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CellMar>
          <w:left w:w="57" w:type="dxa"/>
          <w:right w:w="57" w:type="dxa"/>
        </w:tblCellMar>
        <w:tblLook w:val="0000" w:firstRow="0" w:lastRow="0" w:firstColumn="0" w:lastColumn="0" w:noHBand="0" w:noVBand="0"/>
      </w:tblPr>
      <w:tblGrid>
        <w:gridCol w:w="1704"/>
        <w:gridCol w:w="3131"/>
        <w:gridCol w:w="827"/>
        <w:gridCol w:w="538"/>
        <w:gridCol w:w="3439"/>
      </w:tblGrid>
      <w:tr w:rsidR="001479D8" w:rsidRPr="001479D8" w14:paraId="34F42C17" w14:textId="77777777" w:rsidTr="001479D8">
        <w:trPr>
          <w:cantSplit/>
          <w:jc w:val="center"/>
        </w:trPr>
        <w:tc>
          <w:tcPr>
            <w:tcW w:w="884" w:type="pct"/>
            <w:vMerge w:val="restart"/>
          </w:tcPr>
          <w:p w14:paraId="1431147B" w14:textId="77777777" w:rsidR="001479D8" w:rsidRPr="001479D8" w:rsidRDefault="005F1D81" w:rsidP="001479D8">
            <w:pPr>
              <w:spacing w:before="60" w:after="60" w:line="240" w:lineRule="auto"/>
              <w:rPr>
                <w:lang w:val="en-GB" w:bidi="ar-EG"/>
              </w:rPr>
            </w:pPr>
            <w:bookmarkStart w:id="0" w:name="dnum" w:colFirst="2" w:colLast="2"/>
            <w:bookmarkStart w:id="1" w:name="dtableau"/>
            <w:r w:rsidRPr="00A17B7C">
              <w:rPr>
                <w:noProof/>
              </w:rPr>
              <w:drawing>
                <wp:inline distT="0" distB="0" distL="0" distR="0" wp14:anchorId="6B05C660" wp14:editId="57984CBB">
                  <wp:extent cx="647700" cy="704850"/>
                  <wp:effectExtent l="0" t="0" r="0" b="0"/>
                  <wp:docPr id="9" name="Picture 9"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2332" w:type="pct"/>
            <w:gridSpan w:val="3"/>
          </w:tcPr>
          <w:p w14:paraId="39EB7538" w14:textId="77777777" w:rsidR="001479D8" w:rsidRPr="001479D8" w:rsidRDefault="001479D8" w:rsidP="001479D8">
            <w:pPr>
              <w:spacing w:before="60" w:after="60" w:line="400" w:lineRule="exact"/>
              <w:rPr>
                <w:sz w:val="26"/>
                <w:szCs w:val="26"/>
                <w:lang w:val="en-GB" w:bidi="ar-EG"/>
              </w:rPr>
            </w:pPr>
            <w:proofErr w:type="gramStart"/>
            <w:r w:rsidRPr="001479D8">
              <w:rPr>
                <w:rFonts w:hint="cs"/>
                <w:sz w:val="26"/>
                <w:szCs w:val="26"/>
                <w:rtl/>
                <w:lang w:bidi="ar-EG"/>
              </w:rPr>
              <w:t>الاتحـــاد</w:t>
            </w:r>
            <w:r w:rsidRPr="001479D8">
              <w:rPr>
                <w:rFonts w:hint="eastAsia"/>
                <w:sz w:val="26"/>
                <w:szCs w:val="26"/>
                <w:rtl/>
                <w:lang w:bidi="ar-EG"/>
              </w:rPr>
              <w:t>  </w:t>
            </w:r>
            <w:r w:rsidRPr="001479D8">
              <w:rPr>
                <w:rFonts w:hint="cs"/>
                <w:sz w:val="26"/>
                <w:szCs w:val="26"/>
                <w:rtl/>
                <w:lang w:bidi="ar-EG"/>
              </w:rPr>
              <w:t>الدولـــي</w:t>
            </w:r>
            <w:proofErr w:type="gramEnd"/>
            <w:r w:rsidRPr="001479D8">
              <w:rPr>
                <w:rFonts w:hint="eastAsia"/>
                <w:sz w:val="26"/>
                <w:szCs w:val="26"/>
                <w:rtl/>
                <w:lang w:bidi="ar-EG"/>
              </w:rPr>
              <w:t>  </w:t>
            </w:r>
            <w:r w:rsidRPr="001479D8">
              <w:rPr>
                <w:rFonts w:hint="cs"/>
                <w:sz w:val="26"/>
                <w:szCs w:val="26"/>
                <w:rtl/>
                <w:lang w:bidi="ar-EG"/>
              </w:rPr>
              <w:t>للاتصـــالات</w:t>
            </w:r>
          </w:p>
        </w:tc>
        <w:tc>
          <w:tcPr>
            <w:tcW w:w="1784" w:type="pct"/>
            <w:vAlign w:val="center"/>
          </w:tcPr>
          <w:p w14:paraId="18FCCA93" w14:textId="1062A069" w:rsidR="001479D8" w:rsidRPr="001479D8" w:rsidRDefault="001479D8" w:rsidP="001479D8">
            <w:pPr>
              <w:spacing w:before="60" w:after="60" w:line="400" w:lineRule="exact"/>
              <w:jc w:val="right"/>
              <w:rPr>
                <w:sz w:val="26"/>
                <w:szCs w:val="26"/>
                <w:lang w:val="en-GB" w:bidi="ar-EG"/>
              </w:rPr>
            </w:pPr>
            <w:r>
              <w:rPr>
                <w:b/>
                <w:bCs/>
                <w:sz w:val="26"/>
                <w:szCs w:val="26"/>
                <w:lang w:val="en-GB" w:bidi="ar-EG"/>
              </w:rPr>
              <w:t>TSAG</w:t>
            </w:r>
            <w:r w:rsidRPr="001479D8">
              <w:rPr>
                <w:b/>
                <w:bCs/>
                <w:sz w:val="26"/>
                <w:szCs w:val="26"/>
                <w:lang w:val="en-GB" w:bidi="ar-EG"/>
              </w:rPr>
              <w:noBreakHyphen/>
            </w:r>
            <w:r w:rsidR="00323B9B">
              <w:rPr>
                <w:b/>
                <w:bCs/>
                <w:sz w:val="26"/>
                <w:szCs w:val="26"/>
                <w:lang w:val="en-GB" w:bidi="ar-EG"/>
              </w:rPr>
              <w:t>R1</w:t>
            </w:r>
            <w:r w:rsidRPr="001479D8">
              <w:rPr>
                <w:b/>
                <w:bCs/>
                <w:sz w:val="26"/>
                <w:szCs w:val="26"/>
                <w:lang w:val="en-GB" w:bidi="ar-EG"/>
              </w:rPr>
              <w:noBreakHyphen/>
              <w:t>A</w:t>
            </w:r>
          </w:p>
        </w:tc>
      </w:tr>
      <w:tr w:rsidR="001479D8" w:rsidRPr="001479D8" w14:paraId="5394FB50" w14:textId="77777777" w:rsidTr="001479D8">
        <w:trPr>
          <w:cantSplit/>
          <w:jc w:val="center"/>
        </w:trPr>
        <w:tc>
          <w:tcPr>
            <w:tcW w:w="884" w:type="pct"/>
            <w:vMerge/>
          </w:tcPr>
          <w:p w14:paraId="164C3B29" w14:textId="77777777" w:rsidR="001479D8" w:rsidRPr="001479D8" w:rsidRDefault="001479D8" w:rsidP="001479D8">
            <w:pPr>
              <w:spacing w:before="60" w:after="60" w:line="400" w:lineRule="exact"/>
              <w:rPr>
                <w:lang w:val="en-GB" w:bidi="ar-EG"/>
              </w:rPr>
            </w:pPr>
            <w:bookmarkStart w:id="2" w:name="ddate" w:colFirst="2" w:colLast="2"/>
            <w:bookmarkEnd w:id="0"/>
          </w:p>
        </w:tc>
        <w:tc>
          <w:tcPr>
            <w:tcW w:w="2332" w:type="pct"/>
            <w:gridSpan w:val="3"/>
            <w:vMerge w:val="restart"/>
          </w:tcPr>
          <w:p w14:paraId="05864E58" w14:textId="77777777" w:rsidR="001479D8" w:rsidRPr="001479D8" w:rsidRDefault="001479D8" w:rsidP="001479D8">
            <w:pPr>
              <w:spacing w:before="60" w:after="60" w:line="400" w:lineRule="exact"/>
              <w:rPr>
                <w:b/>
                <w:bCs/>
                <w:sz w:val="30"/>
                <w:szCs w:val="30"/>
                <w:rtl/>
                <w:lang w:bidi="ar-SY"/>
              </w:rPr>
            </w:pPr>
            <w:r w:rsidRPr="001479D8">
              <w:rPr>
                <w:rFonts w:hint="cs"/>
                <w:b/>
                <w:bCs/>
                <w:sz w:val="30"/>
                <w:szCs w:val="30"/>
                <w:rtl/>
              </w:rPr>
              <w:t>قطــاع تقييـس الاتصــالات</w:t>
            </w:r>
          </w:p>
          <w:p w14:paraId="0C782D29" w14:textId="77777777" w:rsidR="001479D8" w:rsidRPr="001479D8" w:rsidRDefault="001479D8" w:rsidP="001479D8">
            <w:pPr>
              <w:spacing w:before="60" w:after="60" w:line="400" w:lineRule="exact"/>
              <w:rPr>
                <w:rtl/>
                <w:lang w:bidi="ar-EG"/>
              </w:rPr>
            </w:pPr>
            <w:r w:rsidRPr="001479D8">
              <w:rPr>
                <w:rFonts w:hint="cs"/>
                <w:rtl/>
              </w:rPr>
              <w:t xml:space="preserve">فترة الدراسة </w:t>
            </w:r>
            <w:r w:rsidR="005F1D81">
              <w:rPr>
                <w:lang w:val="en-GB" w:bidi="ar-EG"/>
              </w:rPr>
              <w:t>2024-2022</w:t>
            </w:r>
          </w:p>
        </w:tc>
        <w:tc>
          <w:tcPr>
            <w:tcW w:w="1784" w:type="pct"/>
            <w:vAlign w:val="center"/>
          </w:tcPr>
          <w:p w14:paraId="7969314B" w14:textId="77777777" w:rsidR="001479D8" w:rsidRPr="001479D8" w:rsidRDefault="001479D8" w:rsidP="001479D8">
            <w:pPr>
              <w:spacing w:before="60" w:after="60" w:line="400" w:lineRule="exact"/>
              <w:jc w:val="right"/>
              <w:rPr>
                <w:b/>
                <w:bCs/>
                <w:sz w:val="26"/>
                <w:szCs w:val="26"/>
                <w:rtl/>
                <w:lang w:bidi="ar-EG"/>
              </w:rPr>
            </w:pPr>
            <w:r>
              <w:rPr>
                <w:b/>
                <w:bCs/>
                <w:sz w:val="26"/>
                <w:szCs w:val="26"/>
                <w:lang w:bidi="ar-EG"/>
              </w:rPr>
              <w:t>TSAG</w:t>
            </w:r>
          </w:p>
        </w:tc>
      </w:tr>
      <w:tr w:rsidR="001479D8" w:rsidRPr="001479D8" w14:paraId="6C787B3F" w14:textId="77777777" w:rsidTr="001479D8">
        <w:trPr>
          <w:cantSplit/>
          <w:jc w:val="center"/>
        </w:trPr>
        <w:tc>
          <w:tcPr>
            <w:tcW w:w="884" w:type="pct"/>
            <w:vMerge/>
            <w:tcBorders>
              <w:bottom w:val="single" w:sz="12" w:space="0" w:color="auto"/>
            </w:tcBorders>
          </w:tcPr>
          <w:p w14:paraId="157A09A7" w14:textId="77777777" w:rsidR="001479D8" w:rsidRPr="001479D8" w:rsidRDefault="001479D8" w:rsidP="001479D8">
            <w:pPr>
              <w:spacing w:before="60" w:after="60" w:line="400" w:lineRule="exact"/>
              <w:rPr>
                <w:lang w:val="en-GB" w:bidi="ar-EG"/>
              </w:rPr>
            </w:pPr>
            <w:bookmarkStart w:id="3" w:name="dorlang" w:colFirst="2" w:colLast="2"/>
            <w:bookmarkEnd w:id="2"/>
          </w:p>
        </w:tc>
        <w:tc>
          <w:tcPr>
            <w:tcW w:w="2332" w:type="pct"/>
            <w:gridSpan w:val="3"/>
            <w:vMerge/>
            <w:tcBorders>
              <w:bottom w:val="single" w:sz="12" w:space="0" w:color="auto"/>
            </w:tcBorders>
          </w:tcPr>
          <w:p w14:paraId="05D0FA21" w14:textId="77777777" w:rsidR="001479D8" w:rsidRPr="001479D8" w:rsidRDefault="001479D8" w:rsidP="001479D8">
            <w:pPr>
              <w:spacing w:before="60" w:after="60" w:line="400" w:lineRule="exact"/>
              <w:rPr>
                <w:b/>
                <w:bCs/>
                <w:lang w:val="en-GB" w:bidi="ar-EG"/>
              </w:rPr>
            </w:pPr>
          </w:p>
        </w:tc>
        <w:tc>
          <w:tcPr>
            <w:tcW w:w="1784" w:type="pct"/>
            <w:tcBorders>
              <w:bottom w:val="single" w:sz="12" w:space="0" w:color="auto"/>
            </w:tcBorders>
            <w:vAlign w:val="bottom"/>
          </w:tcPr>
          <w:p w14:paraId="3D1868C7" w14:textId="7B253506" w:rsidR="001479D8" w:rsidRPr="001479D8" w:rsidRDefault="001479D8" w:rsidP="001479D8">
            <w:pPr>
              <w:spacing w:before="60" w:after="60" w:line="400" w:lineRule="exact"/>
              <w:jc w:val="right"/>
              <w:rPr>
                <w:b/>
                <w:bCs/>
                <w:sz w:val="26"/>
                <w:szCs w:val="26"/>
                <w:lang w:val="en-GB" w:bidi="ar-EG"/>
              </w:rPr>
            </w:pPr>
            <w:r w:rsidRPr="001479D8">
              <w:rPr>
                <w:rFonts w:hint="cs"/>
                <w:b/>
                <w:bCs/>
                <w:sz w:val="26"/>
                <w:szCs w:val="26"/>
                <w:rtl/>
              </w:rPr>
              <w:t xml:space="preserve">الأصل: </w:t>
            </w:r>
            <w:r w:rsidR="00323B9B">
              <w:rPr>
                <w:rFonts w:hint="cs"/>
                <w:b/>
                <w:bCs/>
                <w:sz w:val="26"/>
                <w:szCs w:val="26"/>
                <w:rtl/>
              </w:rPr>
              <w:t>بالإنكليزية</w:t>
            </w:r>
          </w:p>
        </w:tc>
      </w:tr>
      <w:tr w:rsidR="001479D8" w:rsidRPr="001479D8" w14:paraId="4E9B2266" w14:textId="77777777" w:rsidTr="001479D8">
        <w:trPr>
          <w:cantSplit/>
          <w:jc w:val="center"/>
        </w:trPr>
        <w:tc>
          <w:tcPr>
            <w:tcW w:w="884" w:type="pct"/>
          </w:tcPr>
          <w:p w14:paraId="651D21BC" w14:textId="77777777" w:rsidR="001479D8" w:rsidRPr="001479D8" w:rsidRDefault="001479D8" w:rsidP="001479D8">
            <w:pPr>
              <w:spacing w:before="60" w:after="60" w:line="400" w:lineRule="exact"/>
              <w:rPr>
                <w:b/>
                <w:bCs/>
                <w:rtl/>
                <w:lang w:bidi="ar-SY"/>
              </w:rPr>
            </w:pPr>
            <w:bookmarkStart w:id="4" w:name="dmeeting" w:colFirst="2" w:colLast="2"/>
            <w:bookmarkStart w:id="5" w:name="dbluepink" w:colFirst="1" w:colLast="1"/>
            <w:bookmarkEnd w:id="3"/>
            <w:r w:rsidRPr="001479D8">
              <w:rPr>
                <w:rFonts w:hint="cs"/>
                <w:b/>
                <w:bCs/>
                <w:rtl/>
              </w:rPr>
              <w:t>المسألة (المسائل):</w:t>
            </w:r>
          </w:p>
        </w:tc>
        <w:tc>
          <w:tcPr>
            <w:tcW w:w="1624" w:type="pct"/>
          </w:tcPr>
          <w:p w14:paraId="29A42142" w14:textId="5C481916" w:rsidR="001479D8" w:rsidRPr="001479D8" w:rsidRDefault="00323B9B" w:rsidP="001479D8">
            <w:pPr>
              <w:spacing w:before="60" w:after="60" w:line="400" w:lineRule="exact"/>
              <w:rPr>
                <w:rtl/>
                <w:lang w:bidi="ar-SY"/>
              </w:rPr>
            </w:pPr>
            <w:r>
              <w:rPr>
                <w:position w:val="2"/>
                <w:rtl/>
                <w:lang w:bidi="ar-SY"/>
              </w:rPr>
              <w:t>لا توجد</w:t>
            </w:r>
          </w:p>
        </w:tc>
        <w:tc>
          <w:tcPr>
            <w:tcW w:w="2492" w:type="pct"/>
            <w:gridSpan w:val="3"/>
          </w:tcPr>
          <w:p w14:paraId="189CB367" w14:textId="6F7D3534" w:rsidR="001479D8" w:rsidRPr="001479D8" w:rsidRDefault="001479D8" w:rsidP="001479D8">
            <w:pPr>
              <w:spacing w:before="60" w:after="60" w:line="400" w:lineRule="exact"/>
              <w:jc w:val="right"/>
              <w:rPr>
                <w:rtl/>
              </w:rPr>
            </w:pPr>
            <w:r w:rsidRPr="001479D8">
              <w:rPr>
                <w:rFonts w:hint="cs"/>
                <w:rtl/>
                <w:lang w:bidi="ar-SY"/>
              </w:rPr>
              <w:t xml:space="preserve">جنيف، </w:t>
            </w:r>
            <w:r w:rsidR="00323B9B">
              <w:rPr>
                <w:rFonts w:hint="cs"/>
                <w:rtl/>
                <w:lang w:bidi="ar-EG"/>
              </w:rPr>
              <w:t>12-16 ديسمبر 2022</w:t>
            </w:r>
          </w:p>
        </w:tc>
      </w:tr>
      <w:tr w:rsidR="001479D8" w:rsidRPr="001479D8" w14:paraId="42F0259C" w14:textId="77777777" w:rsidTr="001479D8">
        <w:trPr>
          <w:cantSplit/>
          <w:jc w:val="center"/>
        </w:trPr>
        <w:tc>
          <w:tcPr>
            <w:tcW w:w="5000" w:type="pct"/>
            <w:gridSpan w:val="5"/>
          </w:tcPr>
          <w:p w14:paraId="097C02A4" w14:textId="77777777" w:rsidR="00323B9B" w:rsidRPr="00323B9B" w:rsidRDefault="00323B9B" w:rsidP="00323B9B">
            <w:pPr>
              <w:spacing w:before="60" w:after="60" w:line="400" w:lineRule="exact"/>
              <w:jc w:val="center"/>
              <w:rPr>
                <w:b/>
                <w:bCs/>
                <w:sz w:val="28"/>
                <w:szCs w:val="28"/>
              </w:rPr>
            </w:pPr>
            <w:bookmarkStart w:id="6" w:name="dtitle" w:colFirst="0" w:colLast="0"/>
            <w:bookmarkEnd w:id="4"/>
            <w:bookmarkEnd w:id="5"/>
            <w:r w:rsidRPr="00323B9B">
              <w:rPr>
                <w:rFonts w:hint="cs"/>
                <w:b/>
                <w:bCs/>
                <w:sz w:val="28"/>
                <w:szCs w:val="28"/>
                <w:rtl/>
              </w:rPr>
              <w:t>الفريق الاستشاري لتقييس الاتصالات</w:t>
            </w:r>
          </w:p>
          <w:p w14:paraId="308394CC" w14:textId="38AE6BA8" w:rsidR="001479D8" w:rsidRPr="001479D8" w:rsidRDefault="00433B4B" w:rsidP="00323B9B">
            <w:pPr>
              <w:spacing w:before="60" w:after="60" w:line="400" w:lineRule="exact"/>
              <w:jc w:val="center"/>
              <w:rPr>
                <w:b/>
                <w:bCs/>
                <w:sz w:val="28"/>
                <w:szCs w:val="28"/>
                <w:lang w:bidi="ar-SY"/>
              </w:rPr>
            </w:pPr>
            <w:r>
              <w:rPr>
                <w:rFonts w:hint="cs"/>
                <w:b/>
                <w:bCs/>
                <w:sz w:val="28"/>
                <w:szCs w:val="28"/>
                <w:rtl/>
                <w:lang w:bidi="ar-EG"/>
              </w:rPr>
              <w:t>التقرير</w:t>
            </w:r>
            <w:r w:rsidR="00323B9B" w:rsidRPr="00323B9B">
              <w:rPr>
                <w:b/>
                <w:bCs/>
                <w:sz w:val="28"/>
                <w:szCs w:val="28"/>
                <w:rtl/>
              </w:rPr>
              <w:t xml:space="preserve"> </w:t>
            </w:r>
            <w:r w:rsidR="00323B9B" w:rsidRPr="00323B9B">
              <w:rPr>
                <w:rFonts w:hint="cs"/>
                <w:b/>
                <w:bCs/>
                <w:sz w:val="28"/>
                <w:szCs w:val="28"/>
                <w:rtl/>
              </w:rPr>
              <w:t>1</w:t>
            </w:r>
          </w:p>
        </w:tc>
      </w:tr>
      <w:bookmarkEnd w:id="1"/>
      <w:bookmarkEnd w:id="6"/>
      <w:tr w:rsidR="00323B9B" w:rsidRPr="001479D8" w14:paraId="6C79C75D" w14:textId="77777777" w:rsidTr="001479D8">
        <w:trPr>
          <w:cantSplit/>
          <w:jc w:val="center"/>
        </w:trPr>
        <w:tc>
          <w:tcPr>
            <w:tcW w:w="884" w:type="pct"/>
          </w:tcPr>
          <w:p w14:paraId="11DFA0CD" w14:textId="77777777" w:rsidR="00323B9B" w:rsidRPr="001479D8" w:rsidRDefault="00323B9B" w:rsidP="00323B9B">
            <w:pPr>
              <w:spacing w:before="60" w:after="60" w:line="400" w:lineRule="exact"/>
              <w:rPr>
                <w:b/>
                <w:bCs/>
                <w:lang w:val="en-GB" w:bidi="ar-EG"/>
              </w:rPr>
            </w:pPr>
            <w:r w:rsidRPr="001479D8">
              <w:rPr>
                <w:rFonts w:hint="cs"/>
                <w:b/>
                <w:bCs/>
                <w:rtl/>
              </w:rPr>
              <w:t>المصدر:</w:t>
            </w:r>
          </w:p>
        </w:tc>
        <w:tc>
          <w:tcPr>
            <w:tcW w:w="4116" w:type="pct"/>
            <w:gridSpan w:val="4"/>
          </w:tcPr>
          <w:p w14:paraId="4B2884C1" w14:textId="53FB5F43" w:rsidR="00323B9B" w:rsidRPr="001479D8" w:rsidRDefault="00323B9B" w:rsidP="00323B9B">
            <w:pPr>
              <w:spacing w:before="60" w:after="60" w:line="400" w:lineRule="exact"/>
              <w:rPr>
                <w:lang w:val="en-GB" w:bidi="ar-EG"/>
              </w:rPr>
            </w:pPr>
            <w:r>
              <w:rPr>
                <w:rFonts w:hint="cs"/>
                <w:position w:val="2"/>
                <w:rtl/>
                <w:lang w:bidi="ar-EG"/>
              </w:rPr>
              <w:t>الفريق الاستشاري لتقييس الاتصالات</w:t>
            </w:r>
          </w:p>
        </w:tc>
      </w:tr>
      <w:tr w:rsidR="00323B9B" w:rsidRPr="001479D8" w14:paraId="104F7189" w14:textId="77777777" w:rsidTr="001479D8">
        <w:trPr>
          <w:cantSplit/>
          <w:jc w:val="center"/>
        </w:trPr>
        <w:tc>
          <w:tcPr>
            <w:tcW w:w="884" w:type="pct"/>
          </w:tcPr>
          <w:p w14:paraId="16E2202A" w14:textId="77777777" w:rsidR="00323B9B" w:rsidRPr="001479D8" w:rsidRDefault="00323B9B" w:rsidP="00323B9B">
            <w:pPr>
              <w:spacing w:before="60" w:after="60" w:line="400" w:lineRule="exact"/>
              <w:rPr>
                <w:lang w:val="en-GB" w:bidi="ar-EG"/>
              </w:rPr>
            </w:pPr>
            <w:r w:rsidRPr="001479D8">
              <w:rPr>
                <w:rFonts w:hint="cs"/>
                <w:b/>
                <w:bCs/>
                <w:rtl/>
              </w:rPr>
              <w:t>العنوان:</w:t>
            </w:r>
          </w:p>
        </w:tc>
        <w:tc>
          <w:tcPr>
            <w:tcW w:w="4116" w:type="pct"/>
            <w:gridSpan w:val="4"/>
          </w:tcPr>
          <w:p w14:paraId="7BF8BBF4" w14:textId="25A0936D" w:rsidR="00323B9B" w:rsidRPr="001479D8" w:rsidRDefault="00323B9B" w:rsidP="00323B9B">
            <w:pPr>
              <w:spacing w:before="60" w:after="60" w:line="400" w:lineRule="exact"/>
              <w:rPr>
                <w:lang w:val="en-GB" w:bidi="ar-EG"/>
              </w:rPr>
            </w:pPr>
            <w:r>
              <w:rPr>
                <w:rFonts w:hint="cs"/>
                <w:spacing w:val="-4"/>
                <w:position w:val="2"/>
                <w:rtl/>
              </w:rPr>
              <w:t>تقرير الاجتماع الأول للفريق الاستشاري لتقييس الاتصالات (</w:t>
            </w:r>
            <w:r w:rsidRPr="001479D8">
              <w:rPr>
                <w:rFonts w:hint="cs"/>
                <w:rtl/>
                <w:lang w:bidi="ar-SY"/>
              </w:rPr>
              <w:t xml:space="preserve">جنيف، </w:t>
            </w:r>
            <w:r>
              <w:rPr>
                <w:rFonts w:hint="cs"/>
                <w:rtl/>
                <w:lang w:bidi="ar-EG"/>
              </w:rPr>
              <w:t>12-16 ديسمبر 2022</w:t>
            </w:r>
            <w:r>
              <w:rPr>
                <w:rFonts w:hint="cs"/>
                <w:spacing w:val="-4"/>
                <w:position w:val="2"/>
                <w:rtl/>
                <w:lang w:bidi="ar-EG"/>
              </w:rPr>
              <w:t>)</w:t>
            </w:r>
          </w:p>
        </w:tc>
      </w:tr>
      <w:tr w:rsidR="001479D8" w:rsidRPr="001479D8" w14:paraId="745869F8" w14:textId="77777777" w:rsidTr="001479D8">
        <w:trPr>
          <w:cantSplit/>
          <w:jc w:val="center"/>
        </w:trPr>
        <w:tc>
          <w:tcPr>
            <w:tcW w:w="884" w:type="pct"/>
            <w:tcBorders>
              <w:top w:val="single" w:sz="8" w:space="0" w:color="auto"/>
              <w:bottom w:val="single" w:sz="8" w:space="0" w:color="auto"/>
            </w:tcBorders>
          </w:tcPr>
          <w:p w14:paraId="30B0F7E2" w14:textId="77777777" w:rsidR="001479D8" w:rsidRPr="001479D8" w:rsidRDefault="001479D8" w:rsidP="00CA4A39">
            <w:pPr>
              <w:spacing w:before="60" w:after="60" w:line="340" w:lineRule="exact"/>
              <w:rPr>
                <w:b/>
                <w:bCs/>
                <w:rtl/>
                <w:lang w:bidi="ar-SY"/>
              </w:rPr>
            </w:pPr>
            <w:r w:rsidRPr="001479D8">
              <w:rPr>
                <w:rFonts w:hint="cs"/>
                <w:b/>
                <w:bCs/>
                <w:rtl/>
                <w:lang w:bidi="ar-SY"/>
              </w:rPr>
              <w:t>للاتصال:</w:t>
            </w:r>
          </w:p>
        </w:tc>
        <w:tc>
          <w:tcPr>
            <w:tcW w:w="2053" w:type="pct"/>
            <w:gridSpan w:val="2"/>
            <w:tcBorders>
              <w:top w:val="single" w:sz="8" w:space="0" w:color="auto"/>
              <w:bottom w:val="single" w:sz="8" w:space="0" w:color="auto"/>
            </w:tcBorders>
          </w:tcPr>
          <w:p w14:paraId="10227258" w14:textId="67DB3F59" w:rsidR="001479D8" w:rsidRPr="001479D8" w:rsidRDefault="00323B9B" w:rsidP="00323B9B">
            <w:pPr>
              <w:spacing w:before="60" w:after="60" w:line="340" w:lineRule="exact"/>
              <w:jc w:val="left"/>
              <w:rPr>
                <w:rtl/>
                <w:lang w:bidi="ar-SY"/>
              </w:rPr>
            </w:pPr>
            <w:r>
              <w:rPr>
                <w:rFonts w:hint="cs"/>
                <w:rtl/>
                <w:lang w:bidi="ar-SY"/>
              </w:rPr>
              <w:t>السيد عبد الرحمن م. الحسن</w:t>
            </w:r>
            <w:r>
              <w:rPr>
                <w:rtl/>
                <w:lang w:bidi="ar-SY"/>
              </w:rPr>
              <w:br/>
            </w:r>
            <w:r>
              <w:rPr>
                <w:rFonts w:hint="cs"/>
                <w:rtl/>
                <w:lang w:bidi="ar-SY"/>
              </w:rPr>
              <w:t>المملكة العربية السعودية</w:t>
            </w:r>
            <w:r>
              <w:rPr>
                <w:rtl/>
                <w:lang w:bidi="ar-SY"/>
              </w:rPr>
              <w:br/>
            </w:r>
            <w:r>
              <w:rPr>
                <w:rFonts w:hint="cs"/>
                <w:rtl/>
                <w:lang w:bidi="ar-SY"/>
              </w:rPr>
              <w:t>رئيس الفريق الاستشاري لتقييس الاتصالات</w:t>
            </w:r>
          </w:p>
        </w:tc>
        <w:tc>
          <w:tcPr>
            <w:tcW w:w="2063" w:type="pct"/>
            <w:gridSpan w:val="2"/>
            <w:tcBorders>
              <w:top w:val="single" w:sz="8" w:space="0" w:color="auto"/>
              <w:bottom w:val="single" w:sz="8" w:space="0" w:color="auto"/>
            </w:tcBorders>
          </w:tcPr>
          <w:p w14:paraId="14895A43" w14:textId="72C6CD31" w:rsidR="001479D8" w:rsidRPr="001479D8" w:rsidRDefault="00323B9B" w:rsidP="00CA4A39">
            <w:pPr>
              <w:spacing w:before="60" w:after="60" w:line="340" w:lineRule="exact"/>
              <w:jc w:val="left"/>
              <w:rPr>
                <w:rtl/>
                <w:lang w:bidi="ar-SY"/>
              </w:rPr>
            </w:pPr>
            <w:r>
              <w:rPr>
                <w:rFonts w:hint="cs"/>
                <w:rtl/>
                <w:lang w:bidi="ar-SY"/>
              </w:rPr>
              <w:t>الهاتف:</w:t>
            </w:r>
            <w:r>
              <w:rPr>
                <w:rtl/>
                <w:lang w:bidi="ar-SY"/>
              </w:rPr>
              <w:tab/>
            </w:r>
            <w:r w:rsidRPr="00C651E5">
              <w:rPr>
                <w:lang w:val="de-DE"/>
              </w:rPr>
              <w:t>+996 11 461 8015</w:t>
            </w:r>
            <w:r>
              <w:rPr>
                <w:rtl/>
                <w:lang w:bidi="ar-SY"/>
              </w:rPr>
              <w:br/>
            </w:r>
            <w:r w:rsidR="001479D8" w:rsidRPr="001479D8">
              <w:rPr>
                <w:rFonts w:hint="cs"/>
                <w:rtl/>
                <w:lang w:bidi="ar-SY"/>
              </w:rPr>
              <w:t>البريد الإلكتروني:</w:t>
            </w:r>
            <w:r w:rsidR="001479D8" w:rsidRPr="001479D8">
              <w:rPr>
                <w:rtl/>
                <w:lang w:bidi="ar-SY"/>
              </w:rPr>
              <w:tab/>
            </w:r>
            <w:hyperlink r:id="rId9" w:history="1">
              <w:r w:rsidRPr="00C651E5">
                <w:rPr>
                  <w:rStyle w:val="Hyperlink"/>
                  <w:lang w:val="de-DE"/>
                </w:rPr>
                <w:t>tsagchair@nca.gov.sa</w:t>
              </w:r>
            </w:hyperlink>
          </w:p>
        </w:tc>
      </w:tr>
    </w:tbl>
    <w:p w14:paraId="7EE640AE" w14:textId="77777777" w:rsidR="001479D8" w:rsidRPr="001479D8" w:rsidRDefault="001479D8" w:rsidP="001479D8">
      <w:pPr>
        <w:rPr>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6"/>
        <w:gridCol w:w="7993"/>
      </w:tblGrid>
      <w:tr w:rsidR="001479D8" w:rsidRPr="001479D8" w14:paraId="390CFFEB" w14:textId="77777777" w:rsidTr="00A76A08">
        <w:tc>
          <w:tcPr>
            <w:tcW w:w="1636" w:type="dxa"/>
          </w:tcPr>
          <w:p w14:paraId="7584FCAE" w14:textId="77777777" w:rsidR="001479D8" w:rsidRPr="001479D8" w:rsidRDefault="001479D8" w:rsidP="001479D8">
            <w:pPr>
              <w:spacing w:before="60" w:after="60" w:line="340" w:lineRule="exact"/>
              <w:rPr>
                <w:b/>
                <w:bCs/>
                <w:rtl/>
                <w:lang w:bidi="ar-EG"/>
              </w:rPr>
            </w:pPr>
            <w:r w:rsidRPr="001479D8">
              <w:rPr>
                <w:rFonts w:hint="cs"/>
                <w:b/>
                <w:bCs/>
                <w:rtl/>
                <w:lang w:bidi="ar-EG"/>
              </w:rPr>
              <w:t>ملخص:</w:t>
            </w:r>
          </w:p>
        </w:tc>
        <w:tc>
          <w:tcPr>
            <w:tcW w:w="7993" w:type="dxa"/>
          </w:tcPr>
          <w:p w14:paraId="09DE87D1" w14:textId="08EAF10F" w:rsidR="001479D8" w:rsidRPr="001479D8" w:rsidRDefault="00323B9B" w:rsidP="00B27706">
            <w:pPr>
              <w:spacing w:before="60" w:after="60" w:line="340" w:lineRule="exact"/>
              <w:rPr>
                <w:rtl/>
                <w:lang w:bidi="ar-EG"/>
              </w:rPr>
            </w:pPr>
            <w:r>
              <w:rPr>
                <w:position w:val="2"/>
                <w:rtl/>
              </w:rPr>
              <w:t xml:space="preserve">تقرير الاجتماع </w:t>
            </w:r>
            <w:r>
              <w:rPr>
                <w:rFonts w:hint="cs"/>
                <w:position w:val="2"/>
                <w:rtl/>
              </w:rPr>
              <w:t xml:space="preserve">الأول </w:t>
            </w:r>
            <w:r>
              <w:rPr>
                <w:position w:val="2"/>
                <w:rtl/>
              </w:rPr>
              <w:t xml:space="preserve">للفريق الاستشاري لتقييس الاتصالات التابع لقطاع تقييس الاتصالات بالاتحاد </w:t>
            </w:r>
            <w:r>
              <w:rPr>
                <w:position w:val="2"/>
                <w:rtl/>
                <w:lang w:bidi="ar"/>
              </w:rPr>
              <w:t>(</w:t>
            </w:r>
            <w:r w:rsidRPr="001479D8">
              <w:rPr>
                <w:rFonts w:hint="cs"/>
                <w:rtl/>
                <w:lang w:bidi="ar-SY"/>
              </w:rPr>
              <w:t xml:space="preserve">جنيف، </w:t>
            </w:r>
            <w:r>
              <w:rPr>
                <w:rFonts w:hint="cs"/>
                <w:rtl/>
                <w:lang w:bidi="ar-EG"/>
              </w:rPr>
              <w:t>12-16 ديسمبر 2022</w:t>
            </w:r>
            <w:r>
              <w:rPr>
                <w:position w:val="2"/>
                <w:rtl/>
                <w:lang w:bidi="ar"/>
              </w:rPr>
              <w:t xml:space="preserve">) </w:t>
            </w:r>
            <w:r>
              <w:rPr>
                <w:position w:val="2"/>
                <w:rtl/>
              </w:rPr>
              <w:t>في</w:t>
            </w:r>
            <w:r>
              <w:rPr>
                <w:position w:val="2"/>
                <w:rtl/>
                <w:lang w:bidi="ar"/>
              </w:rPr>
              <w:t> </w:t>
            </w:r>
            <w:r>
              <w:rPr>
                <w:position w:val="2"/>
                <w:rtl/>
              </w:rPr>
              <w:t>فترة الدراسة</w:t>
            </w:r>
            <w:r>
              <w:rPr>
                <w:position w:val="2"/>
                <w:rtl/>
                <w:lang w:bidi="ar"/>
              </w:rPr>
              <w:t> </w:t>
            </w:r>
            <w:r>
              <w:rPr>
                <w:rFonts w:hint="cs"/>
                <w:position w:val="2"/>
                <w:rtl/>
              </w:rPr>
              <w:t>2022-2024.</w:t>
            </w:r>
          </w:p>
        </w:tc>
      </w:tr>
      <w:tr w:rsidR="001479D8" w:rsidRPr="001479D8" w14:paraId="2B8F1901" w14:textId="77777777" w:rsidTr="00A76A08">
        <w:tc>
          <w:tcPr>
            <w:tcW w:w="1636" w:type="dxa"/>
          </w:tcPr>
          <w:p w14:paraId="42C2AD8B" w14:textId="77777777" w:rsidR="001479D8" w:rsidRPr="001479D8" w:rsidRDefault="001479D8" w:rsidP="00410B1D">
            <w:pPr>
              <w:spacing w:before="60" w:after="60" w:line="240" w:lineRule="exact"/>
              <w:rPr>
                <w:b/>
                <w:bCs/>
                <w:rtl/>
                <w:lang w:bidi="ar-EG"/>
              </w:rPr>
            </w:pPr>
          </w:p>
        </w:tc>
        <w:tc>
          <w:tcPr>
            <w:tcW w:w="7993" w:type="dxa"/>
          </w:tcPr>
          <w:p w14:paraId="418878CD" w14:textId="77777777" w:rsidR="001479D8" w:rsidRPr="001479D8" w:rsidRDefault="001479D8" w:rsidP="00410B1D">
            <w:pPr>
              <w:spacing w:before="60" w:after="60" w:line="240" w:lineRule="exact"/>
              <w:rPr>
                <w:rtl/>
                <w:lang w:bidi="ar-EG"/>
              </w:rPr>
            </w:pPr>
          </w:p>
        </w:tc>
      </w:tr>
    </w:tbl>
    <w:p w14:paraId="01EF35B7" w14:textId="2992B1F6" w:rsidR="00323B9B" w:rsidRPr="00B27706" w:rsidRDefault="00323B9B" w:rsidP="00323B9B">
      <w:pPr>
        <w:spacing w:before="240"/>
        <w:rPr>
          <w:spacing w:val="-2"/>
          <w:lang w:bidi="ar-EG"/>
        </w:rPr>
      </w:pPr>
      <w:r w:rsidRPr="00B27706">
        <w:rPr>
          <w:rFonts w:hint="cs"/>
          <w:b/>
          <w:bCs/>
          <w:spacing w:val="-2"/>
          <w:rtl/>
        </w:rPr>
        <w:t xml:space="preserve">الملاحظة </w:t>
      </w:r>
      <w:r w:rsidRPr="00B27706">
        <w:rPr>
          <w:b/>
          <w:bCs/>
          <w:spacing w:val="-2"/>
          <w:lang w:bidi="ar-EG"/>
        </w:rPr>
        <w:t>1</w:t>
      </w:r>
      <w:r w:rsidRPr="00B27706">
        <w:rPr>
          <w:spacing w:val="-2"/>
          <w:rtl/>
          <w:lang w:bidi="ar-EG"/>
        </w:rPr>
        <w:t xml:space="preserve"> </w:t>
      </w:r>
      <w:r w:rsidRPr="00B27706">
        <w:rPr>
          <w:rFonts w:hint="cs"/>
          <w:spacing w:val="-2"/>
          <w:rtl/>
        </w:rPr>
        <w:t>– يتضمن هذا التقرير الاستنتاجات والإجراءات التي تقرر اتخاذها في هذا الاجتماع للفريق الاستشاري</w:t>
      </w:r>
      <w:r w:rsidR="001A622F" w:rsidRPr="00B27706">
        <w:rPr>
          <w:rFonts w:hint="cs"/>
          <w:spacing w:val="-2"/>
          <w:rtl/>
        </w:rPr>
        <w:t xml:space="preserve"> لتقييس الاتصالات</w:t>
      </w:r>
      <w:r w:rsidRPr="00B27706">
        <w:rPr>
          <w:rFonts w:hint="cs"/>
          <w:spacing w:val="-2"/>
          <w:rtl/>
        </w:rPr>
        <w:t>.</w:t>
      </w:r>
    </w:p>
    <w:p w14:paraId="50EC5CC2" w14:textId="77777777" w:rsidR="00323B9B" w:rsidRDefault="00323B9B" w:rsidP="00323B9B">
      <w:pPr>
        <w:rPr>
          <w:rtl/>
          <w:lang w:bidi="ar-EG"/>
        </w:rPr>
      </w:pPr>
      <w:r>
        <w:rPr>
          <w:rFonts w:hint="cs"/>
          <w:b/>
          <w:bCs/>
          <w:rtl/>
        </w:rPr>
        <w:t xml:space="preserve">الملاحظة </w:t>
      </w:r>
      <w:r>
        <w:rPr>
          <w:b/>
          <w:bCs/>
          <w:lang w:bidi="ar-EG"/>
        </w:rPr>
        <w:t>2</w:t>
      </w:r>
      <w:r>
        <w:rPr>
          <w:rtl/>
          <w:lang w:bidi="ar-EG"/>
        </w:rPr>
        <w:t xml:space="preserve"> </w:t>
      </w:r>
      <w:r>
        <w:rPr>
          <w:rFonts w:hint="cs"/>
          <w:rtl/>
        </w:rPr>
        <w:t xml:space="preserve">– </w:t>
      </w:r>
      <w:r>
        <w:rPr>
          <w:rFonts w:hint="cs"/>
          <w:rtl/>
          <w:lang w:bidi="ar-EG"/>
        </w:rPr>
        <w:t>تنتمي جميع المساهمات والوثائق المؤقتة المشار إليها في هذا التقرير إلى مجموعة وثائق الفريق الاستشاري لتقييس الاتصالات، ما لم يُنص على خلاف ذلك.</w:t>
      </w:r>
    </w:p>
    <w:p w14:paraId="2F1B3053" w14:textId="77777777" w:rsidR="001479D8" w:rsidRDefault="001479D8" w:rsidP="00B27706">
      <w:pPr>
        <w:rPr>
          <w:rtl/>
          <w:lang w:bidi="ar-EG"/>
        </w:rPr>
      </w:pPr>
      <w:r>
        <w:rPr>
          <w:rtl/>
          <w:lang w:bidi="ar-EG"/>
        </w:rPr>
        <w:br w:type="page"/>
      </w:r>
    </w:p>
    <w:p w14:paraId="4119B3C6" w14:textId="172261EA" w:rsidR="001479D8" w:rsidRDefault="00323B9B" w:rsidP="00323B9B">
      <w:pPr>
        <w:spacing w:after="360"/>
        <w:jc w:val="center"/>
        <w:rPr>
          <w:b/>
          <w:bCs/>
          <w:sz w:val="26"/>
          <w:szCs w:val="26"/>
          <w:rtl/>
          <w:lang w:bidi="ar-EG"/>
        </w:rPr>
      </w:pPr>
      <w:r w:rsidRPr="006676E8">
        <w:rPr>
          <w:rFonts w:hint="cs"/>
          <w:b/>
          <w:bCs/>
          <w:sz w:val="26"/>
          <w:szCs w:val="26"/>
          <w:rtl/>
          <w:lang w:bidi="ar-EG"/>
        </w:rPr>
        <w:lastRenderedPageBreak/>
        <w:t>جدول المحتويات</w:t>
      </w:r>
    </w:p>
    <w:p w14:paraId="1D131185" w14:textId="6FF3DE9C" w:rsidR="001A1131" w:rsidRPr="001A1131" w:rsidRDefault="001A1131" w:rsidP="001A1131">
      <w:pPr>
        <w:spacing w:after="120"/>
        <w:ind w:right="-142"/>
        <w:jc w:val="right"/>
        <w:rPr>
          <w:b/>
          <w:bCs/>
          <w:rtl/>
          <w:lang w:bidi="ar-EG"/>
        </w:rPr>
      </w:pPr>
      <w:r w:rsidRPr="001A1131">
        <w:rPr>
          <w:rFonts w:hint="cs"/>
          <w:b/>
          <w:bCs/>
          <w:rtl/>
          <w:lang w:bidi="ar-EG"/>
        </w:rPr>
        <w:t>الصفحة</w:t>
      </w:r>
    </w:p>
    <w:p w14:paraId="092F4C88" w14:textId="47A46F3F" w:rsidR="006676E8" w:rsidRDefault="008E14FF" w:rsidP="003B19BE">
      <w:pPr>
        <w:pStyle w:val="TOC1"/>
        <w:spacing w:line="187" w:lineRule="auto"/>
        <w:rPr>
          <w:rFonts w:asciiTheme="minorHAnsi" w:hAnsiTheme="minorHAnsi" w:cstheme="minorBidi"/>
          <w:noProof/>
          <w:lang w:val="en-GB" w:eastAsia="en-GB"/>
        </w:rPr>
      </w:pPr>
      <w:r>
        <w:rPr>
          <w:lang w:bidi="ar-EG"/>
        </w:rPr>
        <w:t>t</w:t>
      </w:r>
      <w:r w:rsidR="006676E8">
        <w:rPr>
          <w:lang w:bidi="ar-EG"/>
        </w:rPr>
        <w:fldChar w:fldCharType="begin"/>
      </w:r>
      <w:r w:rsidR="006676E8">
        <w:rPr>
          <w:lang w:bidi="ar-EG"/>
        </w:rPr>
        <w:instrText xml:space="preserve"> TOC \h \z \t "Heading 1,1,Heading 2,2,Annex title,1" </w:instrText>
      </w:r>
      <w:r w:rsidR="006676E8">
        <w:rPr>
          <w:lang w:bidi="ar-EG"/>
        </w:rPr>
        <w:fldChar w:fldCharType="separate"/>
      </w:r>
      <w:hyperlink w:anchor="_Toc127194395" w:history="1">
        <w:r w:rsidR="006676E8" w:rsidRPr="005B74EE">
          <w:rPr>
            <w:rStyle w:val="Hyperlink"/>
            <w:noProof/>
          </w:rPr>
          <w:t>1</w:t>
        </w:r>
        <w:r w:rsidR="006676E8">
          <w:rPr>
            <w:rFonts w:asciiTheme="minorHAnsi" w:hAnsiTheme="minorHAnsi" w:cstheme="minorBidi"/>
            <w:noProof/>
            <w:lang w:val="en-GB" w:eastAsia="en-GB"/>
          </w:rPr>
          <w:tab/>
        </w:r>
        <w:r w:rsidR="006676E8" w:rsidRPr="005B74EE">
          <w:rPr>
            <w:rStyle w:val="Hyperlink"/>
            <w:noProof/>
            <w:rtl/>
          </w:rPr>
          <w:t>افتتاح الاجتماع، رئيس الفريق الاستشاري لتقييس الاتصالات</w:t>
        </w:r>
        <w:r w:rsidR="006676E8">
          <w:rPr>
            <w:noProof/>
            <w:webHidden/>
            <w:rtl/>
          </w:rPr>
          <w:tab/>
        </w:r>
        <w:r w:rsidR="006676E8">
          <w:rPr>
            <w:noProof/>
            <w:webHidden/>
            <w:rtl/>
          </w:rPr>
          <w:tab/>
        </w:r>
        <w:r w:rsidR="006676E8">
          <w:rPr>
            <w:noProof/>
            <w:webHidden/>
          </w:rPr>
          <w:fldChar w:fldCharType="begin"/>
        </w:r>
        <w:r w:rsidR="006676E8">
          <w:rPr>
            <w:noProof/>
            <w:webHidden/>
          </w:rPr>
          <w:instrText xml:space="preserve"> PAGEREF _Toc127194395 \h </w:instrText>
        </w:r>
        <w:r w:rsidR="006676E8">
          <w:rPr>
            <w:noProof/>
            <w:webHidden/>
          </w:rPr>
        </w:r>
        <w:r w:rsidR="006676E8">
          <w:rPr>
            <w:noProof/>
            <w:webHidden/>
          </w:rPr>
          <w:fldChar w:fldCharType="separate"/>
        </w:r>
        <w:r w:rsidR="00DD4C50">
          <w:rPr>
            <w:noProof/>
            <w:webHidden/>
            <w:rtl/>
          </w:rPr>
          <w:t>4</w:t>
        </w:r>
        <w:r w:rsidR="006676E8">
          <w:rPr>
            <w:noProof/>
            <w:webHidden/>
          </w:rPr>
          <w:fldChar w:fldCharType="end"/>
        </w:r>
      </w:hyperlink>
    </w:p>
    <w:p w14:paraId="7697AACF" w14:textId="3607145E" w:rsidR="006676E8" w:rsidRDefault="00E03BE8" w:rsidP="003B19BE">
      <w:pPr>
        <w:pStyle w:val="TOC1"/>
        <w:spacing w:line="187" w:lineRule="auto"/>
        <w:rPr>
          <w:rFonts w:asciiTheme="minorHAnsi" w:hAnsiTheme="minorHAnsi" w:cstheme="minorBidi"/>
          <w:noProof/>
          <w:lang w:val="en-GB" w:eastAsia="en-GB"/>
        </w:rPr>
      </w:pPr>
      <w:hyperlink w:anchor="_Toc127194396" w:history="1">
        <w:r w:rsidR="006676E8" w:rsidRPr="005B74EE">
          <w:rPr>
            <w:rStyle w:val="Hyperlink"/>
            <w:noProof/>
            <w:rtl/>
          </w:rPr>
          <w:t>2</w:t>
        </w:r>
        <w:r w:rsidR="006676E8">
          <w:rPr>
            <w:rFonts w:asciiTheme="minorHAnsi" w:hAnsiTheme="minorHAnsi" w:cstheme="minorBidi"/>
            <w:noProof/>
            <w:lang w:val="en-GB" w:eastAsia="en-GB"/>
          </w:rPr>
          <w:tab/>
        </w:r>
        <w:r w:rsidR="006676E8" w:rsidRPr="005B74EE">
          <w:rPr>
            <w:rStyle w:val="Hyperlink"/>
            <w:noProof/>
            <w:rtl/>
            <w:lang w:bidi="ar-EG"/>
          </w:rPr>
          <w:t>اعتماد جدول الأعمال وتوزيع الوثائق وخطة إدارة الوقت</w:t>
        </w:r>
        <w:r w:rsidR="006676E8">
          <w:rPr>
            <w:noProof/>
            <w:webHidden/>
          </w:rPr>
          <w:tab/>
        </w:r>
        <w:r w:rsidR="002A27BD">
          <w:rPr>
            <w:noProof/>
            <w:webHidden/>
          </w:rPr>
          <w:tab/>
        </w:r>
        <w:r w:rsidR="006676E8">
          <w:rPr>
            <w:noProof/>
            <w:webHidden/>
          </w:rPr>
          <w:fldChar w:fldCharType="begin"/>
        </w:r>
        <w:r w:rsidR="006676E8">
          <w:rPr>
            <w:noProof/>
            <w:webHidden/>
          </w:rPr>
          <w:instrText xml:space="preserve"> PAGEREF _Toc127194396 \h </w:instrText>
        </w:r>
        <w:r w:rsidR="006676E8">
          <w:rPr>
            <w:noProof/>
            <w:webHidden/>
          </w:rPr>
        </w:r>
        <w:r w:rsidR="006676E8">
          <w:rPr>
            <w:noProof/>
            <w:webHidden/>
          </w:rPr>
          <w:fldChar w:fldCharType="separate"/>
        </w:r>
        <w:r w:rsidR="00DD4C50">
          <w:rPr>
            <w:noProof/>
            <w:webHidden/>
            <w:rtl/>
          </w:rPr>
          <w:t>6</w:t>
        </w:r>
        <w:r w:rsidR="006676E8">
          <w:rPr>
            <w:noProof/>
            <w:webHidden/>
          </w:rPr>
          <w:fldChar w:fldCharType="end"/>
        </w:r>
      </w:hyperlink>
    </w:p>
    <w:p w14:paraId="3380CA40" w14:textId="02FC5747" w:rsidR="006676E8" w:rsidRDefault="00E03BE8" w:rsidP="003B19BE">
      <w:pPr>
        <w:pStyle w:val="TOC1"/>
        <w:spacing w:line="187" w:lineRule="auto"/>
        <w:rPr>
          <w:rFonts w:asciiTheme="minorHAnsi" w:hAnsiTheme="minorHAnsi" w:cstheme="minorBidi"/>
          <w:noProof/>
          <w:lang w:val="en-GB" w:eastAsia="en-GB"/>
        </w:rPr>
      </w:pPr>
      <w:hyperlink w:anchor="_Toc127194397" w:history="1">
        <w:r w:rsidR="006676E8" w:rsidRPr="005B74EE">
          <w:rPr>
            <w:rStyle w:val="Hyperlink"/>
            <w:noProof/>
            <w:rtl/>
          </w:rPr>
          <w:t>3</w:t>
        </w:r>
        <w:r w:rsidR="006676E8">
          <w:rPr>
            <w:rFonts w:asciiTheme="minorHAnsi" w:hAnsiTheme="minorHAnsi" w:cstheme="minorBidi"/>
            <w:noProof/>
            <w:lang w:val="en-GB" w:eastAsia="en-GB"/>
          </w:rPr>
          <w:tab/>
        </w:r>
        <w:r w:rsidR="006676E8" w:rsidRPr="005B74EE">
          <w:rPr>
            <w:rStyle w:val="Hyperlink"/>
            <w:noProof/>
            <w:rtl/>
          </w:rPr>
          <w:t>هيكل الفريق الاستشاري لتقييس الاتصالات، وتنظيمه، وقيادة الفريق</w:t>
        </w:r>
        <w:r w:rsidR="006676E8">
          <w:rPr>
            <w:noProof/>
            <w:webHidden/>
          </w:rPr>
          <w:tab/>
        </w:r>
        <w:r w:rsidR="002A27BD">
          <w:rPr>
            <w:noProof/>
            <w:webHidden/>
          </w:rPr>
          <w:tab/>
        </w:r>
        <w:r w:rsidR="006676E8">
          <w:rPr>
            <w:noProof/>
            <w:webHidden/>
          </w:rPr>
          <w:fldChar w:fldCharType="begin"/>
        </w:r>
        <w:r w:rsidR="006676E8">
          <w:rPr>
            <w:noProof/>
            <w:webHidden/>
          </w:rPr>
          <w:instrText xml:space="preserve"> PAGEREF _Toc127194397 \h </w:instrText>
        </w:r>
        <w:r w:rsidR="006676E8">
          <w:rPr>
            <w:noProof/>
            <w:webHidden/>
          </w:rPr>
        </w:r>
        <w:r w:rsidR="006676E8">
          <w:rPr>
            <w:noProof/>
            <w:webHidden/>
          </w:rPr>
          <w:fldChar w:fldCharType="separate"/>
        </w:r>
        <w:r w:rsidR="00DD4C50">
          <w:rPr>
            <w:noProof/>
            <w:webHidden/>
            <w:rtl/>
          </w:rPr>
          <w:t>6</w:t>
        </w:r>
        <w:r w:rsidR="006676E8">
          <w:rPr>
            <w:noProof/>
            <w:webHidden/>
          </w:rPr>
          <w:fldChar w:fldCharType="end"/>
        </w:r>
      </w:hyperlink>
    </w:p>
    <w:p w14:paraId="6EDBC73F" w14:textId="77D9C719" w:rsidR="006676E8" w:rsidRDefault="00E03BE8" w:rsidP="003B19BE">
      <w:pPr>
        <w:pStyle w:val="TOC1"/>
        <w:spacing w:line="187" w:lineRule="auto"/>
        <w:rPr>
          <w:rFonts w:asciiTheme="minorHAnsi" w:hAnsiTheme="minorHAnsi" w:cstheme="minorBidi"/>
          <w:noProof/>
          <w:lang w:val="en-GB" w:eastAsia="en-GB"/>
        </w:rPr>
      </w:pPr>
      <w:hyperlink w:anchor="_Toc127194398" w:history="1">
        <w:r w:rsidR="006676E8" w:rsidRPr="005B74EE">
          <w:rPr>
            <w:rStyle w:val="Hyperlink"/>
            <w:noProof/>
            <w:rtl/>
          </w:rPr>
          <w:t>4</w:t>
        </w:r>
        <w:r w:rsidR="006676E8">
          <w:rPr>
            <w:rFonts w:asciiTheme="minorHAnsi" w:hAnsiTheme="minorHAnsi" w:cstheme="minorBidi"/>
            <w:noProof/>
            <w:lang w:val="en-GB" w:eastAsia="en-GB"/>
          </w:rPr>
          <w:tab/>
        </w:r>
        <w:r w:rsidR="006676E8" w:rsidRPr="005B74EE">
          <w:rPr>
            <w:rStyle w:val="Hyperlink"/>
            <w:noProof/>
            <w:rtl/>
          </w:rPr>
          <w:t>التعيينات</w:t>
        </w:r>
        <w:r w:rsidR="000C3E89">
          <w:rPr>
            <w:noProof/>
            <w:webHidden/>
            <w:rtl/>
          </w:rPr>
          <w:tab/>
        </w:r>
        <w:r w:rsidR="0011532C">
          <w:rPr>
            <w:noProof/>
            <w:webHidden/>
          </w:rPr>
          <w:tab/>
        </w:r>
        <w:r w:rsidR="006676E8">
          <w:rPr>
            <w:noProof/>
            <w:webHidden/>
          </w:rPr>
          <w:fldChar w:fldCharType="begin"/>
        </w:r>
        <w:r w:rsidR="006676E8">
          <w:rPr>
            <w:noProof/>
            <w:webHidden/>
          </w:rPr>
          <w:instrText xml:space="preserve"> PAGEREF _Toc127194398 \h </w:instrText>
        </w:r>
        <w:r w:rsidR="006676E8">
          <w:rPr>
            <w:noProof/>
            <w:webHidden/>
          </w:rPr>
        </w:r>
        <w:r w:rsidR="006676E8">
          <w:rPr>
            <w:noProof/>
            <w:webHidden/>
          </w:rPr>
          <w:fldChar w:fldCharType="separate"/>
        </w:r>
        <w:r w:rsidR="00DD4C50">
          <w:rPr>
            <w:noProof/>
            <w:webHidden/>
            <w:rtl/>
          </w:rPr>
          <w:t>8</w:t>
        </w:r>
        <w:r w:rsidR="006676E8">
          <w:rPr>
            <w:noProof/>
            <w:webHidden/>
          </w:rPr>
          <w:fldChar w:fldCharType="end"/>
        </w:r>
      </w:hyperlink>
    </w:p>
    <w:p w14:paraId="0077BF77" w14:textId="46F989A5" w:rsidR="006676E8" w:rsidRDefault="00E03BE8" w:rsidP="003B19BE">
      <w:pPr>
        <w:pStyle w:val="TOC1"/>
        <w:spacing w:line="187" w:lineRule="auto"/>
        <w:rPr>
          <w:rFonts w:asciiTheme="minorHAnsi" w:hAnsiTheme="minorHAnsi" w:cstheme="minorBidi"/>
          <w:noProof/>
          <w:lang w:val="en-GB" w:eastAsia="en-GB"/>
        </w:rPr>
      </w:pPr>
      <w:hyperlink w:anchor="_Toc127194399" w:history="1">
        <w:r w:rsidR="006676E8" w:rsidRPr="005B74EE">
          <w:rPr>
            <w:rStyle w:val="Hyperlink"/>
            <w:noProof/>
            <w:rtl/>
          </w:rPr>
          <w:t>5</w:t>
        </w:r>
        <w:r w:rsidR="006676E8">
          <w:rPr>
            <w:rFonts w:asciiTheme="minorHAnsi" w:hAnsiTheme="minorHAnsi" w:cstheme="minorBidi"/>
            <w:noProof/>
            <w:lang w:val="en-GB" w:eastAsia="en-GB"/>
          </w:rPr>
          <w:tab/>
        </w:r>
        <w:r w:rsidR="006676E8" w:rsidRPr="005B74EE">
          <w:rPr>
            <w:rStyle w:val="Hyperlink"/>
            <w:noProof/>
            <w:rtl/>
          </w:rPr>
          <w:t>تقارير من مدير مكتب تقييس الاتصالات</w:t>
        </w:r>
        <w:r w:rsidR="006676E8">
          <w:rPr>
            <w:noProof/>
            <w:webHidden/>
          </w:rPr>
          <w:tab/>
        </w:r>
        <w:r w:rsidR="002A27BD">
          <w:rPr>
            <w:noProof/>
            <w:webHidden/>
          </w:rPr>
          <w:tab/>
        </w:r>
        <w:r w:rsidR="006676E8">
          <w:rPr>
            <w:noProof/>
            <w:webHidden/>
          </w:rPr>
          <w:fldChar w:fldCharType="begin"/>
        </w:r>
        <w:r w:rsidR="006676E8">
          <w:rPr>
            <w:noProof/>
            <w:webHidden/>
          </w:rPr>
          <w:instrText xml:space="preserve"> PAGEREF _Toc127194399 \h </w:instrText>
        </w:r>
        <w:r w:rsidR="006676E8">
          <w:rPr>
            <w:noProof/>
            <w:webHidden/>
          </w:rPr>
        </w:r>
        <w:r w:rsidR="006676E8">
          <w:rPr>
            <w:noProof/>
            <w:webHidden/>
          </w:rPr>
          <w:fldChar w:fldCharType="separate"/>
        </w:r>
        <w:r w:rsidR="00DD4C50">
          <w:rPr>
            <w:noProof/>
            <w:webHidden/>
            <w:rtl/>
          </w:rPr>
          <w:t>9</w:t>
        </w:r>
        <w:r w:rsidR="006676E8">
          <w:rPr>
            <w:noProof/>
            <w:webHidden/>
          </w:rPr>
          <w:fldChar w:fldCharType="end"/>
        </w:r>
      </w:hyperlink>
    </w:p>
    <w:p w14:paraId="0CF8EA36" w14:textId="3550525E" w:rsidR="006676E8" w:rsidRDefault="00E03BE8" w:rsidP="003B19BE">
      <w:pPr>
        <w:pStyle w:val="TOC1"/>
        <w:spacing w:line="187" w:lineRule="auto"/>
        <w:rPr>
          <w:rFonts w:asciiTheme="minorHAnsi" w:hAnsiTheme="minorHAnsi" w:cstheme="minorBidi"/>
          <w:noProof/>
          <w:lang w:val="en-GB" w:eastAsia="en-GB"/>
        </w:rPr>
      </w:pPr>
      <w:hyperlink w:anchor="_Toc127194400" w:history="1">
        <w:r w:rsidR="006676E8" w:rsidRPr="005B74EE">
          <w:rPr>
            <w:rStyle w:val="Hyperlink"/>
            <w:noProof/>
            <w:rtl/>
          </w:rPr>
          <w:t>6</w:t>
        </w:r>
        <w:r w:rsidR="006676E8">
          <w:rPr>
            <w:rFonts w:asciiTheme="minorHAnsi" w:hAnsiTheme="minorHAnsi" w:cstheme="minorBidi"/>
            <w:noProof/>
            <w:lang w:val="en-GB" w:eastAsia="en-GB"/>
          </w:rPr>
          <w:tab/>
        </w:r>
        <w:r w:rsidR="006676E8" w:rsidRPr="005B74EE">
          <w:rPr>
            <w:rStyle w:val="Hyperlink"/>
            <w:noProof/>
            <w:rtl/>
          </w:rPr>
          <w:t>الأفرقة المتخصصة</w:t>
        </w:r>
        <w:r w:rsidR="006676E8">
          <w:rPr>
            <w:noProof/>
            <w:webHidden/>
          </w:rPr>
          <w:tab/>
        </w:r>
        <w:r w:rsidR="002A27BD">
          <w:rPr>
            <w:noProof/>
            <w:webHidden/>
          </w:rPr>
          <w:tab/>
        </w:r>
        <w:r w:rsidR="006676E8">
          <w:rPr>
            <w:noProof/>
            <w:webHidden/>
          </w:rPr>
          <w:fldChar w:fldCharType="begin"/>
        </w:r>
        <w:r w:rsidR="006676E8">
          <w:rPr>
            <w:noProof/>
            <w:webHidden/>
          </w:rPr>
          <w:instrText xml:space="preserve"> PAGEREF _Toc127194400 \h </w:instrText>
        </w:r>
        <w:r w:rsidR="006676E8">
          <w:rPr>
            <w:noProof/>
            <w:webHidden/>
          </w:rPr>
        </w:r>
        <w:r w:rsidR="006676E8">
          <w:rPr>
            <w:noProof/>
            <w:webHidden/>
          </w:rPr>
          <w:fldChar w:fldCharType="separate"/>
        </w:r>
        <w:r w:rsidR="00DD4C50">
          <w:rPr>
            <w:noProof/>
            <w:webHidden/>
            <w:rtl/>
          </w:rPr>
          <w:t>10</w:t>
        </w:r>
        <w:r w:rsidR="006676E8">
          <w:rPr>
            <w:noProof/>
            <w:webHidden/>
          </w:rPr>
          <w:fldChar w:fldCharType="end"/>
        </w:r>
      </w:hyperlink>
    </w:p>
    <w:p w14:paraId="443DD303" w14:textId="461C1E1B" w:rsidR="006676E8" w:rsidRDefault="00E03BE8" w:rsidP="003B19BE">
      <w:pPr>
        <w:pStyle w:val="TOC2"/>
        <w:spacing w:line="187" w:lineRule="auto"/>
        <w:rPr>
          <w:rFonts w:asciiTheme="minorHAnsi" w:hAnsiTheme="minorHAnsi" w:cstheme="minorBidi"/>
          <w:noProof/>
          <w:lang w:val="en-GB" w:eastAsia="en-GB"/>
        </w:rPr>
      </w:pPr>
      <w:hyperlink w:anchor="_Toc127194401" w:history="1">
        <w:r w:rsidR="006676E8" w:rsidRPr="005B74EE">
          <w:rPr>
            <w:rStyle w:val="Hyperlink"/>
            <w:noProof/>
            <w:rtl/>
          </w:rPr>
          <w:t>1.6</w:t>
        </w:r>
        <w:r w:rsidR="006676E8">
          <w:rPr>
            <w:rFonts w:asciiTheme="minorHAnsi" w:hAnsiTheme="minorHAnsi" w:cstheme="minorBidi"/>
            <w:noProof/>
            <w:lang w:val="en-GB" w:eastAsia="en-GB"/>
          </w:rPr>
          <w:tab/>
        </w:r>
        <w:r w:rsidR="006676E8" w:rsidRPr="005B74EE">
          <w:rPr>
            <w:rStyle w:val="Hyperlink"/>
            <w:noProof/>
            <w:rtl/>
          </w:rPr>
          <w:t xml:space="preserve">فريق متخصص جديد تابع لقطاع تقييس الاتصالات معني بالميتافيرس </w:t>
        </w:r>
        <w:r w:rsidR="006676E8" w:rsidRPr="005B74EE">
          <w:rPr>
            <w:rStyle w:val="Hyperlink"/>
            <w:noProof/>
          </w:rPr>
          <w:t>(FG</w:t>
        </w:r>
        <w:r w:rsidR="006676E8" w:rsidRPr="005B74EE">
          <w:rPr>
            <w:rStyle w:val="Hyperlink"/>
            <w:noProof/>
          </w:rPr>
          <w:noBreakHyphen/>
          <w:t>MV)</w:t>
        </w:r>
        <w:r w:rsidR="006676E8">
          <w:rPr>
            <w:noProof/>
            <w:webHidden/>
          </w:rPr>
          <w:tab/>
        </w:r>
        <w:r w:rsidR="002A27BD">
          <w:rPr>
            <w:noProof/>
            <w:webHidden/>
          </w:rPr>
          <w:tab/>
        </w:r>
        <w:r w:rsidR="006676E8">
          <w:rPr>
            <w:noProof/>
            <w:webHidden/>
          </w:rPr>
          <w:fldChar w:fldCharType="begin"/>
        </w:r>
        <w:r w:rsidR="006676E8">
          <w:rPr>
            <w:noProof/>
            <w:webHidden/>
          </w:rPr>
          <w:instrText xml:space="preserve"> PAGEREF _Toc127194401 \h </w:instrText>
        </w:r>
        <w:r w:rsidR="006676E8">
          <w:rPr>
            <w:noProof/>
            <w:webHidden/>
          </w:rPr>
        </w:r>
        <w:r w:rsidR="006676E8">
          <w:rPr>
            <w:noProof/>
            <w:webHidden/>
          </w:rPr>
          <w:fldChar w:fldCharType="separate"/>
        </w:r>
        <w:r w:rsidR="00DD4C50">
          <w:rPr>
            <w:noProof/>
            <w:webHidden/>
            <w:rtl/>
          </w:rPr>
          <w:t>10</w:t>
        </w:r>
        <w:r w:rsidR="006676E8">
          <w:rPr>
            <w:noProof/>
            <w:webHidden/>
          </w:rPr>
          <w:fldChar w:fldCharType="end"/>
        </w:r>
      </w:hyperlink>
    </w:p>
    <w:p w14:paraId="12D504AE" w14:textId="215B3E2C" w:rsidR="006676E8" w:rsidRDefault="00E03BE8" w:rsidP="003B19BE">
      <w:pPr>
        <w:pStyle w:val="TOC1"/>
        <w:spacing w:line="187" w:lineRule="auto"/>
        <w:rPr>
          <w:rFonts w:asciiTheme="minorHAnsi" w:hAnsiTheme="minorHAnsi" w:cstheme="minorBidi"/>
          <w:noProof/>
          <w:lang w:val="en-GB" w:eastAsia="en-GB"/>
        </w:rPr>
      </w:pPr>
      <w:hyperlink w:anchor="_Toc127194402" w:history="1">
        <w:r w:rsidR="006676E8" w:rsidRPr="005B74EE">
          <w:rPr>
            <w:rStyle w:val="Hyperlink"/>
            <w:noProof/>
            <w:rtl/>
          </w:rPr>
          <w:t>7</w:t>
        </w:r>
        <w:r w:rsidR="006676E8">
          <w:rPr>
            <w:rFonts w:asciiTheme="minorHAnsi" w:hAnsiTheme="minorHAnsi" w:cstheme="minorBidi"/>
            <w:noProof/>
            <w:lang w:val="en-GB" w:eastAsia="en-GB"/>
          </w:rPr>
          <w:tab/>
        </w:r>
        <w:r w:rsidR="006676E8" w:rsidRPr="005B74EE">
          <w:rPr>
            <w:rStyle w:val="Hyperlink"/>
            <w:noProof/>
            <w:rtl/>
          </w:rPr>
          <w:t>التنسيق القطاعي مع قطاع تنمية الاتصالات وقطاع الاتصالات الراديوية</w:t>
        </w:r>
        <w:r w:rsidR="006676E8">
          <w:rPr>
            <w:noProof/>
            <w:webHidden/>
          </w:rPr>
          <w:tab/>
        </w:r>
        <w:r w:rsidR="002A27BD">
          <w:rPr>
            <w:noProof/>
            <w:webHidden/>
          </w:rPr>
          <w:tab/>
        </w:r>
        <w:r w:rsidR="006676E8">
          <w:rPr>
            <w:noProof/>
            <w:webHidden/>
          </w:rPr>
          <w:fldChar w:fldCharType="begin"/>
        </w:r>
        <w:r w:rsidR="006676E8">
          <w:rPr>
            <w:noProof/>
            <w:webHidden/>
          </w:rPr>
          <w:instrText xml:space="preserve"> PAGEREF _Toc127194402 \h </w:instrText>
        </w:r>
        <w:r w:rsidR="006676E8">
          <w:rPr>
            <w:noProof/>
            <w:webHidden/>
          </w:rPr>
        </w:r>
        <w:r w:rsidR="006676E8">
          <w:rPr>
            <w:noProof/>
            <w:webHidden/>
          </w:rPr>
          <w:fldChar w:fldCharType="separate"/>
        </w:r>
        <w:r w:rsidR="00DD4C50">
          <w:rPr>
            <w:noProof/>
            <w:webHidden/>
            <w:rtl/>
          </w:rPr>
          <w:t>11</w:t>
        </w:r>
        <w:r w:rsidR="006676E8">
          <w:rPr>
            <w:noProof/>
            <w:webHidden/>
          </w:rPr>
          <w:fldChar w:fldCharType="end"/>
        </w:r>
      </w:hyperlink>
    </w:p>
    <w:p w14:paraId="11213645" w14:textId="1D5BF12A" w:rsidR="006676E8" w:rsidRDefault="00E03BE8" w:rsidP="003B19BE">
      <w:pPr>
        <w:pStyle w:val="TOC1"/>
        <w:spacing w:line="187" w:lineRule="auto"/>
        <w:rPr>
          <w:rFonts w:asciiTheme="minorHAnsi" w:hAnsiTheme="minorHAnsi" w:cstheme="minorBidi"/>
          <w:noProof/>
          <w:lang w:val="en-GB" w:eastAsia="en-GB"/>
        </w:rPr>
      </w:pPr>
      <w:hyperlink w:anchor="_Toc127194403" w:history="1">
        <w:r w:rsidR="006676E8" w:rsidRPr="005B74EE">
          <w:rPr>
            <w:rStyle w:val="Hyperlink"/>
            <w:noProof/>
            <w:rtl/>
          </w:rPr>
          <w:t>8</w:t>
        </w:r>
        <w:r w:rsidR="006676E8">
          <w:rPr>
            <w:rFonts w:asciiTheme="minorHAnsi" w:hAnsiTheme="minorHAnsi" w:cstheme="minorBidi"/>
            <w:noProof/>
            <w:lang w:val="en-GB" w:eastAsia="en-GB"/>
          </w:rPr>
          <w:tab/>
        </w:r>
        <w:r w:rsidR="006676E8" w:rsidRPr="005B74EE">
          <w:rPr>
            <w:rStyle w:val="Hyperlink"/>
            <w:noProof/>
            <w:rtl/>
          </w:rPr>
          <w:t>هيئة التعاون المعنية بوضع معايير الاتصالات لأنظمة النقل الذكية (</w:t>
        </w:r>
        <w:r w:rsidR="006676E8" w:rsidRPr="005B74EE">
          <w:rPr>
            <w:rStyle w:val="Hyperlink"/>
            <w:noProof/>
          </w:rPr>
          <w:t>CITS</w:t>
        </w:r>
        <w:r w:rsidR="006676E8" w:rsidRPr="005B74EE">
          <w:rPr>
            <w:rStyle w:val="Hyperlink"/>
            <w:noProof/>
            <w:rtl/>
          </w:rPr>
          <w:t>)</w:t>
        </w:r>
        <w:r w:rsidR="006676E8">
          <w:rPr>
            <w:noProof/>
            <w:webHidden/>
          </w:rPr>
          <w:tab/>
        </w:r>
        <w:r w:rsidR="002A27BD">
          <w:rPr>
            <w:noProof/>
            <w:webHidden/>
          </w:rPr>
          <w:tab/>
        </w:r>
        <w:r w:rsidR="006676E8">
          <w:rPr>
            <w:noProof/>
            <w:webHidden/>
          </w:rPr>
          <w:fldChar w:fldCharType="begin"/>
        </w:r>
        <w:r w:rsidR="006676E8">
          <w:rPr>
            <w:noProof/>
            <w:webHidden/>
          </w:rPr>
          <w:instrText xml:space="preserve"> PAGEREF _Toc127194403 \h </w:instrText>
        </w:r>
        <w:r w:rsidR="006676E8">
          <w:rPr>
            <w:noProof/>
            <w:webHidden/>
          </w:rPr>
        </w:r>
        <w:r w:rsidR="006676E8">
          <w:rPr>
            <w:noProof/>
            <w:webHidden/>
          </w:rPr>
          <w:fldChar w:fldCharType="separate"/>
        </w:r>
        <w:r w:rsidR="00DD4C50">
          <w:rPr>
            <w:noProof/>
            <w:webHidden/>
            <w:rtl/>
          </w:rPr>
          <w:t>12</w:t>
        </w:r>
        <w:r w:rsidR="006676E8">
          <w:rPr>
            <w:noProof/>
            <w:webHidden/>
          </w:rPr>
          <w:fldChar w:fldCharType="end"/>
        </w:r>
      </w:hyperlink>
    </w:p>
    <w:p w14:paraId="422BAB3D" w14:textId="7FDABD39" w:rsidR="006676E8" w:rsidRDefault="00E03BE8" w:rsidP="003B19BE">
      <w:pPr>
        <w:pStyle w:val="TOC1"/>
        <w:spacing w:line="187" w:lineRule="auto"/>
        <w:rPr>
          <w:rFonts w:asciiTheme="minorHAnsi" w:hAnsiTheme="minorHAnsi" w:cstheme="minorBidi"/>
          <w:noProof/>
          <w:lang w:val="en-GB" w:eastAsia="en-GB"/>
        </w:rPr>
      </w:pPr>
      <w:hyperlink w:anchor="_Toc127194404" w:history="1">
        <w:r w:rsidR="006676E8" w:rsidRPr="005B74EE">
          <w:rPr>
            <w:rStyle w:val="Hyperlink"/>
            <w:noProof/>
            <w:rtl/>
          </w:rPr>
          <w:t>9</w:t>
        </w:r>
        <w:r w:rsidR="006676E8">
          <w:rPr>
            <w:rFonts w:asciiTheme="minorHAnsi" w:hAnsiTheme="minorHAnsi" w:cstheme="minorBidi"/>
            <w:noProof/>
            <w:lang w:val="en-GB" w:eastAsia="en-GB"/>
          </w:rPr>
          <w:tab/>
        </w:r>
        <w:r w:rsidR="006676E8" w:rsidRPr="005B74EE">
          <w:rPr>
            <w:rStyle w:val="Hyperlink"/>
            <w:noProof/>
            <w:rtl/>
          </w:rPr>
          <w:t>التنسيق مع اللجنة الكهرتقنية الدولية والمنظمة الدولية للتوحيد القياسي وفريق التنسيق المعني ببرنامج التقييس (</w:t>
        </w:r>
        <w:r w:rsidR="006676E8" w:rsidRPr="005B74EE">
          <w:rPr>
            <w:rStyle w:val="Hyperlink"/>
            <w:noProof/>
          </w:rPr>
          <w:t>SPCG</w:t>
        </w:r>
        <w:r w:rsidR="006676E8" w:rsidRPr="005B74EE">
          <w:rPr>
            <w:rStyle w:val="Hyperlink"/>
            <w:noProof/>
            <w:rtl/>
          </w:rPr>
          <w:t>) المشترك بين اللجنة الكهرتقنية الدولية والمنظمة الدولية للتوحيد القياسي وقطاع تقييس الاتصالات</w:t>
        </w:r>
        <w:r w:rsidR="002A27BD">
          <w:rPr>
            <w:noProof/>
            <w:webHidden/>
          </w:rPr>
          <w:tab/>
        </w:r>
        <w:r w:rsidR="002A27BD">
          <w:rPr>
            <w:noProof/>
            <w:webHidden/>
          </w:rPr>
          <w:tab/>
        </w:r>
        <w:r w:rsidR="006676E8">
          <w:rPr>
            <w:noProof/>
            <w:webHidden/>
          </w:rPr>
          <w:fldChar w:fldCharType="begin"/>
        </w:r>
        <w:r w:rsidR="006676E8">
          <w:rPr>
            <w:noProof/>
            <w:webHidden/>
          </w:rPr>
          <w:instrText xml:space="preserve"> PAGEREF _Toc127194404 \h </w:instrText>
        </w:r>
        <w:r w:rsidR="006676E8">
          <w:rPr>
            <w:noProof/>
            <w:webHidden/>
          </w:rPr>
        </w:r>
        <w:r w:rsidR="006676E8">
          <w:rPr>
            <w:noProof/>
            <w:webHidden/>
          </w:rPr>
          <w:fldChar w:fldCharType="separate"/>
        </w:r>
        <w:r w:rsidR="00DD4C50">
          <w:rPr>
            <w:noProof/>
            <w:webHidden/>
            <w:rtl/>
          </w:rPr>
          <w:t>12</w:t>
        </w:r>
        <w:r w:rsidR="006676E8">
          <w:rPr>
            <w:noProof/>
            <w:webHidden/>
          </w:rPr>
          <w:fldChar w:fldCharType="end"/>
        </w:r>
      </w:hyperlink>
    </w:p>
    <w:p w14:paraId="20552984" w14:textId="08F135F2" w:rsidR="006676E8" w:rsidRDefault="00E03BE8" w:rsidP="003B19BE">
      <w:pPr>
        <w:pStyle w:val="TOC1"/>
        <w:spacing w:line="187" w:lineRule="auto"/>
        <w:rPr>
          <w:rFonts w:asciiTheme="minorHAnsi" w:hAnsiTheme="minorHAnsi" w:cstheme="minorBidi"/>
          <w:noProof/>
          <w:lang w:val="en-GB" w:eastAsia="en-GB"/>
        </w:rPr>
      </w:pPr>
      <w:hyperlink w:anchor="_Toc127194405" w:history="1">
        <w:r w:rsidR="006676E8" w:rsidRPr="005B74EE">
          <w:rPr>
            <w:rStyle w:val="Hyperlink"/>
            <w:noProof/>
            <w:rtl/>
          </w:rPr>
          <w:t>10</w:t>
        </w:r>
        <w:r w:rsidR="006676E8">
          <w:rPr>
            <w:rFonts w:asciiTheme="minorHAnsi" w:hAnsiTheme="minorHAnsi" w:cstheme="minorBidi"/>
            <w:noProof/>
            <w:lang w:val="en-GB" w:eastAsia="en-GB"/>
          </w:rPr>
          <w:tab/>
        </w:r>
        <w:r w:rsidR="006676E8" w:rsidRPr="005B74EE">
          <w:rPr>
            <w:rStyle w:val="Hyperlink"/>
            <w:noProof/>
            <w:rtl/>
          </w:rPr>
          <w:t>اللغات على قدم المساواة</w:t>
        </w:r>
        <w:r w:rsidR="006676E8">
          <w:rPr>
            <w:noProof/>
            <w:webHidden/>
          </w:rPr>
          <w:tab/>
        </w:r>
        <w:r w:rsidR="002A27BD">
          <w:rPr>
            <w:noProof/>
            <w:webHidden/>
          </w:rPr>
          <w:tab/>
        </w:r>
        <w:r w:rsidR="006676E8">
          <w:rPr>
            <w:noProof/>
            <w:webHidden/>
          </w:rPr>
          <w:fldChar w:fldCharType="begin"/>
        </w:r>
        <w:r w:rsidR="006676E8">
          <w:rPr>
            <w:noProof/>
            <w:webHidden/>
          </w:rPr>
          <w:instrText xml:space="preserve"> PAGEREF _Toc127194405 \h </w:instrText>
        </w:r>
        <w:r w:rsidR="006676E8">
          <w:rPr>
            <w:noProof/>
            <w:webHidden/>
          </w:rPr>
        </w:r>
        <w:r w:rsidR="006676E8">
          <w:rPr>
            <w:noProof/>
            <w:webHidden/>
          </w:rPr>
          <w:fldChar w:fldCharType="separate"/>
        </w:r>
        <w:r w:rsidR="00DD4C50">
          <w:rPr>
            <w:noProof/>
            <w:webHidden/>
            <w:rtl/>
          </w:rPr>
          <w:t>12</w:t>
        </w:r>
        <w:r w:rsidR="006676E8">
          <w:rPr>
            <w:noProof/>
            <w:webHidden/>
          </w:rPr>
          <w:fldChar w:fldCharType="end"/>
        </w:r>
      </w:hyperlink>
    </w:p>
    <w:p w14:paraId="7E266512" w14:textId="65104621" w:rsidR="006676E8" w:rsidRDefault="00E03BE8" w:rsidP="003B19BE">
      <w:pPr>
        <w:pStyle w:val="TOC1"/>
        <w:spacing w:line="187" w:lineRule="auto"/>
        <w:rPr>
          <w:rFonts w:asciiTheme="minorHAnsi" w:hAnsiTheme="minorHAnsi" w:cstheme="minorBidi"/>
          <w:noProof/>
          <w:lang w:val="en-GB" w:eastAsia="en-GB"/>
        </w:rPr>
      </w:pPr>
      <w:hyperlink w:anchor="_Toc127194406" w:history="1">
        <w:r w:rsidR="006676E8" w:rsidRPr="005B74EE">
          <w:rPr>
            <w:rStyle w:val="Hyperlink"/>
            <w:noProof/>
            <w:spacing w:val="-2"/>
            <w:rtl/>
          </w:rPr>
          <w:t>11</w:t>
        </w:r>
        <w:r w:rsidR="006676E8">
          <w:rPr>
            <w:rFonts w:asciiTheme="minorHAnsi" w:hAnsiTheme="minorHAnsi" w:cstheme="minorBidi"/>
            <w:noProof/>
            <w:lang w:val="en-GB" w:eastAsia="en-GB"/>
          </w:rPr>
          <w:tab/>
        </w:r>
        <w:r w:rsidR="006676E8" w:rsidRPr="005B74EE">
          <w:rPr>
            <w:rStyle w:val="Hyperlink"/>
            <w:noProof/>
            <w:spacing w:val="-2"/>
            <w:rtl/>
          </w:rPr>
          <w:t>الأنشطة المتعلقة بالمساواة بين الجنسين في قطاع تقييس الاتصالات ومكتب تقييس الاتصالات</w:t>
        </w:r>
        <w:r w:rsidR="006676E8">
          <w:rPr>
            <w:noProof/>
            <w:webHidden/>
          </w:rPr>
          <w:tab/>
        </w:r>
        <w:r w:rsidR="002A27BD">
          <w:rPr>
            <w:noProof/>
            <w:webHidden/>
          </w:rPr>
          <w:tab/>
        </w:r>
        <w:r w:rsidR="006676E8">
          <w:rPr>
            <w:noProof/>
            <w:webHidden/>
          </w:rPr>
          <w:fldChar w:fldCharType="begin"/>
        </w:r>
        <w:r w:rsidR="006676E8">
          <w:rPr>
            <w:noProof/>
            <w:webHidden/>
          </w:rPr>
          <w:instrText xml:space="preserve"> PAGEREF _Toc127194406 \h </w:instrText>
        </w:r>
        <w:r w:rsidR="006676E8">
          <w:rPr>
            <w:noProof/>
            <w:webHidden/>
          </w:rPr>
        </w:r>
        <w:r w:rsidR="006676E8">
          <w:rPr>
            <w:noProof/>
            <w:webHidden/>
          </w:rPr>
          <w:fldChar w:fldCharType="separate"/>
        </w:r>
        <w:r w:rsidR="00DD4C50">
          <w:rPr>
            <w:noProof/>
            <w:webHidden/>
            <w:rtl/>
          </w:rPr>
          <w:t>13</w:t>
        </w:r>
        <w:r w:rsidR="006676E8">
          <w:rPr>
            <w:noProof/>
            <w:webHidden/>
          </w:rPr>
          <w:fldChar w:fldCharType="end"/>
        </w:r>
      </w:hyperlink>
    </w:p>
    <w:p w14:paraId="2200659E" w14:textId="2CC7255A" w:rsidR="006676E8" w:rsidRDefault="00E03BE8" w:rsidP="003B19BE">
      <w:pPr>
        <w:pStyle w:val="TOC1"/>
        <w:spacing w:line="187" w:lineRule="auto"/>
        <w:rPr>
          <w:rFonts w:asciiTheme="minorHAnsi" w:hAnsiTheme="minorHAnsi" w:cstheme="minorBidi"/>
          <w:noProof/>
          <w:lang w:val="en-GB" w:eastAsia="en-GB"/>
        </w:rPr>
      </w:pPr>
      <w:hyperlink w:anchor="_Toc127194407" w:history="1">
        <w:r w:rsidR="006676E8" w:rsidRPr="005B74EE">
          <w:rPr>
            <w:rStyle w:val="Hyperlink"/>
            <w:noProof/>
            <w:rtl/>
          </w:rPr>
          <w:t>12</w:t>
        </w:r>
        <w:r w:rsidR="006676E8">
          <w:rPr>
            <w:rFonts w:asciiTheme="minorHAnsi" w:hAnsiTheme="minorHAnsi" w:cstheme="minorBidi"/>
            <w:noProof/>
            <w:lang w:val="en-GB" w:eastAsia="en-GB"/>
          </w:rPr>
          <w:tab/>
        </w:r>
        <w:r w:rsidR="006676E8" w:rsidRPr="005B74EE">
          <w:rPr>
            <w:rStyle w:val="Hyperlink"/>
            <w:noProof/>
            <w:rtl/>
          </w:rPr>
          <w:t>المسائل المتعلقة بحقوق الملكية الفكرية</w:t>
        </w:r>
        <w:r w:rsidR="006676E8">
          <w:rPr>
            <w:noProof/>
            <w:webHidden/>
          </w:rPr>
          <w:tab/>
        </w:r>
        <w:r w:rsidR="002A27BD">
          <w:rPr>
            <w:noProof/>
            <w:webHidden/>
          </w:rPr>
          <w:tab/>
        </w:r>
        <w:r w:rsidR="006676E8">
          <w:rPr>
            <w:noProof/>
            <w:webHidden/>
          </w:rPr>
          <w:fldChar w:fldCharType="begin"/>
        </w:r>
        <w:r w:rsidR="006676E8">
          <w:rPr>
            <w:noProof/>
            <w:webHidden/>
          </w:rPr>
          <w:instrText xml:space="preserve"> PAGEREF _Toc127194407 \h </w:instrText>
        </w:r>
        <w:r w:rsidR="006676E8">
          <w:rPr>
            <w:noProof/>
            <w:webHidden/>
          </w:rPr>
        </w:r>
        <w:r w:rsidR="006676E8">
          <w:rPr>
            <w:noProof/>
            <w:webHidden/>
          </w:rPr>
          <w:fldChar w:fldCharType="separate"/>
        </w:r>
        <w:r w:rsidR="00DD4C50">
          <w:rPr>
            <w:noProof/>
            <w:webHidden/>
            <w:rtl/>
          </w:rPr>
          <w:t>13</w:t>
        </w:r>
        <w:r w:rsidR="006676E8">
          <w:rPr>
            <w:noProof/>
            <w:webHidden/>
          </w:rPr>
          <w:fldChar w:fldCharType="end"/>
        </w:r>
      </w:hyperlink>
    </w:p>
    <w:p w14:paraId="04471E77" w14:textId="248E56AE" w:rsidR="006676E8" w:rsidRDefault="00E03BE8" w:rsidP="003B19BE">
      <w:pPr>
        <w:pStyle w:val="TOC1"/>
        <w:spacing w:line="187" w:lineRule="auto"/>
        <w:rPr>
          <w:rFonts w:asciiTheme="minorHAnsi" w:hAnsiTheme="minorHAnsi" w:cstheme="minorBidi"/>
          <w:noProof/>
          <w:lang w:val="en-GB" w:eastAsia="en-GB"/>
        </w:rPr>
      </w:pPr>
      <w:hyperlink w:anchor="_Toc127194408" w:history="1">
        <w:r w:rsidR="006676E8" w:rsidRPr="005B74EE">
          <w:rPr>
            <w:rStyle w:val="Hyperlink"/>
            <w:noProof/>
            <w:rtl/>
          </w:rPr>
          <w:t>13</w:t>
        </w:r>
        <w:r w:rsidR="006676E8">
          <w:rPr>
            <w:rFonts w:asciiTheme="minorHAnsi" w:hAnsiTheme="minorHAnsi" w:cstheme="minorBidi"/>
            <w:noProof/>
            <w:lang w:val="en-GB" w:eastAsia="en-GB"/>
          </w:rPr>
          <w:tab/>
        </w:r>
        <w:r w:rsidR="006676E8" w:rsidRPr="005B74EE">
          <w:rPr>
            <w:rStyle w:val="Hyperlink"/>
            <w:noProof/>
            <w:rtl/>
          </w:rPr>
          <w:t>الأعمال التحضيرية للجمعية العالمية لتقييس الاتصالات لعام 2024</w:t>
        </w:r>
        <w:r w:rsidR="006676E8">
          <w:rPr>
            <w:noProof/>
            <w:webHidden/>
          </w:rPr>
          <w:tab/>
        </w:r>
        <w:r w:rsidR="002A27BD">
          <w:rPr>
            <w:noProof/>
            <w:webHidden/>
          </w:rPr>
          <w:tab/>
        </w:r>
        <w:r w:rsidR="006676E8">
          <w:rPr>
            <w:noProof/>
            <w:webHidden/>
          </w:rPr>
          <w:fldChar w:fldCharType="begin"/>
        </w:r>
        <w:r w:rsidR="006676E8">
          <w:rPr>
            <w:noProof/>
            <w:webHidden/>
          </w:rPr>
          <w:instrText xml:space="preserve"> PAGEREF _Toc127194408 \h </w:instrText>
        </w:r>
        <w:r w:rsidR="006676E8">
          <w:rPr>
            <w:noProof/>
            <w:webHidden/>
          </w:rPr>
        </w:r>
        <w:r w:rsidR="006676E8">
          <w:rPr>
            <w:noProof/>
            <w:webHidden/>
          </w:rPr>
          <w:fldChar w:fldCharType="separate"/>
        </w:r>
        <w:r w:rsidR="00DD4C50">
          <w:rPr>
            <w:noProof/>
            <w:webHidden/>
            <w:rtl/>
          </w:rPr>
          <w:t>14</w:t>
        </w:r>
        <w:r w:rsidR="006676E8">
          <w:rPr>
            <w:noProof/>
            <w:webHidden/>
          </w:rPr>
          <w:fldChar w:fldCharType="end"/>
        </w:r>
      </w:hyperlink>
    </w:p>
    <w:p w14:paraId="37687A52" w14:textId="2DA9DC8F" w:rsidR="006676E8" w:rsidRDefault="00E03BE8" w:rsidP="003B19BE">
      <w:pPr>
        <w:pStyle w:val="TOC1"/>
        <w:spacing w:line="187" w:lineRule="auto"/>
        <w:rPr>
          <w:rFonts w:asciiTheme="minorHAnsi" w:hAnsiTheme="minorHAnsi" w:cstheme="minorBidi"/>
          <w:noProof/>
          <w:lang w:val="en-GB" w:eastAsia="en-GB"/>
        </w:rPr>
      </w:pPr>
      <w:hyperlink w:anchor="_Toc127194409" w:history="1">
        <w:r w:rsidR="006676E8" w:rsidRPr="005B74EE">
          <w:rPr>
            <w:rStyle w:val="Hyperlink"/>
            <w:noProof/>
            <w:rtl/>
          </w:rPr>
          <w:t>14</w:t>
        </w:r>
        <w:r w:rsidR="006676E8">
          <w:rPr>
            <w:rFonts w:asciiTheme="minorHAnsi" w:hAnsiTheme="minorHAnsi" w:cstheme="minorBidi"/>
            <w:noProof/>
            <w:lang w:val="en-GB" w:eastAsia="en-GB"/>
          </w:rPr>
          <w:tab/>
        </w:r>
        <w:r w:rsidR="006676E8" w:rsidRPr="005B74EE">
          <w:rPr>
            <w:rStyle w:val="Hyperlink"/>
            <w:noProof/>
            <w:rtl/>
          </w:rPr>
          <w:t xml:space="preserve">أنشطة التنسيق المشتركة لقطاع تقييس الاتصالات </w:t>
        </w:r>
        <w:r w:rsidR="006676E8" w:rsidRPr="005B74EE">
          <w:rPr>
            <w:rStyle w:val="Hyperlink"/>
            <w:noProof/>
          </w:rPr>
          <w:t>(JCA)</w:t>
        </w:r>
        <w:r w:rsidR="006676E8">
          <w:rPr>
            <w:noProof/>
            <w:webHidden/>
          </w:rPr>
          <w:tab/>
        </w:r>
        <w:r w:rsidR="002A27BD">
          <w:rPr>
            <w:noProof/>
            <w:webHidden/>
          </w:rPr>
          <w:tab/>
        </w:r>
        <w:r w:rsidR="006676E8">
          <w:rPr>
            <w:noProof/>
            <w:webHidden/>
          </w:rPr>
          <w:fldChar w:fldCharType="begin"/>
        </w:r>
        <w:r w:rsidR="006676E8">
          <w:rPr>
            <w:noProof/>
            <w:webHidden/>
          </w:rPr>
          <w:instrText xml:space="preserve"> PAGEREF _Toc127194409 \h </w:instrText>
        </w:r>
        <w:r w:rsidR="006676E8">
          <w:rPr>
            <w:noProof/>
            <w:webHidden/>
          </w:rPr>
        </w:r>
        <w:r w:rsidR="006676E8">
          <w:rPr>
            <w:noProof/>
            <w:webHidden/>
          </w:rPr>
          <w:fldChar w:fldCharType="separate"/>
        </w:r>
        <w:r w:rsidR="00DD4C50">
          <w:rPr>
            <w:noProof/>
            <w:webHidden/>
            <w:rtl/>
          </w:rPr>
          <w:t>14</w:t>
        </w:r>
        <w:r w:rsidR="006676E8">
          <w:rPr>
            <w:noProof/>
            <w:webHidden/>
          </w:rPr>
          <w:fldChar w:fldCharType="end"/>
        </w:r>
      </w:hyperlink>
    </w:p>
    <w:p w14:paraId="3E297361" w14:textId="6FE4C13B" w:rsidR="006676E8" w:rsidRDefault="00E03BE8" w:rsidP="003B19BE">
      <w:pPr>
        <w:pStyle w:val="TOC2"/>
        <w:spacing w:line="187" w:lineRule="auto"/>
        <w:rPr>
          <w:rFonts w:asciiTheme="minorHAnsi" w:hAnsiTheme="minorHAnsi" w:cstheme="minorBidi"/>
          <w:noProof/>
          <w:lang w:val="en-GB" w:eastAsia="en-GB"/>
        </w:rPr>
      </w:pPr>
      <w:hyperlink w:anchor="_Toc127194410" w:history="1">
        <w:r w:rsidR="006676E8" w:rsidRPr="005B74EE">
          <w:rPr>
            <w:rStyle w:val="Hyperlink"/>
            <w:noProof/>
            <w:spacing w:val="-2"/>
            <w:lang w:bidi="ar-EG"/>
          </w:rPr>
          <w:t>1.14</w:t>
        </w:r>
        <w:r w:rsidR="006676E8">
          <w:rPr>
            <w:rFonts w:asciiTheme="minorHAnsi" w:hAnsiTheme="minorHAnsi" w:cstheme="minorBidi"/>
            <w:noProof/>
            <w:lang w:val="en-GB" w:eastAsia="en-GB"/>
          </w:rPr>
          <w:tab/>
        </w:r>
        <w:r w:rsidR="006676E8" w:rsidRPr="005B74EE">
          <w:rPr>
            <w:rStyle w:val="Hyperlink"/>
            <w:noProof/>
            <w:spacing w:val="-2"/>
            <w:rtl/>
          </w:rPr>
          <w:t xml:space="preserve">نشاط التنسيق المشترك لقطاع تقييس الاتصالات بشأن إمكانية النفاذ والعوامل البشرية </w:t>
        </w:r>
        <w:r w:rsidR="006676E8" w:rsidRPr="005B74EE">
          <w:rPr>
            <w:rStyle w:val="Hyperlink"/>
            <w:noProof/>
            <w:spacing w:val="-2"/>
          </w:rPr>
          <w:t>(JCA-AHF)</w:t>
        </w:r>
        <w:r w:rsidR="006676E8">
          <w:rPr>
            <w:noProof/>
            <w:webHidden/>
          </w:rPr>
          <w:tab/>
        </w:r>
        <w:r w:rsidR="002A27BD">
          <w:rPr>
            <w:noProof/>
            <w:webHidden/>
          </w:rPr>
          <w:tab/>
        </w:r>
        <w:r w:rsidR="006676E8">
          <w:rPr>
            <w:noProof/>
            <w:webHidden/>
          </w:rPr>
          <w:fldChar w:fldCharType="begin"/>
        </w:r>
        <w:r w:rsidR="006676E8">
          <w:rPr>
            <w:noProof/>
            <w:webHidden/>
          </w:rPr>
          <w:instrText xml:space="preserve"> PAGEREF _Toc127194410 \h </w:instrText>
        </w:r>
        <w:r w:rsidR="006676E8">
          <w:rPr>
            <w:noProof/>
            <w:webHidden/>
          </w:rPr>
        </w:r>
        <w:r w:rsidR="006676E8">
          <w:rPr>
            <w:noProof/>
            <w:webHidden/>
          </w:rPr>
          <w:fldChar w:fldCharType="separate"/>
        </w:r>
        <w:r w:rsidR="00DD4C50">
          <w:rPr>
            <w:noProof/>
            <w:webHidden/>
            <w:rtl/>
          </w:rPr>
          <w:t>14</w:t>
        </w:r>
        <w:r w:rsidR="006676E8">
          <w:rPr>
            <w:noProof/>
            <w:webHidden/>
          </w:rPr>
          <w:fldChar w:fldCharType="end"/>
        </w:r>
      </w:hyperlink>
    </w:p>
    <w:p w14:paraId="573C370A" w14:textId="6787D777" w:rsidR="006676E8" w:rsidRDefault="00E03BE8" w:rsidP="003B19BE">
      <w:pPr>
        <w:pStyle w:val="TOC2"/>
        <w:spacing w:line="187" w:lineRule="auto"/>
        <w:rPr>
          <w:rFonts w:asciiTheme="minorHAnsi" w:hAnsiTheme="minorHAnsi" w:cstheme="minorBidi"/>
          <w:noProof/>
          <w:lang w:val="en-GB" w:eastAsia="en-GB"/>
        </w:rPr>
      </w:pPr>
      <w:hyperlink w:anchor="_Toc127194411" w:history="1">
        <w:r w:rsidR="006676E8" w:rsidRPr="005B74EE">
          <w:rPr>
            <w:rStyle w:val="Hyperlink"/>
            <w:noProof/>
            <w:spacing w:val="-4"/>
            <w:rtl/>
          </w:rPr>
          <w:t>2.14</w:t>
        </w:r>
        <w:r w:rsidR="006676E8">
          <w:rPr>
            <w:rFonts w:asciiTheme="minorHAnsi" w:hAnsiTheme="minorHAnsi" w:cstheme="minorBidi"/>
            <w:noProof/>
            <w:lang w:val="en-GB" w:eastAsia="en-GB"/>
          </w:rPr>
          <w:tab/>
        </w:r>
        <w:r w:rsidR="006676E8" w:rsidRPr="005B74EE">
          <w:rPr>
            <w:rStyle w:val="Hyperlink"/>
            <w:noProof/>
            <w:spacing w:val="-4"/>
            <w:rtl/>
          </w:rPr>
          <w:t xml:space="preserve">نشاط التنسيق المشترك لقطاع تقييس الاتصالات بشأن شهادات كوفيد-19 الرقمية </w:t>
        </w:r>
        <w:r w:rsidR="006676E8" w:rsidRPr="005B74EE">
          <w:rPr>
            <w:rStyle w:val="Hyperlink"/>
            <w:noProof/>
            <w:spacing w:val="-4"/>
          </w:rPr>
          <w:t>(ITU-T JCA-DCC)</w:t>
        </w:r>
        <w:r w:rsidR="006676E8">
          <w:rPr>
            <w:noProof/>
            <w:webHidden/>
          </w:rPr>
          <w:tab/>
        </w:r>
        <w:r w:rsidR="002A27BD">
          <w:rPr>
            <w:noProof/>
            <w:webHidden/>
          </w:rPr>
          <w:tab/>
        </w:r>
        <w:r w:rsidR="006676E8">
          <w:rPr>
            <w:noProof/>
            <w:webHidden/>
          </w:rPr>
          <w:fldChar w:fldCharType="begin"/>
        </w:r>
        <w:r w:rsidR="006676E8">
          <w:rPr>
            <w:noProof/>
            <w:webHidden/>
          </w:rPr>
          <w:instrText xml:space="preserve"> PAGEREF _Toc127194411 \h </w:instrText>
        </w:r>
        <w:r w:rsidR="006676E8">
          <w:rPr>
            <w:noProof/>
            <w:webHidden/>
          </w:rPr>
        </w:r>
        <w:r w:rsidR="006676E8">
          <w:rPr>
            <w:noProof/>
            <w:webHidden/>
          </w:rPr>
          <w:fldChar w:fldCharType="separate"/>
        </w:r>
        <w:r w:rsidR="00DD4C50">
          <w:rPr>
            <w:noProof/>
            <w:webHidden/>
            <w:rtl/>
          </w:rPr>
          <w:t>15</w:t>
        </w:r>
        <w:r w:rsidR="006676E8">
          <w:rPr>
            <w:noProof/>
            <w:webHidden/>
          </w:rPr>
          <w:fldChar w:fldCharType="end"/>
        </w:r>
      </w:hyperlink>
    </w:p>
    <w:p w14:paraId="3C185C91" w14:textId="0412925B" w:rsidR="006676E8" w:rsidRDefault="00E03BE8" w:rsidP="003B19BE">
      <w:pPr>
        <w:pStyle w:val="TOC2"/>
        <w:spacing w:line="187" w:lineRule="auto"/>
        <w:rPr>
          <w:rFonts w:asciiTheme="minorHAnsi" w:hAnsiTheme="minorHAnsi" w:cstheme="minorBidi"/>
          <w:noProof/>
          <w:lang w:val="en-GB" w:eastAsia="en-GB"/>
        </w:rPr>
      </w:pPr>
      <w:hyperlink w:anchor="_Toc127194412" w:history="1">
        <w:r w:rsidR="006676E8" w:rsidRPr="005B74EE">
          <w:rPr>
            <w:rStyle w:val="Hyperlink"/>
            <w:noProof/>
            <w:rtl/>
          </w:rPr>
          <w:t>3.14</w:t>
        </w:r>
        <w:r w:rsidR="006676E8">
          <w:rPr>
            <w:rFonts w:asciiTheme="minorHAnsi" w:hAnsiTheme="minorHAnsi" w:cstheme="minorBidi"/>
            <w:noProof/>
            <w:lang w:val="en-GB" w:eastAsia="en-GB"/>
          </w:rPr>
          <w:tab/>
        </w:r>
        <w:r w:rsidR="006676E8" w:rsidRPr="005B74EE">
          <w:rPr>
            <w:rStyle w:val="Hyperlink"/>
            <w:noProof/>
            <w:rtl/>
          </w:rPr>
          <w:t xml:space="preserve">نشاط التنسيق المشترك لقطاع تقييس الاتصالات بشأن الاتصالات المتنقلة الدولية-2020 وما بعدها </w:t>
        </w:r>
        <w:r w:rsidR="006676E8" w:rsidRPr="005B74EE">
          <w:rPr>
            <w:rStyle w:val="Hyperlink"/>
            <w:noProof/>
          </w:rPr>
          <w:t>(JCA-IMT2020)</w:t>
        </w:r>
        <w:r w:rsidR="002A27BD">
          <w:rPr>
            <w:rStyle w:val="Hyperlink"/>
            <w:noProof/>
          </w:rPr>
          <w:tab/>
        </w:r>
        <w:r w:rsidR="002A27BD">
          <w:rPr>
            <w:rStyle w:val="Hyperlink"/>
            <w:noProof/>
          </w:rPr>
          <w:tab/>
        </w:r>
        <w:r w:rsidR="006676E8">
          <w:rPr>
            <w:noProof/>
            <w:webHidden/>
          </w:rPr>
          <w:fldChar w:fldCharType="begin"/>
        </w:r>
        <w:r w:rsidR="006676E8">
          <w:rPr>
            <w:noProof/>
            <w:webHidden/>
          </w:rPr>
          <w:instrText xml:space="preserve"> PAGEREF _Toc127194412 \h </w:instrText>
        </w:r>
        <w:r w:rsidR="006676E8">
          <w:rPr>
            <w:noProof/>
            <w:webHidden/>
          </w:rPr>
        </w:r>
        <w:r w:rsidR="006676E8">
          <w:rPr>
            <w:noProof/>
            <w:webHidden/>
          </w:rPr>
          <w:fldChar w:fldCharType="separate"/>
        </w:r>
        <w:r w:rsidR="00DD4C50">
          <w:rPr>
            <w:noProof/>
            <w:webHidden/>
            <w:rtl/>
          </w:rPr>
          <w:t>15</w:t>
        </w:r>
        <w:r w:rsidR="006676E8">
          <w:rPr>
            <w:noProof/>
            <w:webHidden/>
          </w:rPr>
          <w:fldChar w:fldCharType="end"/>
        </w:r>
      </w:hyperlink>
    </w:p>
    <w:p w14:paraId="0DA3E9AA" w14:textId="3253DF43" w:rsidR="006676E8" w:rsidRDefault="00E03BE8" w:rsidP="003B19BE">
      <w:pPr>
        <w:pStyle w:val="TOC2"/>
        <w:spacing w:line="187" w:lineRule="auto"/>
        <w:rPr>
          <w:rFonts w:asciiTheme="minorHAnsi" w:hAnsiTheme="minorHAnsi" w:cstheme="minorBidi"/>
          <w:noProof/>
          <w:lang w:val="en-GB" w:eastAsia="en-GB"/>
        </w:rPr>
      </w:pPr>
      <w:hyperlink w:anchor="_Toc127194413" w:history="1">
        <w:r w:rsidR="006676E8" w:rsidRPr="005B74EE">
          <w:rPr>
            <w:rStyle w:val="Hyperlink"/>
            <w:noProof/>
            <w:rtl/>
          </w:rPr>
          <w:t>4.14</w:t>
        </w:r>
        <w:r w:rsidR="006676E8">
          <w:rPr>
            <w:rFonts w:asciiTheme="minorHAnsi" w:hAnsiTheme="minorHAnsi" w:cstheme="minorBidi"/>
            <w:noProof/>
            <w:lang w:val="en-GB" w:eastAsia="en-GB"/>
          </w:rPr>
          <w:tab/>
        </w:r>
        <w:r w:rsidR="006676E8" w:rsidRPr="005B74EE">
          <w:rPr>
            <w:rStyle w:val="Hyperlink"/>
            <w:noProof/>
            <w:rtl/>
          </w:rPr>
          <w:t>نشاط التنسيق المشترك لقطاع تقييس الاتصالات بشأن إدارة الهوية (</w:t>
        </w:r>
        <w:r w:rsidR="006676E8" w:rsidRPr="005B74EE">
          <w:rPr>
            <w:rStyle w:val="Hyperlink"/>
            <w:noProof/>
          </w:rPr>
          <w:t>JCA-IdM</w:t>
        </w:r>
        <w:r w:rsidR="006676E8" w:rsidRPr="005B74EE">
          <w:rPr>
            <w:rStyle w:val="Hyperlink"/>
            <w:noProof/>
            <w:rtl/>
          </w:rPr>
          <w:t>)</w:t>
        </w:r>
        <w:r w:rsidR="006676E8">
          <w:rPr>
            <w:noProof/>
            <w:webHidden/>
          </w:rPr>
          <w:tab/>
        </w:r>
        <w:r w:rsidR="002A27BD">
          <w:rPr>
            <w:noProof/>
            <w:webHidden/>
          </w:rPr>
          <w:tab/>
        </w:r>
        <w:r w:rsidR="006676E8">
          <w:rPr>
            <w:noProof/>
            <w:webHidden/>
          </w:rPr>
          <w:fldChar w:fldCharType="begin"/>
        </w:r>
        <w:r w:rsidR="006676E8">
          <w:rPr>
            <w:noProof/>
            <w:webHidden/>
          </w:rPr>
          <w:instrText xml:space="preserve"> PAGEREF _Toc127194413 \h </w:instrText>
        </w:r>
        <w:r w:rsidR="006676E8">
          <w:rPr>
            <w:noProof/>
            <w:webHidden/>
          </w:rPr>
        </w:r>
        <w:r w:rsidR="006676E8">
          <w:rPr>
            <w:noProof/>
            <w:webHidden/>
          </w:rPr>
          <w:fldChar w:fldCharType="separate"/>
        </w:r>
        <w:r w:rsidR="00DD4C50">
          <w:rPr>
            <w:noProof/>
            <w:webHidden/>
            <w:rtl/>
          </w:rPr>
          <w:t>15</w:t>
        </w:r>
        <w:r w:rsidR="006676E8">
          <w:rPr>
            <w:noProof/>
            <w:webHidden/>
          </w:rPr>
          <w:fldChar w:fldCharType="end"/>
        </w:r>
      </w:hyperlink>
    </w:p>
    <w:p w14:paraId="6447E111" w14:textId="27B40D27" w:rsidR="006676E8" w:rsidRDefault="00E03BE8" w:rsidP="003B19BE">
      <w:pPr>
        <w:pStyle w:val="TOC2"/>
        <w:spacing w:line="187" w:lineRule="auto"/>
        <w:rPr>
          <w:rFonts w:asciiTheme="minorHAnsi" w:hAnsiTheme="minorHAnsi" w:cstheme="minorBidi"/>
          <w:noProof/>
          <w:lang w:val="en-GB" w:eastAsia="en-GB"/>
        </w:rPr>
      </w:pPr>
      <w:hyperlink w:anchor="_Toc127194414" w:history="1">
        <w:r w:rsidR="006676E8" w:rsidRPr="005B74EE">
          <w:rPr>
            <w:rStyle w:val="Hyperlink"/>
            <w:noProof/>
            <w:rtl/>
          </w:rPr>
          <w:t>5.14</w:t>
        </w:r>
        <w:r w:rsidR="006676E8">
          <w:rPr>
            <w:rFonts w:asciiTheme="minorHAnsi" w:hAnsiTheme="minorHAnsi" w:cstheme="minorBidi"/>
            <w:noProof/>
            <w:lang w:val="en-GB" w:eastAsia="en-GB"/>
          </w:rPr>
          <w:tab/>
        </w:r>
        <w:r w:rsidR="006676E8" w:rsidRPr="005B74EE">
          <w:rPr>
            <w:rStyle w:val="Hyperlink"/>
            <w:noProof/>
            <w:rtl/>
          </w:rPr>
          <w:t xml:space="preserve">نشاط التنسيق المشترك الجديد لقطاع تقييس الاتصالات بشأن شبكة توزيع المفاتيح الكمومية </w:t>
        </w:r>
        <w:r w:rsidR="006676E8" w:rsidRPr="005B74EE">
          <w:rPr>
            <w:rStyle w:val="Hyperlink"/>
            <w:noProof/>
          </w:rPr>
          <w:t>(ITU</w:t>
        </w:r>
        <w:r w:rsidR="002A27BD">
          <w:rPr>
            <w:rStyle w:val="Hyperlink"/>
            <w:noProof/>
          </w:rPr>
          <w:noBreakHyphen/>
        </w:r>
        <w:r w:rsidR="006676E8" w:rsidRPr="005B74EE">
          <w:rPr>
            <w:rStyle w:val="Hyperlink"/>
            <w:noProof/>
          </w:rPr>
          <w:t>T</w:t>
        </w:r>
        <w:r w:rsidR="002A27BD">
          <w:rPr>
            <w:rStyle w:val="Hyperlink"/>
            <w:noProof/>
          </w:rPr>
          <w:t> </w:t>
        </w:r>
        <w:r w:rsidR="006676E8" w:rsidRPr="005B74EE">
          <w:rPr>
            <w:rStyle w:val="Hyperlink"/>
            <w:noProof/>
          </w:rPr>
          <w:t>JCA</w:t>
        </w:r>
        <w:r w:rsidR="002A27BD">
          <w:rPr>
            <w:rStyle w:val="Hyperlink"/>
            <w:noProof/>
          </w:rPr>
          <w:noBreakHyphen/>
        </w:r>
        <w:r w:rsidR="006676E8" w:rsidRPr="005B74EE">
          <w:rPr>
            <w:rStyle w:val="Hyperlink"/>
            <w:noProof/>
          </w:rPr>
          <w:t>QKDN)</w:t>
        </w:r>
        <w:r w:rsidR="006676E8">
          <w:rPr>
            <w:noProof/>
            <w:webHidden/>
          </w:rPr>
          <w:tab/>
        </w:r>
        <w:r w:rsidR="002A27BD">
          <w:rPr>
            <w:noProof/>
            <w:webHidden/>
          </w:rPr>
          <w:tab/>
        </w:r>
        <w:r w:rsidR="006676E8">
          <w:rPr>
            <w:noProof/>
            <w:webHidden/>
          </w:rPr>
          <w:fldChar w:fldCharType="begin"/>
        </w:r>
        <w:r w:rsidR="006676E8">
          <w:rPr>
            <w:noProof/>
            <w:webHidden/>
          </w:rPr>
          <w:instrText xml:space="preserve"> PAGEREF _Toc127194414 \h </w:instrText>
        </w:r>
        <w:r w:rsidR="006676E8">
          <w:rPr>
            <w:noProof/>
            <w:webHidden/>
          </w:rPr>
        </w:r>
        <w:r w:rsidR="006676E8">
          <w:rPr>
            <w:noProof/>
            <w:webHidden/>
          </w:rPr>
          <w:fldChar w:fldCharType="separate"/>
        </w:r>
        <w:r w:rsidR="00DD4C50">
          <w:rPr>
            <w:noProof/>
            <w:webHidden/>
            <w:rtl/>
          </w:rPr>
          <w:t>16</w:t>
        </w:r>
        <w:r w:rsidR="006676E8">
          <w:rPr>
            <w:noProof/>
            <w:webHidden/>
          </w:rPr>
          <w:fldChar w:fldCharType="end"/>
        </w:r>
      </w:hyperlink>
    </w:p>
    <w:p w14:paraId="34923FDD" w14:textId="02DF2D0D" w:rsidR="006676E8" w:rsidRDefault="00E03BE8" w:rsidP="003B19BE">
      <w:pPr>
        <w:pStyle w:val="TOC2"/>
        <w:spacing w:line="187" w:lineRule="auto"/>
        <w:rPr>
          <w:rFonts w:asciiTheme="minorHAnsi" w:hAnsiTheme="minorHAnsi" w:cstheme="minorBidi"/>
          <w:noProof/>
          <w:lang w:val="en-GB" w:eastAsia="en-GB"/>
        </w:rPr>
      </w:pPr>
      <w:hyperlink w:anchor="_Toc127194415" w:history="1">
        <w:r w:rsidR="006676E8" w:rsidRPr="005B74EE">
          <w:rPr>
            <w:rStyle w:val="Hyperlink"/>
            <w:noProof/>
          </w:rPr>
          <w:t>6.14</w:t>
        </w:r>
        <w:r w:rsidR="006676E8">
          <w:rPr>
            <w:rFonts w:asciiTheme="minorHAnsi" w:hAnsiTheme="minorHAnsi" w:cstheme="minorBidi"/>
            <w:noProof/>
            <w:lang w:val="en-GB" w:eastAsia="en-GB"/>
          </w:rPr>
          <w:tab/>
        </w:r>
        <w:r w:rsidR="006676E8" w:rsidRPr="005B74EE">
          <w:rPr>
            <w:rStyle w:val="Hyperlink"/>
            <w:noProof/>
            <w:rtl/>
          </w:rPr>
          <w:t>نشاط التنسيق المشترك الجديد لقطاع تقييس الاتصالات بشأن تعلم الآلة (</w:t>
        </w:r>
        <w:r w:rsidR="006676E8" w:rsidRPr="005B74EE">
          <w:rPr>
            <w:rStyle w:val="Hyperlink"/>
            <w:noProof/>
          </w:rPr>
          <w:t>ITU-T JCA-ML</w:t>
        </w:r>
        <w:r w:rsidR="006676E8" w:rsidRPr="005B74EE">
          <w:rPr>
            <w:rStyle w:val="Hyperlink"/>
            <w:noProof/>
            <w:rtl/>
          </w:rPr>
          <w:t>)</w:t>
        </w:r>
        <w:r w:rsidR="006676E8">
          <w:rPr>
            <w:noProof/>
            <w:webHidden/>
          </w:rPr>
          <w:tab/>
        </w:r>
        <w:r w:rsidR="002A27BD">
          <w:rPr>
            <w:noProof/>
            <w:webHidden/>
            <w:rtl/>
            <w:lang w:bidi="ar-SY"/>
          </w:rPr>
          <w:tab/>
        </w:r>
        <w:r w:rsidR="006676E8">
          <w:rPr>
            <w:noProof/>
            <w:webHidden/>
          </w:rPr>
          <w:fldChar w:fldCharType="begin"/>
        </w:r>
        <w:r w:rsidR="006676E8">
          <w:rPr>
            <w:noProof/>
            <w:webHidden/>
          </w:rPr>
          <w:instrText xml:space="preserve"> PAGEREF _Toc127194415 \h </w:instrText>
        </w:r>
        <w:r w:rsidR="006676E8">
          <w:rPr>
            <w:noProof/>
            <w:webHidden/>
          </w:rPr>
        </w:r>
        <w:r w:rsidR="006676E8">
          <w:rPr>
            <w:noProof/>
            <w:webHidden/>
          </w:rPr>
          <w:fldChar w:fldCharType="separate"/>
        </w:r>
        <w:r w:rsidR="00DD4C50">
          <w:rPr>
            <w:noProof/>
            <w:webHidden/>
            <w:rtl/>
          </w:rPr>
          <w:t>16</w:t>
        </w:r>
        <w:r w:rsidR="006676E8">
          <w:rPr>
            <w:noProof/>
            <w:webHidden/>
          </w:rPr>
          <w:fldChar w:fldCharType="end"/>
        </w:r>
      </w:hyperlink>
    </w:p>
    <w:p w14:paraId="69A8D055" w14:textId="3469FA1C" w:rsidR="006676E8" w:rsidRDefault="00E03BE8" w:rsidP="003B19BE">
      <w:pPr>
        <w:pStyle w:val="TOC2"/>
        <w:spacing w:line="187" w:lineRule="auto"/>
        <w:rPr>
          <w:rFonts w:asciiTheme="minorHAnsi" w:hAnsiTheme="minorHAnsi" w:cstheme="minorBidi"/>
          <w:noProof/>
          <w:lang w:val="en-GB" w:eastAsia="en-GB"/>
        </w:rPr>
      </w:pPr>
      <w:hyperlink w:anchor="_Toc127194416" w:history="1">
        <w:r w:rsidR="006676E8" w:rsidRPr="005B74EE">
          <w:rPr>
            <w:rStyle w:val="Hyperlink"/>
            <w:noProof/>
          </w:rPr>
          <w:t>7.14</w:t>
        </w:r>
        <w:r w:rsidR="006676E8">
          <w:rPr>
            <w:rFonts w:asciiTheme="minorHAnsi" w:hAnsiTheme="minorHAnsi" w:cstheme="minorBidi"/>
            <w:noProof/>
            <w:lang w:val="en-GB" w:eastAsia="en-GB"/>
          </w:rPr>
          <w:tab/>
        </w:r>
        <w:r w:rsidR="006676E8" w:rsidRPr="005B74EE">
          <w:rPr>
            <w:rStyle w:val="Hyperlink"/>
            <w:noProof/>
            <w:rtl/>
          </w:rPr>
          <w:t>أنشطة التنسيق المشترك الأخرى لقطاع تقييس الاتصالات</w:t>
        </w:r>
        <w:r w:rsidR="002A27BD">
          <w:rPr>
            <w:noProof/>
            <w:webHidden/>
            <w:rtl/>
          </w:rPr>
          <w:tab/>
        </w:r>
        <w:r w:rsidR="002A27BD">
          <w:rPr>
            <w:noProof/>
            <w:webHidden/>
            <w:rtl/>
          </w:rPr>
          <w:tab/>
        </w:r>
        <w:r w:rsidR="006676E8">
          <w:rPr>
            <w:noProof/>
            <w:webHidden/>
          </w:rPr>
          <w:fldChar w:fldCharType="begin"/>
        </w:r>
        <w:r w:rsidR="006676E8">
          <w:rPr>
            <w:noProof/>
            <w:webHidden/>
          </w:rPr>
          <w:instrText xml:space="preserve"> PAGEREF _Toc127194416 \h </w:instrText>
        </w:r>
        <w:r w:rsidR="006676E8">
          <w:rPr>
            <w:noProof/>
            <w:webHidden/>
          </w:rPr>
        </w:r>
        <w:r w:rsidR="006676E8">
          <w:rPr>
            <w:noProof/>
            <w:webHidden/>
          </w:rPr>
          <w:fldChar w:fldCharType="separate"/>
        </w:r>
        <w:r w:rsidR="00DD4C50">
          <w:rPr>
            <w:noProof/>
            <w:webHidden/>
            <w:rtl/>
          </w:rPr>
          <w:t>16</w:t>
        </w:r>
        <w:r w:rsidR="006676E8">
          <w:rPr>
            <w:noProof/>
            <w:webHidden/>
          </w:rPr>
          <w:fldChar w:fldCharType="end"/>
        </w:r>
      </w:hyperlink>
    </w:p>
    <w:p w14:paraId="0C4D3EEC" w14:textId="5F025679" w:rsidR="006676E8" w:rsidRDefault="00E03BE8" w:rsidP="003B19BE">
      <w:pPr>
        <w:pStyle w:val="TOC1"/>
        <w:spacing w:line="187" w:lineRule="auto"/>
        <w:rPr>
          <w:rFonts w:asciiTheme="minorHAnsi" w:hAnsiTheme="minorHAnsi" w:cstheme="minorBidi"/>
          <w:noProof/>
          <w:lang w:val="en-GB" w:eastAsia="en-GB"/>
        </w:rPr>
      </w:pPr>
      <w:hyperlink w:anchor="_Toc127194417" w:history="1">
        <w:r w:rsidR="006676E8" w:rsidRPr="005B74EE">
          <w:rPr>
            <w:rStyle w:val="Hyperlink"/>
            <w:noProof/>
            <w:rtl/>
          </w:rPr>
          <w:t>15</w:t>
        </w:r>
        <w:r w:rsidR="006676E8">
          <w:rPr>
            <w:rFonts w:asciiTheme="minorHAnsi" w:hAnsiTheme="minorHAnsi" w:cstheme="minorBidi"/>
            <w:noProof/>
            <w:lang w:val="en-GB" w:eastAsia="en-GB"/>
          </w:rPr>
          <w:tab/>
        </w:r>
        <w:r w:rsidR="006676E8" w:rsidRPr="005B74EE">
          <w:rPr>
            <w:rStyle w:val="Hyperlink"/>
            <w:noProof/>
            <w:rtl/>
          </w:rPr>
          <w:t>المؤتمر الأكاديمي متعدد الجوانب (كاليدوسكوب) للاتحاد لعام 2022</w:t>
        </w:r>
        <w:r w:rsidR="006676E8">
          <w:rPr>
            <w:noProof/>
            <w:webHidden/>
          </w:rPr>
          <w:tab/>
        </w:r>
        <w:r w:rsidR="002A27BD">
          <w:rPr>
            <w:noProof/>
            <w:webHidden/>
            <w:rtl/>
          </w:rPr>
          <w:tab/>
        </w:r>
        <w:r w:rsidR="006676E8">
          <w:rPr>
            <w:noProof/>
            <w:webHidden/>
          </w:rPr>
          <w:fldChar w:fldCharType="begin"/>
        </w:r>
        <w:r w:rsidR="006676E8">
          <w:rPr>
            <w:noProof/>
            <w:webHidden/>
          </w:rPr>
          <w:instrText xml:space="preserve"> PAGEREF _Toc127194417 \h </w:instrText>
        </w:r>
        <w:r w:rsidR="006676E8">
          <w:rPr>
            <w:noProof/>
            <w:webHidden/>
          </w:rPr>
        </w:r>
        <w:r w:rsidR="006676E8">
          <w:rPr>
            <w:noProof/>
            <w:webHidden/>
          </w:rPr>
          <w:fldChar w:fldCharType="separate"/>
        </w:r>
        <w:r w:rsidR="00DD4C50">
          <w:rPr>
            <w:noProof/>
            <w:webHidden/>
            <w:rtl/>
          </w:rPr>
          <w:t>16</w:t>
        </w:r>
        <w:r w:rsidR="006676E8">
          <w:rPr>
            <w:noProof/>
            <w:webHidden/>
          </w:rPr>
          <w:fldChar w:fldCharType="end"/>
        </w:r>
      </w:hyperlink>
    </w:p>
    <w:p w14:paraId="0A73A8BF" w14:textId="0CB70521" w:rsidR="006676E8" w:rsidRDefault="00E03BE8" w:rsidP="003B19BE">
      <w:pPr>
        <w:pStyle w:val="TOC1"/>
        <w:spacing w:line="187" w:lineRule="auto"/>
        <w:rPr>
          <w:rFonts w:asciiTheme="minorHAnsi" w:hAnsiTheme="minorHAnsi" w:cstheme="minorBidi"/>
          <w:noProof/>
          <w:lang w:val="en-GB" w:eastAsia="en-GB"/>
        </w:rPr>
      </w:pPr>
      <w:hyperlink w:anchor="_Toc127194418" w:history="1">
        <w:r w:rsidR="006676E8" w:rsidRPr="005B74EE">
          <w:rPr>
            <w:rStyle w:val="Hyperlink"/>
            <w:noProof/>
            <w:rtl/>
            <w:lang w:bidi="ar-EG"/>
          </w:rPr>
          <w:t>16</w:t>
        </w:r>
        <w:r w:rsidR="006676E8">
          <w:rPr>
            <w:rFonts w:asciiTheme="minorHAnsi" w:hAnsiTheme="minorHAnsi" w:cstheme="minorBidi"/>
            <w:noProof/>
            <w:lang w:val="en-GB" w:eastAsia="en-GB"/>
          </w:rPr>
          <w:tab/>
        </w:r>
        <w:r w:rsidR="006676E8" w:rsidRPr="005B74EE">
          <w:rPr>
            <w:rStyle w:val="Hyperlink"/>
            <w:noProof/>
            <w:rtl/>
            <w:lang w:bidi="ar-EG"/>
          </w:rPr>
          <w:t>مجلة الاتحاد بشأن التكنولوجيات المستقبلية والمتطورة</w:t>
        </w:r>
        <w:r w:rsidR="006676E8">
          <w:rPr>
            <w:noProof/>
            <w:webHidden/>
          </w:rPr>
          <w:tab/>
        </w:r>
        <w:r w:rsidR="002A27BD">
          <w:rPr>
            <w:noProof/>
            <w:webHidden/>
            <w:rtl/>
          </w:rPr>
          <w:tab/>
        </w:r>
        <w:r w:rsidR="006676E8">
          <w:rPr>
            <w:noProof/>
            <w:webHidden/>
          </w:rPr>
          <w:fldChar w:fldCharType="begin"/>
        </w:r>
        <w:r w:rsidR="006676E8">
          <w:rPr>
            <w:noProof/>
            <w:webHidden/>
          </w:rPr>
          <w:instrText xml:space="preserve"> PAGEREF _Toc127194418 \h </w:instrText>
        </w:r>
        <w:r w:rsidR="006676E8">
          <w:rPr>
            <w:noProof/>
            <w:webHidden/>
          </w:rPr>
        </w:r>
        <w:r w:rsidR="006676E8">
          <w:rPr>
            <w:noProof/>
            <w:webHidden/>
          </w:rPr>
          <w:fldChar w:fldCharType="separate"/>
        </w:r>
        <w:r w:rsidR="00DD4C50">
          <w:rPr>
            <w:noProof/>
            <w:webHidden/>
            <w:rtl/>
          </w:rPr>
          <w:t>17</w:t>
        </w:r>
        <w:r w:rsidR="006676E8">
          <w:rPr>
            <w:noProof/>
            <w:webHidden/>
          </w:rPr>
          <w:fldChar w:fldCharType="end"/>
        </w:r>
      </w:hyperlink>
    </w:p>
    <w:p w14:paraId="121D6608" w14:textId="627B1B25" w:rsidR="006676E8" w:rsidRDefault="00E03BE8" w:rsidP="003B19BE">
      <w:pPr>
        <w:pStyle w:val="TOC1"/>
        <w:spacing w:line="187" w:lineRule="auto"/>
        <w:rPr>
          <w:rFonts w:asciiTheme="minorHAnsi" w:hAnsiTheme="minorHAnsi" w:cstheme="minorBidi"/>
          <w:noProof/>
          <w:lang w:val="en-GB" w:eastAsia="en-GB"/>
        </w:rPr>
      </w:pPr>
      <w:hyperlink w:anchor="_Toc127194419" w:history="1">
        <w:r w:rsidR="006676E8" w:rsidRPr="005B74EE">
          <w:rPr>
            <w:rStyle w:val="Hyperlink"/>
            <w:noProof/>
            <w:rtl/>
          </w:rPr>
          <w:t>17</w:t>
        </w:r>
        <w:r w:rsidR="006676E8">
          <w:rPr>
            <w:rFonts w:asciiTheme="minorHAnsi" w:hAnsiTheme="minorHAnsi" w:cstheme="minorBidi"/>
            <w:noProof/>
            <w:lang w:val="en-GB" w:eastAsia="en-GB"/>
          </w:rPr>
          <w:tab/>
        </w:r>
        <w:r w:rsidR="006676E8" w:rsidRPr="005B74EE">
          <w:rPr>
            <w:rStyle w:val="Hyperlink"/>
            <w:noProof/>
            <w:rtl/>
          </w:rPr>
          <w:t xml:space="preserve">نتائج أعمال </w:t>
        </w:r>
        <w:r w:rsidR="004E1624">
          <w:rPr>
            <w:rStyle w:val="Hyperlink"/>
            <w:rFonts w:hint="cs"/>
            <w:noProof/>
            <w:rtl/>
          </w:rPr>
          <w:t>فرق العمل</w:t>
        </w:r>
        <w:r w:rsidR="006676E8" w:rsidRPr="005B74EE">
          <w:rPr>
            <w:rStyle w:val="Hyperlink"/>
            <w:noProof/>
            <w:rtl/>
          </w:rPr>
          <w:t xml:space="preserve"> التابعة للفريق الاستشاري لتقييس الاتصالات</w:t>
        </w:r>
        <w:r w:rsidR="006676E8">
          <w:rPr>
            <w:noProof/>
            <w:webHidden/>
          </w:rPr>
          <w:tab/>
        </w:r>
        <w:r w:rsidR="002A27BD">
          <w:rPr>
            <w:noProof/>
            <w:webHidden/>
            <w:rtl/>
          </w:rPr>
          <w:tab/>
        </w:r>
        <w:r w:rsidR="006676E8">
          <w:rPr>
            <w:noProof/>
            <w:webHidden/>
          </w:rPr>
          <w:fldChar w:fldCharType="begin"/>
        </w:r>
        <w:r w:rsidR="006676E8">
          <w:rPr>
            <w:noProof/>
            <w:webHidden/>
          </w:rPr>
          <w:instrText xml:space="preserve"> PAGEREF _Toc127194419 \h </w:instrText>
        </w:r>
        <w:r w:rsidR="006676E8">
          <w:rPr>
            <w:noProof/>
            <w:webHidden/>
          </w:rPr>
        </w:r>
        <w:r w:rsidR="006676E8">
          <w:rPr>
            <w:noProof/>
            <w:webHidden/>
          </w:rPr>
          <w:fldChar w:fldCharType="separate"/>
        </w:r>
        <w:r w:rsidR="00DD4C50">
          <w:rPr>
            <w:noProof/>
            <w:webHidden/>
            <w:rtl/>
          </w:rPr>
          <w:t>17</w:t>
        </w:r>
        <w:r w:rsidR="006676E8">
          <w:rPr>
            <w:noProof/>
            <w:webHidden/>
          </w:rPr>
          <w:fldChar w:fldCharType="end"/>
        </w:r>
      </w:hyperlink>
    </w:p>
    <w:p w14:paraId="0CDFEEB1" w14:textId="0907A10D" w:rsidR="006676E8" w:rsidRDefault="00E03BE8" w:rsidP="003B19BE">
      <w:pPr>
        <w:pStyle w:val="TOC2"/>
        <w:spacing w:line="187" w:lineRule="auto"/>
        <w:rPr>
          <w:rFonts w:asciiTheme="minorHAnsi" w:hAnsiTheme="minorHAnsi" w:cstheme="minorBidi"/>
          <w:noProof/>
          <w:lang w:val="en-GB" w:eastAsia="en-GB"/>
        </w:rPr>
      </w:pPr>
      <w:hyperlink w:anchor="_Toc127194420" w:history="1">
        <w:r w:rsidR="006676E8" w:rsidRPr="005B74EE">
          <w:rPr>
            <w:rStyle w:val="Hyperlink"/>
            <w:noProof/>
            <w:rtl/>
          </w:rPr>
          <w:t>1.17</w:t>
        </w:r>
        <w:r w:rsidR="006676E8">
          <w:rPr>
            <w:rFonts w:asciiTheme="minorHAnsi" w:hAnsiTheme="minorHAnsi" w:cstheme="minorBidi"/>
            <w:noProof/>
            <w:lang w:val="en-GB" w:eastAsia="en-GB"/>
          </w:rPr>
          <w:tab/>
        </w:r>
        <w:r w:rsidR="006676E8" w:rsidRPr="005B74EE">
          <w:rPr>
            <w:rStyle w:val="Hyperlink"/>
            <w:noProof/>
            <w:rtl/>
          </w:rPr>
          <w:t xml:space="preserve">فرقة العمل 1 التابعة للفريق الاستشاري لتقييس الاتصالات "أساليب العمل وما يتصل بها من الأعمال التحضيرية للجمعية العالمية لتقييس الاتصالات" </w:t>
        </w:r>
        <w:r w:rsidR="00834115" w:rsidRPr="00834115">
          <w:rPr>
            <w:noProof/>
            <w:sz w:val="24"/>
            <w:szCs w:val="24"/>
          </w:rPr>
          <w:t>(</w:t>
        </w:r>
        <w:r w:rsidR="00834115" w:rsidRPr="00834115">
          <w:rPr>
            <w:noProof/>
            <w:sz w:val="24"/>
            <w:szCs w:val="24"/>
            <w:lang w:val="en-GB"/>
          </w:rPr>
          <w:t>WP-WMW)</w:t>
        </w:r>
        <w:r w:rsidR="002A27BD">
          <w:rPr>
            <w:noProof/>
            <w:webHidden/>
            <w:rtl/>
          </w:rPr>
          <w:tab/>
        </w:r>
        <w:r w:rsidR="002A27BD">
          <w:rPr>
            <w:noProof/>
            <w:webHidden/>
            <w:rtl/>
          </w:rPr>
          <w:tab/>
        </w:r>
        <w:r w:rsidR="006676E8">
          <w:rPr>
            <w:noProof/>
            <w:webHidden/>
          </w:rPr>
          <w:fldChar w:fldCharType="begin"/>
        </w:r>
        <w:r w:rsidR="006676E8">
          <w:rPr>
            <w:noProof/>
            <w:webHidden/>
          </w:rPr>
          <w:instrText xml:space="preserve"> PAGEREF _Toc127194420 \h </w:instrText>
        </w:r>
        <w:r w:rsidR="006676E8">
          <w:rPr>
            <w:noProof/>
            <w:webHidden/>
          </w:rPr>
        </w:r>
        <w:r w:rsidR="006676E8">
          <w:rPr>
            <w:noProof/>
            <w:webHidden/>
          </w:rPr>
          <w:fldChar w:fldCharType="separate"/>
        </w:r>
        <w:r w:rsidR="00DD4C50">
          <w:rPr>
            <w:noProof/>
            <w:webHidden/>
            <w:rtl/>
          </w:rPr>
          <w:t>17</w:t>
        </w:r>
        <w:r w:rsidR="006676E8">
          <w:rPr>
            <w:noProof/>
            <w:webHidden/>
          </w:rPr>
          <w:fldChar w:fldCharType="end"/>
        </w:r>
      </w:hyperlink>
    </w:p>
    <w:p w14:paraId="05D4AF1B" w14:textId="76521143" w:rsidR="006676E8" w:rsidRDefault="00E03BE8" w:rsidP="003B19BE">
      <w:pPr>
        <w:pStyle w:val="TOC2"/>
        <w:spacing w:line="187" w:lineRule="auto"/>
        <w:rPr>
          <w:rFonts w:asciiTheme="minorHAnsi" w:hAnsiTheme="minorHAnsi" w:cstheme="minorBidi"/>
          <w:noProof/>
          <w:rtl/>
          <w:lang w:val="en-GB" w:eastAsia="en-GB" w:bidi="ar-EG"/>
        </w:rPr>
      </w:pPr>
      <w:hyperlink w:anchor="_Toc127194421" w:history="1">
        <w:r w:rsidR="006676E8" w:rsidRPr="005B74EE">
          <w:rPr>
            <w:rStyle w:val="Hyperlink"/>
            <w:noProof/>
            <w:rtl/>
          </w:rPr>
          <w:t>2.17</w:t>
        </w:r>
        <w:r w:rsidR="006676E8">
          <w:rPr>
            <w:rFonts w:asciiTheme="minorHAnsi" w:hAnsiTheme="minorHAnsi" w:cstheme="minorBidi"/>
            <w:noProof/>
            <w:lang w:val="en-GB" w:eastAsia="en-GB"/>
          </w:rPr>
          <w:tab/>
        </w:r>
        <w:r w:rsidR="006676E8" w:rsidRPr="005B74EE">
          <w:rPr>
            <w:rStyle w:val="Hyperlink"/>
            <w:noProof/>
            <w:rtl/>
          </w:rPr>
          <w:t>فرقة العمل 2 التابعة للفريق الاستشاري لتقييس الاتصالات "مشاركة دوائر الصناعة، وبرنامج العمل، وإعادة الهيكلة" (</w:t>
        </w:r>
        <w:r w:rsidR="006676E8" w:rsidRPr="005B74EE">
          <w:rPr>
            <w:rStyle w:val="Hyperlink"/>
            <w:noProof/>
          </w:rPr>
          <w:t>WP-IEWPR</w:t>
        </w:r>
        <w:r w:rsidR="006676E8" w:rsidRPr="005B74EE">
          <w:rPr>
            <w:rStyle w:val="Hyperlink"/>
            <w:noProof/>
            <w:rtl/>
          </w:rPr>
          <w:t>)</w:t>
        </w:r>
        <w:r w:rsidR="002A27BD">
          <w:rPr>
            <w:noProof/>
            <w:webHidden/>
            <w:rtl/>
          </w:rPr>
          <w:tab/>
        </w:r>
        <w:r w:rsidR="00834115">
          <w:rPr>
            <w:noProof/>
            <w:webHidden/>
          </w:rPr>
          <w:tab/>
        </w:r>
        <w:r w:rsidR="006676E8">
          <w:rPr>
            <w:noProof/>
            <w:webHidden/>
          </w:rPr>
          <w:fldChar w:fldCharType="begin"/>
        </w:r>
        <w:r w:rsidR="006676E8">
          <w:rPr>
            <w:noProof/>
            <w:webHidden/>
          </w:rPr>
          <w:instrText xml:space="preserve"> PAGEREF _Toc127194421 \h </w:instrText>
        </w:r>
        <w:r w:rsidR="006676E8">
          <w:rPr>
            <w:noProof/>
            <w:webHidden/>
          </w:rPr>
        </w:r>
        <w:r w:rsidR="006676E8">
          <w:rPr>
            <w:noProof/>
            <w:webHidden/>
          </w:rPr>
          <w:fldChar w:fldCharType="separate"/>
        </w:r>
        <w:r w:rsidR="00DD4C50">
          <w:rPr>
            <w:noProof/>
            <w:webHidden/>
            <w:rtl/>
          </w:rPr>
          <w:t>18</w:t>
        </w:r>
        <w:r w:rsidR="006676E8">
          <w:rPr>
            <w:noProof/>
            <w:webHidden/>
          </w:rPr>
          <w:fldChar w:fldCharType="end"/>
        </w:r>
      </w:hyperlink>
    </w:p>
    <w:p w14:paraId="4B4E5821" w14:textId="08BC6F79" w:rsidR="006676E8" w:rsidRDefault="00E03BE8" w:rsidP="003B19BE">
      <w:pPr>
        <w:pStyle w:val="TOC1"/>
        <w:spacing w:line="187" w:lineRule="auto"/>
        <w:rPr>
          <w:rFonts w:asciiTheme="minorHAnsi" w:hAnsiTheme="minorHAnsi" w:cstheme="minorBidi"/>
          <w:noProof/>
          <w:lang w:val="en-GB" w:eastAsia="en-GB"/>
        </w:rPr>
      </w:pPr>
      <w:hyperlink w:anchor="_Toc127194422" w:history="1">
        <w:r w:rsidR="006676E8" w:rsidRPr="005B74EE">
          <w:rPr>
            <w:rStyle w:val="Hyperlink"/>
            <w:noProof/>
            <w:rtl/>
          </w:rPr>
          <w:t>18</w:t>
        </w:r>
        <w:r w:rsidR="006676E8">
          <w:rPr>
            <w:rFonts w:asciiTheme="minorHAnsi" w:hAnsiTheme="minorHAnsi" w:cstheme="minorBidi"/>
            <w:noProof/>
            <w:lang w:val="en-GB" w:eastAsia="en-GB"/>
          </w:rPr>
          <w:tab/>
        </w:r>
        <w:r w:rsidR="006676E8" w:rsidRPr="005B74EE">
          <w:rPr>
            <w:rStyle w:val="Hyperlink"/>
            <w:noProof/>
            <w:rtl/>
          </w:rPr>
          <w:t>شهادات التقدير</w:t>
        </w:r>
        <w:r w:rsidR="006676E8">
          <w:rPr>
            <w:noProof/>
            <w:webHidden/>
          </w:rPr>
          <w:tab/>
        </w:r>
        <w:r w:rsidR="002A27BD">
          <w:rPr>
            <w:noProof/>
            <w:webHidden/>
            <w:rtl/>
          </w:rPr>
          <w:tab/>
        </w:r>
        <w:r w:rsidR="006676E8">
          <w:rPr>
            <w:noProof/>
            <w:webHidden/>
          </w:rPr>
          <w:fldChar w:fldCharType="begin"/>
        </w:r>
        <w:r w:rsidR="006676E8">
          <w:rPr>
            <w:noProof/>
            <w:webHidden/>
          </w:rPr>
          <w:instrText xml:space="preserve"> PAGEREF _Toc127194422 \h </w:instrText>
        </w:r>
        <w:r w:rsidR="006676E8">
          <w:rPr>
            <w:noProof/>
            <w:webHidden/>
          </w:rPr>
        </w:r>
        <w:r w:rsidR="006676E8">
          <w:rPr>
            <w:noProof/>
            <w:webHidden/>
          </w:rPr>
          <w:fldChar w:fldCharType="separate"/>
        </w:r>
        <w:r w:rsidR="00DD4C50">
          <w:rPr>
            <w:noProof/>
            <w:webHidden/>
            <w:rtl/>
          </w:rPr>
          <w:t>19</w:t>
        </w:r>
        <w:r w:rsidR="006676E8">
          <w:rPr>
            <w:noProof/>
            <w:webHidden/>
          </w:rPr>
          <w:fldChar w:fldCharType="end"/>
        </w:r>
      </w:hyperlink>
    </w:p>
    <w:p w14:paraId="1797C21B" w14:textId="53C0DCE7" w:rsidR="006676E8" w:rsidRDefault="00E03BE8" w:rsidP="003B19BE">
      <w:pPr>
        <w:pStyle w:val="TOC1"/>
        <w:spacing w:line="187" w:lineRule="auto"/>
        <w:rPr>
          <w:rFonts w:asciiTheme="minorHAnsi" w:hAnsiTheme="minorHAnsi" w:cstheme="minorBidi"/>
          <w:noProof/>
          <w:lang w:val="en-GB" w:eastAsia="en-GB"/>
        </w:rPr>
      </w:pPr>
      <w:hyperlink w:anchor="_Toc127194423" w:history="1">
        <w:r w:rsidR="006676E8" w:rsidRPr="005B74EE">
          <w:rPr>
            <w:rStyle w:val="Hyperlink"/>
            <w:noProof/>
            <w:rtl/>
          </w:rPr>
          <w:t>19</w:t>
        </w:r>
        <w:r w:rsidR="006676E8">
          <w:rPr>
            <w:rFonts w:asciiTheme="minorHAnsi" w:hAnsiTheme="minorHAnsi" w:cstheme="minorBidi"/>
            <w:noProof/>
            <w:lang w:val="en-GB" w:eastAsia="en-GB"/>
          </w:rPr>
          <w:tab/>
        </w:r>
        <w:r w:rsidR="006676E8" w:rsidRPr="005B74EE">
          <w:rPr>
            <w:rStyle w:val="Hyperlink"/>
            <w:noProof/>
            <w:rtl/>
          </w:rPr>
          <w:t>الجدول الزمني لاجتماعات قطاع تقييس الاتصالات بما في ذلك موعد الاجتماع المقبل للفريق الاستشاري</w:t>
        </w:r>
        <w:r w:rsidR="006676E8">
          <w:rPr>
            <w:noProof/>
            <w:webHidden/>
          </w:rPr>
          <w:tab/>
        </w:r>
        <w:r w:rsidR="002A27BD">
          <w:rPr>
            <w:noProof/>
            <w:webHidden/>
            <w:rtl/>
          </w:rPr>
          <w:tab/>
        </w:r>
        <w:r w:rsidR="006676E8">
          <w:rPr>
            <w:noProof/>
            <w:webHidden/>
          </w:rPr>
          <w:fldChar w:fldCharType="begin"/>
        </w:r>
        <w:r w:rsidR="006676E8">
          <w:rPr>
            <w:noProof/>
            <w:webHidden/>
          </w:rPr>
          <w:instrText xml:space="preserve"> PAGEREF _Toc127194423 \h </w:instrText>
        </w:r>
        <w:r w:rsidR="006676E8">
          <w:rPr>
            <w:noProof/>
            <w:webHidden/>
          </w:rPr>
        </w:r>
        <w:r w:rsidR="006676E8">
          <w:rPr>
            <w:noProof/>
            <w:webHidden/>
          </w:rPr>
          <w:fldChar w:fldCharType="separate"/>
        </w:r>
        <w:r w:rsidR="00DD4C50">
          <w:rPr>
            <w:noProof/>
            <w:webHidden/>
            <w:rtl/>
          </w:rPr>
          <w:t>19</w:t>
        </w:r>
        <w:r w:rsidR="006676E8">
          <w:rPr>
            <w:noProof/>
            <w:webHidden/>
          </w:rPr>
          <w:fldChar w:fldCharType="end"/>
        </w:r>
      </w:hyperlink>
    </w:p>
    <w:p w14:paraId="33FE50AA" w14:textId="4E6C8C59" w:rsidR="006676E8" w:rsidRDefault="00E03BE8" w:rsidP="003B19BE">
      <w:pPr>
        <w:pStyle w:val="TOC1"/>
        <w:spacing w:line="187" w:lineRule="auto"/>
        <w:rPr>
          <w:rFonts w:asciiTheme="minorHAnsi" w:hAnsiTheme="minorHAnsi" w:cstheme="minorBidi"/>
          <w:noProof/>
          <w:lang w:val="en-GB" w:eastAsia="en-GB"/>
        </w:rPr>
      </w:pPr>
      <w:hyperlink w:anchor="_Toc127194424" w:history="1">
        <w:r w:rsidR="006676E8" w:rsidRPr="005B74EE">
          <w:rPr>
            <w:rStyle w:val="Hyperlink"/>
            <w:noProof/>
            <w:rtl/>
          </w:rPr>
          <w:t>20</w:t>
        </w:r>
        <w:r w:rsidR="006676E8">
          <w:rPr>
            <w:rFonts w:asciiTheme="minorHAnsi" w:hAnsiTheme="minorHAnsi" w:cstheme="minorBidi"/>
            <w:noProof/>
            <w:lang w:val="en-GB" w:eastAsia="en-GB"/>
          </w:rPr>
          <w:tab/>
        </w:r>
        <w:r w:rsidR="006676E8" w:rsidRPr="005B74EE">
          <w:rPr>
            <w:rStyle w:val="Hyperlink"/>
            <w:noProof/>
            <w:rtl/>
          </w:rPr>
          <w:t>ما يستجد من أعمال</w:t>
        </w:r>
        <w:r w:rsidR="006676E8">
          <w:rPr>
            <w:noProof/>
            <w:webHidden/>
          </w:rPr>
          <w:tab/>
        </w:r>
        <w:r w:rsidR="002A27BD">
          <w:rPr>
            <w:noProof/>
            <w:webHidden/>
            <w:rtl/>
          </w:rPr>
          <w:tab/>
        </w:r>
        <w:r w:rsidR="006676E8">
          <w:rPr>
            <w:noProof/>
            <w:webHidden/>
          </w:rPr>
          <w:fldChar w:fldCharType="begin"/>
        </w:r>
        <w:r w:rsidR="006676E8">
          <w:rPr>
            <w:noProof/>
            <w:webHidden/>
          </w:rPr>
          <w:instrText xml:space="preserve"> PAGEREF _Toc127194424 \h </w:instrText>
        </w:r>
        <w:r w:rsidR="006676E8">
          <w:rPr>
            <w:noProof/>
            <w:webHidden/>
          </w:rPr>
        </w:r>
        <w:r w:rsidR="006676E8">
          <w:rPr>
            <w:noProof/>
            <w:webHidden/>
          </w:rPr>
          <w:fldChar w:fldCharType="separate"/>
        </w:r>
        <w:r w:rsidR="00DD4C50">
          <w:rPr>
            <w:noProof/>
            <w:webHidden/>
            <w:rtl/>
          </w:rPr>
          <w:t>23</w:t>
        </w:r>
        <w:r w:rsidR="006676E8">
          <w:rPr>
            <w:noProof/>
            <w:webHidden/>
          </w:rPr>
          <w:fldChar w:fldCharType="end"/>
        </w:r>
      </w:hyperlink>
    </w:p>
    <w:p w14:paraId="3E694ED8" w14:textId="02E2136D" w:rsidR="006676E8" w:rsidRDefault="00E03BE8" w:rsidP="003B19BE">
      <w:pPr>
        <w:pStyle w:val="TOC1"/>
        <w:spacing w:line="187" w:lineRule="auto"/>
        <w:rPr>
          <w:rFonts w:asciiTheme="minorHAnsi" w:hAnsiTheme="minorHAnsi" w:cstheme="minorBidi"/>
          <w:noProof/>
          <w:lang w:val="en-GB" w:eastAsia="en-GB"/>
        </w:rPr>
      </w:pPr>
      <w:hyperlink w:anchor="_Toc127194425" w:history="1">
        <w:r w:rsidR="006676E8" w:rsidRPr="005B74EE">
          <w:rPr>
            <w:rStyle w:val="Hyperlink"/>
            <w:noProof/>
          </w:rPr>
          <w:t>21</w:t>
        </w:r>
        <w:r w:rsidR="006676E8">
          <w:rPr>
            <w:rFonts w:asciiTheme="minorHAnsi" w:hAnsiTheme="minorHAnsi" w:cstheme="minorBidi"/>
            <w:noProof/>
            <w:lang w:val="en-GB" w:eastAsia="en-GB"/>
          </w:rPr>
          <w:tab/>
        </w:r>
        <w:r w:rsidR="006676E8" w:rsidRPr="005B74EE">
          <w:rPr>
            <w:rStyle w:val="Hyperlink"/>
            <w:noProof/>
            <w:rtl/>
          </w:rPr>
          <w:t>النظر في مشروع تقرير الاجتماع</w:t>
        </w:r>
        <w:r w:rsidR="006676E8">
          <w:rPr>
            <w:noProof/>
            <w:webHidden/>
          </w:rPr>
          <w:tab/>
        </w:r>
        <w:r w:rsidR="002A27BD">
          <w:rPr>
            <w:noProof/>
            <w:webHidden/>
            <w:rtl/>
          </w:rPr>
          <w:tab/>
        </w:r>
        <w:r w:rsidR="006676E8">
          <w:rPr>
            <w:noProof/>
            <w:webHidden/>
          </w:rPr>
          <w:fldChar w:fldCharType="begin"/>
        </w:r>
        <w:r w:rsidR="006676E8">
          <w:rPr>
            <w:noProof/>
            <w:webHidden/>
          </w:rPr>
          <w:instrText xml:space="preserve"> PAGEREF _Toc127194425 \h </w:instrText>
        </w:r>
        <w:r w:rsidR="006676E8">
          <w:rPr>
            <w:noProof/>
            <w:webHidden/>
          </w:rPr>
        </w:r>
        <w:r w:rsidR="006676E8">
          <w:rPr>
            <w:noProof/>
            <w:webHidden/>
          </w:rPr>
          <w:fldChar w:fldCharType="separate"/>
        </w:r>
        <w:r w:rsidR="00DD4C50">
          <w:rPr>
            <w:noProof/>
            <w:webHidden/>
            <w:rtl/>
          </w:rPr>
          <w:t>23</w:t>
        </w:r>
        <w:r w:rsidR="006676E8">
          <w:rPr>
            <w:noProof/>
            <w:webHidden/>
          </w:rPr>
          <w:fldChar w:fldCharType="end"/>
        </w:r>
      </w:hyperlink>
    </w:p>
    <w:p w14:paraId="69027A13" w14:textId="1B91050E" w:rsidR="006676E8" w:rsidRDefault="00E03BE8" w:rsidP="003B19BE">
      <w:pPr>
        <w:pStyle w:val="TOC1"/>
        <w:spacing w:line="187" w:lineRule="auto"/>
        <w:rPr>
          <w:rFonts w:asciiTheme="minorHAnsi" w:hAnsiTheme="minorHAnsi" w:cstheme="minorBidi"/>
          <w:noProof/>
          <w:lang w:val="en-GB" w:eastAsia="en-GB"/>
        </w:rPr>
      </w:pPr>
      <w:hyperlink w:anchor="_Toc127194426" w:history="1">
        <w:r w:rsidR="006676E8" w:rsidRPr="005B74EE">
          <w:rPr>
            <w:rStyle w:val="Hyperlink"/>
            <w:noProof/>
          </w:rPr>
          <w:t>22</w:t>
        </w:r>
        <w:r w:rsidR="006676E8">
          <w:rPr>
            <w:rFonts w:asciiTheme="minorHAnsi" w:hAnsiTheme="minorHAnsi" w:cstheme="minorBidi"/>
            <w:noProof/>
            <w:lang w:val="en-GB" w:eastAsia="en-GB"/>
          </w:rPr>
          <w:tab/>
        </w:r>
        <w:r w:rsidR="006676E8" w:rsidRPr="005B74EE">
          <w:rPr>
            <w:rStyle w:val="Hyperlink"/>
            <w:noProof/>
            <w:rtl/>
          </w:rPr>
          <w:t>اختتام الاجتماع</w:t>
        </w:r>
        <w:r w:rsidR="006676E8">
          <w:rPr>
            <w:noProof/>
            <w:webHidden/>
          </w:rPr>
          <w:tab/>
        </w:r>
        <w:r w:rsidR="002A27BD">
          <w:rPr>
            <w:noProof/>
            <w:webHidden/>
            <w:rtl/>
          </w:rPr>
          <w:tab/>
        </w:r>
        <w:r w:rsidR="006676E8">
          <w:rPr>
            <w:noProof/>
            <w:webHidden/>
          </w:rPr>
          <w:fldChar w:fldCharType="begin"/>
        </w:r>
        <w:r w:rsidR="006676E8">
          <w:rPr>
            <w:noProof/>
            <w:webHidden/>
          </w:rPr>
          <w:instrText xml:space="preserve"> PAGEREF _Toc127194426 \h </w:instrText>
        </w:r>
        <w:r w:rsidR="006676E8">
          <w:rPr>
            <w:noProof/>
            <w:webHidden/>
          </w:rPr>
        </w:r>
        <w:r w:rsidR="006676E8">
          <w:rPr>
            <w:noProof/>
            <w:webHidden/>
          </w:rPr>
          <w:fldChar w:fldCharType="separate"/>
        </w:r>
        <w:r w:rsidR="00DD4C50">
          <w:rPr>
            <w:noProof/>
            <w:webHidden/>
            <w:rtl/>
          </w:rPr>
          <w:t>23</w:t>
        </w:r>
        <w:r w:rsidR="006676E8">
          <w:rPr>
            <w:noProof/>
            <w:webHidden/>
          </w:rPr>
          <w:fldChar w:fldCharType="end"/>
        </w:r>
      </w:hyperlink>
    </w:p>
    <w:p w14:paraId="1F12214B" w14:textId="1401DBD9" w:rsidR="006676E8" w:rsidRPr="002A27BD" w:rsidRDefault="00E03BE8" w:rsidP="003B19BE">
      <w:pPr>
        <w:pStyle w:val="TOC1"/>
        <w:spacing w:line="187" w:lineRule="auto"/>
        <w:rPr>
          <w:rFonts w:asciiTheme="minorHAnsi" w:hAnsiTheme="minorHAnsi" w:cstheme="minorBidi"/>
          <w:noProof/>
          <w:lang w:val="en-GB" w:eastAsia="en-GB"/>
        </w:rPr>
      </w:pPr>
      <w:hyperlink w:anchor="_Toc127194427" w:history="1">
        <w:r w:rsidR="006676E8" w:rsidRPr="002A27BD">
          <w:rPr>
            <w:rStyle w:val="Hyperlink"/>
            <w:noProof/>
            <w:spacing w:val="-2"/>
            <w:rtl/>
            <w:lang w:bidi="ar-SY"/>
          </w:rPr>
          <w:t xml:space="preserve">الملحق </w:t>
        </w:r>
        <w:r w:rsidR="006676E8" w:rsidRPr="002A27BD">
          <w:rPr>
            <w:rStyle w:val="Hyperlink"/>
            <w:noProof/>
            <w:spacing w:val="-2"/>
            <w:lang w:bidi="ar-SY"/>
          </w:rPr>
          <w:t>A</w:t>
        </w:r>
        <w:r w:rsidR="006676E8" w:rsidRPr="002A27BD">
          <w:rPr>
            <w:rStyle w:val="Hyperlink"/>
            <w:noProof/>
            <w:spacing w:val="-2"/>
            <w:rtl/>
            <w:lang w:bidi="ar-SY"/>
          </w:rPr>
          <w:t xml:space="preserve"> ملخص نتائج الجلسة العامة للفريق الاستشاري لتقييس الاتصالات وفرقتي العمل وأفرقة المقرِّرين التابعة</w:t>
        </w:r>
        <w:r w:rsidR="00D31093">
          <w:rPr>
            <w:rStyle w:val="Hyperlink"/>
            <w:rFonts w:hint="cs"/>
            <w:noProof/>
            <w:spacing w:val="-2"/>
            <w:rtl/>
            <w:lang w:bidi="ar-SY"/>
          </w:rPr>
          <w:t> </w:t>
        </w:r>
        <w:r w:rsidR="006676E8" w:rsidRPr="002A27BD">
          <w:rPr>
            <w:rStyle w:val="Hyperlink"/>
            <w:noProof/>
            <w:spacing w:val="-2"/>
            <w:rtl/>
            <w:lang w:bidi="ar-SY"/>
          </w:rPr>
          <w:t>له</w:t>
        </w:r>
        <w:r w:rsidR="002A27BD" w:rsidRPr="002A27BD">
          <w:rPr>
            <w:noProof/>
            <w:webHidden/>
            <w:rtl/>
          </w:rPr>
          <w:tab/>
        </w:r>
        <w:r w:rsidR="002A27BD" w:rsidRPr="002A27BD">
          <w:rPr>
            <w:noProof/>
            <w:webHidden/>
            <w:rtl/>
          </w:rPr>
          <w:tab/>
        </w:r>
        <w:r w:rsidR="006676E8" w:rsidRPr="002A27BD">
          <w:rPr>
            <w:noProof/>
            <w:webHidden/>
          </w:rPr>
          <w:fldChar w:fldCharType="begin"/>
        </w:r>
        <w:r w:rsidR="006676E8" w:rsidRPr="002A27BD">
          <w:rPr>
            <w:noProof/>
            <w:webHidden/>
          </w:rPr>
          <w:instrText xml:space="preserve"> PAGEREF _Toc127194427 \h </w:instrText>
        </w:r>
        <w:r w:rsidR="006676E8" w:rsidRPr="002A27BD">
          <w:rPr>
            <w:noProof/>
            <w:webHidden/>
          </w:rPr>
        </w:r>
        <w:r w:rsidR="006676E8" w:rsidRPr="002A27BD">
          <w:rPr>
            <w:noProof/>
            <w:webHidden/>
          </w:rPr>
          <w:fldChar w:fldCharType="separate"/>
        </w:r>
        <w:r w:rsidR="00DD4C50">
          <w:rPr>
            <w:noProof/>
            <w:webHidden/>
            <w:rtl/>
          </w:rPr>
          <w:t>25</w:t>
        </w:r>
        <w:r w:rsidR="006676E8" w:rsidRPr="002A27BD">
          <w:rPr>
            <w:noProof/>
            <w:webHidden/>
          </w:rPr>
          <w:fldChar w:fldCharType="end"/>
        </w:r>
      </w:hyperlink>
    </w:p>
    <w:p w14:paraId="1593ED6D" w14:textId="2A7E2D6C" w:rsidR="006676E8" w:rsidRDefault="00E03BE8" w:rsidP="003B19BE">
      <w:pPr>
        <w:pStyle w:val="TOC1"/>
        <w:spacing w:line="187" w:lineRule="auto"/>
        <w:rPr>
          <w:rFonts w:asciiTheme="minorHAnsi" w:hAnsiTheme="minorHAnsi" w:cstheme="minorBidi"/>
          <w:noProof/>
          <w:lang w:val="en-GB" w:eastAsia="en-GB"/>
        </w:rPr>
      </w:pPr>
      <w:hyperlink w:anchor="_Toc127194428" w:history="1">
        <w:r w:rsidR="006676E8" w:rsidRPr="005B74EE">
          <w:rPr>
            <w:rStyle w:val="Hyperlink"/>
            <w:noProof/>
            <w:rtl/>
            <w:lang w:bidi="ar-SY"/>
          </w:rPr>
          <w:t xml:space="preserve">الملحق </w:t>
        </w:r>
        <w:r w:rsidR="006676E8" w:rsidRPr="005B74EE">
          <w:rPr>
            <w:rStyle w:val="Hyperlink"/>
            <w:noProof/>
            <w:lang w:bidi="ar-SY"/>
          </w:rPr>
          <w:t>B</w:t>
        </w:r>
        <w:r w:rsidR="006676E8" w:rsidRPr="005B74EE">
          <w:rPr>
            <w:rStyle w:val="Hyperlink"/>
            <w:noProof/>
            <w:rtl/>
            <w:lang w:bidi="ar-SY"/>
          </w:rPr>
          <w:t xml:space="preserve"> بنود عمل جديدة للفريق الاستشاري لتقييس الاتصالات</w:t>
        </w:r>
        <w:r w:rsidR="006676E8">
          <w:rPr>
            <w:noProof/>
            <w:webHidden/>
          </w:rPr>
          <w:tab/>
        </w:r>
        <w:r w:rsidR="002A27BD">
          <w:rPr>
            <w:noProof/>
            <w:webHidden/>
            <w:rtl/>
          </w:rPr>
          <w:tab/>
        </w:r>
        <w:r w:rsidR="006676E8">
          <w:rPr>
            <w:noProof/>
            <w:webHidden/>
          </w:rPr>
          <w:fldChar w:fldCharType="begin"/>
        </w:r>
        <w:r w:rsidR="006676E8">
          <w:rPr>
            <w:noProof/>
            <w:webHidden/>
          </w:rPr>
          <w:instrText xml:space="preserve"> PAGEREF _Toc127194428 \h </w:instrText>
        </w:r>
        <w:r w:rsidR="006676E8">
          <w:rPr>
            <w:noProof/>
            <w:webHidden/>
          </w:rPr>
        </w:r>
        <w:r w:rsidR="006676E8">
          <w:rPr>
            <w:noProof/>
            <w:webHidden/>
          </w:rPr>
          <w:fldChar w:fldCharType="separate"/>
        </w:r>
        <w:r w:rsidR="00DD4C50">
          <w:rPr>
            <w:noProof/>
            <w:webHidden/>
            <w:rtl/>
          </w:rPr>
          <w:t>28</w:t>
        </w:r>
        <w:r w:rsidR="006676E8">
          <w:rPr>
            <w:noProof/>
            <w:webHidden/>
          </w:rPr>
          <w:fldChar w:fldCharType="end"/>
        </w:r>
      </w:hyperlink>
    </w:p>
    <w:p w14:paraId="67082465" w14:textId="5B814178" w:rsidR="006676E8" w:rsidRDefault="00E03BE8" w:rsidP="003B19BE">
      <w:pPr>
        <w:pStyle w:val="TOC2"/>
        <w:spacing w:line="187" w:lineRule="auto"/>
        <w:rPr>
          <w:rFonts w:asciiTheme="minorHAnsi" w:hAnsiTheme="minorHAnsi" w:cstheme="minorBidi"/>
          <w:noProof/>
          <w:lang w:val="en-GB" w:eastAsia="en-GB"/>
        </w:rPr>
      </w:pPr>
      <w:hyperlink w:anchor="_Toc127194429" w:history="1">
        <w:r w:rsidR="006676E8" w:rsidRPr="005B74EE">
          <w:rPr>
            <w:rStyle w:val="Hyperlink"/>
            <w:noProof/>
            <w:spacing w:val="-4"/>
            <w:rtl/>
            <w:lang w:bidi="ar-SY"/>
          </w:rPr>
          <w:t xml:space="preserve">الملحق </w:t>
        </w:r>
        <w:r w:rsidR="006676E8" w:rsidRPr="005B74EE">
          <w:rPr>
            <w:rStyle w:val="Hyperlink"/>
            <w:noProof/>
            <w:spacing w:val="-4"/>
            <w:lang w:bidi="ar-SY"/>
          </w:rPr>
          <w:t>B1</w:t>
        </w:r>
        <w:r w:rsidR="006676E8" w:rsidRPr="005B74EE">
          <w:rPr>
            <w:rStyle w:val="Hyperlink"/>
            <w:noProof/>
            <w:spacing w:val="-4"/>
            <w:rtl/>
            <w:lang w:bidi="ar-SY"/>
          </w:rPr>
          <w:t xml:space="preserve"> مسوغات التوصية </w:t>
        </w:r>
        <w:r w:rsidR="006676E8" w:rsidRPr="005B74EE">
          <w:rPr>
            <w:rStyle w:val="Hyperlink"/>
            <w:noProof/>
            <w:spacing w:val="-4"/>
            <w:lang w:bidi="ar-SY"/>
          </w:rPr>
          <w:t>ITU-T A.13</w:t>
        </w:r>
        <w:r w:rsidR="006676E8" w:rsidRPr="005B74EE">
          <w:rPr>
            <w:rStyle w:val="Hyperlink"/>
            <w:noProof/>
            <w:spacing w:val="-4"/>
            <w:rtl/>
            <w:lang w:bidi="ar-SY"/>
          </w:rPr>
          <w:t xml:space="preserve"> لإضافة جديدة إلى السلسلة </w:t>
        </w:r>
        <w:r w:rsidR="006676E8" w:rsidRPr="005B74EE">
          <w:rPr>
            <w:rStyle w:val="Hyperlink"/>
            <w:noProof/>
            <w:spacing w:val="-4"/>
            <w:lang w:bidi="ar-SY"/>
          </w:rPr>
          <w:t>A</w:t>
        </w:r>
        <w:r w:rsidR="006676E8" w:rsidRPr="005B74EE">
          <w:rPr>
            <w:rStyle w:val="Hyperlink"/>
            <w:noProof/>
            <w:spacing w:val="-4"/>
            <w:rtl/>
            <w:lang w:bidi="ar-SY"/>
          </w:rPr>
          <w:t xml:space="preserve"> من توصيات قطاع تقييس الاتصالات بعنوان "مبادئ توجيهية للتحضير للجمعية العالمية لتقييس الاتصالات بشأن القرارات"</w:t>
        </w:r>
        <w:r w:rsidR="006676E8">
          <w:rPr>
            <w:noProof/>
            <w:webHidden/>
          </w:rPr>
          <w:tab/>
        </w:r>
        <w:r w:rsidR="002A27BD">
          <w:rPr>
            <w:noProof/>
            <w:webHidden/>
            <w:rtl/>
          </w:rPr>
          <w:tab/>
        </w:r>
        <w:r w:rsidR="006676E8">
          <w:rPr>
            <w:noProof/>
            <w:webHidden/>
          </w:rPr>
          <w:fldChar w:fldCharType="begin"/>
        </w:r>
        <w:r w:rsidR="006676E8">
          <w:rPr>
            <w:noProof/>
            <w:webHidden/>
          </w:rPr>
          <w:instrText xml:space="preserve"> PAGEREF _Toc127194429 \h </w:instrText>
        </w:r>
        <w:r w:rsidR="006676E8">
          <w:rPr>
            <w:noProof/>
            <w:webHidden/>
          </w:rPr>
        </w:r>
        <w:r w:rsidR="006676E8">
          <w:rPr>
            <w:noProof/>
            <w:webHidden/>
          </w:rPr>
          <w:fldChar w:fldCharType="separate"/>
        </w:r>
        <w:r w:rsidR="00DD4C50">
          <w:rPr>
            <w:noProof/>
            <w:webHidden/>
            <w:rtl/>
          </w:rPr>
          <w:t>28</w:t>
        </w:r>
        <w:r w:rsidR="006676E8">
          <w:rPr>
            <w:noProof/>
            <w:webHidden/>
          </w:rPr>
          <w:fldChar w:fldCharType="end"/>
        </w:r>
      </w:hyperlink>
    </w:p>
    <w:p w14:paraId="3E692091" w14:textId="4FC382D6" w:rsidR="006676E8" w:rsidRDefault="00E03BE8" w:rsidP="003B19BE">
      <w:pPr>
        <w:pStyle w:val="TOC2"/>
        <w:spacing w:line="187" w:lineRule="auto"/>
        <w:rPr>
          <w:rFonts w:asciiTheme="minorHAnsi" w:hAnsiTheme="minorHAnsi" w:cstheme="minorBidi"/>
          <w:noProof/>
          <w:lang w:val="en-GB" w:eastAsia="en-GB"/>
        </w:rPr>
      </w:pPr>
      <w:hyperlink w:anchor="_Toc127194430" w:history="1">
        <w:r w:rsidR="006676E8" w:rsidRPr="005B74EE">
          <w:rPr>
            <w:rStyle w:val="Hyperlink"/>
            <w:noProof/>
            <w:rtl/>
            <w:lang w:bidi="ar-SY"/>
          </w:rPr>
          <w:t xml:space="preserve">الملحق </w:t>
        </w:r>
        <w:r w:rsidR="006676E8" w:rsidRPr="005B74EE">
          <w:rPr>
            <w:rStyle w:val="Hyperlink"/>
            <w:noProof/>
            <w:lang w:bidi="ar-SY"/>
          </w:rPr>
          <w:t>B2</w:t>
        </w:r>
        <w:r w:rsidR="006676E8" w:rsidRPr="005B74EE">
          <w:rPr>
            <w:rStyle w:val="Hyperlink"/>
            <w:noProof/>
            <w:rtl/>
            <w:lang w:bidi="ar-SY"/>
          </w:rPr>
          <w:t xml:space="preserve"> مسوغات التوصية </w:t>
        </w:r>
        <w:r w:rsidR="006676E8" w:rsidRPr="005B74EE">
          <w:rPr>
            <w:rStyle w:val="Hyperlink"/>
            <w:noProof/>
            <w:lang w:bidi="ar-SY"/>
          </w:rPr>
          <w:t>ITU-T A.13</w:t>
        </w:r>
        <w:r w:rsidR="006676E8" w:rsidRPr="005B74EE">
          <w:rPr>
            <w:rStyle w:val="Hyperlink"/>
            <w:noProof/>
            <w:rtl/>
            <w:lang w:bidi="ar-SY"/>
          </w:rPr>
          <w:t xml:space="preserve"> لمذكرة إحاطة جديدة بعنوان "كيفية رئاسة اجتماعات اللجان/الأفرقة المخصصة للجمعية العالمية لتقييس الاتصالات"</w:t>
        </w:r>
        <w:r w:rsidR="006676E8">
          <w:rPr>
            <w:noProof/>
            <w:webHidden/>
          </w:rPr>
          <w:tab/>
        </w:r>
        <w:r w:rsidR="002A27BD">
          <w:rPr>
            <w:noProof/>
            <w:webHidden/>
            <w:rtl/>
          </w:rPr>
          <w:tab/>
        </w:r>
        <w:r w:rsidR="006676E8">
          <w:rPr>
            <w:noProof/>
            <w:webHidden/>
          </w:rPr>
          <w:fldChar w:fldCharType="begin"/>
        </w:r>
        <w:r w:rsidR="006676E8">
          <w:rPr>
            <w:noProof/>
            <w:webHidden/>
          </w:rPr>
          <w:instrText xml:space="preserve"> PAGEREF _Toc127194430 \h </w:instrText>
        </w:r>
        <w:r w:rsidR="006676E8">
          <w:rPr>
            <w:noProof/>
            <w:webHidden/>
          </w:rPr>
        </w:r>
        <w:r w:rsidR="006676E8">
          <w:rPr>
            <w:noProof/>
            <w:webHidden/>
          </w:rPr>
          <w:fldChar w:fldCharType="separate"/>
        </w:r>
        <w:r w:rsidR="00DD4C50">
          <w:rPr>
            <w:noProof/>
            <w:webHidden/>
            <w:rtl/>
          </w:rPr>
          <w:t>29</w:t>
        </w:r>
        <w:r w:rsidR="006676E8">
          <w:rPr>
            <w:noProof/>
            <w:webHidden/>
          </w:rPr>
          <w:fldChar w:fldCharType="end"/>
        </w:r>
      </w:hyperlink>
    </w:p>
    <w:p w14:paraId="62132767" w14:textId="1D49FA5A" w:rsidR="006676E8" w:rsidRDefault="00E03BE8" w:rsidP="003B19BE">
      <w:pPr>
        <w:pStyle w:val="TOC1"/>
        <w:spacing w:line="187" w:lineRule="auto"/>
        <w:rPr>
          <w:rFonts w:asciiTheme="minorHAnsi" w:hAnsiTheme="minorHAnsi" w:cstheme="minorBidi"/>
          <w:noProof/>
          <w:lang w:val="en-GB" w:eastAsia="en-GB"/>
        </w:rPr>
      </w:pPr>
      <w:hyperlink w:anchor="_Toc127194431" w:history="1">
        <w:r w:rsidR="006676E8" w:rsidRPr="005B74EE">
          <w:rPr>
            <w:rStyle w:val="Hyperlink"/>
            <w:noProof/>
            <w:rtl/>
            <w:lang w:bidi="ar-SY"/>
          </w:rPr>
          <w:t xml:space="preserve">الملحق </w:t>
        </w:r>
        <w:r w:rsidR="006676E8" w:rsidRPr="005B74EE">
          <w:rPr>
            <w:rStyle w:val="Hyperlink"/>
            <w:noProof/>
            <w:lang w:bidi="ar-SY"/>
          </w:rPr>
          <w:t>C</w:t>
        </w:r>
        <w:r w:rsidR="006676E8" w:rsidRPr="005B74EE">
          <w:rPr>
            <w:rStyle w:val="Hyperlink"/>
            <w:noProof/>
            <w:rtl/>
            <w:lang w:bidi="ar-SY"/>
          </w:rPr>
          <w:t xml:space="preserve"> بنود العمل للفريق الاستشاري لتقييس الاتصالات</w:t>
        </w:r>
        <w:r w:rsidR="006676E8">
          <w:rPr>
            <w:noProof/>
            <w:webHidden/>
          </w:rPr>
          <w:tab/>
        </w:r>
        <w:r w:rsidR="002A27BD">
          <w:rPr>
            <w:noProof/>
            <w:webHidden/>
            <w:rtl/>
          </w:rPr>
          <w:tab/>
        </w:r>
        <w:r w:rsidR="006676E8">
          <w:rPr>
            <w:noProof/>
            <w:webHidden/>
          </w:rPr>
          <w:fldChar w:fldCharType="begin"/>
        </w:r>
        <w:r w:rsidR="006676E8">
          <w:rPr>
            <w:noProof/>
            <w:webHidden/>
          </w:rPr>
          <w:instrText xml:space="preserve"> PAGEREF _Toc127194431 \h </w:instrText>
        </w:r>
        <w:r w:rsidR="006676E8">
          <w:rPr>
            <w:noProof/>
            <w:webHidden/>
          </w:rPr>
        </w:r>
        <w:r w:rsidR="006676E8">
          <w:rPr>
            <w:noProof/>
            <w:webHidden/>
          </w:rPr>
          <w:fldChar w:fldCharType="separate"/>
        </w:r>
        <w:r w:rsidR="00DD4C50">
          <w:rPr>
            <w:noProof/>
            <w:webHidden/>
            <w:rtl/>
          </w:rPr>
          <w:t>30</w:t>
        </w:r>
        <w:r w:rsidR="006676E8">
          <w:rPr>
            <w:noProof/>
            <w:webHidden/>
          </w:rPr>
          <w:fldChar w:fldCharType="end"/>
        </w:r>
      </w:hyperlink>
    </w:p>
    <w:p w14:paraId="13DB7443" w14:textId="7B694C1E" w:rsidR="006676E8" w:rsidRDefault="00E03BE8" w:rsidP="003B19BE">
      <w:pPr>
        <w:pStyle w:val="TOC1"/>
        <w:spacing w:line="187" w:lineRule="auto"/>
        <w:rPr>
          <w:rFonts w:asciiTheme="minorHAnsi" w:hAnsiTheme="minorHAnsi" w:cstheme="minorBidi"/>
          <w:noProof/>
          <w:lang w:val="en-GB" w:eastAsia="en-GB"/>
        </w:rPr>
      </w:pPr>
      <w:hyperlink w:anchor="_Toc127194432" w:history="1">
        <w:r w:rsidR="006676E8" w:rsidRPr="005B74EE">
          <w:rPr>
            <w:rStyle w:val="Hyperlink"/>
            <w:noProof/>
            <w:rtl/>
            <w:lang w:bidi="ar-SY"/>
          </w:rPr>
          <w:t xml:space="preserve">الملحق </w:t>
        </w:r>
        <w:r w:rsidR="006676E8" w:rsidRPr="005B74EE">
          <w:rPr>
            <w:rStyle w:val="Hyperlink"/>
            <w:noProof/>
            <w:lang w:bidi="ar-SY"/>
          </w:rPr>
          <w:t>D</w:t>
        </w:r>
        <w:r w:rsidR="006676E8" w:rsidRPr="005B74EE">
          <w:rPr>
            <w:rStyle w:val="Hyperlink"/>
            <w:noProof/>
            <w:rtl/>
            <w:lang w:bidi="ar-SY"/>
          </w:rPr>
          <w:t xml:space="preserve"> اختصاصات فرقتي العمل وأفرقة المقررين التابعة للفريق الاستشاري لتقييس الاتصالات</w:t>
        </w:r>
        <w:r w:rsidR="006676E8">
          <w:rPr>
            <w:noProof/>
            <w:webHidden/>
          </w:rPr>
          <w:tab/>
        </w:r>
        <w:r w:rsidR="002A27BD">
          <w:rPr>
            <w:noProof/>
            <w:webHidden/>
            <w:rtl/>
          </w:rPr>
          <w:tab/>
        </w:r>
        <w:r w:rsidR="006676E8">
          <w:rPr>
            <w:noProof/>
            <w:webHidden/>
          </w:rPr>
          <w:fldChar w:fldCharType="begin"/>
        </w:r>
        <w:r w:rsidR="006676E8">
          <w:rPr>
            <w:noProof/>
            <w:webHidden/>
          </w:rPr>
          <w:instrText xml:space="preserve"> PAGEREF _Toc127194432 \h </w:instrText>
        </w:r>
        <w:r w:rsidR="006676E8">
          <w:rPr>
            <w:noProof/>
            <w:webHidden/>
          </w:rPr>
        </w:r>
        <w:r w:rsidR="006676E8">
          <w:rPr>
            <w:noProof/>
            <w:webHidden/>
          </w:rPr>
          <w:fldChar w:fldCharType="separate"/>
        </w:r>
        <w:r w:rsidR="00DD4C50">
          <w:rPr>
            <w:noProof/>
            <w:webHidden/>
            <w:rtl/>
          </w:rPr>
          <w:t>31</w:t>
        </w:r>
        <w:r w:rsidR="006676E8">
          <w:rPr>
            <w:noProof/>
            <w:webHidden/>
          </w:rPr>
          <w:fldChar w:fldCharType="end"/>
        </w:r>
      </w:hyperlink>
    </w:p>
    <w:p w14:paraId="5AA565B6" w14:textId="5CD2AB70" w:rsidR="006676E8" w:rsidRDefault="00E03BE8" w:rsidP="003B19BE">
      <w:pPr>
        <w:pStyle w:val="TOC1"/>
        <w:spacing w:line="187" w:lineRule="auto"/>
        <w:rPr>
          <w:rFonts w:asciiTheme="minorHAnsi" w:hAnsiTheme="minorHAnsi" w:cstheme="minorBidi"/>
          <w:noProof/>
          <w:lang w:val="en-GB" w:eastAsia="en-GB"/>
        </w:rPr>
      </w:pPr>
      <w:hyperlink w:anchor="_Toc127194440" w:history="1">
        <w:r w:rsidR="006676E8" w:rsidRPr="005B74EE">
          <w:rPr>
            <w:rStyle w:val="Hyperlink"/>
            <w:noProof/>
            <w:rtl/>
            <w:lang w:bidi="ar-SY"/>
          </w:rPr>
          <w:t xml:space="preserve">الملحق </w:t>
        </w:r>
        <w:r w:rsidR="006676E8" w:rsidRPr="005B74EE">
          <w:rPr>
            <w:rStyle w:val="Hyperlink"/>
            <w:noProof/>
            <w:lang w:bidi="ar-SY"/>
          </w:rPr>
          <w:t>E</w:t>
        </w:r>
        <w:r w:rsidR="006676E8" w:rsidRPr="005B74EE">
          <w:rPr>
            <w:rStyle w:val="Hyperlink"/>
            <w:noProof/>
            <w:rtl/>
            <w:lang w:bidi="ar-SY"/>
          </w:rPr>
          <w:t xml:space="preserve"> </w:t>
        </w:r>
        <w:r w:rsidR="006676E8" w:rsidRPr="005B74EE">
          <w:rPr>
            <w:rStyle w:val="Hyperlink"/>
            <w:noProof/>
            <w:spacing w:val="-4"/>
            <w:rtl/>
            <w:lang w:bidi="ar-SY"/>
          </w:rPr>
          <w:t xml:space="preserve">اختصاصات الفريق المتخصص التابع لقطاع تقييس الاتصالات والمعني بالميتافيرس </w:t>
        </w:r>
        <w:r w:rsidR="006676E8" w:rsidRPr="005B74EE">
          <w:rPr>
            <w:rStyle w:val="Hyperlink"/>
            <w:noProof/>
            <w:spacing w:val="-4"/>
            <w:lang w:bidi="ar-SY"/>
          </w:rPr>
          <w:t>(FG</w:t>
        </w:r>
        <w:r w:rsidR="006676E8" w:rsidRPr="005B74EE">
          <w:rPr>
            <w:rStyle w:val="Hyperlink"/>
            <w:noProof/>
            <w:spacing w:val="-4"/>
            <w:lang w:bidi="ar-SY"/>
          </w:rPr>
          <w:noBreakHyphen/>
          <w:t>MV)</w:t>
        </w:r>
        <w:r w:rsidR="006676E8">
          <w:rPr>
            <w:noProof/>
            <w:webHidden/>
          </w:rPr>
          <w:tab/>
        </w:r>
        <w:r w:rsidR="002A27BD">
          <w:rPr>
            <w:noProof/>
            <w:webHidden/>
            <w:rtl/>
          </w:rPr>
          <w:tab/>
        </w:r>
        <w:r w:rsidR="006676E8">
          <w:rPr>
            <w:noProof/>
            <w:webHidden/>
          </w:rPr>
          <w:fldChar w:fldCharType="begin"/>
        </w:r>
        <w:r w:rsidR="006676E8">
          <w:rPr>
            <w:noProof/>
            <w:webHidden/>
          </w:rPr>
          <w:instrText xml:space="preserve"> PAGEREF _Toc127194440 \h </w:instrText>
        </w:r>
        <w:r w:rsidR="006676E8">
          <w:rPr>
            <w:noProof/>
            <w:webHidden/>
          </w:rPr>
        </w:r>
        <w:r w:rsidR="006676E8">
          <w:rPr>
            <w:noProof/>
            <w:webHidden/>
          </w:rPr>
          <w:fldChar w:fldCharType="separate"/>
        </w:r>
        <w:r w:rsidR="00DD4C50">
          <w:rPr>
            <w:noProof/>
            <w:webHidden/>
            <w:rtl/>
          </w:rPr>
          <w:t>34</w:t>
        </w:r>
        <w:r w:rsidR="006676E8">
          <w:rPr>
            <w:noProof/>
            <w:webHidden/>
          </w:rPr>
          <w:fldChar w:fldCharType="end"/>
        </w:r>
      </w:hyperlink>
    </w:p>
    <w:p w14:paraId="3324733E" w14:textId="5A36429A" w:rsidR="006676E8" w:rsidRDefault="00E03BE8" w:rsidP="003B19BE">
      <w:pPr>
        <w:pStyle w:val="TOC1"/>
        <w:spacing w:line="187" w:lineRule="auto"/>
        <w:rPr>
          <w:rFonts w:asciiTheme="minorHAnsi" w:hAnsiTheme="minorHAnsi" w:cstheme="minorBidi"/>
          <w:noProof/>
          <w:lang w:val="en-GB" w:eastAsia="en-GB"/>
        </w:rPr>
      </w:pPr>
      <w:hyperlink w:anchor="_Toc127194460" w:history="1">
        <w:r w:rsidR="006676E8" w:rsidRPr="005B74EE">
          <w:rPr>
            <w:rStyle w:val="Hyperlink"/>
            <w:noProof/>
            <w:rtl/>
            <w:lang w:bidi="ar-SY"/>
          </w:rPr>
          <w:t>الملحق </w:t>
        </w:r>
        <w:r w:rsidR="006676E8" w:rsidRPr="005B74EE">
          <w:rPr>
            <w:rStyle w:val="Hyperlink"/>
            <w:noProof/>
            <w:lang w:bidi="ar-SY"/>
          </w:rPr>
          <w:t>F</w:t>
        </w:r>
        <w:r w:rsidR="006676E8" w:rsidRPr="005B74EE">
          <w:rPr>
            <w:rStyle w:val="Hyperlink"/>
            <w:noProof/>
            <w:rtl/>
            <w:lang w:bidi="ar-SY"/>
          </w:rPr>
          <w:t xml:space="preserve"> اختصاصات نشاط التنسيق المشترك المعني بشبكة توزيع المفاتيح الكمومية </w:t>
        </w:r>
        <w:r w:rsidR="006676E8" w:rsidRPr="005B74EE">
          <w:rPr>
            <w:rStyle w:val="Hyperlink"/>
            <w:noProof/>
            <w:lang w:bidi="ar-SY"/>
          </w:rPr>
          <w:t>(JCA-QKDN)</w:t>
        </w:r>
        <w:r w:rsidR="006676E8" w:rsidRPr="005B74EE">
          <w:rPr>
            <w:rStyle w:val="Hyperlink"/>
            <w:noProof/>
            <w:rtl/>
            <w:lang w:bidi="ar-SY"/>
          </w:rPr>
          <w:t xml:space="preserve"> بقطاع تقييس الاتصالات</w:t>
        </w:r>
        <w:r w:rsidR="006676E8">
          <w:rPr>
            <w:noProof/>
            <w:webHidden/>
          </w:rPr>
          <w:tab/>
        </w:r>
        <w:r w:rsidR="002A27BD">
          <w:rPr>
            <w:noProof/>
            <w:webHidden/>
            <w:rtl/>
          </w:rPr>
          <w:tab/>
        </w:r>
        <w:r w:rsidR="006676E8">
          <w:rPr>
            <w:noProof/>
            <w:webHidden/>
          </w:rPr>
          <w:fldChar w:fldCharType="begin"/>
        </w:r>
        <w:r w:rsidR="006676E8">
          <w:rPr>
            <w:noProof/>
            <w:webHidden/>
          </w:rPr>
          <w:instrText xml:space="preserve"> PAGEREF _Toc127194460 \h </w:instrText>
        </w:r>
        <w:r w:rsidR="006676E8">
          <w:rPr>
            <w:noProof/>
            <w:webHidden/>
          </w:rPr>
        </w:r>
        <w:r w:rsidR="006676E8">
          <w:rPr>
            <w:noProof/>
            <w:webHidden/>
          </w:rPr>
          <w:fldChar w:fldCharType="separate"/>
        </w:r>
        <w:r w:rsidR="00DD4C50">
          <w:rPr>
            <w:noProof/>
            <w:webHidden/>
            <w:rtl/>
          </w:rPr>
          <w:t>39</w:t>
        </w:r>
        <w:r w:rsidR="006676E8">
          <w:rPr>
            <w:noProof/>
            <w:webHidden/>
          </w:rPr>
          <w:fldChar w:fldCharType="end"/>
        </w:r>
      </w:hyperlink>
    </w:p>
    <w:p w14:paraId="1167E9C2" w14:textId="6E2FB663" w:rsidR="006676E8" w:rsidRDefault="00E03BE8" w:rsidP="003B19BE">
      <w:pPr>
        <w:pStyle w:val="TOC1"/>
        <w:spacing w:line="187" w:lineRule="auto"/>
        <w:rPr>
          <w:rFonts w:asciiTheme="minorHAnsi" w:hAnsiTheme="minorHAnsi" w:cstheme="minorBidi"/>
          <w:noProof/>
          <w:lang w:val="en-GB" w:eastAsia="en-GB"/>
        </w:rPr>
      </w:pPr>
      <w:hyperlink w:anchor="_Toc127194470" w:history="1">
        <w:r w:rsidR="006676E8" w:rsidRPr="005B74EE">
          <w:rPr>
            <w:rStyle w:val="Hyperlink"/>
            <w:noProof/>
            <w:rtl/>
            <w:lang w:bidi="ar-SY"/>
          </w:rPr>
          <w:t xml:space="preserve">الملحق </w:t>
        </w:r>
        <w:r w:rsidR="006676E8" w:rsidRPr="005B74EE">
          <w:rPr>
            <w:rStyle w:val="Hyperlink"/>
            <w:noProof/>
            <w:lang w:bidi="ar-SY"/>
          </w:rPr>
          <w:t>G</w:t>
        </w:r>
        <w:r w:rsidR="006676E8" w:rsidRPr="005B74EE">
          <w:rPr>
            <w:rStyle w:val="Hyperlink"/>
            <w:noProof/>
            <w:rtl/>
            <w:lang w:bidi="ar-SY"/>
          </w:rPr>
          <w:t xml:space="preserve"> (الصيغة المراجعة) لاختصاصات نشاط التنسيق المشترك المعني بشهادات كوفيد-19 الرقمية (</w:t>
        </w:r>
        <w:r w:rsidR="006676E8" w:rsidRPr="005B74EE">
          <w:rPr>
            <w:rStyle w:val="Hyperlink"/>
            <w:noProof/>
            <w:lang w:bidi="ar-SY"/>
          </w:rPr>
          <w:t>JCA</w:t>
        </w:r>
        <w:r w:rsidR="006676E8" w:rsidRPr="005B74EE">
          <w:rPr>
            <w:rStyle w:val="Hyperlink"/>
            <w:noProof/>
            <w:lang w:bidi="ar-SY"/>
          </w:rPr>
          <w:noBreakHyphen/>
          <w:t>DCC</w:t>
        </w:r>
        <w:r w:rsidR="006676E8" w:rsidRPr="005B74EE">
          <w:rPr>
            <w:rStyle w:val="Hyperlink"/>
            <w:noProof/>
            <w:rtl/>
            <w:lang w:bidi="ar-SY"/>
          </w:rPr>
          <w:t>) بقطاع تقييس الاتصالات</w:t>
        </w:r>
        <w:r w:rsidR="006676E8">
          <w:rPr>
            <w:noProof/>
            <w:webHidden/>
          </w:rPr>
          <w:tab/>
        </w:r>
        <w:r w:rsidR="002A27BD">
          <w:rPr>
            <w:noProof/>
            <w:webHidden/>
            <w:rtl/>
          </w:rPr>
          <w:tab/>
        </w:r>
        <w:r w:rsidR="006676E8">
          <w:rPr>
            <w:noProof/>
            <w:webHidden/>
          </w:rPr>
          <w:fldChar w:fldCharType="begin"/>
        </w:r>
        <w:r w:rsidR="006676E8">
          <w:rPr>
            <w:noProof/>
            <w:webHidden/>
          </w:rPr>
          <w:instrText xml:space="preserve"> PAGEREF _Toc127194470 \h </w:instrText>
        </w:r>
        <w:r w:rsidR="006676E8">
          <w:rPr>
            <w:noProof/>
            <w:webHidden/>
          </w:rPr>
        </w:r>
        <w:r w:rsidR="006676E8">
          <w:rPr>
            <w:noProof/>
            <w:webHidden/>
          </w:rPr>
          <w:fldChar w:fldCharType="separate"/>
        </w:r>
        <w:r w:rsidR="00DD4C50">
          <w:rPr>
            <w:noProof/>
            <w:webHidden/>
            <w:rtl/>
          </w:rPr>
          <w:t>41</w:t>
        </w:r>
        <w:r w:rsidR="006676E8">
          <w:rPr>
            <w:noProof/>
            <w:webHidden/>
          </w:rPr>
          <w:fldChar w:fldCharType="end"/>
        </w:r>
      </w:hyperlink>
    </w:p>
    <w:p w14:paraId="335D7500" w14:textId="4D1EEF78" w:rsidR="00963F02" w:rsidRPr="00963F02" w:rsidRDefault="006676E8" w:rsidP="000C3E89">
      <w:pPr>
        <w:rPr>
          <w:rtl/>
          <w:lang w:bidi="ar-EG"/>
        </w:rPr>
      </w:pPr>
      <w:r>
        <w:rPr>
          <w:lang w:bidi="ar-EG"/>
        </w:rPr>
        <w:fldChar w:fldCharType="end"/>
      </w:r>
      <w:r w:rsidR="00963F02" w:rsidRPr="00963F02">
        <w:rPr>
          <w:lang w:bidi="ar-EG"/>
        </w:rPr>
        <w:br w:type="page"/>
      </w:r>
    </w:p>
    <w:p w14:paraId="6E53CEFF" w14:textId="34C729F2" w:rsidR="00963F02" w:rsidRDefault="00963F02" w:rsidP="00963F02">
      <w:pPr>
        <w:pStyle w:val="Heading1"/>
      </w:pPr>
      <w:bookmarkStart w:id="7" w:name="_Toc514402076"/>
      <w:bookmarkStart w:id="8" w:name="_Toc536023825"/>
      <w:bookmarkStart w:id="9" w:name="_Toc89854516"/>
      <w:bookmarkStart w:id="10" w:name="_Toc97105047"/>
      <w:bookmarkStart w:id="11" w:name="_Toc127194395"/>
      <w:r w:rsidRPr="0077528B">
        <w:lastRenderedPageBreak/>
        <w:t>1</w:t>
      </w:r>
      <w:r w:rsidRPr="0077528B">
        <w:tab/>
      </w:r>
      <w:r w:rsidRPr="0077528B">
        <w:rPr>
          <w:rtl/>
        </w:rPr>
        <w:t>افتتاح الاجتماع، رئيس الفريق الاستشاري لتقييس الاتصالات</w:t>
      </w:r>
      <w:bookmarkEnd w:id="7"/>
      <w:bookmarkEnd w:id="8"/>
      <w:bookmarkEnd w:id="9"/>
      <w:bookmarkEnd w:id="10"/>
      <w:bookmarkEnd w:id="11"/>
    </w:p>
    <w:p w14:paraId="02FD54B6" w14:textId="003A4DA2" w:rsidR="00963F02" w:rsidRPr="0079759D" w:rsidRDefault="00963F02" w:rsidP="00EF3647">
      <w:pPr>
        <w:spacing w:after="120"/>
        <w:rPr>
          <w:spacing w:val="-4"/>
          <w:rtl/>
          <w:lang w:bidi="ar-EG"/>
        </w:rPr>
      </w:pPr>
      <w:r w:rsidRPr="0079759D">
        <w:rPr>
          <w:spacing w:val="-6"/>
          <w:rtl/>
        </w:rPr>
        <w:t>رحب رئيس الفريق الاستشاري لتقييس الاتصالات</w:t>
      </w:r>
      <w:r w:rsidRPr="0079759D">
        <w:rPr>
          <w:rFonts w:hint="cs"/>
          <w:spacing w:val="-6"/>
          <w:rtl/>
          <w:lang w:bidi="ar-EG"/>
        </w:rPr>
        <w:t xml:space="preserve"> </w:t>
      </w:r>
      <w:r w:rsidRPr="0079759D">
        <w:rPr>
          <w:spacing w:val="-6"/>
          <w:lang w:bidi="ar-EG"/>
        </w:rPr>
        <w:t>(TSAG)</w:t>
      </w:r>
      <w:r w:rsidRPr="0079759D">
        <w:rPr>
          <w:spacing w:val="-6"/>
          <w:rtl/>
        </w:rPr>
        <w:t xml:space="preserve">، السيد </w:t>
      </w:r>
      <w:r w:rsidR="00EF3647" w:rsidRPr="00EF3647">
        <w:rPr>
          <w:spacing w:val="-6"/>
          <w:rtl/>
        </w:rPr>
        <w:t>عبد الرحمن م</w:t>
      </w:r>
      <w:r w:rsidR="001A622F">
        <w:rPr>
          <w:rFonts w:hint="cs"/>
          <w:spacing w:val="-6"/>
          <w:rtl/>
        </w:rPr>
        <w:t>.</w:t>
      </w:r>
      <w:r w:rsidR="00EF3647" w:rsidRPr="00EF3647">
        <w:rPr>
          <w:spacing w:val="-6"/>
          <w:rtl/>
        </w:rPr>
        <w:t xml:space="preserve"> </w:t>
      </w:r>
      <w:r w:rsidR="00EF3647" w:rsidRPr="00EF3647">
        <w:rPr>
          <w:rFonts w:hint="cs"/>
          <w:spacing w:val="-6"/>
          <w:rtl/>
          <w:lang w:bidi="ar-SY"/>
        </w:rPr>
        <w:t>الحسن</w:t>
      </w:r>
      <w:r w:rsidR="00EF3647" w:rsidRPr="00EF3647">
        <w:rPr>
          <w:spacing w:val="-6"/>
          <w:rtl/>
        </w:rPr>
        <w:t xml:space="preserve">، المملكة العربية السعودية، </w:t>
      </w:r>
      <w:r w:rsidRPr="0079759D">
        <w:rPr>
          <w:spacing w:val="-6"/>
          <w:rtl/>
        </w:rPr>
        <w:t>بالمشاركين في</w:t>
      </w:r>
      <w:r w:rsidRPr="0079759D">
        <w:rPr>
          <w:rFonts w:hint="eastAsia"/>
          <w:spacing w:val="-6"/>
          <w:rtl/>
        </w:rPr>
        <w:t> </w:t>
      </w:r>
      <w:r w:rsidRPr="0079759D">
        <w:rPr>
          <w:rFonts w:hint="cs"/>
          <w:spacing w:val="-6"/>
          <w:rtl/>
        </w:rPr>
        <w:t xml:space="preserve">الاجتماع </w:t>
      </w:r>
      <w:r w:rsidR="00EF3647" w:rsidRPr="00EF3647">
        <w:rPr>
          <w:spacing w:val="-6"/>
          <w:rtl/>
        </w:rPr>
        <w:t xml:space="preserve">الأول </w:t>
      </w:r>
      <w:r w:rsidRPr="0079759D">
        <w:rPr>
          <w:rFonts w:hint="cs"/>
          <w:spacing w:val="-6"/>
          <w:rtl/>
        </w:rPr>
        <w:t>ل</w:t>
      </w:r>
      <w:r w:rsidRPr="0079759D">
        <w:rPr>
          <w:spacing w:val="-6"/>
          <w:rtl/>
        </w:rPr>
        <w:t xml:space="preserve">لفريق الاستشاري لفترة الدراسة </w:t>
      </w:r>
      <w:r w:rsidRPr="0079759D">
        <w:rPr>
          <w:spacing w:val="-6"/>
          <w:lang w:bidi="ar-EG"/>
        </w:rPr>
        <w:t>202</w:t>
      </w:r>
      <w:r w:rsidR="00EF3647">
        <w:rPr>
          <w:spacing w:val="-6"/>
          <w:lang w:bidi="ar-EG"/>
        </w:rPr>
        <w:t>4</w:t>
      </w:r>
      <w:r w:rsidRPr="0079759D">
        <w:rPr>
          <w:spacing w:val="-6"/>
          <w:lang w:bidi="ar-EG"/>
        </w:rPr>
        <w:noBreakHyphen/>
        <w:t>20</w:t>
      </w:r>
      <w:r w:rsidR="00EF3647">
        <w:rPr>
          <w:spacing w:val="-6"/>
          <w:lang w:bidi="ar-EG"/>
        </w:rPr>
        <w:t>22</w:t>
      </w:r>
      <w:r w:rsidRPr="0079759D">
        <w:rPr>
          <w:spacing w:val="-6"/>
          <w:rtl/>
        </w:rPr>
        <w:t xml:space="preserve"> الذي ع</w:t>
      </w:r>
      <w:r w:rsidRPr="0079759D">
        <w:rPr>
          <w:rFonts w:hint="cs"/>
          <w:spacing w:val="-6"/>
          <w:rtl/>
        </w:rPr>
        <w:t>ُ</w:t>
      </w:r>
      <w:r w:rsidRPr="0079759D">
        <w:rPr>
          <w:spacing w:val="-6"/>
          <w:rtl/>
        </w:rPr>
        <w:t xml:space="preserve">قد </w:t>
      </w:r>
      <w:r w:rsidR="00EF3647" w:rsidRPr="00EF3647">
        <w:rPr>
          <w:spacing w:val="-6"/>
          <w:rtl/>
        </w:rPr>
        <w:t xml:space="preserve">في جنيف </w:t>
      </w:r>
      <w:r w:rsidRPr="0079759D">
        <w:rPr>
          <w:rFonts w:hint="cs"/>
          <w:spacing w:val="-6"/>
          <w:rtl/>
        </w:rPr>
        <w:t>في</w:t>
      </w:r>
      <w:r w:rsidRPr="0079759D">
        <w:rPr>
          <w:spacing w:val="-6"/>
          <w:rtl/>
        </w:rPr>
        <w:t xml:space="preserve"> الفترة</w:t>
      </w:r>
      <w:r w:rsidRPr="0079759D">
        <w:rPr>
          <w:rFonts w:hint="cs"/>
          <w:spacing w:val="-6"/>
          <w:rtl/>
        </w:rPr>
        <w:t xml:space="preserve"> </w:t>
      </w:r>
      <w:r w:rsidR="00EF3647">
        <w:rPr>
          <w:rFonts w:hint="cs"/>
          <w:rtl/>
          <w:lang w:bidi="ar-EG"/>
        </w:rPr>
        <w:t>12-16</w:t>
      </w:r>
      <w:r w:rsidR="00EF3647" w:rsidRPr="00EF3647">
        <w:rPr>
          <w:rtl/>
          <w:lang w:bidi="ar-EG"/>
        </w:rPr>
        <w:t xml:space="preserve"> ديسمبر </w:t>
      </w:r>
      <w:r w:rsidRPr="0079759D">
        <w:rPr>
          <w:rFonts w:hint="cs"/>
          <w:rtl/>
          <w:lang w:bidi="ar-EG"/>
        </w:rPr>
        <w:t>2022</w:t>
      </w:r>
      <w:r w:rsidRPr="0079759D">
        <w:rPr>
          <w:rFonts w:hint="cs"/>
          <w:spacing w:val="-6"/>
          <w:rtl/>
          <w:lang w:bidi="ar-EG"/>
        </w:rPr>
        <w:t>.</w:t>
      </w:r>
      <w:r w:rsidRPr="0079759D">
        <w:rPr>
          <w:rFonts w:hint="cs"/>
          <w:spacing w:val="-4"/>
          <w:rtl/>
          <w:lang w:bidi="ar-EG"/>
        </w:rPr>
        <w:t xml:space="preserve"> </w:t>
      </w:r>
      <w:r w:rsidRPr="0079759D">
        <w:rPr>
          <w:spacing w:val="-4"/>
          <w:rtl/>
          <w:lang w:bidi="ar-EG"/>
        </w:rPr>
        <w:t>وساعد السيد</w:t>
      </w:r>
      <w:r w:rsidRPr="0079759D">
        <w:rPr>
          <w:rFonts w:hint="cs"/>
          <w:spacing w:val="-4"/>
          <w:rtl/>
          <w:lang w:bidi="ar-EG"/>
        </w:rPr>
        <w:t>َ</w:t>
      </w:r>
      <w:r w:rsidR="00A9284A">
        <w:rPr>
          <w:rFonts w:hint="cs"/>
          <w:spacing w:val="-4"/>
          <w:rtl/>
          <w:lang w:bidi="ar-EG"/>
        </w:rPr>
        <w:t> </w:t>
      </w:r>
      <w:r w:rsidR="00EF3647" w:rsidRPr="00EF3647">
        <w:rPr>
          <w:rFonts w:hint="cs"/>
          <w:spacing w:val="-4"/>
          <w:rtl/>
          <w:lang w:bidi="ar-SY"/>
        </w:rPr>
        <w:t>الحسن</w:t>
      </w:r>
      <w:r w:rsidR="00EF3647" w:rsidRPr="00EF3647">
        <w:rPr>
          <w:spacing w:val="-4"/>
          <w:rtl/>
          <w:lang w:bidi="ar-EG"/>
        </w:rPr>
        <w:t xml:space="preserve"> </w:t>
      </w:r>
      <w:r w:rsidRPr="0079759D">
        <w:rPr>
          <w:spacing w:val="-4"/>
          <w:rtl/>
          <w:lang w:bidi="ar-EG"/>
        </w:rPr>
        <w:t>السيد</w:t>
      </w:r>
      <w:r w:rsidRPr="0079759D">
        <w:rPr>
          <w:rFonts w:hint="cs"/>
          <w:spacing w:val="-4"/>
          <w:rtl/>
          <w:lang w:bidi="ar-EG"/>
        </w:rPr>
        <w:t>ُ</w:t>
      </w:r>
      <w:r w:rsidRPr="0079759D">
        <w:rPr>
          <w:spacing w:val="-4"/>
          <w:rtl/>
          <w:lang w:bidi="ar-EG"/>
        </w:rPr>
        <w:t xml:space="preserve"> بلال </w:t>
      </w:r>
      <w:proofErr w:type="spellStart"/>
      <w:r w:rsidR="002F6619">
        <w:rPr>
          <w:rFonts w:hint="cs"/>
          <w:spacing w:val="-4"/>
          <w:rtl/>
          <w:lang w:bidi="ar-EG"/>
        </w:rPr>
        <w:t>الجموسي</w:t>
      </w:r>
      <w:proofErr w:type="spellEnd"/>
      <w:r w:rsidRPr="0079759D">
        <w:rPr>
          <w:spacing w:val="-4"/>
          <w:rtl/>
          <w:lang w:bidi="ar-EG"/>
        </w:rPr>
        <w:t xml:space="preserve">، رئيس </w:t>
      </w:r>
      <w:r w:rsidRPr="0079759D">
        <w:rPr>
          <w:rFonts w:hint="cs"/>
          <w:spacing w:val="-4"/>
          <w:rtl/>
          <w:lang w:bidi="ar-EG"/>
        </w:rPr>
        <w:t>دائرة</w:t>
      </w:r>
      <w:r w:rsidRPr="0079759D">
        <w:rPr>
          <w:spacing w:val="-4"/>
          <w:rtl/>
          <w:lang w:bidi="ar-EG"/>
        </w:rPr>
        <w:t xml:space="preserve"> لجان دراسات قطاع تقييس الاتصالات</w:t>
      </w:r>
      <w:r w:rsidR="00EF3647">
        <w:rPr>
          <w:rFonts w:hint="cs"/>
          <w:spacing w:val="-4"/>
          <w:rtl/>
          <w:lang w:bidi="ar-EG"/>
        </w:rPr>
        <w:t>،</w:t>
      </w:r>
      <w:r w:rsidR="00EF3647" w:rsidRPr="00EF3647">
        <w:rPr>
          <w:rtl/>
        </w:rPr>
        <w:t xml:space="preserve"> </w:t>
      </w:r>
      <w:r w:rsidR="00EF3647" w:rsidRPr="00EF3647">
        <w:rPr>
          <w:spacing w:val="-4"/>
          <w:rtl/>
          <w:lang w:bidi="ar-EG"/>
        </w:rPr>
        <w:t xml:space="preserve">والسيد مارتن </w:t>
      </w:r>
      <w:proofErr w:type="spellStart"/>
      <w:r w:rsidR="004E0401">
        <w:rPr>
          <w:rFonts w:hint="cs"/>
          <w:spacing w:val="-4"/>
          <w:rtl/>
          <w:lang w:bidi="ar-EG"/>
        </w:rPr>
        <w:t>ي</w:t>
      </w:r>
      <w:r w:rsidR="00EF3647" w:rsidRPr="00EF3647">
        <w:rPr>
          <w:spacing w:val="-4"/>
          <w:rtl/>
          <w:lang w:bidi="ar-EG"/>
        </w:rPr>
        <w:t>وشنر</w:t>
      </w:r>
      <w:proofErr w:type="spellEnd"/>
      <w:r w:rsidR="00EF3647" w:rsidRPr="00EF3647">
        <w:rPr>
          <w:spacing w:val="-4"/>
          <w:rtl/>
          <w:lang w:bidi="ar-EG"/>
        </w:rPr>
        <w:t>، المستشار</w:t>
      </w:r>
      <w:r w:rsidRPr="0079759D">
        <w:rPr>
          <w:rFonts w:hint="cs"/>
          <w:spacing w:val="-4"/>
          <w:rtl/>
          <w:lang w:bidi="ar-EG"/>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
        <w:gridCol w:w="9025"/>
      </w:tblGrid>
      <w:tr w:rsidR="00963F02" w:rsidRPr="00002373" w14:paraId="7F6313B3" w14:textId="77777777" w:rsidTr="00EB7FE8">
        <w:tc>
          <w:tcPr>
            <w:tcW w:w="614" w:type="dxa"/>
          </w:tcPr>
          <w:p w14:paraId="4BA76A43" w14:textId="77777777" w:rsidR="00963F02" w:rsidRPr="0077528B" w:rsidRDefault="00963F02" w:rsidP="00FE24C0">
            <w:pPr>
              <w:spacing w:line="320" w:lineRule="exact"/>
              <w:rPr>
                <w:rtl/>
                <w:lang w:bidi="ar-EG"/>
              </w:rPr>
            </w:pPr>
            <w:r w:rsidRPr="0077528B">
              <w:rPr>
                <w:lang w:bidi="ar-EG"/>
              </w:rPr>
              <w:t>1.1</w:t>
            </w:r>
          </w:p>
        </w:tc>
        <w:tc>
          <w:tcPr>
            <w:tcW w:w="9025" w:type="dxa"/>
          </w:tcPr>
          <w:p w14:paraId="70A46342" w14:textId="63ED9C4C" w:rsidR="00963F02" w:rsidRPr="00002373" w:rsidRDefault="00963F02" w:rsidP="00FE24C0">
            <w:pPr>
              <w:spacing w:line="320" w:lineRule="exact"/>
              <w:rPr>
                <w:rtl/>
              </w:rPr>
            </w:pPr>
            <w:r w:rsidRPr="00002373">
              <w:rPr>
                <w:rtl/>
                <w:lang w:bidi="ar-EG"/>
              </w:rPr>
              <w:t>وأُتيحت الترجمة الشفوية المباشرة باللغات الرسمية</w:t>
            </w:r>
            <w:r w:rsidR="00E233EC" w:rsidRPr="00002373">
              <w:rPr>
                <w:rFonts w:hint="cs"/>
                <w:rtl/>
                <w:lang w:bidi="ar-EG"/>
              </w:rPr>
              <w:t xml:space="preserve"> </w:t>
            </w:r>
            <w:r w:rsidR="00B17291" w:rsidRPr="00002373">
              <w:rPr>
                <w:rFonts w:hint="cs"/>
                <w:rtl/>
                <w:lang w:bidi="ar-EG"/>
              </w:rPr>
              <w:t>الست</w:t>
            </w:r>
            <w:r w:rsidR="00B17291" w:rsidRPr="00002373">
              <w:rPr>
                <w:rtl/>
                <w:lang w:bidi="ar-EG"/>
              </w:rPr>
              <w:t xml:space="preserve"> </w:t>
            </w:r>
            <w:r w:rsidRPr="00002373">
              <w:rPr>
                <w:rtl/>
                <w:lang w:bidi="ar-EG"/>
              </w:rPr>
              <w:t>للاتحاد في الجلستين العامتين اللتين عقدتا في</w:t>
            </w:r>
            <w:r w:rsidR="00A9284A" w:rsidRPr="00002373">
              <w:rPr>
                <w:rFonts w:hint="cs"/>
                <w:rtl/>
                <w:lang w:bidi="ar-EG"/>
              </w:rPr>
              <w:t> </w:t>
            </w:r>
            <w:r w:rsidR="00EF3647" w:rsidRPr="00002373">
              <w:rPr>
                <w:rtl/>
                <w:lang w:val="en-GB" w:bidi="ar-EG"/>
              </w:rPr>
              <w:t>12</w:t>
            </w:r>
            <w:r w:rsidR="00A9284A" w:rsidRPr="00002373">
              <w:rPr>
                <w:rFonts w:hint="cs"/>
                <w:rtl/>
                <w:lang w:bidi="ar-EG"/>
              </w:rPr>
              <w:t> </w:t>
            </w:r>
            <w:r w:rsidR="00EF3647" w:rsidRPr="00002373">
              <w:rPr>
                <w:rtl/>
                <w:lang w:bidi="ar-EG"/>
              </w:rPr>
              <w:t>و16</w:t>
            </w:r>
            <w:r w:rsidR="00A9284A" w:rsidRPr="00002373">
              <w:rPr>
                <w:rFonts w:hint="cs"/>
                <w:rtl/>
                <w:lang w:bidi="ar-EG"/>
              </w:rPr>
              <w:t> </w:t>
            </w:r>
            <w:r w:rsidR="00EF3647" w:rsidRPr="00002373">
              <w:rPr>
                <w:rtl/>
                <w:lang w:bidi="ar-EG"/>
              </w:rPr>
              <w:t>ديسمبر</w:t>
            </w:r>
            <w:r w:rsidR="00741CD2" w:rsidRPr="00002373">
              <w:rPr>
                <w:rFonts w:hint="cs"/>
                <w:rtl/>
                <w:lang w:bidi="ar-EG"/>
              </w:rPr>
              <w:t> </w:t>
            </w:r>
            <w:r w:rsidR="00EF3647" w:rsidRPr="00002373">
              <w:rPr>
                <w:rtl/>
                <w:lang w:bidi="ar-EG"/>
              </w:rPr>
              <w:t>2022</w:t>
            </w:r>
            <w:r w:rsidRPr="00002373">
              <w:rPr>
                <w:rtl/>
                <w:lang w:bidi="ar-EG"/>
              </w:rPr>
              <w:t xml:space="preserve">؛ </w:t>
            </w:r>
            <w:r w:rsidR="00B17291" w:rsidRPr="00002373">
              <w:rPr>
                <w:rFonts w:hint="cs"/>
                <w:rtl/>
                <w:lang w:bidi="ar-EG"/>
              </w:rPr>
              <w:t>والعرض النصي</w:t>
            </w:r>
            <w:r w:rsidR="00B17291" w:rsidRPr="00002373">
              <w:rPr>
                <w:rStyle w:val="FootnoteReference"/>
                <w:rtl/>
              </w:rPr>
              <w:footnoteReference w:id="1"/>
            </w:r>
            <w:r w:rsidR="00B17291" w:rsidRPr="00002373">
              <w:rPr>
                <w:rFonts w:hint="cs"/>
                <w:rtl/>
                <w:lang w:bidi="ar-EG"/>
              </w:rPr>
              <w:t xml:space="preserve"> في الوقت الفعلي</w:t>
            </w:r>
            <w:r w:rsidR="000364BD" w:rsidRPr="00002373">
              <w:rPr>
                <w:rFonts w:hint="cs"/>
                <w:rtl/>
                <w:lang w:bidi="ar-EG"/>
              </w:rPr>
              <w:t xml:space="preserve">، </w:t>
            </w:r>
            <w:r w:rsidRPr="00002373">
              <w:rPr>
                <w:rtl/>
                <w:lang w:bidi="ar-EG"/>
              </w:rPr>
              <w:t xml:space="preserve">وأتيحت </w:t>
            </w:r>
            <w:r w:rsidR="009D3B01" w:rsidRPr="00002373">
              <w:rPr>
                <w:rtl/>
                <w:lang w:bidi="ar-EG"/>
              </w:rPr>
              <w:t>المشاركة عن بُعد با</w:t>
            </w:r>
            <w:r w:rsidR="001A1DF4" w:rsidRPr="00002373">
              <w:rPr>
                <w:rtl/>
                <w:lang w:bidi="ar-EG"/>
              </w:rPr>
              <w:t>ستعمال</w:t>
            </w:r>
            <w:r w:rsidR="009D3B01" w:rsidRPr="00002373">
              <w:rPr>
                <w:rtl/>
                <w:lang w:bidi="ar-EG"/>
              </w:rPr>
              <w:t xml:space="preserve"> منصة </w:t>
            </w:r>
            <w:r w:rsidR="009D3B01" w:rsidRPr="00002373">
              <w:rPr>
                <w:lang w:val="en-GB" w:bidi="ar-EG"/>
              </w:rPr>
              <w:t>Zoom</w:t>
            </w:r>
            <w:r w:rsidR="009D3B01" w:rsidRPr="00002373">
              <w:rPr>
                <w:rtl/>
                <w:lang w:bidi="ar-EG"/>
              </w:rPr>
              <w:t xml:space="preserve"> والبث الشبكي</w:t>
            </w:r>
            <w:r w:rsidRPr="00002373">
              <w:rPr>
                <w:rStyle w:val="FootnoteReference"/>
                <w:rtl/>
              </w:rPr>
              <w:footnoteReference w:id="2"/>
            </w:r>
            <w:r w:rsidRPr="00002373">
              <w:rPr>
                <w:color w:val="000000"/>
                <w:rtl/>
              </w:rPr>
              <w:t xml:space="preserve">، </w:t>
            </w:r>
            <w:r w:rsidRPr="00002373">
              <w:rPr>
                <w:rtl/>
                <w:lang w:bidi="ar-EG"/>
              </w:rPr>
              <w:t xml:space="preserve">لجميع الجلسات العامة للفريق الاستشاري واجتماعات </w:t>
            </w:r>
            <w:r w:rsidRPr="00002373">
              <w:rPr>
                <w:rtl/>
              </w:rPr>
              <w:t>أفرقة المقرِّرين.</w:t>
            </w:r>
          </w:p>
          <w:p w14:paraId="6D80C06D" w14:textId="13B57CA0" w:rsidR="00963F02" w:rsidRPr="00002373" w:rsidRDefault="00963F02" w:rsidP="00FE24C0">
            <w:pPr>
              <w:spacing w:line="320" w:lineRule="exact"/>
              <w:rPr>
                <w:rtl/>
                <w:lang w:val="en-GB"/>
              </w:rPr>
            </w:pPr>
            <w:r w:rsidRPr="00002373">
              <w:rPr>
                <w:rtl/>
                <w:lang w:bidi="ar-EG"/>
              </w:rPr>
              <w:t xml:space="preserve">وفي بداية الاجتماع، </w:t>
            </w:r>
            <w:r w:rsidR="001A622F" w:rsidRPr="00002373">
              <w:rPr>
                <w:rtl/>
                <w:lang w:bidi="ar-EG"/>
              </w:rPr>
              <w:t>قرأ</w:t>
            </w:r>
            <w:r w:rsidRPr="00002373">
              <w:rPr>
                <w:rtl/>
                <w:lang w:bidi="ar-EG"/>
              </w:rPr>
              <w:t xml:space="preserve"> الرئيس </w:t>
            </w:r>
            <w:r w:rsidR="001A622F" w:rsidRPr="00002373">
              <w:rPr>
                <w:rtl/>
                <w:lang w:bidi="ar-EG"/>
              </w:rPr>
              <w:t>الملاحظة</w:t>
            </w:r>
            <w:r w:rsidRPr="00002373">
              <w:rPr>
                <w:rtl/>
                <w:lang w:bidi="ar-EG"/>
              </w:rPr>
              <w:t xml:space="preserve"> الواردة في الوثيقة </w:t>
            </w:r>
            <w:hyperlink r:id="rId10" w:history="1">
              <w:r w:rsidR="00A9284A" w:rsidRPr="00002373">
                <w:rPr>
                  <w:rStyle w:val="Hyperlink"/>
                </w:rPr>
                <w:t>TD063</w:t>
              </w:r>
            </w:hyperlink>
            <w:r w:rsidRPr="00002373">
              <w:rPr>
                <w:rtl/>
                <w:lang w:bidi="ar-EG"/>
              </w:rPr>
              <w:t>، والتي قدمت إرشادات بشأن ا</w:t>
            </w:r>
            <w:r w:rsidR="001A1DF4" w:rsidRPr="00002373">
              <w:rPr>
                <w:rtl/>
                <w:lang w:bidi="ar-EG"/>
              </w:rPr>
              <w:t>ستعمال</w:t>
            </w:r>
            <w:r w:rsidRPr="00002373">
              <w:rPr>
                <w:rtl/>
                <w:lang w:bidi="ar-EG"/>
              </w:rPr>
              <w:t xml:space="preserve"> منصة </w:t>
            </w:r>
            <w:r w:rsidRPr="00002373">
              <w:rPr>
                <w:lang w:bidi="ar-EG"/>
              </w:rPr>
              <w:t>Zoom</w:t>
            </w:r>
            <w:r w:rsidRPr="00002373">
              <w:rPr>
                <w:rtl/>
                <w:lang w:bidi="ar-EG"/>
              </w:rPr>
              <w:t>، والدردشة العلنية.</w:t>
            </w:r>
            <w:r w:rsidRPr="00002373">
              <w:rPr>
                <w:rtl/>
              </w:rPr>
              <w:t xml:space="preserve"> </w:t>
            </w:r>
            <w:r w:rsidR="007F6760" w:rsidRPr="00002373">
              <w:rPr>
                <w:rtl/>
                <w:lang w:bidi="ar-EG"/>
              </w:rPr>
              <w:t xml:space="preserve">وأتيحت </w:t>
            </w:r>
            <w:r w:rsidRPr="00002373">
              <w:rPr>
                <w:rtl/>
              </w:rPr>
              <w:t>معلومات إضافية عن ا</w:t>
            </w:r>
            <w:r w:rsidR="001A1DF4" w:rsidRPr="00002373">
              <w:rPr>
                <w:rtl/>
              </w:rPr>
              <w:t>ستعمال</w:t>
            </w:r>
            <w:r w:rsidRPr="00002373">
              <w:rPr>
                <w:rtl/>
              </w:rPr>
              <w:t xml:space="preserve"> منصة </w:t>
            </w:r>
            <w:r w:rsidRPr="00002373">
              <w:rPr>
                <w:lang w:bidi="ar-EG"/>
              </w:rPr>
              <w:t>Zoom</w:t>
            </w:r>
            <w:r w:rsidRPr="00002373">
              <w:rPr>
                <w:rtl/>
              </w:rPr>
              <w:t xml:space="preserve"> في الوثيقة</w:t>
            </w:r>
            <w:r w:rsidR="007F6760" w:rsidRPr="00002373">
              <w:rPr>
                <w:rtl/>
              </w:rPr>
              <w:t xml:space="preserve"> </w:t>
            </w:r>
            <w:hyperlink r:id="rId11" w:history="1">
              <w:r w:rsidR="00A9284A" w:rsidRPr="00002373">
                <w:rPr>
                  <w:rStyle w:val="Hyperlink"/>
                </w:rPr>
                <w:t>TD054</w:t>
              </w:r>
            </w:hyperlink>
            <w:r w:rsidRPr="00002373">
              <w:rPr>
                <w:rtl/>
                <w:lang w:val="en-GB"/>
              </w:rPr>
              <w:t>.</w:t>
            </w:r>
          </w:p>
        </w:tc>
      </w:tr>
      <w:tr w:rsidR="00963F02" w:rsidRPr="0077528B" w14:paraId="023E055C" w14:textId="77777777" w:rsidTr="00EB7FE8">
        <w:tc>
          <w:tcPr>
            <w:tcW w:w="614" w:type="dxa"/>
          </w:tcPr>
          <w:p w14:paraId="06CCACDB" w14:textId="3B28E30F" w:rsidR="00963F02" w:rsidRPr="0077528B" w:rsidRDefault="00963F02" w:rsidP="00FE24C0">
            <w:pPr>
              <w:spacing w:line="320" w:lineRule="exact"/>
              <w:rPr>
                <w:lang w:bidi="ar-EG"/>
              </w:rPr>
            </w:pPr>
            <w:r>
              <w:rPr>
                <w:lang w:bidi="ar-EG"/>
              </w:rPr>
              <w:t>2.1</w:t>
            </w:r>
          </w:p>
        </w:tc>
        <w:tc>
          <w:tcPr>
            <w:tcW w:w="9025" w:type="dxa"/>
          </w:tcPr>
          <w:p w14:paraId="75100288" w14:textId="69B37542" w:rsidR="00963F02" w:rsidRPr="00741CD2" w:rsidRDefault="007F6760" w:rsidP="00FE24C0">
            <w:pPr>
              <w:spacing w:line="320" w:lineRule="exact"/>
              <w:rPr>
                <w:rtl/>
                <w:lang w:bidi="ar-EG"/>
              </w:rPr>
            </w:pPr>
            <w:r w:rsidRPr="00741CD2">
              <w:rPr>
                <w:rtl/>
                <w:lang w:bidi="ar-EG"/>
              </w:rPr>
              <w:t>ورحب السيد الحسن بالأمين العام للاتحاد، السيد هولين جا</w:t>
            </w:r>
            <w:r w:rsidR="00D65CDE">
              <w:rPr>
                <w:rFonts w:hint="cs"/>
                <w:rtl/>
                <w:lang w:bidi="ar-EG"/>
              </w:rPr>
              <w:t>و،</w:t>
            </w:r>
            <w:r w:rsidRPr="00741CD2">
              <w:rPr>
                <w:rtl/>
                <w:lang w:bidi="ar-EG"/>
              </w:rPr>
              <w:t xml:space="preserve"> ومديرة مكتب تنمية الاتصالات والأمينة العامة المنتخَبة، السيدة دورين بوغدان-مارتن، ومدير مكتب تقييس الاتصالات السيد تشيساب لي ومدير مكتب تقييس الاتصالات المنتخب السيد </w:t>
            </w:r>
            <w:proofErr w:type="spellStart"/>
            <w:r w:rsidRPr="00741CD2">
              <w:rPr>
                <w:rtl/>
                <w:lang w:bidi="ar-EG"/>
              </w:rPr>
              <w:t>سيزو</w:t>
            </w:r>
            <w:proofErr w:type="spellEnd"/>
            <w:r w:rsidRPr="00741CD2">
              <w:rPr>
                <w:rtl/>
                <w:lang w:bidi="ar-EG"/>
              </w:rPr>
              <w:t xml:space="preserve"> </w:t>
            </w:r>
            <w:proofErr w:type="spellStart"/>
            <w:r w:rsidR="001A622F" w:rsidRPr="00741CD2">
              <w:rPr>
                <w:rFonts w:hint="cs"/>
                <w:rtl/>
                <w:lang w:bidi="ar-EG"/>
              </w:rPr>
              <w:t>أونوي</w:t>
            </w:r>
            <w:proofErr w:type="spellEnd"/>
            <w:r w:rsidRPr="00741CD2">
              <w:rPr>
                <w:rtl/>
                <w:lang w:bidi="ar-EG"/>
              </w:rPr>
              <w:t>.</w:t>
            </w:r>
          </w:p>
        </w:tc>
      </w:tr>
      <w:tr w:rsidR="00963F02" w:rsidRPr="0077528B" w14:paraId="3A392063" w14:textId="77777777" w:rsidTr="00EB7FE8">
        <w:tc>
          <w:tcPr>
            <w:tcW w:w="614" w:type="dxa"/>
          </w:tcPr>
          <w:p w14:paraId="018D8437" w14:textId="64B11BF6" w:rsidR="00963F02" w:rsidRPr="0077528B" w:rsidRDefault="00963F02" w:rsidP="00FE24C0">
            <w:pPr>
              <w:spacing w:line="320" w:lineRule="exact"/>
              <w:rPr>
                <w:lang w:bidi="ar-EG"/>
              </w:rPr>
            </w:pPr>
            <w:r>
              <w:rPr>
                <w:lang w:bidi="ar-EG"/>
              </w:rPr>
              <w:t>3.1</w:t>
            </w:r>
          </w:p>
        </w:tc>
        <w:tc>
          <w:tcPr>
            <w:tcW w:w="9025" w:type="dxa"/>
          </w:tcPr>
          <w:p w14:paraId="2D15D92B" w14:textId="7DC3A1D3" w:rsidR="00963F02" w:rsidRPr="0077528B" w:rsidRDefault="007F6760" w:rsidP="00FE24C0">
            <w:pPr>
              <w:spacing w:line="320" w:lineRule="exact"/>
              <w:rPr>
                <w:rtl/>
                <w:lang w:bidi="ar-EG"/>
              </w:rPr>
            </w:pPr>
            <w:r w:rsidRPr="007F6760">
              <w:rPr>
                <w:rtl/>
                <w:lang w:bidi="ar-EG"/>
              </w:rPr>
              <w:t xml:space="preserve">وحضر الاجتماع نواب رئيس الفريق الاستشاري لتقييس الاتصالات التالية أسماؤهم: السيد خالد الحمود </w:t>
            </w:r>
            <w:r w:rsidR="0012414A">
              <w:rPr>
                <w:rFonts w:hint="cs"/>
                <w:rtl/>
                <w:lang w:bidi="ar-EG"/>
              </w:rPr>
              <w:t>(</w:t>
            </w:r>
            <w:r w:rsidR="0012414A" w:rsidRPr="00963F02">
              <w:rPr>
                <w:rtl/>
              </w:rPr>
              <w:t>المملكة الأردنية الهاشمية</w:t>
            </w:r>
            <w:r w:rsidR="0012414A">
              <w:rPr>
                <w:rFonts w:hint="cs"/>
                <w:rtl/>
              </w:rPr>
              <w:t>) و</w:t>
            </w:r>
            <w:r w:rsidR="0012414A" w:rsidRPr="00963F02">
              <w:rPr>
                <w:rtl/>
              </w:rPr>
              <w:t xml:space="preserve">السيد </w:t>
            </w:r>
            <w:proofErr w:type="spellStart"/>
            <w:r w:rsidR="0012414A" w:rsidRPr="00963F02">
              <w:rPr>
                <w:rtl/>
              </w:rPr>
              <w:t>إيساك</w:t>
            </w:r>
            <w:proofErr w:type="spellEnd"/>
            <w:r w:rsidR="0012414A" w:rsidRPr="00963F02">
              <w:rPr>
                <w:rtl/>
              </w:rPr>
              <w:t xml:space="preserve"> </w:t>
            </w:r>
            <w:proofErr w:type="spellStart"/>
            <w:r w:rsidR="0012414A" w:rsidRPr="00963F02">
              <w:rPr>
                <w:rtl/>
              </w:rPr>
              <w:t>بواتنغ</w:t>
            </w:r>
            <w:proofErr w:type="spellEnd"/>
            <w:r w:rsidR="0012414A" w:rsidRPr="00963F02">
              <w:rPr>
                <w:rtl/>
              </w:rPr>
              <w:t xml:space="preserve"> (غانا) </w:t>
            </w:r>
            <w:r w:rsidR="0012414A">
              <w:rPr>
                <w:rFonts w:hint="cs"/>
                <w:rtl/>
              </w:rPr>
              <w:t>و</w:t>
            </w:r>
            <w:r w:rsidR="0012414A" w:rsidRPr="00963F02">
              <w:rPr>
                <w:rtl/>
              </w:rPr>
              <w:t xml:space="preserve">السيد أوليفييه </w:t>
            </w:r>
            <w:proofErr w:type="spellStart"/>
            <w:r w:rsidR="0012414A" w:rsidRPr="00963F02">
              <w:rPr>
                <w:rtl/>
              </w:rPr>
              <w:t>دوبويسون</w:t>
            </w:r>
            <w:proofErr w:type="spellEnd"/>
            <w:r w:rsidR="0012414A" w:rsidRPr="00963F02">
              <w:rPr>
                <w:rtl/>
              </w:rPr>
              <w:t xml:space="preserve"> (فرنسا)</w:t>
            </w:r>
            <w:r w:rsidR="0012414A">
              <w:rPr>
                <w:rFonts w:hint="cs"/>
                <w:rtl/>
              </w:rPr>
              <w:t xml:space="preserve"> و</w:t>
            </w:r>
            <w:r w:rsidR="0012414A" w:rsidRPr="00963F02">
              <w:rPr>
                <w:rtl/>
              </w:rPr>
              <w:t xml:space="preserve">السيد </w:t>
            </w:r>
            <w:proofErr w:type="spellStart"/>
            <w:r w:rsidR="0012414A" w:rsidRPr="00963F02">
              <w:rPr>
                <w:rtl/>
              </w:rPr>
              <w:t>توبياس</w:t>
            </w:r>
            <w:proofErr w:type="spellEnd"/>
            <w:r w:rsidR="0012414A" w:rsidRPr="00963F02">
              <w:rPr>
                <w:rtl/>
              </w:rPr>
              <w:t xml:space="preserve"> </w:t>
            </w:r>
            <w:proofErr w:type="spellStart"/>
            <w:r w:rsidR="0012414A" w:rsidRPr="00963F02">
              <w:rPr>
                <w:rtl/>
              </w:rPr>
              <w:t>كوفمان</w:t>
            </w:r>
            <w:proofErr w:type="spellEnd"/>
            <w:r w:rsidR="0012414A">
              <w:rPr>
                <w:rFonts w:hint="cs"/>
                <w:rtl/>
              </w:rPr>
              <w:t xml:space="preserve"> (</w:t>
            </w:r>
            <w:r w:rsidR="0012414A" w:rsidRPr="00963F02">
              <w:rPr>
                <w:rtl/>
              </w:rPr>
              <w:t>جمهورية ألمانيا الاتحادية</w:t>
            </w:r>
            <w:r w:rsidR="0012414A">
              <w:rPr>
                <w:rFonts w:hint="cs"/>
                <w:rtl/>
              </w:rPr>
              <w:t>) و</w:t>
            </w:r>
            <w:r w:rsidR="0012414A" w:rsidRPr="00963F02">
              <w:rPr>
                <w:rtl/>
              </w:rPr>
              <w:t xml:space="preserve">السيد غي-ميشال </w:t>
            </w:r>
            <w:proofErr w:type="spellStart"/>
            <w:r w:rsidR="0012414A" w:rsidRPr="00963F02">
              <w:rPr>
                <w:rtl/>
              </w:rPr>
              <w:t>كواكو</w:t>
            </w:r>
            <w:proofErr w:type="spellEnd"/>
            <w:r w:rsidR="0012414A" w:rsidRPr="00963F02">
              <w:rPr>
                <w:rtl/>
              </w:rPr>
              <w:t xml:space="preserve"> (جمهورية كوت ديفوار)</w:t>
            </w:r>
            <w:r w:rsidR="0012414A">
              <w:rPr>
                <w:rFonts w:hint="cs"/>
                <w:rtl/>
              </w:rPr>
              <w:t xml:space="preserve"> والسيدة </w:t>
            </w:r>
            <w:r w:rsidR="006458E8" w:rsidRPr="006458E8">
              <w:rPr>
                <w:rtl/>
              </w:rPr>
              <w:t xml:space="preserve">فانغ لي </w:t>
            </w:r>
            <w:r w:rsidR="0012414A">
              <w:rPr>
                <w:rFonts w:hint="cs"/>
                <w:rtl/>
              </w:rPr>
              <w:t>(</w:t>
            </w:r>
            <w:r w:rsidR="0012414A" w:rsidRPr="00963F02">
              <w:rPr>
                <w:rtl/>
              </w:rPr>
              <w:t>جمهورية الصين الشعبية</w:t>
            </w:r>
            <w:r w:rsidR="0012414A">
              <w:rPr>
                <w:rFonts w:hint="cs"/>
                <w:rtl/>
              </w:rPr>
              <w:t>) و</w:t>
            </w:r>
            <w:r w:rsidR="0012414A" w:rsidRPr="00963F02">
              <w:rPr>
                <w:rtl/>
              </w:rPr>
              <w:t xml:space="preserve">السيدة </w:t>
            </w:r>
            <w:proofErr w:type="spellStart"/>
            <w:r w:rsidR="0012414A" w:rsidRPr="00963F02">
              <w:rPr>
                <w:rtl/>
              </w:rPr>
              <w:t>غايل</w:t>
            </w:r>
            <w:proofErr w:type="spellEnd"/>
            <w:r w:rsidR="0012414A" w:rsidRPr="00963F02">
              <w:rPr>
                <w:rtl/>
              </w:rPr>
              <w:t xml:space="preserve"> مارتن</w:t>
            </w:r>
            <w:r w:rsidR="0012414A">
              <w:rPr>
                <w:rFonts w:hint="cs"/>
                <w:rtl/>
              </w:rPr>
              <w:t>-</w:t>
            </w:r>
            <w:r w:rsidR="0012414A" w:rsidRPr="00963F02">
              <w:rPr>
                <w:rtl/>
              </w:rPr>
              <w:t>كوشر</w:t>
            </w:r>
            <w:r w:rsidR="0012414A">
              <w:rPr>
                <w:rFonts w:hint="cs"/>
                <w:rtl/>
              </w:rPr>
              <w:t xml:space="preserve"> (</w:t>
            </w:r>
            <w:proofErr w:type="spellStart"/>
            <w:r w:rsidR="0012414A" w:rsidRPr="00963F02">
              <w:rPr>
                <w:lang w:val="en-GB"/>
              </w:rPr>
              <w:t>InterDigital</w:t>
            </w:r>
            <w:proofErr w:type="spellEnd"/>
            <w:r w:rsidR="0012414A" w:rsidRPr="00963F02">
              <w:rPr>
                <w:lang w:val="en-GB"/>
              </w:rPr>
              <w:t xml:space="preserve"> Canada </w:t>
            </w:r>
            <w:proofErr w:type="spellStart"/>
            <w:r w:rsidR="0012414A" w:rsidRPr="00963F02">
              <w:rPr>
                <w:lang w:val="en-GB"/>
              </w:rPr>
              <w:t>Ltée</w:t>
            </w:r>
            <w:proofErr w:type="spellEnd"/>
            <w:r w:rsidR="0012414A" w:rsidRPr="00963F02">
              <w:rPr>
                <w:rtl/>
              </w:rPr>
              <w:t>، كندا</w:t>
            </w:r>
            <w:r w:rsidR="0012414A">
              <w:rPr>
                <w:rFonts w:hint="cs"/>
                <w:rtl/>
              </w:rPr>
              <w:t>) و</w:t>
            </w:r>
            <w:r w:rsidR="0012414A" w:rsidRPr="0012414A">
              <w:rPr>
                <w:rtl/>
              </w:rPr>
              <w:t xml:space="preserve">السيدة </w:t>
            </w:r>
            <w:proofErr w:type="spellStart"/>
            <w:r w:rsidR="0012414A" w:rsidRPr="0012414A">
              <w:rPr>
                <w:rtl/>
              </w:rPr>
              <w:t>ميهو</w:t>
            </w:r>
            <w:proofErr w:type="spellEnd"/>
            <w:r w:rsidR="0012414A" w:rsidRPr="0012414A">
              <w:rPr>
                <w:rtl/>
              </w:rPr>
              <w:t xml:space="preserve"> </w:t>
            </w:r>
            <w:proofErr w:type="spellStart"/>
            <w:r w:rsidR="0012414A" w:rsidRPr="0012414A">
              <w:rPr>
                <w:rtl/>
              </w:rPr>
              <w:t>ناغانوما</w:t>
            </w:r>
            <w:proofErr w:type="spellEnd"/>
            <w:r w:rsidR="0012414A">
              <w:rPr>
                <w:rFonts w:hint="cs"/>
                <w:rtl/>
              </w:rPr>
              <w:t xml:space="preserve"> (</w:t>
            </w:r>
            <w:r w:rsidR="0012414A" w:rsidRPr="0012414A">
              <w:rPr>
                <w:rtl/>
              </w:rPr>
              <w:t>شركة</w:t>
            </w:r>
            <w:r w:rsidR="0012414A" w:rsidRPr="0012414A">
              <w:t xml:space="preserve">NEC </w:t>
            </w:r>
            <w:r w:rsidR="0012414A" w:rsidRPr="0012414A">
              <w:rPr>
                <w:rtl/>
              </w:rPr>
              <w:t>، اليابان</w:t>
            </w:r>
            <w:r w:rsidR="0012414A">
              <w:rPr>
                <w:rFonts w:hint="cs"/>
                <w:rtl/>
              </w:rPr>
              <w:t xml:space="preserve">) والسيد </w:t>
            </w:r>
            <w:r w:rsidR="0012414A" w:rsidRPr="0012414A">
              <w:rPr>
                <w:rtl/>
              </w:rPr>
              <w:t xml:space="preserve">فيكتور مانويل مارتينيز </w:t>
            </w:r>
            <w:proofErr w:type="spellStart"/>
            <w:r w:rsidR="0012414A" w:rsidRPr="0012414A">
              <w:rPr>
                <w:rtl/>
              </w:rPr>
              <w:t>فانيغاس</w:t>
            </w:r>
            <w:proofErr w:type="spellEnd"/>
            <w:r w:rsidR="0012414A" w:rsidRPr="0012414A">
              <w:rPr>
                <w:rtl/>
              </w:rPr>
              <w:t xml:space="preserve"> (المكسيك)</w:t>
            </w:r>
            <w:r w:rsidR="0012414A">
              <w:rPr>
                <w:rFonts w:hint="cs"/>
                <w:rtl/>
              </w:rPr>
              <w:t xml:space="preserve"> و</w:t>
            </w:r>
            <w:r w:rsidR="0012414A" w:rsidRPr="0012414A">
              <w:rPr>
                <w:rtl/>
              </w:rPr>
              <w:t xml:space="preserve">السيد </w:t>
            </w:r>
            <w:proofErr w:type="spellStart"/>
            <w:r w:rsidR="0012414A" w:rsidRPr="0012414A">
              <w:rPr>
                <w:rtl/>
              </w:rPr>
              <w:t>أولوغبيك</w:t>
            </w:r>
            <w:proofErr w:type="spellEnd"/>
            <w:r w:rsidR="0012414A" w:rsidRPr="0012414A">
              <w:rPr>
                <w:rtl/>
              </w:rPr>
              <w:t xml:space="preserve"> </w:t>
            </w:r>
            <w:proofErr w:type="spellStart"/>
            <w:r w:rsidR="0012414A" w:rsidRPr="0012414A">
              <w:rPr>
                <w:rtl/>
              </w:rPr>
              <w:t>أزيموف</w:t>
            </w:r>
            <w:proofErr w:type="spellEnd"/>
            <w:r w:rsidR="0012414A" w:rsidRPr="0012414A">
              <w:rPr>
                <w:rtl/>
              </w:rPr>
              <w:t xml:space="preserve"> (</w:t>
            </w:r>
            <w:r w:rsidR="006458E8" w:rsidRPr="006458E8">
              <w:rPr>
                <w:rtl/>
              </w:rPr>
              <w:t xml:space="preserve">جمهورية </w:t>
            </w:r>
            <w:r w:rsidR="0012414A" w:rsidRPr="0012414A">
              <w:rPr>
                <w:rtl/>
              </w:rPr>
              <w:t>أوزبكستان)</w:t>
            </w:r>
            <w:r w:rsidR="0012414A">
              <w:rPr>
                <w:rFonts w:hint="cs"/>
                <w:rtl/>
              </w:rPr>
              <w:t>.</w:t>
            </w:r>
          </w:p>
        </w:tc>
      </w:tr>
      <w:tr w:rsidR="00963F02" w:rsidRPr="0077528B" w14:paraId="30FAB2BC" w14:textId="77777777" w:rsidTr="00EB7FE8">
        <w:tc>
          <w:tcPr>
            <w:tcW w:w="614" w:type="dxa"/>
          </w:tcPr>
          <w:p w14:paraId="7FD6ABDA" w14:textId="69CF3F86" w:rsidR="00963F02" w:rsidRPr="0077528B" w:rsidRDefault="00963F02" w:rsidP="00FE24C0">
            <w:pPr>
              <w:spacing w:line="320" w:lineRule="exact"/>
              <w:rPr>
                <w:lang w:bidi="ar-EG"/>
              </w:rPr>
            </w:pPr>
            <w:r>
              <w:rPr>
                <w:lang w:bidi="ar-EG"/>
              </w:rPr>
              <w:t>4.1</w:t>
            </w:r>
          </w:p>
        </w:tc>
        <w:tc>
          <w:tcPr>
            <w:tcW w:w="9025" w:type="dxa"/>
          </w:tcPr>
          <w:p w14:paraId="698BBDBC" w14:textId="2201C90A" w:rsidR="00963F02" w:rsidRPr="006C570F" w:rsidRDefault="00963F02" w:rsidP="00FE24C0">
            <w:pPr>
              <w:spacing w:line="320" w:lineRule="exact"/>
              <w:rPr>
                <w:rtl/>
                <w:lang w:bidi="ar-EG"/>
              </w:rPr>
            </w:pPr>
            <w:r w:rsidRPr="006C570F">
              <w:rPr>
                <w:rFonts w:hint="cs"/>
                <w:spacing w:val="-2"/>
                <w:rtl/>
                <w:lang w:bidi="ar-EG"/>
              </w:rPr>
              <w:t xml:space="preserve">وترد في الوثيقة </w:t>
            </w:r>
            <w:hyperlink r:id="rId12" w:history="1">
              <w:r w:rsidR="00D353A6" w:rsidRPr="006C570F">
                <w:rPr>
                  <w:rStyle w:val="Hyperlink"/>
                </w:rPr>
                <w:t>TD055-R1</w:t>
              </w:r>
            </w:hyperlink>
            <w:r w:rsidRPr="006C570F">
              <w:rPr>
                <w:rFonts w:hint="cs"/>
                <w:rtl/>
              </w:rPr>
              <w:t xml:space="preserve"> </w:t>
            </w:r>
            <w:r w:rsidRPr="006C570F">
              <w:rPr>
                <w:spacing w:val="-2"/>
                <w:rtl/>
                <w:lang w:bidi="ar-EG"/>
              </w:rPr>
              <w:t xml:space="preserve">القائمة النهائية للمشاركين. </w:t>
            </w:r>
            <w:r w:rsidRPr="006C570F">
              <w:rPr>
                <w:rFonts w:hint="cs"/>
                <w:spacing w:val="-2"/>
                <w:rtl/>
                <w:lang w:bidi="ar-EG"/>
              </w:rPr>
              <w:t>و</w:t>
            </w:r>
            <w:r w:rsidRPr="006C570F">
              <w:rPr>
                <w:spacing w:val="-2"/>
                <w:rtl/>
                <w:lang w:bidi="ar-EG"/>
              </w:rPr>
              <w:t xml:space="preserve">في المجموع، حضر </w:t>
            </w:r>
            <w:r w:rsidR="006458E8" w:rsidRPr="006C570F">
              <w:rPr>
                <w:rFonts w:hint="cs"/>
                <w:spacing w:val="-2"/>
                <w:rtl/>
                <w:lang w:bidi="ar-EG"/>
              </w:rPr>
              <w:t>276</w:t>
            </w:r>
            <w:r w:rsidRPr="006C570F">
              <w:rPr>
                <w:spacing w:val="-2"/>
                <w:rtl/>
                <w:lang w:bidi="ar-EG"/>
              </w:rPr>
              <w:t xml:space="preserve"> </w:t>
            </w:r>
            <w:r w:rsidRPr="006C570F">
              <w:rPr>
                <w:rFonts w:hint="cs"/>
                <w:spacing w:val="-2"/>
                <w:rtl/>
                <w:lang w:bidi="ar-EG"/>
              </w:rPr>
              <w:t>مشارك</w:t>
            </w:r>
            <w:r w:rsidR="006458E8" w:rsidRPr="006C570F">
              <w:rPr>
                <w:rFonts w:hint="cs"/>
                <w:spacing w:val="-2"/>
                <w:rtl/>
                <w:lang w:bidi="ar-EG"/>
              </w:rPr>
              <w:t>اً</w:t>
            </w:r>
            <w:r w:rsidRPr="006C570F">
              <w:rPr>
                <w:spacing w:val="-2"/>
                <w:rtl/>
                <w:lang w:bidi="ar-EG"/>
              </w:rPr>
              <w:t xml:space="preserve"> </w:t>
            </w:r>
            <w:r w:rsidR="006458E8" w:rsidRPr="006C570F">
              <w:rPr>
                <w:spacing w:val="-2"/>
                <w:rtl/>
                <w:lang w:bidi="ar-EG"/>
              </w:rPr>
              <w:t>(163 مشاركاً حضورياً و113</w:t>
            </w:r>
            <w:r w:rsidR="00811883" w:rsidRPr="006C570F">
              <w:rPr>
                <w:rFonts w:hint="cs"/>
                <w:spacing w:val="-2"/>
                <w:rtl/>
                <w:lang w:bidi="ar-EG"/>
              </w:rPr>
              <w:t> </w:t>
            </w:r>
            <w:r w:rsidR="006458E8" w:rsidRPr="006C570F">
              <w:rPr>
                <w:spacing w:val="-2"/>
                <w:rtl/>
                <w:lang w:bidi="ar-EG"/>
              </w:rPr>
              <w:t>مشاركاً عن بُعد</w:t>
            </w:r>
            <w:r w:rsidR="00F54ABD">
              <w:rPr>
                <w:rFonts w:hint="cs"/>
                <w:spacing w:val="-2"/>
                <w:rtl/>
                <w:lang w:bidi="ar-EG"/>
              </w:rPr>
              <w:t xml:space="preserve"> فقط</w:t>
            </w:r>
            <w:r w:rsidR="006458E8" w:rsidRPr="006C570F">
              <w:rPr>
                <w:spacing w:val="-2"/>
                <w:rtl/>
                <w:lang w:bidi="ar-EG"/>
              </w:rPr>
              <w:t>)</w:t>
            </w:r>
            <w:r w:rsidR="006458E8" w:rsidRPr="006C570F">
              <w:rPr>
                <w:rFonts w:hint="cs"/>
                <w:spacing w:val="-2"/>
                <w:rtl/>
                <w:lang w:bidi="ar-EG"/>
              </w:rPr>
              <w:t xml:space="preserve"> </w:t>
            </w:r>
            <w:r w:rsidRPr="006C570F">
              <w:rPr>
                <w:spacing w:val="-2"/>
                <w:rtl/>
                <w:lang w:bidi="ar-EG"/>
              </w:rPr>
              <w:t>هذا الاجتماع</w:t>
            </w:r>
            <w:r w:rsidR="00A9284A" w:rsidRPr="006C570F">
              <w:rPr>
                <w:rFonts w:hint="cs"/>
                <w:spacing w:val="-2"/>
                <w:rtl/>
                <w:lang w:bidi="ar-EG"/>
              </w:rPr>
              <w:t xml:space="preserve"> الأول </w:t>
            </w:r>
            <w:r w:rsidRPr="006C570F">
              <w:rPr>
                <w:spacing w:val="-2"/>
                <w:rtl/>
                <w:lang w:bidi="ar-EG"/>
              </w:rPr>
              <w:t>للفريق الاستشاري لتقييس الاتصالات:</w:t>
            </w:r>
            <w:r w:rsidRPr="006C570F">
              <w:rPr>
                <w:rFonts w:hint="cs"/>
                <w:spacing w:val="-2"/>
                <w:rtl/>
                <w:lang w:bidi="ar-EG"/>
              </w:rPr>
              <w:t xml:space="preserve"> 4</w:t>
            </w:r>
            <w:r w:rsidR="006458E8" w:rsidRPr="006C570F">
              <w:rPr>
                <w:rFonts w:hint="cs"/>
                <w:spacing w:val="-2"/>
                <w:rtl/>
                <w:lang w:bidi="ar-EG"/>
              </w:rPr>
              <w:t>7</w:t>
            </w:r>
            <w:r w:rsidRPr="006C570F">
              <w:rPr>
                <w:spacing w:val="-2"/>
                <w:rtl/>
                <w:lang w:bidi="ar-EG"/>
              </w:rPr>
              <w:t xml:space="preserve"> دولة عضو</w:t>
            </w:r>
            <w:r w:rsidRPr="006C570F">
              <w:rPr>
                <w:rFonts w:hint="cs"/>
                <w:spacing w:val="-2"/>
                <w:rtl/>
                <w:lang w:bidi="ar-EG"/>
              </w:rPr>
              <w:t>اً</w:t>
            </w:r>
            <w:r w:rsidRPr="006C570F">
              <w:rPr>
                <w:rFonts w:hint="cs"/>
                <w:spacing w:val="-2"/>
                <w:rtl/>
              </w:rPr>
              <w:t>، ومن أعضاء القطاع حضر</w:t>
            </w:r>
            <w:r w:rsidR="00A9284A" w:rsidRPr="006C570F">
              <w:rPr>
                <w:rFonts w:hint="cs"/>
                <w:spacing w:val="-2"/>
                <w:rtl/>
                <w:lang w:bidi="ar-EG"/>
              </w:rPr>
              <w:t> </w:t>
            </w:r>
            <w:r w:rsidRPr="006C570F">
              <w:rPr>
                <w:rFonts w:hint="cs"/>
                <w:spacing w:val="-2"/>
                <w:rtl/>
                <w:lang w:bidi="ar-EG"/>
              </w:rPr>
              <w:t>1</w:t>
            </w:r>
            <w:r w:rsidR="006458E8" w:rsidRPr="006C570F">
              <w:rPr>
                <w:rFonts w:hint="cs"/>
                <w:spacing w:val="-2"/>
                <w:rtl/>
                <w:lang w:bidi="ar-EG"/>
              </w:rPr>
              <w:t>1</w:t>
            </w:r>
            <w:r w:rsidRPr="006C570F">
              <w:rPr>
                <w:rFonts w:hint="cs"/>
                <w:spacing w:val="-2"/>
                <w:rtl/>
                <w:lang w:bidi="ar-EG"/>
              </w:rPr>
              <w:t xml:space="preserve"> </w:t>
            </w:r>
            <w:r w:rsidRPr="006C570F">
              <w:rPr>
                <w:rFonts w:hint="cs"/>
                <w:spacing w:val="-2"/>
                <w:rtl/>
              </w:rPr>
              <w:t xml:space="preserve">عضواً </w:t>
            </w:r>
            <w:r w:rsidRPr="006C570F">
              <w:rPr>
                <w:spacing w:val="-2"/>
                <w:rtl/>
                <w:lang w:bidi="ar-EG"/>
              </w:rPr>
              <w:t>(</w:t>
            </w:r>
            <w:r w:rsidRPr="006C570F">
              <w:rPr>
                <w:rFonts w:hint="cs"/>
                <w:spacing w:val="-2"/>
                <w:rtl/>
                <w:lang w:bidi="ar-EG"/>
              </w:rPr>
              <w:t xml:space="preserve">من </w:t>
            </w:r>
            <w:r w:rsidRPr="006C570F">
              <w:rPr>
                <w:spacing w:val="-2"/>
                <w:rtl/>
                <w:lang w:bidi="ar-EG"/>
              </w:rPr>
              <w:t>وكالات التشغيل المعترف بها</w:t>
            </w:r>
            <w:r w:rsidRPr="006C570F">
              <w:rPr>
                <w:rFonts w:hint="cs"/>
                <w:spacing w:val="-2"/>
                <w:rtl/>
                <w:lang w:bidi="ar-EG"/>
              </w:rPr>
              <w:t> </w:t>
            </w:r>
            <w:r w:rsidRPr="006C570F">
              <w:rPr>
                <w:spacing w:val="-2"/>
                <w:rtl/>
                <w:lang w:bidi="ar-EG"/>
              </w:rPr>
              <w:t>(</w:t>
            </w:r>
            <w:r w:rsidRPr="006C570F">
              <w:rPr>
                <w:spacing w:val="-2"/>
                <w:lang w:bidi="ar-EG"/>
              </w:rPr>
              <w:t>ROA</w:t>
            </w:r>
            <w:r w:rsidRPr="006C570F">
              <w:rPr>
                <w:spacing w:val="-2"/>
                <w:rtl/>
                <w:lang w:bidi="ar-EG"/>
              </w:rPr>
              <w:t>)) و</w:t>
            </w:r>
            <w:r w:rsidR="006458E8" w:rsidRPr="006C570F">
              <w:rPr>
                <w:rFonts w:hint="cs"/>
                <w:spacing w:val="-2"/>
                <w:rtl/>
                <w:lang w:bidi="ar-EG"/>
              </w:rPr>
              <w:t>21</w:t>
            </w:r>
            <w:r w:rsidRPr="006C570F">
              <w:rPr>
                <w:spacing w:val="-2"/>
                <w:rtl/>
                <w:lang w:bidi="ar-EG"/>
              </w:rPr>
              <w:t xml:space="preserve"> عضواً (</w:t>
            </w:r>
            <w:r w:rsidRPr="006C570F">
              <w:rPr>
                <w:rFonts w:hint="cs"/>
                <w:spacing w:val="-2"/>
                <w:rtl/>
                <w:lang w:bidi="ar-EG"/>
              </w:rPr>
              <w:t xml:space="preserve">من </w:t>
            </w:r>
            <w:r w:rsidRPr="006C570F">
              <w:rPr>
                <w:spacing w:val="-2"/>
                <w:rtl/>
                <w:lang w:bidi="ar-EG"/>
              </w:rPr>
              <w:t>منظمات علمية أو صناعية (</w:t>
            </w:r>
            <w:r w:rsidRPr="006C570F">
              <w:rPr>
                <w:spacing w:val="-2"/>
                <w:lang w:bidi="ar-EG"/>
              </w:rPr>
              <w:t>SIO</w:t>
            </w:r>
            <w:r w:rsidRPr="006C570F">
              <w:rPr>
                <w:spacing w:val="-2"/>
                <w:rtl/>
                <w:lang w:bidi="ar-EG"/>
              </w:rPr>
              <w:t xml:space="preserve">)) </w:t>
            </w:r>
            <w:r w:rsidR="006458E8" w:rsidRPr="006C570F">
              <w:rPr>
                <w:rFonts w:hint="cs"/>
                <w:spacing w:val="-2"/>
                <w:rtl/>
                <w:lang w:bidi="ar-EG"/>
              </w:rPr>
              <w:t>وسبعة</w:t>
            </w:r>
            <w:r w:rsidRPr="006C570F">
              <w:rPr>
                <w:rFonts w:hint="cs"/>
                <w:spacing w:val="-2"/>
                <w:rtl/>
                <w:lang w:bidi="ar-EG"/>
              </w:rPr>
              <w:t xml:space="preserve"> </w:t>
            </w:r>
            <w:r w:rsidRPr="006C570F">
              <w:rPr>
                <w:spacing w:val="-2"/>
                <w:rtl/>
                <w:lang w:bidi="ar-EG"/>
              </w:rPr>
              <w:t>أعضاء</w:t>
            </w:r>
            <w:r w:rsidRPr="006C570F">
              <w:rPr>
                <w:rFonts w:hint="cs"/>
                <w:spacing w:val="-2"/>
                <w:rtl/>
              </w:rPr>
              <w:t xml:space="preserve"> قطاع</w:t>
            </w:r>
            <w:r w:rsidRPr="006C570F">
              <w:rPr>
                <w:spacing w:val="-2"/>
                <w:rtl/>
                <w:lang w:bidi="ar-EG"/>
              </w:rPr>
              <w:t xml:space="preserve"> (</w:t>
            </w:r>
            <w:r w:rsidRPr="006C570F">
              <w:rPr>
                <w:rFonts w:hint="cs"/>
                <w:spacing w:val="-2"/>
                <w:rtl/>
                <w:lang w:bidi="ar-EG"/>
              </w:rPr>
              <w:t xml:space="preserve">من </w:t>
            </w:r>
            <w:r w:rsidRPr="006C570F">
              <w:rPr>
                <w:spacing w:val="-2"/>
                <w:rtl/>
                <w:lang w:bidi="ar-EG"/>
              </w:rPr>
              <w:t xml:space="preserve">منظمات </w:t>
            </w:r>
            <w:r w:rsidR="006C570F" w:rsidRPr="006C570F">
              <w:rPr>
                <w:rFonts w:hint="cs"/>
                <w:spacing w:val="-2"/>
                <w:rtl/>
                <w:lang w:bidi="ar-EG"/>
              </w:rPr>
              <w:t>إقليمية ومنظمات دولية أخرى</w:t>
            </w:r>
            <w:r w:rsidRPr="006C570F">
              <w:rPr>
                <w:rFonts w:hint="cs"/>
                <w:spacing w:val="-2"/>
                <w:rtl/>
                <w:lang w:bidi="ar-EG"/>
              </w:rPr>
              <w:t>)</w:t>
            </w:r>
            <w:r w:rsidRPr="006C570F">
              <w:rPr>
                <w:spacing w:val="-2"/>
                <w:rtl/>
                <w:lang w:bidi="ar-EG"/>
              </w:rPr>
              <w:t xml:space="preserve"> </w:t>
            </w:r>
            <w:r w:rsidRPr="006C570F">
              <w:rPr>
                <w:rFonts w:hint="cs"/>
                <w:spacing w:val="-2"/>
                <w:rtl/>
                <w:lang w:bidi="ar-EG"/>
              </w:rPr>
              <w:t>وعضو قطاع واحد</w:t>
            </w:r>
            <w:r w:rsidRPr="006C570F">
              <w:rPr>
                <w:spacing w:val="-2"/>
                <w:rtl/>
                <w:lang w:bidi="ar-EG"/>
              </w:rPr>
              <w:t xml:space="preserve"> (</w:t>
            </w:r>
            <w:r w:rsidRPr="006C570F">
              <w:rPr>
                <w:rFonts w:hint="cs"/>
                <w:spacing w:val="-2"/>
                <w:rtl/>
                <w:lang w:bidi="ar-EG"/>
              </w:rPr>
              <w:t xml:space="preserve">من </w:t>
            </w:r>
            <w:r w:rsidRPr="006C570F">
              <w:rPr>
                <w:spacing w:val="-2"/>
                <w:rtl/>
                <w:lang w:bidi="ar-EG"/>
              </w:rPr>
              <w:t>كيانات أخرى)</w:t>
            </w:r>
            <w:r w:rsidRPr="006C570F">
              <w:rPr>
                <w:rFonts w:hint="cs"/>
                <w:spacing w:val="-2"/>
                <w:rtl/>
                <w:lang w:bidi="ar-EG"/>
              </w:rPr>
              <w:t>،</w:t>
            </w:r>
            <w:r w:rsidRPr="006C570F">
              <w:rPr>
                <w:spacing w:val="-2"/>
                <w:rtl/>
                <w:lang w:bidi="ar-EG"/>
              </w:rPr>
              <w:t xml:space="preserve"> </w:t>
            </w:r>
            <w:r w:rsidRPr="006C570F">
              <w:rPr>
                <w:rFonts w:hint="cs"/>
                <w:spacing w:val="-2"/>
                <w:rtl/>
                <w:lang w:bidi="ar-EG"/>
              </w:rPr>
              <w:t xml:space="preserve">كما شاركت </w:t>
            </w:r>
            <w:r w:rsidR="006458E8" w:rsidRPr="006C570F">
              <w:rPr>
                <w:rFonts w:hint="cs"/>
                <w:spacing w:val="-2"/>
                <w:rtl/>
                <w:lang w:bidi="ar-EG"/>
              </w:rPr>
              <w:t>ثماني</w:t>
            </w:r>
            <w:r w:rsidRPr="006C570F">
              <w:rPr>
                <w:rFonts w:hint="cs"/>
                <w:spacing w:val="-2"/>
                <w:rtl/>
                <w:lang w:bidi="ar-EG"/>
              </w:rPr>
              <w:t xml:space="preserve"> بعثات</w:t>
            </w:r>
            <w:r w:rsidRPr="006C570F">
              <w:rPr>
                <w:spacing w:val="-2"/>
                <w:rtl/>
                <w:lang w:bidi="ar-EG"/>
              </w:rPr>
              <w:t xml:space="preserve"> دائمة</w:t>
            </w:r>
            <w:r w:rsidRPr="006C570F">
              <w:rPr>
                <w:rFonts w:hint="cs"/>
                <w:spacing w:val="-2"/>
                <w:rtl/>
                <w:lang w:bidi="ar-EG"/>
              </w:rPr>
              <w:t>،</w:t>
            </w:r>
            <w:r w:rsidRPr="006C570F">
              <w:rPr>
                <w:spacing w:val="-2"/>
                <w:rtl/>
                <w:lang w:bidi="ar-EG"/>
              </w:rPr>
              <w:t xml:space="preserve"> </w:t>
            </w:r>
            <w:r w:rsidR="006458E8" w:rsidRPr="006C570F">
              <w:rPr>
                <w:rFonts w:hint="cs"/>
                <w:spacing w:val="-2"/>
                <w:rtl/>
                <w:lang w:bidi="ar-EG"/>
              </w:rPr>
              <w:t>و</w:t>
            </w:r>
            <w:r w:rsidRPr="006C570F">
              <w:rPr>
                <w:rFonts w:hint="cs"/>
                <w:spacing w:val="-2"/>
                <w:rtl/>
                <w:lang w:bidi="ar-EG"/>
              </w:rPr>
              <w:t>هيئت</w:t>
            </w:r>
            <w:r w:rsidR="006458E8" w:rsidRPr="006C570F">
              <w:rPr>
                <w:rFonts w:hint="cs"/>
                <w:spacing w:val="-2"/>
                <w:rtl/>
                <w:lang w:bidi="ar-EG"/>
              </w:rPr>
              <w:t>ان</w:t>
            </w:r>
            <w:r w:rsidRPr="006C570F">
              <w:rPr>
                <w:rFonts w:hint="cs"/>
                <w:spacing w:val="-2"/>
                <w:rtl/>
                <w:lang w:bidi="ar-EG"/>
              </w:rPr>
              <w:t xml:space="preserve"> </w:t>
            </w:r>
            <w:r w:rsidRPr="006C570F">
              <w:rPr>
                <w:spacing w:val="-2"/>
                <w:rtl/>
                <w:lang w:bidi="ar-EG"/>
              </w:rPr>
              <w:t>أكاديمي</w:t>
            </w:r>
            <w:r w:rsidR="006458E8" w:rsidRPr="006C570F">
              <w:rPr>
                <w:rFonts w:hint="cs"/>
                <w:spacing w:val="-2"/>
                <w:rtl/>
                <w:lang w:bidi="ar-EG"/>
              </w:rPr>
              <w:t>تان</w:t>
            </w:r>
            <w:r w:rsidRPr="006C570F">
              <w:rPr>
                <w:spacing w:val="-2"/>
                <w:rtl/>
                <w:lang w:bidi="ar-EG"/>
              </w:rPr>
              <w:t xml:space="preserve">، </w:t>
            </w:r>
            <w:r w:rsidRPr="006C570F">
              <w:rPr>
                <w:rFonts w:hint="cs"/>
                <w:spacing w:val="-2"/>
                <w:rtl/>
                <w:lang w:bidi="ar-EG"/>
              </w:rPr>
              <w:t>وكيان واحد</w:t>
            </w:r>
            <w:r w:rsidRPr="006C570F">
              <w:rPr>
                <w:spacing w:val="-2"/>
                <w:rtl/>
                <w:lang w:bidi="ar-EG"/>
              </w:rPr>
              <w:t xml:space="preserve"> بموجب القرار</w:t>
            </w:r>
            <w:r w:rsidRPr="006C570F">
              <w:rPr>
                <w:rFonts w:hint="cs"/>
                <w:spacing w:val="-2"/>
                <w:rtl/>
                <w:lang w:bidi="ar-EG"/>
              </w:rPr>
              <w:t> </w:t>
            </w:r>
            <w:r w:rsidRPr="006C570F">
              <w:rPr>
                <w:spacing w:val="-2"/>
                <w:rtl/>
                <w:lang w:bidi="ar-EG"/>
              </w:rPr>
              <w:t>99</w:t>
            </w:r>
            <w:r w:rsidRPr="006C570F">
              <w:rPr>
                <w:rFonts w:hint="cs"/>
                <w:spacing w:val="-2"/>
                <w:rtl/>
                <w:lang w:bidi="ar-EG"/>
              </w:rPr>
              <w:t xml:space="preserve"> لمؤتمر المندوبين المفوضين</w:t>
            </w:r>
            <w:r w:rsidRPr="006C570F">
              <w:rPr>
                <w:spacing w:val="-2"/>
                <w:rtl/>
                <w:lang w:bidi="ar-EG"/>
              </w:rPr>
              <w:t xml:space="preserve">، </w:t>
            </w:r>
            <w:r w:rsidR="006458E8" w:rsidRPr="006C570F">
              <w:rPr>
                <w:rFonts w:hint="cs"/>
                <w:spacing w:val="-2"/>
                <w:rtl/>
                <w:lang w:bidi="ar-EG"/>
              </w:rPr>
              <w:t>وخبير واحد</w:t>
            </w:r>
            <w:r w:rsidRPr="006C570F">
              <w:rPr>
                <w:rFonts w:hint="cs"/>
                <w:spacing w:val="-2"/>
                <w:rtl/>
                <w:lang w:bidi="ar-EG"/>
              </w:rPr>
              <w:t xml:space="preserve"> مدعو</w:t>
            </w:r>
            <w:r w:rsidRPr="006C570F">
              <w:rPr>
                <w:spacing w:val="-2"/>
                <w:rtl/>
                <w:lang w:bidi="ar-EG"/>
              </w:rPr>
              <w:t xml:space="preserve">، </w:t>
            </w:r>
            <w:r w:rsidRPr="006C570F">
              <w:rPr>
                <w:rFonts w:hint="cs"/>
                <w:spacing w:val="-2"/>
                <w:rtl/>
                <w:lang w:bidi="ar-EG"/>
              </w:rPr>
              <w:t>و</w:t>
            </w:r>
            <w:r w:rsidRPr="006C570F">
              <w:rPr>
                <w:rFonts w:hint="cs"/>
                <w:spacing w:val="-2"/>
                <w:rtl/>
                <w:lang w:val="en-GB" w:bidi="ar-EG"/>
              </w:rPr>
              <w:t>6</w:t>
            </w:r>
            <w:r w:rsidR="006458E8" w:rsidRPr="006C570F">
              <w:rPr>
                <w:rFonts w:hint="cs"/>
                <w:spacing w:val="-2"/>
                <w:rtl/>
                <w:lang w:val="en-GB" w:bidi="ar-EG"/>
              </w:rPr>
              <w:t>1</w:t>
            </w:r>
            <w:r w:rsidR="006C570F">
              <w:rPr>
                <w:rFonts w:hint="cs"/>
                <w:spacing w:val="-2"/>
                <w:rtl/>
                <w:lang w:bidi="ar-EG"/>
              </w:rPr>
              <w:t> </w:t>
            </w:r>
            <w:r w:rsidRPr="006C570F">
              <w:rPr>
                <w:rFonts w:hint="cs"/>
                <w:spacing w:val="-2"/>
                <w:rtl/>
              </w:rPr>
              <w:t>موظفاً في</w:t>
            </w:r>
            <w:r w:rsidR="00811883" w:rsidRPr="006C570F">
              <w:rPr>
                <w:rFonts w:hint="cs"/>
                <w:spacing w:val="-2"/>
                <w:rtl/>
                <w:lang w:bidi="ar-EG"/>
              </w:rPr>
              <w:t> </w:t>
            </w:r>
            <w:r w:rsidRPr="006C570F">
              <w:rPr>
                <w:spacing w:val="-2"/>
                <w:rtl/>
                <w:lang w:bidi="ar-EG"/>
              </w:rPr>
              <w:t xml:space="preserve">الاتحاد، </w:t>
            </w:r>
            <w:r w:rsidR="006458E8" w:rsidRPr="006C570F">
              <w:rPr>
                <w:rFonts w:hint="cs"/>
                <w:spacing w:val="-2"/>
                <w:rtl/>
                <w:lang w:bidi="ar-EG"/>
              </w:rPr>
              <w:t>وخمسة</w:t>
            </w:r>
            <w:r w:rsidRPr="006C570F">
              <w:rPr>
                <w:spacing w:val="-2"/>
                <w:rtl/>
                <w:lang w:bidi="ar-EG"/>
              </w:rPr>
              <w:t xml:space="preserve"> موظفين منتخبين في الاتحاد.</w:t>
            </w:r>
          </w:p>
        </w:tc>
      </w:tr>
      <w:tr w:rsidR="00963F02" w:rsidRPr="0077528B" w14:paraId="4E0457EA" w14:textId="77777777" w:rsidTr="00EB7FE8">
        <w:tc>
          <w:tcPr>
            <w:tcW w:w="614" w:type="dxa"/>
          </w:tcPr>
          <w:p w14:paraId="400E0904" w14:textId="2A8603DD" w:rsidR="00963F02" w:rsidRPr="0077528B" w:rsidRDefault="00963F02" w:rsidP="00FE24C0">
            <w:pPr>
              <w:spacing w:line="320" w:lineRule="exact"/>
              <w:rPr>
                <w:lang w:bidi="ar-EG"/>
              </w:rPr>
            </w:pPr>
            <w:r>
              <w:rPr>
                <w:lang w:bidi="ar-EG"/>
              </w:rPr>
              <w:t>5.1</w:t>
            </w:r>
          </w:p>
        </w:tc>
        <w:tc>
          <w:tcPr>
            <w:tcW w:w="9025" w:type="dxa"/>
          </w:tcPr>
          <w:p w14:paraId="677FB592" w14:textId="31D23B0A" w:rsidR="00963F02" w:rsidRDefault="0012414A" w:rsidP="00FE24C0">
            <w:pPr>
              <w:spacing w:line="320" w:lineRule="exact"/>
              <w:rPr>
                <w:spacing w:val="-2"/>
                <w:rtl/>
                <w:lang w:bidi="ar-EG"/>
              </w:rPr>
            </w:pPr>
            <w:r w:rsidRPr="00741CD2">
              <w:rPr>
                <w:rFonts w:hint="cs"/>
                <w:spacing w:val="-2"/>
                <w:rtl/>
                <w:lang w:bidi="ar-EG"/>
              </w:rPr>
              <w:t>وأدلى</w:t>
            </w:r>
            <w:r w:rsidRPr="00741CD2">
              <w:rPr>
                <w:spacing w:val="-2"/>
                <w:rtl/>
                <w:lang w:bidi="ar-EG"/>
              </w:rPr>
              <w:t xml:space="preserve"> الأمين العام للاتحاد الدولي للاتصالات</w:t>
            </w:r>
            <w:r w:rsidRPr="00741CD2">
              <w:rPr>
                <w:rFonts w:hint="cs"/>
                <w:spacing w:val="-2"/>
                <w:rtl/>
                <w:lang w:bidi="ar-EG"/>
              </w:rPr>
              <w:t>،</w:t>
            </w:r>
            <w:r w:rsidRPr="00741CD2">
              <w:rPr>
                <w:spacing w:val="-2"/>
                <w:rtl/>
                <w:lang w:bidi="ar-EG"/>
              </w:rPr>
              <w:t xml:space="preserve"> السيد هولين جاو</w:t>
            </w:r>
            <w:r w:rsidR="00A92396" w:rsidRPr="00741CD2">
              <w:rPr>
                <w:rFonts w:hint="cs"/>
                <w:spacing w:val="-2"/>
                <w:rtl/>
              </w:rPr>
              <w:t>،</w:t>
            </w:r>
            <w:r w:rsidRPr="00741CD2">
              <w:rPr>
                <w:spacing w:val="-2"/>
                <w:rtl/>
                <w:lang w:bidi="ar-EG"/>
              </w:rPr>
              <w:t xml:space="preserve"> </w:t>
            </w:r>
            <w:r w:rsidRPr="00741CD2">
              <w:rPr>
                <w:rFonts w:hint="cs"/>
                <w:spacing w:val="-2"/>
                <w:rtl/>
                <w:lang w:bidi="ar-EG"/>
              </w:rPr>
              <w:t>ب</w:t>
            </w:r>
            <w:r w:rsidRPr="00741CD2">
              <w:rPr>
                <w:spacing w:val="-2"/>
                <w:rtl/>
                <w:lang w:bidi="ar-EG"/>
              </w:rPr>
              <w:t>ملاحظاته الافتتاحية</w:t>
            </w:r>
            <w:r w:rsidRPr="00741CD2">
              <w:rPr>
                <w:rFonts w:hint="cs"/>
                <w:spacing w:val="-2"/>
                <w:rtl/>
                <w:lang w:bidi="ar-EG"/>
              </w:rPr>
              <w:t xml:space="preserve">. </w:t>
            </w:r>
            <w:r w:rsidR="00413DA0" w:rsidRPr="00741CD2">
              <w:rPr>
                <w:spacing w:val="-2"/>
                <w:rtl/>
                <w:lang w:bidi="ar-EG"/>
              </w:rPr>
              <w:t xml:space="preserve">وفي </w:t>
            </w:r>
            <w:r w:rsidR="00A92396" w:rsidRPr="00741CD2">
              <w:rPr>
                <w:rFonts w:hint="cs"/>
                <w:spacing w:val="-2"/>
                <w:rtl/>
                <w:lang w:bidi="ar-EG"/>
              </w:rPr>
              <w:t>سياق</w:t>
            </w:r>
            <w:r w:rsidR="00413DA0" w:rsidRPr="00741CD2">
              <w:rPr>
                <w:spacing w:val="-2"/>
                <w:rtl/>
                <w:lang w:bidi="ar-EG"/>
              </w:rPr>
              <w:t xml:space="preserve"> الجمعية العالمية لتقييس الاتصالات لعام 2020 والمؤتمر العالمي لتنمية الاتصالات لعام 2022 ومؤتمر المندوبين المفوضين لعام</w:t>
            </w:r>
            <w:r w:rsidR="00741CD2">
              <w:rPr>
                <w:rFonts w:hint="cs"/>
                <w:spacing w:val="-2"/>
                <w:rtl/>
                <w:lang w:bidi="ar-EG"/>
              </w:rPr>
              <w:t> </w:t>
            </w:r>
            <w:r w:rsidR="00413DA0" w:rsidRPr="00741CD2">
              <w:rPr>
                <w:spacing w:val="-2"/>
                <w:rtl/>
                <w:lang w:bidi="ar-EG"/>
              </w:rPr>
              <w:t>2022، رأى اعترافاً متزايداً بأن التحول الرقمي بالغ الأهمية لمستقبل مستدام. وقدم تقريراً عن القمة الثالثة للمعايير الدولية لمجموعة العشرين (</w:t>
            </w:r>
            <w:r w:rsidR="00413DA0" w:rsidRPr="00741CD2">
              <w:rPr>
                <w:spacing w:val="-2"/>
                <w:lang w:bidi="ar-EG"/>
              </w:rPr>
              <w:t>G20</w:t>
            </w:r>
            <w:r w:rsidR="00413DA0" w:rsidRPr="00741CD2">
              <w:rPr>
                <w:spacing w:val="-2"/>
                <w:rtl/>
                <w:lang w:bidi="ar-EG"/>
              </w:rPr>
              <w:t>) التي نُظمت بالاشتراك مع وكالة التقييس الوطنية لإندونيسيا (</w:t>
            </w:r>
            <w:r w:rsidR="00413DA0" w:rsidRPr="00741CD2">
              <w:rPr>
                <w:spacing w:val="-2"/>
                <w:lang w:bidi="ar-EG"/>
              </w:rPr>
              <w:t>BSN</w:t>
            </w:r>
            <w:r w:rsidR="00413DA0" w:rsidRPr="00741CD2">
              <w:rPr>
                <w:spacing w:val="-2"/>
                <w:rtl/>
                <w:lang w:bidi="ar-EG"/>
              </w:rPr>
              <w:t>) وشركاء الاتحاد في التعاون العالمي بشأن المعايير واللجنة الكهرتقنية الدولية والمنظمة الدولية للتوحيد القياسي، بمشاركة منظمة التجارة العالمية. وقد ركزت القمة على العمل العالمي المطلوب لتحسين الصحة والتحول الرقمي الفع</w:t>
            </w:r>
            <w:r w:rsidR="00274C33">
              <w:rPr>
                <w:rFonts w:hint="cs"/>
                <w:spacing w:val="-2"/>
                <w:rtl/>
                <w:lang w:bidi="ar-EG"/>
              </w:rPr>
              <w:t>ّ</w:t>
            </w:r>
            <w:r w:rsidR="00413DA0" w:rsidRPr="00741CD2">
              <w:rPr>
                <w:spacing w:val="-2"/>
                <w:rtl/>
                <w:lang w:bidi="ar-EG"/>
              </w:rPr>
              <w:t xml:space="preserve">ال والمستدام وأمن الطاقة والطاقة النظيفة والانبعاثات الصفرية. ويمكن لهذا الالتزام بعملية تقييس شاملة أن يضع الجميع في </w:t>
            </w:r>
            <w:r w:rsidR="006C570F">
              <w:rPr>
                <w:rFonts w:hint="cs"/>
                <w:spacing w:val="-2"/>
                <w:rtl/>
                <w:lang w:bidi="ar-EG"/>
              </w:rPr>
              <w:t>وضع</w:t>
            </w:r>
            <w:r w:rsidR="00413DA0" w:rsidRPr="00741CD2">
              <w:rPr>
                <w:spacing w:val="-2"/>
                <w:rtl/>
                <w:lang w:bidi="ar-EG"/>
              </w:rPr>
              <w:t xml:space="preserve"> أقوى لتحقيق طموحاتهم في التنمية المستدامة.</w:t>
            </w:r>
          </w:p>
          <w:p w14:paraId="46C325DD" w14:textId="583F8023" w:rsidR="0012414A" w:rsidRDefault="00413DA0" w:rsidP="00FE24C0">
            <w:pPr>
              <w:spacing w:line="320" w:lineRule="exact"/>
              <w:rPr>
                <w:spacing w:val="-2"/>
                <w:lang w:bidi="ar-EG"/>
              </w:rPr>
            </w:pPr>
            <w:r w:rsidRPr="00413DA0">
              <w:rPr>
                <w:spacing w:val="-2"/>
                <w:rtl/>
                <w:lang w:bidi="ar-EG"/>
              </w:rPr>
              <w:t xml:space="preserve">ويواصل الاتحاد جذب أعضاء وشركاء جدد، وكثير منهم من الأسواق التخصصية ذات الحاجة المتزايدة بسرعة إلى معايير تكنولوجيا المعلومات والاتصالات. وقد عرض على القمة العالمية للتعليم التي عُقدت في نيويورك في سبتمبر 2022 رغبة الاتحاد في العمل مع زملائنا في مجال التعليم لمساعدتهم في تطوير التعليم </w:t>
            </w:r>
            <w:proofErr w:type="gramStart"/>
            <w:r w:rsidR="002612A2">
              <w:rPr>
                <w:rFonts w:hint="cs"/>
                <w:spacing w:val="-2"/>
                <w:rtl/>
                <w:lang w:bidi="ar-EG"/>
              </w:rPr>
              <w:t>الإلكتروني</w:t>
            </w:r>
            <w:proofErr w:type="gramEnd"/>
            <w:r w:rsidRPr="00413DA0">
              <w:rPr>
                <w:spacing w:val="-2"/>
                <w:rtl/>
                <w:lang w:bidi="ar-EG"/>
              </w:rPr>
              <w:t xml:space="preserve"> بل والتعاون معهم لوضع معايير تعليمية</w:t>
            </w:r>
            <w:r>
              <w:rPr>
                <w:rFonts w:hint="cs"/>
                <w:spacing w:val="-2"/>
                <w:rtl/>
                <w:lang w:bidi="ar-EG"/>
              </w:rPr>
              <w:t>، وفي</w:t>
            </w:r>
            <w:r w:rsidRPr="00413DA0">
              <w:rPr>
                <w:spacing w:val="-2"/>
                <w:rtl/>
                <w:lang w:bidi="ar-EG"/>
              </w:rPr>
              <w:t xml:space="preserve"> العمل مع</w:t>
            </w:r>
            <w:r w:rsidR="00F40EFC">
              <w:rPr>
                <w:rtl/>
              </w:rPr>
              <w:t xml:space="preserve"> </w:t>
            </w:r>
            <w:r w:rsidR="00F40EFC" w:rsidRPr="00F40EFC">
              <w:rPr>
                <w:spacing w:val="-2"/>
                <w:rtl/>
                <w:lang w:bidi="ar-EG"/>
              </w:rPr>
              <w:t>المنظمات الدولية واليونسكو</w:t>
            </w:r>
            <w:r w:rsidR="00F40EFC">
              <w:rPr>
                <w:rFonts w:hint="cs"/>
                <w:spacing w:val="-2"/>
                <w:rtl/>
                <w:lang w:bidi="ar-EG"/>
              </w:rPr>
              <w:t xml:space="preserve"> سعياً لتقديم</w:t>
            </w:r>
            <w:r w:rsidR="00F40EFC">
              <w:rPr>
                <w:rtl/>
              </w:rPr>
              <w:t xml:space="preserve"> </w:t>
            </w:r>
            <w:r w:rsidR="00F40EFC" w:rsidRPr="00F40EFC">
              <w:rPr>
                <w:spacing w:val="-2"/>
                <w:rtl/>
                <w:lang w:bidi="ar-EG"/>
              </w:rPr>
              <w:t>المساعدة للمعلمين.</w:t>
            </w:r>
          </w:p>
          <w:p w14:paraId="757CC0FB" w14:textId="252143B3" w:rsidR="0012414A" w:rsidRPr="0077528B" w:rsidRDefault="004A47E9" w:rsidP="00FE24C0">
            <w:pPr>
              <w:spacing w:line="320" w:lineRule="exact"/>
              <w:rPr>
                <w:rtl/>
                <w:lang w:bidi="ar-EG"/>
              </w:rPr>
            </w:pPr>
            <w:r w:rsidRPr="004A47E9">
              <w:rPr>
                <w:spacing w:val="-2"/>
                <w:rtl/>
                <w:lang w:bidi="ar-EG"/>
              </w:rPr>
              <w:lastRenderedPageBreak/>
              <w:t>ويجب أن تواصل منصة التقييس لدى الاتحاد إنماء قيمتها لدى عدد من أصحاب المصلحة الحريصين على البيئة من عدد من الصناعات المراعية للبيئة.</w:t>
            </w:r>
            <w:r w:rsidR="00A9284A">
              <w:rPr>
                <w:rFonts w:hint="cs"/>
                <w:spacing w:val="-2"/>
                <w:rtl/>
                <w:lang w:bidi="ar-EG"/>
              </w:rPr>
              <w:t xml:space="preserve"> </w:t>
            </w:r>
            <w:r w:rsidRPr="004A47E9">
              <w:rPr>
                <w:spacing w:val="-2"/>
                <w:rtl/>
                <w:lang w:bidi="ar-EG"/>
              </w:rPr>
              <w:t xml:space="preserve">وسيواصل الاتحاد إشراك المزيد من الشركات الصغيرة والمتوسطة والهيئات الأكاديمية وسيواصل سد الفجوة التنموية فضلاً عن الفجوات بين الجنسين. والفريق الاستشاري لتقييس الاتصالات </w:t>
            </w:r>
            <w:r w:rsidR="009358E6" w:rsidRPr="009358E6">
              <w:rPr>
                <w:spacing w:val="-2"/>
                <w:rtl/>
                <w:lang w:bidi="ar-EG"/>
              </w:rPr>
              <w:t>في</w:t>
            </w:r>
            <w:r w:rsidR="0072075C">
              <w:rPr>
                <w:rFonts w:hint="cs"/>
                <w:spacing w:val="-2"/>
                <w:rtl/>
                <w:lang w:bidi="ar-EG"/>
              </w:rPr>
              <w:t> </w:t>
            </w:r>
            <w:r w:rsidR="009358E6" w:rsidRPr="009358E6">
              <w:rPr>
                <w:spacing w:val="-2"/>
                <w:rtl/>
                <w:lang w:bidi="ar-EG"/>
              </w:rPr>
              <w:t xml:space="preserve">وضع يمكنه من </w:t>
            </w:r>
            <w:r w:rsidRPr="004A47E9">
              <w:rPr>
                <w:spacing w:val="-2"/>
                <w:rtl/>
                <w:lang w:bidi="ar-EG"/>
              </w:rPr>
              <w:t xml:space="preserve">تقديم مساهمة </w:t>
            </w:r>
            <w:r w:rsidR="009358E6" w:rsidRPr="009358E6">
              <w:rPr>
                <w:spacing w:val="-2"/>
                <w:rtl/>
                <w:lang w:bidi="ar-EG"/>
              </w:rPr>
              <w:t xml:space="preserve">مفيدة للغاية </w:t>
            </w:r>
            <w:r w:rsidRPr="004A47E9">
              <w:rPr>
                <w:spacing w:val="-2"/>
                <w:rtl/>
                <w:lang w:bidi="ar-EG"/>
              </w:rPr>
              <w:t>في إنجاز هذه القضية.</w:t>
            </w:r>
          </w:p>
        </w:tc>
      </w:tr>
      <w:tr w:rsidR="00963F02" w:rsidRPr="0077528B" w14:paraId="50609818" w14:textId="77777777" w:rsidTr="00EB7FE8">
        <w:tc>
          <w:tcPr>
            <w:tcW w:w="614" w:type="dxa"/>
          </w:tcPr>
          <w:p w14:paraId="4D9B5B83" w14:textId="77D55F36" w:rsidR="00963F02" w:rsidRPr="0077528B" w:rsidRDefault="0012414A" w:rsidP="00FE24C0">
            <w:pPr>
              <w:spacing w:line="320" w:lineRule="exact"/>
              <w:rPr>
                <w:lang w:bidi="ar-EG"/>
              </w:rPr>
            </w:pPr>
            <w:r>
              <w:rPr>
                <w:lang w:bidi="ar-EG"/>
              </w:rPr>
              <w:lastRenderedPageBreak/>
              <w:t>6.1</w:t>
            </w:r>
          </w:p>
        </w:tc>
        <w:tc>
          <w:tcPr>
            <w:tcW w:w="9025" w:type="dxa"/>
          </w:tcPr>
          <w:p w14:paraId="139D563F" w14:textId="2C3F5201" w:rsidR="0012414A" w:rsidRDefault="00614580" w:rsidP="00FE24C0">
            <w:pPr>
              <w:spacing w:line="320" w:lineRule="exact"/>
              <w:rPr>
                <w:rtl/>
                <w:lang w:bidi="ar-EG"/>
              </w:rPr>
            </w:pPr>
            <w:r w:rsidRPr="006C570F">
              <w:rPr>
                <w:rtl/>
                <w:lang w:bidi="ar-EG"/>
              </w:rPr>
              <w:t xml:space="preserve">وأكدت مديرة مكتب تنمية الاتصالات والأمينة العامة المنتخَبة، السيدة دورين بوغدان-مارتن، في كلمتها الافتتاحية، أن تحقيق الأهداف الاستراتيجية التي اعتمدها مؤتمر المندوبين المفوضين للتوصيلية الشاملة والتحول الرقمي المستدام ممكن جداً، وأن دعم المعايير يؤدي دوراً رئيسياً في تحقيق تلك الأهداف. </w:t>
            </w:r>
            <w:r w:rsidR="00032175" w:rsidRPr="006C570F">
              <w:rPr>
                <w:rtl/>
                <w:lang w:bidi="ar-EG"/>
              </w:rPr>
              <w:t xml:space="preserve">ولكن لا يزال هناك الكثير من العمل الذي يتعين القيام به لأن ثلث البشرية، بسكانه غير الموصولين، </w:t>
            </w:r>
            <w:r w:rsidR="00A92396" w:rsidRPr="006C570F">
              <w:rPr>
                <w:rFonts w:hint="cs"/>
                <w:rtl/>
                <w:lang w:bidi="ar-EG"/>
              </w:rPr>
              <w:t>يوجد</w:t>
            </w:r>
            <w:r w:rsidR="00032175" w:rsidRPr="006C570F">
              <w:rPr>
                <w:rtl/>
                <w:lang w:bidi="ar-EG"/>
              </w:rPr>
              <w:t xml:space="preserve"> في العالم النامي، ولا عهد له البتة بالتوصيل بالإنترنت.</w:t>
            </w:r>
            <w:r w:rsidR="00032175" w:rsidRPr="006C570F">
              <w:rPr>
                <w:rtl/>
              </w:rPr>
              <w:t xml:space="preserve"> </w:t>
            </w:r>
            <w:r w:rsidR="00032175" w:rsidRPr="006C570F">
              <w:rPr>
                <w:rtl/>
                <w:lang w:bidi="ar-EG"/>
              </w:rPr>
              <w:t>ويمكن للمعايير أن تحدث فارقاً كبيراً للمساعدة على ضمان تكافؤ الفرص وكذلك مساعدة البلدان في بناء بنيتها التحتية الرقمية وتحفيز التنمية الاقتصادية. وقالت إن عدة بلدان مشاركة في التحالف الرقمي للشراكة من أجل التوصيل قدمت تعهدات تخص المعايير وأن للمعايير دوراً رئيسياً تؤديه عند التصدي لعوائق لا</w:t>
            </w:r>
            <w:r w:rsidR="00B66F7C" w:rsidRPr="006C570F">
              <w:rPr>
                <w:rFonts w:hint="cs"/>
                <w:rtl/>
                <w:lang w:bidi="ar-EG"/>
              </w:rPr>
              <w:t> </w:t>
            </w:r>
            <w:r w:rsidR="00032175" w:rsidRPr="006C570F">
              <w:rPr>
                <w:rtl/>
                <w:lang w:bidi="ar-EG"/>
              </w:rPr>
              <w:t>تزال قائمة من حيث التوصيلية.</w:t>
            </w:r>
          </w:p>
          <w:p w14:paraId="5C129810" w14:textId="16E8A3CE" w:rsidR="0012414A" w:rsidRPr="0012414A" w:rsidRDefault="00D93CEA" w:rsidP="00FE24C0">
            <w:pPr>
              <w:spacing w:line="320" w:lineRule="exact"/>
              <w:rPr>
                <w:rtl/>
                <w:lang w:bidi="ar-EG"/>
              </w:rPr>
            </w:pPr>
            <w:r w:rsidRPr="00D93CEA">
              <w:rPr>
                <w:rtl/>
                <w:lang w:bidi="ar-EG"/>
              </w:rPr>
              <w:t xml:space="preserve">وأكدت على الحاجة لأن تعمل قطاعات الاتحاد الثلاثة معاً لمساعدة البلدان على الاستفادة بشكل أفضل مما يمكن أن تقدمه التكنولوجيا الرقمية. </w:t>
            </w:r>
            <w:r w:rsidR="00A674E8" w:rsidRPr="00A674E8">
              <w:rPr>
                <w:rtl/>
                <w:lang w:bidi="ar-EG"/>
              </w:rPr>
              <w:t xml:space="preserve">وتتصل عدة قرارات للجمعية العالمية لتقييس الاتصالات مباشرة بعمل مكتب تنمية الاتصالات بشأن مواضيع تتراوح بين إمكانية النفاذ والاقتصاد الدائري؛ وفي الوقت نفسه اعتمد المؤتمر العالمي لتنمية الاتصالات عدداً من القرارات التي تؤثر تأثيراً مباشراً على أعمال قطاع تقييس الاتصالات، بدءاً من الاتصالات المتنقلة الدولية وشبكات المستقبل، ووصولاً إلى توصيل كل مدرسة في العالم بالإنترنت. وثمة فرص سانحة للتعاون بين قطاعي تنمية الاتصالات وتقييس الاتصالات بشأن مواضيع مثل تغير المناخ والشمول الرقمي وإمكانية النفاذ والأمن السيبراني وأنظمة الإنذار المبكر. </w:t>
            </w:r>
            <w:r w:rsidR="00070066" w:rsidRPr="00070066">
              <w:rPr>
                <w:rtl/>
                <w:lang w:bidi="ar-EG"/>
              </w:rPr>
              <w:t>ويصب هذا التعاون في صلب مصلحة القطاعات لإضفاء معنى جديد على مصطلح "الاتحاد الواحد" الذي يبلور رؤية مركزية لمستقبل هذه المنظمة، كما جاء على لسان السيدة بوغدان-مارتن، حيث يمكن للاتحاد أن يجعل ما قد يبدو مستحيلاً ممكناً في الواقع.</w:t>
            </w:r>
          </w:p>
        </w:tc>
      </w:tr>
      <w:tr w:rsidR="00963F02" w:rsidRPr="0077528B" w14:paraId="4E028919" w14:textId="77777777" w:rsidTr="00EB7FE8">
        <w:tc>
          <w:tcPr>
            <w:tcW w:w="614" w:type="dxa"/>
          </w:tcPr>
          <w:p w14:paraId="4C42B1A9" w14:textId="6403E600" w:rsidR="00963F02" w:rsidRPr="0077528B" w:rsidRDefault="0012414A" w:rsidP="00FE24C0">
            <w:pPr>
              <w:spacing w:line="320" w:lineRule="exact"/>
              <w:rPr>
                <w:lang w:bidi="ar-EG"/>
              </w:rPr>
            </w:pPr>
            <w:r>
              <w:rPr>
                <w:rFonts w:hint="cs"/>
                <w:rtl/>
                <w:lang w:bidi="ar-EG"/>
              </w:rPr>
              <w:t>7.1</w:t>
            </w:r>
          </w:p>
        </w:tc>
        <w:tc>
          <w:tcPr>
            <w:tcW w:w="9025" w:type="dxa"/>
          </w:tcPr>
          <w:p w14:paraId="35A675D0" w14:textId="4AFDD0B9" w:rsidR="00963F02" w:rsidRPr="0077528B" w:rsidRDefault="0012414A" w:rsidP="00FE24C0">
            <w:pPr>
              <w:spacing w:line="320" w:lineRule="exact"/>
              <w:rPr>
                <w:rtl/>
                <w:lang w:bidi="ar-EG"/>
              </w:rPr>
            </w:pPr>
            <w:r w:rsidRPr="0077528B">
              <w:rPr>
                <w:rFonts w:hint="cs"/>
                <w:spacing w:val="-2"/>
                <w:rtl/>
                <w:lang w:bidi="ar-EG"/>
              </w:rPr>
              <w:t>و</w:t>
            </w:r>
            <w:r w:rsidRPr="0077528B">
              <w:rPr>
                <w:spacing w:val="-2"/>
                <w:rtl/>
                <w:lang w:bidi="ar-EG"/>
              </w:rPr>
              <w:t>رحب مدير مكتب تقييس الاتصالات</w:t>
            </w:r>
            <w:r w:rsidRPr="0077528B">
              <w:rPr>
                <w:rFonts w:hint="cs"/>
                <w:spacing w:val="-2"/>
                <w:rtl/>
                <w:lang w:bidi="ar-EG"/>
              </w:rPr>
              <w:t>، السيد تشيساب لي،</w:t>
            </w:r>
            <w:r w:rsidRPr="0077528B">
              <w:rPr>
                <w:spacing w:val="-2"/>
                <w:rtl/>
                <w:lang w:bidi="ar-EG"/>
              </w:rPr>
              <w:t xml:space="preserve"> بجميع المندوبين في الاجتماع </w:t>
            </w:r>
            <w:r w:rsidR="00070066" w:rsidRPr="00070066">
              <w:rPr>
                <w:spacing w:val="-2"/>
                <w:rtl/>
                <w:lang w:bidi="ar-EG"/>
              </w:rPr>
              <w:t xml:space="preserve">الأول </w:t>
            </w:r>
            <w:r w:rsidRPr="0077528B">
              <w:rPr>
                <w:spacing w:val="-2"/>
                <w:rtl/>
                <w:lang w:bidi="ar-EG"/>
              </w:rPr>
              <w:t xml:space="preserve">للفريق </w:t>
            </w:r>
            <w:r w:rsidRPr="0012414A">
              <w:rPr>
                <w:spacing w:val="-2"/>
                <w:rtl/>
                <w:lang w:bidi="ar-EG"/>
              </w:rPr>
              <w:t>الاستشاري لتقييس الاتصالات في</w:t>
            </w:r>
            <w:r w:rsidRPr="0012414A">
              <w:rPr>
                <w:rFonts w:hint="cs"/>
                <w:spacing w:val="-2"/>
                <w:rtl/>
                <w:lang w:bidi="ar-EG"/>
              </w:rPr>
              <w:t> </w:t>
            </w:r>
            <w:r w:rsidRPr="0012414A">
              <w:rPr>
                <w:spacing w:val="-2"/>
                <w:rtl/>
                <w:lang w:bidi="ar-EG"/>
              </w:rPr>
              <w:t>فترة الدراسة 20</w:t>
            </w:r>
            <w:r w:rsidR="00070066">
              <w:rPr>
                <w:rFonts w:hint="cs"/>
                <w:spacing w:val="-2"/>
                <w:rtl/>
                <w:lang w:bidi="ar-EG"/>
              </w:rPr>
              <w:t>22</w:t>
            </w:r>
            <w:r w:rsidRPr="0012414A">
              <w:rPr>
                <w:spacing w:val="-2"/>
                <w:rtl/>
                <w:lang w:bidi="ar-EG"/>
              </w:rPr>
              <w:t>-</w:t>
            </w:r>
            <w:r w:rsidR="00070066">
              <w:rPr>
                <w:rFonts w:hint="cs"/>
                <w:spacing w:val="-2"/>
                <w:rtl/>
                <w:lang w:bidi="ar-EG"/>
              </w:rPr>
              <w:t>2024</w:t>
            </w:r>
            <w:r w:rsidRPr="0012414A">
              <w:rPr>
                <w:spacing w:val="-2"/>
                <w:rtl/>
                <w:lang w:bidi="ar-EG"/>
              </w:rPr>
              <w:t xml:space="preserve"> هذه. </w:t>
            </w:r>
            <w:r w:rsidRPr="0012414A">
              <w:rPr>
                <w:rFonts w:hint="cs"/>
                <w:spacing w:val="-2"/>
                <w:rtl/>
              </w:rPr>
              <w:t xml:space="preserve">وترد كلمته </w:t>
            </w:r>
            <w:r w:rsidRPr="0012414A">
              <w:rPr>
                <w:spacing w:val="-2"/>
                <w:rtl/>
                <w:lang w:bidi="ar-EG"/>
              </w:rPr>
              <w:t>في</w:t>
            </w:r>
            <w:r w:rsidRPr="0012414A">
              <w:rPr>
                <w:rFonts w:hint="cs"/>
                <w:spacing w:val="-2"/>
                <w:rtl/>
                <w:lang w:bidi="ar-EG"/>
              </w:rPr>
              <w:t xml:space="preserve"> الوثيقة</w:t>
            </w:r>
            <w:r w:rsidRPr="0012414A">
              <w:rPr>
                <w:spacing w:val="-2"/>
                <w:rtl/>
                <w:lang w:bidi="ar-EG"/>
              </w:rPr>
              <w:t xml:space="preserve"> </w:t>
            </w:r>
            <w:hyperlink r:id="rId13" w:history="1">
              <w:r w:rsidRPr="0012414A">
                <w:rPr>
                  <w:rStyle w:val="Hyperlink"/>
                </w:rPr>
                <w:t>TD056</w:t>
              </w:r>
            </w:hyperlink>
            <w:r w:rsidRPr="0012414A">
              <w:rPr>
                <w:rFonts w:hint="cs"/>
                <w:rtl/>
              </w:rPr>
              <w:t>.</w:t>
            </w:r>
          </w:p>
        </w:tc>
      </w:tr>
      <w:tr w:rsidR="00963F02" w:rsidRPr="0077528B" w14:paraId="1FC96EFF" w14:textId="77777777" w:rsidTr="00EB7FE8">
        <w:tc>
          <w:tcPr>
            <w:tcW w:w="614" w:type="dxa"/>
          </w:tcPr>
          <w:p w14:paraId="66DA9AE9" w14:textId="6716DA77" w:rsidR="00963F02" w:rsidRPr="0077528B" w:rsidRDefault="0012414A" w:rsidP="00FE24C0">
            <w:pPr>
              <w:spacing w:line="320" w:lineRule="exact"/>
              <w:rPr>
                <w:lang w:bidi="ar-EG"/>
              </w:rPr>
            </w:pPr>
            <w:r>
              <w:rPr>
                <w:rFonts w:hint="cs"/>
                <w:rtl/>
                <w:lang w:bidi="ar-EG"/>
              </w:rPr>
              <w:t>8.1</w:t>
            </w:r>
          </w:p>
        </w:tc>
        <w:tc>
          <w:tcPr>
            <w:tcW w:w="9025" w:type="dxa"/>
          </w:tcPr>
          <w:p w14:paraId="6F47C707" w14:textId="580FF77D" w:rsidR="0012414A" w:rsidRPr="006C570F" w:rsidRDefault="00A931F6" w:rsidP="00FE24C0">
            <w:pPr>
              <w:spacing w:line="320" w:lineRule="exact"/>
              <w:rPr>
                <w:rtl/>
                <w:lang w:bidi="ar-EG"/>
              </w:rPr>
            </w:pPr>
            <w:r w:rsidRPr="006C570F">
              <w:rPr>
                <w:rtl/>
                <w:lang w:bidi="ar-EG"/>
              </w:rPr>
              <w:t xml:space="preserve">وحدد رئيس الفريق الاستشاري لتقييس الاتصالات أهداف هذا الاجتماع </w:t>
            </w:r>
            <w:r w:rsidR="008D0B03" w:rsidRPr="006C570F">
              <w:rPr>
                <w:rFonts w:hint="cs"/>
                <w:rtl/>
                <w:lang w:bidi="ar-EG"/>
              </w:rPr>
              <w:t>و</w:t>
            </w:r>
            <w:r w:rsidRPr="006C570F">
              <w:rPr>
                <w:rtl/>
                <w:lang w:bidi="ar-EG"/>
              </w:rPr>
              <w:t>إلى حين انعقاد الجمعية العالمية لتقييس الاتصالات لعام 2024. فقد اعتمد مؤتمر المندوبين المفوضين لعام 2022 الخطة الاستراتيجية للاتحاد التي تتضمن دعامتين أساسيتين هما</w:t>
            </w:r>
            <w:r w:rsidR="00BB495A" w:rsidRPr="006C570F">
              <w:rPr>
                <w:rFonts w:hint="cs"/>
                <w:rtl/>
                <w:lang w:bidi="ar-EG"/>
              </w:rPr>
              <w:t>:</w:t>
            </w:r>
            <w:r w:rsidRPr="006C570F">
              <w:rPr>
                <w:rtl/>
                <w:lang w:bidi="ar-EG"/>
              </w:rPr>
              <w:t xml:space="preserve"> التوصيلية الشاملة والتحول الرقمي المستدام.</w:t>
            </w:r>
            <w:r w:rsidRPr="006C570F">
              <w:rPr>
                <w:rtl/>
              </w:rPr>
              <w:t xml:space="preserve"> </w:t>
            </w:r>
            <w:r w:rsidRPr="006C570F">
              <w:rPr>
                <w:rtl/>
                <w:lang w:bidi="ar-EG"/>
              </w:rPr>
              <w:t>وتؤدي المعايير الدولية التي يضعها الاتحاد دوراً بالغ الأهمية في دعم</w:t>
            </w:r>
            <w:r w:rsidRPr="006C570F">
              <w:rPr>
                <w:rFonts w:hint="cs"/>
                <w:rtl/>
                <w:lang w:bidi="ar-EG"/>
              </w:rPr>
              <w:t xml:space="preserve"> كلتا</w:t>
            </w:r>
            <w:r w:rsidRPr="006C570F">
              <w:rPr>
                <w:rtl/>
                <w:lang w:bidi="ar-EG"/>
              </w:rPr>
              <w:t xml:space="preserve"> الدعامتين. واعتماد هذه المعايير التقنية في الوقت المناسب وعلى نحو منسق يؤدي دوراً حيوياً في هذا السياق. ولا يمكن تحقيق ذلك إلا من خلال استجابة متكاملة تستفيد من أثمن ما يمكن للاتحاد تقديمه، وهو الوحدة والتنوع.</w:t>
            </w:r>
          </w:p>
          <w:p w14:paraId="6CA63B1B" w14:textId="618FDD55" w:rsidR="00963F02" w:rsidRPr="006C570F" w:rsidRDefault="00344A3C" w:rsidP="00FE24C0">
            <w:pPr>
              <w:spacing w:line="320" w:lineRule="exact"/>
              <w:rPr>
                <w:rtl/>
                <w:lang w:bidi="ar-EG"/>
              </w:rPr>
            </w:pPr>
            <w:r w:rsidRPr="006C570F">
              <w:rPr>
                <w:rtl/>
                <w:lang w:bidi="ar-EG"/>
              </w:rPr>
              <w:t xml:space="preserve">وتتمثل الأولوية الأولى لفترة الدراسة هذه في ضمان إشراك دوائر الصناعة في جميع مستويات عمل قطاع تقييس الاتصالات، سواء هنا في الفريق الاستشاري لتقييس الاتصالات أو أيضاً على مستوى لجان الدراسات والأفرقة المتخصصة وغيرها. </w:t>
            </w:r>
            <w:r w:rsidR="0082189D" w:rsidRPr="006C570F">
              <w:rPr>
                <w:rtl/>
                <w:lang w:bidi="ar-EG"/>
              </w:rPr>
              <w:t xml:space="preserve">وما برحت دوائر القطاع الخاص والصناعة تقدم مساهمات كبرى </w:t>
            </w:r>
            <w:r w:rsidR="008D0B03" w:rsidRPr="006C570F">
              <w:rPr>
                <w:rFonts w:hint="cs"/>
                <w:rtl/>
                <w:lang w:bidi="ar-EG"/>
              </w:rPr>
              <w:t>تحول</w:t>
            </w:r>
            <w:r w:rsidR="0082189D" w:rsidRPr="006C570F">
              <w:rPr>
                <w:rtl/>
                <w:lang w:bidi="ar-EG"/>
              </w:rPr>
              <w:t xml:space="preserve"> القطاع </w:t>
            </w:r>
            <w:r w:rsidR="008D0B03" w:rsidRPr="006C570F">
              <w:rPr>
                <w:rFonts w:hint="cs"/>
                <w:rtl/>
                <w:lang w:bidi="ar-EG"/>
              </w:rPr>
              <w:t>تحولاً كبيراً يفوق التصور</w:t>
            </w:r>
            <w:r w:rsidR="0082189D" w:rsidRPr="006C570F">
              <w:rPr>
                <w:rtl/>
                <w:lang w:bidi="ar-EG"/>
              </w:rPr>
              <w:t xml:space="preserve"> كماً ونطاقاً، والمعرفة التي تكتنزها، فضلاً عن احتياجاتها، ستكون ضرورية في وضع معاييرنا.</w:t>
            </w:r>
          </w:p>
          <w:p w14:paraId="40365FE3" w14:textId="77B459C0" w:rsidR="0012414A" w:rsidRPr="006C570F" w:rsidRDefault="003376DF" w:rsidP="00FE24C0">
            <w:pPr>
              <w:spacing w:line="320" w:lineRule="exact"/>
              <w:rPr>
                <w:rtl/>
                <w:lang w:bidi="ar-EG"/>
              </w:rPr>
            </w:pPr>
            <w:r w:rsidRPr="006C570F">
              <w:rPr>
                <w:rtl/>
                <w:lang w:bidi="ar-EG"/>
              </w:rPr>
              <w:t>وتتمثل الأولوية الثانية في الشمولية، حيث من المهم جداً الاستفادة من برنامج سد الفجوة التقييسية كمنصة لتبادل المعارف والترويج لفهم عالمي مشترك بشأن مواضيع مهمة وذات صلة اليوم لتمكين تحول الأفكار التي ستفضي إلى توافق في الآراء.</w:t>
            </w:r>
          </w:p>
          <w:p w14:paraId="23E55C52" w14:textId="6339D8EF" w:rsidR="0012414A" w:rsidRPr="006C570F" w:rsidRDefault="006C6572" w:rsidP="00FE24C0">
            <w:pPr>
              <w:spacing w:line="320" w:lineRule="exact"/>
              <w:rPr>
                <w:rtl/>
                <w:lang w:bidi="ar-EG"/>
              </w:rPr>
            </w:pPr>
            <w:r w:rsidRPr="006C570F">
              <w:rPr>
                <w:rtl/>
                <w:lang w:bidi="ar-EG"/>
              </w:rPr>
              <w:t>وتتمثل الأولوية الثالثة في التعاون والتآزر مع جميع أصحاب المصلحة ضمن الاتحاد، وفي الخارج، كاتحاد واحد.</w:t>
            </w:r>
          </w:p>
          <w:p w14:paraId="6B75C312" w14:textId="09C70E9F" w:rsidR="0012414A" w:rsidRPr="0077528B" w:rsidRDefault="006C6572" w:rsidP="00FE24C0">
            <w:pPr>
              <w:spacing w:line="320" w:lineRule="exact"/>
              <w:rPr>
                <w:rtl/>
                <w:lang w:bidi="ar-EG"/>
              </w:rPr>
            </w:pPr>
            <w:r w:rsidRPr="006C570F">
              <w:rPr>
                <w:rtl/>
                <w:lang w:bidi="ar-EG"/>
              </w:rPr>
              <w:t>وهذه الأولويات هي أيضاً المبادئ التوجيهية للفريق الاستشاري لتقييس الاتصالات في التحضير للجمعية العالمية</w:t>
            </w:r>
            <w:r w:rsidRPr="00BB495A">
              <w:rPr>
                <w:rtl/>
                <w:lang w:bidi="ar-EG"/>
              </w:rPr>
              <w:t xml:space="preserve"> لتقييس الاتصالات لعام 2024؛ من أجل إعادة الهيكلة المحتملة للجان الدراسات مثلاً.</w:t>
            </w:r>
          </w:p>
        </w:tc>
      </w:tr>
      <w:tr w:rsidR="00963F02" w:rsidRPr="0077528B" w14:paraId="3FE2630B" w14:textId="77777777" w:rsidTr="00EB7FE8">
        <w:tc>
          <w:tcPr>
            <w:tcW w:w="614" w:type="dxa"/>
          </w:tcPr>
          <w:p w14:paraId="1B7457B5" w14:textId="68D769ED" w:rsidR="00963F02" w:rsidRPr="0077528B" w:rsidRDefault="0012414A" w:rsidP="00FE24C0">
            <w:pPr>
              <w:spacing w:line="320" w:lineRule="exact"/>
              <w:rPr>
                <w:lang w:bidi="ar-EG"/>
              </w:rPr>
            </w:pPr>
            <w:r>
              <w:rPr>
                <w:rFonts w:hint="cs"/>
                <w:rtl/>
                <w:lang w:bidi="ar-EG"/>
              </w:rPr>
              <w:lastRenderedPageBreak/>
              <w:t>9.1</w:t>
            </w:r>
          </w:p>
        </w:tc>
        <w:tc>
          <w:tcPr>
            <w:tcW w:w="9025" w:type="dxa"/>
          </w:tcPr>
          <w:p w14:paraId="59557E7D" w14:textId="422A5B4E" w:rsidR="00963F02" w:rsidRPr="0077528B" w:rsidRDefault="0012414A" w:rsidP="00FE24C0">
            <w:pPr>
              <w:spacing w:line="320" w:lineRule="exact"/>
              <w:rPr>
                <w:rtl/>
                <w:lang w:bidi="ar-EG"/>
              </w:rPr>
            </w:pPr>
            <w:r w:rsidRPr="0077528B">
              <w:rPr>
                <w:rFonts w:hint="cs"/>
                <w:spacing w:val="-4"/>
                <w:rtl/>
                <w:lang w:bidi="ar-EG"/>
              </w:rPr>
              <w:t>و</w:t>
            </w:r>
            <w:r w:rsidRPr="0077528B">
              <w:rPr>
                <w:spacing w:val="-4"/>
                <w:rtl/>
                <w:lang w:bidi="ar-EG"/>
              </w:rPr>
              <w:t>يلخص</w:t>
            </w:r>
            <w:r w:rsidRPr="0077528B">
              <w:rPr>
                <w:rFonts w:hint="cs"/>
                <w:spacing w:val="-4"/>
                <w:rtl/>
                <w:lang w:bidi="ar-EG"/>
              </w:rPr>
              <w:t xml:space="preserve"> </w:t>
            </w:r>
            <w:hyperlink w:anchor="Annex_A" w:history="1">
              <w:r w:rsidR="00BB495A" w:rsidRPr="00B45B35">
                <w:rPr>
                  <w:rStyle w:val="Hyperlink"/>
                  <w:rFonts w:hint="cs"/>
                  <w:rtl/>
                </w:rPr>
                <w:t xml:space="preserve">الملحق </w:t>
              </w:r>
              <w:r w:rsidR="00BB495A" w:rsidRPr="00B45B35">
                <w:rPr>
                  <w:rStyle w:val="Hyperlink"/>
                </w:rPr>
                <w:t>A</w:t>
              </w:r>
            </w:hyperlink>
            <w:r w:rsidRPr="0077528B">
              <w:rPr>
                <w:rFonts w:hint="cs"/>
                <w:spacing w:val="-4"/>
                <w:rtl/>
                <w:lang w:bidi="ar-EG"/>
              </w:rPr>
              <w:t xml:space="preserve"> </w:t>
            </w:r>
            <w:r w:rsidRPr="0077528B">
              <w:rPr>
                <w:spacing w:val="-4"/>
                <w:rtl/>
                <w:lang w:bidi="ar-EG"/>
              </w:rPr>
              <w:t xml:space="preserve">من هذا التقرير النتائج الرئيسية (التقارير وبيانات الاتصال والاجتماعات التالية) </w:t>
            </w:r>
            <w:r w:rsidRPr="0077528B">
              <w:rPr>
                <w:rFonts w:hint="cs"/>
                <w:spacing w:val="-4"/>
                <w:rtl/>
                <w:lang w:bidi="ar-EG"/>
              </w:rPr>
              <w:t xml:space="preserve">لهذا </w:t>
            </w:r>
            <w:r w:rsidRPr="0077528B">
              <w:rPr>
                <w:spacing w:val="-4"/>
                <w:rtl/>
                <w:lang w:bidi="ar-EG"/>
              </w:rPr>
              <w:t>ا</w:t>
            </w:r>
            <w:r w:rsidRPr="0077528B">
              <w:rPr>
                <w:rFonts w:hint="cs"/>
                <w:spacing w:val="-4"/>
                <w:rtl/>
                <w:lang w:bidi="ar-EG"/>
              </w:rPr>
              <w:t>لا</w:t>
            </w:r>
            <w:r w:rsidRPr="0077528B">
              <w:rPr>
                <w:spacing w:val="-4"/>
                <w:rtl/>
                <w:lang w:bidi="ar-EG"/>
              </w:rPr>
              <w:t xml:space="preserve">جتماع </w:t>
            </w:r>
            <w:r w:rsidRPr="0077528B">
              <w:rPr>
                <w:rFonts w:hint="cs"/>
                <w:spacing w:val="-4"/>
                <w:rtl/>
                <w:lang w:bidi="ar-EG"/>
              </w:rPr>
              <w:t>ل</w:t>
            </w:r>
            <w:r w:rsidRPr="0077528B">
              <w:rPr>
                <w:spacing w:val="-4"/>
                <w:rtl/>
                <w:lang w:bidi="ar-EG"/>
              </w:rPr>
              <w:t>لفريق الاستشاري لتقييس الاتصالات</w:t>
            </w:r>
            <w:r w:rsidRPr="0077528B">
              <w:rPr>
                <w:rFonts w:hint="cs"/>
                <w:spacing w:val="-4"/>
                <w:rtl/>
                <w:lang w:bidi="ar-EG"/>
              </w:rPr>
              <w:t>.</w:t>
            </w:r>
          </w:p>
        </w:tc>
      </w:tr>
    </w:tbl>
    <w:p w14:paraId="725EFF55" w14:textId="77777777" w:rsidR="0012414A" w:rsidRPr="0077528B" w:rsidRDefault="0012414A" w:rsidP="00B45B35">
      <w:pPr>
        <w:pStyle w:val="Heading1"/>
        <w:spacing w:after="120"/>
        <w:rPr>
          <w:rtl/>
          <w:lang w:bidi="ar-EG"/>
        </w:rPr>
      </w:pPr>
      <w:bookmarkStart w:id="12" w:name="_Toc89854517"/>
      <w:bookmarkStart w:id="13" w:name="_Toc97105048"/>
      <w:bookmarkStart w:id="14" w:name="_Toc127194396"/>
      <w:r w:rsidRPr="0077528B">
        <w:rPr>
          <w:rFonts w:hint="cs"/>
          <w:rtl/>
        </w:rPr>
        <w:t>2</w:t>
      </w:r>
      <w:r w:rsidRPr="0077528B">
        <w:rPr>
          <w:rtl/>
        </w:rPr>
        <w:tab/>
      </w:r>
      <w:r w:rsidRPr="0077528B">
        <w:rPr>
          <w:rFonts w:hint="cs"/>
          <w:rtl/>
          <w:lang w:bidi="ar-EG"/>
        </w:rPr>
        <w:t>اعتماد جدول الأعمال وتوزيع الوثائق وخطة إدارة الوقت</w:t>
      </w:r>
      <w:bookmarkEnd w:id="12"/>
      <w:bookmarkEnd w:id="13"/>
      <w:bookmarkEnd w:id="14"/>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8983"/>
      </w:tblGrid>
      <w:tr w:rsidR="0012414A" w:rsidRPr="0077528B" w14:paraId="417B62EB" w14:textId="77777777" w:rsidTr="00EB7FE8">
        <w:tc>
          <w:tcPr>
            <w:tcW w:w="656" w:type="dxa"/>
          </w:tcPr>
          <w:p w14:paraId="41765764" w14:textId="77777777" w:rsidR="0012414A" w:rsidRPr="0077528B" w:rsidRDefault="0012414A" w:rsidP="00FE24C0">
            <w:pPr>
              <w:keepNext/>
              <w:keepLines/>
              <w:spacing w:line="320" w:lineRule="exact"/>
              <w:rPr>
                <w:lang w:bidi="ar-EG"/>
              </w:rPr>
            </w:pPr>
            <w:r w:rsidRPr="0077528B">
              <w:rPr>
                <w:rFonts w:hint="cs"/>
                <w:rtl/>
                <w:lang w:bidi="ar-EG"/>
              </w:rPr>
              <w:t>1.2</w:t>
            </w:r>
          </w:p>
        </w:tc>
        <w:tc>
          <w:tcPr>
            <w:tcW w:w="8983" w:type="dxa"/>
          </w:tcPr>
          <w:p w14:paraId="48375F65" w14:textId="5C1B2071" w:rsidR="0012414A" w:rsidRPr="00B45B35" w:rsidRDefault="001D44AB" w:rsidP="00FE24C0">
            <w:pPr>
              <w:keepNext/>
              <w:keepLines/>
              <w:spacing w:line="320" w:lineRule="exact"/>
              <w:rPr>
                <w:spacing w:val="-2"/>
                <w:rtl/>
                <w:lang w:val="en-GB"/>
              </w:rPr>
            </w:pPr>
            <w:r w:rsidRPr="00B45B35">
              <w:rPr>
                <w:spacing w:val="-2"/>
                <w:rtl/>
                <w:lang w:val="en-GB"/>
              </w:rPr>
              <w:t>اعتمد الاجتماع مشروع جدول الأعمال وتوزيع الوثائق وخطة العمل (</w:t>
            </w:r>
            <w:hyperlink r:id="rId14" w:history="1">
              <w:r w:rsidR="00B45B35" w:rsidRPr="00B45B35">
                <w:rPr>
                  <w:rStyle w:val="Hyperlink"/>
                </w:rPr>
                <w:t>TD002-R2</w:t>
              </w:r>
            </w:hyperlink>
            <w:r w:rsidRPr="00B45B35">
              <w:rPr>
                <w:spacing w:val="-2"/>
                <w:rtl/>
                <w:lang w:val="en-GB"/>
              </w:rPr>
              <w:t>)، وأضيفت طيه مساهمة الكومنولث الإقليمي في مجال الاتصالات</w:t>
            </w:r>
            <w:r w:rsidR="00B45B35" w:rsidRPr="00B45B35">
              <w:rPr>
                <w:spacing w:val="-2"/>
                <w:rtl/>
                <w:lang w:val="en-GB" w:bidi="ar-SY"/>
              </w:rPr>
              <w:t xml:space="preserve"> </w:t>
            </w:r>
            <w:r w:rsidR="00B45B35" w:rsidRPr="00B45B35">
              <w:rPr>
                <w:spacing w:val="-2"/>
                <w:lang w:val="en-GB"/>
              </w:rPr>
              <w:t>(RCC)</w:t>
            </w:r>
            <w:r w:rsidRPr="00B45B35">
              <w:rPr>
                <w:spacing w:val="-2"/>
                <w:rtl/>
                <w:lang w:val="en-GB"/>
              </w:rPr>
              <w:t xml:space="preserve">، </w:t>
            </w:r>
            <w:hyperlink r:id="rId15" w:history="1">
              <w:r w:rsidR="00B45B35" w:rsidRPr="00B45B35">
                <w:rPr>
                  <w:rStyle w:val="Hyperlink"/>
                </w:rPr>
                <w:t>WTSA-20 C40A19</w:t>
              </w:r>
            </w:hyperlink>
            <w:r w:rsidRPr="00B45B35">
              <w:rPr>
                <w:rtl/>
              </w:rPr>
              <w:t>،</w:t>
            </w:r>
            <w:r w:rsidRPr="00B45B35">
              <w:rPr>
                <w:spacing w:val="-2"/>
                <w:rtl/>
                <w:lang w:val="en-GB"/>
              </w:rPr>
              <w:t xml:space="preserve"> بشأن التعديلات المقترحة على التوصية </w:t>
            </w:r>
            <w:r w:rsidRPr="00B45B35">
              <w:rPr>
                <w:spacing w:val="-2"/>
                <w:lang w:val="en-GB"/>
              </w:rPr>
              <w:t>ITU-T A.1</w:t>
            </w:r>
            <w:r w:rsidRPr="00B45B35">
              <w:rPr>
                <w:spacing w:val="-2"/>
                <w:rtl/>
                <w:lang w:val="en-GB"/>
              </w:rPr>
              <w:t xml:space="preserve"> ووُزعت إلى فريق المقرر المعني بأساليب العمل (</w:t>
            </w:r>
            <w:r w:rsidRPr="00B45B35">
              <w:rPr>
                <w:spacing w:val="-2"/>
                <w:lang w:val="en-GB"/>
              </w:rPr>
              <w:t>RG-WM</w:t>
            </w:r>
            <w:r w:rsidRPr="00B45B35">
              <w:rPr>
                <w:spacing w:val="-2"/>
                <w:rtl/>
                <w:lang w:val="en-GB"/>
              </w:rPr>
              <w:t>).</w:t>
            </w:r>
          </w:p>
          <w:p w14:paraId="74036660" w14:textId="0C5913E3" w:rsidR="001D44AB" w:rsidRPr="00B45B35" w:rsidRDefault="001D44AB" w:rsidP="00FE24C0">
            <w:pPr>
              <w:keepNext/>
              <w:keepLines/>
              <w:spacing w:line="320" w:lineRule="exact"/>
              <w:rPr>
                <w:spacing w:val="-4"/>
                <w:rtl/>
                <w:lang w:val="en-GB" w:bidi="ar-EG"/>
              </w:rPr>
            </w:pPr>
            <w:r w:rsidRPr="00A27EF5">
              <w:rPr>
                <w:rtl/>
                <w:lang w:val="en-GB"/>
              </w:rPr>
              <w:t xml:space="preserve">وقبِل الفريق الاستشاري لتقييس الاتصالات خطة إدارة الوقت الواردة في الوثيقة </w:t>
            </w:r>
            <w:hyperlink r:id="rId16" w:history="1">
              <w:r w:rsidR="00B45B35" w:rsidRPr="00A27EF5">
                <w:rPr>
                  <w:rStyle w:val="Hyperlink"/>
                </w:rPr>
                <w:t>TD001-R1</w:t>
              </w:r>
            </w:hyperlink>
            <w:r w:rsidRPr="00A27EF5">
              <w:rPr>
                <w:rtl/>
                <w:lang w:val="en-GB"/>
              </w:rPr>
              <w:t xml:space="preserve"> التي روجعت صيغتها على النحو الوارد في الوثيقة </w:t>
            </w:r>
            <w:r w:rsidRPr="00A27EF5">
              <w:rPr>
                <w:lang w:val="en-GB"/>
              </w:rPr>
              <w:t>TD001-R7</w:t>
            </w:r>
            <w:r w:rsidRPr="00A27EF5">
              <w:rPr>
                <w:rtl/>
                <w:lang w:val="en-GB"/>
              </w:rPr>
              <w:t>، وأخذ علماً بلمحة عامة عن جداول الأعمال والتقارير الواردة في</w:t>
            </w:r>
            <w:r w:rsidR="00A27EF5">
              <w:rPr>
                <w:rFonts w:hint="cs"/>
                <w:rtl/>
                <w:lang w:val="en-GB"/>
              </w:rPr>
              <w:t> </w:t>
            </w:r>
            <w:r w:rsidRPr="00A27EF5">
              <w:rPr>
                <w:rtl/>
                <w:lang w:val="en-GB"/>
              </w:rPr>
              <w:t>الوثيقة</w:t>
            </w:r>
            <w:r w:rsidR="00A27EF5">
              <w:rPr>
                <w:rFonts w:hint="cs"/>
                <w:rtl/>
                <w:lang w:val="en-GB"/>
              </w:rPr>
              <w:t> </w:t>
            </w:r>
            <w:hyperlink r:id="rId17" w:history="1">
              <w:r w:rsidRPr="00A27EF5">
                <w:rPr>
                  <w:rStyle w:val="Hyperlink"/>
                </w:rPr>
                <w:t>TD005-R1</w:t>
              </w:r>
            </w:hyperlink>
            <w:r w:rsidRPr="00B45B35">
              <w:rPr>
                <w:spacing w:val="-4"/>
                <w:rtl/>
                <w:lang w:val="en-GB"/>
              </w:rPr>
              <w:t>.</w:t>
            </w:r>
          </w:p>
        </w:tc>
      </w:tr>
      <w:tr w:rsidR="0012414A" w:rsidRPr="0077528B" w14:paraId="1E9FAE74" w14:textId="77777777" w:rsidTr="00EB7FE8">
        <w:tc>
          <w:tcPr>
            <w:tcW w:w="656" w:type="dxa"/>
          </w:tcPr>
          <w:p w14:paraId="358E9688" w14:textId="77777777" w:rsidR="0012414A" w:rsidRPr="0077528B" w:rsidRDefault="0012414A" w:rsidP="00FE24C0">
            <w:pPr>
              <w:spacing w:line="320" w:lineRule="exact"/>
              <w:rPr>
                <w:rtl/>
              </w:rPr>
            </w:pPr>
            <w:r w:rsidRPr="0077528B">
              <w:rPr>
                <w:rFonts w:hint="cs"/>
                <w:rtl/>
                <w:lang w:bidi="ar-EG"/>
              </w:rPr>
              <w:t>2.2</w:t>
            </w:r>
          </w:p>
        </w:tc>
        <w:tc>
          <w:tcPr>
            <w:tcW w:w="8983" w:type="dxa"/>
          </w:tcPr>
          <w:p w14:paraId="3A31ABFC" w14:textId="041F4549" w:rsidR="0012414A" w:rsidRPr="00B45B35" w:rsidRDefault="0012414A" w:rsidP="00FE24C0">
            <w:pPr>
              <w:spacing w:line="320" w:lineRule="exact"/>
              <w:rPr>
                <w:rtl/>
                <w:lang w:val="en-GB"/>
              </w:rPr>
            </w:pPr>
            <w:r w:rsidRPr="00B45B35">
              <w:rPr>
                <w:rtl/>
              </w:rPr>
              <w:t>واعتمد</w:t>
            </w:r>
            <w:r w:rsidRPr="00B45B35">
              <w:rPr>
                <w:rtl/>
                <w:lang w:bidi="ar-EG"/>
              </w:rPr>
              <w:t xml:space="preserve"> الفريق الاستشاري لتقييس الاتصالات</w:t>
            </w:r>
            <w:r w:rsidRPr="00B45B35">
              <w:rPr>
                <w:rtl/>
              </w:rPr>
              <w:t xml:space="preserve"> </w:t>
            </w:r>
            <w:r w:rsidR="00882EEE" w:rsidRPr="00B45B35">
              <w:rPr>
                <w:rtl/>
              </w:rPr>
              <w:t xml:space="preserve">مشروع جدول الأعمال الوارد في الوثيقة </w:t>
            </w:r>
            <w:hyperlink r:id="rId18" w:history="1">
              <w:r w:rsidR="00882EEE" w:rsidRPr="00B45B35">
                <w:rPr>
                  <w:rStyle w:val="Hyperlink"/>
                </w:rPr>
                <w:t>TD003-R2</w:t>
              </w:r>
            </w:hyperlink>
            <w:r w:rsidR="00882EEE" w:rsidRPr="00B45B35">
              <w:rPr>
                <w:rtl/>
              </w:rPr>
              <w:t xml:space="preserve"> لاجتماع </w:t>
            </w:r>
            <w:r w:rsidRPr="00B45B35">
              <w:rPr>
                <w:rtl/>
                <w:lang w:bidi="ar"/>
              </w:rPr>
              <w:t xml:space="preserve">الجلسة العامة الختامية للفريق الاستشاري لتقييس الاتصالات التي عُقدت في </w:t>
            </w:r>
            <w:r w:rsidR="001D44AB" w:rsidRPr="00B45B35">
              <w:rPr>
                <w:lang w:val="en-GB" w:bidi="ar"/>
              </w:rPr>
              <w:t>16</w:t>
            </w:r>
            <w:r w:rsidR="001D44AB" w:rsidRPr="00B45B35">
              <w:rPr>
                <w:rtl/>
                <w:lang w:val="en-GB" w:bidi="ar"/>
              </w:rPr>
              <w:t xml:space="preserve"> ديسمبر </w:t>
            </w:r>
            <w:r w:rsidRPr="00B45B35">
              <w:rPr>
                <w:lang w:val="en-GB"/>
              </w:rPr>
              <w:t>2022</w:t>
            </w:r>
            <w:r w:rsidRPr="00B45B35">
              <w:rPr>
                <w:rtl/>
                <w:lang w:val="en-GB"/>
              </w:rPr>
              <w:t>.</w:t>
            </w:r>
          </w:p>
        </w:tc>
      </w:tr>
      <w:tr w:rsidR="0012414A" w:rsidRPr="0077528B" w14:paraId="3E9FFBE5" w14:textId="77777777" w:rsidTr="00EB7FE8">
        <w:tc>
          <w:tcPr>
            <w:tcW w:w="656" w:type="dxa"/>
          </w:tcPr>
          <w:p w14:paraId="6EF44BB0" w14:textId="77777777" w:rsidR="0012414A" w:rsidRPr="0077528B" w:rsidRDefault="0012414A" w:rsidP="00FE24C0">
            <w:pPr>
              <w:spacing w:line="320" w:lineRule="exact"/>
              <w:rPr>
                <w:rtl/>
                <w:lang w:bidi="ar-EG"/>
              </w:rPr>
            </w:pPr>
            <w:r>
              <w:rPr>
                <w:lang w:bidi="ar-EG"/>
              </w:rPr>
              <w:t>3.2</w:t>
            </w:r>
          </w:p>
        </w:tc>
        <w:tc>
          <w:tcPr>
            <w:tcW w:w="8983" w:type="dxa"/>
          </w:tcPr>
          <w:p w14:paraId="2D089DF1" w14:textId="29746795" w:rsidR="0012414A" w:rsidRPr="0077528B" w:rsidRDefault="0012414A" w:rsidP="00FE24C0">
            <w:pPr>
              <w:spacing w:line="320" w:lineRule="exact"/>
              <w:rPr>
                <w:rtl/>
                <w:lang w:bidi="ar-EG"/>
              </w:rPr>
            </w:pPr>
            <w:r w:rsidRPr="0077528B">
              <w:rPr>
                <w:rFonts w:hint="cs"/>
                <w:rtl/>
                <w:lang w:bidi="ar-EG"/>
              </w:rPr>
              <w:t xml:space="preserve">وتبين الوثيقة </w:t>
            </w:r>
            <w:hyperlink r:id="rId19" w:history="1">
              <w:r w:rsidRPr="0012414A">
                <w:rPr>
                  <w:rStyle w:val="Hyperlink"/>
                  <w:lang w:val="en-GB"/>
                </w:rPr>
                <w:t>TD060</w:t>
              </w:r>
            </w:hyperlink>
            <w:r>
              <w:rPr>
                <w:rFonts w:hint="cs"/>
                <w:rtl/>
                <w:lang w:val="en-GB"/>
              </w:rPr>
              <w:t xml:space="preserve"> </w:t>
            </w:r>
            <w:r w:rsidRPr="0077528B">
              <w:rPr>
                <w:rFonts w:hint="cs"/>
                <w:rtl/>
                <w:lang w:bidi="ar-EG"/>
              </w:rPr>
              <w:t>جميع المساهمات المقدمة التي نُظر فيها خلال ال</w:t>
            </w:r>
            <w:r w:rsidRPr="0077528B">
              <w:rPr>
                <w:rtl/>
                <w:lang w:bidi="ar-EG"/>
              </w:rPr>
              <w:t>اجتماع</w:t>
            </w:r>
            <w:r w:rsidRPr="0077528B">
              <w:rPr>
                <w:rFonts w:hint="cs"/>
                <w:rtl/>
                <w:lang w:bidi="ar-EG"/>
              </w:rPr>
              <w:t xml:space="preserve"> </w:t>
            </w:r>
            <w:r w:rsidR="00882EEE" w:rsidRPr="00882EEE">
              <w:rPr>
                <w:rtl/>
                <w:lang w:bidi="ar-EG"/>
              </w:rPr>
              <w:t xml:space="preserve">الأول </w:t>
            </w:r>
            <w:r w:rsidRPr="0077528B">
              <w:rPr>
                <w:rFonts w:hint="cs"/>
                <w:rtl/>
                <w:lang w:bidi="ar-EG"/>
              </w:rPr>
              <w:t>ل</w:t>
            </w:r>
            <w:r w:rsidRPr="0077528B">
              <w:rPr>
                <w:rtl/>
                <w:lang w:bidi="ar-EG"/>
              </w:rPr>
              <w:t>لفريق الاستشاري لتقييس الاتصالات</w:t>
            </w:r>
            <w:r w:rsidRPr="0077528B">
              <w:rPr>
                <w:rFonts w:hint="cs"/>
                <w:rtl/>
                <w:lang w:bidi="ar-EG"/>
              </w:rPr>
              <w:t>.</w:t>
            </w:r>
            <w:r w:rsidRPr="0077528B">
              <w:rPr>
                <w:rtl/>
              </w:rPr>
              <w:t xml:space="preserve"> </w:t>
            </w:r>
            <w:r w:rsidRPr="0077528B">
              <w:rPr>
                <w:rFonts w:hint="cs"/>
                <w:rtl/>
                <w:lang w:bidi="ar-EG"/>
              </w:rPr>
              <w:t>وتقدم الوثيقة</w:t>
            </w:r>
            <w:r w:rsidRPr="0077528B">
              <w:rPr>
                <w:rtl/>
                <w:lang w:bidi="ar-EG"/>
              </w:rPr>
              <w:t xml:space="preserve"> </w:t>
            </w:r>
            <w:hyperlink r:id="rId20" w:history="1">
              <w:hyperlink r:id="rId21" w:history="1">
                <w:r w:rsidRPr="0012414A">
                  <w:rPr>
                    <w:rStyle w:val="Hyperlink"/>
                    <w:lang w:val="en-GB"/>
                  </w:rPr>
                  <w:t>TD061</w:t>
                </w:r>
              </w:hyperlink>
            </w:hyperlink>
            <w:r>
              <w:rPr>
                <w:rFonts w:hint="cs"/>
                <w:rtl/>
              </w:rPr>
              <w:t xml:space="preserve"> </w:t>
            </w:r>
            <w:r w:rsidRPr="0077528B">
              <w:rPr>
                <w:rtl/>
                <w:lang w:bidi="ar-EG"/>
              </w:rPr>
              <w:t xml:space="preserve">قائمة بجميع </w:t>
            </w:r>
            <w:r w:rsidRPr="0077528B">
              <w:rPr>
                <w:rFonts w:hint="cs"/>
                <w:rtl/>
                <w:lang w:bidi="ar-EG"/>
              </w:rPr>
              <w:t xml:space="preserve">الوثائق المؤقتة </w:t>
            </w:r>
            <w:r w:rsidRPr="0077528B">
              <w:rPr>
                <w:rtl/>
                <w:lang w:bidi="ar-EG"/>
              </w:rPr>
              <w:t>للاجتماع وأفرقة المقر</w:t>
            </w:r>
            <w:r w:rsidRPr="0077528B">
              <w:rPr>
                <w:rFonts w:hint="cs"/>
                <w:rtl/>
                <w:lang w:bidi="ar-EG"/>
              </w:rPr>
              <w:t>ِّ</w:t>
            </w:r>
            <w:r w:rsidRPr="0077528B">
              <w:rPr>
                <w:rtl/>
                <w:lang w:bidi="ar-EG"/>
              </w:rPr>
              <w:t>رين.</w:t>
            </w:r>
            <w:r w:rsidRPr="0077528B">
              <w:rPr>
                <w:rFonts w:hint="cs"/>
                <w:rtl/>
                <w:lang w:bidi="ar-EG"/>
              </w:rPr>
              <w:t xml:space="preserve"> وت</w:t>
            </w:r>
            <w:r w:rsidRPr="0077528B">
              <w:rPr>
                <w:rtl/>
                <w:lang w:bidi="ar-EG"/>
              </w:rPr>
              <w:t>لخص</w:t>
            </w:r>
            <w:r w:rsidRPr="0077528B">
              <w:rPr>
                <w:rtl/>
              </w:rPr>
              <w:t xml:space="preserve"> الوثيقة</w:t>
            </w:r>
            <w:r w:rsidR="008B0204">
              <w:rPr>
                <w:rFonts w:hint="eastAsia"/>
                <w:rtl/>
              </w:rPr>
              <w:t> </w:t>
            </w:r>
            <w:hyperlink r:id="rId22" w:history="1">
              <w:r w:rsidRPr="0012414A">
                <w:rPr>
                  <w:rStyle w:val="Hyperlink"/>
                  <w:lang w:val="en-GB"/>
                </w:rPr>
                <w:t>TD059</w:t>
              </w:r>
              <w:r w:rsidR="008B0204">
                <w:rPr>
                  <w:rStyle w:val="Hyperlink"/>
                  <w:lang w:val="en-GB"/>
                </w:rPr>
                <w:noBreakHyphen/>
              </w:r>
              <w:r w:rsidRPr="0012414A">
                <w:rPr>
                  <w:rStyle w:val="Hyperlink"/>
                  <w:lang w:val="en-GB"/>
                </w:rPr>
                <w:t>R1</w:t>
              </w:r>
            </w:hyperlink>
            <w:r w:rsidRPr="0077528B">
              <w:rPr>
                <w:rtl/>
                <w:lang w:bidi="ar-EG"/>
              </w:rPr>
              <w:t xml:space="preserve"> </w:t>
            </w:r>
            <w:r w:rsidRPr="0077528B">
              <w:rPr>
                <w:rFonts w:hint="cs"/>
                <w:rtl/>
                <w:lang w:bidi="ar-EG"/>
              </w:rPr>
              <w:t>بيانات الاتصال</w:t>
            </w:r>
            <w:r w:rsidRPr="0077528B">
              <w:rPr>
                <w:rtl/>
                <w:lang w:bidi="ar-EG"/>
              </w:rPr>
              <w:t xml:space="preserve"> الواردة التي تلقاها الفريق الاستشاري لتقييس الاتصالات منذ </w:t>
            </w:r>
            <w:r w:rsidR="00882EEE" w:rsidRPr="00882EEE">
              <w:rPr>
                <w:rtl/>
                <w:lang w:bidi="ar-EG"/>
              </w:rPr>
              <w:t>18 يناير 2022،</w:t>
            </w:r>
            <w:r w:rsidR="00882EEE">
              <w:rPr>
                <w:rFonts w:hint="cs"/>
                <w:rtl/>
                <w:lang w:bidi="ar-EG"/>
              </w:rPr>
              <w:t xml:space="preserve"> </w:t>
            </w:r>
            <w:r w:rsidRPr="0077528B">
              <w:rPr>
                <w:rtl/>
                <w:lang w:bidi="ar-EG"/>
              </w:rPr>
              <w:t xml:space="preserve">وبيانات الاتصال الصادرة التي وافق عليها الاجتماع وأرسلت حتى </w:t>
            </w:r>
            <w:r>
              <w:rPr>
                <w:rFonts w:hint="cs"/>
                <w:rtl/>
                <w:lang w:bidi="ar-EG"/>
              </w:rPr>
              <w:t>1</w:t>
            </w:r>
            <w:r w:rsidR="00882EEE">
              <w:rPr>
                <w:rFonts w:hint="cs"/>
                <w:rtl/>
                <w:lang w:bidi="ar-EG"/>
              </w:rPr>
              <w:t>2</w:t>
            </w:r>
            <w:r>
              <w:rPr>
                <w:rFonts w:hint="cs"/>
                <w:rtl/>
                <w:lang w:bidi="ar-EG"/>
              </w:rPr>
              <w:t xml:space="preserve"> يناير 202</w:t>
            </w:r>
            <w:r w:rsidR="00882EEE">
              <w:rPr>
                <w:rFonts w:hint="cs"/>
                <w:rtl/>
                <w:lang w:bidi="ar-EG"/>
              </w:rPr>
              <w:t>3</w:t>
            </w:r>
            <w:r w:rsidRPr="0077528B">
              <w:rPr>
                <w:rtl/>
                <w:lang w:bidi="ar-EG"/>
              </w:rPr>
              <w:t>.</w:t>
            </w:r>
            <w:r>
              <w:rPr>
                <w:rFonts w:hint="cs"/>
                <w:rtl/>
                <w:lang w:bidi="ar-EG"/>
              </w:rPr>
              <w:t xml:space="preserve"> </w:t>
            </w:r>
            <w:r w:rsidR="00882EEE">
              <w:rPr>
                <w:rFonts w:hint="cs"/>
                <w:rtl/>
                <w:lang w:bidi="ar-EG"/>
              </w:rPr>
              <w:t>و</w:t>
            </w:r>
            <w:r w:rsidR="00882EEE" w:rsidRPr="00882EEE">
              <w:rPr>
                <w:rtl/>
                <w:lang w:bidi="ar-EG"/>
              </w:rPr>
              <w:t xml:space="preserve">تقدم </w:t>
            </w:r>
            <w:r>
              <w:rPr>
                <w:rFonts w:hint="cs"/>
                <w:rtl/>
                <w:lang w:bidi="ar-EG"/>
              </w:rPr>
              <w:t>الوثيقة</w:t>
            </w:r>
            <w:r>
              <w:rPr>
                <w:rFonts w:hint="eastAsia"/>
                <w:rtl/>
                <w:lang w:bidi="ar-EG"/>
              </w:rPr>
              <w:t> </w:t>
            </w:r>
            <w:hyperlink r:id="rId23" w:history="1">
              <w:r w:rsidRPr="009F019F">
                <w:rPr>
                  <w:rStyle w:val="Hyperlink"/>
                  <w:lang w:eastAsia="en-US"/>
                </w:rPr>
                <w:t>TD005</w:t>
              </w:r>
              <w:r>
                <w:rPr>
                  <w:rStyle w:val="Hyperlink"/>
                  <w:lang w:eastAsia="en-US"/>
                </w:rPr>
                <w:noBreakHyphen/>
              </w:r>
              <w:r w:rsidRPr="009F019F">
                <w:rPr>
                  <w:rStyle w:val="Hyperlink"/>
                  <w:lang w:eastAsia="en-US"/>
                </w:rPr>
                <w:t>R1</w:t>
              </w:r>
            </w:hyperlink>
            <w:r w:rsidRPr="0012414A">
              <w:rPr>
                <w:rFonts w:hint="cs"/>
                <w:rtl/>
              </w:rPr>
              <w:t xml:space="preserve"> </w:t>
            </w:r>
            <w:r w:rsidR="00882EEE" w:rsidRPr="00882EEE">
              <w:rPr>
                <w:rtl/>
              </w:rPr>
              <w:t>لمحة عامة عن جميع مشاريع جداول الأعمال والتقارير.</w:t>
            </w:r>
          </w:p>
        </w:tc>
      </w:tr>
    </w:tbl>
    <w:p w14:paraId="30119E1A" w14:textId="49857563" w:rsidR="0012414A" w:rsidRPr="008B0204" w:rsidRDefault="0012414A" w:rsidP="008B0204">
      <w:pPr>
        <w:pStyle w:val="Heading1"/>
        <w:spacing w:after="120"/>
        <w:rPr>
          <w:rtl/>
        </w:rPr>
      </w:pPr>
      <w:bookmarkStart w:id="15" w:name="_Toc127194397"/>
      <w:r w:rsidRPr="008B0204">
        <w:rPr>
          <w:rFonts w:hint="cs"/>
          <w:rtl/>
        </w:rPr>
        <w:t>3</w:t>
      </w:r>
      <w:r w:rsidRPr="008B0204">
        <w:rPr>
          <w:rtl/>
        </w:rPr>
        <w:tab/>
      </w:r>
      <w:r w:rsidR="00882EEE" w:rsidRPr="008B0204">
        <w:rPr>
          <w:rtl/>
        </w:rPr>
        <w:t xml:space="preserve">هيكل الفريق الاستشاري لتقييس الاتصالات، </w:t>
      </w:r>
      <w:r w:rsidR="00AF0F80" w:rsidRPr="008B0204">
        <w:rPr>
          <w:rFonts w:hint="cs"/>
          <w:rtl/>
        </w:rPr>
        <w:t>و</w:t>
      </w:r>
      <w:r w:rsidR="00A8674D" w:rsidRPr="008B0204">
        <w:rPr>
          <w:rtl/>
        </w:rPr>
        <w:t>تنظيم</w:t>
      </w:r>
      <w:r w:rsidR="00AF0F80" w:rsidRPr="008B0204">
        <w:rPr>
          <w:rFonts w:hint="cs"/>
          <w:rtl/>
        </w:rPr>
        <w:t>ه،</w:t>
      </w:r>
      <w:r w:rsidR="00A8674D" w:rsidRPr="008B0204">
        <w:rPr>
          <w:rFonts w:hint="cs"/>
          <w:rtl/>
        </w:rPr>
        <w:t xml:space="preserve"> </w:t>
      </w:r>
      <w:r w:rsidR="00AF0F80" w:rsidRPr="008B0204">
        <w:rPr>
          <w:rFonts w:hint="cs"/>
          <w:rtl/>
        </w:rPr>
        <w:t>و</w:t>
      </w:r>
      <w:r w:rsidR="00882EEE" w:rsidRPr="008B0204">
        <w:rPr>
          <w:rtl/>
        </w:rPr>
        <w:t>قيادة الفريق</w:t>
      </w:r>
      <w:bookmarkEnd w:id="15"/>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8983"/>
      </w:tblGrid>
      <w:tr w:rsidR="0012414A" w:rsidRPr="0077528B" w14:paraId="29D5D694" w14:textId="77777777" w:rsidTr="00EB7FE8">
        <w:tc>
          <w:tcPr>
            <w:tcW w:w="656" w:type="dxa"/>
          </w:tcPr>
          <w:p w14:paraId="088F1F7E" w14:textId="77777777" w:rsidR="0012414A" w:rsidRPr="0077528B" w:rsidRDefault="0012414A" w:rsidP="00FE24C0">
            <w:pPr>
              <w:spacing w:line="320" w:lineRule="exact"/>
              <w:rPr>
                <w:lang w:bidi="ar-EG"/>
              </w:rPr>
            </w:pPr>
            <w:r w:rsidRPr="0077528B">
              <w:rPr>
                <w:rFonts w:hint="cs"/>
                <w:rtl/>
                <w:lang w:bidi="ar-EG"/>
              </w:rPr>
              <w:t>1.3</w:t>
            </w:r>
          </w:p>
        </w:tc>
        <w:tc>
          <w:tcPr>
            <w:tcW w:w="8983" w:type="dxa"/>
          </w:tcPr>
          <w:p w14:paraId="75B7DE3E" w14:textId="08EB08C4" w:rsidR="0012414A" w:rsidRPr="0077528B" w:rsidRDefault="00E8367E" w:rsidP="00FE24C0">
            <w:pPr>
              <w:spacing w:line="320" w:lineRule="exact"/>
              <w:rPr>
                <w:spacing w:val="-2"/>
                <w:rtl/>
                <w:lang w:bidi="ar-EG"/>
              </w:rPr>
            </w:pPr>
            <w:r w:rsidRPr="00E8367E">
              <w:rPr>
                <w:rtl/>
              </w:rPr>
              <w:t xml:space="preserve">انتخب الفريق الاستشاري لتقييس الاتصالات (حسب الرقم 244 من الاتفاقية) السيد خالد الحمود، الأردن، نائباً لرئيس الفريق الاستشاري لتقييس الاتصالات – ليحل محل السيد عمر </w:t>
            </w:r>
            <w:proofErr w:type="spellStart"/>
            <w:r w:rsidRPr="00E8367E">
              <w:rPr>
                <w:rtl/>
              </w:rPr>
              <w:t>العودات</w:t>
            </w:r>
            <w:proofErr w:type="spellEnd"/>
            <w:r w:rsidRPr="00E8367E">
              <w:rPr>
                <w:rtl/>
              </w:rPr>
              <w:t xml:space="preserve">، الأردن، نائب رئيس الفريق الاستشاري الذي لم يتمكن من الاستمرار (انظر الرسالة من الإدارة الأردنية في الوثيقة </w:t>
            </w:r>
            <w:hyperlink r:id="rId24" w:history="1">
              <w:r w:rsidR="00A8674D" w:rsidRPr="009F019F">
                <w:rPr>
                  <w:rStyle w:val="Hyperlink"/>
                </w:rPr>
                <w:t>TD118</w:t>
              </w:r>
            </w:hyperlink>
            <w:r w:rsidRPr="00E8367E">
              <w:rPr>
                <w:rtl/>
              </w:rPr>
              <w:t>).</w:t>
            </w:r>
          </w:p>
        </w:tc>
      </w:tr>
      <w:tr w:rsidR="0012414A" w:rsidRPr="0077528B" w14:paraId="55D6CA30" w14:textId="77777777" w:rsidTr="0012414A">
        <w:tc>
          <w:tcPr>
            <w:tcW w:w="656" w:type="dxa"/>
          </w:tcPr>
          <w:p w14:paraId="097B3F30" w14:textId="7E76AAFD" w:rsidR="0012414A" w:rsidRPr="0077528B" w:rsidRDefault="0012414A" w:rsidP="00FE24C0">
            <w:pPr>
              <w:spacing w:line="320" w:lineRule="exact"/>
              <w:rPr>
                <w:lang w:bidi="ar-EG"/>
              </w:rPr>
            </w:pPr>
            <w:r>
              <w:rPr>
                <w:rFonts w:hint="cs"/>
                <w:rtl/>
                <w:lang w:bidi="ar-EG"/>
              </w:rPr>
              <w:t>2</w:t>
            </w:r>
            <w:r w:rsidRPr="0077528B">
              <w:rPr>
                <w:rFonts w:hint="cs"/>
                <w:rtl/>
                <w:lang w:bidi="ar-EG"/>
              </w:rPr>
              <w:t>.3</w:t>
            </w:r>
          </w:p>
        </w:tc>
        <w:tc>
          <w:tcPr>
            <w:tcW w:w="8983" w:type="dxa"/>
          </w:tcPr>
          <w:p w14:paraId="5833C9EF" w14:textId="1BD2DD8D" w:rsidR="0012414A" w:rsidRPr="0077528B" w:rsidRDefault="00A8674D" w:rsidP="00FE24C0">
            <w:pPr>
              <w:spacing w:line="320" w:lineRule="exact"/>
              <w:rPr>
                <w:spacing w:val="-2"/>
                <w:rtl/>
                <w:lang w:bidi="ar-EG"/>
              </w:rPr>
            </w:pPr>
            <w:r w:rsidRPr="00A8674D">
              <w:rPr>
                <w:rtl/>
              </w:rPr>
              <w:t xml:space="preserve">نظر الفريق الاستشاري لتقييس الاتصالات في الوثيقة </w:t>
            </w:r>
            <w:hyperlink r:id="rId25" w:history="1">
              <w:r w:rsidRPr="009F019F">
                <w:rPr>
                  <w:rStyle w:val="Hyperlink"/>
                </w:rPr>
                <w:t>TD064-R1</w:t>
              </w:r>
            </w:hyperlink>
            <w:r w:rsidRPr="00A8674D">
              <w:rPr>
                <w:rtl/>
              </w:rPr>
              <w:t xml:space="preserve"> التي تقترح هيكلاً وتنظيماً وقيادة للفريق في فترة الدراسة 2022-2024.</w:t>
            </w:r>
          </w:p>
        </w:tc>
      </w:tr>
      <w:tr w:rsidR="0012414A" w:rsidRPr="0077528B" w14:paraId="6FD4BF14" w14:textId="77777777" w:rsidTr="0012414A">
        <w:tc>
          <w:tcPr>
            <w:tcW w:w="656" w:type="dxa"/>
          </w:tcPr>
          <w:p w14:paraId="38264D92" w14:textId="47AC09B3" w:rsidR="0012414A" w:rsidRPr="0077528B" w:rsidRDefault="0012414A" w:rsidP="00FE24C0">
            <w:pPr>
              <w:spacing w:line="320" w:lineRule="exact"/>
              <w:rPr>
                <w:lang w:bidi="ar-EG"/>
              </w:rPr>
            </w:pPr>
            <w:r>
              <w:rPr>
                <w:rFonts w:hint="cs"/>
                <w:rtl/>
                <w:lang w:bidi="ar-EG"/>
              </w:rPr>
              <w:t>3</w:t>
            </w:r>
            <w:r w:rsidRPr="0077528B">
              <w:rPr>
                <w:rFonts w:hint="cs"/>
                <w:rtl/>
                <w:lang w:bidi="ar-EG"/>
              </w:rPr>
              <w:t>.3</w:t>
            </w:r>
          </w:p>
        </w:tc>
        <w:tc>
          <w:tcPr>
            <w:tcW w:w="8983" w:type="dxa"/>
          </w:tcPr>
          <w:p w14:paraId="307ABDEB" w14:textId="712AD760" w:rsidR="0012414A" w:rsidRPr="008B0204" w:rsidRDefault="00A8674D" w:rsidP="00FE24C0">
            <w:pPr>
              <w:spacing w:line="320" w:lineRule="exact"/>
              <w:rPr>
                <w:lang w:bidi="ar-EG"/>
              </w:rPr>
            </w:pPr>
            <w:r w:rsidRPr="008B0204">
              <w:rPr>
                <w:rtl/>
              </w:rPr>
              <w:t xml:space="preserve">وأيدت المساهمة </w:t>
            </w:r>
            <w:hyperlink r:id="rId26" w:history="1">
              <w:r w:rsidRPr="008B0204">
                <w:rPr>
                  <w:rStyle w:val="Hyperlink"/>
                </w:rPr>
                <w:t>C8</w:t>
              </w:r>
            </w:hyperlink>
            <w:r w:rsidRPr="008B0204">
              <w:rPr>
                <w:rtl/>
              </w:rPr>
              <w:t xml:space="preserve"> (ألمانيا) ما جاء في الوثيقة </w:t>
            </w:r>
            <w:r w:rsidRPr="008B0204">
              <w:t>TD064</w:t>
            </w:r>
            <w:r w:rsidRPr="008B0204">
              <w:rPr>
                <w:rtl/>
              </w:rPr>
              <w:t>؛ وأيد العديد من الأعضاء الآخرين أيضاً ما جاء</w:t>
            </w:r>
            <w:r w:rsidR="002875C3" w:rsidRPr="008B0204">
              <w:rPr>
                <w:rFonts w:hint="cs"/>
                <w:rtl/>
              </w:rPr>
              <w:t xml:space="preserve"> في</w:t>
            </w:r>
            <w:r w:rsidR="008B0204">
              <w:t> </w:t>
            </w:r>
            <w:r w:rsidRPr="008B0204">
              <w:rPr>
                <w:rtl/>
              </w:rPr>
              <w:t>الوثيقة</w:t>
            </w:r>
            <w:r w:rsidR="008B0204" w:rsidRPr="008B0204">
              <w:rPr>
                <w:rFonts w:hint="eastAsia"/>
                <w:rtl/>
              </w:rPr>
              <w:t> </w:t>
            </w:r>
            <w:r w:rsidRPr="008B0204">
              <w:rPr>
                <w:lang w:val="en-GB"/>
              </w:rPr>
              <w:t>TD064</w:t>
            </w:r>
            <w:r w:rsidR="008B0204" w:rsidRPr="008B0204">
              <w:rPr>
                <w:lang w:val="en-GB"/>
              </w:rPr>
              <w:noBreakHyphen/>
            </w:r>
            <w:r w:rsidRPr="008B0204">
              <w:rPr>
                <w:lang w:val="en-GB"/>
              </w:rPr>
              <w:t>R1</w:t>
            </w:r>
            <w:r w:rsidRPr="008B0204">
              <w:rPr>
                <w:rFonts w:hint="cs"/>
                <w:rtl/>
                <w:lang w:val="en-GB"/>
              </w:rPr>
              <w:t>.</w:t>
            </w:r>
          </w:p>
        </w:tc>
      </w:tr>
      <w:tr w:rsidR="0012414A" w:rsidRPr="0077528B" w14:paraId="008226C8" w14:textId="77777777" w:rsidTr="0012414A">
        <w:tc>
          <w:tcPr>
            <w:tcW w:w="656" w:type="dxa"/>
          </w:tcPr>
          <w:p w14:paraId="6A0EBD2C" w14:textId="5B33CAB1" w:rsidR="0012414A" w:rsidRPr="0077528B" w:rsidRDefault="0012414A" w:rsidP="00FE24C0">
            <w:pPr>
              <w:spacing w:line="320" w:lineRule="exact"/>
              <w:rPr>
                <w:lang w:bidi="ar-EG"/>
              </w:rPr>
            </w:pPr>
            <w:r>
              <w:rPr>
                <w:rFonts w:hint="cs"/>
                <w:rtl/>
                <w:lang w:bidi="ar-EG"/>
              </w:rPr>
              <w:t>4</w:t>
            </w:r>
            <w:r w:rsidRPr="0077528B">
              <w:rPr>
                <w:rFonts w:hint="cs"/>
                <w:rtl/>
                <w:lang w:bidi="ar-EG"/>
              </w:rPr>
              <w:t>.3</w:t>
            </w:r>
          </w:p>
        </w:tc>
        <w:tc>
          <w:tcPr>
            <w:tcW w:w="8983" w:type="dxa"/>
          </w:tcPr>
          <w:p w14:paraId="527C2AC8" w14:textId="11D4E4D3" w:rsidR="0012414A" w:rsidRPr="0077528B" w:rsidRDefault="00574722" w:rsidP="00FE24C0">
            <w:pPr>
              <w:spacing w:line="320" w:lineRule="exact"/>
              <w:rPr>
                <w:spacing w:val="-2"/>
                <w:rtl/>
                <w:lang w:bidi="ar-EG"/>
              </w:rPr>
            </w:pPr>
            <w:r w:rsidRPr="00574722">
              <w:rPr>
                <w:rtl/>
              </w:rPr>
              <w:t>واقترحت المساهمة</w:t>
            </w:r>
            <w:r w:rsidR="00A9284A">
              <w:rPr>
                <w:rFonts w:hint="cs"/>
                <w:rtl/>
              </w:rPr>
              <w:t xml:space="preserve"> </w:t>
            </w:r>
            <w:hyperlink r:id="rId27" w:history="1">
              <w:r w:rsidR="00A9284A" w:rsidRPr="009F019F">
                <w:rPr>
                  <w:rStyle w:val="Hyperlink"/>
                </w:rPr>
                <w:t>C18</w:t>
              </w:r>
            </w:hyperlink>
            <w:r w:rsidR="00A9284A" w:rsidRPr="00574722">
              <w:rPr>
                <w:rtl/>
              </w:rPr>
              <w:t xml:space="preserve"> </w:t>
            </w:r>
            <w:r w:rsidRPr="00574722">
              <w:rPr>
                <w:rtl/>
              </w:rPr>
              <w:t>(الاتحاد الروسي) الإبقاء على الهيكل المستوي للفريق الاستشاري لتقييس الاتصالات. وفي</w:t>
            </w:r>
            <w:r w:rsidR="00731854">
              <w:rPr>
                <w:rFonts w:hint="cs"/>
                <w:rtl/>
              </w:rPr>
              <w:t> </w:t>
            </w:r>
            <w:r w:rsidRPr="00574722">
              <w:rPr>
                <w:rtl/>
              </w:rPr>
              <w:t xml:space="preserve">الوقت نفسه، تُقترح دراسة مسألة ضرورة إدخال عناصر عمل إضافية في الهيكل من قبيل فرق عمل، ورفع تقرير عن النتائج إلى الجمعية العالمية لتقييس الاتصالات لعام 2024. بالإضافة إلى ذلك، يُسترعى الانتباه إلى الحاجة إلى تمثيل متوازن </w:t>
            </w:r>
            <w:r w:rsidR="009940D5">
              <w:rPr>
                <w:rFonts w:hint="cs"/>
                <w:rtl/>
              </w:rPr>
              <w:t>للمنظمات الإقليمية للاتصالات</w:t>
            </w:r>
            <w:r w:rsidRPr="00574722">
              <w:rPr>
                <w:rtl/>
              </w:rPr>
              <w:t xml:space="preserve"> في قيادة هيئات العمل التابعة للفريق الاستشاري لتقييس الاتصالات.</w:t>
            </w:r>
          </w:p>
        </w:tc>
      </w:tr>
      <w:tr w:rsidR="0012414A" w:rsidRPr="0077528B" w14:paraId="675E1EAE" w14:textId="77777777" w:rsidTr="0012414A">
        <w:tc>
          <w:tcPr>
            <w:tcW w:w="656" w:type="dxa"/>
          </w:tcPr>
          <w:p w14:paraId="55765F08" w14:textId="573AA445" w:rsidR="0012414A" w:rsidRDefault="0012414A" w:rsidP="00FE24C0">
            <w:pPr>
              <w:spacing w:line="320" w:lineRule="exact"/>
              <w:rPr>
                <w:rtl/>
                <w:lang w:bidi="ar-EG"/>
              </w:rPr>
            </w:pPr>
            <w:r>
              <w:rPr>
                <w:rFonts w:hint="cs"/>
                <w:rtl/>
                <w:lang w:bidi="ar-EG"/>
              </w:rPr>
              <w:t>5.3</w:t>
            </w:r>
          </w:p>
        </w:tc>
        <w:tc>
          <w:tcPr>
            <w:tcW w:w="8983" w:type="dxa"/>
          </w:tcPr>
          <w:p w14:paraId="0C755967" w14:textId="77777777" w:rsidR="0012414A" w:rsidRPr="0005649A" w:rsidRDefault="00574722" w:rsidP="00FE24C0">
            <w:pPr>
              <w:spacing w:line="320" w:lineRule="exact"/>
              <w:rPr>
                <w:rtl/>
              </w:rPr>
            </w:pPr>
            <w:r w:rsidRPr="0005649A">
              <w:rPr>
                <w:rtl/>
              </w:rPr>
              <w:t xml:space="preserve">واتفق الفريق الاستشاري لتقييس الاتصالات على الهيكل مع اختصاصات فرق العمل وأفرقة المقررين التابعة للفريق الاستشاري لتقييس الاتصالات على النحو الوارد في الملحق </w:t>
            </w:r>
            <w:r w:rsidRPr="0005649A">
              <w:t>C</w:t>
            </w:r>
            <w:r w:rsidRPr="0005649A">
              <w:rPr>
                <w:rtl/>
              </w:rPr>
              <w:t xml:space="preserve"> (المرجع: </w:t>
            </w:r>
            <w:hyperlink r:id="rId28" w:history="1">
              <w:r w:rsidRPr="0005649A">
                <w:rPr>
                  <w:rStyle w:val="Hyperlink"/>
                </w:rPr>
                <w:t>TD064-R1</w:t>
              </w:r>
            </w:hyperlink>
            <w:r w:rsidRPr="0005649A">
              <w:rPr>
                <w:rtl/>
              </w:rPr>
              <w:t>)، بفرقتي عمل (</w:t>
            </w:r>
            <w:r w:rsidRPr="0005649A">
              <w:t>WP</w:t>
            </w:r>
            <w:r w:rsidRPr="0005649A">
              <w:rPr>
                <w:rtl/>
              </w:rPr>
              <w:t>) (انظر الجدول 1)، لكل منهما فريقا مقرر (</w:t>
            </w:r>
            <w:r w:rsidRPr="0005649A">
              <w:t>RG</w:t>
            </w:r>
            <w:r w:rsidRPr="0005649A">
              <w:rPr>
                <w:rtl/>
              </w:rPr>
              <w:t>) ومقرران معاونان (انظر الجدول 2، الجدول 3).</w:t>
            </w:r>
          </w:p>
          <w:p w14:paraId="3928A566" w14:textId="126887C1" w:rsidR="00351E18" w:rsidRPr="0005649A" w:rsidRDefault="00B46A4F" w:rsidP="00FE24C0">
            <w:pPr>
              <w:spacing w:line="320" w:lineRule="exact"/>
              <w:rPr>
                <w:rtl/>
                <w:lang w:bidi="ar-SY"/>
              </w:rPr>
            </w:pPr>
            <w:r w:rsidRPr="0005649A">
              <w:rPr>
                <w:rFonts w:hint="cs"/>
                <w:rtl/>
                <w:lang w:bidi="ar-SY"/>
              </w:rPr>
              <w:t>و</w:t>
            </w:r>
            <w:r w:rsidRPr="0005649A">
              <w:rPr>
                <w:rFonts w:hint="cs"/>
                <w:rtl/>
              </w:rPr>
              <w:t>اتفق الفريق الاستشاري</w:t>
            </w:r>
            <w:r w:rsidR="0062431F" w:rsidRPr="0005649A">
              <w:rPr>
                <w:rFonts w:hint="cs"/>
                <w:rtl/>
                <w:lang w:bidi="ar-EG"/>
              </w:rPr>
              <w:t xml:space="preserve"> لتقيس الاتصالات</w:t>
            </w:r>
            <w:r w:rsidRPr="0005649A">
              <w:rPr>
                <w:rFonts w:hint="cs"/>
                <w:rtl/>
              </w:rPr>
              <w:t xml:space="preserve"> كذلك على تنفيذ الهيكل الجديد على أساس تجريبي حتى انعقاد الجمعية العالمية لتقييس الاتصالات لعام </w:t>
            </w:r>
            <w:r w:rsidRPr="0005649A">
              <w:t>2024</w:t>
            </w:r>
            <w:r w:rsidRPr="0005649A">
              <w:rPr>
                <w:rFonts w:hint="cs"/>
                <w:rtl/>
                <w:lang w:bidi="ar-EG"/>
              </w:rPr>
              <w:t xml:space="preserve">، واستناداً إلى </w:t>
            </w:r>
            <w:r w:rsidR="0005649A" w:rsidRPr="0005649A">
              <w:rPr>
                <w:rFonts w:hint="cs"/>
                <w:rtl/>
                <w:lang w:bidi="ar-EG"/>
              </w:rPr>
              <w:t>التجارب</w:t>
            </w:r>
            <w:r w:rsidRPr="0005649A">
              <w:rPr>
                <w:rFonts w:hint="cs"/>
                <w:rtl/>
                <w:lang w:bidi="ar-EG"/>
              </w:rPr>
              <w:t xml:space="preserve">، مما يسمح بإجراء أي تعديلات ضرورية </w:t>
            </w:r>
            <w:r w:rsidR="0005649A" w:rsidRPr="0005649A">
              <w:rPr>
                <w:rFonts w:hint="cs"/>
                <w:rtl/>
                <w:lang w:bidi="ar-EG"/>
              </w:rPr>
              <w:t>في</w:t>
            </w:r>
            <w:r w:rsidR="0005649A" w:rsidRPr="0005649A">
              <w:rPr>
                <w:rFonts w:hint="eastAsia"/>
                <w:rtl/>
                <w:lang w:bidi="ar-EG"/>
              </w:rPr>
              <w:t> </w:t>
            </w:r>
            <w:r w:rsidRPr="0005649A">
              <w:rPr>
                <w:rFonts w:hint="cs"/>
                <w:rtl/>
                <w:lang w:bidi="ar-EG"/>
              </w:rPr>
              <w:t xml:space="preserve">هيكل الفريق الاستشاري لفترة الدراسة المقبلة. </w:t>
            </w:r>
          </w:p>
        </w:tc>
      </w:tr>
    </w:tbl>
    <w:p w14:paraId="7EB93ADC" w14:textId="3FC3AFD6" w:rsidR="00963F02" w:rsidRPr="00351E18" w:rsidRDefault="0012414A" w:rsidP="00351E18">
      <w:pPr>
        <w:pStyle w:val="Tabletitle"/>
      </w:pPr>
      <w:r w:rsidRPr="00351E18">
        <w:rPr>
          <w:rFonts w:hint="cs"/>
          <w:rtl/>
        </w:rPr>
        <w:lastRenderedPageBreak/>
        <w:t xml:space="preserve">الجدول 1 - </w:t>
      </w:r>
      <w:r w:rsidR="00D91BA1" w:rsidRPr="00351E18">
        <w:rPr>
          <w:rtl/>
        </w:rPr>
        <w:t xml:space="preserve">فرقتا العمل </w:t>
      </w:r>
      <w:r w:rsidR="00F8769B" w:rsidRPr="00351E18">
        <w:rPr>
          <w:rFonts w:hint="cs"/>
          <w:rtl/>
        </w:rPr>
        <w:t>التابعتان</w:t>
      </w:r>
      <w:r w:rsidR="00D91BA1" w:rsidRPr="00351E18">
        <w:rPr>
          <w:rtl/>
        </w:rPr>
        <w:t xml:space="preserve"> للفريق الاستشاري لتقييس الاتصالات</w:t>
      </w:r>
      <w:r w:rsidR="00F8769B" w:rsidRPr="00351E18">
        <w:rPr>
          <w:rFonts w:hint="cs"/>
          <w:rtl/>
        </w:rPr>
        <w:t>، وقيادتهما</w:t>
      </w:r>
    </w:p>
    <w:tbl>
      <w:tblPr>
        <w:tblStyle w:val="TableGrid"/>
        <w:bidiVisual/>
        <w:tblW w:w="5000" w:type="pct"/>
        <w:tblLook w:val="04A0" w:firstRow="1" w:lastRow="0" w:firstColumn="1" w:lastColumn="0" w:noHBand="0" w:noVBand="1"/>
      </w:tblPr>
      <w:tblGrid>
        <w:gridCol w:w="2035"/>
        <w:gridCol w:w="2466"/>
        <w:gridCol w:w="2602"/>
        <w:gridCol w:w="2526"/>
      </w:tblGrid>
      <w:tr w:rsidR="0012414A" w:rsidRPr="00351E18" w14:paraId="467AE4C2" w14:textId="77777777" w:rsidTr="0012414A">
        <w:trPr>
          <w:tblHeader/>
        </w:trPr>
        <w:tc>
          <w:tcPr>
            <w:tcW w:w="1920" w:type="dxa"/>
            <w:vAlign w:val="center"/>
          </w:tcPr>
          <w:p w14:paraId="31E520C2" w14:textId="66873580" w:rsidR="0012414A" w:rsidRPr="00351E18" w:rsidRDefault="00D91BA1" w:rsidP="00351E18">
            <w:pPr>
              <w:keepNext/>
              <w:keepLines/>
              <w:spacing w:before="60" w:after="60" w:line="240" w:lineRule="exact"/>
              <w:jc w:val="center"/>
              <w:rPr>
                <w:b/>
                <w:bCs/>
                <w:sz w:val="20"/>
                <w:szCs w:val="20"/>
                <w:lang w:bidi="ar-EG"/>
              </w:rPr>
            </w:pPr>
            <w:r w:rsidRPr="00351E18">
              <w:rPr>
                <w:b/>
                <w:bCs/>
                <w:sz w:val="20"/>
                <w:szCs w:val="20"/>
                <w:rtl/>
              </w:rPr>
              <w:t>فرقة العمل</w:t>
            </w:r>
            <w:r w:rsidRPr="00351E18">
              <w:rPr>
                <w:b/>
                <w:bCs/>
                <w:sz w:val="20"/>
                <w:szCs w:val="20"/>
                <w:rtl/>
                <w:lang w:bidi="ar-EG"/>
              </w:rPr>
              <w:t xml:space="preserve"> التابعة</w:t>
            </w:r>
            <w:r w:rsidRPr="00351E18">
              <w:rPr>
                <w:sz w:val="20"/>
                <w:szCs w:val="20"/>
                <w:rtl/>
                <w:lang w:bidi="ar-SY"/>
              </w:rPr>
              <w:t xml:space="preserve"> </w:t>
            </w:r>
            <w:r w:rsidRPr="00351E18">
              <w:rPr>
                <w:b/>
                <w:bCs/>
                <w:sz w:val="20"/>
                <w:szCs w:val="20"/>
                <w:rtl/>
                <w:lang w:bidi="ar-SY"/>
              </w:rPr>
              <w:t>للفريق الاستشاري لتقييس الاتصالات</w:t>
            </w:r>
          </w:p>
        </w:tc>
        <w:tc>
          <w:tcPr>
            <w:tcW w:w="2326" w:type="dxa"/>
          </w:tcPr>
          <w:p w14:paraId="3E2675FD" w14:textId="22B851EF" w:rsidR="0012414A" w:rsidRPr="00351E18" w:rsidRDefault="001232C8" w:rsidP="00351E18">
            <w:pPr>
              <w:keepNext/>
              <w:keepLines/>
              <w:spacing w:before="60" w:after="60" w:line="240" w:lineRule="exact"/>
              <w:jc w:val="center"/>
              <w:rPr>
                <w:b/>
                <w:bCs/>
                <w:sz w:val="20"/>
                <w:szCs w:val="20"/>
              </w:rPr>
            </w:pPr>
            <w:r w:rsidRPr="00351E18">
              <w:rPr>
                <w:b/>
                <w:bCs/>
                <w:sz w:val="20"/>
                <w:szCs w:val="20"/>
                <w:rtl/>
              </w:rPr>
              <w:t xml:space="preserve">تسمية </w:t>
            </w:r>
            <w:r w:rsidR="00D91BA1" w:rsidRPr="00351E18">
              <w:rPr>
                <w:b/>
                <w:bCs/>
                <w:sz w:val="20"/>
                <w:szCs w:val="20"/>
                <w:rtl/>
              </w:rPr>
              <w:t>فرقة العمل</w:t>
            </w:r>
          </w:p>
        </w:tc>
        <w:tc>
          <w:tcPr>
            <w:tcW w:w="2455" w:type="dxa"/>
          </w:tcPr>
          <w:p w14:paraId="648937A3" w14:textId="6DF4D9D5" w:rsidR="0012414A" w:rsidRPr="00351E18" w:rsidRDefault="00D91BA1" w:rsidP="00351E18">
            <w:pPr>
              <w:keepNext/>
              <w:keepLines/>
              <w:spacing w:before="60" w:after="60" w:line="240" w:lineRule="exact"/>
              <w:jc w:val="center"/>
              <w:rPr>
                <w:b/>
                <w:bCs/>
                <w:sz w:val="20"/>
                <w:szCs w:val="20"/>
              </w:rPr>
            </w:pPr>
            <w:r w:rsidRPr="00351E18">
              <w:rPr>
                <w:b/>
                <w:bCs/>
                <w:sz w:val="20"/>
                <w:szCs w:val="20"/>
                <w:rtl/>
              </w:rPr>
              <w:t>رئيس فرقة العمل</w:t>
            </w:r>
          </w:p>
        </w:tc>
        <w:tc>
          <w:tcPr>
            <w:tcW w:w="2383" w:type="dxa"/>
          </w:tcPr>
          <w:p w14:paraId="7F28420D" w14:textId="2426BB9D" w:rsidR="0012414A" w:rsidRPr="00351E18" w:rsidRDefault="00D91BA1" w:rsidP="00351E18">
            <w:pPr>
              <w:keepNext/>
              <w:keepLines/>
              <w:spacing w:before="60" w:after="60" w:line="240" w:lineRule="exact"/>
              <w:jc w:val="center"/>
              <w:rPr>
                <w:b/>
                <w:bCs/>
                <w:sz w:val="20"/>
                <w:szCs w:val="20"/>
              </w:rPr>
            </w:pPr>
            <w:r w:rsidRPr="00351E18">
              <w:rPr>
                <w:b/>
                <w:bCs/>
                <w:sz w:val="20"/>
                <w:szCs w:val="20"/>
                <w:rtl/>
              </w:rPr>
              <w:t>نائب رئيس فرقة العمل</w:t>
            </w:r>
          </w:p>
        </w:tc>
      </w:tr>
      <w:tr w:rsidR="0012414A" w:rsidRPr="00351E18" w14:paraId="2F815E22" w14:textId="77777777" w:rsidTr="00351E18">
        <w:tc>
          <w:tcPr>
            <w:tcW w:w="1920" w:type="dxa"/>
            <w:vAlign w:val="center"/>
          </w:tcPr>
          <w:p w14:paraId="73A6C003" w14:textId="0FA9E7E4" w:rsidR="0012414A" w:rsidRPr="00351E18" w:rsidRDefault="0012414A" w:rsidP="00351E18">
            <w:pPr>
              <w:keepNext/>
              <w:keepLines/>
              <w:spacing w:before="60" w:after="60" w:line="240" w:lineRule="exact"/>
              <w:jc w:val="center"/>
              <w:rPr>
                <w:sz w:val="20"/>
                <w:szCs w:val="20"/>
              </w:rPr>
            </w:pPr>
            <w:bookmarkStart w:id="16" w:name="lt_pId113"/>
            <w:r w:rsidRPr="00351E18">
              <w:rPr>
                <w:sz w:val="20"/>
                <w:szCs w:val="20"/>
                <w:rtl/>
              </w:rPr>
              <w:t xml:space="preserve">فرقة العمل </w:t>
            </w:r>
            <w:r w:rsidRPr="00351E18">
              <w:rPr>
                <w:sz w:val="20"/>
                <w:szCs w:val="20"/>
              </w:rPr>
              <w:t>1</w:t>
            </w:r>
            <w:bookmarkEnd w:id="16"/>
            <w:r w:rsidRPr="00351E18">
              <w:rPr>
                <w:sz w:val="20"/>
                <w:szCs w:val="20"/>
              </w:rPr>
              <w:br/>
            </w:r>
            <w:bookmarkStart w:id="17" w:name="lt_pId114"/>
            <w:r w:rsidRPr="00351E18">
              <w:rPr>
                <w:sz w:val="20"/>
                <w:szCs w:val="20"/>
              </w:rPr>
              <w:t>(WP1)</w:t>
            </w:r>
            <w:bookmarkEnd w:id="17"/>
          </w:p>
        </w:tc>
        <w:tc>
          <w:tcPr>
            <w:tcW w:w="2326" w:type="dxa"/>
            <w:vAlign w:val="center"/>
          </w:tcPr>
          <w:p w14:paraId="5F21359D" w14:textId="06D687E6" w:rsidR="0012414A" w:rsidRPr="00351E18" w:rsidRDefault="00D91BA1" w:rsidP="00351E18">
            <w:pPr>
              <w:keepNext/>
              <w:keepLines/>
              <w:spacing w:before="60" w:after="60" w:line="240" w:lineRule="exact"/>
              <w:jc w:val="center"/>
              <w:rPr>
                <w:sz w:val="20"/>
                <w:szCs w:val="20"/>
              </w:rPr>
            </w:pPr>
            <w:r w:rsidRPr="00351E18">
              <w:rPr>
                <w:sz w:val="20"/>
                <w:szCs w:val="20"/>
                <w:rtl/>
              </w:rPr>
              <w:t xml:space="preserve">أساليب العمل وما يتصل بها من الأعمال التحضيرية للجمعية العالمية لتقييس الاتصالات </w:t>
            </w:r>
            <w:bookmarkStart w:id="18" w:name="lt_pId116"/>
            <w:r w:rsidRPr="00351E18">
              <w:rPr>
                <w:sz w:val="20"/>
                <w:szCs w:val="20"/>
                <w:lang w:val="en-GB"/>
              </w:rPr>
              <w:t>(WP-WMW)</w:t>
            </w:r>
            <w:bookmarkEnd w:id="18"/>
          </w:p>
        </w:tc>
        <w:tc>
          <w:tcPr>
            <w:tcW w:w="2455" w:type="dxa"/>
            <w:vAlign w:val="center"/>
          </w:tcPr>
          <w:p w14:paraId="1812B210" w14:textId="06A2CD19" w:rsidR="0012414A" w:rsidRPr="00351E18" w:rsidRDefault="0012414A" w:rsidP="00351E18">
            <w:pPr>
              <w:keepNext/>
              <w:keepLines/>
              <w:spacing w:before="60" w:after="60" w:line="240" w:lineRule="exact"/>
              <w:jc w:val="center"/>
              <w:rPr>
                <w:sz w:val="20"/>
                <w:szCs w:val="20"/>
              </w:rPr>
            </w:pPr>
            <w:r w:rsidRPr="00351E18">
              <w:rPr>
                <w:sz w:val="20"/>
                <w:szCs w:val="20"/>
                <w:rtl/>
              </w:rPr>
              <w:t xml:space="preserve">السيد </w:t>
            </w:r>
            <w:proofErr w:type="spellStart"/>
            <w:r w:rsidRPr="00351E18">
              <w:rPr>
                <w:sz w:val="20"/>
                <w:szCs w:val="20"/>
                <w:rtl/>
              </w:rPr>
              <w:t>توبياس</w:t>
            </w:r>
            <w:proofErr w:type="spellEnd"/>
            <w:r w:rsidRPr="00351E18">
              <w:rPr>
                <w:sz w:val="20"/>
                <w:szCs w:val="20"/>
                <w:rtl/>
              </w:rPr>
              <w:t xml:space="preserve"> </w:t>
            </w:r>
            <w:proofErr w:type="spellStart"/>
            <w:r w:rsidRPr="00351E18">
              <w:rPr>
                <w:sz w:val="20"/>
                <w:szCs w:val="20"/>
                <w:rtl/>
              </w:rPr>
              <w:t>كوفمان</w:t>
            </w:r>
            <w:proofErr w:type="spellEnd"/>
            <w:r w:rsidRPr="00351E18">
              <w:rPr>
                <w:sz w:val="20"/>
                <w:szCs w:val="20"/>
                <w:rtl/>
              </w:rPr>
              <w:t xml:space="preserve"> </w:t>
            </w:r>
            <w:r w:rsidRPr="00351E18">
              <w:rPr>
                <w:sz w:val="20"/>
                <w:szCs w:val="20"/>
                <w:rtl/>
              </w:rPr>
              <w:br/>
              <w:t>ألمانيا</w:t>
            </w:r>
          </w:p>
        </w:tc>
        <w:tc>
          <w:tcPr>
            <w:tcW w:w="2383" w:type="dxa"/>
            <w:vAlign w:val="center"/>
          </w:tcPr>
          <w:p w14:paraId="2045C41D" w14:textId="3F709B7A" w:rsidR="0012414A" w:rsidRPr="00351E18" w:rsidRDefault="0012414A" w:rsidP="00351E18">
            <w:pPr>
              <w:keepNext/>
              <w:keepLines/>
              <w:spacing w:before="60" w:after="60" w:line="240" w:lineRule="exact"/>
              <w:jc w:val="center"/>
              <w:rPr>
                <w:sz w:val="20"/>
                <w:szCs w:val="20"/>
              </w:rPr>
            </w:pPr>
            <w:r w:rsidRPr="00351E18">
              <w:rPr>
                <w:sz w:val="20"/>
                <w:szCs w:val="20"/>
                <w:rtl/>
              </w:rPr>
              <w:t xml:space="preserve">السيدة </w:t>
            </w:r>
            <w:r w:rsidR="00D91BA1" w:rsidRPr="00351E18">
              <w:rPr>
                <w:sz w:val="20"/>
                <w:szCs w:val="20"/>
                <w:rtl/>
              </w:rPr>
              <w:t>مينه لي</w:t>
            </w:r>
            <w:r w:rsidRPr="00351E18">
              <w:rPr>
                <w:sz w:val="20"/>
                <w:szCs w:val="20"/>
              </w:rPr>
              <w:br/>
            </w:r>
            <w:r w:rsidRPr="00351E18">
              <w:rPr>
                <w:sz w:val="20"/>
                <w:szCs w:val="20"/>
                <w:rtl/>
              </w:rPr>
              <w:t>جمهورية كوريا</w:t>
            </w:r>
          </w:p>
        </w:tc>
      </w:tr>
      <w:tr w:rsidR="0012414A" w:rsidRPr="00351E18" w14:paraId="38A57C2C" w14:textId="77777777" w:rsidTr="00351E18">
        <w:tc>
          <w:tcPr>
            <w:tcW w:w="1920" w:type="dxa"/>
            <w:vAlign w:val="center"/>
          </w:tcPr>
          <w:p w14:paraId="110510C7" w14:textId="50665A0B" w:rsidR="0012414A" w:rsidRPr="00351E18" w:rsidRDefault="0012414A" w:rsidP="00351E18">
            <w:pPr>
              <w:keepNext/>
              <w:keepLines/>
              <w:spacing w:before="60" w:after="60" w:line="240" w:lineRule="exact"/>
              <w:jc w:val="center"/>
              <w:rPr>
                <w:sz w:val="20"/>
                <w:szCs w:val="20"/>
              </w:rPr>
            </w:pPr>
            <w:bookmarkStart w:id="19" w:name="lt_pId121"/>
            <w:r w:rsidRPr="00351E18">
              <w:rPr>
                <w:sz w:val="20"/>
                <w:szCs w:val="20"/>
                <w:rtl/>
              </w:rPr>
              <w:t xml:space="preserve">فرقة العمل </w:t>
            </w:r>
            <w:r w:rsidRPr="00351E18">
              <w:rPr>
                <w:sz w:val="20"/>
                <w:szCs w:val="20"/>
              </w:rPr>
              <w:t>2</w:t>
            </w:r>
            <w:bookmarkEnd w:id="19"/>
            <w:r w:rsidRPr="00351E18">
              <w:rPr>
                <w:sz w:val="20"/>
                <w:szCs w:val="20"/>
              </w:rPr>
              <w:br/>
            </w:r>
            <w:bookmarkStart w:id="20" w:name="lt_pId122"/>
            <w:r w:rsidRPr="00351E18">
              <w:rPr>
                <w:sz w:val="20"/>
                <w:szCs w:val="20"/>
              </w:rPr>
              <w:t>(WP2)</w:t>
            </w:r>
            <w:bookmarkEnd w:id="20"/>
          </w:p>
        </w:tc>
        <w:tc>
          <w:tcPr>
            <w:tcW w:w="2326" w:type="dxa"/>
            <w:vAlign w:val="center"/>
          </w:tcPr>
          <w:p w14:paraId="0A614E48" w14:textId="4EEB3F9F" w:rsidR="0012414A" w:rsidRPr="00351E18" w:rsidRDefault="00D91BA1" w:rsidP="00351E18">
            <w:pPr>
              <w:keepNext/>
              <w:keepLines/>
              <w:spacing w:before="60" w:after="60" w:line="240" w:lineRule="exact"/>
              <w:jc w:val="center"/>
              <w:rPr>
                <w:sz w:val="20"/>
                <w:szCs w:val="20"/>
              </w:rPr>
            </w:pPr>
            <w:r w:rsidRPr="00351E18">
              <w:rPr>
                <w:sz w:val="20"/>
                <w:szCs w:val="20"/>
                <w:rtl/>
              </w:rPr>
              <w:t>مشاركة دوائر الصناعة، برنامج</w:t>
            </w:r>
            <w:r w:rsidR="0020484B">
              <w:rPr>
                <w:rFonts w:hint="cs"/>
                <w:sz w:val="20"/>
                <w:szCs w:val="20"/>
                <w:rtl/>
              </w:rPr>
              <w:t> </w:t>
            </w:r>
            <w:r w:rsidRPr="00351E18">
              <w:rPr>
                <w:sz w:val="20"/>
                <w:szCs w:val="20"/>
                <w:rtl/>
              </w:rPr>
              <w:t>العمل، إعادة الهيكلة</w:t>
            </w:r>
            <w:r w:rsidR="0012414A" w:rsidRPr="00351E18">
              <w:rPr>
                <w:sz w:val="20"/>
                <w:szCs w:val="20"/>
              </w:rPr>
              <w:br/>
            </w:r>
            <w:bookmarkStart w:id="21" w:name="lt_pId124"/>
            <w:r w:rsidR="0012414A" w:rsidRPr="00351E18">
              <w:rPr>
                <w:sz w:val="20"/>
                <w:szCs w:val="20"/>
              </w:rPr>
              <w:t>(WP-IEWPR)</w:t>
            </w:r>
            <w:bookmarkEnd w:id="21"/>
          </w:p>
        </w:tc>
        <w:tc>
          <w:tcPr>
            <w:tcW w:w="2455" w:type="dxa"/>
            <w:vAlign w:val="center"/>
          </w:tcPr>
          <w:p w14:paraId="5204C52C" w14:textId="3F16C42D" w:rsidR="0012414A" w:rsidRPr="00351E18" w:rsidRDefault="0012414A" w:rsidP="00351E18">
            <w:pPr>
              <w:keepNext/>
              <w:keepLines/>
              <w:spacing w:before="60" w:after="60" w:line="240" w:lineRule="exact"/>
              <w:jc w:val="center"/>
              <w:rPr>
                <w:sz w:val="20"/>
                <w:szCs w:val="20"/>
              </w:rPr>
            </w:pPr>
            <w:r w:rsidRPr="00351E18">
              <w:rPr>
                <w:sz w:val="20"/>
                <w:szCs w:val="20"/>
                <w:rtl/>
              </w:rPr>
              <w:t xml:space="preserve">السيدة </w:t>
            </w:r>
            <w:proofErr w:type="spellStart"/>
            <w:r w:rsidRPr="00351E18">
              <w:rPr>
                <w:sz w:val="20"/>
                <w:szCs w:val="20"/>
                <w:rtl/>
              </w:rPr>
              <w:t>غايل</w:t>
            </w:r>
            <w:proofErr w:type="spellEnd"/>
            <w:r w:rsidRPr="00351E18">
              <w:rPr>
                <w:sz w:val="20"/>
                <w:szCs w:val="20"/>
                <w:rtl/>
              </w:rPr>
              <w:t xml:space="preserve"> مارتن-كوشر </w:t>
            </w:r>
            <w:r w:rsidRPr="00351E18">
              <w:rPr>
                <w:sz w:val="20"/>
                <w:szCs w:val="20"/>
                <w:rtl/>
              </w:rPr>
              <w:br/>
            </w:r>
            <w:proofErr w:type="spellStart"/>
            <w:r w:rsidRPr="00351E18">
              <w:rPr>
                <w:sz w:val="20"/>
                <w:szCs w:val="20"/>
                <w:lang w:val="en-GB"/>
              </w:rPr>
              <w:t>InterDigital</w:t>
            </w:r>
            <w:proofErr w:type="spellEnd"/>
            <w:r w:rsidRPr="00351E18">
              <w:rPr>
                <w:sz w:val="20"/>
                <w:szCs w:val="20"/>
                <w:lang w:val="en-GB"/>
              </w:rPr>
              <w:t xml:space="preserve"> Canada </w:t>
            </w:r>
            <w:proofErr w:type="spellStart"/>
            <w:r w:rsidRPr="00351E18">
              <w:rPr>
                <w:sz w:val="20"/>
                <w:szCs w:val="20"/>
                <w:lang w:val="en-GB"/>
              </w:rPr>
              <w:t>Ltée</w:t>
            </w:r>
            <w:proofErr w:type="spellEnd"/>
          </w:p>
        </w:tc>
        <w:tc>
          <w:tcPr>
            <w:tcW w:w="2383" w:type="dxa"/>
            <w:vAlign w:val="center"/>
          </w:tcPr>
          <w:p w14:paraId="1C0CF87C" w14:textId="39442741" w:rsidR="0012414A" w:rsidRPr="00351E18" w:rsidRDefault="0012414A" w:rsidP="00351E18">
            <w:pPr>
              <w:keepNext/>
              <w:keepLines/>
              <w:spacing w:before="60" w:after="60" w:line="240" w:lineRule="exact"/>
              <w:jc w:val="center"/>
              <w:rPr>
                <w:sz w:val="20"/>
                <w:szCs w:val="20"/>
                <w:lang w:val="fr-FR"/>
              </w:rPr>
            </w:pPr>
            <w:r w:rsidRPr="00351E18">
              <w:rPr>
                <w:sz w:val="20"/>
                <w:szCs w:val="20"/>
                <w:rtl/>
              </w:rPr>
              <w:t xml:space="preserve">السيد غي-ميشال </w:t>
            </w:r>
            <w:proofErr w:type="spellStart"/>
            <w:r w:rsidRPr="00351E18">
              <w:rPr>
                <w:sz w:val="20"/>
                <w:szCs w:val="20"/>
                <w:rtl/>
              </w:rPr>
              <w:t>كواكو</w:t>
            </w:r>
            <w:proofErr w:type="spellEnd"/>
            <w:r w:rsidRPr="00351E18">
              <w:rPr>
                <w:sz w:val="20"/>
                <w:szCs w:val="20"/>
                <w:rtl/>
              </w:rPr>
              <w:t xml:space="preserve"> </w:t>
            </w:r>
            <w:r w:rsidRPr="00351E18">
              <w:rPr>
                <w:sz w:val="20"/>
                <w:szCs w:val="20"/>
                <w:rtl/>
              </w:rPr>
              <w:br/>
              <w:t>كوت ديفوار</w:t>
            </w:r>
          </w:p>
        </w:tc>
      </w:tr>
    </w:tbl>
    <w:p w14:paraId="47C5890F" w14:textId="766722A3" w:rsidR="0012414A" w:rsidRPr="00351E18" w:rsidRDefault="0012414A" w:rsidP="00351E18">
      <w:pPr>
        <w:pStyle w:val="Tabletitle"/>
      </w:pPr>
      <w:r w:rsidRPr="00351E18">
        <w:rPr>
          <w:rFonts w:hint="cs"/>
          <w:rtl/>
        </w:rPr>
        <w:t xml:space="preserve">الجدول 2 - </w:t>
      </w:r>
      <w:r w:rsidR="00D91BA1" w:rsidRPr="00351E18">
        <w:rPr>
          <w:rtl/>
        </w:rPr>
        <w:t>فريقا المقررين لدى فرقة العمل 1 التابعة للفريق الاستشاري لتقييس الاتصالات</w:t>
      </w:r>
      <w:r w:rsidR="00CA3D8C" w:rsidRPr="00351E18">
        <w:rPr>
          <w:rFonts w:hint="cs"/>
          <w:rtl/>
        </w:rPr>
        <w:t>، وقيادتهما</w:t>
      </w:r>
    </w:p>
    <w:tbl>
      <w:tblPr>
        <w:tblStyle w:val="TableGrid"/>
        <w:bidiVisual/>
        <w:tblW w:w="5000" w:type="pct"/>
        <w:tblLook w:val="04A0" w:firstRow="1" w:lastRow="0" w:firstColumn="1" w:lastColumn="0" w:noHBand="0" w:noVBand="1"/>
      </w:tblPr>
      <w:tblGrid>
        <w:gridCol w:w="2035"/>
        <w:gridCol w:w="3456"/>
        <w:gridCol w:w="4138"/>
      </w:tblGrid>
      <w:tr w:rsidR="0012414A" w:rsidRPr="00351E18" w14:paraId="6F25BCD7" w14:textId="77777777" w:rsidTr="0012414A">
        <w:tc>
          <w:tcPr>
            <w:tcW w:w="1920" w:type="dxa"/>
          </w:tcPr>
          <w:p w14:paraId="36D91358" w14:textId="115692B3" w:rsidR="0012414A" w:rsidRPr="00351E18" w:rsidRDefault="00D91BA1" w:rsidP="00351E18">
            <w:pPr>
              <w:spacing w:before="60" w:after="60" w:line="240" w:lineRule="exact"/>
              <w:jc w:val="center"/>
              <w:rPr>
                <w:b/>
                <w:bCs/>
                <w:sz w:val="20"/>
                <w:szCs w:val="20"/>
              </w:rPr>
            </w:pPr>
            <w:r w:rsidRPr="00351E18">
              <w:rPr>
                <w:b/>
                <w:bCs/>
                <w:sz w:val="20"/>
                <w:szCs w:val="20"/>
                <w:rtl/>
              </w:rPr>
              <w:t>فريق المقرر التابع للفريق الاستشاري لتقييس الاتصالات</w:t>
            </w:r>
          </w:p>
        </w:tc>
        <w:tc>
          <w:tcPr>
            <w:tcW w:w="3260" w:type="dxa"/>
          </w:tcPr>
          <w:p w14:paraId="40C7FA19" w14:textId="5EE66850" w:rsidR="0012414A" w:rsidRPr="00351E18" w:rsidRDefault="00C24FCF" w:rsidP="00351E18">
            <w:pPr>
              <w:spacing w:before="60" w:after="60" w:line="240" w:lineRule="exact"/>
              <w:jc w:val="center"/>
              <w:rPr>
                <w:rFonts w:ascii="Calibri" w:hAnsi="Calibri" w:cs="Calibri"/>
                <w:b/>
                <w:bCs/>
                <w:color w:val="800000"/>
                <w:sz w:val="20"/>
                <w:szCs w:val="20"/>
              </w:rPr>
            </w:pPr>
            <w:r w:rsidRPr="00351E18">
              <w:rPr>
                <w:b/>
                <w:bCs/>
                <w:sz w:val="20"/>
                <w:szCs w:val="20"/>
                <w:rtl/>
              </w:rPr>
              <w:t>المقرر</w:t>
            </w:r>
          </w:p>
        </w:tc>
        <w:tc>
          <w:tcPr>
            <w:tcW w:w="3904" w:type="dxa"/>
          </w:tcPr>
          <w:p w14:paraId="52D276D5" w14:textId="2280B777" w:rsidR="0012414A" w:rsidRPr="00351E18" w:rsidRDefault="00C24FCF" w:rsidP="00351E18">
            <w:pPr>
              <w:spacing w:before="60" w:after="60" w:line="240" w:lineRule="exact"/>
              <w:jc w:val="center"/>
              <w:rPr>
                <w:b/>
                <w:bCs/>
                <w:sz w:val="20"/>
                <w:szCs w:val="20"/>
              </w:rPr>
            </w:pPr>
            <w:r w:rsidRPr="00351E18">
              <w:rPr>
                <w:b/>
                <w:bCs/>
                <w:sz w:val="20"/>
                <w:szCs w:val="20"/>
                <w:rtl/>
              </w:rPr>
              <w:t>المقرر</w:t>
            </w:r>
            <w:r w:rsidRPr="00351E18">
              <w:rPr>
                <w:rFonts w:hint="cs"/>
                <w:b/>
                <w:bCs/>
                <w:sz w:val="20"/>
                <w:szCs w:val="20"/>
                <w:rtl/>
              </w:rPr>
              <w:t xml:space="preserve"> المعاون</w:t>
            </w:r>
          </w:p>
        </w:tc>
      </w:tr>
      <w:tr w:rsidR="0012414A" w:rsidRPr="00351E18" w14:paraId="47BE91ED" w14:textId="77777777" w:rsidTr="00351E18">
        <w:tc>
          <w:tcPr>
            <w:tcW w:w="1920" w:type="dxa"/>
            <w:vAlign w:val="center"/>
          </w:tcPr>
          <w:p w14:paraId="15CA80CA" w14:textId="109C3AF4" w:rsidR="0012414A" w:rsidRPr="00351E18" w:rsidRDefault="00C24FCF" w:rsidP="00351E18">
            <w:pPr>
              <w:spacing w:before="60" w:after="60" w:line="240" w:lineRule="exact"/>
              <w:jc w:val="center"/>
              <w:rPr>
                <w:sz w:val="20"/>
                <w:szCs w:val="20"/>
              </w:rPr>
            </w:pPr>
            <w:bookmarkStart w:id="22" w:name="lt_pId135"/>
            <w:r w:rsidRPr="00351E18">
              <w:rPr>
                <w:sz w:val="20"/>
                <w:szCs w:val="20"/>
                <w:rtl/>
              </w:rPr>
              <w:t>أساليب العمل</w:t>
            </w:r>
            <w:r w:rsidR="0012414A" w:rsidRPr="00351E18">
              <w:rPr>
                <w:sz w:val="20"/>
                <w:szCs w:val="20"/>
                <w:rtl/>
              </w:rPr>
              <w:br/>
            </w:r>
            <w:r w:rsidR="0012414A" w:rsidRPr="00351E18">
              <w:rPr>
                <w:sz w:val="20"/>
                <w:szCs w:val="20"/>
              </w:rPr>
              <w:t>(RG-WM)</w:t>
            </w:r>
            <w:bookmarkEnd w:id="22"/>
          </w:p>
        </w:tc>
        <w:tc>
          <w:tcPr>
            <w:tcW w:w="3260" w:type="dxa"/>
            <w:vAlign w:val="center"/>
          </w:tcPr>
          <w:p w14:paraId="14BB8274" w14:textId="27558550" w:rsidR="0012414A" w:rsidRPr="00351E18" w:rsidRDefault="0012414A" w:rsidP="00351E18">
            <w:pPr>
              <w:spacing w:before="60" w:after="60" w:line="240" w:lineRule="exact"/>
              <w:jc w:val="center"/>
              <w:rPr>
                <w:sz w:val="20"/>
                <w:szCs w:val="20"/>
              </w:rPr>
            </w:pPr>
            <w:r w:rsidRPr="00351E18">
              <w:rPr>
                <w:sz w:val="20"/>
                <w:szCs w:val="20"/>
                <w:rtl/>
              </w:rPr>
              <w:t xml:space="preserve">السيد أوليفييه </w:t>
            </w:r>
            <w:proofErr w:type="spellStart"/>
            <w:r w:rsidRPr="00351E18">
              <w:rPr>
                <w:sz w:val="20"/>
                <w:szCs w:val="20"/>
                <w:rtl/>
              </w:rPr>
              <w:t>دوبويسون</w:t>
            </w:r>
            <w:proofErr w:type="spellEnd"/>
            <w:r w:rsidRPr="00351E18">
              <w:rPr>
                <w:sz w:val="20"/>
                <w:szCs w:val="20"/>
                <w:rtl/>
              </w:rPr>
              <w:t xml:space="preserve"> </w:t>
            </w:r>
            <w:r w:rsidRPr="00351E18">
              <w:rPr>
                <w:sz w:val="20"/>
                <w:szCs w:val="20"/>
                <w:rtl/>
              </w:rPr>
              <w:br/>
              <w:t>فرنسا</w:t>
            </w:r>
          </w:p>
        </w:tc>
        <w:tc>
          <w:tcPr>
            <w:tcW w:w="3904" w:type="dxa"/>
          </w:tcPr>
          <w:p w14:paraId="78885109" w14:textId="5AD519F1" w:rsidR="0012414A" w:rsidRPr="00351E18" w:rsidRDefault="00C24FCF" w:rsidP="00351E18">
            <w:pPr>
              <w:spacing w:before="60" w:after="60" w:line="240" w:lineRule="exact"/>
              <w:jc w:val="center"/>
              <w:rPr>
                <w:sz w:val="20"/>
                <w:szCs w:val="20"/>
              </w:rPr>
            </w:pPr>
            <w:r w:rsidRPr="00351E18">
              <w:rPr>
                <w:sz w:val="20"/>
                <w:szCs w:val="20"/>
                <w:rtl/>
              </w:rPr>
              <w:t>بشأن المشاركة عن بُعد</w:t>
            </w:r>
          </w:p>
          <w:p w14:paraId="2099CF9E" w14:textId="729F2031" w:rsidR="0012414A" w:rsidRPr="00351E18" w:rsidRDefault="0012414A" w:rsidP="00351E18">
            <w:pPr>
              <w:spacing w:before="60" w:after="60" w:line="240" w:lineRule="exact"/>
              <w:jc w:val="center"/>
              <w:rPr>
                <w:sz w:val="20"/>
                <w:szCs w:val="20"/>
              </w:rPr>
            </w:pPr>
            <w:r w:rsidRPr="00351E18">
              <w:rPr>
                <w:sz w:val="20"/>
                <w:szCs w:val="20"/>
                <w:rtl/>
              </w:rPr>
              <w:t xml:space="preserve">السيد فيل </w:t>
            </w:r>
            <w:proofErr w:type="spellStart"/>
            <w:r w:rsidRPr="00351E18">
              <w:rPr>
                <w:sz w:val="20"/>
                <w:szCs w:val="20"/>
                <w:rtl/>
              </w:rPr>
              <w:t>روشتون</w:t>
            </w:r>
            <w:proofErr w:type="spellEnd"/>
            <w:r w:rsidRPr="00351E18">
              <w:rPr>
                <w:sz w:val="20"/>
                <w:szCs w:val="20"/>
                <w:rtl/>
              </w:rPr>
              <w:br/>
              <w:t>المملكة المتحدة</w:t>
            </w:r>
          </w:p>
        </w:tc>
      </w:tr>
      <w:tr w:rsidR="0012414A" w:rsidRPr="00351E18" w14:paraId="3386F9B4" w14:textId="77777777" w:rsidTr="00351E18">
        <w:tc>
          <w:tcPr>
            <w:tcW w:w="1920" w:type="dxa"/>
            <w:vMerge w:val="restart"/>
            <w:vAlign w:val="center"/>
          </w:tcPr>
          <w:p w14:paraId="74F10D68" w14:textId="6C3FB105" w:rsidR="0012414A" w:rsidRPr="00351E18" w:rsidRDefault="00C24FCF" w:rsidP="00351E18">
            <w:pPr>
              <w:spacing w:before="60" w:after="60" w:line="240" w:lineRule="exact"/>
              <w:jc w:val="center"/>
              <w:rPr>
                <w:sz w:val="20"/>
                <w:szCs w:val="20"/>
              </w:rPr>
            </w:pPr>
            <w:r w:rsidRPr="00351E18">
              <w:rPr>
                <w:sz w:val="20"/>
                <w:szCs w:val="20"/>
                <w:rtl/>
              </w:rPr>
              <w:t>الأعمال التحضيرية للجمعية العالمية لتقييس الاتصالات</w:t>
            </w:r>
            <w:r w:rsidR="0012414A" w:rsidRPr="00351E18">
              <w:rPr>
                <w:sz w:val="20"/>
                <w:szCs w:val="20"/>
              </w:rPr>
              <w:br/>
            </w:r>
            <w:bookmarkStart w:id="23" w:name="lt_pId142"/>
            <w:r w:rsidR="0012414A" w:rsidRPr="00351E18">
              <w:rPr>
                <w:sz w:val="20"/>
                <w:szCs w:val="20"/>
              </w:rPr>
              <w:t>(RG-WTSA)</w:t>
            </w:r>
            <w:bookmarkEnd w:id="23"/>
          </w:p>
        </w:tc>
        <w:tc>
          <w:tcPr>
            <w:tcW w:w="3260" w:type="dxa"/>
            <w:vMerge w:val="restart"/>
            <w:vAlign w:val="center"/>
          </w:tcPr>
          <w:p w14:paraId="5E9C4697" w14:textId="4F4BC363" w:rsidR="0012414A" w:rsidRPr="00351E18" w:rsidRDefault="0012414A" w:rsidP="00351E18">
            <w:pPr>
              <w:spacing w:before="60" w:after="60" w:line="240" w:lineRule="exact"/>
              <w:jc w:val="center"/>
              <w:rPr>
                <w:sz w:val="20"/>
                <w:szCs w:val="20"/>
              </w:rPr>
            </w:pPr>
            <w:r w:rsidRPr="00351E18">
              <w:rPr>
                <w:rFonts w:hint="cs"/>
                <w:sz w:val="20"/>
                <w:szCs w:val="20"/>
                <w:rtl/>
              </w:rPr>
              <w:t xml:space="preserve">السيدة </w:t>
            </w:r>
            <w:r w:rsidR="00C24FCF" w:rsidRPr="00351E18">
              <w:rPr>
                <w:sz w:val="20"/>
                <w:szCs w:val="20"/>
                <w:rtl/>
              </w:rPr>
              <w:t>فانغ لي</w:t>
            </w:r>
            <w:r w:rsidRPr="00351E18">
              <w:rPr>
                <w:sz w:val="20"/>
                <w:szCs w:val="20"/>
              </w:rPr>
              <w:br/>
            </w:r>
            <w:r w:rsidRPr="00351E18">
              <w:rPr>
                <w:sz w:val="20"/>
                <w:szCs w:val="20"/>
                <w:rtl/>
              </w:rPr>
              <w:t>جمهورية الصين الشعبية</w:t>
            </w:r>
          </w:p>
        </w:tc>
        <w:tc>
          <w:tcPr>
            <w:tcW w:w="3904" w:type="dxa"/>
          </w:tcPr>
          <w:p w14:paraId="2C4CF9C8" w14:textId="425C084A" w:rsidR="0012414A" w:rsidRPr="00351E18" w:rsidRDefault="00C24FCF" w:rsidP="00351E18">
            <w:pPr>
              <w:spacing w:before="60" w:after="60" w:line="240" w:lineRule="exact"/>
              <w:jc w:val="center"/>
              <w:rPr>
                <w:sz w:val="20"/>
                <w:szCs w:val="20"/>
              </w:rPr>
            </w:pPr>
            <w:r w:rsidRPr="00351E18">
              <w:rPr>
                <w:sz w:val="20"/>
                <w:szCs w:val="20"/>
                <w:rtl/>
              </w:rPr>
              <w:t>بشأن المبادئ التوجيهية للجمعية العالمية لتقييس</w:t>
            </w:r>
            <w:r w:rsidR="00901C2E">
              <w:rPr>
                <w:rFonts w:hint="cs"/>
                <w:sz w:val="20"/>
                <w:szCs w:val="20"/>
                <w:rtl/>
              </w:rPr>
              <w:t> </w:t>
            </w:r>
            <w:r w:rsidRPr="00351E18">
              <w:rPr>
                <w:sz w:val="20"/>
                <w:szCs w:val="20"/>
                <w:rtl/>
              </w:rPr>
              <w:t>الاتصالات</w:t>
            </w:r>
          </w:p>
          <w:p w14:paraId="201728DA" w14:textId="2B6A0729" w:rsidR="0012414A" w:rsidRPr="00351E18" w:rsidRDefault="0012414A" w:rsidP="00351E18">
            <w:pPr>
              <w:spacing w:before="60" w:after="60" w:line="240" w:lineRule="exact"/>
              <w:jc w:val="center"/>
              <w:rPr>
                <w:sz w:val="20"/>
                <w:szCs w:val="20"/>
              </w:rPr>
            </w:pPr>
            <w:r w:rsidRPr="00351E18">
              <w:rPr>
                <w:sz w:val="20"/>
                <w:szCs w:val="20"/>
                <w:rtl/>
              </w:rPr>
              <w:t xml:space="preserve">السيد </w:t>
            </w:r>
            <w:proofErr w:type="spellStart"/>
            <w:r w:rsidRPr="00351E18">
              <w:rPr>
                <w:sz w:val="20"/>
                <w:szCs w:val="20"/>
                <w:rtl/>
              </w:rPr>
              <w:t>إيساك</w:t>
            </w:r>
            <w:proofErr w:type="spellEnd"/>
            <w:r w:rsidRPr="00351E18">
              <w:rPr>
                <w:sz w:val="20"/>
                <w:szCs w:val="20"/>
                <w:rtl/>
              </w:rPr>
              <w:t xml:space="preserve"> </w:t>
            </w:r>
            <w:proofErr w:type="spellStart"/>
            <w:r w:rsidRPr="00351E18">
              <w:rPr>
                <w:sz w:val="20"/>
                <w:szCs w:val="20"/>
                <w:rtl/>
              </w:rPr>
              <w:t>بواتنغ</w:t>
            </w:r>
            <w:proofErr w:type="spellEnd"/>
            <w:r w:rsidRPr="00351E18">
              <w:rPr>
                <w:sz w:val="20"/>
                <w:szCs w:val="20"/>
                <w:rtl/>
              </w:rPr>
              <w:t xml:space="preserve"> </w:t>
            </w:r>
            <w:r w:rsidRPr="00351E18">
              <w:rPr>
                <w:sz w:val="20"/>
                <w:szCs w:val="20"/>
                <w:rtl/>
              </w:rPr>
              <w:br/>
              <w:t>غانا</w:t>
            </w:r>
          </w:p>
        </w:tc>
      </w:tr>
      <w:tr w:rsidR="0012414A" w:rsidRPr="00351E18" w14:paraId="6D043479" w14:textId="77777777" w:rsidTr="0012414A">
        <w:tc>
          <w:tcPr>
            <w:tcW w:w="1920" w:type="dxa"/>
            <w:vMerge/>
          </w:tcPr>
          <w:p w14:paraId="5C26454E" w14:textId="77777777" w:rsidR="0012414A" w:rsidRPr="00351E18" w:rsidRDefault="0012414A" w:rsidP="00351E18">
            <w:pPr>
              <w:spacing w:before="60" w:after="60" w:line="240" w:lineRule="exact"/>
              <w:jc w:val="center"/>
              <w:rPr>
                <w:sz w:val="20"/>
                <w:szCs w:val="20"/>
              </w:rPr>
            </w:pPr>
          </w:p>
        </w:tc>
        <w:tc>
          <w:tcPr>
            <w:tcW w:w="3260" w:type="dxa"/>
            <w:vMerge/>
          </w:tcPr>
          <w:p w14:paraId="433DB626" w14:textId="77777777" w:rsidR="0012414A" w:rsidRPr="00351E18" w:rsidRDefault="0012414A" w:rsidP="00351E18">
            <w:pPr>
              <w:spacing w:before="60" w:after="60" w:line="240" w:lineRule="exact"/>
              <w:jc w:val="center"/>
              <w:rPr>
                <w:sz w:val="20"/>
                <w:szCs w:val="20"/>
              </w:rPr>
            </w:pPr>
          </w:p>
        </w:tc>
        <w:tc>
          <w:tcPr>
            <w:tcW w:w="3904" w:type="dxa"/>
          </w:tcPr>
          <w:p w14:paraId="3181B077" w14:textId="75636FDE" w:rsidR="0012414A" w:rsidRPr="00351E18" w:rsidRDefault="00C24FCF" w:rsidP="00351E18">
            <w:pPr>
              <w:spacing w:before="60" w:after="60" w:line="240" w:lineRule="exact"/>
              <w:jc w:val="center"/>
              <w:rPr>
                <w:sz w:val="20"/>
                <w:szCs w:val="20"/>
              </w:rPr>
            </w:pPr>
            <w:r w:rsidRPr="00351E18">
              <w:rPr>
                <w:sz w:val="20"/>
                <w:szCs w:val="20"/>
                <w:rtl/>
              </w:rPr>
              <w:t>بشأن تبسيط القرارات</w:t>
            </w:r>
          </w:p>
          <w:p w14:paraId="575B84D8" w14:textId="6EB4B3C2" w:rsidR="0012414A" w:rsidRPr="00351E18" w:rsidRDefault="0012414A" w:rsidP="00351E18">
            <w:pPr>
              <w:spacing w:before="60" w:after="60" w:line="240" w:lineRule="exact"/>
              <w:jc w:val="center"/>
              <w:rPr>
                <w:sz w:val="20"/>
                <w:szCs w:val="20"/>
              </w:rPr>
            </w:pPr>
            <w:bookmarkStart w:id="24" w:name="lt_pId150"/>
            <w:r w:rsidRPr="00351E18">
              <w:rPr>
                <w:rFonts w:hint="cs"/>
                <w:sz w:val="20"/>
                <w:szCs w:val="20"/>
                <w:rtl/>
              </w:rPr>
              <w:t xml:space="preserve">السيد </w:t>
            </w:r>
            <w:proofErr w:type="spellStart"/>
            <w:r w:rsidR="00C24FCF" w:rsidRPr="00351E18">
              <w:rPr>
                <w:rFonts w:hint="cs"/>
                <w:sz w:val="20"/>
                <w:szCs w:val="20"/>
                <w:rtl/>
              </w:rPr>
              <w:t>إيفغيني</w:t>
            </w:r>
            <w:proofErr w:type="spellEnd"/>
            <w:r w:rsidR="00C24FCF" w:rsidRPr="00351E18">
              <w:rPr>
                <w:rFonts w:hint="cs"/>
                <w:sz w:val="20"/>
                <w:szCs w:val="20"/>
                <w:rtl/>
              </w:rPr>
              <w:t xml:space="preserve"> </w:t>
            </w:r>
            <w:proofErr w:type="spellStart"/>
            <w:r w:rsidR="00C24FCF" w:rsidRPr="00351E18">
              <w:rPr>
                <w:rFonts w:hint="cs"/>
                <w:sz w:val="20"/>
                <w:szCs w:val="20"/>
                <w:rtl/>
              </w:rPr>
              <w:t>تونكيخ</w:t>
            </w:r>
            <w:proofErr w:type="spellEnd"/>
            <w:r w:rsidRPr="00351E18">
              <w:rPr>
                <w:sz w:val="20"/>
                <w:szCs w:val="20"/>
                <w:rtl/>
              </w:rPr>
              <w:br/>
            </w:r>
            <w:bookmarkEnd w:id="24"/>
            <w:r w:rsidRPr="00351E18">
              <w:rPr>
                <w:rFonts w:hint="cs"/>
                <w:sz w:val="20"/>
                <w:szCs w:val="20"/>
                <w:rtl/>
              </w:rPr>
              <w:t>الاتحاد الروسي</w:t>
            </w:r>
          </w:p>
        </w:tc>
      </w:tr>
    </w:tbl>
    <w:p w14:paraId="75848F21" w14:textId="2BFBCF17" w:rsidR="0012414A" w:rsidRPr="0012414A" w:rsidRDefault="0012414A" w:rsidP="00C24FCF">
      <w:pPr>
        <w:pStyle w:val="Tabletitle"/>
      </w:pPr>
      <w:r w:rsidRPr="00351E18">
        <w:rPr>
          <w:rFonts w:hint="cs"/>
          <w:rtl/>
        </w:rPr>
        <w:t xml:space="preserve">الجدول 3 - </w:t>
      </w:r>
      <w:r w:rsidR="00C24FCF" w:rsidRPr="00351E18">
        <w:rPr>
          <w:rtl/>
        </w:rPr>
        <w:t xml:space="preserve">فريقا المقررين لدى فرقة العمل </w:t>
      </w:r>
      <w:r w:rsidR="00C24FCF" w:rsidRPr="00351E18">
        <w:rPr>
          <w:rFonts w:hint="cs"/>
          <w:rtl/>
        </w:rPr>
        <w:t>2</w:t>
      </w:r>
      <w:r w:rsidR="00C24FCF" w:rsidRPr="00351E18">
        <w:rPr>
          <w:rtl/>
        </w:rPr>
        <w:t xml:space="preserve"> التابعة للفريق الاستشاري لتقييس الاتصالات</w:t>
      </w:r>
      <w:r w:rsidR="00CA3D8C" w:rsidRPr="00351E18">
        <w:rPr>
          <w:rFonts w:hint="cs"/>
          <w:rtl/>
        </w:rPr>
        <w:t>، وقيادتهما</w:t>
      </w:r>
    </w:p>
    <w:tbl>
      <w:tblPr>
        <w:tblStyle w:val="TableGrid"/>
        <w:bidiVisual/>
        <w:tblW w:w="5000" w:type="pct"/>
        <w:tblLook w:val="04A0" w:firstRow="1" w:lastRow="0" w:firstColumn="1" w:lastColumn="0" w:noHBand="0" w:noVBand="1"/>
      </w:tblPr>
      <w:tblGrid>
        <w:gridCol w:w="2035"/>
        <w:gridCol w:w="3456"/>
        <w:gridCol w:w="4138"/>
      </w:tblGrid>
      <w:tr w:rsidR="00C24FCF" w:rsidRPr="00351E18" w14:paraId="01A3222C" w14:textId="77777777" w:rsidTr="00572079">
        <w:tc>
          <w:tcPr>
            <w:tcW w:w="2035" w:type="dxa"/>
          </w:tcPr>
          <w:p w14:paraId="3F10EB90" w14:textId="41558014" w:rsidR="00C24FCF" w:rsidRPr="00351E18" w:rsidRDefault="00C24FCF" w:rsidP="00351E18">
            <w:pPr>
              <w:spacing w:before="60" w:after="60" w:line="240" w:lineRule="exact"/>
              <w:jc w:val="center"/>
              <w:rPr>
                <w:b/>
                <w:bCs/>
                <w:sz w:val="20"/>
                <w:szCs w:val="20"/>
                <w:highlight w:val="lightGray"/>
              </w:rPr>
            </w:pPr>
            <w:r w:rsidRPr="00351E18">
              <w:rPr>
                <w:b/>
                <w:bCs/>
                <w:sz w:val="20"/>
                <w:szCs w:val="20"/>
                <w:rtl/>
              </w:rPr>
              <w:t>فريق المقرر التابع للفريق الاستشاري لتقييس الاتصالات</w:t>
            </w:r>
          </w:p>
        </w:tc>
        <w:tc>
          <w:tcPr>
            <w:tcW w:w="3456" w:type="dxa"/>
          </w:tcPr>
          <w:p w14:paraId="0729D22D" w14:textId="32FB3164" w:rsidR="00C24FCF" w:rsidRPr="00351E18" w:rsidRDefault="00C24FCF" w:rsidP="00351E18">
            <w:pPr>
              <w:spacing w:before="60" w:after="60" w:line="240" w:lineRule="exact"/>
              <w:jc w:val="center"/>
              <w:rPr>
                <w:b/>
                <w:bCs/>
                <w:sz w:val="20"/>
                <w:szCs w:val="20"/>
                <w:highlight w:val="lightGray"/>
              </w:rPr>
            </w:pPr>
            <w:r w:rsidRPr="00351E18">
              <w:rPr>
                <w:b/>
                <w:bCs/>
                <w:sz w:val="20"/>
                <w:szCs w:val="20"/>
                <w:rtl/>
              </w:rPr>
              <w:t>المقرر</w:t>
            </w:r>
          </w:p>
        </w:tc>
        <w:tc>
          <w:tcPr>
            <w:tcW w:w="4138" w:type="dxa"/>
          </w:tcPr>
          <w:p w14:paraId="6A70BA2C" w14:textId="1D6930AB" w:rsidR="00C24FCF" w:rsidRPr="00351E18" w:rsidRDefault="00C24FCF" w:rsidP="00351E18">
            <w:pPr>
              <w:spacing w:before="60" w:after="60" w:line="240" w:lineRule="exact"/>
              <w:jc w:val="center"/>
              <w:rPr>
                <w:b/>
                <w:bCs/>
                <w:sz w:val="20"/>
                <w:szCs w:val="20"/>
                <w:highlight w:val="lightGray"/>
              </w:rPr>
            </w:pPr>
            <w:r w:rsidRPr="00351E18">
              <w:rPr>
                <w:b/>
                <w:bCs/>
                <w:sz w:val="20"/>
                <w:szCs w:val="20"/>
                <w:rtl/>
              </w:rPr>
              <w:t>المقرر</w:t>
            </w:r>
            <w:r w:rsidRPr="00351E18">
              <w:rPr>
                <w:rFonts w:hint="cs"/>
                <w:b/>
                <w:bCs/>
                <w:sz w:val="20"/>
                <w:szCs w:val="20"/>
                <w:rtl/>
              </w:rPr>
              <w:t xml:space="preserve"> المعاون</w:t>
            </w:r>
          </w:p>
        </w:tc>
      </w:tr>
      <w:tr w:rsidR="0012414A" w:rsidRPr="00351E18" w14:paraId="365C95CD" w14:textId="77777777" w:rsidTr="00351E18">
        <w:tc>
          <w:tcPr>
            <w:tcW w:w="2035" w:type="dxa"/>
            <w:vAlign w:val="center"/>
          </w:tcPr>
          <w:p w14:paraId="6A62B2F2" w14:textId="2DEF87B3" w:rsidR="0012414A" w:rsidRPr="00351E18" w:rsidRDefault="00E50B2D" w:rsidP="00351E18">
            <w:pPr>
              <w:spacing w:before="60" w:after="60" w:line="240" w:lineRule="exact"/>
              <w:jc w:val="center"/>
              <w:rPr>
                <w:sz w:val="20"/>
                <w:szCs w:val="20"/>
              </w:rPr>
            </w:pPr>
            <w:r w:rsidRPr="00351E18">
              <w:rPr>
                <w:sz w:val="20"/>
                <w:szCs w:val="20"/>
                <w:rtl/>
              </w:rPr>
              <w:t>برنامج العمل وإعادة</w:t>
            </w:r>
            <w:r w:rsidR="00901C2E">
              <w:rPr>
                <w:rFonts w:hint="cs"/>
                <w:sz w:val="20"/>
                <w:szCs w:val="20"/>
                <w:rtl/>
              </w:rPr>
              <w:t> </w:t>
            </w:r>
            <w:r w:rsidRPr="00351E18">
              <w:rPr>
                <w:sz w:val="20"/>
                <w:szCs w:val="20"/>
                <w:rtl/>
              </w:rPr>
              <w:t xml:space="preserve">الهيكلة، </w:t>
            </w:r>
            <w:r w:rsidR="00870B23" w:rsidRPr="00351E18">
              <w:rPr>
                <w:rFonts w:hint="cs"/>
                <w:sz w:val="20"/>
                <w:szCs w:val="20"/>
                <w:rtl/>
              </w:rPr>
              <w:t>أ</w:t>
            </w:r>
            <w:r w:rsidRPr="00351E18">
              <w:rPr>
                <w:sz w:val="20"/>
                <w:szCs w:val="20"/>
                <w:rtl/>
              </w:rPr>
              <w:t>عم</w:t>
            </w:r>
            <w:r w:rsidR="00870B23" w:rsidRPr="00351E18">
              <w:rPr>
                <w:rFonts w:hint="cs"/>
                <w:sz w:val="20"/>
                <w:szCs w:val="20"/>
                <w:rtl/>
              </w:rPr>
              <w:t>ا</w:t>
            </w:r>
            <w:r w:rsidRPr="00351E18">
              <w:rPr>
                <w:sz w:val="20"/>
                <w:szCs w:val="20"/>
                <w:rtl/>
              </w:rPr>
              <w:t>ل لجان الدراسات، تنسيق لجان الدراسات</w:t>
            </w:r>
            <w:r w:rsidR="0012414A" w:rsidRPr="00351E18">
              <w:rPr>
                <w:sz w:val="20"/>
                <w:szCs w:val="20"/>
              </w:rPr>
              <w:br/>
            </w:r>
            <w:bookmarkStart w:id="25" w:name="lt_pId156"/>
            <w:r w:rsidR="0012414A" w:rsidRPr="00351E18">
              <w:rPr>
                <w:sz w:val="20"/>
                <w:szCs w:val="20"/>
              </w:rPr>
              <w:t>(RG-WPR)</w:t>
            </w:r>
            <w:bookmarkEnd w:id="25"/>
          </w:p>
        </w:tc>
        <w:tc>
          <w:tcPr>
            <w:tcW w:w="3456" w:type="dxa"/>
            <w:vAlign w:val="center"/>
          </w:tcPr>
          <w:p w14:paraId="6777DA42" w14:textId="47AEBF64" w:rsidR="0012414A" w:rsidRPr="00351E18" w:rsidRDefault="00572079" w:rsidP="00351E18">
            <w:pPr>
              <w:spacing w:before="60" w:after="60" w:line="240" w:lineRule="exact"/>
              <w:jc w:val="center"/>
              <w:rPr>
                <w:sz w:val="20"/>
                <w:szCs w:val="20"/>
              </w:rPr>
            </w:pPr>
            <w:r w:rsidRPr="00351E18">
              <w:rPr>
                <w:sz w:val="20"/>
                <w:szCs w:val="20"/>
                <w:rtl/>
              </w:rPr>
              <w:t xml:space="preserve">السيدة </w:t>
            </w:r>
            <w:proofErr w:type="spellStart"/>
            <w:r w:rsidRPr="00351E18">
              <w:rPr>
                <w:sz w:val="20"/>
                <w:szCs w:val="20"/>
                <w:rtl/>
              </w:rPr>
              <w:t>ميهو</w:t>
            </w:r>
            <w:proofErr w:type="spellEnd"/>
            <w:r w:rsidRPr="00351E18">
              <w:rPr>
                <w:sz w:val="20"/>
                <w:szCs w:val="20"/>
                <w:rtl/>
              </w:rPr>
              <w:t xml:space="preserve"> </w:t>
            </w:r>
            <w:proofErr w:type="spellStart"/>
            <w:r w:rsidRPr="00351E18">
              <w:rPr>
                <w:sz w:val="20"/>
                <w:szCs w:val="20"/>
                <w:rtl/>
              </w:rPr>
              <w:t>ناغانوما</w:t>
            </w:r>
            <w:proofErr w:type="spellEnd"/>
            <w:r w:rsidR="0012414A" w:rsidRPr="00351E18">
              <w:rPr>
                <w:sz w:val="20"/>
                <w:szCs w:val="20"/>
              </w:rPr>
              <w:br/>
            </w:r>
            <w:bookmarkStart w:id="26" w:name="lt_pId158"/>
            <w:r w:rsidRPr="00351E18">
              <w:rPr>
                <w:rFonts w:hint="cs"/>
                <w:sz w:val="20"/>
                <w:szCs w:val="20"/>
                <w:rtl/>
              </w:rPr>
              <w:t xml:space="preserve">شركة </w:t>
            </w:r>
            <w:r w:rsidR="0012414A" w:rsidRPr="00351E18">
              <w:rPr>
                <w:sz w:val="20"/>
                <w:szCs w:val="20"/>
              </w:rPr>
              <w:t>NEC</w:t>
            </w:r>
            <w:bookmarkEnd w:id="26"/>
          </w:p>
        </w:tc>
        <w:tc>
          <w:tcPr>
            <w:tcW w:w="4138" w:type="dxa"/>
            <w:vAlign w:val="center"/>
          </w:tcPr>
          <w:p w14:paraId="7BFD144D" w14:textId="4C7CB494" w:rsidR="0012414A" w:rsidRPr="00351E18" w:rsidRDefault="00E50B2D" w:rsidP="00351E18">
            <w:pPr>
              <w:spacing w:before="60" w:after="60" w:line="240" w:lineRule="exact"/>
              <w:jc w:val="center"/>
              <w:rPr>
                <w:sz w:val="20"/>
                <w:szCs w:val="20"/>
              </w:rPr>
            </w:pPr>
            <w:r w:rsidRPr="00351E18">
              <w:rPr>
                <w:sz w:val="20"/>
                <w:szCs w:val="20"/>
                <w:rtl/>
              </w:rPr>
              <w:t>بشأن إعادة الهيكلة</w:t>
            </w:r>
          </w:p>
          <w:p w14:paraId="3700D79E" w14:textId="28E0C7FB" w:rsidR="0012414A" w:rsidRPr="00351E18" w:rsidRDefault="00572079" w:rsidP="00351E18">
            <w:pPr>
              <w:spacing w:before="60" w:after="60" w:line="240" w:lineRule="exact"/>
              <w:jc w:val="center"/>
              <w:rPr>
                <w:sz w:val="20"/>
                <w:szCs w:val="20"/>
              </w:rPr>
            </w:pPr>
            <w:r w:rsidRPr="00351E18">
              <w:rPr>
                <w:sz w:val="20"/>
                <w:szCs w:val="20"/>
                <w:rtl/>
              </w:rPr>
              <w:t>السيد غريغ راتا</w:t>
            </w:r>
            <w:r w:rsidRPr="00351E18">
              <w:rPr>
                <w:sz w:val="20"/>
                <w:szCs w:val="20"/>
                <w:rtl/>
              </w:rPr>
              <w:br/>
              <w:t>الولايات المتحدة</w:t>
            </w:r>
          </w:p>
        </w:tc>
      </w:tr>
      <w:tr w:rsidR="0012414A" w:rsidRPr="00351E18" w14:paraId="08699103" w14:textId="77777777" w:rsidTr="00351E18">
        <w:tc>
          <w:tcPr>
            <w:tcW w:w="2035" w:type="dxa"/>
            <w:vMerge w:val="restart"/>
            <w:vAlign w:val="center"/>
          </w:tcPr>
          <w:p w14:paraId="18EBA54E" w14:textId="607A4121" w:rsidR="0012414A" w:rsidRPr="00351E18" w:rsidRDefault="00E50B2D" w:rsidP="00351E18">
            <w:pPr>
              <w:spacing w:before="60" w:after="60" w:line="240" w:lineRule="exact"/>
              <w:jc w:val="center"/>
              <w:rPr>
                <w:sz w:val="20"/>
                <w:szCs w:val="20"/>
              </w:rPr>
            </w:pPr>
            <w:r w:rsidRPr="00351E18">
              <w:rPr>
                <w:sz w:val="20"/>
                <w:szCs w:val="20"/>
                <w:rtl/>
              </w:rPr>
              <w:t>مشاركة دوائر الصناعة، المقاييس</w:t>
            </w:r>
            <w:r w:rsidR="0012414A" w:rsidRPr="00351E18">
              <w:rPr>
                <w:sz w:val="20"/>
                <w:szCs w:val="20"/>
              </w:rPr>
              <w:br/>
            </w:r>
            <w:bookmarkStart w:id="27" w:name="lt_pId163"/>
            <w:r w:rsidR="0012414A" w:rsidRPr="00351E18">
              <w:rPr>
                <w:sz w:val="20"/>
                <w:szCs w:val="20"/>
              </w:rPr>
              <w:t>(RG-IEM)</w:t>
            </w:r>
            <w:bookmarkEnd w:id="27"/>
          </w:p>
        </w:tc>
        <w:tc>
          <w:tcPr>
            <w:tcW w:w="3456" w:type="dxa"/>
            <w:vMerge w:val="restart"/>
            <w:vAlign w:val="center"/>
          </w:tcPr>
          <w:p w14:paraId="23314DEC" w14:textId="5416E621" w:rsidR="0012414A" w:rsidRPr="00351E18" w:rsidRDefault="00D732BA" w:rsidP="00351E18">
            <w:pPr>
              <w:spacing w:before="60" w:after="60" w:line="240" w:lineRule="exact"/>
              <w:jc w:val="center"/>
              <w:rPr>
                <w:sz w:val="20"/>
                <w:szCs w:val="20"/>
              </w:rPr>
            </w:pPr>
            <w:r w:rsidRPr="00351E18">
              <w:rPr>
                <w:sz w:val="20"/>
                <w:szCs w:val="20"/>
                <w:rtl/>
              </w:rPr>
              <w:t xml:space="preserve">السيد غلين </w:t>
            </w:r>
            <w:proofErr w:type="spellStart"/>
            <w:r w:rsidRPr="00351E18">
              <w:rPr>
                <w:sz w:val="20"/>
                <w:szCs w:val="20"/>
                <w:rtl/>
              </w:rPr>
              <w:t>بارسونز</w:t>
            </w:r>
            <w:proofErr w:type="spellEnd"/>
            <w:r w:rsidRPr="00351E18">
              <w:rPr>
                <w:sz w:val="20"/>
                <w:szCs w:val="20"/>
                <w:rtl/>
              </w:rPr>
              <w:t xml:space="preserve"> </w:t>
            </w:r>
            <w:r w:rsidR="0012414A" w:rsidRPr="00351E18">
              <w:rPr>
                <w:sz w:val="20"/>
                <w:szCs w:val="20"/>
              </w:rPr>
              <w:br/>
            </w:r>
            <w:bookmarkStart w:id="28" w:name="lt_pId165"/>
            <w:r w:rsidRPr="00351E18">
              <w:rPr>
                <w:rFonts w:hint="cs"/>
                <w:sz w:val="20"/>
                <w:szCs w:val="20"/>
                <w:rtl/>
              </w:rPr>
              <w:t xml:space="preserve">شركة </w:t>
            </w:r>
            <w:r w:rsidR="0012414A" w:rsidRPr="00351E18">
              <w:rPr>
                <w:sz w:val="20"/>
                <w:szCs w:val="20"/>
              </w:rPr>
              <w:t>Ericsson Canada, Inc.</w:t>
            </w:r>
            <w:bookmarkEnd w:id="28"/>
          </w:p>
        </w:tc>
        <w:tc>
          <w:tcPr>
            <w:tcW w:w="4138" w:type="dxa"/>
            <w:vAlign w:val="center"/>
          </w:tcPr>
          <w:p w14:paraId="01BC3527" w14:textId="2F4C64BF" w:rsidR="00572079" w:rsidRPr="00351E18" w:rsidRDefault="00B41599" w:rsidP="00351E18">
            <w:pPr>
              <w:spacing w:before="60" w:after="60" w:line="240" w:lineRule="exact"/>
              <w:jc w:val="center"/>
              <w:rPr>
                <w:sz w:val="20"/>
                <w:szCs w:val="20"/>
                <w:rtl/>
              </w:rPr>
            </w:pPr>
            <w:r w:rsidRPr="00351E18">
              <w:rPr>
                <w:sz w:val="20"/>
                <w:szCs w:val="20"/>
                <w:rtl/>
              </w:rPr>
              <w:t>بشأن التكنولوجيات الناشئة</w:t>
            </w:r>
            <w:bookmarkStart w:id="29" w:name="lt_pId167"/>
          </w:p>
          <w:bookmarkEnd w:id="29"/>
          <w:p w14:paraId="190FA63F" w14:textId="279C0E64" w:rsidR="0012414A" w:rsidRPr="00351E18" w:rsidRDefault="00572079" w:rsidP="00351E18">
            <w:pPr>
              <w:spacing w:before="60" w:after="60" w:line="240" w:lineRule="exact"/>
              <w:jc w:val="center"/>
              <w:rPr>
                <w:sz w:val="20"/>
                <w:szCs w:val="20"/>
              </w:rPr>
            </w:pPr>
            <w:r w:rsidRPr="00351E18">
              <w:rPr>
                <w:sz w:val="20"/>
                <w:szCs w:val="20"/>
                <w:rtl/>
              </w:rPr>
              <w:t xml:space="preserve">السيد </w:t>
            </w:r>
            <w:proofErr w:type="spellStart"/>
            <w:r w:rsidRPr="00351E18">
              <w:rPr>
                <w:sz w:val="20"/>
                <w:szCs w:val="20"/>
                <w:rtl/>
              </w:rPr>
              <w:t>آرنو</w:t>
            </w:r>
            <w:proofErr w:type="spellEnd"/>
            <w:r w:rsidRPr="00351E18">
              <w:rPr>
                <w:sz w:val="20"/>
                <w:szCs w:val="20"/>
                <w:rtl/>
              </w:rPr>
              <w:t xml:space="preserve"> </w:t>
            </w:r>
            <w:proofErr w:type="spellStart"/>
            <w:r w:rsidRPr="00351E18">
              <w:rPr>
                <w:sz w:val="20"/>
                <w:szCs w:val="20"/>
                <w:rtl/>
              </w:rPr>
              <w:t>تادي</w:t>
            </w:r>
            <w:proofErr w:type="spellEnd"/>
            <w:r w:rsidRPr="00351E18">
              <w:rPr>
                <w:sz w:val="20"/>
                <w:szCs w:val="20"/>
                <w:rtl/>
              </w:rPr>
              <w:br/>
            </w:r>
            <w:r w:rsidRPr="00351E18">
              <w:rPr>
                <w:rFonts w:hint="cs"/>
                <w:sz w:val="20"/>
                <w:szCs w:val="20"/>
                <w:rtl/>
              </w:rPr>
              <w:t xml:space="preserve">شركة </w:t>
            </w:r>
            <w:r w:rsidRPr="00351E18">
              <w:rPr>
                <w:sz w:val="20"/>
                <w:szCs w:val="20"/>
              </w:rPr>
              <w:t>Broadcom</w:t>
            </w:r>
          </w:p>
        </w:tc>
      </w:tr>
      <w:tr w:rsidR="0012414A" w:rsidRPr="00351E18" w14:paraId="1A8E05D7" w14:textId="77777777" w:rsidTr="00351E18">
        <w:tc>
          <w:tcPr>
            <w:tcW w:w="2035" w:type="dxa"/>
            <w:vMerge/>
            <w:vAlign w:val="center"/>
          </w:tcPr>
          <w:p w14:paraId="54ECD690" w14:textId="77777777" w:rsidR="0012414A" w:rsidRPr="00351E18" w:rsidRDefault="0012414A" w:rsidP="00351E18">
            <w:pPr>
              <w:spacing w:before="60" w:after="60" w:line="240" w:lineRule="exact"/>
              <w:jc w:val="center"/>
              <w:rPr>
                <w:sz w:val="20"/>
                <w:szCs w:val="20"/>
              </w:rPr>
            </w:pPr>
          </w:p>
        </w:tc>
        <w:tc>
          <w:tcPr>
            <w:tcW w:w="3456" w:type="dxa"/>
            <w:vMerge/>
            <w:vAlign w:val="center"/>
          </w:tcPr>
          <w:p w14:paraId="1CF02E2D" w14:textId="77777777" w:rsidR="0012414A" w:rsidRPr="00351E18" w:rsidRDefault="0012414A" w:rsidP="00351E18">
            <w:pPr>
              <w:spacing w:before="60" w:after="60" w:line="240" w:lineRule="exact"/>
              <w:jc w:val="center"/>
              <w:rPr>
                <w:sz w:val="20"/>
                <w:szCs w:val="20"/>
              </w:rPr>
            </w:pPr>
          </w:p>
        </w:tc>
        <w:tc>
          <w:tcPr>
            <w:tcW w:w="4138" w:type="dxa"/>
            <w:vAlign w:val="center"/>
          </w:tcPr>
          <w:p w14:paraId="4F591351" w14:textId="23CC0D7B" w:rsidR="00572079" w:rsidRPr="00351E18" w:rsidRDefault="00B41599" w:rsidP="00351E18">
            <w:pPr>
              <w:spacing w:before="60" w:after="60" w:line="240" w:lineRule="exact"/>
              <w:jc w:val="center"/>
              <w:rPr>
                <w:sz w:val="20"/>
                <w:szCs w:val="20"/>
                <w:rtl/>
              </w:rPr>
            </w:pPr>
            <w:r w:rsidRPr="00351E18">
              <w:rPr>
                <w:sz w:val="20"/>
                <w:szCs w:val="20"/>
                <w:rtl/>
              </w:rPr>
              <w:t>بشأن</w:t>
            </w:r>
            <w:bookmarkStart w:id="30" w:name="lt_pId170"/>
            <w:r w:rsidRPr="00351E18">
              <w:rPr>
                <w:sz w:val="20"/>
                <w:szCs w:val="20"/>
                <w:rtl/>
              </w:rPr>
              <w:t xml:space="preserve"> المقاييس</w:t>
            </w:r>
          </w:p>
          <w:bookmarkEnd w:id="30"/>
          <w:p w14:paraId="34862D8B" w14:textId="1121D73F" w:rsidR="0012414A" w:rsidRPr="00351E18" w:rsidRDefault="00572079" w:rsidP="00351E18">
            <w:pPr>
              <w:spacing w:before="60" w:after="60" w:line="240" w:lineRule="exact"/>
              <w:jc w:val="center"/>
              <w:rPr>
                <w:sz w:val="20"/>
                <w:szCs w:val="20"/>
              </w:rPr>
            </w:pPr>
            <w:r w:rsidRPr="00351E18">
              <w:rPr>
                <w:sz w:val="20"/>
                <w:szCs w:val="20"/>
                <w:rtl/>
              </w:rPr>
              <w:t xml:space="preserve">السيد </w:t>
            </w:r>
            <w:proofErr w:type="spellStart"/>
            <w:r w:rsidRPr="00351E18">
              <w:rPr>
                <w:sz w:val="20"/>
                <w:szCs w:val="20"/>
                <w:rtl/>
              </w:rPr>
              <w:t>نوا</w:t>
            </w:r>
            <w:proofErr w:type="spellEnd"/>
            <w:r w:rsidRPr="00351E18">
              <w:rPr>
                <w:sz w:val="20"/>
                <w:szCs w:val="20"/>
                <w:rtl/>
              </w:rPr>
              <w:t xml:space="preserve"> </w:t>
            </w:r>
            <w:proofErr w:type="spellStart"/>
            <w:r w:rsidRPr="00351E18">
              <w:rPr>
                <w:sz w:val="20"/>
                <w:szCs w:val="20"/>
                <w:rtl/>
              </w:rPr>
              <w:t>لوو</w:t>
            </w:r>
            <w:proofErr w:type="spellEnd"/>
            <w:r w:rsidRPr="00351E18">
              <w:rPr>
                <w:sz w:val="20"/>
                <w:szCs w:val="20"/>
                <w:rtl/>
              </w:rPr>
              <w:br/>
            </w:r>
            <w:bookmarkStart w:id="31" w:name="lt_pId171"/>
            <w:r w:rsidRPr="00351E18">
              <w:rPr>
                <w:rFonts w:hint="cs"/>
                <w:sz w:val="20"/>
                <w:szCs w:val="20"/>
                <w:rtl/>
                <w:lang w:val="en-GB"/>
              </w:rPr>
              <w:t xml:space="preserve">شركة </w:t>
            </w:r>
            <w:r w:rsidRPr="00351E18">
              <w:rPr>
                <w:sz w:val="20"/>
                <w:szCs w:val="20"/>
                <w:lang w:val="en-GB"/>
              </w:rPr>
              <w:t>Huawei Technologies Co., Ltd</w:t>
            </w:r>
            <w:bookmarkEnd w:id="31"/>
          </w:p>
        </w:tc>
      </w:tr>
    </w:tbl>
    <w:p w14:paraId="5184EE94" w14:textId="00853304" w:rsidR="00963F02" w:rsidRPr="0012414A" w:rsidRDefault="00963F02" w:rsidP="00963F02"/>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8983"/>
      </w:tblGrid>
      <w:tr w:rsidR="00572079" w:rsidRPr="0077528B" w14:paraId="5EB731A0" w14:textId="77777777" w:rsidTr="00EB7FE8">
        <w:tc>
          <w:tcPr>
            <w:tcW w:w="656" w:type="dxa"/>
          </w:tcPr>
          <w:p w14:paraId="33000A9C" w14:textId="2075795B" w:rsidR="00572079" w:rsidRPr="0077528B" w:rsidRDefault="00572079" w:rsidP="004A5F6F">
            <w:pPr>
              <w:keepNext/>
              <w:keepLines/>
              <w:spacing w:line="320" w:lineRule="exact"/>
              <w:rPr>
                <w:lang w:bidi="ar-EG"/>
              </w:rPr>
            </w:pPr>
            <w:r>
              <w:rPr>
                <w:rFonts w:hint="cs"/>
                <w:rtl/>
                <w:lang w:bidi="ar-EG"/>
              </w:rPr>
              <w:lastRenderedPageBreak/>
              <w:t>6</w:t>
            </w:r>
            <w:r w:rsidRPr="0077528B">
              <w:rPr>
                <w:rFonts w:hint="cs"/>
                <w:rtl/>
                <w:lang w:bidi="ar-EG"/>
              </w:rPr>
              <w:t>.3</w:t>
            </w:r>
          </w:p>
        </w:tc>
        <w:tc>
          <w:tcPr>
            <w:tcW w:w="8983" w:type="dxa"/>
          </w:tcPr>
          <w:p w14:paraId="23A3D1E0" w14:textId="47F19589" w:rsidR="00572079" w:rsidRPr="0077528B" w:rsidRDefault="007C217D" w:rsidP="004A5F6F">
            <w:pPr>
              <w:keepNext/>
              <w:keepLines/>
              <w:spacing w:line="320" w:lineRule="exact"/>
              <w:rPr>
                <w:spacing w:val="-2"/>
                <w:rtl/>
                <w:lang w:bidi="ar-EG"/>
              </w:rPr>
            </w:pPr>
            <w:r w:rsidRPr="007C217D">
              <w:rPr>
                <w:rtl/>
              </w:rPr>
              <w:t>وأخذ الفريق الاستشاري لتقييس الاتصالات علماً بخطة العمل لفترة الدراسة 2022-2024 (</w:t>
            </w:r>
            <w:hyperlink r:id="rId29" w:history="1">
              <w:r w:rsidRPr="009F019F">
                <w:rPr>
                  <w:rStyle w:val="Hyperlink"/>
                </w:rPr>
                <w:t>TD065-R1</w:t>
              </w:r>
            </w:hyperlink>
            <w:r w:rsidRPr="007C217D">
              <w:rPr>
                <w:rtl/>
              </w:rPr>
              <w:t xml:space="preserve">) التي تجمع بنود العمل للفريق الاستشاري من قرارات الجمعية العالمية لتقييس الاتصالات ومن نتائج الجمعية العالمية لتقييس الاتصالات لعام 2020 والجمعيات السابقة لفترة الدراسة 2022-2024. وتتضمن هذه الوثيقة المؤقتة أيضاً الإجراءات المتخذة في مؤتمر المندوبين المفوضين لعام 2022 وفقاً للوثيقة </w:t>
            </w:r>
            <w:r w:rsidRPr="007C217D">
              <w:t>TSAG-TD068</w:t>
            </w:r>
            <w:r w:rsidRPr="007C217D">
              <w:rPr>
                <w:rtl/>
              </w:rPr>
              <w:t>.</w:t>
            </w:r>
          </w:p>
        </w:tc>
      </w:tr>
      <w:tr w:rsidR="00572079" w:rsidRPr="0077528B" w14:paraId="137C9441" w14:textId="77777777" w:rsidTr="00EB7FE8">
        <w:tc>
          <w:tcPr>
            <w:tcW w:w="656" w:type="dxa"/>
          </w:tcPr>
          <w:p w14:paraId="34F7AA42" w14:textId="59EAD9BC" w:rsidR="00572079" w:rsidRPr="0077528B" w:rsidRDefault="00572079" w:rsidP="004A5F6F">
            <w:pPr>
              <w:keepNext/>
              <w:keepLines/>
              <w:spacing w:line="320" w:lineRule="exact"/>
              <w:rPr>
                <w:lang w:bidi="ar-EG"/>
              </w:rPr>
            </w:pPr>
            <w:r>
              <w:rPr>
                <w:rFonts w:hint="cs"/>
                <w:rtl/>
                <w:lang w:bidi="ar-EG"/>
              </w:rPr>
              <w:t>7</w:t>
            </w:r>
            <w:r w:rsidRPr="0077528B">
              <w:rPr>
                <w:rFonts w:hint="cs"/>
                <w:rtl/>
                <w:lang w:bidi="ar-EG"/>
              </w:rPr>
              <w:t>.3</w:t>
            </w:r>
          </w:p>
        </w:tc>
        <w:tc>
          <w:tcPr>
            <w:tcW w:w="8983" w:type="dxa"/>
          </w:tcPr>
          <w:p w14:paraId="1C4B655E" w14:textId="310FD69F" w:rsidR="00572079" w:rsidRPr="0077528B" w:rsidRDefault="007C217D" w:rsidP="004A5F6F">
            <w:pPr>
              <w:keepNext/>
              <w:keepLines/>
              <w:spacing w:line="320" w:lineRule="exact"/>
              <w:rPr>
                <w:spacing w:val="-2"/>
                <w:rtl/>
                <w:lang w:bidi="ar-EG"/>
              </w:rPr>
            </w:pPr>
            <w:r w:rsidRPr="007C217D">
              <w:rPr>
                <w:rtl/>
              </w:rPr>
              <w:t xml:space="preserve">وأخذ الفريق الاستشاري علماً بالوثيقة </w:t>
            </w:r>
            <w:hyperlink r:id="rId30" w:history="1">
              <w:r w:rsidRPr="009F019F">
                <w:rPr>
                  <w:rStyle w:val="Hyperlink"/>
                </w:rPr>
                <w:t>TD160</w:t>
              </w:r>
            </w:hyperlink>
            <w:r w:rsidRPr="007C217D">
              <w:rPr>
                <w:rtl/>
              </w:rPr>
              <w:t xml:space="preserve"> التي تحتوي على خطة انتقال للقوائم البريدية لدى الفريق الاستشاري في فترة الدراسة الجديدة والتي ستنفذ بعد نهاية هذا الاجتماع للفريق الاستشاري.</w:t>
            </w:r>
          </w:p>
        </w:tc>
      </w:tr>
      <w:tr w:rsidR="00572079" w:rsidRPr="0077528B" w14:paraId="713BC612" w14:textId="77777777" w:rsidTr="00EB7FE8">
        <w:tc>
          <w:tcPr>
            <w:tcW w:w="656" w:type="dxa"/>
          </w:tcPr>
          <w:p w14:paraId="2D503192" w14:textId="72D29B3F" w:rsidR="00572079" w:rsidRPr="0077528B" w:rsidRDefault="00572079" w:rsidP="004A5F6F">
            <w:pPr>
              <w:keepNext/>
              <w:keepLines/>
              <w:spacing w:line="320" w:lineRule="exact"/>
              <w:rPr>
                <w:lang w:bidi="ar-EG"/>
              </w:rPr>
            </w:pPr>
            <w:r>
              <w:rPr>
                <w:rFonts w:hint="cs"/>
                <w:rtl/>
                <w:lang w:bidi="ar-EG"/>
              </w:rPr>
              <w:t>8</w:t>
            </w:r>
            <w:r w:rsidRPr="0077528B">
              <w:rPr>
                <w:rFonts w:hint="cs"/>
                <w:rtl/>
                <w:lang w:bidi="ar-EG"/>
              </w:rPr>
              <w:t>.3</w:t>
            </w:r>
          </w:p>
        </w:tc>
        <w:tc>
          <w:tcPr>
            <w:tcW w:w="8983" w:type="dxa"/>
          </w:tcPr>
          <w:p w14:paraId="788A6B1A" w14:textId="56317B99" w:rsidR="00572079" w:rsidRPr="0077528B" w:rsidRDefault="007C217D" w:rsidP="004A5F6F">
            <w:pPr>
              <w:keepNext/>
              <w:keepLines/>
              <w:spacing w:line="320" w:lineRule="exact"/>
              <w:rPr>
                <w:spacing w:val="-2"/>
                <w:rtl/>
                <w:lang w:bidi="ar-EG"/>
              </w:rPr>
            </w:pPr>
            <w:r w:rsidRPr="007C217D">
              <w:rPr>
                <w:rtl/>
              </w:rPr>
              <w:t>ونُظمت جلسة للوافدين الجدد إلى الفريق الاستشاري في 13 ديسمبر 2022، وترد مواد حزمة الترحيب بالوافدين الجدد في الوثيقة</w:t>
            </w:r>
            <w:r>
              <w:rPr>
                <w:rFonts w:hint="cs"/>
                <w:rtl/>
              </w:rPr>
              <w:t xml:space="preserve"> </w:t>
            </w:r>
            <w:hyperlink r:id="rId31" w:history="1">
              <w:r w:rsidRPr="009F019F">
                <w:rPr>
                  <w:rStyle w:val="Hyperlink"/>
                </w:rPr>
                <w:t>TD055-R2</w:t>
              </w:r>
            </w:hyperlink>
            <w:r>
              <w:rPr>
                <w:rFonts w:hint="cs"/>
                <w:rtl/>
              </w:rPr>
              <w:t>.</w:t>
            </w:r>
          </w:p>
        </w:tc>
      </w:tr>
      <w:tr w:rsidR="00572079" w:rsidRPr="00773966" w14:paraId="36056A59" w14:textId="77777777" w:rsidTr="00EB7FE8">
        <w:tc>
          <w:tcPr>
            <w:tcW w:w="656" w:type="dxa"/>
          </w:tcPr>
          <w:p w14:paraId="1D2A83AC" w14:textId="0D32E1DA" w:rsidR="00572079" w:rsidRDefault="00572079" w:rsidP="004A5F6F">
            <w:pPr>
              <w:keepNext/>
              <w:keepLines/>
              <w:spacing w:line="320" w:lineRule="exact"/>
              <w:rPr>
                <w:rtl/>
                <w:lang w:bidi="ar-EG"/>
              </w:rPr>
            </w:pPr>
            <w:r>
              <w:rPr>
                <w:rFonts w:hint="cs"/>
                <w:rtl/>
                <w:lang w:bidi="ar-EG"/>
              </w:rPr>
              <w:t>9.3</w:t>
            </w:r>
          </w:p>
        </w:tc>
        <w:tc>
          <w:tcPr>
            <w:tcW w:w="8983" w:type="dxa"/>
          </w:tcPr>
          <w:p w14:paraId="030A1CF4" w14:textId="3ABB58EC" w:rsidR="00572079" w:rsidRPr="00773966" w:rsidRDefault="007C217D" w:rsidP="004A5F6F">
            <w:pPr>
              <w:keepNext/>
              <w:keepLines/>
              <w:spacing w:line="320" w:lineRule="exact"/>
              <w:rPr>
                <w:rtl/>
              </w:rPr>
            </w:pPr>
            <w:r w:rsidRPr="007C217D">
              <w:rPr>
                <w:rtl/>
              </w:rPr>
              <w:t xml:space="preserve">ونُظمت جلسة للتدريب على قيادة الفريق الاستشاري لتقييس الاتصالات في 14 ديسمبر 2022، وترد المواد التدريبية في الوثيقة </w:t>
            </w:r>
            <w:hyperlink r:id="rId32" w:history="1">
              <w:r w:rsidRPr="009F019F">
                <w:rPr>
                  <w:rStyle w:val="Hyperlink"/>
                </w:rPr>
                <w:t>TD120</w:t>
              </w:r>
            </w:hyperlink>
            <w:r w:rsidRPr="007C217D">
              <w:rPr>
                <w:rtl/>
              </w:rPr>
              <w:t>.</w:t>
            </w:r>
          </w:p>
        </w:tc>
      </w:tr>
    </w:tbl>
    <w:p w14:paraId="60869A48" w14:textId="4BEE6F12" w:rsidR="00963F02" w:rsidRPr="00E8400C" w:rsidRDefault="00572079" w:rsidP="00E8400C">
      <w:pPr>
        <w:pStyle w:val="Heading1"/>
        <w:rPr>
          <w:rtl/>
        </w:rPr>
      </w:pPr>
      <w:bookmarkStart w:id="32" w:name="_Toc127194398"/>
      <w:r w:rsidRPr="00E8400C">
        <w:rPr>
          <w:rFonts w:hint="cs"/>
          <w:rtl/>
        </w:rPr>
        <w:t>4</w:t>
      </w:r>
      <w:r w:rsidRPr="00E8400C">
        <w:rPr>
          <w:rtl/>
        </w:rPr>
        <w:tab/>
      </w:r>
      <w:r w:rsidR="007C217D" w:rsidRPr="00E8400C">
        <w:rPr>
          <w:rtl/>
        </w:rPr>
        <w:t>التعيينات</w:t>
      </w:r>
      <w:bookmarkEnd w:id="32"/>
    </w:p>
    <w:p w14:paraId="078014B3" w14:textId="02115B40" w:rsidR="00572079" w:rsidRDefault="007C217D" w:rsidP="00572079">
      <w:pPr>
        <w:rPr>
          <w:rtl/>
        </w:rPr>
      </w:pPr>
      <w:r w:rsidRPr="007C217D">
        <w:rPr>
          <w:rtl/>
        </w:rPr>
        <w:t>اتفق الفريق الاستشاري على التعيينات على النحو المبين في الجدول 4.</w:t>
      </w:r>
    </w:p>
    <w:p w14:paraId="138080B3" w14:textId="1C34A525" w:rsidR="00572079" w:rsidRPr="00E8400C" w:rsidRDefault="00572079" w:rsidP="00E8400C">
      <w:pPr>
        <w:pStyle w:val="Tabletitle"/>
      </w:pPr>
      <w:r w:rsidRPr="00E8400C">
        <w:rPr>
          <w:rFonts w:hint="cs"/>
          <w:rtl/>
        </w:rPr>
        <w:t xml:space="preserve">الجدول 4 - </w:t>
      </w:r>
      <w:r w:rsidR="007C217D" w:rsidRPr="00E8400C">
        <w:rPr>
          <w:rtl/>
        </w:rPr>
        <w:t>التعيينات</w:t>
      </w:r>
    </w:p>
    <w:tbl>
      <w:tblPr>
        <w:tblStyle w:val="TableGrid"/>
        <w:bidiVisual/>
        <w:tblW w:w="5000" w:type="pct"/>
        <w:jc w:val="center"/>
        <w:tblLook w:val="04A0" w:firstRow="1" w:lastRow="0" w:firstColumn="1" w:lastColumn="0" w:noHBand="0" w:noVBand="1"/>
      </w:tblPr>
      <w:tblGrid>
        <w:gridCol w:w="5508"/>
        <w:gridCol w:w="4121"/>
      </w:tblGrid>
      <w:tr w:rsidR="00572079" w:rsidRPr="00E8400C" w14:paraId="08281607" w14:textId="77777777" w:rsidTr="00572079">
        <w:trPr>
          <w:tblHeader/>
          <w:jc w:val="center"/>
        </w:trPr>
        <w:tc>
          <w:tcPr>
            <w:tcW w:w="5495" w:type="dxa"/>
            <w:vAlign w:val="center"/>
          </w:tcPr>
          <w:p w14:paraId="37552C2E" w14:textId="0176D0AF" w:rsidR="00572079" w:rsidRPr="00E8400C" w:rsidRDefault="007C217D" w:rsidP="00E8400C">
            <w:pPr>
              <w:keepNext/>
              <w:keepLines/>
              <w:spacing w:before="60" w:after="60" w:line="240" w:lineRule="exact"/>
              <w:jc w:val="center"/>
              <w:rPr>
                <w:b/>
                <w:bCs/>
                <w:sz w:val="20"/>
                <w:szCs w:val="20"/>
                <w:lang w:eastAsia="en-US"/>
              </w:rPr>
            </w:pPr>
            <w:r w:rsidRPr="00E8400C">
              <w:rPr>
                <w:b/>
                <w:bCs/>
                <w:sz w:val="20"/>
                <w:szCs w:val="20"/>
                <w:rtl/>
                <w:lang w:eastAsia="en-US"/>
              </w:rPr>
              <w:t>الوظيفة</w:t>
            </w:r>
          </w:p>
        </w:tc>
        <w:tc>
          <w:tcPr>
            <w:tcW w:w="4111" w:type="dxa"/>
            <w:vAlign w:val="center"/>
          </w:tcPr>
          <w:p w14:paraId="598CC32A" w14:textId="2C998AF3" w:rsidR="00572079" w:rsidRPr="00E8400C" w:rsidRDefault="002C22FC" w:rsidP="00E8400C">
            <w:pPr>
              <w:keepNext/>
              <w:keepLines/>
              <w:spacing w:before="60" w:after="60" w:line="240" w:lineRule="exact"/>
              <w:jc w:val="center"/>
              <w:rPr>
                <w:sz w:val="20"/>
                <w:szCs w:val="20"/>
                <w:lang w:eastAsia="en-US"/>
              </w:rPr>
            </w:pPr>
            <w:r>
              <w:rPr>
                <w:rFonts w:hint="cs"/>
                <w:b/>
                <w:bCs/>
                <w:sz w:val="20"/>
                <w:szCs w:val="20"/>
                <w:rtl/>
                <w:lang w:eastAsia="en-US"/>
              </w:rPr>
              <w:t>ال</w:t>
            </w:r>
            <w:r w:rsidR="007C217D" w:rsidRPr="00E8400C">
              <w:rPr>
                <w:b/>
                <w:bCs/>
                <w:sz w:val="20"/>
                <w:szCs w:val="20"/>
                <w:rtl/>
                <w:lang w:eastAsia="en-US"/>
              </w:rPr>
              <w:t>تعيين</w:t>
            </w:r>
          </w:p>
        </w:tc>
      </w:tr>
      <w:tr w:rsidR="00572079" w:rsidRPr="00E8400C" w14:paraId="3C6A43C8" w14:textId="77777777" w:rsidTr="00572079">
        <w:trPr>
          <w:jc w:val="center"/>
        </w:trPr>
        <w:tc>
          <w:tcPr>
            <w:tcW w:w="5495" w:type="dxa"/>
          </w:tcPr>
          <w:p w14:paraId="6B785396" w14:textId="082186B2" w:rsidR="00572079" w:rsidRPr="00E8400C" w:rsidRDefault="00572079" w:rsidP="00E8400C">
            <w:pPr>
              <w:keepNext/>
              <w:keepLines/>
              <w:spacing w:before="60" w:after="60" w:line="240" w:lineRule="exact"/>
              <w:rPr>
                <w:sz w:val="20"/>
                <w:szCs w:val="20"/>
                <w:rtl/>
              </w:rPr>
            </w:pPr>
            <w:r w:rsidRPr="00E8400C">
              <w:rPr>
                <w:sz w:val="20"/>
                <w:szCs w:val="20"/>
                <w:rtl/>
                <w:lang w:bidi="ar-EG"/>
              </w:rPr>
              <w:t>المقرِّر المعني بالخطتين الاستراتيجية والتشغيلية</w:t>
            </w:r>
            <w:r w:rsidRPr="00E8400C">
              <w:rPr>
                <w:sz w:val="20"/>
                <w:szCs w:val="20"/>
                <w:rtl/>
              </w:rPr>
              <w:t xml:space="preserve"> </w:t>
            </w:r>
            <w:r w:rsidR="00CA562A" w:rsidRPr="00E8400C">
              <w:rPr>
                <w:sz w:val="20"/>
                <w:szCs w:val="20"/>
                <w:lang w:val="en-GB"/>
              </w:rPr>
              <w:t>(R-SOP)</w:t>
            </w:r>
          </w:p>
          <w:p w14:paraId="612A0FAC" w14:textId="7CBCA0F8" w:rsidR="00572079" w:rsidRPr="00E8400C" w:rsidRDefault="00572079" w:rsidP="00E8400C">
            <w:pPr>
              <w:keepNext/>
              <w:keepLines/>
              <w:spacing w:before="60" w:after="60" w:line="240" w:lineRule="exact"/>
              <w:rPr>
                <w:sz w:val="20"/>
                <w:szCs w:val="20"/>
                <w:lang w:eastAsia="en-US"/>
              </w:rPr>
            </w:pPr>
            <w:r w:rsidRPr="00E8400C">
              <w:rPr>
                <w:sz w:val="20"/>
                <w:szCs w:val="20"/>
                <w:rtl/>
              </w:rPr>
              <w:t xml:space="preserve">الملاحظة </w:t>
            </w:r>
            <w:r w:rsidRPr="00E8400C">
              <w:rPr>
                <w:sz w:val="20"/>
                <w:szCs w:val="20"/>
              </w:rPr>
              <w:t>(1)</w:t>
            </w:r>
          </w:p>
        </w:tc>
        <w:tc>
          <w:tcPr>
            <w:tcW w:w="4111" w:type="dxa"/>
          </w:tcPr>
          <w:p w14:paraId="25A8163F" w14:textId="50BC1771" w:rsidR="00572079" w:rsidRPr="00E8400C" w:rsidRDefault="00572079" w:rsidP="00E8400C">
            <w:pPr>
              <w:keepNext/>
              <w:keepLines/>
              <w:spacing w:before="60" w:after="60" w:line="240" w:lineRule="exact"/>
              <w:jc w:val="center"/>
              <w:rPr>
                <w:sz w:val="20"/>
                <w:szCs w:val="20"/>
                <w:lang w:eastAsia="en-US"/>
              </w:rPr>
            </w:pPr>
            <w:r w:rsidRPr="00E8400C">
              <w:rPr>
                <w:sz w:val="20"/>
                <w:szCs w:val="20"/>
                <w:rtl/>
              </w:rPr>
              <w:t xml:space="preserve">السيد فيكتور مارتينيز </w:t>
            </w:r>
            <w:proofErr w:type="spellStart"/>
            <w:r w:rsidRPr="00E8400C">
              <w:rPr>
                <w:sz w:val="20"/>
                <w:szCs w:val="20"/>
                <w:rtl/>
              </w:rPr>
              <w:t>فانيغاس</w:t>
            </w:r>
            <w:proofErr w:type="spellEnd"/>
            <w:r w:rsidRPr="00E8400C">
              <w:rPr>
                <w:sz w:val="20"/>
                <w:szCs w:val="20"/>
                <w:rtl/>
              </w:rPr>
              <w:t xml:space="preserve"> </w:t>
            </w:r>
            <w:r w:rsidRPr="00E8400C">
              <w:rPr>
                <w:sz w:val="20"/>
                <w:szCs w:val="20"/>
                <w:rtl/>
              </w:rPr>
              <w:br/>
            </w:r>
            <w:r w:rsidR="00CA562A" w:rsidRPr="00E8400C">
              <w:rPr>
                <w:sz w:val="20"/>
                <w:szCs w:val="20"/>
                <w:rtl/>
              </w:rPr>
              <w:t xml:space="preserve">معهد الاتصالات الفيدرالي، </w:t>
            </w:r>
            <w:r w:rsidRPr="00E8400C">
              <w:rPr>
                <w:sz w:val="20"/>
                <w:szCs w:val="20"/>
                <w:rtl/>
              </w:rPr>
              <w:t>المكسيك</w:t>
            </w:r>
          </w:p>
        </w:tc>
      </w:tr>
      <w:tr w:rsidR="00572079" w:rsidRPr="00E8400C" w14:paraId="6524FE32" w14:textId="77777777" w:rsidTr="00572079">
        <w:trPr>
          <w:jc w:val="center"/>
        </w:trPr>
        <w:tc>
          <w:tcPr>
            <w:tcW w:w="5495" w:type="dxa"/>
          </w:tcPr>
          <w:p w14:paraId="381DF9AE" w14:textId="204A00F7" w:rsidR="00572079" w:rsidRPr="00E8400C" w:rsidRDefault="00CA562A" w:rsidP="00E8400C">
            <w:pPr>
              <w:spacing w:before="60" w:after="60" w:line="240" w:lineRule="exact"/>
              <w:rPr>
                <w:spacing w:val="-2"/>
                <w:sz w:val="20"/>
                <w:szCs w:val="20"/>
                <w:rtl/>
              </w:rPr>
            </w:pPr>
            <w:r w:rsidRPr="00E8400C">
              <w:rPr>
                <w:color w:val="000000"/>
                <w:spacing w:val="-2"/>
                <w:sz w:val="20"/>
                <w:szCs w:val="20"/>
                <w:rtl/>
              </w:rPr>
              <w:t>رئيس</w:t>
            </w:r>
            <w:r w:rsidR="00572079" w:rsidRPr="00E8400C">
              <w:rPr>
                <w:color w:val="000000"/>
                <w:spacing w:val="-2"/>
                <w:sz w:val="20"/>
                <w:szCs w:val="20"/>
                <w:rtl/>
              </w:rPr>
              <w:t xml:space="preserve"> نشاط التنسيق المشترك لقطاع تقييس الاتصالات بشأن إمكانية النفاذ والعوامل البشرية</w:t>
            </w:r>
            <w:r w:rsidR="00572079" w:rsidRPr="00E8400C">
              <w:rPr>
                <w:spacing w:val="-2"/>
                <w:sz w:val="20"/>
                <w:szCs w:val="20"/>
              </w:rPr>
              <w:t xml:space="preserve"> (JCA-AHF) </w:t>
            </w:r>
          </w:p>
          <w:p w14:paraId="3397AC21" w14:textId="1CA66FDC" w:rsidR="00572079" w:rsidRPr="00E8400C" w:rsidRDefault="00572079" w:rsidP="00E8400C">
            <w:pPr>
              <w:spacing w:before="60" w:after="60" w:line="240" w:lineRule="exact"/>
              <w:rPr>
                <w:sz w:val="20"/>
                <w:szCs w:val="20"/>
              </w:rPr>
            </w:pPr>
            <w:r w:rsidRPr="00E8400C">
              <w:rPr>
                <w:sz w:val="20"/>
                <w:szCs w:val="20"/>
                <w:rtl/>
              </w:rPr>
              <w:t xml:space="preserve">الملاحظة </w:t>
            </w:r>
            <w:r w:rsidRPr="00E8400C">
              <w:rPr>
                <w:sz w:val="20"/>
                <w:szCs w:val="20"/>
              </w:rPr>
              <w:t>(1)</w:t>
            </w:r>
          </w:p>
        </w:tc>
        <w:tc>
          <w:tcPr>
            <w:tcW w:w="4111" w:type="dxa"/>
          </w:tcPr>
          <w:p w14:paraId="5CB349D9" w14:textId="7DED6B49" w:rsidR="00572079" w:rsidRPr="00E8400C" w:rsidRDefault="00CA562A" w:rsidP="00E8400C">
            <w:pPr>
              <w:spacing w:before="60" w:after="60" w:line="240" w:lineRule="exact"/>
              <w:jc w:val="center"/>
              <w:rPr>
                <w:sz w:val="20"/>
                <w:szCs w:val="20"/>
              </w:rPr>
            </w:pPr>
            <w:r w:rsidRPr="00E8400C">
              <w:rPr>
                <w:sz w:val="20"/>
                <w:szCs w:val="20"/>
                <w:rtl/>
              </w:rPr>
              <w:t>ا</w:t>
            </w:r>
            <w:r w:rsidR="00572079" w:rsidRPr="00E8400C">
              <w:rPr>
                <w:sz w:val="20"/>
                <w:szCs w:val="20"/>
                <w:rtl/>
              </w:rPr>
              <w:t>لسيدة أندريا ساكس</w:t>
            </w:r>
            <w:r w:rsidR="00572079" w:rsidRPr="00E8400C">
              <w:rPr>
                <w:sz w:val="20"/>
                <w:szCs w:val="20"/>
              </w:rPr>
              <w:br/>
            </w:r>
            <w:r w:rsidR="00572079" w:rsidRPr="00E8400C">
              <w:rPr>
                <w:sz w:val="20"/>
                <w:szCs w:val="20"/>
                <w:rtl/>
              </w:rPr>
              <w:t xml:space="preserve">المبادرة العالمية لتكنولوجيا المعلومات والاتصالات الشاملة </w:t>
            </w:r>
            <w:r w:rsidR="00572079" w:rsidRPr="00E8400C">
              <w:rPr>
                <w:sz w:val="20"/>
                <w:szCs w:val="20"/>
              </w:rPr>
              <w:t>(G3ict)</w:t>
            </w:r>
          </w:p>
        </w:tc>
      </w:tr>
      <w:tr w:rsidR="00572079" w:rsidRPr="00E8400C" w14:paraId="20F632BF" w14:textId="77777777" w:rsidTr="00E8400C">
        <w:trPr>
          <w:jc w:val="center"/>
        </w:trPr>
        <w:tc>
          <w:tcPr>
            <w:tcW w:w="5495" w:type="dxa"/>
            <w:vMerge w:val="restart"/>
            <w:vAlign w:val="center"/>
          </w:tcPr>
          <w:p w14:paraId="41CB72E4" w14:textId="1A36082A" w:rsidR="00572079" w:rsidRPr="00E8400C" w:rsidRDefault="00CA562A" w:rsidP="00E8400C">
            <w:pPr>
              <w:keepNext/>
              <w:keepLines/>
              <w:spacing w:before="60" w:after="60" w:line="240" w:lineRule="exact"/>
              <w:rPr>
                <w:spacing w:val="-4"/>
                <w:sz w:val="20"/>
                <w:szCs w:val="20"/>
                <w:rtl/>
              </w:rPr>
            </w:pPr>
            <w:r w:rsidRPr="00E8400C">
              <w:rPr>
                <w:color w:val="000000"/>
                <w:spacing w:val="-4"/>
                <w:sz w:val="20"/>
                <w:szCs w:val="20"/>
                <w:rtl/>
              </w:rPr>
              <w:t>الرئيس المشارك ل</w:t>
            </w:r>
            <w:r w:rsidR="00572079" w:rsidRPr="00E8400C">
              <w:rPr>
                <w:color w:val="000000"/>
                <w:spacing w:val="-4"/>
                <w:sz w:val="20"/>
                <w:szCs w:val="20"/>
                <w:rtl/>
              </w:rPr>
              <w:t xml:space="preserve">نشاط التنسيق المشترك لقطاع تقييس الاتصالات بشأن شهادات </w:t>
            </w:r>
            <w:r w:rsidR="00572079" w:rsidRPr="00E8400C">
              <w:rPr>
                <w:spacing w:val="-4"/>
                <w:sz w:val="20"/>
                <w:szCs w:val="20"/>
                <w:rtl/>
              </w:rPr>
              <w:t>كوفيد الرقمية</w:t>
            </w:r>
          </w:p>
          <w:p w14:paraId="3293B837" w14:textId="2A6A0EED" w:rsidR="00572079" w:rsidRPr="00E8400C" w:rsidRDefault="00572079" w:rsidP="00E8400C">
            <w:pPr>
              <w:keepNext/>
              <w:keepLines/>
              <w:spacing w:before="60" w:after="60" w:line="240" w:lineRule="exact"/>
              <w:rPr>
                <w:sz w:val="20"/>
                <w:szCs w:val="20"/>
              </w:rPr>
            </w:pPr>
            <w:r w:rsidRPr="00E8400C">
              <w:rPr>
                <w:sz w:val="20"/>
                <w:szCs w:val="20"/>
                <w:rtl/>
              </w:rPr>
              <w:t xml:space="preserve">الملاحظة </w:t>
            </w:r>
            <w:r w:rsidRPr="00E8400C">
              <w:rPr>
                <w:sz w:val="20"/>
                <w:szCs w:val="20"/>
              </w:rPr>
              <w:t>(1)</w:t>
            </w:r>
          </w:p>
        </w:tc>
        <w:tc>
          <w:tcPr>
            <w:tcW w:w="4111" w:type="dxa"/>
          </w:tcPr>
          <w:p w14:paraId="680EF5BD" w14:textId="002F1E5E" w:rsidR="00572079" w:rsidRPr="00E8400C" w:rsidRDefault="00572079" w:rsidP="00E8400C">
            <w:pPr>
              <w:keepNext/>
              <w:keepLines/>
              <w:spacing w:before="60" w:after="60" w:line="240" w:lineRule="exact"/>
              <w:jc w:val="center"/>
              <w:rPr>
                <w:sz w:val="20"/>
                <w:szCs w:val="20"/>
              </w:rPr>
            </w:pPr>
            <w:r w:rsidRPr="00E8400C">
              <w:rPr>
                <w:sz w:val="20"/>
                <w:szCs w:val="20"/>
                <w:rtl/>
              </w:rPr>
              <w:t>السيد هونغ-يول يوم</w:t>
            </w:r>
            <w:r w:rsidRPr="00E8400C">
              <w:rPr>
                <w:sz w:val="20"/>
                <w:szCs w:val="20"/>
              </w:rPr>
              <w:br/>
            </w:r>
            <w:r w:rsidRPr="00E8400C">
              <w:rPr>
                <w:sz w:val="20"/>
                <w:szCs w:val="20"/>
                <w:rtl/>
              </w:rPr>
              <w:t>جمهورية كوريا</w:t>
            </w:r>
          </w:p>
        </w:tc>
      </w:tr>
      <w:tr w:rsidR="00572079" w:rsidRPr="00E8400C" w14:paraId="35E60D4B" w14:textId="77777777" w:rsidTr="00572079">
        <w:trPr>
          <w:trHeight w:val="300"/>
          <w:jc w:val="center"/>
        </w:trPr>
        <w:tc>
          <w:tcPr>
            <w:tcW w:w="5495" w:type="dxa"/>
            <w:vMerge/>
          </w:tcPr>
          <w:p w14:paraId="2005901F" w14:textId="77777777" w:rsidR="00572079" w:rsidRPr="00E8400C" w:rsidRDefault="00572079" w:rsidP="00E8400C">
            <w:pPr>
              <w:spacing w:before="60" w:after="60" w:line="240" w:lineRule="exact"/>
              <w:rPr>
                <w:sz w:val="20"/>
                <w:szCs w:val="20"/>
              </w:rPr>
            </w:pPr>
          </w:p>
        </w:tc>
        <w:tc>
          <w:tcPr>
            <w:tcW w:w="4111" w:type="dxa"/>
          </w:tcPr>
          <w:p w14:paraId="1076BAB9" w14:textId="454F9BAF" w:rsidR="00572079" w:rsidRPr="00E8400C" w:rsidRDefault="00572079" w:rsidP="00E8400C">
            <w:pPr>
              <w:spacing w:before="60" w:after="60" w:line="240" w:lineRule="exact"/>
              <w:jc w:val="center"/>
              <w:rPr>
                <w:sz w:val="20"/>
                <w:szCs w:val="20"/>
                <w:rtl/>
                <w:lang w:bidi="ar-EG"/>
              </w:rPr>
            </w:pPr>
            <w:r w:rsidRPr="00E8400C">
              <w:rPr>
                <w:sz w:val="20"/>
                <w:szCs w:val="20"/>
                <w:rtl/>
              </w:rPr>
              <w:t xml:space="preserve">السيد </w:t>
            </w:r>
            <w:r w:rsidR="00CA562A" w:rsidRPr="00E8400C">
              <w:rPr>
                <w:sz w:val="20"/>
                <w:szCs w:val="20"/>
                <w:rtl/>
              </w:rPr>
              <w:t xml:space="preserve">كارل </w:t>
            </w:r>
            <w:proofErr w:type="spellStart"/>
            <w:r w:rsidR="00CA562A" w:rsidRPr="00E8400C">
              <w:rPr>
                <w:sz w:val="20"/>
                <w:szCs w:val="20"/>
                <w:rtl/>
              </w:rPr>
              <w:t>ليتنر</w:t>
            </w:r>
            <w:proofErr w:type="spellEnd"/>
            <w:r w:rsidRPr="00E8400C">
              <w:rPr>
                <w:sz w:val="20"/>
                <w:szCs w:val="20"/>
              </w:rPr>
              <w:br/>
            </w:r>
            <w:bookmarkStart w:id="33" w:name="lt_pId199"/>
            <w:r w:rsidRPr="00E8400C">
              <w:rPr>
                <w:sz w:val="20"/>
                <w:szCs w:val="20"/>
                <w:rtl/>
              </w:rPr>
              <w:t xml:space="preserve">منظمة الصحة العالمية </w:t>
            </w:r>
            <w:r w:rsidRPr="00E8400C">
              <w:rPr>
                <w:sz w:val="20"/>
                <w:szCs w:val="20"/>
              </w:rPr>
              <w:t>(WHO</w:t>
            </w:r>
            <w:bookmarkEnd w:id="33"/>
            <w:r w:rsidRPr="00E8400C">
              <w:rPr>
                <w:sz w:val="20"/>
                <w:szCs w:val="20"/>
              </w:rPr>
              <w:t>)</w:t>
            </w:r>
          </w:p>
        </w:tc>
      </w:tr>
      <w:tr w:rsidR="00572079" w:rsidRPr="00E8400C" w14:paraId="4C75B186" w14:textId="77777777" w:rsidTr="00E8400C">
        <w:trPr>
          <w:jc w:val="center"/>
        </w:trPr>
        <w:tc>
          <w:tcPr>
            <w:tcW w:w="5495" w:type="dxa"/>
            <w:vAlign w:val="center"/>
          </w:tcPr>
          <w:p w14:paraId="799F3D81" w14:textId="63713B5A" w:rsidR="00572079" w:rsidRPr="0062431F" w:rsidRDefault="00CA562A" w:rsidP="00E8400C">
            <w:pPr>
              <w:spacing w:before="60" w:after="60" w:line="240" w:lineRule="exact"/>
              <w:rPr>
                <w:position w:val="2"/>
                <w:sz w:val="20"/>
                <w:szCs w:val="20"/>
                <w:rtl/>
              </w:rPr>
            </w:pPr>
            <w:r w:rsidRPr="0062431F">
              <w:rPr>
                <w:position w:val="2"/>
                <w:sz w:val="20"/>
                <w:szCs w:val="20"/>
                <w:rtl/>
              </w:rPr>
              <w:t>رئيس</w:t>
            </w:r>
            <w:r w:rsidR="00572079" w:rsidRPr="0062431F">
              <w:rPr>
                <w:position w:val="2"/>
                <w:sz w:val="20"/>
                <w:szCs w:val="20"/>
                <w:rtl/>
              </w:rPr>
              <w:t xml:space="preserve"> نشاط التنسيق المشترك </w:t>
            </w:r>
            <w:r w:rsidR="002177FE" w:rsidRPr="0062431F">
              <w:rPr>
                <w:position w:val="2"/>
                <w:sz w:val="20"/>
                <w:szCs w:val="20"/>
                <w:rtl/>
              </w:rPr>
              <w:t xml:space="preserve">بشأن </w:t>
            </w:r>
            <w:r w:rsidR="00572079" w:rsidRPr="0062431F">
              <w:rPr>
                <w:position w:val="2"/>
                <w:sz w:val="20"/>
                <w:szCs w:val="20"/>
                <w:rtl/>
              </w:rPr>
              <w:t>شبكة توزيع المفاتيح الكمومية</w:t>
            </w:r>
            <w:r w:rsidR="00E8400C" w:rsidRPr="0062431F">
              <w:rPr>
                <w:rFonts w:hint="cs"/>
                <w:position w:val="2"/>
                <w:sz w:val="20"/>
                <w:szCs w:val="20"/>
                <w:rtl/>
              </w:rPr>
              <w:t> </w:t>
            </w:r>
            <w:r w:rsidR="00572079" w:rsidRPr="0062431F">
              <w:rPr>
                <w:position w:val="2"/>
                <w:sz w:val="20"/>
                <w:szCs w:val="20"/>
              </w:rPr>
              <w:t>(JCA</w:t>
            </w:r>
            <w:r w:rsidR="00572079" w:rsidRPr="0062431F">
              <w:rPr>
                <w:position w:val="2"/>
                <w:sz w:val="20"/>
                <w:szCs w:val="20"/>
              </w:rPr>
              <w:noBreakHyphen/>
              <w:t>QKDN)</w:t>
            </w:r>
          </w:p>
          <w:p w14:paraId="63A45FF4" w14:textId="0ACCAC04" w:rsidR="00572079" w:rsidRPr="00E8400C" w:rsidRDefault="00572079" w:rsidP="00E8400C">
            <w:pPr>
              <w:spacing w:before="60" w:after="60" w:line="240" w:lineRule="exact"/>
              <w:jc w:val="left"/>
              <w:rPr>
                <w:sz w:val="20"/>
                <w:szCs w:val="20"/>
                <w:rtl/>
                <w:lang w:bidi="ar-EG"/>
              </w:rPr>
            </w:pPr>
            <w:r w:rsidRPr="00E8400C">
              <w:rPr>
                <w:sz w:val="20"/>
                <w:szCs w:val="20"/>
                <w:rtl/>
              </w:rPr>
              <w:t xml:space="preserve">الملاحظة </w:t>
            </w:r>
            <w:r w:rsidRPr="00E8400C">
              <w:rPr>
                <w:sz w:val="20"/>
                <w:szCs w:val="20"/>
              </w:rPr>
              <w:t>(1)</w:t>
            </w:r>
          </w:p>
        </w:tc>
        <w:tc>
          <w:tcPr>
            <w:tcW w:w="4111" w:type="dxa"/>
          </w:tcPr>
          <w:p w14:paraId="3402048F" w14:textId="252C0E33" w:rsidR="00572079" w:rsidRPr="00E8400C" w:rsidRDefault="00572079" w:rsidP="00E8400C">
            <w:pPr>
              <w:tabs>
                <w:tab w:val="clear" w:pos="794"/>
              </w:tabs>
              <w:spacing w:before="60" w:after="60" w:line="240" w:lineRule="exact"/>
              <w:jc w:val="center"/>
              <w:rPr>
                <w:sz w:val="20"/>
                <w:szCs w:val="20"/>
              </w:rPr>
            </w:pPr>
            <w:r w:rsidRPr="00E8400C">
              <w:rPr>
                <w:sz w:val="20"/>
                <w:szCs w:val="20"/>
                <w:rtl/>
              </w:rPr>
              <w:t>السيد جونسن لاي</w:t>
            </w:r>
            <w:r w:rsidRPr="00E8400C">
              <w:rPr>
                <w:sz w:val="20"/>
                <w:szCs w:val="20"/>
                <w:rtl/>
              </w:rPr>
              <w:br/>
              <w:t xml:space="preserve"> الأكاديمية الصينية لتكنولوجيا المعلومات والاتصالات</w:t>
            </w:r>
            <w:r w:rsidR="00E8400C">
              <w:rPr>
                <w:rFonts w:hint="cs"/>
                <w:sz w:val="20"/>
                <w:szCs w:val="20"/>
                <w:rtl/>
              </w:rPr>
              <w:t> </w:t>
            </w:r>
            <w:r w:rsidRPr="00E8400C">
              <w:rPr>
                <w:sz w:val="20"/>
                <w:szCs w:val="20"/>
              </w:rPr>
              <w:t>(CAICT)</w:t>
            </w:r>
            <w:r w:rsidRPr="00E8400C">
              <w:rPr>
                <w:sz w:val="20"/>
                <w:szCs w:val="20"/>
                <w:rtl/>
              </w:rPr>
              <w:t xml:space="preserve">، </w:t>
            </w:r>
            <w:r w:rsidR="00CA562A" w:rsidRPr="00E8400C">
              <w:rPr>
                <w:sz w:val="20"/>
                <w:szCs w:val="20"/>
                <w:rtl/>
              </w:rPr>
              <w:t>وزارة الصناعة وتكنولوجيا المعلومات (</w:t>
            </w:r>
            <w:r w:rsidR="00CA562A" w:rsidRPr="00E8400C">
              <w:rPr>
                <w:sz w:val="20"/>
                <w:szCs w:val="20"/>
              </w:rPr>
              <w:t>MIIT</w:t>
            </w:r>
            <w:r w:rsidR="00CA562A" w:rsidRPr="00E8400C">
              <w:rPr>
                <w:sz w:val="20"/>
                <w:szCs w:val="20"/>
                <w:rtl/>
              </w:rPr>
              <w:t xml:space="preserve">)، </w:t>
            </w:r>
            <w:r w:rsidRPr="00E8400C">
              <w:rPr>
                <w:sz w:val="20"/>
                <w:szCs w:val="20"/>
                <w:rtl/>
              </w:rPr>
              <w:t>جمهورية الصين الشعبية</w:t>
            </w:r>
          </w:p>
        </w:tc>
      </w:tr>
      <w:tr w:rsidR="00572079" w:rsidRPr="00E8400C" w14:paraId="2D2DA310" w14:textId="77777777" w:rsidTr="00E8400C">
        <w:trPr>
          <w:jc w:val="center"/>
        </w:trPr>
        <w:tc>
          <w:tcPr>
            <w:tcW w:w="5495" w:type="dxa"/>
          </w:tcPr>
          <w:p w14:paraId="67A619AD" w14:textId="5FB131DA" w:rsidR="00572079" w:rsidRPr="00E8400C" w:rsidRDefault="00CA562A" w:rsidP="00E8400C">
            <w:pPr>
              <w:spacing w:before="60" w:after="60" w:line="240" w:lineRule="exact"/>
              <w:rPr>
                <w:position w:val="2"/>
                <w:sz w:val="20"/>
                <w:szCs w:val="20"/>
                <w:rtl/>
              </w:rPr>
            </w:pPr>
            <w:r w:rsidRPr="00E8400C">
              <w:rPr>
                <w:position w:val="2"/>
                <w:sz w:val="20"/>
                <w:szCs w:val="20"/>
                <w:rtl/>
              </w:rPr>
              <w:t xml:space="preserve">نائب رئيس </w:t>
            </w:r>
            <w:r w:rsidR="00572079" w:rsidRPr="00E8400C">
              <w:rPr>
                <w:position w:val="2"/>
                <w:sz w:val="20"/>
                <w:szCs w:val="20"/>
                <w:rtl/>
              </w:rPr>
              <w:t xml:space="preserve">نشاط التنسيق المشترك </w:t>
            </w:r>
            <w:r w:rsidR="002177FE" w:rsidRPr="00E8400C">
              <w:rPr>
                <w:position w:val="2"/>
                <w:sz w:val="20"/>
                <w:szCs w:val="20"/>
                <w:rtl/>
              </w:rPr>
              <w:t xml:space="preserve">بشأن </w:t>
            </w:r>
            <w:r w:rsidR="00572079" w:rsidRPr="00E8400C">
              <w:rPr>
                <w:position w:val="2"/>
                <w:sz w:val="20"/>
                <w:szCs w:val="20"/>
                <w:rtl/>
              </w:rPr>
              <w:t>شبكة توزيع المفاتيح الكمومية</w:t>
            </w:r>
            <w:r w:rsidR="0062431F">
              <w:rPr>
                <w:rFonts w:hint="cs"/>
                <w:position w:val="2"/>
                <w:sz w:val="20"/>
                <w:szCs w:val="20"/>
                <w:rtl/>
              </w:rPr>
              <w:t> </w:t>
            </w:r>
            <w:r w:rsidR="00572079" w:rsidRPr="00E8400C">
              <w:rPr>
                <w:position w:val="2"/>
                <w:sz w:val="20"/>
                <w:szCs w:val="20"/>
              </w:rPr>
              <w:t>(JCA</w:t>
            </w:r>
            <w:r w:rsidR="00572079" w:rsidRPr="00E8400C">
              <w:rPr>
                <w:position w:val="2"/>
                <w:sz w:val="20"/>
                <w:szCs w:val="20"/>
              </w:rPr>
              <w:noBreakHyphen/>
              <w:t>QKDN)</w:t>
            </w:r>
          </w:p>
          <w:p w14:paraId="53F07574" w14:textId="0E8989A7" w:rsidR="00572079" w:rsidRPr="00E8400C" w:rsidRDefault="00572079" w:rsidP="00E8400C">
            <w:pPr>
              <w:spacing w:before="60" w:after="60" w:line="240" w:lineRule="exact"/>
              <w:rPr>
                <w:sz w:val="20"/>
                <w:szCs w:val="20"/>
              </w:rPr>
            </w:pPr>
            <w:r w:rsidRPr="00E8400C">
              <w:rPr>
                <w:sz w:val="20"/>
                <w:szCs w:val="20"/>
                <w:rtl/>
              </w:rPr>
              <w:t xml:space="preserve">الملاحظة </w:t>
            </w:r>
            <w:r w:rsidRPr="00E8400C">
              <w:rPr>
                <w:sz w:val="20"/>
                <w:szCs w:val="20"/>
              </w:rPr>
              <w:t>(1)</w:t>
            </w:r>
          </w:p>
        </w:tc>
        <w:tc>
          <w:tcPr>
            <w:tcW w:w="4111" w:type="dxa"/>
            <w:vAlign w:val="center"/>
          </w:tcPr>
          <w:p w14:paraId="4AD6CAC4" w14:textId="0E7DC3E1" w:rsidR="00572079" w:rsidRPr="00E8400C" w:rsidRDefault="00572079" w:rsidP="00E8400C">
            <w:pPr>
              <w:tabs>
                <w:tab w:val="clear" w:pos="794"/>
              </w:tabs>
              <w:spacing w:before="60" w:after="60" w:line="240" w:lineRule="exact"/>
              <w:jc w:val="center"/>
              <w:rPr>
                <w:sz w:val="20"/>
                <w:szCs w:val="20"/>
              </w:rPr>
            </w:pPr>
            <w:r w:rsidRPr="00E8400C">
              <w:rPr>
                <w:sz w:val="20"/>
                <w:szCs w:val="20"/>
                <w:rtl/>
              </w:rPr>
              <w:t xml:space="preserve">السيد مارك </w:t>
            </w:r>
            <w:proofErr w:type="spellStart"/>
            <w:r w:rsidRPr="00E8400C">
              <w:rPr>
                <w:sz w:val="20"/>
                <w:szCs w:val="20"/>
                <w:rtl/>
              </w:rPr>
              <w:t>ماكفادن</w:t>
            </w:r>
            <w:proofErr w:type="spellEnd"/>
            <w:r w:rsidRPr="00E8400C">
              <w:rPr>
                <w:sz w:val="20"/>
                <w:szCs w:val="20"/>
                <w:rtl/>
              </w:rPr>
              <w:br/>
              <w:t>المملكة المتحدة</w:t>
            </w:r>
          </w:p>
        </w:tc>
      </w:tr>
      <w:tr w:rsidR="00572079" w:rsidRPr="00E8400C" w14:paraId="100B543D" w14:textId="77777777" w:rsidTr="00E8400C">
        <w:trPr>
          <w:jc w:val="center"/>
        </w:trPr>
        <w:tc>
          <w:tcPr>
            <w:tcW w:w="5495" w:type="dxa"/>
            <w:vMerge w:val="restart"/>
            <w:vAlign w:val="center"/>
          </w:tcPr>
          <w:p w14:paraId="27869A7E" w14:textId="77777777" w:rsidR="00E8400C" w:rsidRDefault="00E805D8" w:rsidP="00E8400C">
            <w:pPr>
              <w:keepNext/>
              <w:keepLines/>
              <w:spacing w:before="60" w:after="60" w:line="240" w:lineRule="exact"/>
              <w:rPr>
                <w:sz w:val="20"/>
                <w:szCs w:val="20"/>
                <w:rtl/>
              </w:rPr>
            </w:pPr>
            <w:r w:rsidRPr="00E8400C">
              <w:rPr>
                <w:sz w:val="20"/>
                <w:szCs w:val="20"/>
                <w:rtl/>
              </w:rPr>
              <w:t>ممثلو الفريق الاستشاري لتقييس الاتصالات لدى فريق التنسيق المعني ببرنامج التقييس (</w:t>
            </w:r>
            <w:r w:rsidRPr="00E8400C">
              <w:rPr>
                <w:sz w:val="20"/>
                <w:szCs w:val="20"/>
              </w:rPr>
              <w:t>SPCG</w:t>
            </w:r>
            <w:r w:rsidRPr="00E8400C">
              <w:rPr>
                <w:sz w:val="20"/>
                <w:szCs w:val="20"/>
                <w:rtl/>
              </w:rPr>
              <w:t>) المشترك بين اللجنة الكهرتقنية الدولية والمنظمة الدولية للتوحيد القياسي وقطاع تقييس الاتصالات</w:t>
            </w:r>
          </w:p>
          <w:p w14:paraId="75BDA9CF" w14:textId="71E18AD8" w:rsidR="00572079" w:rsidRPr="00E8400C" w:rsidRDefault="00572079" w:rsidP="00E8400C">
            <w:pPr>
              <w:keepNext/>
              <w:keepLines/>
              <w:spacing w:before="60" w:after="60" w:line="240" w:lineRule="exact"/>
              <w:jc w:val="left"/>
              <w:rPr>
                <w:sz w:val="20"/>
                <w:szCs w:val="20"/>
              </w:rPr>
            </w:pPr>
            <w:r w:rsidRPr="00E8400C">
              <w:rPr>
                <w:sz w:val="20"/>
                <w:szCs w:val="20"/>
                <w:rtl/>
              </w:rPr>
              <w:t xml:space="preserve">الملاحظة </w:t>
            </w:r>
            <w:r w:rsidRPr="00E8400C">
              <w:rPr>
                <w:sz w:val="20"/>
                <w:szCs w:val="20"/>
              </w:rPr>
              <w:t>(1)</w:t>
            </w:r>
          </w:p>
        </w:tc>
        <w:tc>
          <w:tcPr>
            <w:tcW w:w="4111" w:type="dxa"/>
          </w:tcPr>
          <w:p w14:paraId="08286084" w14:textId="620F6F9B" w:rsidR="00572079" w:rsidRPr="00E8400C" w:rsidRDefault="00572079" w:rsidP="00E8400C">
            <w:pPr>
              <w:keepNext/>
              <w:keepLines/>
              <w:spacing w:before="60" w:after="60" w:line="240" w:lineRule="exact"/>
              <w:jc w:val="center"/>
              <w:rPr>
                <w:sz w:val="20"/>
                <w:szCs w:val="20"/>
              </w:rPr>
            </w:pPr>
            <w:r w:rsidRPr="00E8400C">
              <w:rPr>
                <w:sz w:val="20"/>
                <w:szCs w:val="20"/>
                <w:rtl/>
              </w:rPr>
              <w:t xml:space="preserve">السيدة </w:t>
            </w:r>
            <w:proofErr w:type="spellStart"/>
            <w:r w:rsidRPr="00E8400C">
              <w:rPr>
                <w:sz w:val="20"/>
                <w:szCs w:val="20"/>
                <w:rtl/>
              </w:rPr>
              <w:t>ميهو</w:t>
            </w:r>
            <w:proofErr w:type="spellEnd"/>
            <w:r w:rsidRPr="00E8400C">
              <w:rPr>
                <w:sz w:val="20"/>
                <w:szCs w:val="20"/>
                <w:rtl/>
              </w:rPr>
              <w:t xml:space="preserve"> </w:t>
            </w:r>
            <w:proofErr w:type="spellStart"/>
            <w:r w:rsidRPr="00E8400C">
              <w:rPr>
                <w:sz w:val="20"/>
                <w:szCs w:val="20"/>
                <w:rtl/>
              </w:rPr>
              <w:t>ناغانوما</w:t>
            </w:r>
            <w:proofErr w:type="spellEnd"/>
            <w:r w:rsidRPr="00E8400C">
              <w:rPr>
                <w:sz w:val="20"/>
                <w:szCs w:val="20"/>
              </w:rPr>
              <w:br/>
            </w:r>
            <w:bookmarkStart w:id="34" w:name="lt_pId211"/>
            <w:r w:rsidRPr="00E8400C">
              <w:rPr>
                <w:sz w:val="20"/>
                <w:szCs w:val="20"/>
                <w:rtl/>
              </w:rPr>
              <w:t xml:space="preserve">شركة </w:t>
            </w:r>
            <w:r w:rsidRPr="00E8400C">
              <w:rPr>
                <w:sz w:val="20"/>
                <w:szCs w:val="20"/>
              </w:rPr>
              <w:t>NEC</w:t>
            </w:r>
            <w:bookmarkEnd w:id="34"/>
            <w:r w:rsidRPr="00E8400C">
              <w:rPr>
                <w:sz w:val="20"/>
                <w:szCs w:val="20"/>
                <w:rtl/>
              </w:rPr>
              <w:t>، اليابان</w:t>
            </w:r>
          </w:p>
        </w:tc>
      </w:tr>
      <w:tr w:rsidR="00572079" w:rsidRPr="00E8400C" w14:paraId="4CDFE148" w14:textId="77777777" w:rsidTr="00E8400C">
        <w:trPr>
          <w:jc w:val="center"/>
        </w:trPr>
        <w:tc>
          <w:tcPr>
            <w:tcW w:w="5495" w:type="dxa"/>
            <w:vMerge/>
          </w:tcPr>
          <w:p w14:paraId="1DAB690D" w14:textId="77777777" w:rsidR="00572079" w:rsidRPr="00E8400C" w:rsidRDefault="00572079" w:rsidP="00E8400C">
            <w:pPr>
              <w:keepNext/>
              <w:keepLines/>
              <w:spacing w:before="60" w:after="60" w:line="240" w:lineRule="exact"/>
              <w:rPr>
                <w:sz w:val="20"/>
                <w:szCs w:val="20"/>
              </w:rPr>
            </w:pPr>
          </w:p>
        </w:tc>
        <w:tc>
          <w:tcPr>
            <w:tcW w:w="4111" w:type="dxa"/>
            <w:vAlign w:val="center"/>
          </w:tcPr>
          <w:p w14:paraId="53E9D6BD" w14:textId="38C502C3" w:rsidR="00572079" w:rsidRPr="00E8400C" w:rsidRDefault="00D732BA" w:rsidP="00E8400C">
            <w:pPr>
              <w:keepNext/>
              <w:keepLines/>
              <w:spacing w:before="60" w:after="60" w:line="240" w:lineRule="exact"/>
              <w:jc w:val="center"/>
              <w:rPr>
                <w:sz w:val="20"/>
                <w:szCs w:val="20"/>
              </w:rPr>
            </w:pPr>
            <w:r w:rsidRPr="00E8400C">
              <w:rPr>
                <w:sz w:val="20"/>
                <w:szCs w:val="20"/>
                <w:rtl/>
              </w:rPr>
              <w:t>السيد بر فرويد</w:t>
            </w:r>
            <w:r w:rsidR="00572079" w:rsidRPr="00E8400C">
              <w:rPr>
                <w:sz w:val="20"/>
                <w:szCs w:val="20"/>
              </w:rPr>
              <w:br/>
            </w:r>
            <w:bookmarkStart w:id="35" w:name="lt_pId213"/>
            <w:proofErr w:type="spellStart"/>
            <w:r w:rsidR="00572079" w:rsidRPr="00E8400C">
              <w:rPr>
                <w:sz w:val="20"/>
                <w:szCs w:val="20"/>
              </w:rPr>
              <w:t>Telefon</w:t>
            </w:r>
            <w:proofErr w:type="spellEnd"/>
            <w:r w:rsidR="00572079" w:rsidRPr="00E8400C">
              <w:rPr>
                <w:sz w:val="20"/>
                <w:szCs w:val="20"/>
              </w:rPr>
              <w:t xml:space="preserve"> AB</w:t>
            </w:r>
            <w:r w:rsidRPr="00E8400C">
              <w:rPr>
                <w:sz w:val="20"/>
                <w:szCs w:val="20"/>
                <w:rtl/>
              </w:rPr>
              <w:t xml:space="preserve"> - </w:t>
            </w:r>
            <w:r w:rsidR="00572079" w:rsidRPr="00E8400C">
              <w:rPr>
                <w:sz w:val="20"/>
                <w:szCs w:val="20"/>
              </w:rPr>
              <w:t>LM Ericsson</w:t>
            </w:r>
            <w:bookmarkEnd w:id="35"/>
          </w:p>
        </w:tc>
      </w:tr>
      <w:tr w:rsidR="00572079" w:rsidRPr="00E8400C" w14:paraId="77964728" w14:textId="77777777" w:rsidTr="00E8400C">
        <w:trPr>
          <w:jc w:val="center"/>
        </w:trPr>
        <w:tc>
          <w:tcPr>
            <w:tcW w:w="5495" w:type="dxa"/>
            <w:vMerge/>
          </w:tcPr>
          <w:p w14:paraId="43D27214" w14:textId="77777777" w:rsidR="00572079" w:rsidRPr="00E8400C" w:rsidRDefault="00572079" w:rsidP="00E8400C">
            <w:pPr>
              <w:spacing w:before="60" w:after="60" w:line="240" w:lineRule="exact"/>
              <w:rPr>
                <w:sz w:val="20"/>
                <w:szCs w:val="20"/>
              </w:rPr>
            </w:pPr>
          </w:p>
        </w:tc>
        <w:tc>
          <w:tcPr>
            <w:tcW w:w="4111" w:type="dxa"/>
            <w:vAlign w:val="center"/>
          </w:tcPr>
          <w:p w14:paraId="7B6F4AD2" w14:textId="1A34C893" w:rsidR="00572079" w:rsidRPr="00E8400C" w:rsidRDefault="00D732BA" w:rsidP="00E8400C">
            <w:pPr>
              <w:keepNext/>
              <w:keepLines/>
              <w:spacing w:before="60" w:after="60" w:line="240" w:lineRule="exact"/>
              <w:jc w:val="center"/>
              <w:rPr>
                <w:sz w:val="20"/>
                <w:szCs w:val="20"/>
              </w:rPr>
            </w:pPr>
            <w:r w:rsidRPr="00E8400C">
              <w:rPr>
                <w:sz w:val="20"/>
                <w:szCs w:val="20"/>
                <w:rtl/>
              </w:rPr>
              <w:t xml:space="preserve">السيد أجيت </w:t>
            </w:r>
            <w:proofErr w:type="spellStart"/>
            <w:r w:rsidRPr="00E8400C">
              <w:rPr>
                <w:sz w:val="20"/>
                <w:szCs w:val="20"/>
                <w:rtl/>
              </w:rPr>
              <w:t>جيلافينكاتيزا</w:t>
            </w:r>
            <w:proofErr w:type="spellEnd"/>
            <w:r w:rsidRPr="00E8400C">
              <w:rPr>
                <w:sz w:val="20"/>
                <w:szCs w:val="20"/>
                <w:rtl/>
              </w:rPr>
              <w:t xml:space="preserve"> </w:t>
            </w:r>
            <w:r w:rsidRPr="00E8400C">
              <w:rPr>
                <w:sz w:val="20"/>
                <w:szCs w:val="20"/>
                <w:rtl/>
              </w:rPr>
              <w:br/>
              <w:t>الولايات المتحدة</w:t>
            </w:r>
          </w:p>
        </w:tc>
      </w:tr>
      <w:tr w:rsidR="00572079" w:rsidRPr="00E8400C" w14:paraId="3C09E582" w14:textId="77777777" w:rsidTr="00E8400C">
        <w:trPr>
          <w:jc w:val="center"/>
        </w:trPr>
        <w:tc>
          <w:tcPr>
            <w:tcW w:w="5495" w:type="dxa"/>
            <w:vMerge/>
          </w:tcPr>
          <w:p w14:paraId="5B34C6E3" w14:textId="77777777" w:rsidR="00572079" w:rsidRPr="00E8400C" w:rsidRDefault="00572079" w:rsidP="00E8400C">
            <w:pPr>
              <w:spacing w:before="60" w:after="60" w:line="240" w:lineRule="exact"/>
              <w:rPr>
                <w:sz w:val="20"/>
                <w:szCs w:val="20"/>
              </w:rPr>
            </w:pPr>
          </w:p>
        </w:tc>
        <w:tc>
          <w:tcPr>
            <w:tcW w:w="4111" w:type="dxa"/>
            <w:vAlign w:val="center"/>
          </w:tcPr>
          <w:p w14:paraId="12BEC7F6" w14:textId="756B2BDD" w:rsidR="00572079" w:rsidRPr="00E8400C" w:rsidRDefault="00D732BA" w:rsidP="00E8400C">
            <w:pPr>
              <w:spacing w:before="60" w:after="60" w:line="240" w:lineRule="exact"/>
              <w:jc w:val="center"/>
              <w:rPr>
                <w:sz w:val="20"/>
                <w:szCs w:val="20"/>
              </w:rPr>
            </w:pPr>
            <w:r w:rsidRPr="00E8400C">
              <w:rPr>
                <w:sz w:val="20"/>
                <w:szCs w:val="20"/>
                <w:rtl/>
              </w:rPr>
              <w:t xml:space="preserve">السيد أوليفييه </w:t>
            </w:r>
            <w:proofErr w:type="spellStart"/>
            <w:r w:rsidRPr="00E8400C">
              <w:rPr>
                <w:sz w:val="20"/>
                <w:szCs w:val="20"/>
                <w:rtl/>
              </w:rPr>
              <w:t>دوبويسون</w:t>
            </w:r>
            <w:proofErr w:type="spellEnd"/>
            <w:r w:rsidRPr="00E8400C">
              <w:rPr>
                <w:sz w:val="20"/>
                <w:szCs w:val="20"/>
                <w:rtl/>
              </w:rPr>
              <w:t xml:space="preserve"> </w:t>
            </w:r>
            <w:r w:rsidR="00572079" w:rsidRPr="00E8400C">
              <w:rPr>
                <w:sz w:val="20"/>
                <w:szCs w:val="20"/>
              </w:rPr>
              <w:br/>
            </w:r>
            <w:bookmarkStart w:id="36" w:name="lt_pId217"/>
            <w:r w:rsidRPr="00E8400C">
              <w:rPr>
                <w:sz w:val="20"/>
                <w:szCs w:val="20"/>
                <w:rtl/>
              </w:rPr>
              <w:t xml:space="preserve">شركة </w:t>
            </w:r>
            <w:r w:rsidR="00572079" w:rsidRPr="00E8400C">
              <w:rPr>
                <w:sz w:val="20"/>
                <w:szCs w:val="20"/>
              </w:rPr>
              <w:t>Orange</w:t>
            </w:r>
            <w:bookmarkEnd w:id="36"/>
          </w:p>
        </w:tc>
      </w:tr>
      <w:tr w:rsidR="00572079" w:rsidRPr="00E8400C" w14:paraId="329BB0FA" w14:textId="77777777" w:rsidTr="00E8400C">
        <w:trPr>
          <w:jc w:val="center"/>
        </w:trPr>
        <w:tc>
          <w:tcPr>
            <w:tcW w:w="5495" w:type="dxa"/>
            <w:vMerge/>
          </w:tcPr>
          <w:p w14:paraId="62B68E75" w14:textId="77777777" w:rsidR="00572079" w:rsidRPr="00E8400C" w:rsidRDefault="00572079" w:rsidP="00E8400C">
            <w:pPr>
              <w:spacing w:before="60" w:after="60" w:line="240" w:lineRule="exact"/>
              <w:rPr>
                <w:sz w:val="20"/>
                <w:szCs w:val="20"/>
              </w:rPr>
            </w:pPr>
          </w:p>
        </w:tc>
        <w:tc>
          <w:tcPr>
            <w:tcW w:w="4111" w:type="dxa"/>
            <w:vAlign w:val="center"/>
          </w:tcPr>
          <w:p w14:paraId="1083FD5E" w14:textId="74986DB6" w:rsidR="00572079" w:rsidRPr="00E8400C" w:rsidRDefault="00D732BA" w:rsidP="00E8400C">
            <w:pPr>
              <w:spacing w:before="60" w:after="60" w:line="240" w:lineRule="exact"/>
              <w:jc w:val="center"/>
              <w:rPr>
                <w:sz w:val="20"/>
                <w:szCs w:val="20"/>
              </w:rPr>
            </w:pPr>
            <w:r w:rsidRPr="00E8400C">
              <w:rPr>
                <w:sz w:val="20"/>
                <w:szCs w:val="20"/>
                <w:rtl/>
              </w:rPr>
              <w:t xml:space="preserve">السيد </w:t>
            </w:r>
            <w:proofErr w:type="spellStart"/>
            <w:r w:rsidR="00AD0AB9" w:rsidRPr="00E8400C">
              <w:rPr>
                <w:sz w:val="20"/>
                <w:szCs w:val="20"/>
                <w:rtl/>
              </w:rPr>
              <w:t>جيتشنغ</w:t>
            </w:r>
            <w:proofErr w:type="spellEnd"/>
            <w:r w:rsidR="00AD0AB9" w:rsidRPr="00E8400C">
              <w:rPr>
                <w:sz w:val="20"/>
                <w:szCs w:val="20"/>
                <w:rtl/>
              </w:rPr>
              <w:t xml:space="preserve"> </w:t>
            </w:r>
            <w:proofErr w:type="spellStart"/>
            <w:r w:rsidR="00AD0AB9" w:rsidRPr="00E8400C">
              <w:rPr>
                <w:sz w:val="20"/>
                <w:szCs w:val="20"/>
                <w:rtl/>
              </w:rPr>
              <w:t>كو</w:t>
            </w:r>
            <w:proofErr w:type="spellEnd"/>
            <w:r w:rsidR="00572079" w:rsidRPr="00E8400C">
              <w:rPr>
                <w:sz w:val="20"/>
                <w:szCs w:val="20"/>
              </w:rPr>
              <w:br/>
            </w:r>
            <w:bookmarkStart w:id="37" w:name="lt_pId219"/>
            <w:r w:rsidRPr="00E8400C">
              <w:rPr>
                <w:sz w:val="20"/>
                <w:szCs w:val="20"/>
                <w:rtl/>
              </w:rPr>
              <w:t xml:space="preserve">شركة </w:t>
            </w:r>
            <w:r w:rsidR="00572079" w:rsidRPr="00E8400C">
              <w:rPr>
                <w:sz w:val="20"/>
                <w:szCs w:val="20"/>
              </w:rPr>
              <w:t>ZTE</w:t>
            </w:r>
            <w:bookmarkEnd w:id="37"/>
          </w:p>
        </w:tc>
      </w:tr>
      <w:tr w:rsidR="00572079" w:rsidRPr="00E8400C" w14:paraId="287D015B" w14:textId="77777777" w:rsidTr="00E8400C">
        <w:trPr>
          <w:jc w:val="center"/>
        </w:trPr>
        <w:tc>
          <w:tcPr>
            <w:tcW w:w="5495" w:type="dxa"/>
            <w:vMerge w:val="restart"/>
            <w:vAlign w:val="center"/>
          </w:tcPr>
          <w:p w14:paraId="19E138A5" w14:textId="7A124D78" w:rsidR="00572079" w:rsidRPr="00E8400C" w:rsidRDefault="00AD0AB9" w:rsidP="00E8400C">
            <w:pPr>
              <w:spacing w:before="60" w:after="60" w:line="240" w:lineRule="exact"/>
              <w:rPr>
                <w:sz w:val="20"/>
                <w:szCs w:val="20"/>
              </w:rPr>
            </w:pPr>
            <w:bookmarkStart w:id="38" w:name="lt_pId220"/>
            <w:r w:rsidRPr="00E8400C">
              <w:rPr>
                <w:sz w:val="20"/>
                <w:szCs w:val="20"/>
                <w:rtl/>
              </w:rPr>
              <w:lastRenderedPageBreak/>
              <w:t xml:space="preserve">ممثلو الفريق الاستشاري لتقييس الاتصالات لدى فريق التنسيق بين القطاعات </w:t>
            </w:r>
            <w:r w:rsidR="00572079" w:rsidRPr="00E8400C">
              <w:rPr>
                <w:sz w:val="20"/>
                <w:szCs w:val="20"/>
              </w:rPr>
              <w:t>(ISCG)</w:t>
            </w:r>
            <w:bookmarkEnd w:id="38"/>
            <w:r w:rsidR="00D732BA" w:rsidRPr="00E8400C">
              <w:rPr>
                <w:sz w:val="20"/>
                <w:szCs w:val="20"/>
                <w:rtl/>
              </w:rPr>
              <w:t xml:space="preserve"> </w:t>
            </w:r>
            <w:r w:rsidRPr="00E8400C">
              <w:rPr>
                <w:sz w:val="20"/>
                <w:szCs w:val="20"/>
                <w:rtl/>
              </w:rPr>
              <w:t>التابع للاتحاد والمعنيون بالتنسيق بين القطاعات</w:t>
            </w:r>
          </w:p>
          <w:p w14:paraId="7046D2E7" w14:textId="6928AE4A" w:rsidR="00572079" w:rsidRPr="00E8400C" w:rsidRDefault="00572079" w:rsidP="00E8400C">
            <w:pPr>
              <w:spacing w:before="60" w:after="60" w:line="240" w:lineRule="exact"/>
              <w:jc w:val="left"/>
              <w:rPr>
                <w:sz w:val="20"/>
                <w:szCs w:val="20"/>
                <w:rtl/>
                <w:lang w:bidi="ar-EG"/>
              </w:rPr>
            </w:pPr>
            <w:r w:rsidRPr="00E8400C">
              <w:rPr>
                <w:sz w:val="20"/>
                <w:szCs w:val="20"/>
                <w:rtl/>
              </w:rPr>
              <w:t xml:space="preserve">الملاحظتان </w:t>
            </w:r>
            <w:r w:rsidRPr="00E8400C">
              <w:rPr>
                <w:sz w:val="20"/>
                <w:szCs w:val="20"/>
              </w:rPr>
              <w:t>(1)</w:t>
            </w:r>
            <w:r w:rsidRPr="00E8400C">
              <w:rPr>
                <w:sz w:val="20"/>
                <w:szCs w:val="20"/>
                <w:rtl/>
                <w:lang w:bidi="ar-EG"/>
              </w:rPr>
              <w:t xml:space="preserve"> و</w:t>
            </w:r>
            <w:r w:rsidRPr="00E8400C">
              <w:rPr>
                <w:sz w:val="20"/>
                <w:szCs w:val="20"/>
                <w:lang w:bidi="ar-EG"/>
              </w:rPr>
              <w:t>(3)</w:t>
            </w:r>
          </w:p>
        </w:tc>
        <w:tc>
          <w:tcPr>
            <w:tcW w:w="4111" w:type="dxa"/>
            <w:vAlign w:val="center"/>
          </w:tcPr>
          <w:p w14:paraId="6815D443" w14:textId="50D59B6A" w:rsidR="00572079" w:rsidRPr="00E8400C" w:rsidRDefault="00D732BA" w:rsidP="00E8400C">
            <w:pPr>
              <w:spacing w:before="60" w:after="60" w:line="240" w:lineRule="exact"/>
              <w:jc w:val="center"/>
              <w:rPr>
                <w:sz w:val="20"/>
                <w:szCs w:val="20"/>
              </w:rPr>
            </w:pPr>
            <w:r w:rsidRPr="00E8400C">
              <w:rPr>
                <w:sz w:val="20"/>
                <w:szCs w:val="20"/>
                <w:rtl/>
              </w:rPr>
              <w:t>السيد عبد الرحمن الحسن</w:t>
            </w:r>
            <w:r w:rsidR="00572079" w:rsidRPr="00E8400C">
              <w:rPr>
                <w:sz w:val="20"/>
                <w:szCs w:val="20"/>
              </w:rPr>
              <w:br/>
            </w:r>
            <w:r w:rsidRPr="00E8400C">
              <w:rPr>
                <w:sz w:val="20"/>
                <w:szCs w:val="20"/>
                <w:rtl/>
              </w:rPr>
              <w:t>رئيس الفريق الاستشاري لتقييس الاتصالات</w:t>
            </w:r>
          </w:p>
        </w:tc>
      </w:tr>
      <w:tr w:rsidR="00572079" w:rsidRPr="00E8400C" w14:paraId="1014F8A2" w14:textId="77777777" w:rsidTr="00E8400C">
        <w:trPr>
          <w:jc w:val="center"/>
        </w:trPr>
        <w:tc>
          <w:tcPr>
            <w:tcW w:w="5495" w:type="dxa"/>
            <w:vMerge/>
          </w:tcPr>
          <w:p w14:paraId="5EA9D2EE" w14:textId="77777777" w:rsidR="00572079" w:rsidRPr="00E8400C" w:rsidRDefault="00572079" w:rsidP="00E8400C">
            <w:pPr>
              <w:spacing w:before="60" w:after="60" w:line="240" w:lineRule="exact"/>
              <w:rPr>
                <w:sz w:val="20"/>
                <w:szCs w:val="20"/>
              </w:rPr>
            </w:pPr>
          </w:p>
        </w:tc>
        <w:tc>
          <w:tcPr>
            <w:tcW w:w="4111" w:type="dxa"/>
            <w:vAlign w:val="center"/>
          </w:tcPr>
          <w:p w14:paraId="340DCA41" w14:textId="2DC8DF47" w:rsidR="00572079" w:rsidRPr="00E8400C" w:rsidRDefault="00D732BA" w:rsidP="00E8400C">
            <w:pPr>
              <w:spacing w:before="60" w:after="60" w:line="240" w:lineRule="exact"/>
              <w:jc w:val="center"/>
              <w:rPr>
                <w:sz w:val="20"/>
                <w:szCs w:val="20"/>
              </w:rPr>
            </w:pPr>
            <w:r w:rsidRPr="00E8400C">
              <w:rPr>
                <w:sz w:val="20"/>
                <w:szCs w:val="20"/>
                <w:rtl/>
              </w:rPr>
              <w:t xml:space="preserve">السيد دومينيك </w:t>
            </w:r>
            <w:proofErr w:type="spellStart"/>
            <w:r w:rsidRPr="00E8400C">
              <w:rPr>
                <w:sz w:val="20"/>
                <w:szCs w:val="20"/>
                <w:rtl/>
              </w:rPr>
              <w:t>فورغيس</w:t>
            </w:r>
            <w:proofErr w:type="spellEnd"/>
            <w:r w:rsidR="00572079" w:rsidRPr="00E8400C">
              <w:rPr>
                <w:sz w:val="20"/>
                <w:szCs w:val="20"/>
              </w:rPr>
              <w:br/>
            </w:r>
            <w:r w:rsidRPr="00E8400C">
              <w:rPr>
                <w:sz w:val="20"/>
                <w:szCs w:val="20"/>
                <w:rtl/>
              </w:rPr>
              <w:t>رئيس لجنة الدراسات 5</w:t>
            </w:r>
          </w:p>
        </w:tc>
      </w:tr>
      <w:tr w:rsidR="00572079" w:rsidRPr="00E8400C" w14:paraId="6FCD48A2" w14:textId="77777777" w:rsidTr="00572079">
        <w:trPr>
          <w:jc w:val="center"/>
        </w:trPr>
        <w:tc>
          <w:tcPr>
            <w:tcW w:w="5495" w:type="dxa"/>
            <w:vMerge/>
          </w:tcPr>
          <w:p w14:paraId="0F930A3D" w14:textId="77777777" w:rsidR="00572079" w:rsidRPr="00E8400C" w:rsidRDefault="00572079" w:rsidP="00E8400C">
            <w:pPr>
              <w:spacing w:before="60" w:after="60" w:line="240" w:lineRule="exact"/>
              <w:rPr>
                <w:sz w:val="20"/>
                <w:szCs w:val="20"/>
              </w:rPr>
            </w:pPr>
          </w:p>
        </w:tc>
        <w:tc>
          <w:tcPr>
            <w:tcW w:w="4111" w:type="dxa"/>
          </w:tcPr>
          <w:p w14:paraId="16FC8028" w14:textId="32BEE620" w:rsidR="00572079" w:rsidRPr="00E8400C" w:rsidRDefault="00D732BA" w:rsidP="00E8400C">
            <w:pPr>
              <w:spacing w:before="60" w:after="60" w:line="240" w:lineRule="exact"/>
              <w:jc w:val="center"/>
              <w:rPr>
                <w:sz w:val="20"/>
                <w:szCs w:val="20"/>
              </w:rPr>
            </w:pPr>
            <w:r w:rsidRPr="00E8400C">
              <w:rPr>
                <w:sz w:val="20"/>
                <w:szCs w:val="20"/>
                <w:rtl/>
              </w:rPr>
              <w:t xml:space="preserve">السيد نووا </w:t>
            </w:r>
            <w:proofErr w:type="spellStart"/>
            <w:r w:rsidRPr="00E8400C">
              <w:rPr>
                <w:sz w:val="20"/>
                <w:szCs w:val="20"/>
                <w:rtl/>
              </w:rPr>
              <w:t>لوو</w:t>
            </w:r>
            <w:proofErr w:type="spellEnd"/>
            <w:r w:rsidR="00572079" w:rsidRPr="00E8400C">
              <w:rPr>
                <w:sz w:val="20"/>
                <w:szCs w:val="20"/>
              </w:rPr>
              <w:br/>
            </w:r>
            <w:r w:rsidRPr="00E8400C">
              <w:rPr>
                <w:sz w:val="20"/>
                <w:szCs w:val="20"/>
                <w:rtl/>
              </w:rPr>
              <w:t>رئيس لجنة الدراسات 16</w:t>
            </w:r>
          </w:p>
        </w:tc>
      </w:tr>
      <w:tr w:rsidR="00572079" w:rsidRPr="00E8400C" w14:paraId="38F701C5" w14:textId="77777777" w:rsidTr="00E8400C">
        <w:trPr>
          <w:jc w:val="center"/>
        </w:trPr>
        <w:tc>
          <w:tcPr>
            <w:tcW w:w="5495" w:type="dxa"/>
            <w:vAlign w:val="center"/>
          </w:tcPr>
          <w:p w14:paraId="31686158" w14:textId="72702965" w:rsidR="00572079" w:rsidRPr="00E8400C" w:rsidRDefault="00B356C0" w:rsidP="00E8400C">
            <w:pPr>
              <w:spacing w:before="60" w:after="60" w:line="240" w:lineRule="exact"/>
              <w:rPr>
                <w:sz w:val="20"/>
                <w:szCs w:val="20"/>
              </w:rPr>
            </w:pPr>
            <w:r w:rsidRPr="00E8400C">
              <w:rPr>
                <w:sz w:val="20"/>
                <w:szCs w:val="20"/>
                <w:rtl/>
              </w:rPr>
              <w:t>ممثل الفريق الاستشاري لتقييس الاتصالات إلى فريق التنسيق بين القطاعات (</w:t>
            </w:r>
            <w:r w:rsidRPr="00E8400C">
              <w:rPr>
                <w:sz w:val="20"/>
                <w:szCs w:val="20"/>
              </w:rPr>
              <w:t>ISCG</w:t>
            </w:r>
            <w:r w:rsidRPr="00E8400C">
              <w:rPr>
                <w:sz w:val="20"/>
                <w:szCs w:val="20"/>
                <w:rtl/>
              </w:rPr>
              <w:t>) التابع للاتحاد والمعني بالمشاركة عن بُعد</w:t>
            </w:r>
          </w:p>
          <w:p w14:paraId="0C6B356E" w14:textId="6CDE4D7F" w:rsidR="00572079" w:rsidRPr="00E8400C" w:rsidRDefault="00572079" w:rsidP="00E8400C">
            <w:pPr>
              <w:spacing w:before="60" w:after="60" w:line="240" w:lineRule="exact"/>
              <w:rPr>
                <w:sz w:val="20"/>
                <w:szCs w:val="20"/>
              </w:rPr>
            </w:pPr>
            <w:r w:rsidRPr="00E8400C">
              <w:rPr>
                <w:sz w:val="20"/>
                <w:szCs w:val="20"/>
                <w:rtl/>
              </w:rPr>
              <w:t xml:space="preserve">الملاحظة </w:t>
            </w:r>
            <w:r w:rsidRPr="00E8400C">
              <w:rPr>
                <w:sz w:val="20"/>
                <w:szCs w:val="20"/>
              </w:rPr>
              <w:t>(1)</w:t>
            </w:r>
          </w:p>
        </w:tc>
        <w:tc>
          <w:tcPr>
            <w:tcW w:w="4111" w:type="dxa"/>
          </w:tcPr>
          <w:p w14:paraId="07ED62E1" w14:textId="1F3F904E" w:rsidR="00572079" w:rsidRPr="00E8400C" w:rsidRDefault="00D732BA" w:rsidP="00E8400C">
            <w:pPr>
              <w:spacing w:before="60" w:after="60" w:line="240" w:lineRule="exact"/>
              <w:jc w:val="center"/>
              <w:rPr>
                <w:sz w:val="20"/>
                <w:szCs w:val="20"/>
              </w:rPr>
            </w:pPr>
            <w:r w:rsidRPr="00E8400C">
              <w:rPr>
                <w:sz w:val="20"/>
                <w:szCs w:val="20"/>
                <w:rtl/>
              </w:rPr>
              <w:t xml:space="preserve">السيد فيل </w:t>
            </w:r>
            <w:proofErr w:type="spellStart"/>
            <w:r w:rsidRPr="00E8400C">
              <w:rPr>
                <w:sz w:val="20"/>
                <w:szCs w:val="20"/>
                <w:rtl/>
              </w:rPr>
              <w:t>روشتون</w:t>
            </w:r>
            <w:proofErr w:type="spellEnd"/>
            <w:r w:rsidRPr="00E8400C">
              <w:rPr>
                <w:sz w:val="20"/>
                <w:szCs w:val="20"/>
                <w:rtl/>
              </w:rPr>
              <w:br/>
              <w:t>المملكة المتحدة</w:t>
            </w:r>
          </w:p>
        </w:tc>
      </w:tr>
      <w:tr w:rsidR="00572079" w:rsidRPr="00E8400C" w14:paraId="3E94DE7F" w14:textId="77777777" w:rsidTr="00E8400C">
        <w:trPr>
          <w:jc w:val="center"/>
        </w:trPr>
        <w:tc>
          <w:tcPr>
            <w:tcW w:w="5495" w:type="dxa"/>
            <w:vAlign w:val="center"/>
          </w:tcPr>
          <w:p w14:paraId="770BA699" w14:textId="7B795215" w:rsidR="00572079" w:rsidRPr="00E8400C" w:rsidRDefault="00B356C0" w:rsidP="00E8400C">
            <w:pPr>
              <w:spacing w:before="60" w:after="60" w:line="240" w:lineRule="exact"/>
              <w:rPr>
                <w:sz w:val="20"/>
                <w:szCs w:val="20"/>
              </w:rPr>
            </w:pPr>
            <w:bookmarkStart w:id="39" w:name="lt_pId232"/>
            <w:r w:rsidRPr="00E8400C">
              <w:rPr>
                <w:sz w:val="20"/>
                <w:szCs w:val="20"/>
                <w:rtl/>
              </w:rPr>
              <w:t xml:space="preserve">التنسيق مع </w:t>
            </w:r>
            <w:r w:rsidR="004917DC" w:rsidRPr="00E8400C">
              <w:rPr>
                <w:sz w:val="20"/>
                <w:szCs w:val="20"/>
                <w:rtl/>
              </w:rPr>
              <w:t xml:space="preserve">هيئة التعاون المعنية بوضع معايير </w:t>
            </w:r>
            <w:r w:rsidRPr="00E8400C">
              <w:rPr>
                <w:sz w:val="20"/>
                <w:szCs w:val="20"/>
                <w:rtl/>
              </w:rPr>
              <w:t xml:space="preserve">أنظمة النقل الذكية </w:t>
            </w:r>
            <w:r w:rsidR="00572079" w:rsidRPr="00E8400C">
              <w:rPr>
                <w:sz w:val="20"/>
                <w:szCs w:val="20"/>
              </w:rPr>
              <w:t>(CITS)</w:t>
            </w:r>
            <w:bookmarkEnd w:id="39"/>
          </w:p>
          <w:p w14:paraId="15033917" w14:textId="40A41722" w:rsidR="00572079" w:rsidRPr="00E8400C" w:rsidRDefault="00572079" w:rsidP="00E8400C">
            <w:pPr>
              <w:spacing w:before="60" w:after="60" w:line="240" w:lineRule="exact"/>
              <w:rPr>
                <w:sz w:val="20"/>
                <w:szCs w:val="20"/>
              </w:rPr>
            </w:pPr>
            <w:r w:rsidRPr="00E8400C">
              <w:rPr>
                <w:sz w:val="20"/>
                <w:szCs w:val="20"/>
                <w:rtl/>
              </w:rPr>
              <w:t xml:space="preserve">الملاحظة </w:t>
            </w:r>
            <w:r w:rsidRPr="00E8400C">
              <w:rPr>
                <w:sz w:val="20"/>
                <w:szCs w:val="20"/>
              </w:rPr>
              <w:t>(1)</w:t>
            </w:r>
          </w:p>
        </w:tc>
        <w:tc>
          <w:tcPr>
            <w:tcW w:w="4111" w:type="dxa"/>
            <w:vAlign w:val="center"/>
          </w:tcPr>
          <w:p w14:paraId="37B1E46C" w14:textId="648FC784" w:rsidR="00572079" w:rsidRPr="00E8400C" w:rsidRDefault="00D732BA" w:rsidP="00E8400C">
            <w:pPr>
              <w:spacing w:before="60" w:after="60" w:line="240" w:lineRule="exact"/>
              <w:jc w:val="center"/>
              <w:rPr>
                <w:sz w:val="20"/>
                <w:szCs w:val="20"/>
              </w:rPr>
            </w:pPr>
            <w:r w:rsidRPr="00E8400C">
              <w:rPr>
                <w:sz w:val="20"/>
                <w:szCs w:val="20"/>
                <w:rtl/>
              </w:rPr>
              <w:t xml:space="preserve">السيد بول </w:t>
            </w:r>
            <w:proofErr w:type="spellStart"/>
            <w:r w:rsidRPr="00E8400C">
              <w:rPr>
                <w:sz w:val="20"/>
                <w:szCs w:val="20"/>
                <w:rtl/>
              </w:rPr>
              <w:t>ناجاريان</w:t>
            </w:r>
            <w:proofErr w:type="spellEnd"/>
            <w:r w:rsidRPr="00E8400C">
              <w:rPr>
                <w:sz w:val="20"/>
                <w:szCs w:val="20"/>
                <w:rtl/>
              </w:rPr>
              <w:br/>
              <w:t>الولايات المتحدة</w:t>
            </w:r>
          </w:p>
        </w:tc>
      </w:tr>
      <w:tr w:rsidR="00572079" w:rsidRPr="00E8400C" w14:paraId="0E9F6C39" w14:textId="77777777" w:rsidTr="00E8400C">
        <w:trPr>
          <w:jc w:val="center"/>
        </w:trPr>
        <w:tc>
          <w:tcPr>
            <w:tcW w:w="5495" w:type="dxa"/>
          </w:tcPr>
          <w:p w14:paraId="7028911D" w14:textId="4BC473A6" w:rsidR="00572079" w:rsidRPr="00E8400C" w:rsidRDefault="00B356C0" w:rsidP="00E8400C">
            <w:pPr>
              <w:spacing w:before="60" w:after="60" w:line="240" w:lineRule="exact"/>
              <w:rPr>
                <w:sz w:val="20"/>
                <w:szCs w:val="20"/>
              </w:rPr>
            </w:pPr>
            <w:r w:rsidRPr="00E8400C">
              <w:rPr>
                <w:sz w:val="20"/>
                <w:szCs w:val="20"/>
                <w:rtl/>
              </w:rPr>
              <w:t>مسؤول الاتصال لدى قطاع تقييس الاتصالات مع اللجنة التقنية المشتركة الأولى التابعة للمنظمة الدولية للتوحيد القياسي/اللجنة الكهرتقنية الدولية (</w:t>
            </w:r>
            <w:r w:rsidRPr="00E8400C">
              <w:rPr>
                <w:sz w:val="20"/>
                <w:szCs w:val="20"/>
              </w:rPr>
              <w:t>ISO/IEC JTC 1</w:t>
            </w:r>
            <w:r w:rsidRPr="00E8400C">
              <w:rPr>
                <w:sz w:val="20"/>
                <w:szCs w:val="20"/>
                <w:rtl/>
              </w:rPr>
              <w:t>)</w:t>
            </w:r>
          </w:p>
          <w:p w14:paraId="5F5403B6" w14:textId="54C07DC1" w:rsidR="00572079" w:rsidRPr="00E8400C" w:rsidRDefault="00D732BA" w:rsidP="00E8400C">
            <w:pPr>
              <w:spacing w:before="60" w:after="60" w:line="240" w:lineRule="exact"/>
              <w:rPr>
                <w:sz w:val="20"/>
                <w:szCs w:val="20"/>
              </w:rPr>
            </w:pPr>
            <w:r w:rsidRPr="00E8400C">
              <w:rPr>
                <w:sz w:val="20"/>
                <w:szCs w:val="20"/>
                <w:rtl/>
              </w:rPr>
              <w:t xml:space="preserve">الملاحظتان </w:t>
            </w:r>
            <w:r w:rsidRPr="00E8400C">
              <w:rPr>
                <w:sz w:val="20"/>
                <w:szCs w:val="20"/>
              </w:rPr>
              <w:t>(2)</w:t>
            </w:r>
            <w:r w:rsidRPr="00E8400C">
              <w:rPr>
                <w:sz w:val="20"/>
                <w:szCs w:val="20"/>
                <w:rtl/>
                <w:lang w:bidi="ar-EG"/>
              </w:rPr>
              <w:t xml:space="preserve"> و</w:t>
            </w:r>
            <w:r w:rsidRPr="00E8400C">
              <w:rPr>
                <w:sz w:val="20"/>
                <w:szCs w:val="20"/>
                <w:lang w:bidi="ar-EG"/>
              </w:rPr>
              <w:t>(3)</w:t>
            </w:r>
          </w:p>
        </w:tc>
        <w:tc>
          <w:tcPr>
            <w:tcW w:w="4111" w:type="dxa"/>
            <w:vAlign w:val="center"/>
          </w:tcPr>
          <w:p w14:paraId="351F58D3" w14:textId="7AE60238" w:rsidR="00572079" w:rsidRPr="00E8400C" w:rsidRDefault="00BC7B33" w:rsidP="00E8400C">
            <w:pPr>
              <w:spacing w:before="60" w:after="60" w:line="240" w:lineRule="exact"/>
              <w:jc w:val="center"/>
              <w:rPr>
                <w:sz w:val="20"/>
                <w:szCs w:val="20"/>
              </w:rPr>
            </w:pPr>
            <w:r w:rsidRPr="00E8400C">
              <w:rPr>
                <w:sz w:val="20"/>
                <w:szCs w:val="20"/>
                <w:rtl/>
              </w:rPr>
              <w:t xml:space="preserve">السيد </w:t>
            </w:r>
            <w:proofErr w:type="spellStart"/>
            <w:r w:rsidR="00D732BA" w:rsidRPr="00E8400C">
              <w:rPr>
                <w:sz w:val="20"/>
                <w:szCs w:val="20"/>
                <w:rtl/>
              </w:rPr>
              <w:t>شيجيرو</w:t>
            </w:r>
            <w:proofErr w:type="spellEnd"/>
            <w:r w:rsidR="00D732BA" w:rsidRPr="00E8400C">
              <w:rPr>
                <w:sz w:val="20"/>
                <w:szCs w:val="20"/>
                <w:rtl/>
              </w:rPr>
              <w:t xml:space="preserve"> </w:t>
            </w:r>
            <w:proofErr w:type="spellStart"/>
            <w:r w:rsidR="00D732BA" w:rsidRPr="00E8400C">
              <w:rPr>
                <w:sz w:val="20"/>
                <w:szCs w:val="20"/>
                <w:rtl/>
              </w:rPr>
              <w:t>مياكي</w:t>
            </w:r>
            <w:proofErr w:type="spellEnd"/>
            <w:r w:rsidR="00D732BA" w:rsidRPr="00E8400C">
              <w:rPr>
                <w:sz w:val="20"/>
                <w:szCs w:val="20"/>
                <w:rtl/>
              </w:rPr>
              <w:br/>
              <w:t>شركة </w:t>
            </w:r>
            <w:r w:rsidR="00D732BA" w:rsidRPr="00E8400C">
              <w:rPr>
                <w:sz w:val="20"/>
                <w:szCs w:val="20"/>
              </w:rPr>
              <w:t>Hitachi</w:t>
            </w:r>
          </w:p>
        </w:tc>
      </w:tr>
      <w:tr w:rsidR="00572079" w:rsidRPr="00E8400C" w14:paraId="5BB1E388" w14:textId="77777777" w:rsidTr="00E8400C">
        <w:trPr>
          <w:jc w:val="center"/>
        </w:trPr>
        <w:tc>
          <w:tcPr>
            <w:tcW w:w="5495" w:type="dxa"/>
          </w:tcPr>
          <w:p w14:paraId="7FA1F67E" w14:textId="5E1BD279" w:rsidR="00D732BA" w:rsidRPr="00E8400C" w:rsidRDefault="006147E4" w:rsidP="00E8400C">
            <w:pPr>
              <w:spacing w:before="60" w:after="60" w:line="240" w:lineRule="exact"/>
              <w:rPr>
                <w:sz w:val="20"/>
                <w:szCs w:val="20"/>
              </w:rPr>
            </w:pPr>
            <w:r w:rsidRPr="00E8400C">
              <w:rPr>
                <w:sz w:val="20"/>
                <w:szCs w:val="20"/>
                <w:rtl/>
              </w:rPr>
              <w:t>مسؤول الاتصال لدى قطاع تقييس الاتصالات مع اللجنة الكهرتقنية الدولية/هيئة إدارة التقييس/لجنة الدراسات 12 بشأن "نهج التحول الرقمي والأنظمة الرقمية"</w:t>
            </w:r>
          </w:p>
          <w:p w14:paraId="5D655209" w14:textId="4E01662C" w:rsidR="00572079" w:rsidRPr="00E8400C" w:rsidRDefault="00D732BA" w:rsidP="00E8400C">
            <w:pPr>
              <w:spacing w:before="60" w:after="60" w:line="240" w:lineRule="exact"/>
              <w:rPr>
                <w:sz w:val="20"/>
                <w:szCs w:val="20"/>
              </w:rPr>
            </w:pPr>
            <w:r w:rsidRPr="00E8400C">
              <w:rPr>
                <w:sz w:val="20"/>
                <w:szCs w:val="20"/>
                <w:rtl/>
              </w:rPr>
              <w:t xml:space="preserve">الملاحظتان </w:t>
            </w:r>
            <w:r w:rsidRPr="00E8400C">
              <w:rPr>
                <w:sz w:val="20"/>
                <w:szCs w:val="20"/>
              </w:rPr>
              <w:t>(2)</w:t>
            </w:r>
            <w:r w:rsidRPr="00E8400C">
              <w:rPr>
                <w:sz w:val="20"/>
                <w:szCs w:val="20"/>
                <w:rtl/>
                <w:lang w:bidi="ar-EG"/>
              </w:rPr>
              <w:t xml:space="preserve"> و</w:t>
            </w:r>
            <w:r w:rsidRPr="00E8400C">
              <w:rPr>
                <w:sz w:val="20"/>
                <w:szCs w:val="20"/>
                <w:lang w:bidi="ar-EG"/>
              </w:rPr>
              <w:t>(3)</w:t>
            </w:r>
          </w:p>
        </w:tc>
        <w:tc>
          <w:tcPr>
            <w:tcW w:w="4111" w:type="dxa"/>
            <w:vAlign w:val="center"/>
          </w:tcPr>
          <w:p w14:paraId="13090282" w14:textId="074C15EE" w:rsidR="00572079" w:rsidRPr="00E8400C" w:rsidRDefault="00D732BA" w:rsidP="00E8400C">
            <w:pPr>
              <w:spacing w:before="60" w:after="60" w:line="240" w:lineRule="exact"/>
              <w:jc w:val="center"/>
              <w:rPr>
                <w:sz w:val="20"/>
                <w:szCs w:val="20"/>
              </w:rPr>
            </w:pPr>
            <w:r w:rsidRPr="00E8400C">
              <w:rPr>
                <w:sz w:val="20"/>
                <w:szCs w:val="20"/>
                <w:rtl/>
              </w:rPr>
              <w:t xml:space="preserve">السيد أوليفييه </w:t>
            </w:r>
            <w:proofErr w:type="spellStart"/>
            <w:r w:rsidRPr="00E8400C">
              <w:rPr>
                <w:sz w:val="20"/>
                <w:szCs w:val="20"/>
                <w:rtl/>
              </w:rPr>
              <w:t>دوبويسون</w:t>
            </w:r>
            <w:proofErr w:type="spellEnd"/>
            <w:r w:rsidRPr="00E8400C">
              <w:rPr>
                <w:sz w:val="20"/>
                <w:szCs w:val="20"/>
                <w:rtl/>
              </w:rPr>
              <w:t xml:space="preserve"> </w:t>
            </w:r>
            <w:r w:rsidRPr="00E8400C">
              <w:rPr>
                <w:sz w:val="20"/>
                <w:szCs w:val="20"/>
              </w:rPr>
              <w:br/>
            </w:r>
            <w:r w:rsidRPr="00E8400C">
              <w:rPr>
                <w:sz w:val="20"/>
                <w:szCs w:val="20"/>
                <w:rtl/>
              </w:rPr>
              <w:t xml:space="preserve">شركة </w:t>
            </w:r>
            <w:r w:rsidRPr="00E8400C">
              <w:rPr>
                <w:sz w:val="20"/>
                <w:szCs w:val="20"/>
              </w:rPr>
              <w:t>Orange</w:t>
            </w:r>
          </w:p>
        </w:tc>
      </w:tr>
      <w:tr w:rsidR="00572079" w:rsidRPr="00E8400C" w14:paraId="1859A931" w14:textId="77777777" w:rsidTr="00E8400C">
        <w:trPr>
          <w:jc w:val="center"/>
        </w:trPr>
        <w:tc>
          <w:tcPr>
            <w:tcW w:w="5495" w:type="dxa"/>
          </w:tcPr>
          <w:p w14:paraId="037A43CD" w14:textId="32AC0374" w:rsidR="00D732BA" w:rsidRPr="00E8400C" w:rsidRDefault="006147E4" w:rsidP="00E8400C">
            <w:pPr>
              <w:spacing w:before="60" w:after="60" w:line="240" w:lineRule="exact"/>
              <w:rPr>
                <w:sz w:val="20"/>
                <w:szCs w:val="20"/>
              </w:rPr>
            </w:pPr>
            <w:r w:rsidRPr="00E8400C">
              <w:rPr>
                <w:sz w:val="20"/>
                <w:szCs w:val="20"/>
                <w:rtl/>
              </w:rPr>
              <w:t>مسؤول الاتصال لدى فريق مهام هندسة الإنترنت (</w:t>
            </w:r>
            <w:r w:rsidRPr="00E8400C">
              <w:rPr>
                <w:sz w:val="20"/>
                <w:szCs w:val="20"/>
              </w:rPr>
              <w:t>IETF</w:t>
            </w:r>
            <w:r w:rsidRPr="00E8400C">
              <w:rPr>
                <w:sz w:val="20"/>
                <w:szCs w:val="20"/>
                <w:rtl/>
              </w:rPr>
              <w:t>)</w:t>
            </w:r>
          </w:p>
          <w:p w14:paraId="16A29BC0" w14:textId="615A999B" w:rsidR="00572079" w:rsidRPr="00E8400C" w:rsidRDefault="00D732BA" w:rsidP="00E8400C">
            <w:pPr>
              <w:spacing w:before="60" w:after="60" w:line="240" w:lineRule="exact"/>
              <w:rPr>
                <w:sz w:val="20"/>
                <w:szCs w:val="20"/>
              </w:rPr>
            </w:pPr>
            <w:r w:rsidRPr="00E8400C">
              <w:rPr>
                <w:sz w:val="20"/>
                <w:szCs w:val="20"/>
                <w:rtl/>
              </w:rPr>
              <w:t xml:space="preserve">الملاحظة </w:t>
            </w:r>
            <w:r w:rsidRPr="00E8400C">
              <w:rPr>
                <w:sz w:val="20"/>
                <w:szCs w:val="20"/>
              </w:rPr>
              <w:t>(1)</w:t>
            </w:r>
          </w:p>
        </w:tc>
        <w:tc>
          <w:tcPr>
            <w:tcW w:w="4111" w:type="dxa"/>
            <w:vAlign w:val="center"/>
          </w:tcPr>
          <w:p w14:paraId="773DC91F" w14:textId="395C6580" w:rsidR="00572079" w:rsidRPr="00E8400C" w:rsidRDefault="00D732BA" w:rsidP="00E8400C">
            <w:pPr>
              <w:spacing w:before="60" w:after="60" w:line="240" w:lineRule="exact"/>
              <w:jc w:val="center"/>
              <w:rPr>
                <w:sz w:val="20"/>
                <w:szCs w:val="20"/>
              </w:rPr>
            </w:pPr>
            <w:r w:rsidRPr="00E8400C">
              <w:rPr>
                <w:sz w:val="20"/>
                <w:szCs w:val="20"/>
                <w:rtl/>
              </w:rPr>
              <w:t xml:space="preserve">السيد سكوت </w:t>
            </w:r>
            <w:proofErr w:type="spellStart"/>
            <w:r w:rsidRPr="00E8400C">
              <w:rPr>
                <w:sz w:val="20"/>
                <w:szCs w:val="20"/>
                <w:rtl/>
              </w:rPr>
              <w:t>مانسفيلد</w:t>
            </w:r>
            <w:proofErr w:type="spellEnd"/>
            <w:r w:rsidRPr="00E8400C">
              <w:rPr>
                <w:sz w:val="20"/>
                <w:szCs w:val="20"/>
                <w:rtl/>
              </w:rPr>
              <w:t xml:space="preserve"> </w:t>
            </w:r>
            <w:r w:rsidR="00572079" w:rsidRPr="00E8400C">
              <w:rPr>
                <w:sz w:val="20"/>
                <w:szCs w:val="20"/>
              </w:rPr>
              <w:br/>
            </w:r>
            <w:bookmarkStart w:id="40" w:name="lt_pId247"/>
            <w:r w:rsidR="00572079" w:rsidRPr="00E8400C">
              <w:rPr>
                <w:sz w:val="20"/>
                <w:szCs w:val="20"/>
              </w:rPr>
              <w:t>Ericsson Canada</w:t>
            </w:r>
            <w:bookmarkEnd w:id="40"/>
          </w:p>
        </w:tc>
      </w:tr>
    </w:tbl>
    <w:p w14:paraId="15A653CA" w14:textId="4DC047A2" w:rsidR="00572079" w:rsidRDefault="00D732BA" w:rsidP="00D732BA">
      <w:pPr>
        <w:pStyle w:val="Note"/>
        <w:rPr>
          <w:rtl/>
        </w:rPr>
      </w:pPr>
      <w:r>
        <w:rPr>
          <w:rFonts w:hint="cs"/>
          <w:rtl/>
        </w:rPr>
        <w:t>الملاحظات:</w:t>
      </w:r>
    </w:p>
    <w:p w14:paraId="6488E5FE" w14:textId="1D18E9B9" w:rsidR="00D732BA" w:rsidRDefault="00D732BA" w:rsidP="00D732BA">
      <w:pPr>
        <w:pStyle w:val="Note"/>
        <w:rPr>
          <w:rtl/>
          <w:lang w:bidi="ar-EG"/>
        </w:rPr>
      </w:pPr>
      <w:r>
        <w:t>(1)</w:t>
      </w:r>
      <w:r>
        <w:rPr>
          <w:rtl/>
          <w:lang w:bidi="ar-EG"/>
        </w:rPr>
        <w:tab/>
      </w:r>
      <w:r w:rsidR="00BC7B33" w:rsidRPr="00BC7B33">
        <w:rPr>
          <w:rtl/>
          <w:lang w:bidi="ar-EG"/>
        </w:rPr>
        <w:t>النشاط في إطار الجلسة العامة للفريق الاستشاري لتقييس الاتصالات</w:t>
      </w:r>
    </w:p>
    <w:p w14:paraId="23108AE3" w14:textId="2E9A6DCD" w:rsidR="00D732BA" w:rsidRDefault="00D732BA" w:rsidP="00D732BA">
      <w:pPr>
        <w:pStyle w:val="Note"/>
        <w:rPr>
          <w:rtl/>
          <w:lang w:bidi="ar-EG"/>
        </w:rPr>
      </w:pPr>
      <w:r>
        <w:rPr>
          <w:lang w:bidi="ar-EG"/>
        </w:rPr>
        <w:t>(2)</w:t>
      </w:r>
      <w:r>
        <w:rPr>
          <w:rtl/>
          <w:lang w:bidi="ar-EG"/>
        </w:rPr>
        <w:tab/>
      </w:r>
      <w:r w:rsidR="00BC7B33" w:rsidRPr="00BC7B33">
        <w:rPr>
          <w:rtl/>
          <w:lang w:bidi="ar-EG"/>
        </w:rPr>
        <w:t>النشاط في إطار فرقة العمل 2</w:t>
      </w:r>
    </w:p>
    <w:p w14:paraId="6DC3494F" w14:textId="2FF1F040" w:rsidR="00D732BA" w:rsidRPr="00572079" w:rsidRDefault="00D732BA" w:rsidP="00D732BA">
      <w:pPr>
        <w:pStyle w:val="Note"/>
        <w:rPr>
          <w:rtl/>
          <w:lang w:bidi="ar-EG"/>
        </w:rPr>
      </w:pPr>
      <w:r>
        <w:rPr>
          <w:lang w:bidi="ar-EG"/>
        </w:rPr>
        <w:t>(3)</w:t>
      </w:r>
      <w:r>
        <w:rPr>
          <w:rtl/>
          <w:lang w:bidi="ar-EG"/>
        </w:rPr>
        <w:tab/>
      </w:r>
      <w:r w:rsidR="00BC7B33" w:rsidRPr="00BC7B33">
        <w:rPr>
          <w:rtl/>
          <w:lang w:bidi="ar-EG"/>
        </w:rPr>
        <w:t xml:space="preserve">عيَّنه فريق إدارة الفريق الاستشاري لتقييس الاتصالات </w:t>
      </w:r>
      <w:r>
        <w:rPr>
          <w:rFonts w:hint="cs"/>
          <w:rtl/>
          <w:lang w:bidi="ar-EG"/>
        </w:rPr>
        <w:t>(22 أغسطس 2022)</w:t>
      </w:r>
    </w:p>
    <w:p w14:paraId="30237E5A" w14:textId="20ABC5F9" w:rsidR="00D732BA" w:rsidRPr="00994ED3" w:rsidRDefault="00D732BA" w:rsidP="00994ED3">
      <w:pPr>
        <w:pStyle w:val="Heading1"/>
        <w:spacing w:after="120"/>
        <w:rPr>
          <w:rtl/>
        </w:rPr>
      </w:pPr>
      <w:bookmarkStart w:id="41" w:name="_Toc514402077"/>
      <w:bookmarkStart w:id="42" w:name="_Toc536023826"/>
      <w:bookmarkStart w:id="43" w:name="_Toc27402597"/>
      <w:bookmarkStart w:id="44" w:name="_Toc38273054"/>
      <w:bookmarkStart w:id="45" w:name="_Toc55470649"/>
      <w:bookmarkStart w:id="46" w:name="_Toc89854518"/>
      <w:bookmarkStart w:id="47" w:name="_Toc97105049"/>
      <w:bookmarkStart w:id="48" w:name="_Toc127194399"/>
      <w:r w:rsidRPr="00994ED3">
        <w:rPr>
          <w:rFonts w:hint="cs"/>
          <w:rtl/>
        </w:rPr>
        <w:t>5</w:t>
      </w:r>
      <w:r w:rsidRPr="00994ED3">
        <w:rPr>
          <w:rtl/>
        </w:rPr>
        <w:tab/>
      </w:r>
      <w:bookmarkEnd w:id="41"/>
      <w:bookmarkEnd w:id="42"/>
      <w:bookmarkEnd w:id="43"/>
      <w:bookmarkEnd w:id="44"/>
      <w:bookmarkEnd w:id="45"/>
      <w:r w:rsidRPr="00994ED3">
        <w:rPr>
          <w:rFonts w:hint="cs"/>
          <w:rtl/>
        </w:rPr>
        <w:t>تقارير من مدير مكتب تقييس الاتصالات</w:t>
      </w:r>
      <w:bookmarkEnd w:id="46"/>
      <w:bookmarkEnd w:id="47"/>
      <w:bookmarkEnd w:id="48"/>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8983"/>
      </w:tblGrid>
      <w:tr w:rsidR="00D732BA" w:rsidRPr="0077528B" w14:paraId="5C9451C8" w14:textId="77777777" w:rsidTr="00EB7FE8">
        <w:tc>
          <w:tcPr>
            <w:tcW w:w="656" w:type="dxa"/>
          </w:tcPr>
          <w:p w14:paraId="6663B836" w14:textId="2E01396B" w:rsidR="00D732BA" w:rsidRDefault="00D732BA" w:rsidP="003456BF">
            <w:pPr>
              <w:spacing w:line="320" w:lineRule="exact"/>
              <w:rPr>
                <w:rtl/>
                <w:lang w:bidi="ar-EG"/>
              </w:rPr>
            </w:pPr>
            <w:r>
              <w:rPr>
                <w:rFonts w:hint="cs"/>
                <w:rtl/>
                <w:lang w:bidi="ar-EG"/>
              </w:rPr>
              <w:t>1</w:t>
            </w:r>
            <w:r w:rsidRPr="0077528B">
              <w:rPr>
                <w:rFonts w:hint="cs"/>
                <w:rtl/>
                <w:lang w:bidi="ar-EG"/>
              </w:rPr>
              <w:t>.</w:t>
            </w:r>
            <w:r>
              <w:rPr>
                <w:rFonts w:hint="cs"/>
                <w:rtl/>
                <w:lang w:bidi="ar-EG"/>
              </w:rPr>
              <w:t>5</w:t>
            </w:r>
          </w:p>
        </w:tc>
        <w:tc>
          <w:tcPr>
            <w:tcW w:w="8983" w:type="dxa"/>
          </w:tcPr>
          <w:p w14:paraId="1A9EE3C2" w14:textId="76160C1C" w:rsidR="00D732BA" w:rsidRPr="00773966" w:rsidRDefault="002454D6" w:rsidP="003456BF">
            <w:pPr>
              <w:spacing w:line="320" w:lineRule="exact"/>
              <w:rPr>
                <w:rtl/>
              </w:rPr>
            </w:pPr>
            <w:r w:rsidRPr="002454D6">
              <w:rPr>
                <w:spacing w:val="-2"/>
                <w:rtl/>
              </w:rPr>
              <w:t xml:space="preserve">عرض مدير مكتب تقييس الاتصالات </w:t>
            </w:r>
            <w:r w:rsidR="00D732BA" w:rsidRPr="0077528B">
              <w:rPr>
                <w:spacing w:val="-2"/>
                <w:rtl/>
              </w:rPr>
              <w:t>تقرير</w:t>
            </w:r>
            <w:r w:rsidR="00D732BA" w:rsidRPr="0077528B">
              <w:rPr>
                <w:rFonts w:hint="cs"/>
                <w:spacing w:val="-2"/>
                <w:rtl/>
              </w:rPr>
              <w:t xml:space="preserve"> أنشطة قطاع تقييس الاتصالات بالاتحاد</w:t>
            </w:r>
            <w:r w:rsidR="00D732BA" w:rsidRPr="0077528B">
              <w:rPr>
                <w:spacing w:val="-2"/>
                <w:rtl/>
              </w:rPr>
              <w:t xml:space="preserve"> </w:t>
            </w:r>
            <w:r w:rsidR="00D732BA" w:rsidRPr="0077528B">
              <w:rPr>
                <w:spacing w:val="-2"/>
                <w:rtl/>
                <w:lang w:bidi="ar"/>
              </w:rPr>
              <w:t>(</w:t>
            </w:r>
            <w:r w:rsidR="00BC4C0F" w:rsidRPr="00BC4C0F">
              <w:rPr>
                <w:spacing w:val="-2"/>
                <w:rtl/>
              </w:rPr>
              <w:t xml:space="preserve">الوارد في </w:t>
            </w:r>
            <w:r w:rsidR="00D732BA" w:rsidRPr="0077528B">
              <w:rPr>
                <w:spacing w:val="-2"/>
                <w:rtl/>
              </w:rPr>
              <w:t>الوثيقة</w:t>
            </w:r>
            <w:r w:rsidR="00D732BA" w:rsidRPr="0077528B">
              <w:rPr>
                <w:rFonts w:hint="cs"/>
                <w:spacing w:val="-2"/>
                <w:rtl/>
              </w:rPr>
              <w:t> </w:t>
            </w:r>
            <w:hyperlink r:id="rId33" w:history="1">
              <w:r w:rsidR="00D732BA" w:rsidRPr="00D732BA">
                <w:rPr>
                  <w:rStyle w:val="Hyperlink"/>
                  <w:lang w:val="en-GB"/>
                </w:rPr>
                <w:t>TD020-R1</w:t>
              </w:r>
            </w:hyperlink>
            <w:r w:rsidR="00D732BA" w:rsidRPr="002B6DC7">
              <w:rPr>
                <w:spacing w:val="-2"/>
                <w:rtl/>
              </w:rPr>
              <w:t>،</w:t>
            </w:r>
            <w:r w:rsidR="00D732BA" w:rsidRPr="0077528B">
              <w:rPr>
                <w:spacing w:val="-2"/>
                <w:rtl/>
              </w:rPr>
              <w:t xml:space="preserve"> وترد شرائح العرض في</w:t>
            </w:r>
            <w:r w:rsidR="00D732BA" w:rsidRPr="0077528B">
              <w:rPr>
                <w:rFonts w:hint="cs"/>
                <w:spacing w:val="-2"/>
                <w:rtl/>
              </w:rPr>
              <w:t> </w:t>
            </w:r>
            <w:hyperlink r:id="rId34" w:history="1">
              <w:r w:rsidR="00D732BA" w:rsidRPr="003C76D2">
                <w:rPr>
                  <w:rStyle w:val="Hyperlink"/>
                  <w:spacing w:val="-2"/>
                  <w:rtl/>
                </w:rPr>
                <w:t>الإضافة</w:t>
              </w:r>
              <w:r w:rsidR="00D732BA" w:rsidRPr="003C76D2">
                <w:rPr>
                  <w:rStyle w:val="Hyperlink"/>
                  <w:rFonts w:hint="cs"/>
                  <w:spacing w:val="-2"/>
                  <w:rtl/>
                  <w:lang w:bidi="ar"/>
                </w:rPr>
                <w:t> </w:t>
              </w:r>
              <w:r w:rsidR="00D732BA" w:rsidRPr="003C76D2">
                <w:rPr>
                  <w:rStyle w:val="Hyperlink"/>
                  <w:spacing w:val="-2"/>
                  <w:lang w:bidi="ar-EG"/>
                </w:rPr>
                <w:t>1</w:t>
              </w:r>
            </w:hyperlink>
            <w:r w:rsidR="00D732BA" w:rsidRPr="0077528B">
              <w:rPr>
                <w:spacing w:val="-2"/>
                <w:rtl/>
              </w:rPr>
              <w:t xml:space="preserve"> إليها</w:t>
            </w:r>
            <w:r w:rsidR="00D732BA" w:rsidRPr="0077528B">
              <w:rPr>
                <w:spacing w:val="-2"/>
                <w:rtl/>
                <w:lang w:bidi="ar"/>
              </w:rPr>
              <w:t>)</w:t>
            </w:r>
            <w:r w:rsidR="00D732BA">
              <w:rPr>
                <w:rFonts w:hint="cs"/>
                <w:spacing w:val="-2"/>
                <w:rtl/>
              </w:rPr>
              <w:t>، و</w:t>
            </w:r>
            <w:r w:rsidR="00D732BA" w:rsidRPr="0077528B">
              <w:rPr>
                <w:rFonts w:hint="cs"/>
                <w:spacing w:val="-2"/>
                <w:rtl/>
              </w:rPr>
              <w:t xml:space="preserve">يسلط </w:t>
            </w:r>
            <w:r w:rsidR="00D732BA">
              <w:rPr>
                <w:rFonts w:hint="cs"/>
                <w:spacing w:val="-2"/>
                <w:rtl/>
              </w:rPr>
              <w:t xml:space="preserve">التقرير </w:t>
            </w:r>
            <w:r w:rsidR="00D732BA" w:rsidRPr="0077528B">
              <w:rPr>
                <w:rFonts w:hint="cs"/>
                <w:spacing w:val="-2"/>
                <w:rtl/>
              </w:rPr>
              <w:t xml:space="preserve">الضوء على نتائج التقييس الرئيسية التي حققها قطاع تقييس الاتصالات خلال الفترة من </w:t>
            </w:r>
            <w:r w:rsidRPr="002454D6">
              <w:rPr>
                <w:spacing w:val="-2"/>
                <w:rtl/>
              </w:rPr>
              <w:t>يناير إلى نوفمبر 2022.</w:t>
            </w:r>
          </w:p>
        </w:tc>
      </w:tr>
      <w:tr w:rsidR="00D732BA" w:rsidRPr="0077528B" w14:paraId="5A3D5AAD" w14:textId="77777777" w:rsidTr="00EB7FE8">
        <w:tc>
          <w:tcPr>
            <w:tcW w:w="656" w:type="dxa"/>
          </w:tcPr>
          <w:p w14:paraId="21772B1F" w14:textId="6F4EDF00" w:rsidR="00D732BA" w:rsidRDefault="00D732BA" w:rsidP="003456BF">
            <w:pPr>
              <w:spacing w:line="320" w:lineRule="exact"/>
              <w:rPr>
                <w:rtl/>
                <w:lang w:bidi="ar-EG"/>
              </w:rPr>
            </w:pPr>
            <w:r>
              <w:rPr>
                <w:rFonts w:hint="cs"/>
                <w:rtl/>
                <w:lang w:bidi="ar-EG"/>
              </w:rPr>
              <w:t>1.1</w:t>
            </w:r>
            <w:r w:rsidRPr="0077528B">
              <w:rPr>
                <w:rFonts w:hint="cs"/>
                <w:rtl/>
                <w:lang w:bidi="ar-EG"/>
              </w:rPr>
              <w:t>.</w:t>
            </w:r>
            <w:r>
              <w:rPr>
                <w:rFonts w:hint="cs"/>
                <w:rtl/>
                <w:lang w:bidi="ar-EG"/>
              </w:rPr>
              <w:t>5</w:t>
            </w:r>
          </w:p>
        </w:tc>
        <w:tc>
          <w:tcPr>
            <w:tcW w:w="8983" w:type="dxa"/>
          </w:tcPr>
          <w:p w14:paraId="73BDFA6F" w14:textId="6A59154B" w:rsidR="00D732BA" w:rsidRPr="00773966" w:rsidRDefault="00E6058E" w:rsidP="003456BF">
            <w:pPr>
              <w:spacing w:line="320" w:lineRule="exact"/>
              <w:rPr>
                <w:rtl/>
              </w:rPr>
            </w:pPr>
            <w:r w:rsidRPr="00E6058E">
              <w:rPr>
                <w:rtl/>
              </w:rPr>
              <w:t xml:space="preserve">وطلب الاجتماع إدخال تعديلات على الوثيقة </w:t>
            </w:r>
            <w:r w:rsidRPr="00E6058E">
              <w:t>TD020-R1</w:t>
            </w:r>
            <w:r w:rsidRPr="00E6058E">
              <w:rPr>
                <w:rtl/>
              </w:rPr>
              <w:t xml:space="preserve"> </w:t>
            </w:r>
            <w:r w:rsidR="00B17291" w:rsidRPr="00002373">
              <w:rPr>
                <w:rFonts w:hint="cs"/>
                <w:rtl/>
              </w:rPr>
              <w:t>لتتناول</w:t>
            </w:r>
            <w:r w:rsidR="00B17291" w:rsidRPr="00E6058E">
              <w:rPr>
                <w:rtl/>
              </w:rPr>
              <w:t xml:space="preserve"> </w:t>
            </w:r>
            <w:r w:rsidRPr="00E6058E">
              <w:rPr>
                <w:rtl/>
              </w:rPr>
              <w:t>دور قطاع تقييس الاتصالات فيما يتعلق بخطوط عمل القمة العالمية لمجتمع المعلومات، وكيف يخطط قطاع تقييس الاتصالات لتنفيذ خطوط عمل القمة. وطُلب إجراء مزيد من التعديلات لتقديم معلومات عن كيفية إدراج القرار 75 للجمعية العالمية لتقييس الاتصالات في</w:t>
            </w:r>
            <w:r w:rsidR="003456BF">
              <w:rPr>
                <w:rFonts w:hint="cs"/>
                <w:rtl/>
              </w:rPr>
              <w:t> </w:t>
            </w:r>
            <w:r w:rsidRPr="00E6058E">
              <w:rPr>
                <w:rtl/>
              </w:rPr>
              <w:t xml:space="preserve">الخطتين الاستراتيجية والتشغيلية لقطاع تقييس الاتصالات. وتقدم الوثيقة </w:t>
            </w:r>
            <w:hyperlink r:id="rId35" w:history="1">
              <w:r w:rsidRPr="00E6058E">
                <w:rPr>
                  <w:rStyle w:val="Hyperlink"/>
                </w:rPr>
                <w:t>TD020-R2</w:t>
              </w:r>
            </w:hyperlink>
            <w:r w:rsidRPr="00E6058E">
              <w:rPr>
                <w:rtl/>
              </w:rPr>
              <w:t xml:space="preserve"> </w:t>
            </w:r>
            <w:r w:rsidRPr="00E6058E">
              <w:rPr>
                <w:rFonts w:hint="cs"/>
                <w:rtl/>
              </w:rPr>
              <w:t xml:space="preserve">هذه </w:t>
            </w:r>
            <w:r w:rsidRPr="00E6058E">
              <w:rPr>
                <w:rtl/>
              </w:rPr>
              <w:t>التعديلات.</w:t>
            </w:r>
          </w:p>
        </w:tc>
      </w:tr>
      <w:tr w:rsidR="00D732BA" w:rsidRPr="0077528B" w14:paraId="5676A2CD" w14:textId="77777777" w:rsidTr="00EB7FE8">
        <w:tc>
          <w:tcPr>
            <w:tcW w:w="656" w:type="dxa"/>
          </w:tcPr>
          <w:p w14:paraId="7580D5E7" w14:textId="5B9D47D0" w:rsidR="00D732BA" w:rsidRDefault="00D732BA" w:rsidP="003456BF">
            <w:pPr>
              <w:spacing w:line="320" w:lineRule="exact"/>
              <w:rPr>
                <w:rtl/>
                <w:lang w:bidi="ar-EG"/>
              </w:rPr>
            </w:pPr>
            <w:r>
              <w:rPr>
                <w:rFonts w:hint="cs"/>
                <w:rtl/>
                <w:lang w:bidi="ar-EG"/>
              </w:rPr>
              <w:t>2</w:t>
            </w:r>
            <w:r w:rsidRPr="0077528B">
              <w:rPr>
                <w:rFonts w:hint="cs"/>
                <w:rtl/>
                <w:lang w:bidi="ar-EG"/>
              </w:rPr>
              <w:t>.</w:t>
            </w:r>
            <w:r>
              <w:rPr>
                <w:rFonts w:hint="cs"/>
                <w:rtl/>
                <w:lang w:bidi="ar-EG"/>
              </w:rPr>
              <w:t>5</w:t>
            </w:r>
          </w:p>
        </w:tc>
        <w:tc>
          <w:tcPr>
            <w:tcW w:w="8983" w:type="dxa"/>
          </w:tcPr>
          <w:p w14:paraId="6A9AFA06" w14:textId="222F9C42" w:rsidR="00D732BA" w:rsidRPr="00773966" w:rsidRDefault="00E6058E" w:rsidP="003456BF">
            <w:pPr>
              <w:spacing w:line="320" w:lineRule="exact"/>
              <w:rPr>
                <w:rtl/>
              </w:rPr>
            </w:pPr>
            <w:r w:rsidRPr="00E6058E">
              <w:rPr>
                <w:rFonts w:hint="cs"/>
                <w:rtl/>
              </w:rPr>
              <w:t>و</w:t>
            </w:r>
            <w:r w:rsidRPr="00E6058E">
              <w:rPr>
                <w:rtl/>
              </w:rPr>
              <w:t xml:space="preserve">أخذ الفريق الاستشاري علماً بالتقرير (الوارد في الوثيقة </w:t>
            </w:r>
            <w:hyperlink r:id="rId36" w:history="1">
              <w:r w:rsidRPr="00E6058E">
                <w:rPr>
                  <w:rStyle w:val="Hyperlink"/>
                </w:rPr>
                <w:t>TD022</w:t>
              </w:r>
            </w:hyperlink>
            <w:r w:rsidRPr="00E6058E">
              <w:rPr>
                <w:rtl/>
              </w:rPr>
              <w:t>) للندوة العالمية للمعايير (</w:t>
            </w:r>
            <w:r w:rsidRPr="00E6058E">
              <w:t>GSS-20</w:t>
            </w:r>
            <w:r w:rsidRPr="00E6058E">
              <w:rPr>
                <w:rtl/>
              </w:rPr>
              <w:t>) والجمعية العالمية لتقييس الاتصالات (</w:t>
            </w:r>
            <w:r w:rsidRPr="00E6058E">
              <w:t>WTSA-20</w:t>
            </w:r>
            <w:r w:rsidRPr="00E6058E">
              <w:rPr>
                <w:rtl/>
              </w:rPr>
              <w:t>).</w:t>
            </w:r>
          </w:p>
        </w:tc>
      </w:tr>
      <w:tr w:rsidR="00D732BA" w:rsidRPr="0077528B" w14:paraId="5583B296" w14:textId="77777777" w:rsidTr="00EB7FE8">
        <w:tc>
          <w:tcPr>
            <w:tcW w:w="656" w:type="dxa"/>
          </w:tcPr>
          <w:p w14:paraId="4A41495A" w14:textId="075575E1" w:rsidR="00D732BA" w:rsidRDefault="00D732BA" w:rsidP="003456BF">
            <w:pPr>
              <w:spacing w:line="320" w:lineRule="exact"/>
              <w:rPr>
                <w:rtl/>
                <w:lang w:bidi="ar-EG"/>
              </w:rPr>
            </w:pPr>
            <w:r>
              <w:rPr>
                <w:rFonts w:hint="cs"/>
                <w:rtl/>
                <w:lang w:bidi="ar-EG"/>
              </w:rPr>
              <w:t>3</w:t>
            </w:r>
            <w:r w:rsidRPr="0077528B">
              <w:rPr>
                <w:rFonts w:hint="cs"/>
                <w:rtl/>
                <w:lang w:bidi="ar-EG"/>
              </w:rPr>
              <w:t>.</w:t>
            </w:r>
            <w:r>
              <w:rPr>
                <w:rFonts w:hint="cs"/>
                <w:rtl/>
                <w:lang w:bidi="ar-EG"/>
              </w:rPr>
              <w:t>5</w:t>
            </w:r>
          </w:p>
        </w:tc>
        <w:tc>
          <w:tcPr>
            <w:tcW w:w="8983" w:type="dxa"/>
          </w:tcPr>
          <w:p w14:paraId="45A7E832" w14:textId="14C0D670" w:rsidR="00D732BA" w:rsidRPr="00773966" w:rsidRDefault="00E6058E" w:rsidP="003456BF">
            <w:pPr>
              <w:spacing w:line="320" w:lineRule="exact"/>
              <w:rPr>
                <w:rtl/>
              </w:rPr>
            </w:pPr>
            <w:r w:rsidRPr="00E6058E">
              <w:rPr>
                <w:rtl/>
              </w:rPr>
              <w:t xml:space="preserve">وأخذ الفريق الاستشاري لتقييس الاتصالات علماً بالتقرير (الوارد في الوثيقة </w:t>
            </w:r>
            <w:hyperlink r:id="rId37" w:history="1">
              <w:r w:rsidRPr="00E6058E">
                <w:rPr>
                  <w:rStyle w:val="Hyperlink"/>
                </w:rPr>
                <w:t>TD062</w:t>
              </w:r>
            </w:hyperlink>
            <w:r w:rsidRPr="00E6058E">
              <w:rPr>
                <w:rtl/>
              </w:rPr>
              <w:t>) بشأن نتائج المؤتمر العالمي لتنمية الاتصالات لعام 202</w:t>
            </w:r>
            <w:r w:rsidRPr="00E6058E">
              <w:rPr>
                <w:rFonts w:hint="cs"/>
                <w:rtl/>
              </w:rPr>
              <w:t>2</w:t>
            </w:r>
            <w:r w:rsidRPr="00E6058E">
              <w:rPr>
                <w:rtl/>
              </w:rPr>
              <w:t xml:space="preserve"> ذات الصلة بقطاع تقييس الاتصالات.</w:t>
            </w:r>
          </w:p>
        </w:tc>
      </w:tr>
      <w:tr w:rsidR="00D732BA" w:rsidRPr="0077528B" w14:paraId="51065102" w14:textId="77777777" w:rsidTr="00EB7FE8">
        <w:tc>
          <w:tcPr>
            <w:tcW w:w="656" w:type="dxa"/>
          </w:tcPr>
          <w:p w14:paraId="7F8174A6" w14:textId="71936BBE" w:rsidR="00D732BA" w:rsidRDefault="00D732BA" w:rsidP="003456BF">
            <w:pPr>
              <w:keepNext/>
              <w:keepLines/>
              <w:spacing w:line="320" w:lineRule="exact"/>
              <w:rPr>
                <w:rtl/>
                <w:lang w:bidi="ar-EG"/>
              </w:rPr>
            </w:pPr>
            <w:r>
              <w:rPr>
                <w:rFonts w:hint="cs"/>
                <w:rtl/>
                <w:lang w:bidi="ar-EG"/>
              </w:rPr>
              <w:lastRenderedPageBreak/>
              <w:t>4</w:t>
            </w:r>
            <w:r w:rsidRPr="0077528B">
              <w:rPr>
                <w:rFonts w:hint="cs"/>
                <w:rtl/>
                <w:lang w:bidi="ar-EG"/>
              </w:rPr>
              <w:t>.</w:t>
            </w:r>
            <w:r>
              <w:rPr>
                <w:rFonts w:hint="cs"/>
                <w:rtl/>
                <w:lang w:bidi="ar-EG"/>
              </w:rPr>
              <w:t>5</w:t>
            </w:r>
          </w:p>
        </w:tc>
        <w:tc>
          <w:tcPr>
            <w:tcW w:w="8983" w:type="dxa"/>
          </w:tcPr>
          <w:p w14:paraId="2464FB38" w14:textId="5B707827" w:rsidR="00D732BA" w:rsidRPr="00773966" w:rsidRDefault="00E6058E" w:rsidP="003456BF">
            <w:pPr>
              <w:keepNext/>
              <w:keepLines/>
              <w:spacing w:line="320" w:lineRule="exact"/>
              <w:rPr>
                <w:rtl/>
              </w:rPr>
            </w:pPr>
            <w:r w:rsidRPr="00E6058E">
              <w:rPr>
                <w:rtl/>
              </w:rPr>
              <w:t xml:space="preserve">وأخذ الفريق الاستشاري لتقييس الاتصالات علماً بالتقرير (الوارد في الوثيقة </w:t>
            </w:r>
            <w:hyperlink r:id="rId38" w:history="1">
              <w:r w:rsidRPr="00E6058E">
                <w:rPr>
                  <w:rStyle w:val="Hyperlink"/>
                </w:rPr>
                <w:t>TD023</w:t>
              </w:r>
            </w:hyperlink>
            <w:r w:rsidRPr="00E6058E">
              <w:rPr>
                <w:rtl/>
              </w:rPr>
              <w:t xml:space="preserve">) بشأن أبرز </w:t>
            </w:r>
            <w:r w:rsidRPr="00E6058E">
              <w:rPr>
                <w:rFonts w:hint="cs"/>
                <w:rtl/>
              </w:rPr>
              <w:t>مخرجات</w:t>
            </w:r>
            <w:r w:rsidRPr="00E6058E">
              <w:rPr>
                <w:rtl/>
              </w:rPr>
              <w:t xml:space="preserve"> مؤتمر المندوبين المفوضين للاتحاد لعام 2022 التي تهم قطاع تقييس الاتصالات.</w:t>
            </w:r>
          </w:p>
        </w:tc>
      </w:tr>
      <w:tr w:rsidR="00D732BA" w:rsidRPr="0077528B" w14:paraId="75C4B85F" w14:textId="77777777" w:rsidTr="00EB7FE8">
        <w:tc>
          <w:tcPr>
            <w:tcW w:w="656" w:type="dxa"/>
          </w:tcPr>
          <w:p w14:paraId="53106756" w14:textId="050C1039" w:rsidR="00D732BA" w:rsidRDefault="00D732BA" w:rsidP="003456BF">
            <w:pPr>
              <w:spacing w:line="320" w:lineRule="exact"/>
              <w:rPr>
                <w:rtl/>
                <w:lang w:bidi="ar-EG"/>
              </w:rPr>
            </w:pPr>
            <w:r>
              <w:rPr>
                <w:rFonts w:hint="cs"/>
                <w:rtl/>
                <w:lang w:bidi="ar-EG"/>
              </w:rPr>
              <w:t>1.4</w:t>
            </w:r>
            <w:r w:rsidRPr="0077528B">
              <w:rPr>
                <w:rFonts w:hint="cs"/>
                <w:rtl/>
                <w:lang w:bidi="ar-EG"/>
              </w:rPr>
              <w:t>.</w:t>
            </w:r>
            <w:r>
              <w:rPr>
                <w:rFonts w:hint="cs"/>
                <w:rtl/>
                <w:lang w:bidi="ar-EG"/>
              </w:rPr>
              <w:t>5</w:t>
            </w:r>
          </w:p>
        </w:tc>
        <w:tc>
          <w:tcPr>
            <w:tcW w:w="8983" w:type="dxa"/>
          </w:tcPr>
          <w:p w14:paraId="37593EA3" w14:textId="412C4ECE" w:rsidR="00D732BA" w:rsidRPr="00773966" w:rsidRDefault="00E6058E" w:rsidP="003456BF">
            <w:pPr>
              <w:spacing w:line="320" w:lineRule="exact"/>
              <w:rPr>
                <w:rtl/>
              </w:rPr>
            </w:pPr>
            <w:r w:rsidRPr="00E6058E">
              <w:rPr>
                <w:rtl/>
              </w:rPr>
              <w:t>وأخذ الفريق الاستشاري لتقييس الاتصالات علماً بالإجراءات الجديدة</w:t>
            </w:r>
            <w:r w:rsidR="00BC4C0F">
              <w:rPr>
                <w:rFonts w:hint="cs"/>
                <w:rtl/>
              </w:rPr>
              <w:t xml:space="preserve"> </w:t>
            </w:r>
            <w:r w:rsidR="00BC4C0F" w:rsidRPr="00BC4C0F">
              <w:rPr>
                <w:rtl/>
              </w:rPr>
              <w:t>(الوارد</w:t>
            </w:r>
            <w:r w:rsidR="00BC4C0F" w:rsidRPr="00BC4C0F">
              <w:rPr>
                <w:rFonts w:hint="cs"/>
                <w:rtl/>
              </w:rPr>
              <w:t>ة</w:t>
            </w:r>
            <w:r w:rsidR="00BC4C0F" w:rsidRPr="00BC4C0F">
              <w:rPr>
                <w:rtl/>
              </w:rPr>
              <w:t xml:space="preserve"> في الوثيقة </w:t>
            </w:r>
            <w:hyperlink r:id="rId39" w:history="1">
              <w:r w:rsidR="00BC4C0F" w:rsidRPr="00BC4C0F">
                <w:rPr>
                  <w:rStyle w:val="Hyperlink"/>
                </w:rPr>
                <w:t>TD068</w:t>
              </w:r>
            </w:hyperlink>
            <w:r w:rsidR="00BC4C0F" w:rsidRPr="00BC4C0F">
              <w:rPr>
                <w:rtl/>
              </w:rPr>
              <w:t>)</w:t>
            </w:r>
            <w:r w:rsidRPr="00E6058E">
              <w:rPr>
                <w:rtl/>
              </w:rPr>
              <w:t xml:space="preserve"> </w:t>
            </w:r>
            <w:r w:rsidR="00BC4C0F" w:rsidRPr="00BC4C0F">
              <w:rPr>
                <w:rtl/>
              </w:rPr>
              <w:t>من مؤتمر المندوبين المفوضين لعام 2022</w:t>
            </w:r>
            <w:r w:rsidR="00BC4C0F">
              <w:rPr>
                <w:rFonts w:hint="cs"/>
                <w:rtl/>
              </w:rPr>
              <w:t xml:space="preserve"> </w:t>
            </w:r>
            <w:r w:rsidRPr="00E6058E">
              <w:rPr>
                <w:rFonts w:hint="cs"/>
                <w:rtl/>
              </w:rPr>
              <w:t>بشأن ا</w:t>
            </w:r>
            <w:r w:rsidRPr="00E6058E">
              <w:rPr>
                <w:rtl/>
              </w:rPr>
              <w:t>لفريق الاستشاري لتقييس الاتصالات.</w:t>
            </w:r>
          </w:p>
        </w:tc>
      </w:tr>
      <w:tr w:rsidR="00D732BA" w:rsidRPr="0077528B" w14:paraId="25FEC602" w14:textId="77777777" w:rsidTr="00EB7FE8">
        <w:tc>
          <w:tcPr>
            <w:tcW w:w="656" w:type="dxa"/>
          </w:tcPr>
          <w:p w14:paraId="3C5BA3E6" w14:textId="199775AC" w:rsidR="00D732BA" w:rsidRDefault="00D732BA" w:rsidP="003456BF">
            <w:pPr>
              <w:spacing w:line="320" w:lineRule="exact"/>
              <w:rPr>
                <w:rtl/>
                <w:lang w:bidi="ar-EG"/>
              </w:rPr>
            </w:pPr>
            <w:r>
              <w:rPr>
                <w:rFonts w:hint="cs"/>
                <w:rtl/>
                <w:lang w:bidi="ar-EG"/>
              </w:rPr>
              <w:t>2.4</w:t>
            </w:r>
            <w:r w:rsidRPr="0077528B">
              <w:rPr>
                <w:rFonts w:hint="cs"/>
                <w:rtl/>
                <w:lang w:bidi="ar-EG"/>
              </w:rPr>
              <w:t>.</w:t>
            </w:r>
            <w:r>
              <w:rPr>
                <w:rFonts w:hint="cs"/>
                <w:rtl/>
                <w:lang w:bidi="ar-EG"/>
              </w:rPr>
              <w:t>5</w:t>
            </w:r>
          </w:p>
        </w:tc>
        <w:tc>
          <w:tcPr>
            <w:tcW w:w="8983" w:type="dxa"/>
          </w:tcPr>
          <w:p w14:paraId="22AB7045" w14:textId="5CB4B9EA" w:rsidR="00D732BA" w:rsidRPr="00773966" w:rsidRDefault="00BC4C0F" w:rsidP="003456BF">
            <w:pPr>
              <w:spacing w:line="320" w:lineRule="exact"/>
              <w:rPr>
                <w:rtl/>
              </w:rPr>
            </w:pPr>
            <w:r w:rsidRPr="00BC4C0F">
              <w:rPr>
                <w:rtl/>
              </w:rPr>
              <w:t>وطلب الفريق الاستشاري لتقييس الاتصالات من فرق</w:t>
            </w:r>
            <w:r w:rsidRPr="00BC4C0F">
              <w:rPr>
                <w:rFonts w:hint="cs"/>
                <w:rtl/>
              </w:rPr>
              <w:t>ة</w:t>
            </w:r>
            <w:r w:rsidRPr="00BC4C0F">
              <w:rPr>
                <w:rtl/>
              </w:rPr>
              <w:t xml:space="preserve"> العمل 1 و</w:t>
            </w:r>
            <w:r w:rsidRPr="00BC4C0F">
              <w:rPr>
                <w:rFonts w:hint="cs"/>
                <w:rtl/>
              </w:rPr>
              <w:t>فريق المقرر المعني</w:t>
            </w:r>
            <w:r w:rsidRPr="00BC4C0F">
              <w:rPr>
                <w:rtl/>
              </w:rPr>
              <w:t xml:space="preserve"> </w:t>
            </w:r>
            <w:r w:rsidRPr="00BC4C0F">
              <w:rPr>
                <w:rFonts w:hint="cs"/>
                <w:rtl/>
              </w:rPr>
              <w:t>ب</w:t>
            </w:r>
            <w:r w:rsidRPr="00BC4C0F">
              <w:rPr>
                <w:rtl/>
              </w:rPr>
              <w:t xml:space="preserve">أساليب العمل </w:t>
            </w:r>
            <w:r w:rsidRPr="00BC4C0F">
              <w:rPr>
                <w:rFonts w:hint="cs"/>
                <w:rtl/>
              </w:rPr>
              <w:t>(</w:t>
            </w:r>
            <w:r w:rsidRPr="00BC4C0F">
              <w:rPr>
                <w:lang w:val="en-GB"/>
              </w:rPr>
              <w:t>RG-WM</w:t>
            </w:r>
            <w:r w:rsidRPr="00BC4C0F">
              <w:rPr>
                <w:rFonts w:hint="cs"/>
                <w:rtl/>
              </w:rPr>
              <w:t xml:space="preserve">) </w:t>
            </w:r>
            <w:r w:rsidRPr="00BC4C0F">
              <w:rPr>
                <w:rtl/>
              </w:rPr>
              <w:t xml:space="preserve">النظر في مسألة المداخلات عن بُعد في الاجتماعات </w:t>
            </w:r>
            <w:r w:rsidRPr="00BC4C0F">
              <w:rPr>
                <w:rFonts w:hint="cs"/>
                <w:rtl/>
              </w:rPr>
              <w:t>الحضورية</w:t>
            </w:r>
            <w:r w:rsidRPr="00BC4C0F">
              <w:rPr>
                <w:rtl/>
              </w:rPr>
              <w:t xml:space="preserve">، </w:t>
            </w:r>
            <w:r w:rsidRPr="00BC4C0F">
              <w:rPr>
                <w:rFonts w:hint="cs"/>
                <w:rtl/>
              </w:rPr>
              <w:t>ل</w:t>
            </w:r>
            <w:r w:rsidRPr="00BC4C0F">
              <w:rPr>
                <w:rtl/>
              </w:rPr>
              <w:t>أن صكوك الاتحاد لا تسمح حالياً بالمشاركة عن بُعد أثناء اتخاذ القرار.</w:t>
            </w:r>
          </w:p>
        </w:tc>
      </w:tr>
      <w:tr w:rsidR="00D732BA" w:rsidRPr="0077528B" w14:paraId="75569C7B" w14:textId="77777777" w:rsidTr="00EB7FE8">
        <w:tc>
          <w:tcPr>
            <w:tcW w:w="656" w:type="dxa"/>
          </w:tcPr>
          <w:p w14:paraId="145F205B" w14:textId="65CBDA3D" w:rsidR="00D732BA" w:rsidRDefault="00D732BA" w:rsidP="003456BF">
            <w:pPr>
              <w:spacing w:line="320" w:lineRule="exact"/>
              <w:rPr>
                <w:rtl/>
                <w:lang w:bidi="ar-EG"/>
              </w:rPr>
            </w:pPr>
            <w:r>
              <w:rPr>
                <w:rFonts w:hint="cs"/>
                <w:rtl/>
                <w:lang w:bidi="ar-EG"/>
              </w:rPr>
              <w:t>5</w:t>
            </w:r>
            <w:r w:rsidRPr="0077528B">
              <w:rPr>
                <w:rFonts w:hint="cs"/>
                <w:rtl/>
                <w:lang w:bidi="ar-EG"/>
              </w:rPr>
              <w:t>.</w:t>
            </w:r>
            <w:r>
              <w:rPr>
                <w:rFonts w:hint="cs"/>
                <w:rtl/>
                <w:lang w:bidi="ar-EG"/>
              </w:rPr>
              <w:t>5</w:t>
            </w:r>
          </w:p>
        </w:tc>
        <w:tc>
          <w:tcPr>
            <w:tcW w:w="8983" w:type="dxa"/>
          </w:tcPr>
          <w:p w14:paraId="2068F39D" w14:textId="74413AD3" w:rsidR="005262A8" w:rsidRPr="005262A8" w:rsidRDefault="006C405E" w:rsidP="003456BF">
            <w:pPr>
              <w:spacing w:line="320" w:lineRule="exact"/>
              <w:rPr>
                <w:rtl/>
              </w:rPr>
            </w:pPr>
            <w:r w:rsidRPr="006C405E">
              <w:rPr>
                <w:rFonts w:hint="cs"/>
                <w:rtl/>
              </w:rPr>
              <w:t>و</w:t>
            </w:r>
            <w:r w:rsidRPr="006C405E">
              <w:rPr>
                <w:rtl/>
              </w:rPr>
              <w:t xml:space="preserve">أخذ الفريق الاستشاري لتقييس الاتصالات علماً بالتقرير (الوارد في الوثيقة </w:t>
            </w:r>
            <w:hyperlink r:id="rId40" w:history="1">
              <w:r w:rsidRPr="006C405E">
                <w:rPr>
                  <w:rStyle w:val="Hyperlink"/>
                </w:rPr>
                <w:t>TD021</w:t>
              </w:r>
            </w:hyperlink>
            <w:r w:rsidRPr="006C405E">
              <w:rPr>
                <w:rtl/>
              </w:rPr>
              <w:t>)</w:t>
            </w:r>
            <w:r w:rsidRPr="006C405E">
              <w:rPr>
                <w:rFonts w:hint="cs"/>
                <w:rtl/>
              </w:rPr>
              <w:t xml:space="preserve"> </w:t>
            </w:r>
            <w:r w:rsidRPr="006C405E">
              <w:rPr>
                <w:rtl/>
              </w:rPr>
              <w:t>عن مساهمة المكاتب الإقليمية للاتحاد في الخطة التشغيلية لقطاع تقييس الاتصالات وأنشطة التنسيق مع مكتب تقييس الاتصالات (سبتمبر</w:t>
            </w:r>
            <w:r w:rsidR="008431D9">
              <w:rPr>
                <w:rFonts w:hint="cs"/>
                <w:rtl/>
              </w:rPr>
              <w:t> </w:t>
            </w:r>
            <w:r w:rsidRPr="006C405E">
              <w:rPr>
                <w:rtl/>
              </w:rPr>
              <w:t>2021</w:t>
            </w:r>
            <w:r w:rsidR="008431D9">
              <w:rPr>
                <w:rFonts w:hint="cs"/>
                <w:rtl/>
              </w:rPr>
              <w:t> </w:t>
            </w:r>
            <w:r w:rsidR="008431D9">
              <w:rPr>
                <w:rtl/>
              </w:rPr>
              <w:noBreakHyphen/>
            </w:r>
            <w:r w:rsidR="008431D9">
              <w:rPr>
                <w:rFonts w:hint="cs"/>
                <w:rtl/>
              </w:rPr>
              <w:t> </w:t>
            </w:r>
            <w:r w:rsidRPr="006C405E">
              <w:rPr>
                <w:rtl/>
              </w:rPr>
              <w:t>نوفمبر</w:t>
            </w:r>
            <w:r w:rsidR="008431D9">
              <w:rPr>
                <w:rFonts w:hint="cs"/>
                <w:rtl/>
              </w:rPr>
              <w:t> </w:t>
            </w:r>
            <w:r w:rsidRPr="006C405E">
              <w:rPr>
                <w:rtl/>
              </w:rPr>
              <w:t xml:space="preserve">2022)، </w:t>
            </w:r>
            <w:r w:rsidRPr="006C405E">
              <w:rPr>
                <w:rFonts w:hint="cs"/>
                <w:rtl/>
              </w:rPr>
              <w:t>وهو</w:t>
            </w:r>
            <w:r w:rsidRPr="006C405E">
              <w:rPr>
                <w:rtl/>
              </w:rPr>
              <w:t xml:space="preserve"> يلخص مساهمة المكاتب الإقليمية للاتحاد في تنفيذ الخطة التشغيلية الرباعية المتجددة لقطاع تقييس الاتصالات، </w:t>
            </w:r>
            <w:r w:rsidRPr="006C405E">
              <w:rPr>
                <w:rFonts w:hint="cs"/>
                <w:rtl/>
              </w:rPr>
              <w:t>على النحو</w:t>
            </w:r>
            <w:r w:rsidRPr="006C405E">
              <w:rPr>
                <w:rtl/>
              </w:rPr>
              <w:t xml:space="preserve"> </w:t>
            </w:r>
            <w:r w:rsidRPr="006C405E">
              <w:rPr>
                <w:rFonts w:hint="cs"/>
                <w:rtl/>
              </w:rPr>
              <w:t>ال</w:t>
            </w:r>
            <w:r w:rsidRPr="006C405E">
              <w:rPr>
                <w:rtl/>
              </w:rPr>
              <w:t xml:space="preserve">مطلوب بموجب القرار 25 (المراجَع في </w:t>
            </w:r>
            <w:r w:rsidR="008431D9">
              <w:rPr>
                <w:rFonts w:hint="cs"/>
                <w:rtl/>
              </w:rPr>
              <w:t>ب</w:t>
            </w:r>
            <w:r w:rsidRPr="006C405E">
              <w:rPr>
                <w:rtl/>
              </w:rPr>
              <w:t>وخارست، 2022) لمؤتمر المندوبين المفوضين للاتحاد.</w:t>
            </w:r>
          </w:p>
        </w:tc>
      </w:tr>
    </w:tbl>
    <w:p w14:paraId="7CF1FDD9" w14:textId="1AE064AF" w:rsidR="00D732BA" w:rsidRPr="008431D9" w:rsidRDefault="00D732BA" w:rsidP="008431D9">
      <w:pPr>
        <w:pStyle w:val="Heading1"/>
      </w:pPr>
      <w:bookmarkStart w:id="49" w:name="_Toc55470651"/>
      <w:bookmarkStart w:id="50" w:name="_Toc89854523"/>
      <w:bookmarkStart w:id="51" w:name="_Toc97105053"/>
      <w:bookmarkStart w:id="52" w:name="_Toc127194400"/>
      <w:r w:rsidRPr="008431D9">
        <w:rPr>
          <w:rFonts w:hint="cs"/>
          <w:rtl/>
        </w:rPr>
        <w:t>6</w:t>
      </w:r>
      <w:r w:rsidRPr="008431D9">
        <w:rPr>
          <w:rtl/>
        </w:rPr>
        <w:tab/>
        <w:t>الأفرقة المتخصصة</w:t>
      </w:r>
      <w:bookmarkEnd w:id="49"/>
      <w:bookmarkEnd w:id="50"/>
      <w:bookmarkEnd w:id="51"/>
      <w:bookmarkEnd w:id="52"/>
    </w:p>
    <w:p w14:paraId="58804D38" w14:textId="72DDC25E" w:rsidR="00D732BA" w:rsidRPr="008431D9" w:rsidRDefault="00D732BA" w:rsidP="008431D9">
      <w:pPr>
        <w:pStyle w:val="Heading2"/>
        <w:spacing w:after="120"/>
      </w:pPr>
      <w:bookmarkStart w:id="53" w:name="_Toc127194401"/>
      <w:r w:rsidRPr="008431D9">
        <w:rPr>
          <w:rFonts w:hint="cs"/>
          <w:rtl/>
        </w:rPr>
        <w:t>1.6</w:t>
      </w:r>
      <w:r w:rsidRPr="008431D9">
        <w:rPr>
          <w:rtl/>
        </w:rPr>
        <w:tab/>
      </w:r>
      <w:r w:rsidRPr="008431D9">
        <w:rPr>
          <w:rFonts w:hint="cs"/>
          <w:rtl/>
        </w:rPr>
        <w:t xml:space="preserve">فريق متخصص جديد تابع لقطاع تقييس الاتصالات معني </w:t>
      </w:r>
      <w:proofErr w:type="spellStart"/>
      <w:r w:rsidRPr="008431D9">
        <w:rPr>
          <w:rFonts w:hint="cs"/>
          <w:rtl/>
        </w:rPr>
        <w:t>بالميتافيرس</w:t>
      </w:r>
      <w:proofErr w:type="spellEnd"/>
      <w:r w:rsidRPr="008431D9">
        <w:rPr>
          <w:rFonts w:hint="cs"/>
          <w:rtl/>
        </w:rPr>
        <w:t xml:space="preserve"> </w:t>
      </w:r>
      <w:r w:rsidRPr="008431D9">
        <w:t>(FG</w:t>
      </w:r>
      <w:r w:rsidRPr="008431D9">
        <w:noBreakHyphen/>
        <w:t>MV)</w:t>
      </w:r>
      <w:bookmarkEnd w:id="53"/>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865"/>
      </w:tblGrid>
      <w:tr w:rsidR="00D732BA" w:rsidRPr="0077528B" w14:paraId="2C6369DA" w14:textId="77777777" w:rsidTr="00D732BA">
        <w:tc>
          <w:tcPr>
            <w:tcW w:w="774" w:type="dxa"/>
          </w:tcPr>
          <w:p w14:paraId="3F4BDDD3" w14:textId="53353D4C" w:rsidR="00D732BA" w:rsidRPr="0077528B" w:rsidRDefault="00D732BA" w:rsidP="00CF16C1">
            <w:pPr>
              <w:spacing w:line="320" w:lineRule="exact"/>
              <w:rPr>
                <w:lang w:bidi="ar-EG"/>
              </w:rPr>
            </w:pPr>
            <w:r>
              <w:rPr>
                <w:rFonts w:hint="cs"/>
                <w:rtl/>
                <w:lang w:bidi="ar-EG"/>
              </w:rPr>
              <w:t>1.1.6</w:t>
            </w:r>
          </w:p>
        </w:tc>
        <w:tc>
          <w:tcPr>
            <w:tcW w:w="8865" w:type="dxa"/>
          </w:tcPr>
          <w:p w14:paraId="5C89C550" w14:textId="5BCD50DC" w:rsidR="00D732BA" w:rsidRPr="008431D9" w:rsidRDefault="00762DE6" w:rsidP="00CF16C1">
            <w:pPr>
              <w:spacing w:line="320" w:lineRule="exact"/>
              <w:rPr>
                <w:spacing w:val="-2"/>
                <w:rtl/>
                <w:lang w:bidi="ar-SY"/>
              </w:rPr>
            </w:pPr>
            <w:r w:rsidRPr="008431D9">
              <w:rPr>
                <w:rtl/>
              </w:rPr>
              <w:t xml:space="preserve">تلقى الفريق الاستشاري لتقييس الاتصالات عدة مقترحات وتعليقات (في الوثيقة </w:t>
            </w:r>
            <w:hyperlink r:id="rId41" w:history="1">
              <w:r w:rsidRPr="008431D9">
                <w:rPr>
                  <w:rStyle w:val="Hyperlink"/>
                </w:rPr>
                <w:t>TD106</w:t>
              </w:r>
            </w:hyperlink>
            <w:r w:rsidRPr="008431D9">
              <w:rPr>
                <w:rtl/>
              </w:rPr>
              <w:t xml:space="preserve"> المقدمة من لجنة الدراسات 16 لقطاع تقييس الاتصالات؛ وفي المساهمة</w:t>
            </w:r>
            <w:r w:rsidR="00A9284A" w:rsidRPr="008431D9">
              <w:rPr>
                <w:rtl/>
              </w:rPr>
              <w:t xml:space="preserve"> </w:t>
            </w:r>
            <w:hyperlink r:id="rId42" w:history="1">
              <w:r w:rsidR="00A9284A" w:rsidRPr="008431D9">
                <w:rPr>
                  <w:rStyle w:val="Hyperlink"/>
                </w:rPr>
                <w:t>C3</w:t>
              </w:r>
            </w:hyperlink>
            <w:r w:rsidR="00A9284A" w:rsidRPr="008431D9">
              <w:rPr>
                <w:rtl/>
              </w:rPr>
              <w:t xml:space="preserve"> </w:t>
            </w:r>
            <w:r w:rsidRPr="008431D9">
              <w:rPr>
                <w:rtl/>
              </w:rPr>
              <w:t>من معهد بحوث الإلكترونيات والاتصالات (</w:t>
            </w:r>
            <w:r w:rsidRPr="008431D9">
              <w:t>ETRI</w:t>
            </w:r>
            <w:r w:rsidRPr="008431D9">
              <w:rPr>
                <w:rtl/>
              </w:rPr>
              <w:t xml:space="preserve">)، جمهورية كوريا، وشركة </w:t>
            </w:r>
            <w:r w:rsidRPr="008431D9">
              <w:t>KT</w:t>
            </w:r>
            <w:r w:rsidRPr="008431D9">
              <w:rPr>
                <w:rtl/>
              </w:rPr>
              <w:t xml:space="preserve">، وشركة </w:t>
            </w:r>
            <w:proofErr w:type="spellStart"/>
            <w:r w:rsidRPr="008431D9">
              <w:t>Sk</w:t>
            </w:r>
            <w:proofErr w:type="spellEnd"/>
            <w:r w:rsidRPr="008431D9">
              <w:t xml:space="preserve"> Telecom</w:t>
            </w:r>
            <w:r w:rsidRPr="008431D9">
              <w:rPr>
                <w:rtl/>
              </w:rPr>
              <w:t xml:space="preserve">، وجامعة </w:t>
            </w:r>
            <w:proofErr w:type="spellStart"/>
            <w:r w:rsidR="008431D9" w:rsidRPr="008431D9">
              <w:t>Soonchunhyang</w:t>
            </w:r>
            <w:proofErr w:type="spellEnd"/>
            <w:r w:rsidRPr="008431D9">
              <w:rPr>
                <w:rtl/>
              </w:rPr>
              <w:t xml:space="preserve">؛ وفي المساهمة </w:t>
            </w:r>
            <w:hyperlink r:id="rId43" w:history="1">
              <w:r w:rsidRPr="008431D9">
                <w:rPr>
                  <w:rStyle w:val="Hyperlink"/>
                </w:rPr>
                <w:t>C9</w:t>
              </w:r>
            </w:hyperlink>
            <w:r w:rsidRPr="008431D9">
              <w:rPr>
                <w:rtl/>
              </w:rPr>
              <w:t xml:space="preserve"> من رابطة التصوير الصناعي الياباني</w:t>
            </w:r>
            <w:r w:rsidR="008431D9" w:rsidRPr="008431D9">
              <w:rPr>
                <w:rtl/>
                <w:lang w:bidi="ar-SY"/>
              </w:rPr>
              <w:t>،</w:t>
            </w:r>
            <w:r w:rsidRPr="008431D9">
              <w:rPr>
                <w:rtl/>
              </w:rPr>
              <w:t xml:space="preserve"> وشركة </w:t>
            </w:r>
            <w:r w:rsidRPr="008431D9">
              <w:t>KDDI</w:t>
            </w:r>
            <w:r w:rsidRPr="008431D9">
              <w:rPr>
                <w:rtl/>
              </w:rPr>
              <w:t xml:space="preserve">، وجامعة </w:t>
            </w:r>
            <w:r w:rsidRPr="008431D9">
              <w:rPr>
                <w:lang w:val="en-GB"/>
              </w:rPr>
              <w:t xml:space="preserve">Keio </w:t>
            </w:r>
            <w:r w:rsidRPr="008431D9">
              <w:rPr>
                <w:rtl/>
              </w:rPr>
              <w:t xml:space="preserve">، وشركة </w:t>
            </w:r>
            <w:r w:rsidRPr="008431D9">
              <w:t>Mitsubishi Electric</w:t>
            </w:r>
            <w:r w:rsidRPr="008431D9">
              <w:rPr>
                <w:rtl/>
              </w:rPr>
              <w:t>، والمعهد الوطني لتكنولوجيا المعلومات والاتصالات (</w:t>
            </w:r>
            <w:r w:rsidRPr="008431D9">
              <w:t>NICT</w:t>
            </w:r>
            <w:r w:rsidRPr="008431D9">
              <w:rPr>
                <w:rtl/>
              </w:rPr>
              <w:t xml:space="preserve">)، وشركة </w:t>
            </w:r>
            <w:r w:rsidRPr="008431D9">
              <w:t>NEC</w:t>
            </w:r>
            <w:r w:rsidRPr="008431D9">
              <w:rPr>
                <w:rtl/>
              </w:rPr>
              <w:t xml:space="preserve">، وشركة </w:t>
            </w:r>
            <w:r w:rsidRPr="008431D9">
              <w:rPr>
                <w:lang w:val="en-GB"/>
              </w:rPr>
              <w:t>Oki Electric Industry</w:t>
            </w:r>
            <w:r w:rsidR="00596DCE">
              <w:rPr>
                <w:lang w:val="en-GB"/>
              </w:rPr>
              <w:t xml:space="preserve"> Ltd</w:t>
            </w:r>
            <w:r w:rsidR="00747B7B">
              <w:rPr>
                <w:lang w:val="en-GB"/>
              </w:rPr>
              <w:t>.</w:t>
            </w:r>
            <w:r w:rsidRPr="008431D9">
              <w:rPr>
                <w:rtl/>
              </w:rPr>
              <w:t xml:space="preserve"> </w:t>
            </w:r>
            <w:r w:rsidRPr="008431D9">
              <w:rPr>
                <w:lang w:val="en-GB"/>
              </w:rPr>
              <w:t>(OKI)</w:t>
            </w:r>
            <w:r w:rsidRPr="008431D9">
              <w:rPr>
                <w:rtl/>
              </w:rPr>
              <w:t xml:space="preserve">، وشركة </w:t>
            </w:r>
            <w:r w:rsidRPr="008431D9">
              <w:rPr>
                <w:lang w:val="en-GB"/>
              </w:rPr>
              <w:t>Rakuten Mobile</w:t>
            </w:r>
            <w:r w:rsidR="008431D9" w:rsidRPr="008431D9">
              <w:rPr>
                <w:rtl/>
                <w:lang w:val="en-GB"/>
              </w:rPr>
              <w:t>،</w:t>
            </w:r>
            <w:r w:rsidRPr="008431D9">
              <w:rPr>
                <w:rtl/>
              </w:rPr>
              <w:t xml:space="preserve"> وشركة </w:t>
            </w:r>
            <w:r w:rsidRPr="008431D9">
              <w:t>SoftBank</w:t>
            </w:r>
            <w:r w:rsidR="008431D9" w:rsidRPr="008431D9">
              <w:rPr>
                <w:rtl/>
              </w:rPr>
              <w:t>،</w:t>
            </w:r>
            <w:r w:rsidRPr="008431D9">
              <w:rPr>
                <w:rtl/>
              </w:rPr>
              <w:t xml:space="preserve"> وجامعة </w:t>
            </w:r>
            <w:proofErr w:type="spellStart"/>
            <w:r w:rsidRPr="008431D9">
              <w:t>Waseda</w:t>
            </w:r>
            <w:proofErr w:type="spellEnd"/>
            <w:r w:rsidRPr="008431D9">
              <w:rPr>
                <w:rtl/>
              </w:rPr>
              <w:t xml:space="preserve">؛ وفي المساهمة </w:t>
            </w:r>
            <w:hyperlink r:id="rId44" w:history="1">
              <w:r w:rsidRPr="008431D9">
                <w:rPr>
                  <w:rStyle w:val="Hyperlink"/>
                </w:rPr>
                <w:t>C10</w:t>
              </w:r>
            </w:hyperlink>
            <w:r w:rsidRPr="008431D9">
              <w:rPr>
                <w:rtl/>
              </w:rPr>
              <w:t xml:space="preserve"> من كندا؛ وفي المساهمة </w:t>
            </w:r>
            <w:hyperlink r:id="rId45" w:history="1">
              <w:r w:rsidRPr="008431D9">
                <w:rPr>
                  <w:rStyle w:val="Hyperlink"/>
                </w:rPr>
                <w:t>C13</w:t>
              </w:r>
            </w:hyperlink>
            <w:r w:rsidRPr="008431D9">
              <w:rPr>
                <w:rtl/>
              </w:rPr>
              <w:t xml:space="preserve"> من ألمانيا، وهولندا، ورومانيا، والسويد، والمملكة المتحدة؛ وفي المساهمة</w:t>
            </w:r>
            <w:r w:rsidR="00A9284A" w:rsidRPr="008431D9">
              <w:rPr>
                <w:rtl/>
              </w:rPr>
              <w:t xml:space="preserve"> </w:t>
            </w:r>
            <w:hyperlink r:id="rId46" w:history="1">
              <w:r w:rsidR="00A9284A" w:rsidRPr="008431D9">
                <w:rPr>
                  <w:rStyle w:val="Hyperlink"/>
                </w:rPr>
                <w:t>C19</w:t>
              </w:r>
            </w:hyperlink>
            <w:r w:rsidR="00A9284A" w:rsidRPr="008431D9">
              <w:rPr>
                <w:rtl/>
              </w:rPr>
              <w:t xml:space="preserve"> </w:t>
            </w:r>
            <w:r w:rsidRPr="008431D9">
              <w:rPr>
                <w:rtl/>
              </w:rPr>
              <w:t xml:space="preserve">من الاتحاد الروسي؛ وفي الوثيقة </w:t>
            </w:r>
            <w:hyperlink r:id="rId47" w:history="1">
              <w:r w:rsidRPr="008431D9">
                <w:rPr>
                  <w:rStyle w:val="Hyperlink"/>
                </w:rPr>
                <w:t>TD109</w:t>
              </w:r>
            </w:hyperlink>
            <w:r w:rsidRPr="008431D9">
              <w:rPr>
                <w:u w:val="single"/>
                <w:rtl/>
              </w:rPr>
              <w:t xml:space="preserve"> </w:t>
            </w:r>
            <w:r w:rsidRPr="008431D9">
              <w:rPr>
                <w:rtl/>
              </w:rPr>
              <w:t xml:space="preserve">من لجنة الدراسات 5 لقطاع تقييس الاتصالات؛ وفي الوثيقة </w:t>
            </w:r>
            <w:hyperlink r:id="rId48" w:history="1">
              <w:r w:rsidRPr="008431D9">
                <w:rPr>
                  <w:rStyle w:val="Hyperlink"/>
                </w:rPr>
                <w:t>TD129</w:t>
              </w:r>
            </w:hyperlink>
            <w:r w:rsidRPr="008431D9">
              <w:rPr>
                <w:rtl/>
              </w:rPr>
              <w:t xml:space="preserve"> من لجنة الدراسات 13 لقطاع تقييس الاتصالات؛ وفي الوثيقة </w:t>
            </w:r>
            <w:hyperlink r:id="rId49" w:history="1">
              <w:r w:rsidRPr="008431D9">
                <w:rPr>
                  <w:rStyle w:val="Hyperlink"/>
                </w:rPr>
                <w:t>TD094</w:t>
              </w:r>
            </w:hyperlink>
            <w:r w:rsidRPr="008431D9">
              <w:rPr>
                <w:rtl/>
              </w:rPr>
              <w:t xml:space="preserve"> من لجنة الدراسات 17 لقطاع تقييس الاتصالات؛ وفي الوثيقة </w:t>
            </w:r>
            <w:hyperlink r:id="rId50" w:history="1">
              <w:r w:rsidRPr="008431D9">
                <w:rPr>
                  <w:rStyle w:val="Hyperlink"/>
                </w:rPr>
                <w:t>TD132</w:t>
              </w:r>
            </w:hyperlink>
            <w:r w:rsidRPr="008431D9">
              <w:rPr>
                <w:rtl/>
              </w:rPr>
              <w:t xml:space="preserve"> من فريق التنسيق المعني ببرنامج التقييس (</w:t>
            </w:r>
            <w:r w:rsidRPr="008431D9">
              <w:t>SPCG</w:t>
            </w:r>
            <w:r w:rsidRPr="008431D9">
              <w:rPr>
                <w:rtl/>
              </w:rPr>
              <w:t xml:space="preserve">) في هيئة إدارة التقييس لدى </w:t>
            </w:r>
            <w:r w:rsidR="00911E3B">
              <w:rPr>
                <w:rFonts w:hint="cs"/>
                <w:rtl/>
              </w:rPr>
              <w:t>ال</w:t>
            </w:r>
            <w:r w:rsidRPr="008431D9">
              <w:rPr>
                <w:rtl/>
              </w:rPr>
              <w:t>لجنة الكهرتقنية الدولية/هيئة الإدارة التقنية للمنظمة الدولية للتوحيد القياسي/الفريق الاستشاري لتقييس الاتصالات بقطاع تقييس الاتصالات (</w:t>
            </w:r>
            <w:r w:rsidR="008431D9" w:rsidRPr="008431D9">
              <w:t>IEC SMB/ISO TMB/ITU</w:t>
            </w:r>
            <w:r w:rsidR="008431D9" w:rsidRPr="008431D9">
              <w:noBreakHyphen/>
              <w:t>T TSAG</w:t>
            </w:r>
            <w:r w:rsidRPr="008431D9">
              <w:rPr>
                <w:rtl/>
              </w:rPr>
              <w:t>)، بشأن إنشاء فريق متخصص جديد معني "</w:t>
            </w:r>
            <w:proofErr w:type="spellStart"/>
            <w:r w:rsidRPr="008431D9">
              <w:rPr>
                <w:rtl/>
              </w:rPr>
              <w:t>بالميتافيرس</w:t>
            </w:r>
            <w:proofErr w:type="spellEnd"/>
            <w:r w:rsidRPr="008431D9">
              <w:rPr>
                <w:rtl/>
              </w:rPr>
              <w:t>/الكون الافتراضي الغامر" مع مشروع الاختصاصات المقترحة</w:t>
            </w:r>
            <w:r w:rsidR="00C9468F">
              <w:rPr>
                <w:rFonts w:hint="cs"/>
                <w:rtl/>
              </w:rPr>
              <w:t>.</w:t>
            </w:r>
          </w:p>
        </w:tc>
      </w:tr>
      <w:tr w:rsidR="00D732BA" w:rsidRPr="0077528B" w14:paraId="2A6FE076" w14:textId="77777777" w:rsidTr="00D732BA">
        <w:tc>
          <w:tcPr>
            <w:tcW w:w="774" w:type="dxa"/>
          </w:tcPr>
          <w:p w14:paraId="7CE09739" w14:textId="5DA1587C" w:rsidR="00D732BA" w:rsidRPr="0077528B" w:rsidRDefault="00D732BA" w:rsidP="00CF16C1">
            <w:pPr>
              <w:spacing w:line="320" w:lineRule="exact"/>
              <w:rPr>
                <w:lang w:bidi="ar-EG"/>
              </w:rPr>
            </w:pPr>
            <w:r>
              <w:rPr>
                <w:rFonts w:hint="cs"/>
                <w:rtl/>
                <w:lang w:bidi="ar-EG"/>
              </w:rPr>
              <w:t>2.1.6</w:t>
            </w:r>
          </w:p>
        </w:tc>
        <w:tc>
          <w:tcPr>
            <w:tcW w:w="8865" w:type="dxa"/>
          </w:tcPr>
          <w:p w14:paraId="4F166D67" w14:textId="0C01E062" w:rsidR="00D732BA" w:rsidRPr="0077528B" w:rsidRDefault="00762DE6" w:rsidP="00CF16C1">
            <w:pPr>
              <w:spacing w:line="320" w:lineRule="exact"/>
              <w:rPr>
                <w:spacing w:val="-2"/>
                <w:rtl/>
                <w:lang w:bidi="ar-EG"/>
              </w:rPr>
            </w:pPr>
            <w:r w:rsidRPr="00762DE6">
              <w:rPr>
                <w:rtl/>
              </w:rPr>
              <w:t xml:space="preserve">واتفق الاجتماع على إنشاء فريق متخصص جديد </w:t>
            </w:r>
            <w:r w:rsidRPr="00762DE6">
              <w:rPr>
                <w:rFonts w:hint="cs"/>
                <w:rtl/>
              </w:rPr>
              <w:t>يجري</w:t>
            </w:r>
            <w:r w:rsidRPr="00762DE6">
              <w:rPr>
                <w:rtl/>
              </w:rPr>
              <w:t xml:space="preserve"> </w:t>
            </w:r>
            <w:r w:rsidR="00F624E4">
              <w:rPr>
                <w:rFonts w:hint="cs"/>
                <w:rtl/>
              </w:rPr>
              <w:t>عمله</w:t>
            </w:r>
            <w:r w:rsidRPr="00762DE6">
              <w:rPr>
                <w:rtl/>
              </w:rPr>
              <w:t xml:space="preserve"> في إطار الفريق الاستشاري لتقييس الاتصالات.</w:t>
            </w:r>
          </w:p>
        </w:tc>
      </w:tr>
      <w:tr w:rsidR="00D732BA" w:rsidRPr="0077528B" w14:paraId="585EB206" w14:textId="77777777" w:rsidTr="00D732BA">
        <w:tc>
          <w:tcPr>
            <w:tcW w:w="774" w:type="dxa"/>
          </w:tcPr>
          <w:p w14:paraId="2102D2C1" w14:textId="063A8273" w:rsidR="00D732BA" w:rsidRPr="0077528B" w:rsidRDefault="00D732BA" w:rsidP="00CF16C1">
            <w:pPr>
              <w:spacing w:line="320" w:lineRule="exact"/>
              <w:rPr>
                <w:lang w:bidi="ar-EG"/>
              </w:rPr>
            </w:pPr>
            <w:r>
              <w:rPr>
                <w:rFonts w:hint="cs"/>
                <w:rtl/>
                <w:lang w:bidi="ar-EG"/>
              </w:rPr>
              <w:t>3.1.6</w:t>
            </w:r>
          </w:p>
        </w:tc>
        <w:tc>
          <w:tcPr>
            <w:tcW w:w="8865" w:type="dxa"/>
          </w:tcPr>
          <w:p w14:paraId="045BFF52" w14:textId="6EAFE832" w:rsidR="00D732BA" w:rsidRPr="00EA2E10" w:rsidRDefault="00762DE6" w:rsidP="00CF16C1">
            <w:pPr>
              <w:spacing w:line="320" w:lineRule="exact"/>
              <w:rPr>
                <w:spacing w:val="-2"/>
                <w:rtl/>
                <w:lang w:bidi="ar-EG"/>
              </w:rPr>
            </w:pPr>
            <w:r w:rsidRPr="00EA2E10">
              <w:rPr>
                <w:rtl/>
              </w:rPr>
              <w:t>وقدم مكتب تقييس الاتصالات توضيحاً مستخل</w:t>
            </w:r>
            <w:r w:rsidR="00745332" w:rsidRPr="00EA2E10">
              <w:rPr>
                <w:rtl/>
              </w:rPr>
              <w:t>َ</w:t>
            </w:r>
            <w:r w:rsidRPr="00EA2E10">
              <w:rPr>
                <w:rtl/>
              </w:rPr>
              <w:t xml:space="preserve">صاً من المشاورات مع وحدات الشؤون القانونية في الاتحاد بشأن عدم توقع أي إشكالات تتعلق بحقوق الملكية الفكرية بالنسبة لاستعمال الفريق المتخصص اسم </w:t>
            </w:r>
            <w:proofErr w:type="spellStart"/>
            <w:r w:rsidRPr="00EA2E10">
              <w:rPr>
                <w:rtl/>
              </w:rPr>
              <w:t>الميتافيرس</w:t>
            </w:r>
            <w:proofErr w:type="spellEnd"/>
            <w:r w:rsidRPr="00EA2E10">
              <w:rPr>
                <w:rtl/>
              </w:rPr>
              <w:t>.</w:t>
            </w:r>
          </w:p>
        </w:tc>
      </w:tr>
      <w:tr w:rsidR="00D732BA" w:rsidRPr="00773966" w14:paraId="52EDBCFC" w14:textId="77777777" w:rsidTr="00D732BA">
        <w:tc>
          <w:tcPr>
            <w:tcW w:w="774" w:type="dxa"/>
          </w:tcPr>
          <w:p w14:paraId="43E063BA" w14:textId="76A60ED4" w:rsidR="00D732BA" w:rsidRDefault="00D732BA" w:rsidP="00CF16C1">
            <w:pPr>
              <w:spacing w:line="320" w:lineRule="exact"/>
              <w:rPr>
                <w:rtl/>
                <w:lang w:bidi="ar-EG"/>
              </w:rPr>
            </w:pPr>
            <w:r>
              <w:rPr>
                <w:rFonts w:hint="cs"/>
                <w:rtl/>
                <w:lang w:bidi="ar-EG"/>
              </w:rPr>
              <w:t>4.1.6</w:t>
            </w:r>
          </w:p>
        </w:tc>
        <w:tc>
          <w:tcPr>
            <w:tcW w:w="8865" w:type="dxa"/>
          </w:tcPr>
          <w:p w14:paraId="125E9E5B" w14:textId="52056695" w:rsidR="00D732BA" w:rsidRPr="00EA2E10" w:rsidRDefault="00762DE6" w:rsidP="00CF16C1">
            <w:pPr>
              <w:spacing w:line="320" w:lineRule="exact"/>
              <w:rPr>
                <w:rtl/>
              </w:rPr>
            </w:pPr>
            <w:r w:rsidRPr="00EA2E10">
              <w:rPr>
                <w:rtl/>
              </w:rPr>
              <w:t>واتفق الفريق الاستشاري على إنشاء فريق م</w:t>
            </w:r>
            <w:r w:rsidR="00F624E4" w:rsidRPr="00EA2E10">
              <w:rPr>
                <w:rtl/>
              </w:rPr>
              <w:t>ت</w:t>
            </w:r>
            <w:r w:rsidRPr="00EA2E10">
              <w:rPr>
                <w:rtl/>
              </w:rPr>
              <w:t xml:space="preserve">خصص </w:t>
            </w:r>
            <w:r w:rsidR="00E62A03">
              <w:rPr>
                <w:rFonts w:hint="cs"/>
                <w:rtl/>
              </w:rPr>
              <w:t>معني</w:t>
            </w:r>
            <w:r w:rsidRPr="00EA2E10">
              <w:rPr>
                <w:rtl/>
              </w:rPr>
              <w:t xml:space="preserve"> </w:t>
            </w:r>
            <w:proofErr w:type="spellStart"/>
            <w:r w:rsidRPr="00EA2E10">
              <w:rPr>
                <w:rtl/>
              </w:rPr>
              <w:t>بالميتافيرس</w:t>
            </w:r>
            <w:proofErr w:type="spellEnd"/>
            <w:r w:rsidRPr="00EA2E10">
              <w:rPr>
                <w:rtl/>
              </w:rPr>
              <w:t xml:space="preserve"> (</w:t>
            </w:r>
            <w:r w:rsidRPr="00EA2E10">
              <w:t>AHG-MV</w:t>
            </w:r>
            <w:r w:rsidRPr="00EA2E10">
              <w:rPr>
                <w:rtl/>
              </w:rPr>
              <w:t xml:space="preserve">) تابع للفريق الاستشاري لتقييس الاتصالات برئاسة السيدة </w:t>
            </w:r>
            <w:proofErr w:type="spellStart"/>
            <w:r w:rsidRPr="00EA2E10">
              <w:rPr>
                <w:rtl/>
              </w:rPr>
              <w:t>غايل</w:t>
            </w:r>
            <w:proofErr w:type="spellEnd"/>
            <w:r w:rsidRPr="00EA2E10">
              <w:rPr>
                <w:rtl/>
              </w:rPr>
              <w:t xml:space="preserve"> مارتن-كوشر (</w:t>
            </w:r>
            <w:proofErr w:type="spellStart"/>
            <w:r w:rsidRPr="00EA2E10">
              <w:t>InterDigital</w:t>
            </w:r>
            <w:proofErr w:type="spellEnd"/>
            <w:r w:rsidRPr="00EA2E10">
              <w:t xml:space="preserve"> Canada </w:t>
            </w:r>
            <w:proofErr w:type="spellStart"/>
            <w:r w:rsidRPr="00EA2E10">
              <w:t>Ltee</w:t>
            </w:r>
            <w:proofErr w:type="spellEnd"/>
            <w:r w:rsidRPr="00EA2E10">
              <w:rPr>
                <w:rtl/>
              </w:rPr>
              <w:t>) بهدف تحسين الاختصاصات والنظر في مسائل التنسيق.</w:t>
            </w:r>
          </w:p>
        </w:tc>
      </w:tr>
      <w:tr w:rsidR="00D732BA" w:rsidRPr="00773966" w14:paraId="50423A43" w14:textId="77777777" w:rsidTr="00D732BA">
        <w:tc>
          <w:tcPr>
            <w:tcW w:w="774" w:type="dxa"/>
          </w:tcPr>
          <w:p w14:paraId="0602D0B3" w14:textId="02141FCD" w:rsidR="00D732BA" w:rsidRDefault="00D732BA" w:rsidP="00CF16C1">
            <w:pPr>
              <w:spacing w:line="320" w:lineRule="exact"/>
              <w:rPr>
                <w:rtl/>
                <w:lang w:bidi="ar-EG"/>
              </w:rPr>
            </w:pPr>
            <w:r>
              <w:rPr>
                <w:rFonts w:hint="cs"/>
                <w:rtl/>
                <w:lang w:bidi="ar-EG"/>
              </w:rPr>
              <w:t>5.1.6</w:t>
            </w:r>
          </w:p>
        </w:tc>
        <w:tc>
          <w:tcPr>
            <w:tcW w:w="8865" w:type="dxa"/>
          </w:tcPr>
          <w:p w14:paraId="350D09EB" w14:textId="1816ACF7" w:rsidR="00D732BA" w:rsidRPr="00EA2E10" w:rsidRDefault="00762DE6" w:rsidP="00CF16C1">
            <w:pPr>
              <w:spacing w:line="320" w:lineRule="exact"/>
              <w:rPr>
                <w:rtl/>
              </w:rPr>
            </w:pPr>
            <w:r w:rsidRPr="00EA2E10">
              <w:rPr>
                <w:rFonts w:hint="cs"/>
                <w:rtl/>
              </w:rPr>
              <w:t>وأقر</w:t>
            </w:r>
            <w:r w:rsidRPr="00EA2E10">
              <w:rPr>
                <w:rtl/>
              </w:rPr>
              <w:t xml:space="preserve"> الفريق الاستشاري تقرير الفريق الم</w:t>
            </w:r>
            <w:r w:rsidR="00F624E4" w:rsidRPr="00EA2E10">
              <w:rPr>
                <w:rFonts w:hint="cs"/>
                <w:rtl/>
              </w:rPr>
              <w:t>ت</w:t>
            </w:r>
            <w:r w:rsidRPr="00EA2E10">
              <w:rPr>
                <w:rtl/>
              </w:rPr>
              <w:t xml:space="preserve">خصص </w:t>
            </w:r>
            <w:r w:rsidRPr="00EA2E10">
              <w:rPr>
                <w:rFonts w:hint="cs"/>
                <w:rtl/>
              </w:rPr>
              <w:t>ال</w:t>
            </w:r>
            <w:r w:rsidRPr="00EA2E10">
              <w:rPr>
                <w:rtl/>
              </w:rPr>
              <w:t xml:space="preserve">معني </w:t>
            </w:r>
            <w:bookmarkStart w:id="54" w:name="_Hlk126675790"/>
            <w:proofErr w:type="spellStart"/>
            <w:r w:rsidRPr="00EA2E10">
              <w:rPr>
                <w:rFonts w:hint="cs"/>
                <w:rtl/>
              </w:rPr>
              <w:t>ب</w:t>
            </w:r>
            <w:r w:rsidRPr="00EA2E10">
              <w:rPr>
                <w:rtl/>
              </w:rPr>
              <w:t>الميتافيرس</w:t>
            </w:r>
            <w:proofErr w:type="spellEnd"/>
            <w:r w:rsidRPr="00EA2E10">
              <w:rPr>
                <w:rtl/>
              </w:rPr>
              <w:t xml:space="preserve"> </w:t>
            </w:r>
            <w:bookmarkEnd w:id="54"/>
            <w:r w:rsidRPr="00EA2E10">
              <w:rPr>
                <w:rtl/>
              </w:rPr>
              <w:t>(</w:t>
            </w:r>
            <w:r w:rsidRPr="00EA2E10">
              <w:t>AHG-MV</w:t>
            </w:r>
            <w:r w:rsidRPr="00EA2E10">
              <w:rPr>
                <w:rtl/>
              </w:rPr>
              <w:t>)</w:t>
            </w:r>
            <w:r w:rsidRPr="00EA2E10">
              <w:rPr>
                <w:rFonts w:hint="cs"/>
                <w:rtl/>
              </w:rPr>
              <w:t xml:space="preserve"> الوارد</w:t>
            </w:r>
            <w:r w:rsidRPr="00EA2E10">
              <w:rPr>
                <w:rtl/>
              </w:rPr>
              <w:t xml:space="preserve"> في الوثيقة </w:t>
            </w:r>
            <w:hyperlink r:id="rId51" w:history="1">
              <w:r w:rsidRPr="00EA2E10">
                <w:rPr>
                  <w:rStyle w:val="Hyperlink"/>
                </w:rPr>
                <w:t>TD163</w:t>
              </w:r>
            </w:hyperlink>
            <w:r w:rsidRPr="00EA2E10">
              <w:rPr>
                <w:rtl/>
              </w:rPr>
              <w:t>.</w:t>
            </w:r>
          </w:p>
        </w:tc>
      </w:tr>
      <w:tr w:rsidR="00D732BA" w:rsidRPr="00773966" w14:paraId="33C9F0E6" w14:textId="77777777" w:rsidTr="00D732BA">
        <w:tc>
          <w:tcPr>
            <w:tcW w:w="774" w:type="dxa"/>
          </w:tcPr>
          <w:p w14:paraId="03243F07" w14:textId="4AB37ED1" w:rsidR="00D732BA" w:rsidRDefault="00D732BA" w:rsidP="00214009">
            <w:pPr>
              <w:keepNext/>
              <w:keepLines/>
              <w:spacing w:line="320" w:lineRule="exact"/>
              <w:rPr>
                <w:rtl/>
                <w:lang w:bidi="ar-EG"/>
              </w:rPr>
            </w:pPr>
            <w:r>
              <w:rPr>
                <w:rFonts w:hint="cs"/>
                <w:rtl/>
                <w:lang w:bidi="ar-EG"/>
              </w:rPr>
              <w:lastRenderedPageBreak/>
              <w:t>6.1.6</w:t>
            </w:r>
          </w:p>
        </w:tc>
        <w:tc>
          <w:tcPr>
            <w:tcW w:w="8865" w:type="dxa"/>
          </w:tcPr>
          <w:p w14:paraId="5FAC4775" w14:textId="1BDC1DBE" w:rsidR="00D732BA" w:rsidRDefault="00762DE6" w:rsidP="00214009">
            <w:pPr>
              <w:keepNext/>
              <w:keepLines/>
              <w:spacing w:line="320" w:lineRule="exact"/>
              <w:rPr>
                <w:rtl/>
              </w:rPr>
            </w:pPr>
            <w:r w:rsidRPr="00762DE6">
              <w:rPr>
                <w:rtl/>
              </w:rPr>
              <w:t xml:space="preserve">وقد استُرعي انتباه الفريق الاستشاري لتقييس الاتصالات إلى المسألتين التاليتين </w:t>
            </w:r>
            <w:r w:rsidRPr="00762DE6">
              <w:rPr>
                <w:rFonts w:hint="cs"/>
                <w:rtl/>
              </w:rPr>
              <w:t xml:space="preserve">كي يواصل </w:t>
            </w:r>
            <w:r w:rsidRPr="00762DE6">
              <w:rPr>
                <w:rtl/>
              </w:rPr>
              <w:t>دراستهما:</w:t>
            </w:r>
          </w:p>
          <w:p w14:paraId="666DCD06" w14:textId="69A1AEBB" w:rsidR="00EA2E10" w:rsidRPr="002E143C" w:rsidRDefault="00EA2E10" w:rsidP="00214009">
            <w:pPr>
              <w:pStyle w:val="enumlev1"/>
              <w:keepNext/>
              <w:keepLines/>
              <w:spacing w:before="120" w:line="320" w:lineRule="exact"/>
              <w:rPr>
                <w:rtl/>
              </w:rPr>
            </w:pPr>
            <w:r>
              <w:t>(1)</w:t>
            </w:r>
            <w:r>
              <w:rPr>
                <w:rtl/>
              </w:rPr>
              <w:tab/>
            </w:r>
            <w:r w:rsidRPr="00900F52">
              <w:rPr>
                <w:rFonts w:hint="cs"/>
                <w:spacing w:val="-6"/>
                <w:rtl/>
              </w:rPr>
              <w:t>المسألة</w:t>
            </w:r>
            <w:r w:rsidRPr="00900F52">
              <w:rPr>
                <w:spacing w:val="-6"/>
                <w:rtl/>
              </w:rPr>
              <w:t xml:space="preserve"> الأول</w:t>
            </w:r>
            <w:r w:rsidRPr="00900F52">
              <w:rPr>
                <w:rFonts w:hint="cs"/>
                <w:spacing w:val="-6"/>
                <w:rtl/>
              </w:rPr>
              <w:t>ى ت</w:t>
            </w:r>
            <w:r w:rsidRPr="00900F52">
              <w:rPr>
                <w:spacing w:val="-6"/>
                <w:rtl/>
              </w:rPr>
              <w:t xml:space="preserve">تعلق </w:t>
            </w:r>
            <w:r w:rsidRPr="00900F52">
              <w:rPr>
                <w:rFonts w:hint="cs"/>
                <w:spacing w:val="-6"/>
                <w:rtl/>
              </w:rPr>
              <w:t>بمستحقات العلامة</w:t>
            </w:r>
            <w:r w:rsidRPr="00900F52">
              <w:rPr>
                <w:spacing w:val="-6"/>
                <w:rtl/>
              </w:rPr>
              <w:t xml:space="preserve"> التجارية لاستعمال مصطلح </w:t>
            </w:r>
            <w:proofErr w:type="spellStart"/>
            <w:r w:rsidRPr="00900F52">
              <w:rPr>
                <w:spacing w:val="-6"/>
                <w:rtl/>
              </w:rPr>
              <w:t>الميتافيرس</w:t>
            </w:r>
            <w:proofErr w:type="spellEnd"/>
            <w:r w:rsidRPr="00900F52">
              <w:rPr>
                <w:spacing w:val="-6"/>
              </w:rPr>
              <w:t xml:space="preserve"> "metaverse"</w:t>
            </w:r>
            <w:r w:rsidRPr="00900F52">
              <w:rPr>
                <w:spacing w:val="-6"/>
                <w:rtl/>
              </w:rPr>
              <w:t>في</w:t>
            </w:r>
            <w:r w:rsidR="00924B3C" w:rsidRPr="00900F52">
              <w:rPr>
                <w:rFonts w:hint="cs"/>
                <w:spacing w:val="-6"/>
                <w:rtl/>
              </w:rPr>
              <w:t> </w:t>
            </w:r>
            <w:r w:rsidRPr="00900F52">
              <w:rPr>
                <w:spacing w:val="-6"/>
                <w:rtl/>
              </w:rPr>
              <w:t xml:space="preserve">توصيات قطاع تقييس الاتصالات المستقبلية الناتجة عن عمل لجان الدراسات. </w:t>
            </w:r>
            <w:r w:rsidRPr="002E143C">
              <w:rPr>
                <w:rtl/>
              </w:rPr>
              <w:t xml:space="preserve">وطُلب إرجاء استعمال مصطلح </w:t>
            </w:r>
            <w:proofErr w:type="spellStart"/>
            <w:r w:rsidRPr="002E143C">
              <w:rPr>
                <w:rtl/>
              </w:rPr>
              <w:t>الميتافيرس</w:t>
            </w:r>
            <w:proofErr w:type="spellEnd"/>
            <w:r w:rsidRPr="002E143C">
              <w:t xml:space="preserve"> </w:t>
            </w:r>
            <w:r w:rsidRPr="002E143C">
              <w:rPr>
                <w:rtl/>
              </w:rPr>
              <w:t xml:space="preserve">في توصيات قطاع تقييس الاتصالات إلى </w:t>
            </w:r>
            <w:r w:rsidRPr="002E143C">
              <w:rPr>
                <w:rFonts w:hint="cs"/>
                <w:rtl/>
              </w:rPr>
              <w:t>حين القيام</w:t>
            </w:r>
            <w:r w:rsidRPr="002E143C">
              <w:rPr>
                <w:rtl/>
              </w:rPr>
              <w:t xml:space="preserve"> </w:t>
            </w:r>
            <w:r w:rsidRPr="002E143C">
              <w:rPr>
                <w:rFonts w:hint="cs"/>
                <w:rtl/>
              </w:rPr>
              <w:t>ب</w:t>
            </w:r>
            <w:r w:rsidRPr="002E143C">
              <w:rPr>
                <w:rtl/>
              </w:rPr>
              <w:t>استعراض المصطلحات والمبادئ المستعملة في المنظمة الدولية للتوحيد القياسي واللجنة الكهرتقنية الدولية.</w:t>
            </w:r>
          </w:p>
          <w:p w14:paraId="20929E27" w14:textId="3A83E8CC" w:rsidR="00762DE6" w:rsidRDefault="00EA2E10" w:rsidP="00214009">
            <w:pPr>
              <w:pStyle w:val="enumlev1"/>
              <w:keepNext/>
              <w:keepLines/>
              <w:spacing w:before="120" w:line="320" w:lineRule="exact"/>
              <w:rPr>
                <w:rtl/>
              </w:rPr>
            </w:pPr>
            <w:r>
              <w:t>(2)</w:t>
            </w:r>
            <w:r>
              <w:rPr>
                <w:rtl/>
              </w:rPr>
              <w:tab/>
            </w:r>
            <w:r w:rsidRPr="00745332">
              <w:rPr>
                <w:rFonts w:hint="cs"/>
                <w:rtl/>
              </w:rPr>
              <w:t>المسألة</w:t>
            </w:r>
            <w:r w:rsidRPr="00FF618A">
              <w:rPr>
                <w:rtl/>
              </w:rPr>
              <w:t xml:space="preserve"> الثاني</w:t>
            </w:r>
            <w:r w:rsidRPr="00FF618A">
              <w:rPr>
                <w:rFonts w:hint="cs"/>
                <w:rtl/>
              </w:rPr>
              <w:t>ة هي</w:t>
            </w:r>
            <w:r w:rsidRPr="00FF618A">
              <w:rPr>
                <w:rtl/>
              </w:rPr>
              <w:t xml:space="preserve"> طلب </w:t>
            </w:r>
            <w:r w:rsidRPr="00FF618A">
              <w:rPr>
                <w:rFonts w:hint="cs"/>
                <w:rtl/>
              </w:rPr>
              <w:t>يدعو،</w:t>
            </w:r>
            <w:r w:rsidRPr="00FF618A">
              <w:rPr>
                <w:rtl/>
              </w:rPr>
              <w:t xml:space="preserve"> عند إنشاء الفريق المتخصص</w:t>
            </w:r>
            <w:r w:rsidRPr="00FF618A">
              <w:rPr>
                <w:rFonts w:hint="cs"/>
                <w:rtl/>
                <w:lang w:bidi="ar-EG"/>
              </w:rPr>
              <w:t xml:space="preserve"> </w:t>
            </w:r>
            <w:r w:rsidR="007119D3">
              <w:rPr>
                <w:rFonts w:hint="cs"/>
                <w:rtl/>
              </w:rPr>
              <w:t>المعني</w:t>
            </w:r>
            <w:r w:rsidRPr="00FF618A">
              <w:rPr>
                <w:rFonts w:hint="cs"/>
                <w:rtl/>
                <w:lang w:bidi="ar-EG"/>
              </w:rPr>
              <w:t xml:space="preserve"> </w:t>
            </w:r>
            <w:proofErr w:type="spellStart"/>
            <w:r w:rsidRPr="00FF618A">
              <w:rPr>
                <w:rFonts w:hint="cs"/>
                <w:rtl/>
                <w:lang w:bidi="ar-EG"/>
              </w:rPr>
              <w:t>بالميتافيرس</w:t>
            </w:r>
            <w:proofErr w:type="spellEnd"/>
            <w:r>
              <w:rPr>
                <w:rFonts w:hint="cs"/>
                <w:rtl/>
              </w:rPr>
              <w:t xml:space="preserve"> </w:t>
            </w:r>
            <w:r>
              <w:t>(</w:t>
            </w:r>
            <w:r w:rsidRPr="00FF618A">
              <w:t>FG-</w:t>
            </w:r>
            <w:proofErr w:type="gramStart"/>
            <w:r w:rsidRPr="00FF618A">
              <w:t>MV</w:t>
            </w:r>
            <w:r>
              <w:t>)</w:t>
            </w:r>
            <w:r>
              <w:rPr>
                <w:rFonts w:hint="cs"/>
                <w:rtl/>
              </w:rPr>
              <w:t>،</w:t>
            </w:r>
            <w:proofErr w:type="gramEnd"/>
            <w:r w:rsidRPr="00FF618A">
              <w:rPr>
                <w:rtl/>
              </w:rPr>
              <w:t xml:space="preserve"> ووفقاً للتوصية </w:t>
            </w:r>
            <w:r w:rsidRPr="00FF618A">
              <w:t>ITU-T A.7</w:t>
            </w:r>
            <w:r w:rsidRPr="00FF618A">
              <w:rPr>
                <w:rtl/>
              </w:rPr>
              <w:t xml:space="preserve">، </w:t>
            </w:r>
            <w:r w:rsidRPr="00FF618A">
              <w:rPr>
                <w:rFonts w:hint="cs"/>
                <w:rtl/>
              </w:rPr>
              <w:t>إلى</w:t>
            </w:r>
            <w:r w:rsidRPr="00FF618A">
              <w:rPr>
                <w:rtl/>
              </w:rPr>
              <w:t xml:space="preserve"> عدم تداخل أعما</w:t>
            </w:r>
            <w:r w:rsidRPr="00FF618A">
              <w:rPr>
                <w:rFonts w:hint="cs"/>
                <w:rtl/>
              </w:rPr>
              <w:t>له مع</w:t>
            </w:r>
            <w:r w:rsidRPr="00FF618A">
              <w:rPr>
                <w:rtl/>
              </w:rPr>
              <w:t xml:space="preserve"> أعمال الأفرقة الأخرى، وعلى وجه الخصوص مع أعمال فريق العمل بالمراسلة التابع للجنة الدراسات 16 والمعني </w:t>
            </w:r>
            <w:proofErr w:type="spellStart"/>
            <w:r w:rsidRPr="00FF618A">
              <w:rPr>
                <w:rFonts w:hint="cs"/>
                <w:rtl/>
                <w:lang w:bidi="ar-EG"/>
              </w:rPr>
              <w:t>بالميتافيرس</w:t>
            </w:r>
            <w:proofErr w:type="spellEnd"/>
            <w:r w:rsidRPr="00FF618A">
              <w:rPr>
                <w:rtl/>
              </w:rPr>
              <w:t xml:space="preserve"> (</w:t>
            </w:r>
            <w:r w:rsidRPr="00FF618A">
              <w:t>CG-MV</w:t>
            </w:r>
            <w:r w:rsidRPr="00FF618A">
              <w:rPr>
                <w:rtl/>
              </w:rPr>
              <w:t>).</w:t>
            </w:r>
            <w:r>
              <w:rPr>
                <w:rFonts w:hint="cs"/>
                <w:rtl/>
              </w:rPr>
              <w:t xml:space="preserve"> </w:t>
            </w:r>
            <w:r w:rsidRPr="00FF618A">
              <w:rPr>
                <w:rtl/>
              </w:rPr>
              <w:t>وتدعى لجنة الدراسات 16 إلى النظر في</w:t>
            </w:r>
            <w:r w:rsidRPr="00FF618A">
              <w:rPr>
                <w:rFonts w:hint="cs"/>
                <w:rtl/>
              </w:rPr>
              <w:t xml:space="preserve"> هذه</w:t>
            </w:r>
            <w:r w:rsidRPr="00FF618A">
              <w:rPr>
                <w:rtl/>
              </w:rPr>
              <w:t xml:space="preserve"> المسألة.</w:t>
            </w:r>
          </w:p>
        </w:tc>
      </w:tr>
      <w:tr w:rsidR="00D732BA" w:rsidRPr="00773966" w14:paraId="5ECF7FF9" w14:textId="77777777" w:rsidTr="00D732BA">
        <w:tc>
          <w:tcPr>
            <w:tcW w:w="774" w:type="dxa"/>
          </w:tcPr>
          <w:p w14:paraId="225CB63B" w14:textId="4550164E" w:rsidR="00D732BA" w:rsidRDefault="00D732BA" w:rsidP="00CF16C1">
            <w:pPr>
              <w:spacing w:line="320" w:lineRule="exact"/>
              <w:rPr>
                <w:rtl/>
                <w:lang w:bidi="ar-EG"/>
              </w:rPr>
            </w:pPr>
            <w:r>
              <w:rPr>
                <w:rFonts w:hint="cs"/>
                <w:rtl/>
                <w:lang w:bidi="ar-EG"/>
              </w:rPr>
              <w:t>7.1.6</w:t>
            </w:r>
          </w:p>
        </w:tc>
        <w:tc>
          <w:tcPr>
            <w:tcW w:w="8865" w:type="dxa"/>
          </w:tcPr>
          <w:p w14:paraId="59C7BDF7" w14:textId="179349D9" w:rsidR="00D732BA" w:rsidRPr="00EA2E10" w:rsidRDefault="00FF618A" w:rsidP="00CF16C1">
            <w:pPr>
              <w:spacing w:line="320" w:lineRule="exact"/>
              <w:rPr>
                <w:rtl/>
              </w:rPr>
            </w:pPr>
            <w:r w:rsidRPr="00EA2E10">
              <w:rPr>
                <w:rtl/>
              </w:rPr>
              <w:t>واتفق الفريق الاستشاري، بدعم كبير من الأعضاء، على الاختصاصات المقترحة الواردة في الملحق</w:t>
            </w:r>
            <w:r w:rsidR="00A9284A" w:rsidRPr="00EA2E10">
              <w:rPr>
                <w:rtl/>
              </w:rPr>
              <w:t xml:space="preserve"> </w:t>
            </w:r>
            <w:r w:rsidR="00A9284A" w:rsidRPr="00EA2E10">
              <w:rPr>
                <w:lang w:val="en-GB"/>
              </w:rPr>
              <w:t>D</w:t>
            </w:r>
            <w:r w:rsidR="00A9284A" w:rsidRPr="00EA2E10">
              <w:rPr>
                <w:rtl/>
                <w:lang w:val="en-GB"/>
              </w:rPr>
              <w:t xml:space="preserve"> </w:t>
            </w:r>
            <w:r w:rsidRPr="00EA2E10">
              <w:rPr>
                <w:rtl/>
              </w:rPr>
              <w:t xml:space="preserve">وأنشأ فريقاً متخصصاً جديداً تابعاً لقطاع تقييس الاتصالات معنياً </w:t>
            </w:r>
            <w:proofErr w:type="spellStart"/>
            <w:r w:rsidRPr="00EA2E10">
              <w:rPr>
                <w:i/>
                <w:iCs/>
                <w:rtl/>
                <w:lang w:bidi="ar-EG"/>
              </w:rPr>
              <w:t>بالميتافيرس</w:t>
            </w:r>
            <w:proofErr w:type="spellEnd"/>
            <w:r w:rsidRPr="00EA2E10">
              <w:rPr>
                <w:i/>
                <w:iCs/>
                <w:rtl/>
              </w:rPr>
              <w:t xml:space="preserve"> (</w:t>
            </w:r>
            <w:r w:rsidRPr="00EA2E10">
              <w:rPr>
                <w:i/>
                <w:iCs/>
              </w:rPr>
              <w:t>FG-MV</w:t>
            </w:r>
            <w:r w:rsidRPr="00EA2E10">
              <w:rPr>
                <w:i/>
                <w:iCs/>
                <w:rtl/>
              </w:rPr>
              <w:t>)</w:t>
            </w:r>
            <w:r w:rsidRPr="00EA2E10">
              <w:rPr>
                <w:rtl/>
              </w:rPr>
              <w:t xml:space="preserve">، على أن يتولى رئاسته </w:t>
            </w:r>
            <w:r w:rsidR="00A1296F" w:rsidRPr="00EA2E10">
              <w:rPr>
                <w:rtl/>
              </w:rPr>
              <w:t xml:space="preserve">السيد شين </w:t>
            </w:r>
            <w:proofErr w:type="spellStart"/>
            <w:r w:rsidR="00A1296F" w:rsidRPr="00EA2E10">
              <w:rPr>
                <w:rtl/>
              </w:rPr>
              <w:t>غاك</w:t>
            </w:r>
            <w:proofErr w:type="spellEnd"/>
            <w:r w:rsidR="00A1296F" w:rsidRPr="00EA2E10">
              <w:rPr>
                <w:rtl/>
              </w:rPr>
              <w:t xml:space="preserve"> </w:t>
            </w:r>
            <w:proofErr w:type="spellStart"/>
            <w:r w:rsidR="00A1296F" w:rsidRPr="00EA2E10">
              <w:rPr>
                <w:rtl/>
              </w:rPr>
              <w:t>كانغ</w:t>
            </w:r>
            <w:proofErr w:type="spellEnd"/>
            <w:r w:rsidR="00A1296F" w:rsidRPr="00EA2E10">
              <w:rPr>
                <w:rtl/>
              </w:rPr>
              <w:t xml:space="preserve"> (معهد بحوث الإلكترونيات والاتصالات، </w:t>
            </w:r>
            <w:r w:rsidR="00A1296F" w:rsidRPr="00EA2E10">
              <w:t>ETRI</w:t>
            </w:r>
            <w:r w:rsidR="00A1296F" w:rsidRPr="00EA2E10">
              <w:rPr>
                <w:rtl/>
              </w:rPr>
              <w:t>)</w:t>
            </w:r>
            <w:r w:rsidR="00A1296F" w:rsidRPr="00EA2E10">
              <w:rPr>
                <w:rtl/>
                <w:lang w:bidi="ar-EG"/>
              </w:rPr>
              <w:t xml:space="preserve"> </w:t>
            </w:r>
            <w:r w:rsidR="006115D1" w:rsidRPr="00EA2E10">
              <w:rPr>
                <w:rtl/>
              </w:rPr>
              <w:t xml:space="preserve">مع نواب الرئيس، </w:t>
            </w:r>
            <w:r w:rsidR="00A1296F" w:rsidRPr="00EA2E10">
              <w:rPr>
                <w:rtl/>
                <w:lang w:bidi="ar-EG"/>
              </w:rPr>
              <w:t xml:space="preserve">السيدة </w:t>
            </w:r>
            <w:proofErr w:type="spellStart"/>
            <w:r w:rsidR="00A1296F" w:rsidRPr="00EA2E10">
              <w:rPr>
                <w:rtl/>
                <w:lang w:bidi="ar-EG"/>
              </w:rPr>
              <w:t>شاين</w:t>
            </w:r>
            <w:proofErr w:type="spellEnd"/>
            <w:r w:rsidR="00A1296F" w:rsidRPr="00EA2E10">
              <w:rPr>
                <w:rtl/>
                <w:lang w:bidi="ar-EG"/>
              </w:rPr>
              <w:t xml:space="preserve"> هي (شركة </w:t>
            </w:r>
            <w:r w:rsidR="00A1296F" w:rsidRPr="00EA2E10">
              <w:t>Nokia</w:t>
            </w:r>
            <w:r w:rsidR="00A1296F" w:rsidRPr="00EA2E10">
              <w:rPr>
                <w:rtl/>
                <w:lang w:bidi="ar-EG"/>
              </w:rPr>
              <w:t xml:space="preserve">) والسيد </w:t>
            </w:r>
            <w:proofErr w:type="spellStart"/>
            <w:r w:rsidR="00A1296F" w:rsidRPr="00EA2E10">
              <w:rPr>
                <w:rtl/>
                <w:lang w:bidi="ar-EG"/>
              </w:rPr>
              <w:t>هيديو</w:t>
            </w:r>
            <w:proofErr w:type="spellEnd"/>
            <w:r w:rsidR="00A1296F" w:rsidRPr="00EA2E10">
              <w:rPr>
                <w:rtl/>
                <w:lang w:bidi="ar-EG"/>
              </w:rPr>
              <w:t xml:space="preserve"> </w:t>
            </w:r>
            <w:proofErr w:type="spellStart"/>
            <w:r w:rsidR="00A1296F" w:rsidRPr="00EA2E10">
              <w:rPr>
                <w:rtl/>
                <w:lang w:bidi="ar-EG"/>
              </w:rPr>
              <w:t>إيماناكا</w:t>
            </w:r>
            <w:proofErr w:type="spellEnd"/>
            <w:r w:rsidR="00A1296F" w:rsidRPr="00EA2E10">
              <w:rPr>
                <w:rtl/>
                <w:lang w:bidi="ar-EG"/>
              </w:rPr>
              <w:t xml:space="preserve"> (المعهد الوطني لتكنولوجيا المعلومات والاتصالات - </w:t>
            </w:r>
            <w:r w:rsidR="00A1296F" w:rsidRPr="00EA2E10">
              <w:rPr>
                <w:lang w:bidi="ar-EG"/>
              </w:rPr>
              <w:t>NICT</w:t>
            </w:r>
            <w:r w:rsidR="00A1296F" w:rsidRPr="00EA2E10">
              <w:rPr>
                <w:rtl/>
                <w:lang w:bidi="ar-EG"/>
              </w:rPr>
              <w:t>) والسيد بر فرويد</w:t>
            </w:r>
            <w:r w:rsidR="00EA2E10">
              <w:rPr>
                <w:rFonts w:hint="cs"/>
                <w:rtl/>
                <w:lang w:bidi="ar-EG"/>
              </w:rPr>
              <w:t xml:space="preserve"> </w:t>
            </w:r>
            <w:r w:rsidR="00EA2E10">
              <w:rPr>
                <w:lang w:bidi="ar-EG"/>
              </w:rPr>
              <w:t>(</w:t>
            </w:r>
            <w:proofErr w:type="spellStart"/>
            <w:r w:rsidR="00EA2E10" w:rsidRPr="009F019F">
              <w:rPr>
                <w:lang w:eastAsia="en-US"/>
              </w:rPr>
              <w:t>Telefon</w:t>
            </w:r>
            <w:proofErr w:type="spellEnd"/>
            <w:r w:rsidR="00EA2E10">
              <w:rPr>
                <w:lang w:eastAsia="en-US"/>
              </w:rPr>
              <w:t> </w:t>
            </w:r>
            <w:r w:rsidR="00EA2E10" w:rsidRPr="009F019F">
              <w:rPr>
                <w:lang w:eastAsia="en-US"/>
              </w:rPr>
              <w:t>AB – LM Ericsson</w:t>
            </w:r>
            <w:r w:rsidR="00EA2E10">
              <w:rPr>
                <w:lang w:bidi="ar-EG"/>
              </w:rPr>
              <w:t>)</w:t>
            </w:r>
            <w:r w:rsidR="00EA2E10">
              <w:rPr>
                <w:rFonts w:hint="cs"/>
                <w:rtl/>
                <w:lang w:bidi="ar-EG"/>
              </w:rPr>
              <w:t xml:space="preserve"> </w:t>
            </w:r>
            <w:r w:rsidR="00A1296F" w:rsidRPr="00EA2E10">
              <w:rPr>
                <w:rtl/>
                <w:lang w:val="en-GB" w:bidi="ar-EG"/>
              </w:rPr>
              <w:t xml:space="preserve">والسيد أندري </w:t>
            </w:r>
            <w:proofErr w:type="spellStart"/>
            <w:r w:rsidR="006115D1" w:rsidRPr="00EA2E10">
              <w:rPr>
                <w:rtl/>
                <w:lang w:val="en-GB"/>
              </w:rPr>
              <w:t>ريبيرو</w:t>
            </w:r>
            <w:proofErr w:type="spellEnd"/>
            <w:r w:rsidR="006115D1" w:rsidRPr="00EA2E10">
              <w:rPr>
                <w:rtl/>
                <w:lang w:val="en-GB"/>
              </w:rPr>
              <w:t xml:space="preserve"> بيريز </w:t>
            </w:r>
            <w:proofErr w:type="spellStart"/>
            <w:r w:rsidR="00A1296F" w:rsidRPr="00EA2E10">
              <w:rPr>
                <w:rtl/>
                <w:lang w:val="en-GB" w:bidi="ar-EG"/>
              </w:rPr>
              <w:t>نونيس</w:t>
            </w:r>
            <w:proofErr w:type="spellEnd"/>
            <w:r w:rsidR="00A1296F" w:rsidRPr="00EA2E10">
              <w:rPr>
                <w:rtl/>
                <w:lang w:val="en-GB" w:bidi="ar-EG"/>
              </w:rPr>
              <w:t xml:space="preserve"> (البرازيل) والسيد </w:t>
            </w:r>
            <w:r w:rsidR="00A1296F" w:rsidRPr="00EA2E10">
              <w:rPr>
                <w:rtl/>
                <w:lang w:bidi="ar-EG"/>
              </w:rPr>
              <w:t xml:space="preserve">فينسنت أفليك (المملكة المتحدة) والسيد </w:t>
            </w:r>
            <w:proofErr w:type="spellStart"/>
            <w:r w:rsidR="00A1296F" w:rsidRPr="00EA2E10">
              <w:rPr>
                <w:rtl/>
                <w:lang w:bidi="ar-EG"/>
              </w:rPr>
              <w:t>يونتاو</w:t>
            </w:r>
            <w:proofErr w:type="spellEnd"/>
            <w:r w:rsidR="00A1296F" w:rsidRPr="00EA2E10">
              <w:rPr>
                <w:rtl/>
                <w:lang w:bidi="ar-EG"/>
              </w:rPr>
              <w:t xml:space="preserve"> وانغ (</w:t>
            </w:r>
            <w:r w:rsidR="00031646">
              <w:rPr>
                <w:rFonts w:hint="cs"/>
                <w:rtl/>
                <w:lang w:bidi="ar-EG"/>
              </w:rPr>
              <w:t>جمهورية الصين الشعبية).</w:t>
            </w:r>
          </w:p>
        </w:tc>
      </w:tr>
      <w:tr w:rsidR="00D732BA" w:rsidRPr="00773966" w14:paraId="3063C27A" w14:textId="77777777" w:rsidTr="00D732BA">
        <w:tc>
          <w:tcPr>
            <w:tcW w:w="774" w:type="dxa"/>
          </w:tcPr>
          <w:p w14:paraId="71775A9B" w14:textId="3646CBED" w:rsidR="00D732BA" w:rsidRDefault="00D732BA" w:rsidP="00CF16C1">
            <w:pPr>
              <w:spacing w:line="320" w:lineRule="exact"/>
              <w:rPr>
                <w:rtl/>
                <w:lang w:bidi="ar-EG"/>
              </w:rPr>
            </w:pPr>
            <w:r>
              <w:rPr>
                <w:rFonts w:hint="cs"/>
                <w:rtl/>
                <w:lang w:bidi="ar-EG"/>
              </w:rPr>
              <w:t>8.1.6</w:t>
            </w:r>
          </w:p>
        </w:tc>
        <w:tc>
          <w:tcPr>
            <w:tcW w:w="8865" w:type="dxa"/>
          </w:tcPr>
          <w:p w14:paraId="0ADBE16D" w14:textId="1D806BCA" w:rsidR="00D732BA" w:rsidRDefault="006115D1" w:rsidP="00CF16C1">
            <w:pPr>
              <w:spacing w:line="320" w:lineRule="exact"/>
              <w:rPr>
                <w:rtl/>
              </w:rPr>
            </w:pPr>
            <w:r w:rsidRPr="006115D1">
              <w:rPr>
                <w:rtl/>
              </w:rPr>
              <w:t>وا</w:t>
            </w:r>
            <w:r w:rsidRPr="006115D1">
              <w:rPr>
                <w:rFonts w:hint="cs"/>
                <w:rtl/>
              </w:rPr>
              <w:t>ت</w:t>
            </w:r>
            <w:r w:rsidRPr="006115D1">
              <w:rPr>
                <w:rtl/>
              </w:rPr>
              <w:t>فق الفريق الاستشاري على تعيين نواب رئيس الفريق المتخصص</w:t>
            </w:r>
            <w:r w:rsidR="00E55D06" w:rsidRPr="00E55D06">
              <w:rPr>
                <w:rFonts w:hint="cs"/>
                <w:rtl/>
              </w:rPr>
              <w:t xml:space="preserve"> المعني</w:t>
            </w:r>
            <w:r w:rsidR="00E55D06" w:rsidRPr="00E55D06">
              <w:rPr>
                <w:rtl/>
              </w:rPr>
              <w:t xml:space="preserve"> </w:t>
            </w:r>
            <w:proofErr w:type="spellStart"/>
            <w:r w:rsidR="00E55D06" w:rsidRPr="00E55D06">
              <w:rPr>
                <w:rFonts w:hint="cs"/>
                <w:rtl/>
                <w:lang w:bidi="ar-EG"/>
              </w:rPr>
              <w:t>بالميتافيرس</w:t>
            </w:r>
            <w:proofErr w:type="spellEnd"/>
            <w:r w:rsidRPr="006115D1">
              <w:rPr>
                <w:rtl/>
              </w:rPr>
              <w:t xml:space="preserve"> على النحو الوارد في</w:t>
            </w:r>
            <w:r w:rsidR="00EA2E10">
              <w:rPr>
                <w:rFonts w:hint="cs"/>
                <w:rtl/>
              </w:rPr>
              <w:t> </w:t>
            </w:r>
            <w:r w:rsidRPr="006115D1">
              <w:rPr>
                <w:rtl/>
              </w:rPr>
              <w:t>الفقرة 7.1.6، ولكنه دعا الفريق المتخصص إلى مواصلة النظر في هذا الموضوع.</w:t>
            </w:r>
          </w:p>
        </w:tc>
      </w:tr>
      <w:tr w:rsidR="00D732BA" w:rsidRPr="00773966" w14:paraId="3E3706D9" w14:textId="77777777" w:rsidTr="00D732BA">
        <w:tc>
          <w:tcPr>
            <w:tcW w:w="774" w:type="dxa"/>
          </w:tcPr>
          <w:p w14:paraId="4238E850" w14:textId="000FCEAB" w:rsidR="00D732BA" w:rsidRDefault="00D732BA" w:rsidP="00CF16C1">
            <w:pPr>
              <w:spacing w:line="320" w:lineRule="exact"/>
              <w:rPr>
                <w:rtl/>
                <w:lang w:bidi="ar-EG"/>
              </w:rPr>
            </w:pPr>
            <w:r>
              <w:rPr>
                <w:rFonts w:hint="cs"/>
                <w:rtl/>
                <w:lang w:bidi="ar-EG"/>
              </w:rPr>
              <w:t>9.1.6</w:t>
            </w:r>
          </w:p>
        </w:tc>
        <w:tc>
          <w:tcPr>
            <w:tcW w:w="8865" w:type="dxa"/>
          </w:tcPr>
          <w:p w14:paraId="1C352772" w14:textId="47548647" w:rsidR="00D732BA" w:rsidRDefault="006115D1" w:rsidP="00CF16C1">
            <w:pPr>
              <w:spacing w:line="320" w:lineRule="exact"/>
              <w:rPr>
                <w:rtl/>
              </w:rPr>
            </w:pPr>
            <w:r w:rsidRPr="006115D1">
              <w:rPr>
                <w:rtl/>
              </w:rPr>
              <w:t>وا</w:t>
            </w:r>
            <w:r w:rsidRPr="006115D1">
              <w:rPr>
                <w:rFonts w:hint="cs"/>
                <w:rtl/>
              </w:rPr>
              <w:t>ت</w:t>
            </w:r>
            <w:r w:rsidRPr="006115D1">
              <w:rPr>
                <w:rtl/>
              </w:rPr>
              <w:t>فق الفريق الاستشاري على إرسال بيان الاتصال طي الوثيقة (</w:t>
            </w:r>
            <w:hyperlink r:id="rId52" w:history="1">
              <w:r w:rsidRPr="006115D1">
                <w:rPr>
                  <w:rStyle w:val="Hyperlink"/>
                </w:rPr>
                <w:t>TD161</w:t>
              </w:r>
            </w:hyperlink>
            <w:r w:rsidRPr="006115D1">
              <w:rPr>
                <w:rtl/>
              </w:rPr>
              <w:t>) للإعلان عن إنشاء الفريق المتخصص</w:t>
            </w:r>
            <w:r w:rsidRPr="006115D1">
              <w:rPr>
                <w:rFonts w:hint="cs"/>
                <w:rtl/>
              </w:rPr>
              <w:t xml:space="preserve"> المعني</w:t>
            </w:r>
            <w:r w:rsidRPr="006115D1">
              <w:rPr>
                <w:rtl/>
              </w:rPr>
              <w:t xml:space="preserve"> </w:t>
            </w:r>
            <w:proofErr w:type="spellStart"/>
            <w:r w:rsidRPr="006115D1">
              <w:rPr>
                <w:rFonts w:hint="cs"/>
                <w:rtl/>
                <w:lang w:bidi="ar-EG"/>
              </w:rPr>
              <w:t>بالميتافيرس</w:t>
            </w:r>
            <w:proofErr w:type="spellEnd"/>
            <w:r w:rsidRPr="006115D1">
              <w:rPr>
                <w:rtl/>
              </w:rPr>
              <w:t xml:space="preserve"> (</w:t>
            </w:r>
            <w:r w:rsidRPr="006115D1">
              <w:t>FG-MV</w:t>
            </w:r>
            <w:r w:rsidRPr="006115D1">
              <w:rPr>
                <w:rtl/>
              </w:rPr>
              <w:t>) إلى جميع الأفرقة والمنظمات المعنية بوضع المعايير.</w:t>
            </w:r>
          </w:p>
        </w:tc>
      </w:tr>
      <w:tr w:rsidR="00D732BA" w:rsidRPr="00002373" w14:paraId="075F4E6B" w14:textId="77777777" w:rsidTr="00D732BA">
        <w:tc>
          <w:tcPr>
            <w:tcW w:w="774" w:type="dxa"/>
          </w:tcPr>
          <w:p w14:paraId="7321625A" w14:textId="562C9634" w:rsidR="00D732BA" w:rsidRPr="00002373" w:rsidRDefault="00D732BA" w:rsidP="00CF16C1">
            <w:pPr>
              <w:spacing w:line="320" w:lineRule="exact"/>
              <w:rPr>
                <w:rtl/>
                <w:lang w:bidi="ar-EG"/>
              </w:rPr>
            </w:pPr>
            <w:r w:rsidRPr="00002373">
              <w:rPr>
                <w:rFonts w:hint="cs"/>
                <w:rtl/>
                <w:lang w:bidi="ar-EG"/>
              </w:rPr>
              <w:t>10.1.6</w:t>
            </w:r>
          </w:p>
        </w:tc>
        <w:tc>
          <w:tcPr>
            <w:tcW w:w="8865" w:type="dxa"/>
          </w:tcPr>
          <w:p w14:paraId="62C70031" w14:textId="6B45F3F2" w:rsidR="00D732BA" w:rsidRPr="00002373" w:rsidRDefault="006115D1" w:rsidP="00CF16C1">
            <w:pPr>
              <w:spacing w:line="320" w:lineRule="exact"/>
              <w:rPr>
                <w:rtl/>
                <w:lang w:bidi="ar-EG"/>
              </w:rPr>
            </w:pPr>
            <w:r w:rsidRPr="00002373">
              <w:rPr>
                <w:rtl/>
              </w:rPr>
              <w:t xml:space="preserve">وعرضت المملكة العربية السعودية </w:t>
            </w:r>
            <w:r w:rsidR="00B17291" w:rsidRPr="00002373">
              <w:rPr>
                <w:rFonts w:hint="cs"/>
                <w:rtl/>
              </w:rPr>
              <w:t xml:space="preserve">استضافة </w:t>
            </w:r>
            <w:r w:rsidR="00A1296F" w:rsidRPr="00002373">
              <w:rPr>
                <w:rFonts w:hint="cs"/>
                <w:rtl/>
                <w:lang w:bidi="ar-EG"/>
              </w:rPr>
              <w:t>الاجتماع الأول للفريق المتخصص</w:t>
            </w:r>
            <w:r w:rsidR="00E55D06" w:rsidRPr="00002373">
              <w:rPr>
                <w:rFonts w:hint="cs"/>
                <w:rtl/>
              </w:rPr>
              <w:t xml:space="preserve"> المعني</w:t>
            </w:r>
            <w:r w:rsidR="00E55D06" w:rsidRPr="00002373">
              <w:rPr>
                <w:rtl/>
              </w:rPr>
              <w:t xml:space="preserve"> </w:t>
            </w:r>
            <w:proofErr w:type="spellStart"/>
            <w:r w:rsidR="00E55D06" w:rsidRPr="00002373">
              <w:rPr>
                <w:rFonts w:hint="cs"/>
                <w:rtl/>
                <w:lang w:bidi="ar-EG"/>
              </w:rPr>
              <w:t>بالميتافيرس</w:t>
            </w:r>
            <w:proofErr w:type="spellEnd"/>
            <w:r w:rsidR="00A1296F" w:rsidRPr="00002373">
              <w:rPr>
                <w:rFonts w:hint="cs"/>
                <w:rtl/>
                <w:lang w:bidi="ar-EG"/>
              </w:rPr>
              <w:t xml:space="preserve"> في الرياض، </w:t>
            </w:r>
            <w:r w:rsidR="00B17291" w:rsidRPr="00002373">
              <w:rPr>
                <w:rFonts w:hint="cs"/>
                <w:rtl/>
                <w:lang w:bidi="ar-EG"/>
              </w:rPr>
              <w:t xml:space="preserve">في الربع الأول من عام </w:t>
            </w:r>
            <w:r w:rsidR="00B17291" w:rsidRPr="00002373">
              <w:rPr>
                <w:lang w:val="en-GB" w:bidi="ar-EG"/>
              </w:rPr>
              <w:t>2023</w:t>
            </w:r>
            <w:r w:rsidR="00B17291" w:rsidRPr="00002373">
              <w:rPr>
                <w:rFonts w:hint="cs"/>
                <w:rtl/>
                <w:lang w:bidi="ar-EG"/>
              </w:rPr>
              <w:t xml:space="preserve">، والذي من المقرر </w:t>
            </w:r>
            <w:r w:rsidR="006C570F" w:rsidRPr="00002373">
              <w:rPr>
                <w:rFonts w:hint="cs"/>
                <w:rtl/>
                <w:lang w:bidi="ar-EG"/>
              </w:rPr>
              <w:t>عقده</w:t>
            </w:r>
            <w:r w:rsidR="00B17291" w:rsidRPr="00002373">
              <w:rPr>
                <w:rFonts w:hint="cs"/>
                <w:rtl/>
                <w:lang w:bidi="ar-EG"/>
              </w:rPr>
              <w:t xml:space="preserve"> </w:t>
            </w:r>
            <w:r w:rsidR="00A1296F" w:rsidRPr="00002373">
              <w:rPr>
                <w:rFonts w:hint="cs"/>
                <w:rtl/>
                <w:lang w:bidi="ar-EG"/>
              </w:rPr>
              <w:t xml:space="preserve">يومَي </w:t>
            </w:r>
            <w:r w:rsidR="00A1296F" w:rsidRPr="00002373">
              <w:rPr>
                <w:lang w:bidi="ar-EG"/>
              </w:rPr>
              <w:t>8</w:t>
            </w:r>
            <w:r w:rsidR="00EA2E10" w:rsidRPr="00002373">
              <w:rPr>
                <w:rFonts w:hint="eastAsia"/>
                <w:rtl/>
                <w:lang w:bidi="ar-EG"/>
              </w:rPr>
              <w:t> </w:t>
            </w:r>
            <w:r w:rsidR="00A1296F" w:rsidRPr="00002373">
              <w:rPr>
                <w:rFonts w:hint="cs"/>
                <w:rtl/>
                <w:lang w:bidi="ar-EG"/>
              </w:rPr>
              <w:t>و</w:t>
            </w:r>
            <w:r w:rsidR="00A1296F" w:rsidRPr="00002373">
              <w:rPr>
                <w:lang w:bidi="ar-EG"/>
              </w:rPr>
              <w:t>9</w:t>
            </w:r>
            <w:r w:rsidR="00A1296F" w:rsidRPr="00002373">
              <w:rPr>
                <w:rFonts w:hint="cs"/>
                <w:rtl/>
                <w:lang w:bidi="ar-EG"/>
              </w:rPr>
              <w:t xml:space="preserve"> مارس </w:t>
            </w:r>
            <w:r w:rsidR="00A1296F" w:rsidRPr="00002373">
              <w:rPr>
                <w:lang w:bidi="ar-EG"/>
              </w:rPr>
              <w:t>2023</w:t>
            </w:r>
            <w:r w:rsidR="00A1296F" w:rsidRPr="00002373">
              <w:rPr>
                <w:rFonts w:hint="cs"/>
                <w:rtl/>
                <w:lang w:bidi="ar-EG"/>
              </w:rPr>
              <w:t xml:space="preserve">، </w:t>
            </w:r>
            <w:r w:rsidR="00A1296F" w:rsidRPr="00002373">
              <w:rPr>
                <w:rFonts w:hint="cs"/>
                <w:rtl/>
              </w:rPr>
              <w:t xml:space="preserve">وسيسبق الاجتماع الأول المنتدى الأول للاتحاد بشأن تبني </w:t>
            </w:r>
            <w:proofErr w:type="spellStart"/>
            <w:r w:rsidR="00A1296F" w:rsidRPr="00002373">
              <w:rPr>
                <w:rFonts w:hint="cs"/>
                <w:rtl/>
              </w:rPr>
              <w:t>الميتافيرس</w:t>
            </w:r>
            <w:proofErr w:type="spellEnd"/>
            <w:r w:rsidR="00A1296F" w:rsidRPr="00002373">
              <w:rPr>
                <w:rFonts w:hint="cs"/>
                <w:rtl/>
              </w:rPr>
              <w:t xml:space="preserve"> الذي سيُعقد في</w:t>
            </w:r>
            <w:r w:rsidR="00EA2E10" w:rsidRPr="00002373">
              <w:rPr>
                <w:rFonts w:hint="eastAsia"/>
                <w:rtl/>
              </w:rPr>
              <w:t> </w:t>
            </w:r>
            <w:r w:rsidR="00A1296F" w:rsidRPr="00002373">
              <w:t>7</w:t>
            </w:r>
            <w:r w:rsidR="00EA2E10" w:rsidRPr="00002373">
              <w:rPr>
                <w:rFonts w:hint="eastAsia"/>
                <w:rtl/>
                <w:lang w:bidi="ar-EG"/>
              </w:rPr>
              <w:t> </w:t>
            </w:r>
            <w:r w:rsidR="00A1296F" w:rsidRPr="00002373">
              <w:rPr>
                <w:rFonts w:hint="cs"/>
                <w:rtl/>
                <w:lang w:bidi="ar-EG"/>
              </w:rPr>
              <w:t xml:space="preserve">مارس </w:t>
            </w:r>
            <w:r w:rsidR="00A1296F" w:rsidRPr="00002373">
              <w:rPr>
                <w:lang w:bidi="ar-EG"/>
              </w:rPr>
              <w:t>2023</w:t>
            </w:r>
            <w:r w:rsidR="00A1296F" w:rsidRPr="00002373">
              <w:rPr>
                <w:rFonts w:hint="cs"/>
                <w:rtl/>
                <w:lang w:bidi="ar-EG"/>
              </w:rPr>
              <w:t>، في نفس المكان</w:t>
            </w:r>
            <w:r w:rsidR="00E55D06" w:rsidRPr="00002373">
              <w:rPr>
                <w:rFonts w:hint="cs"/>
                <w:rtl/>
                <w:lang w:bidi="ar-EG"/>
              </w:rPr>
              <w:t xml:space="preserve"> </w:t>
            </w:r>
            <w:r w:rsidR="00E55D06" w:rsidRPr="00002373">
              <w:rPr>
                <w:rtl/>
              </w:rPr>
              <w:t xml:space="preserve">(انظر </w:t>
            </w:r>
            <w:hyperlink r:id="rId53" w:history="1">
              <w:r w:rsidR="00E55D06" w:rsidRPr="00002373">
                <w:rPr>
                  <w:rStyle w:val="Hyperlink"/>
                  <w:rtl/>
                </w:rPr>
                <w:t xml:space="preserve">الرسالة المعممة 69 </w:t>
              </w:r>
              <w:r w:rsidR="005A567D" w:rsidRPr="00002373">
                <w:rPr>
                  <w:rStyle w:val="Hyperlink"/>
                  <w:rFonts w:hint="cs"/>
                  <w:rtl/>
                </w:rPr>
                <w:t>ل</w:t>
              </w:r>
              <w:r w:rsidR="00E55D06" w:rsidRPr="00002373">
                <w:rPr>
                  <w:rStyle w:val="Hyperlink"/>
                  <w:rtl/>
                </w:rPr>
                <w:t>مكتب تقييس الاتصالات</w:t>
              </w:r>
            </w:hyperlink>
            <w:r w:rsidR="00E55D06" w:rsidRPr="00002373">
              <w:rPr>
                <w:rtl/>
              </w:rPr>
              <w:t>).</w:t>
            </w:r>
          </w:p>
        </w:tc>
      </w:tr>
      <w:tr w:rsidR="00D732BA" w:rsidRPr="00773966" w14:paraId="3BAEEDE8" w14:textId="77777777" w:rsidTr="00D732BA">
        <w:tc>
          <w:tcPr>
            <w:tcW w:w="774" w:type="dxa"/>
          </w:tcPr>
          <w:p w14:paraId="0ECB6E9E" w14:textId="2E74C188" w:rsidR="00D732BA" w:rsidRDefault="00D732BA" w:rsidP="00CF16C1">
            <w:pPr>
              <w:spacing w:line="320" w:lineRule="exact"/>
              <w:rPr>
                <w:rtl/>
                <w:lang w:bidi="ar-EG"/>
              </w:rPr>
            </w:pPr>
            <w:r>
              <w:rPr>
                <w:rFonts w:hint="cs"/>
                <w:rtl/>
                <w:lang w:bidi="ar-EG"/>
              </w:rPr>
              <w:t>11.1.6</w:t>
            </w:r>
          </w:p>
        </w:tc>
        <w:tc>
          <w:tcPr>
            <w:tcW w:w="8865" w:type="dxa"/>
          </w:tcPr>
          <w:p w14:paraId="2D5F4A37" w14:textId="404A667B" w:rsidR="00535766" w:rsidRDefault="00E55D06" w:rsidP="00CF16C1">
            <w:pPr>
              <w:spacing w:line="320" w:lineRule="exact"/>
              <w:rPr>
                <w:rtl/>
              </w:rPr>
            </w:pPr>
            <w:r w:rsidRPr="00E55D06">
              <w:rPr>
                <w:rFonts w:hint="cs"/>
                <w:rtl/>
              </w:rPr>
              <w:t>والتمس</w:t>
            </w:r>
            <w:r w:rsidRPr="00E55D06">
              <w:rPr>
                <w:rtl/>
              </w:rPr>
              <w:t xml:space="preserve"> أعضاء تقديم مساهمات مالية طوعية للاجتماعات التي </w:t>
            </w:r>
            <w:r w:rsidRPr="00E55D06">
              <w:rPr>
                <w:rFonts w:hint="cs"/>
                <w:rtl/>
              </w:rPr>
              <w:t>سي</w:t>
            </w:r>
            <w:r w:rsidRPr="00E55D06">
              <w:rPr>
                <w:rtl/>
              </w:rPr>
              <w:t>عقدها الفريق المتخصص</w:t>
            </w:r>
            <w:r w:rsidRPr="00E55D06">
              <w:rPr>
                <w:rFonts w:hint="cs"/>
                <w:rtl/>
              </w:rPr>
              <w:t xml:space="preserve"> المعني</w:t>
            </w:r>
            <w:r w:rsidRPr="00E55D06">
              <w:rPr>
                <w:rtl/>
              </w:rPr>
              <w:t xml:space="preserve"> </w:t>
            </w:r>
            <w:proofErr w:type="spellStart"/>
            <w:r w:rsidRPr="00E55D06">
              <w:rPr>
                <w:rFonts w:hint="cs"/>
                <w:rtl/>
                <w:lang w:bidi="ar-EG"/>
              </w:rPr>
              <w:t>بالميتافيرس</w:t>
            </w:r>
            <w:proofErr w:type="spellEnd"/>
            <w:r w:rsidRPr="00E55D06">
              <w:rPr>
                <w:rtl/>
              </w:rPr>
              <w:t xml:space="preserve"> وجهاً لوجه </w:t>
            </w:r>
            <w:r>
              <w:rPr>
                <w:rFonts w:hint="cs"/>
                <w:rtl/>
              </w:rPr>
              <w:t>كي يتسنى</w:t>
            </w:r>
            <w:r>
              <w:rPr>
                <w:rtl/>
              </w:rPr>
              <w:t xml:space="preserve"> </w:t>
            </w:r>
            <w:r w:rsidRPr="00E55D06">
              <w:rPr>
                <w:rtl/>
              </w:rPr>
              <w:t>تخفيف العبء المالي على ميزانية قطاع تقييس الاتصالات.</w:t>
            </w:r>
          </w:p>
        </w:tc>
      </w:tr>
    </w:tbl>
    <w:p w14:paraId="06A0CF30" w14:textId="0F58E5DB" w:rsidR="00963F02" w:rsidRPr="00EA2E10" w:rsidRDefault="00A1296F" w:rsidP="00EA2E10">
      <w:pPr>
        <w:pStyle w:val="Heading1"/>
        <w:spacing w:after="120"/>
        <w:rPr>
          <w:rtl/>
        </w:rPr>
      </w:pPr>
      <w:bookmarkStart w:id="55" w:name="_Toc127194402"/>
      <w:r w:rsidRPr="00EA2E10">
        <w:rPr>
          <w:rFonts w:hint="cs"/>
          <w:rtl/>
        </w:rPr>
        <w:t>7</w:t>
      </w:r>
      <w:r w:rsidRPr="00EA2E10">
        <w:rPr>
          <w:rtl/>
        </w:rPr>
        <w:tab/>
      </w:r>
      <w:r w:rsidR="00535766" w:rsidRPr="00EA2E10">
        <w:rPr>
          <w:rtl/>
        </w:rPr>
        <w:t>التنسيق</w:t>
      </w:r>
      <w:r w:rsidR="006428E2" w:rsidRPr="00EA2E10">
        <w:rPr>
          <w:rFonts w:hint="cs"/>
          <w:rtl/>
        </w:rPr>
        <w:t xml:space="preserve"> القطاعي</w:t>
      </w:r>
      <w:r w:rsidR="00535766" w:rsidRPr="00EA2E10">
        <w:rPr>
          <w:rtl/>
        </w:rPr>
        <w:t xml:space="preserve"> مع قطاع تنمية الاتصالات وقطاع الاتصالات الراديوية</w:t>
      </w:r>
      <w:bookmarkEnd w:id="55"/>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865"/>
      </w:tblGrid>
      <w:tr w:rsidR="00A1296F" w14:paraId="514DE209" w14:textId="77777777" w:rsidTr="00EB7FE8">
        <w:tc>
          <w:tcPr>
            <w:tcW w:w="774" w:type="dxa"/>
          </w:tcPr>
          <w:p w14:paraId="13F5D955" w14:textId="2FAAF9FA" w:rsidR="00A1296F" w:rsidRDefault="00A1296F" w:rsidP="00EE1839">
            <w:pPr>
              <w:spacing w:line="320" w:lineRule="exact"/>
              <w:rPr>
                <w:rtl/>
                <w:lang w:bidi="ar-EG"/>
              </w:rPr>
            </w:pPr>
            <w:r>
              <w:rPr>
                <w:rFonts w:hint="cs"/>
                <w:rtl/>
                <w:lang w:bidi="ar-EG"/>
              </w:rPr>
              <w:t>1.7</w:t>
            </w:r>
          </w:p>
        </w:tc>
        <w:tc>
          <w:tcPr>
            <w:tcW w:w="8865" w:type="dxa"/>
          </w:tcPr>
          <w:p w14:paraId="599F5A09" w14:textId="4FC97F6A" w:rsidR="00A1296F" w:rsidRDefault="006428E2" w:rsidP="00EE1839">
            <w:pPr>
              <w:spacing w:line="320" w:lineRule="exact"/>
              <w:rPr>
                <w:rtl/>
              </w:rPr>
            </w:pPr>
            <w:r w:rsidRPr="006428E2">
              <w:rPr>
                <w:rtl/>
              </w:rPr>
              <w:t>عرض رئيس فريق التنسيق بين القطاعات (</w:t>
            </w:r>
            <w:r w:rsidRPr="006428E2">
              <w:t>ISCG</w:t>
            </w:r>
            <w:r w:rsidRPr="006428E2">
              <w:rPr>
                <w:rtl/>
              </w:rPr>
              <w:t xml:space="preserve">)، السيد فابيو بيجي، التقرير (الوارد في الوثيقة </w:t>
            </w:r>
            <w:hyperlink r:id="rId54" w:history="1">
              <w:r w:rsidRPr="006428E2">
                <w:rPr>
                  <w:rStyle w:val="Hyperlink"/>
                </w:rPr>
                <w:t>TD048</w:t>
              </w:r>
            </w:hyperlink>
            <w:r w:rsidRPr="006428E2">
              <w:rPr>
                <w:rtl/>
              </w:rPr>
              <w:t>) لفريق التنسيق بين القطاعات بشأن القضايا ذات الاهتمام المشترك واجتماعه الأخير (9 فبراير 2022).</w:t>
            </w:r>
          </w:p>
        </w:tc>
      </w:tr>
      <w:tr w:rsidR="00A1296F" w14:paraId="668BBCD5" w14:textId="77777777" w:rsidTr="00A1296F">
        <w:tc>
          <w:tcPr>
            <w:tcW w:w="774" w:type="dxa"/>
          </w:tcPr>
          <w:p w14:paraId="33E55A26" w14:textId="32AF0847" w:rsidR="00A1296F" w:rsidRDefault="00A1296F" w:rsidP="00EE1839">
            <w:pPr>
              <w:spacing w:line="320" w:lineRule="exact"/>
              <w:rPr>
                <w:rtl/>
                <w:lang w:bidi="ar-EG"/>
              </w:rPr>
            </w:pPr>
            <w:r>
              <w:rPr>
                <w:rFonts w:hint="cs"/>
                <w:rtl/>
                <w:lang w:bidi="ar-EG"/>
              </w:rPr>
              <w:t>2.7</w:t>
            </w:r>
          </w:p>
        </w:tc>
        <w:tc>
          <w:tcPr>
            <w:tcW w:w="8865" w:type="dxa"/>
          </w:tcPr>
          <w:p w14:paraId="00C02658" w14:textId="6E879F93" w:rsidR="00A1296F" w:rsidRDefault="006428E2" w:rsidP="00EE1839">
            <w:pPr>
              <w:spacing w:line="320" w:lineRule="exact"/>
              <w:rPr>
                <w:rtl/>
              </w:rPr>
            </w:pPr>
            <w:r w:rsidRPr="006428E2">
              <w:rPr>
                <w:rtl/>
              </w:rPr>
              <w:t>وأخذ الفريق الاستشاري لتقييس الاتصالات علماً بالتقرير.</w:t>
            </w:r>
          </w:p>
        </w:tc>
      </w:tr>
      <w:tr w:rsidR="00A1296F" w:rsidRPr="00002373" w14:paraId="09862DDD" w14:textId="77777777" w:rsidTr="00A1296F">
        <w:tc>
          <w:tcPr>
            <w:tcW w:w="774" w:type="dxa"/>
          </w:tcPr>
          <w:p w14:paraId="19D8206F" w14:textId="79834C89" w:rsidR="00A1296F" w:rsidRPr="00002373" w:rsidRDefault="00A1296F" w:rsidP="00EE1839">
            <w:pPr>
              <w:spacing w:line="320" w:lineRule="exact"/>
              <w:rPr>
                <w:rtl/>
                <w:lang w:bidi="ar-EG"/>
              </w:rPr>
            </w:pPr>
            <w:r w:rsidRPr="00002373">
              <w:rPr>
                <w:rFonts w:hint="cs"/>
                <w:rtl/>
                <w:lang w:bidi="ar-EG"/>
              </w:rPr>
              <w:t>3.7</w:t>
            </w:r>
          </w:p>
        </w:tc>
        <w:tc>
          <w:tcPr>
            <w:tcW w:w="8865" w:type="dxa"/>
          </w:tcPr>
          <w:p w14:paraId="1360F43B" w14:textId="32A4B17E" w:rsidR="00A1296F" w:rsidRPr="00002373" w:rsidRDefault="006428E2" w:rsidP="00EE1839">
            <w:pPr>
              <w:spacing w:line="320" w:lineRule="exact"/>
              <w:rPr>
                <w:rtl/>
              </w:rPr>
            </w:pPr>
            <w:r w:rsidRPr="00002373">
              <w:rPr>
                <w:rtl/>
              </w:rPr>
              <w:t>وأخذ الفريق الاستشاري لتقييس الاتصالات علماً ببيان الاتصال الوارد من فريق التنسيق بين القطاعات (في</w:t>
            </w:r>
            <w:r w:rsidR="00EA2E10" w:rsidRPr="00002373">
              <w:rPr>
                <w:rFonts w:hint="cs"/>
                <w:rtl/>
              </w:rPr>
              <w:t> </w:t>
            </w:r>
            <w:r w:rsidRPr="00002373">
              <w:rPr>
                <w:rtl/>
              </w:rPr>
              <w:t>الوثيقة</w:t>
            </w:r>
            <w:r w:rsidR="00EA2E10" w:rsidRPr="00002373">
              <w:rPr>
                <w:rFonts w:hint="cs"/>
                <w:rtl/>
              </w:rPr>
              <w:t> </w:t>
            </w:r>
            <w:hyperlink r:id="rId55" w:history="1">
              <w:r w:rsidRPr="00002373">
                <w:rPr>
                  <w:rStyle w:val="Hyperlink"/>
                </w:rPr>
                <w:t>TD076</w:t>
              </w:r>
            </w:hyperlink>
            <w:r w:rsidRPr="00002373">
              <w:rPr>
                <w:rtl/>
              </w:rPr>
              <w:t>) بعنوان "بيان اتصال</w:t>
            </w:r>
            <w:r w:rsidR="00104360" w:rsidRPr="00002373">
              <w:rPr>
                <w:rFonts w:hint="cs"/>
                <w:rtl/>
              </w:rPr>
              <w:t xml:space="preserve"> </w:t>
            </w:r>
            <w:r w:rsidR="0079438A" w:rsidRPr="00002373">
              <w:rPr>
                <w:rFonts w:hint="cs"/>
                <w:rtl/>
              </w:rPr>
              <w:t>وارد</w:t>
            </w:r>
            <w:r w:rsidR="0079438A" w:rsidRPr="00002373">
              <w:rPr>
                <w:rtl/>
              </w:rPr>
              <w:t xml:space="preserve"> </w:t>
            </w:r>
            <w:r w:rsidRPr="00002373">
              <w:rPr>
                <w:rtl/>
              </w:rPr>
              <w:t>بشأن النفاذ إلى الوثائق المتعلقة بالأنشطة المشتركة بين القطاعات" وأيد ترتيب العمل بين أمانات فريق التنسيق بين القطاعات ولجان الدراسات، لتيسير نفاذ أعضاء فريق التنسيق إلى الوثائق.</w:t>
            </w:r>
          </w:p>
        </w:tc>
      </w:tr>
      <w:tr w:rsidR="00A1296F" w14:paraId="4250CB63" w14:textId="77777777" w:rsidTr="00A1296F">
        <w:tc>
          <w:tcPr>
            <w:tcW w:w="774" w:type="dxa"/>
          </w:tcPr>
          <w:p w14:paraId="7B9A3420" w14:textId="2DE7376A" w:rsidR="00A1296F" w:rsidRDefault="00A1296F" w:rsidP="00EE1839">
            <w:pPr>
              <w:spacing w:line="320" w:lineRule="exact"/>
              <w:rPr>
                <w:rtl/>
                <w:lang w:bidi="ar-EG"/>
              </w:rPr>
            </w:pPr>
            <w:r>
              <w:rPr>
                <w:rFonts w:hint="cs"/>
                <w:rtl/>
                <w:lang w:bidi="ar-EG"/>
              </w:rPr>
              <w:t>4.7</w:t>
            </w:r>
          </w:p>
        </w:tc>
        <w:tc>
          <w:tcPr>
            <w:tcW w:w="8865" w:type="dxa"/>
          </w:tcPr>
          <w:p w14:paraId="65CE9C58" w14:textId="2C6D4E0A" w:rsidR="00A1296F" w:rsidRDefault="006428E2" w:rsidP="00EE1839">
            <w:pPr>
              <w:spacing w:line="320" w:lineRule="exact"/>
              <w:rPr>
                <w:rtl/>
              </w:rPr>
            </w:pPr>
            <w:r w:rsidRPr="006428E2">
              <w:rPr>
                <w:rtl/>
              </w:rPr>
              <w:t>وطلب الفريق الاستشاري لتقييس الاتصالات إلى أمانات لجان دراسات قطاع تقييس الاتصالات استعراض جداول التقابل وتقديم أي تحديثات إلى فريق التنسيق بين القطاعات. وشجع الفريق الاستشاري لتقييس الاتصالات جميع لجان دراسات قطاع تقييس الاتصالات على مواصلة استعمال جداول التقابل بنشاط من أجل تنسيقها مع الأفرقة ذات الصلة في القطاعين الآخرين.</w:t>
            </w:r>
          </w:p>
        </w:tc>
      </w:tr>
      <w:tr w:rsidR="00A1296F" w14:paraId="7341BB09" w14:textId="77777777" w:rsidTr="00A1296F">
        <w:tc>
          <w:tcPr>
            <w:tcW w:w="774" w:type="dxa"/>
          </w:tcPr>
          <w:p w14:paraId="309772A0" w14:textId="26EC69FF" w:rsidR="00A1296F" w:rsidRDefault="00A1296F" w:rsidP="00EE1839">
            <w:pPr>
              <w:spacing w:line="320" w:lineRule="exact"/>
              <w:rPr>
                <w:rtl/>
                <w:lang w:bidi="ar-EG"/>
              </w:rPr>
            </w:pPr>
            <w:r>
              <w:rPr>
                <w:rFonts w:hint="cs"/>
                <w:rtl/>
                <w:lang w:bidi="ar-EG"/>
              </w:rPr>
              <w:lastRenderedPageBreak/>
              <w:t>5.7</w:t>
            </w:r>
          </w:p>
        </w:tc>
        <w:tc>
          <w:tcPr>
            <w:tcW w:w="8865" w:type="dxa"/>
          </w:tcPr>
          <w:p w14:paraId="3D153FEA" w14:textId="625F10D1" w:rsidR="00A1296F" w:rsidRDefault="006428E2" w:rsidP="00EE1839">
            <w:pPr>
              <w:spacing w:line="320" w:lineRule="exact"/>
              <w:rPr>
                <w:rtl/>
              </w:rPr>
            </w:pPr>
            <w:r w:rsidRPr="006428E2">
              <w:rPr>
                <w:rtl/>
              </w:rPr>
              <w:t xml:space="preserve">وأخذ الفريق الاستشاري لتقييس الاتصالات علماً بالتقرير (الوارد في الوثيقة </w:t>
            </w:r>
            <w:hyperlink r:id="rId56" w:history="1">
              <w:r w:rsidRPr="006428E2">
                <w:rPr>
                  <w:rStyle w:val="Hyperlink"/>
                  <w:lang w:val="en-GB"/>
                </w:rPr>
                <w:t>TD049</w:t>
              </w:r>
            </w:hyperlink>
            <w:r w:rsidRPr="006428E2">
              <w:rPr>
                <w:rtl/>
              </w:rPr>
              <w:t>) لفريق المهام المعني بالتنسيق بين القطاعات (</w:t>
            </w:r>
            <w:r w:rsidRPr="006428E2">
              <w:t>ISC-TF</w:t>
            </w:r>
            <w:r w:rsidRPr="006428E2">
              <w:rPr>
                <w:rtl/>
              </w:rPr>
              <w:t>)، واجتماعه الأخير (20 سبتمبر 2022).</w:t>
            </w:r>
          </w:p>
        </w:tc>
      </w:tr>
      <w:tr w:rsidR="00A1296F" w14:paraId="195305D1" w14:textId="77777777" w:rsidTr="00A1296F">
        <w:tc>
          <w:tcPr>
            <w:tcW w:w="774" w:type="dxa"/>
          </w:tcPr>
          <w:p w14:paraId="3BB14FF7" w14:textId="420278C2" w:rsidR="00A1296F" w:rsidRDefault="00A1296F" w:rsidP="00EE1839">
            <w:pPr>
              <w:spacing w:line="320" w:lineRule="exact"/>
              <w:rPr>
                <w:rtl/>
                <w:lang w:bidi="ar-EG"/>
              </w:rPr>
            </w:pPr>
            <w:r>
              <w:rPr>
                <w:rFonts w:hint="cs"/>
                <w:rtl/>
                <w:lang w:bidi="ar-EG"/>
              </w:rPr>
              <w:t>6.7</w:t>
            </w:r>
          </w:p>
        </w:tc>
        <w:tc>
          <w:tcPr>
            <w:tcW w:w="8865" w:type="dxa"/>
          </w:tcPr>
          <w:p w14:paraId="1C558EC6" w14:textId="2CBA58DE" w:rsidR="00FD1433" w:rsidRPr="006C570F" w:rsidRDefault="007B6D54" w:rsidP="00EE1839">
            <w:pPr>
              <w:spacing w:line="320" w:lineRule="exact"/>
              <w:rPr>
                <w:rtl/>
              </w:rPr>
            </w:pPr>
            <w:r w:rsidRPr="006C570F">
              <w:rPr>
                <w:rtl/>
              </w:rPr>
              <w:t>ورأى الأعضاء أن الاتحاد بحاجة إلى تحسين سهولة استعمال</w:t>
            </w:r>
            <w:r w:rsidRPr="006C570F">
              <w:rPr>
                <w:rFonts w:hint="cs"/>
                <w:rtl/>
              </w:rPr>
              <w:t>،</w:t>
            </w:r>
            <w:r w:rsidRPr="006C570F">
              <w:rPr>
                <w:rtl/>
              </w:rPr>
              <w:t xml:space="preserve"> </w:t>
            </w:r>
            <w:r w:rsidRPr="006C570F">
              <w:rPr>
                <w:rFonts w:hint="cs"/>
                <w:rtl/>
              </w:rPr>
              <w:t>ومراعاة</w:t>
            </w:r>
            <w:r w:rsidRPr="006C570F">
              <w:rPr>
                <w:rtl/>
              </w:rPr>
              <w:t xml:space="preserve"> </w:t>
            </w:r>
            <w:r w:rsidRPr="006C570F">
              <w:rPr>
                <w:rFonts w:hint="cs"/>
                <w:rtl/>
              </w:rPr>
              <w:t>مستعمِل،</w:t>
            </w:r>
            <w:r w:rsidRPr="006C570F">
              <w:rPr>
                <w:rtl/>
              </w:rPr>
              <w:t xml:space="preserve"> محرك البحث لديه، وكذلك في</w:t>
            </w:r>
            <w:r w:rsidR="00104360" w:rsidRPr="006C570F">
              <w:rPr>
                <w:rFonts w:hint="cs"/>
                <w:rtl/>
              </w:rPr>
              <w:t> </w:t>
            </w:r>
            <w:r w:rsidRPr="006C570F">
              <w:rPr>
                <w:rtl/>
              </w:rPr>
              <w:t>صفحات</w:t>
            </w:r>
            <w:r w:rsidRPr="006C570F">
              <w:rPr>
                <w:rFonts w:hint="cs"/>
                <w:rtl/>
              </w:rPr>
              <w:t>ه</w:t>
            </w:r>
            <w:r w:rsidRPr="006C570F">
              <w:rPr>
                <w:rtl/>
              </w:rPr>
              <w:t xml:space="preserve"> الإلكترونية لعرض المعلومات بطريقة أفضل ومنسقة</w:t>
            </w:r>
            <w:r w:rsidRPr="006C570F">
              <w:rPr>
                <w:rFonts w:hint="cs"/>
                <w:rtl/>
              </w:rPr>
              <w:t xml:space="preserve"> ليكون</w:t>
            </w:r>
            <w:r w:rsidRPr="006C570F">
              <w:rPr>
                <w:rtl/>
              </w:rPr>
              <w:t xml:space="preserve"> العثور عليها</w:t>
            </w:r>
            <w:r w:rsidRPr="006C570F">
              <w:rPr>
                <w:rFonts w:hint="cs"/>
                <w:rtl/>
              </w:rPr>
              <w:t xml:space="preserve"> والنفاذ إليها أيسر،</w:t>
            </w:r>
            <w:r w:rsidRPr="006C570F">
              <w:rPr>
                <w:rtl/>
              </w:rPr>
              <w:t xml:space="preserve"> عبر الاتحاد. وأشار الفريق الاستشاري على مدير مكتب تقييس الاتصالات بأ</w:t>
            </w:r>
            <w:r w:rsidRPr="006C570F">
              <w:rPr>
                <w:rFonts w:hint="cs"/>
                <w:rtl/>
              </w:rPr>
              <w:t xml:space="preserve">ن </w:t>
            </w:r>
            <w:r w:rsidR="006C570F" w:rsidRPr="006C570F">
              <w:rPr>
                <w:rFonts w:hint="cs"/>
                <w:rtl/>
              </w:rPr>
              <w:t>يعرض على</w:t>
            </w:r>
            <w:r w:rsidRPr="006C570F">
              <w:rPr>
                <w:rtl/>
              </w:rPr>
              <w:t xml:space="preserve"> </w:t>
            </w:r>
            <w:r w:rsidRPr="006C570F">
              <w:rPr>
                <w:rFonts w:hint="cs"/>
                <w:rtl/>
              </w:rPr>
              <w:t>ا</w:t>
            </w:r>
            <w:r w:rsidRPr="006C570F">
              <w:rPr>
                <w:rtl/>
              </w:rPr>
              <w:t xml:space="preserve">لمجلس القضايا بشأن محرك البحث والصفحات الإلكترونية والنفاذ إلى الوثائق (حيث يمكن أن يكون فريق العمل التابع للمجلس والمعني باللغات </w:t>
            </w:r>
            <w:r w:rsidRPr="006C570F">
              <w:rPr>
                <w:rFonts w:hint="cs"/>
                <w:rtl/>
              </w:rPr>
              <w:t>الجهة المناسبة</w:t>
            </w:r>
            <w:r w:rsidRPr="006C570F">
              <w:rPr>
                <w:rtl/>
              </w:rPr>
              <w:t xml:space="preserve"> لتناولها). </w:t>
            </w:r>
            <w:r w:rsidR="00E8242B" w:rsidRPr="006C570F">
              <w:rPr>
                <w:rFonts w:hint="cs"/>
                <w:rtl/>
              </w:rPr>
              <w:t>و</w:t>
            </w:r>
            <w:r w:rsidR="00E8242B" w:rsidRPr="006C570F">
              <w:rPr>
                <w:rtl/>
              </w:rPr>
              <w:t>أشار الفريق الاستشاري لتقييس الاتصالات على إدار</w:t>
            </w:r>
            <w:r w:rsidR="00E8242B" w:rsidRPr="006C570F">
              <w:rPr>
                <w:rFonts w:hint="cs"/>
                <w:rtl/>
              </w:rPr>
              <w:t>ته كذلك</w:t>
            </w:r>
            <w:r w:rsidR="00E8242B" w:rsidRPr="006C570F">
              <w:rPr>
                <w:rtl/>
              </w:rPr>
              <w:t xml:space="preserve"> بإشراك الفريقين الاستشاريين الآخرين </w:t>
            </w:r>
            <w:r w:rsidR="00E8242B" w:rsidRPr="006C570F">
              <w:rPr>
                <w:rFonts w:hint="cs"/>
                <w:rtl/>
              </w:rPr>
              <w:t>با</w:t>
            </w:r>
            <w:r w:rsidR="00E8242B" w:rsidRPr="006C570F">
              <w:rPr>
                <w:rtl/>
              </w:rPr>
              <w:t>لاتحاد أيضاً للتمكن من إيجاد حل مشترك لهذه المشاكل المعروفة.</w:t>
            </w:r>
          </w:p>
        </w:tc>
      </w:tr>
    </w:tbl>
    <w:p w14:paraId="6DE35197" w14:textId="1777CC92" w:rsidR="00A1296F" w:rsidRPr="00EA2E10" w:rsidRDefault="00A1296F" w:rsidP="00EA2E10">
      <w:pPr>
        <w:pStyle w:val="Heading1"/>
        <w:spacing w:after="120"/>
      </w:pPr>
      <w:bookmarkStart w:id="56" w:name="_Toc127194403"/>
      <w:r w:rsidRPr="00EA2E10">
        <w:rPr>
          <w:rFonts w:hint="cs"/>
          <w:rtl/>
        </w:rPr>
        <w:t>8</w:t>
      </w:r>
      <w:r w:rsidRPr="00EA2E10">
        <w:rPr>
          <w:rtl/>
        </w:rPr>
        <w:tab/>
      </w:r>
      <w:r w:rsidR="004917DC" w:rsidRPr="00EA2E10">
        <w:rPr>
          <w:rtl/>
        </w:rPr>
        <w:t xml:space="preserve">هيئة التعاون المعنية بوضع </w:t>
      </w:r>
      <w:r w:rsidRPr="00EA2E10">
        <w:rPr>
          <w:rtl/>
        </w:rPr>
        <w:t>معايير الاتصالات لأنظمة النقل الذكية (</w:t>
      </w:r>
      <w:r w:rsidRPr="00EA2E10">
        <w:t>CITS</w:t>
      </w:r>
      <w:r w:rsidRPr="00EA2E10">
        <w:rPr>
          <w:rtl/>
        </w:rPr>
        <w:t>)</w:t>
      </w:r>
      <w:bookmarkEnd w:id="56"/>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865"/>
      </w:tblGrid>
      <w:tr w:rsidR="00A1296F" w14:paraId="3C48DBC8" w14:textId="77777777" w:rsidTr="00EB7FE8">
        <w:tc>
          <w:tcPr>
            <w:tcW w:w="774" w:type="dxa"/>
          </w:tcPr>
          <w:p w14:paraId="08FF7357" w14:textId="760C10FA" w:rsidR="00A1296F" w:rsidRDefault="00A1296F" w:rsidP="002F177E">
            <w:pPr>
              <w:spacing w:line="320" w:lineRule="exact"/>
              <w:rPr>
                <w:rtl/>
                <w:lang w:bidi="ar-EG"/>
              </w:rPr>
            </w:pPr>
            <w:r>
              <w:rPr>
                <w:rFonts w:hint="cs"/>
                <w:rtl/>
                <w:lang w:bidi="ar-EG"/>
              </w:rPr>
              <w:t>1.8</w:t>
            </w:r>
          </w:p>
        </w:tc>
        <w:tc>
          <w:tcPr>
            <w:tcW w:w="8865" w:type="dxa"/>
          </w:tcPr>
          <w:p w14:paraId="4AF88D12" w14:textId="04C1C9A6" w:rsidR="00A1296F" w:rsidRDefault="004917DC" w:rsidP="002F177E">
            <w:pPr>
              <w:spacing w:line="320" w:lineRule="exact"/>
              <w:rPr>
                <w:rtl/>
              </w:rPr>
            </w:pPr>
            <w:r w:rsidRPr="004917DC">
              <w:rPr>
                <w:rtl/>
              </w:rPr>
              <w:t>أخذ الفريق الاستشاري لتقييس الاتصالات علماً بتقرير هيئة التعاون المعنية بوضع معايير الاتصالات لأنظمة النقل الذكية</w:t>
            </w:r>
            <w:r w:rsidRPr="004917DC">
              <w:rPr>
                <w:rFonts w:hint="cs"/>
                <w:rtl/>
                <w:lang w:bidi="ar-EG"/>
              </w:rPr>
              <w:t xml:space="preserve"> (</w:t>
            </w:r>
            <w:r w:rsidRPr="004917DC">
              <w:rPr>
                <w:lang w:val="en-GB"/>
              </w:rPr>
              <w:t>CITS</w:t>
            </w:r>
            <w:r w:rsidRPr="004917DC">
              <w:rPr>
                <w:rFonts w:hint="cs"/>
                <w:rtl/>
                <w:lang w:bidi="ar-EG"/>
              </w:rPr>
              <w:t>)</w:t>
            </w:r>
            <w:r w:rsidRPr="004917DC">
              <w:rPr>
                <w:rtl/>
              </w:rPr>
              <w:t xml:space="preserve"> (الوارد في الوثيقة </w:t>
            </w:r>
            <w:hyperlink r:id="rId57" w:history="1">
              <w:r w:rsidRPr="004917DC">
                <w:rPr>
                  <w:rStyle w:val="Hyperlink"/>
                </w:rPr>
                <w:t>TD047</w:t>
              </w:r>
            </w:hyperlink>
            <w:r w:rsidRPr="004917DC">
              <w:rPr>
                <w:rtl/>
              </w:rPr>
              <w:t xml:space="preserve">) </w:t>
            </w:r>
            <w:r w:rsidRPr="004917DC">
              <w:rPr>
                <w:rFonts w:hint="cs"/>
                <w:rtl/>
              </w:rPr>
              <w:t>و</w:t>
            </w:r>
            <w:r w:rsidRPr="004917DC">
              <w:rPr>
                <w:rtl/>
              </w:rPr>
              <w:t>الذي يلخص أنشطة قطاع تقييس الاتصالات في مجال الاتصالات المتعلقة بأنظمة النقل الذكية منذ الاجتماع الأخير للفريق الاستشاري لتقييس الاتصالات في يناير 2022.</w:t>
            </w:r>
          </w:p>
        </w:tc>
      </w:tr>
      <w:tr w:rsidR="00A1296F" w14:paraId="72E18B1E" w14:textId="77777777" w:rsidTr="00EB7FE8">
        <w:tc>
          <w:tcPr>
            <w:tcW w:w="774" w:type="dxa"/>
          </w:tcPr>
          <w:p w14:paraId="5224653E" w14:textId="022D194E" w:rsidR="00A1296F" w:rsidRDefault="00A1296F" w:rsidP="002F177E">
            <w:pPr>
              <w:spacing w:line="320" w:lineRule="exact"/>
              <w:rPr>
                <w:rtl/>
                <w:lang w:bidi="ar-EG"/>
              </w:rPr>
            </w:pPr>
            <w:r>
              <w:rPr>
                <w:rFonts w:hint="cs"/>
                <w:rtl/>
                <w:lang w:bidi="ar-EG"/>
              </w:rPr>
              <w:t>2.8</w:t>
            </w:r>
          </w:p>
        </w:tc>
        <w:tc>
          <w:tcPr>
            <w:tcW w:w="8865" w:type="dxa"/>
          </w:tcPr>
          <w:p w14:paraId="594CD057" w14:textId="18641128" w:rsidR="00A1296F" w:rsidRDefault="004917DC" w:rsidP="002F177E">
            <w:pPr>
              <w:spacing w:line="320" w:lineRule="exact"/>
              <w:rPr>
                <w:rtl/>
              </w:rPr>
            </w:pPr>
            <w:r w:rsidRPr="004917DC">
              <w:rPr>
                <w:rtl/>
              </w:rPr>
              <w:t xml:space="preserve">وأخذ الفريق الاستشاري علماً </w:t>
            </w:r>
            <w:r w:rsidRPr="004917DC">
              <w:rPr>
                <w:rFonts w:hint="cs"/>
                <w:rtl/>
              </w:rPr>
              <w:t>ببيان</w:t>
            </w:r>
            <w:r w:rsidRPr="004917DC">
              <w:rPr>
                <w:rtl/>
              </w:rPr>
              <w:t xml:space="preserve"> الاتصال</w:t>
            </w:r>
            <w:r w:rsidRPr="004917DC">
              <w:rPr>
                <w:rFonts w:hint="cs"/>
                <w:rtl/>
              </w:rPr>
              <w:t xml:space="preserve"> الجوابي</w:t>
            </w:r>
            <w:r w:rsidRPr="004917DC">
              <w:rPr>
                <w:rtl/>
              </w:rPr>
              <w:t xml:space="preserve"> الصادر عن لجنة الدراسات 5 لقطاع تقييس الاتصالات (الوارد في الوثيقة </w:t>
            </w:r>
            <w:hyperlink r:id="rId58" w:history="1">
              <w:r w:rsidRPr="004917DC">
                <w:rPr>
                  <w:rStyle w:val="Hyperlink"/>
                </w:rPr>
                <w:t>TD085</w:t>
              </w:r>
            </w:hyperlink>
            <w:r w:rsidRPr="004917DC">
              <w:rPr>
                <w:rtl/>
              </w:rPr>
              <w:t>) بشأن أنظمة النقل الذكية (</w:t>
            </w:r>
            <w:r w:rsidRPr="004917DC">
              <w:t>ITS</w:t>
            </w:r>
            <w:r w:rsidRPr="004917DC">
              <w:rPr>
                <w:rtl/>
              </w:rPr>
              <w:t>).</w:t>
            </w:r>
          </w:p>
        </w:tc>
      </w:tr>
    </w:tbl>
    <w:p w14:paraId="6AF53592" w14:textId="3669C4DD" w:rsidR="00A1296F" w:rsidRPr="008C2330" w:rsidRDefault="00A1296F" w:rsidP="008C2330">
      <w:pPr>
        <w:pStyle w:val="Heading1"/>
        <w:spacing w:after="120"/>
        <w:rPr>
          <w:rtl/>
        </w:rPr>
      </w:pPr>
      <w:bookmarkStart w:id="57" w:name="_Toc127194404"/>
      <w:r w:rsidRPr="008C2330">
        <w:rPr>
          <w:rFonts w:hint="cs"/>
          <w:rtl/>
        </w:rPr>
        <w:t>9</w:t>
      </w:r>
      <w:r w:rsidRPr="008C2330">
        <w:rPr>
          <w:rtl/>
        </w:rPr>
        <w:tab/>
      </w:r>
      <w:r w:rsidR="004917DC" w:rsidRPr="008C2330">
        <w:rPr>
          <w:rtl/>
        </w:rPr>
        <w:t>التنسيق مع اللجنة الكهرتقنية الدولية والمنظمة الدولية للتوحيد القياسي وفريق التنسيق المعني ببرنامج التقييس (</w:t>
      </w:r>
      <w:r w:rsidR="004917DC" w:rsidRPr="008C2330">
        <w:t>SPCG</w:t>
      </w:r>
      <w:r w:rsidR="004917DC" w:rsidRPr="008C2330">
        <w:rPr>
          <w:rtl/>
        </w:rPr>
        <w:t>) المشترك بين اللجنة الكهرتقنية الدولية والمنظمة الدولية للتوحيد القياسي وقطاع تقييس الاتصالات</w:t>
      </w:r>
      <w:bookmarkEnd w:id="57"/>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865"/>
      </w:tblGrid>
      <w:tr w:rsidR="00A1296F" w14:paraId="7F88C87C" w14:textId="77777777" w:rsidTr="00EB7FE8">
        <w:tc>
          <w:tcPr>
            <w:tcW w:w="774" w:type="dxa"/>
          </w:tcPr>
          <w:p w14:paraId="0E7A76AC" w14:textId="2BA4A6B9" w:rsidR="00A1296F" w:rsidRDefault="00A1296F" w:rsidP="002F177E">
            <w:pPr>
              <w:spacing w:line="320" w:lineRule="exact"/>
              <w:rPr>
                <w:rtl/>
                <w:lang w:bidi="ar-EG"/>
              </w:rPr>
            </w:pPr>
            <w:r>
              <w:rPr>
                <w:lang w:bidi="ar-EG"/>
              </w:rPr>
              <w:t>1.9</w:t>
            </w:r>
          </w:p>
        </w:tc>
        <w:tc>
          <w:tcPr>
            <w:tcW w:w="8865" w:type="dxa"/>
          </w:tcPr>
          <w:p w14:paraId="0B2758DD" w14:textId="6D236EAA" w:rsidR="00A1296F" w:rsidRDefault="004917DC" w:rsidP="002F177E">
            <w:pPr>
              <w:spacing w:line="320" w:lineRule="exact"/>
              <w:rPr>
                <w:rtl/>
              </w:rPr>
            </w:pPr>
            <w:r w:rsidRPr="004917DC">
              <w:rPr>
                <w:rFonts w:hint="cs"/>
                <w:rtl/>
              </w:rPr>
              <w:t xml:space="preserve">أخذ </w:t>
            </w:r>
            <w:r w:rsidRPr="004917DC">
              <w:rPr>
                <w:rtl/>
              </w:rPr>
              <w:t xml:space="preserve">الفريق الاستشاري لتقييس الاتصالات علماً بالتقرير (الوارد في الوثيقة </w:t>
            </w:r>
            <w:hyperlink r:id="rId59" w:history="1">
              <w:r w:rsidRPr="00F076E9">
                <w:rPr>
                  <w:rStyle w:val="Hyperlink"/>
                </w:rPr>
                <w:t>TD161</w:t>
              </w:r>
            </w:hyperlink>
            <w:r w:rsidRPr="004917DC">
              <w:rPr>
                <w:rtl/>
              </w:rPr>
              <w:t>) عن الاجتماع الحادي والعشرين للتعاونية العالمية للمعايير (</w:t>
            </w:r>
            <w:r w:rsidRPr="004917DC">
              <w:t>WSC</w:t>
            </w:r>
            <w:r w:rsidRPr="004917DC">
              <w:rPr>
                <w:rtl/>
              </w:rPr>
              <w:t>) المشتركة بين اللجنة الكهرتقنية الدولية والمنظمة الدولية للتوحيد القياسي والاتحاد الدولي للاتصالات الذي عُقد في 25 فبراير 2022.</w:t>
            </w:r>
          </w:p>
        </w:tc>
      </w:tr>
      <w:tr w:rsidR="00A1296F" w14:paraId="692410D5" w14:textId="77777777" w:rsidTr="00EB7FE8">
        <w:tc>
          <w:tcPr>
            <w:tcW w:w="774" w:type="dxa"/>
          </w:tcPr>
          <w:p w14:paraId="3D8031B6" w14:textId="4024A6D3" w:rsidR="00A1296F" w:rsidRDefault="00A1296F" w:rsidP="002F177E">
            <w:pPr>
              <w:spacing w:line="320" w:lineRule="exact"/>
              <w:rPr>
                <w:rtl/>
                <w:lang w:bidi="ar-EG"/>
              </w:rPr>
            </w:pPr>
            <w:r>
              <w:rPr>
                <w:lang w:bidi="ar-EG"/>
              </w:rPr>
              <w:t>2.9</w:t>
            </w:r>
          </w:p>
        </w:tc>
        <w:tc>
          <w:tcPr>
            <w:tcW w:w="8865" w:type="dxa"/>
          </w:tcPr>
          <w:p w14:paraId="79FFE5E9" w14:textId="1D934312" w:rsidR="00A1296F" w:rsidRDefault="004917DC" w:rsidP="002F177E">
            <w:pPr>
              <w:spacing w:line="320" w:lineRule="exact"/>
              <w:rPr>
                <w:rtl/>
              </w:rPr>
            </w:pPr>
            <w:r>
              <w:rPr>
                <w:rFonts w:hint="cs"/>
                <w:rtl/>
              </w:rPr>
              <w:t>و</w:t>
            </w:r>
            <w:r w:rsidRPr="004917DC">
              <w:rPr>
                <w:rtl/>
              </w:rPr>
              <w:t xml:space="preserve">أخذ الفريق الاستشاري لتقييس الاتصالات علماً بالتقرير (الوارد في الوثيقة </w:t>
            </w:r>
            <w:hyperlink r:id="rId60" w:history="1">
              <w:r w:rsidRPr="004917DC">
                <w:rPr>
                  <w:rStyle w:val="Hyperlink"/>
                </w:rPr>
                <w:t>TD043</w:t>
              </w:r>
            </w:hyperlink>
            <w:r w:rsidRPr="004917DC">
              <w:rPr>
                <w:rtl/>
              </w:rPr>
              <w:t>) بشأن التقدم الذي أحرزه فريق التنسيق المعني ببرنامج التقييس</w:t>
            </w:r>
            <w:r w:rsidRPr="004917DC">
              <w:rPr>
                <w:rFonts w:hint="cs"/>
                <w:rtl/>
              </w:rPr>
              <w:t xml:space="preserve"> (</w:t>
            </w:r>
            <w:r w:rsidRPr="004917DC">
              <w:t>SPCG</w:t>
            </w:r>
            <w:r w:rsidRPr="004917DC">
              <w:rPr>
                <w:rFonts w:hint="cs"/>
                <w:rtl/>
              </w:rPr>
              <w:t>)</w:t>
            </w:r>
            <w:r w:rsidRPr="004917DC">
              <w:rPr>
                <w:rtl/>
              </w:rPr>
              <w:t xml:space="preserve"> </w:t>
            </w:r>
            <w:r w:rsidRPr="004917DC">
              <w:rPr>
                <w:rFonts w:hint="cs"/>
                <w:rtl/>
              </w:rPr>
              <w:t xml:space="preserve">في </w:t>
            </w:r>
            <w:r w:rsidRPr="004917DC">
              <w:rPr>
                <w:rtl/>
              </w:rPr>
              <w:t>هيئة إدارة التقييس ل</w:t>
            </w:r>
            <w:r w:rsidRPr="004917DC">
              <w:rPr>
                <w:rFonts w:hint="cs"/>
                <w:rtl/>
              </w:rPr>
              <w:t xml:space="preserve">دى </w:t>
            </w:r>
            <w:r w:rsidR="000B6593">
              <w:rPr>
                <w:rFonts w:hint="cs"/>
                <w:rtl/>
              </w:rPr>
              <w:t>ال</w:t>
            </w:r>
            <w:r w:rsidRPr="004917DC">
              <w:rPr>
                <w:rtl/>
              </w:rPr>
              <w:t>لجنة الكهرتقنية الدولية/هيئة الإدارة التقنية للمنظمة الدولية للتوحيد القياسي/الفريق الاستشاري لتقييس الاتصالات</w:t>
            </w:r>
            <w:r w:rsidRPr="004917DC">
              <w:rPr>
                <w:rFonts w:hint="cs"/>
                <w:rtl/>
              </w:rPr>
              <w:t xml:space="preserve"> بقطاع</w:t>
            </w:r>
            <w:r w:rsidRPr="004917DC">
              <w:rPr>
                <w:rtl/>
              </w:rPr>
              <w:t xml:space="preserve"> تقييس الاتصالات</w:t>
            </w:r>
            <w:r w:rsidRPr="004917DC">
              <w:rPr>
                <w:rFonts w:hint="cs"/>
                <w:rtl/>
              </w:rPr>
              <w:t xml:space="preserve"> </w:t>
            </w:r>
            <w:r w:rsidRPr="004917DC">
              <w:rPr>
                <w:rtl/>
              </w:rPr>
              <w:t>(</w:t>
            </w:r>
            <w:r w:rsidR="00A7436E" w:rsidRPr="009F019F">
              <w:t>IEC</w:t>
            </w:r>
            <w:r w:rsidR="00A7436E">
              <w:t> </w:t>
            </w:r>
            <w:r w:rsidR="00A7436E" w:rsidRPr="009F019F">
              <w:t>SMB/ISO TMB/ITU-T TSAG</w:t>
            </w:r>
            <w:r w:rsidRPr="004917DC">
              <w:rPr>
                <w:rtl/>
              </w:rPr>
              <w:t>)</w:t>
            </w:r>
            <w:r>
              <w:rPr>
                <w:rFonts w:hint="cs"/>
                <w:rtl/>
              </w:rPr>
              <w:t>.</w:t>
            </w:r>
          </w:p>
        </w:tc>
      </w:tr>
      <w:tr w:rsidR="00A1296F" w:rsidRPr="00002373" w14:paraId="4B6B413D" w14:textId="77777777" w:rsidTr="00EB7FE8">
        <w:tc>
          <w:tcPr>
            <w:tcW w:w="774" w:type="dxa"/>
          </w:tcPr>
          <w:p w14:paraId="6B9ED5A8" w14:textId="26A4CA0B" w:rsidR="00A1296F" w:rsidRPr="00002373" w:rsidRDefault="00A1296F" w:rsidP="002F177E">
            <w:pPr>
              <w:spacing w:line="320" w:lineRule="exact"/>
              <w:rPr>
                <w:rtl/>
                <w:lang w:bidi="ar-EG"/>
              </w:rPr>
            </w:pPr>
            <w:r w:rsidRPr="00002373">
              <w:rPr>
                <w:lang w:bidi="ar-EG"/>
              </w:rPr>
              <w:t>3.9</w:t>
            </w:r>
          </w:p>
        </w:tc>
        <w:tc>
          <w:tcPr>
            <w:tcW w:w="8865" w:type="dxa"/>
          </w:tcPr>
          <w:p w14:paraId="47776BB1" w14:textId="712317E8" w:rsidR="00A1296F" w:rsidRPr="00002373" w:rsidRDefault="004917DC" w:rsidP="002F177E">
            <w:pPr>
              <w:spacing w:line="320" w:lineRule="exact"/>
              <w:rPr>
                <w:rtl/>
                <w:lang w:bidi="ar-EG"/>
              </w:rPr>
            </w:pPr>
            <w:r w:rsidRPr="00002373">
              <w:rPr>
                <w:rtl/>
              </w:rPr>
              <w:t>وأخذ الفريق الاستشاري لتقييس الاتصالات علماً ببيان الاتصال الوارد من لجنة الدراسات 20 (الوارد في</w:t>
            </w:r>
            <w:r w:rsidR="00A7436E" w:rsidRPr="00002373">
              <w:rPr>
                <w:rFonts w:hint="cs"/>
                <w:rtl/>
              </w:rPr>
              <w:t> </w:t>
            </w:r>
            <w:r w:rsidRPr="00002373">
              <w:rPr>
                <w:rtl/>
              </w:rPr>
              <w:t>الوثيقة</w:t>
            </w:r>
            <w:r w:rsidR="00A7436E" w:rsidRPr="00002373">
              <w:rPr>
                <w:rFonts w:hint="cs"/>
                <w:rtl/>
              </w:rPr>
              <w:t> </w:t>
            </w:r>
            <w:hyperlink r:id="rId61" w:history="1">
              <w:r w:rsidRPr="00002373">
                <w:rPr>
                  <w:rStyle w:val="Hyperlink"/>
                </w:rPr>
                <w:t>TD089</w:t>
              </w:r>
            </w:hyperlink>
            <w:r w:rsidRPr="00002373">
              <w:rPr>
                <w:rtl/>
              </w:rPr>
              <w:t xml:space="preserve">) </w:t>
            </w:r>
            <w:r w:rsidR="002537A1" w:rsidRPr="00002373">
              <w:rPr>
                <w:rFonts w:hint="cs"/>
                <w:rtl/>
              </w:rPr>
              <w:t>الذي</w:t>
            </w:r>
            <w:r w:rsidRPr="00002373">
              <w:rPr>
                <w:rtl/>
              </w:rPr>
              <w:t xml:space="preserve"> </w:t>
            </w:r>
            <w:r w:rsidR="00BC3D5C" w:rsidRPr="00002373">
              <w:rPr>
                <w:rFonts w:hint="cs"/>
                <w:rtl/>
              </w:rPr>
              <w:t xml:space="preserve">أقرت فيه لجنة الدراسات </w:t>
            </w:r>
            <w:r w:rsidR="00BC3D5C" w:rsidRPr="00002373">
              <w:t>20</w:t>
            </w:r>
            <w:r w:rsidR="00BC3D5C" w:rsidRPr="00002373">
              <w:rPr>
                <w:rFonts w:hint="cs"/>
                <w:rtl/>
                <w:lang w:bidi="ar-EG"/>
              </w:rPr>
              <w:t xml:space="preserve"> لقطاع تقييس الاتصالات </w:t>
            </w:r>
            <w:r w:rsidRPr="00002373">
              <w:rPr>
                <w:rtl/>
              </w:rPr>
              <w:t>موافقة فريق إدارة الفريق الاستشاري على تمديد فترة عمل فريق المهام المشترك المعني بالمدن الذكية المشترك بين اللجنة الكهرتقنية الدولية والمنظمة الدولية للتوحيد القياسي والاتحاد الدولي للاتصالات (</w:t>
            </w:r>
            <w:r w:rsidRPr="00002373">
              <w:t>J-SCTF</w:t>
            </w:r>
            <w:r w:rsidRPr="00002373">
              <w:rPr>
                <w:rtl/>
              </w:rPr>
              <w:t>).</w:t>
            </w:r>
          </w:p>
        </w:tc>
      </w:tr>
      <w:tr w:rsidR="00A1296F" w14:paraId="59F1949A" w14:textId="77777777" w:rsidTr="00EB7FE8">
        <w:tc>
          <w:tcPr>
            <w:tcW w:w="774" w:type="dxa"/>
          </w:tcPr>
          <w:p w14:paraId="2F9E5D0F" w14:textId="6E78CE02" w:rsidR="00A1296F" w:rsidRDefault="00A1296F" w:rsidP="002F177E">
            <w:pPr>
              <w:spacing w:line="320" w:lineRule="exact"/>
              <w:rPr>
                <w:rtl/>
                <w:lang w:bidi="ar-EG"/>
              </w:rPr>
            </w:pPr>
            <w:r>
              <w:rPr>
                <w:lang w:bidi="ar-EG"/>
              </w:rPr>
              <w:t>4.9</w:t>
            </w:r>
          </w:p>
        </w:tc>
        <w:tc>
          <w:tcPr>
            <w:tcW w:w="8865" w:type="dxa"/>
          </w:tcPr>
          <w:p w14:paraId="6964C54A" w14:textId="6384D0B1" w:rsidR="004917DC" w:rsidRPr="0019786E" w:rsidRDefault="004917DC" w:rsidP="002F177E">
            <w:pPr>
              <w:spacing w:line="320" w:lineRule="exact"/>
              <w:rPr>
                <w:spacing w:val="-6"/>
                <w:rtl/>
              </w:rPr>
            </w:pPr>
            <w:r w:rsidRPr="0019786E">
              <w:rPr>
                <w:spacing w:val="-6"/>
                <w:rtl/>
              </w:rPr>
              <w:t>وجرى تعيين ممثلين جدد للفريق الاستشاري لتقييس الاتصالات لدى فريق التنسيق المعني ببرنامج التقييس</w:t>
            </w:r>
            <w:r w:rsidR="00A7436E" w:rsidRPr="0019786E">
              <w:rPr>
                <w:rFonts w:hint="eastAsia"/>
                <w:spacing w:val="-6"/>
                <w:rtl/>
              </w:rPr>
              <w:t> </w:t>
            </w:r>
            <w:r w:rsidRPr="0019786E">
              <w:rPr>
                <w:rFonts w:hint="cs"/>
                <w:spacing w:val="-6"/>
                <w:rtl/>
              </w:rPr>
              <w:t>(</w:t>
            </w:r>
            <w:r w:rsidRPr="0019786E">
              <w:rPr>
                <w:spacing w:val="-6"/>
              </w:rPr>
              <w:t>SPCG</w:t>
            </w:r>
            <w:r w:rsidRPr="0019786E">
              <w:rPr>
                <w:rFonts w:hint="cs"/>
                <w:spacing w:val="-6"/>
                <w:rtl/>
              </w:rPr>
              <w:t xml:space="preserve">) </w:t>
            </w:r>
            <w:r w:rsidRPr="0019786E">
              <w:rPr>
                <w:rtl/>
              </w:rPr>
              <w:t>على النحو المبين في الفقرة 4.</w:t>
            </w:r>
          </w:p>
        </w:tc>
      </w:tr>
    </w:tbl>
    <w:p w14:paraId="498F508B" w14:textId="4698955A" w:rsidR="00A1296F" w:rsidRPr="00A7436E" w:rsidRDefault="00A1296F" w:rsidP="00A7436E">
      <w:pPr>
        <w:pStyle w:val="Heading1"/>
        <w:spacing w:after="120"/>
        <w:rPr>
          <w:rtl/>
        </w:rPr>
      </w:pPr>
      <w:bookmarkStart w:id="58" w:name="_Toc127194405"/>
      <w:r w:rsidRPr="00A7436E">
        <w:rPr>
          <w:rFonts w:hint="cs"/>
          <w:rtl/>
        </w:rPr>
        <w:t>10</w:t>
      </w:r>
      <w:r w:rsidRPr="00A7436E">
        <w:rPr>
          <w:rtl/>
        </w:rPr>
        <w:tab/>
      </w:r>
      <w:r w:rsidR="004917DC" w:rsidRPr="00A7436E">
        <w:rPr>
          <w:rtl/>
        </w:rPr>
        <w:t>اللغات على قدم المساواة</w:t>
      </w:r>
      <w:bookmarkEnd w:id="58"/>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865"/>
      </w:tblGrid>
      <w:tr w:rsidR="00A1296F" w14:paraId="6B1F4EE3" w14:textId="77777777" w:rsidTr="00EB7FE8">
        <w:tc>
          <w:tcPr>
            <w:tcW w:w="774" w:type="dxa"/>
          </w:tcPr>
          <w:p w14:paraId="726F20D6" w14:textId="09E574B0" w:rsidR="00A1296F" w:rsidRDefault="00A1296F" w:rsidP="002856FD">
            <w:pPr>
              <w:spacing w:line="320" w:lineRule="exact"/>
              <w:rPr>
                <w:rtl/>
                <w:lang w:bidi="ar-EG"/>
              </w:rPr>
            </w:pPr>
            <w:r>
              <w:rPr>
                <w:lang w:bidi="ar-EG"/>
              </w:rPr>
              <w:t>1.10</w:t>
            </w:r>
          </w:p>
        </w:tc>
        <w:tc>
          <w:tcPr>
            <w:tcW w:w="8865" w:type="dxa"/>
          </w:tcPr>
          <w:p w14:paraId="2C4B9852" w14:textId="18E81F51" w:rsidR="00A1296F" w:rsidRDefault="005502C4" w:rsidP="002856FD">
            <w:pPr>
              <w:spacing w:line="320" w:lineRule="exact"/>
              <w:rPr>
                <w:rtl/>
              </w:rPr>
            </w:pPr>
            <w:r w:rsidRPr="005502C4">
              <w:rPr>
                <w:rtl/>
              </w:rPr>
              <w:t xml:space="preserve">عرضت السيدة ريم </w:t>
            </w:r>
            <w:r w:rsidRPr="005502C4">
              <w:rPr>
                <w:rFonts w:hint="cs"/>
                <w:rtl/>
              </w:rPr>
              <w:t>بلحاج</w:t>
            </w:r>
            <w:r w:rsidRPr="005502C4">
              <w:rPr>
                <w:rtl/>
              </w:rPr>
              <w:t>، رئيسة لجنة التقييس المعنية بالمفردات (</w:t>
            </w:r>
            <w:r w:rsidRPr="005502C4">
              <w:t>SCV</w:t>
            </w:r>
            <w:r w:rsidRPr="005502C4">
              <w:rPr>
                <w:rtl/>
              </w:rPr>
              <w:t xml:space="preserve">) (طي الوثيقة </w:t>
            </w:r>
            <w:hyperlink r:id="rId62" w:history="1">
              <w:r w:rsidRPr="005502C4">
                <w:rPr>
                  <w:rStyle w:val="Hyperlink"/>
                </w:rPr>
                <w:t>TD050</w:t>
              </w:r>
            </w:hyperlink>
            <w:r w:rsidRPr="005502C4">
              <w:rPr>
                <w:rtl/>
              </w:rPr>
              <w:t>) تقرير أنشطة هذه اللجنة خلال الفترة من يناير إلى نوفمبر 2022.</w:t>
            </w:r>
          </w:p>
        </w:tc>
      </w:tr>
      <w:tr w:rsidR="00A1296F" w14:paraId="4E658B46" w14:textId="77777777" w:rsidTr="00EB7FE8">
        <w:tc>
          <w:tcPr>
            <w:tcW w:w="774" w:type="dxa"/>
          </w:tcPr>
          <w:p w14:paraId="2B225726" w14:textId="7E625E5D" w:rsidR="00A1296F" w:rsidRDefault="00A1296F" w:rsidP="002856FD">
            <w:pPr>
              <w:spacing w:line="320" w:lineRule="exact"/>
              <w:rPr>
                <w:rtl/>
                <w:lang w:bidi="ar-EG"/>
              </w:rPr>
            </w:pPr>
            <w:r>
              <w:rPr>
                <w:lang w:bidi="ar-EG"/>
              </w:rPr>
              <w:t>2.10</w:t>
            </w:r>
          </w:p>
        </w:tc>
        <w:tc>
          <w:tcPr>
            <w:tcW w:w="8865" w:type="dxa"/>
          </w:tcPr>
          <w:p w14:paraId="5F7609DF" w14:textId="08C72524" w:rsidR="00A1296F" w:rsidRDefault="005502C4" w:rsidP="002856FD">
            <w:pPr>
              <w:spacing w:line="320" w:lineRule="exact"/>
              <w:rPr>
                <w:rtl/>
              </w:rPr>
            </w:pPr>
            <w:r w:rsidRPr="005502C4">
              <w:rPr>
                <w:rtl/>
              </w:rPr>
              <w:t>وأخذ الفريق الاستشاري لتقييس الاتصالات علماً بهذا التقرير.</w:t>
            </w:r>
          </w:p>
        </w:tc>
      </w:tr>
      <w:tr w:rsidR="00A1296F" w:rsidRPr="00FA3FD4" w14:paraId="473330B6" w14:textId="77777777" w:rsidTr="00EB7FE8">
        <w:tc>
          <w:tcPr>
            <w:tcW w:w="774" w:type="dxa"/>
          </w:tcPr>
          <w:p w14:paraId="289CDF69" w14:textId="7039DB1A" w:rsidR="00A1296F" w:rsidRDefault="00A1296F" w:rsidP="002856FD">
            <w:pPr>
              <w:spacing w:line="320" w:lineRule="exact"/>
              <w:rPr>
                <w:rtl/>
                <w:lang w:bidi="ar-EG"/>
              </w:rPr>
            </w:pPr>
            <w:r>
              <w:rPr>
                <w:lang w:bidi="ar-EG"/>
              </w:rPr>
              <w:lastRenderedPageBreak/>
              <w:t>3.10</w:t>
            </w:r>
          </w:p>
        </w:tc>
        <w:tc>
          <w:tcPr>
            <w:tcW w:w="8865" w:type="dxa"/>
          </w:tcPr>
          <w:p w14:paraId="253396F6" w14:textId="64098B98" w:rsidR="00A1296F" w:rsidRPr="00FA3FD4" w:rsidRDefault="005502C4" w:rsidP="002856FD">
            <w:pPr>
              <w:spacing w:line="320" w:lineRule="exact"/>
              <w:rPr>
                <w:rtl/>
              </w:rPr>
            </w:pPr>
            <w:r w:rsidRPr="005502C4">
              <w:rPr>
                <w:rFonts w:hint="cs"/>
                <w:rtl/>
              </w:rPr>
              <w:t>و</w:t>
            </w:r>
            <w:r w:rsidRPr="005502C4">
              <w:rPr>
                <w:rtl/>
              </w:rPr>
              <w:t>يدعو الفريق الاستشاري لتقييس الاتصالات أعضاء قطاع تقييس الاتصالات إلى ترشيح مرشحين لمنصب</w:t>
            </w:r>
            <w:r w:rsidRPr="005502C4">
              <w:rPr>
                <w:rFonts w:hint="cs"/>
                <w:rtl/>
              </w:rPr>
              <w:t>ي</w:t>
            </w:r>
            <w:r w:rsidRPr="005502C4">
              <w:rPr>
                <w:rtl/>
              </w:rPr>
              <w:t xml:space="preserve"> </w:t>
            </w:r>
            <w:r w:rsidRPr="005502C4">
              <w:rPr>
                <w:rFonts w:hint="cs"/>
                <w:rtl/>
              </w:rPr>
              <w:t>نائبي</w:t>
            </w:r>
            <w:r w:rsidRPr="005502C4">
              <w:rPr>
                <w:rtl/>
              </w:rPr>
              <w:t xml:space="preserve"> رئيسة لجنة التقييس المعنية بالمفردات الشاغر</w:t>
            </w:r>
            <w:r w:rsidRPr="005502C4">
              <w:rPr>
                <w:rFonts w:hint="cs"/>
                <w:rtl/>
              </w:rPr>
              <w:t>ين</w:t>
            </w:r>
            <w:r w:rsidRPr="005502C4">
              <w:rPr>
                <w:rtl/>
              </w:rPr>
              <w:t xml:space="preserve"> </w:t>
            </w:r>
            <w:r>
              <w:rPr>
                <w:rFonts w:hint="cs"/>
                <w:rtl/>
              </w:rPr>
              <w:t>بشأن</w:t>
            </w:r>
            <w:r w:rsidRPr="005502C4">
              <w:rPr>
                <w:rtl/>
              </w:rPr>
              <w:t xml:space="preserve"> اللغت</w:t>
            </w:r>
            <w:r w:rsidRPr="005502C4">
              <w:rPr>
                <w:rFonts w:hint="cs"/>
                <w:rtl/>
              </w:rPr>
              <w:t>ين</w:t>
            </w:r>
            <w:r w:rsidRPr="005502C4">
              <w:rPr>
                <w:rtl/>
              </w:rPr>
              <w:t xml:space="preserve"> العربية والروسية، </w:t>
            </w:r>
            <w:r w:rsidRPr="005502C4">
              <w:rPr>
                <w:rFonts w:hint="cs"/>
                <w:rtl/>
              </w:rPr>
              <w:t>واللذين</w:t>
            </w:r>
            <w:r w:rsidRPr="005502C4">
              <w:rPr>
                <w:rtl/>
              </w:rPr>
              <w:t xml:space="preserve"> لم </w:t>
            </w:r>
            <w:r w:rsidRPr="005502C4">
              <w:rPr>
                <w:rFonts w:hint="cs"/>
                <w:rtl/>
              </w:rPr>
              <w:t>يُ</w:t>
            </w:r>
            <w:r w:rsidRPr="005502C4">
              <w:rPr>
                <w:rtl/>
              </w:rPr>
              <w:t>شغ</w:t>
            </w:r>
            <w:r w:rsidRPr="005502C4">
              <w:rPr>
                <w:rFonts w:hint="cs"/>
                <w:rtl/>
              </w:rPr>
              <w:t>َ</w:t>
            </w:r>
            <w:r w:rsidRPr="005502C4">
              <w:rPr>
                <w:rtl/>
              </w:rPr>
              <w:t>لا خلال الجمعية العالمية لتقييس الاتصالات لعام 2020.</w:t>
            </w:r>
          </w:p>
        </w:tc>
      </w:tr>
      <w:tr w:rsidR="00A1296F" w:rsidRPr="00FA3FD4" w14:paraId="4C8AE178" w14:textId="77777777" w:rsidTr="00EB7FE8">
        <w:tc>
          <w:tcPr>
            <w:tcW w:w="774" w:type="dxa"/>
          </w:tcPr>
          <w:p w14:paraId="11E08BB0" w14:textId="2AB37E04" w:rsidR="00A1296F" w:rsidRDefault="00A1296F" w:rsidP="002856FD">
            <w:pPr>
              <w:spacing w:line="320" w:lineRule="exact"/>
              <w:rPr>
                <w:rtl/>
                <w:lang w:bidi="ar-EG"/>
              </w:rPr>
            </w:pPr>
            <w:r>
              <w:rPr>
                <w:lang w:bidi="ar-EG"/>
              </w:rPr>
              <w:t>4.10</w:t>
            </w:r>
          </w:p>
        </w:tc>
        <w:tc>
          <w:tcPr>
            <w:tcW w:w="8865" w:type="dxa"/>
          </w:tcPr>
          <w:p w14:paraId="6E5BA30B" w14:textId="658989C2" w:rsidR="00A1296F" w:rsidRPr="00FA3FD4" w:rsidRDefault="005502C4" w:rsidP="002856FD">
            <w:pPr>
              <w:spacing w:line="320" w:lineRule="exact"/>
              <w:rPr>
                <w:rtl/>
              </w:rPr>
            </w:pPr>
            <w:r w:rsidRPr="005502C4">
              <w:rPr>
                <w:rtl/>
              </w:rPr>
              <w:t xml:space="preserve">وأخذ الفريق الاستشاري لتقييس الاتصالات علماً </w:t>
            </w:r>
            <w:r w:rsidRPr="005502C4">
              <w:rPr>
                <w:rFonts w:hint="cs"/>
                <w:rtl/>
              </w:rPr>
              <w:t>ببيان</w:t>
            </w:r>
            <w:r w:rsidRPr="005502C4">
              <w:rPr>
                <w:rtl/>
              </w:rPr>
              <w:t xml:space="preserve"> الاتصال</w:t>
            </w:r>
            <w:r w:rsidRPr="005502C4">
              <w:rPr>
                <w:rFonts w:hint="cs"/>
                <w:rtl/>
              </w:rPr>
              <w:t xml:space="preserve"> الجوابي</w:t>
            </w:r>
            <w:r w:rsidRPr="005502C4">
              <w:rPr>
                <w:rtl/>
              </w:rPr>
              <w:t xml:space="preserve"> الوارد من لجنة الدراسات 15 لقطاع تقييس الاتصالات (</w:t>
            </w:r>
            <w:r w:rsidRPr="005502C4">
              <w:rPr>
                <w:rFonts w:hint="cs"/>
                <w:rtl/>
              </w:rPr>
              <w:t>ط</w:t>
            </w:r>
            <w:r w:rsidRPr="005502C4">
              <w:rPr>
                <w:rtl/>
              </w:rPr>
              <w:t xml:space="preserve">ي الوثيقة </w:t>
            </w:r>
            <w:hyperlink r:id="rId63" w:history="1">
              <w:r w:rsidRPr="005502C4">
                <w:rPr>
                  <w:rStyle w:val="Hyperlink"/>
                </w:rPr>
                <w:t>TD102</w:t>
              </w:r>
            </w:hyperlink>
            <w:r w:rsidRPr="005502C4">
              <w:rPr>
                <w:rtl/>
              </w:rPr>
              <w:t xml:space="preserve">) بشأن تعيين مقرر للمفردات. ودعا الفريق الاستشاري لجنة التقييس المعنية بالمفردات إلى النظر في الوثيقة </w:t>
            </w:r>
            <w:r w:rsidRPr="005502C4">
              <w:t>TD102</w:t>
            </w:r>
            <w:r w:rsidRPr="005502C4">
              <w:rPr>
                <w:rtl/>
              </w:rPr>
              <w:t>.</w:t>
            </w:r>
          </w:p>
        </w:tc>
      </w:tr>
      <w:tr w:rsidR="00A1296F" w:rsidRPr="00FA3FD4" w14:paraId="7520C016" w14:textId="77777777" w:rsidTr="00EB7FE8">
        <w:tc>
          <w:tcPr>
            <w:tcW w:w="774" w:type="dxa"/>
          </w:tcPr>
          <w:p w14:paraId="3A350D02" w14:textId="7E2B77E0" w:rsidR="00A1296F" w:rsidRDefault="00A1296F" w:rsidP="002856FD">
            <w:pPr>
              <w:spacing w:line="320" w:lineRule="exact"/>
              <w:rPr>
                <w:lang w:bidi="ar-EG"/>
              </w:rPr>
            </w:pPr>
            <w:r>
              <w:rPr>
                <w:lang w:bidi="ar-EG"/>
              </w:rPr>
              <w:t>5.10</w:t>
            </w:r>
          </w:p>
        </w:tc>
        <w:tc>
          <w:tcPr>
            <w:tcW w:w="8865" w:type="dxa"/>
          </w:tcPr>
          <w:p w14:paraId="2040E869" w14:textId="4FF24DE8" w:rsidR="00A1296F" w:rsidRPr="00FA3FD4" w:rsidRDefault="005502C4" w:rsidP="002856FD">
            <w:pPr>
              <w:spacing w:line="320" w:lineRule="exact"/>
              <w:rPr>
                <w:rtl/>
              </w:rPr>
            </w:pPr>
            <w:r w:rsidRPr="005502C4">
              <w:rPr>
                <w:rtl/>
              </w:rPr>
              <w:t xml:space="preserve">عرض مكتب تقييس الاتصالات الوثيقة </w:t>
            </w:r>
            <w:hyperlink r:id="rId64" w:history="1">
              <w:r w:rsidRPr="005502C4">
                <w:rPr>
                  <w:rStyle w:val="Hyperlink"/>
                </w:rPr>
                <w:t>TD116</w:t>
              </w:r>
            </w:hyperlink>
            <w:r w:rsidRPr="00A9284A">
              <w:rPr>
                <w:rFonts w:hint="cs"/>
                <w:rtl/>
              </w:rPr>
              <w:t xml:space="preserve"> </w:t>
            </w:r>
            <w:r w:rsidRPr="005502C4">
              <w:rPr>
                <w:rtl/>
              </w:rPr>
              <w:t xml:space="preserve">التي تقدم </w:t>
            </w:r>
            <w:r w:rsidR="006C570F">
              <w:rPr>
                <w:rFonts w:hint="cs"/>
                <w:rtl/>
              </w:rPr>
              <w:t>معلومات محدّثة عن حالة النتائج</w:t>
            </w:r>
            <w:r w:rsidRPr="005502C4">
              <w:rPr>
                <w:rtl/>
              </w:rPr>
              <w:t xml:space="preserve"> المتعلقة باستعمال لغة شاملة في الأمم المتحدة وفي الاتحاد الدولي للاتصالات.</w:t>
            </w:r>
            <w:r w:rsidRPr="005502C4">
              <w:rPr>
                <w:rFonts w:hint="cs"/>
                <w:rtl/>
              </w:rPr>
              <w:t xml:space="preserve"> وهي</w:t>
            </w:r>
            <w:r w:rsidRPr="005502C4">
              <w:rPr>
                <w:rtl/>
              </w:rPr>
              <w:t xml:space="preserve"> </w:t>
            </w:r>
            <w:r w:rsidRPr="005502C4">
              <w:rPr>
                <w:rFonts w:hint="cs"/>
                <w:rtl/>
              </w:rPr>
              <w:t>ت</w:t>
            </w:r>
            <w:r w:rsidRPr="005502C4">
              <w:rPr>
                <w:rtl/>
              </w:rPr>
              <w:t xml:space="preserve">قدم </w:t>
            </w:r>
            <w:r w:rsidRPr="005502C4">
              <w:rPr>
                <w:rFonts w:hint="cs"/>
                <w:rtl/>
              </w:rPr>
              <w:t xml:space="preserve">أيضاً </w:t>
            </w:r>
            <w:r w:rsidRPr="005502C4">
              <w:rPr>
                <w:rtl/>
              </w:rPr>
              <w:t>بعض المعلومات الأساسية وتعرض مواقف بعض لجان الدراسات التابعة لقطاع تقييس الاتصالات في هذا الشأن.</w:t>
            </w:r>
          </w:p>
        </w:tc>
      </w:tr>
      <w:tr w:rsidR="00A1296F" w:rsidRPr="00FA3FD4" w14:paraId="79008FE8" w14:textId="77777777" w:rsidTr="00EB7FE8">
        <w:tc>
          <w:tcPr>
            <w:tcW w:w="774" w:type="dxa"/>
          </w:tcPr>
          <w:p w14:paraId="7004507C" w14:textId="563E5F0A" w:rsidR="00A1296F" w:rsidRDefault="00A1296F" w:rsidP="002856FD">
            <w:pPr>
              <w:spacing w:line="320" w:lineRule="exact"/>
              <w:rPr>
                <w:lang w:bidi="ar-EG"/>
              </w:rPr>
            </w:pPr>
            <w:r>
              <w:rPr>
                <w:lang w:bidi="ar-EG"/>
              </w:rPr>
              <w:t>6.10</w:t>
            </w:r>
          </w:p>
        </w:tc>
        <w:tc>
          <w:tcPr>
            <w:tcW w:w="8865" w:type="dxa"/>
          </w:tcPr>
          <w:p w14:paraId="7090AB17" w14:textId="178DBD43" w:rsidR="00A1296F" w:rsidRPr="00FA3FD4" w:rsidRDefault="005502C4" w:rsidP="002856FD">
            <w:pPr>
              <w:spacing w:line="320" w:lineRule="exact"/>
              <w:rPr>
                <w:rtl/>
              </w:rPr>
            </w:pPr>
            <w:r w:rsidRPr="005502C4">
              <w:rPr>
                <w:rtl/>
              </w:rPr>
              <w:t xml:space="preserve">وأقر الفريق الاستشاري لتقييس الاتصالات بالحاجة إلى </w:t>
            </w:r>
            <w:r w:rsidRPr="005502C4">
              <w:rPr>
                <w:rFonts w:hint="cs"/>
                <w:rtl/>
              </w:rPr>
              <w:t>إرشادات</w:t>
            </w:r>
            <w:r w:rsidRPr="005502C4">
              <w:rPr>
                <w:rtl/>
              </w:rPr>
              <w:t xml:space="preserve"> بشأن مسألة </w:t>
            </w:r>
            <w:r w:rsidRPr="005502C4">
              <w:rPr>
                <w:rFonts w:hint="cs"/>
                <w:rtl/>
              </w:rPr>
              <w:t>ال</w:t>
            </w:r>
            <w:r w:rsidRPr="005502C4">
              <w:rPr>
                <w:rtl/>
              </w:rPr>
              <w:t xml:space="preserve">لغة </w:t>
            </w:r>
            <w:r w:rsidRPr="005502C4">
              <w:rPr>
                <w:rFonts w:hint="cs"/>
                <w:rtl/>
              </w:rPr>
              <w:t>ال</w:t>
            </w:r>
            <w:r w:rsidRPr="005502C4">
              <w:rPr>
                <w:rtl/>
              </w:rPr>
              <w:t xml:space="preserve">شاملة كموضوع شامل بين جميع قطاعات الاتحاد الثلاثة، وهو في انتظار أي </w:t>
            </w:r>
            <w:r w:rsidRPr="005502C4">
              <w:rPr>
                <w:rFonts w:hint="cs"/>
                <w:rtl/>
              </w:rPr>
              <w:t>إرشادات</w:t>
            </w:r>
            <w:r w:rsidRPr="005502C4">
              <w:rPr>
                <w:rtl/>
              </w:rPr>
              <w:t xml:space="preserve"> من المجلس بشأن هذه المسألة.</w:t>
            </w:r>
          </w:p>
        </w:tc>
      </w:tr>
      <w:tr w:rsidR="00A1296F" w:rsidRPr="00FA3FD4" w14:paraId="5D1D2218" w14:textId="77777777" w:rsidTr="00EB7FE8">
        <w:tc>
          <w:tcPr>
            <w:tcW w:w="774" w:type="dxa"/>
          </w:tcPr>
          <w:p w14:paraId="777F30B1" w14:textId="3852D557" w:rsidR="00A1296F" w:rsidRDefault="00A1296F" w:rsidP="002856FD">
            <w:pPr>
              <w:spacing w:line="320" w:lineRule="exact"/>
              <w:rPr>
                <w:lang w:bidi="ar-EG"/>
              </w:rPr>
            </w:pPr>
            <w:r>
              <w:rPr>
                <w:lang w:bidi="ar-EG"/>
              </w:rPr>
              <w:t>7.10</w:t>
            </w:r>
          </w:p>
        </w:tc>
        <w:tc>
          <w:tcPr>
            <w:tcW w:w="8865" w:type="dxa"/>
          </w:tcPr>
          <w:p w14:paraId="657BE56B" w14:textId="0089463D" w:rsidR="00493CA0" w:rsidRPr="00FA3FD4" w:rsidRDefault="005502C4" w:rsidP="002856FD">
            <w:pPr>
              <w:spacing w:line="320" w:lineRule="exact"/>
              <w:rPr>
                <w:rtl/>
              </w:rPr>
            </w:pPr>
            <w:r w:rsidRPr="005502C4">
              <w:rPr>
                <w:rFonts w:hint="cs"/>
                <w:rtl/>
              </w:rPr>
              <w:t>و</w:t>
            </w:r>
            <w:r w:rsidRPr="005502C4">
              <w:rPr>
                <w:rtl/>
              </w:rPr>
              <w:t>أخذ الفريق الاستشاري لتقييس الاتصالات علماً ببيان الاتصال الوارد (</w:t>
            </w:r>
            <w:r w:rsidRPr="005502C4">
              <w:rPr>
                <w:rFonts w:hint="cs"/>
                <w:rtl/>
              </w:rPr>
              <w:t>ط</w:t>
            </w:r>
            <w:r w:rsidRPr="005502C4">
              <w:rPr>
                <w:rtl/>
              </w:rPr>
              <w:t xml:space="preserve">ي الوثيقة </w:t>
            </w:r>
            <w:hyperlink r:id="rId65" w:history="1">
              <w:r w:rsidRPr="005502C4">
                <w:rPr>
                  <w:rStyle w:val="Hyperlink"/>
                </w:rPr>
                <w:t>TD077</w:t>
              </w:r>
            </w:hyperlink>
            <w:r w:rsidRPr="005502C4">
              <w:rPr>
                <w:rFonts w:hint="cs"/>
                <w:rtl/>
              </w:rPr>
              <w:t xml:space="preserve">) </w:t>
            </w:r>
            <w:r w:rsidRPr="005502C4">
              <w:rPr>
                <w:rtl/>
              </w:rPr>
              <w:t>من فريق التنسيق بين القطاعات بشأن الترجمة الآلية الذي يبلغ الأفرقة الاستشارية بالتطورات الجارية في مجال الترجمة الآلية في</w:t>
            </w:r>
            <w:r w:rsidR="009735A3">
              <w:rPr>
                <w:rFonts w:hint="cs"/>
                <w:rtl/>
              </w:rPr>
              <w:t> </w:t>
            </w:r>
            <w:r w:rsidRPr="005502C4">
              <w:rPr>
                <w:rtl/>
              </w:rPr>
              <w:t>الاتحاد.</w:t>
            </w:r>
          </w:p>
        </w:tc>
      </w:tr>
    </w:tbl>
    <w:p w14:paraId="5D1CFCB9" w14:textId="00DCF114" w:rsidR="00A1296F" w:rsidRPr="00A7436E" w:rsidRDefault="00A1296F" w:rsidP="00A7436E">
      <w:pPr>
        <w:pStyle w:val="Heading1"/>
        <w:spacing w:after="120"/>
        <w:rPr>
          <w:spacing w:val="-2"/>
          <w:rtl/>
        </w:rPr>
      </w:pPr>
      <w:bookmarkStart w:id="59" w:name="_Toc127194406"/>
      <w:r w:rsidRPr="00A7436E">
        <w:rPr>
          <w:rFonts w:hint="cs"/>
          <w:spacing w:val="-2"/>
          <w:rtl/>
        </w:rPr>
        <w:t>11</w:t>
      </w:r>
      <w:r w:rsidRPr="00A7436E">
        <w:rPr>
          <w:spacing w:val="-2"/>
          <w:rtl/>
        </w:rPr>
        <w:tab/>
      </w:r>
      <w:r w:rsidR="00493CA0" w:rsidRPr="00A7436E">
        <w:rPr>
          <w:spacing w:val="-2"/>
          <w:rtl/>
        </w:rPr>
        <w:t>الأنشطة المتعلقة بالمساواة بين الجنسين في قطاع تقييس الاتصالات ومكتب تقييس الاتصالات</w:t>
      </w:r>
      <w:bookmarkEnd w:id="59"/>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865"/>
      </w:tblGrid>
      <w:tr w:rsidR="00A1296F" w14:paraId="3D91AE88" w14:textId="77777777" w:rsidTr="00EB7FE8">
        <w:tc>
          <w:tcPr>
            <w:tcW w:w="774" w:type="dxa"/>
          </w:tcPr>
          <w:p w14:paraId="3C181F92" w14:textId="1B8E6784" w:rsidR="00A1296F" w:rsidRDefault="00A1296F" w:rsidP="00F912A5">
            <w:pPr>
              <w:spacing w:line="320" w:lineRule="exact"/>
              <w:rPr>
                <w:rtl/>
                <w:lang w:bidi="ar-EG"/>
              </w:rPr>
            </w:pPr>
            <w:r>
              <w:rPr>
                <w:lang w:bidi="ar-EG"/>
              </w:rPr>
              <w:t>1.11</w:t>
            </w:r>
          </w:p>
        </w:tc>
        <w:tc>
          <w:tcPr>
            <w:tcW w:w="8865" w:type="dxa"/>
          </w:tcPr>
          <w:p w14:paraId="04800021" w14:textId="26B3EDA5" w:rsidR="00A1296F" w:rsidRDefault="00A41D06" w:rsidP="00F912A5">
            <w:pPr>
              <w:spacing w:line="320" w:lineRule="exact"/>
              <w:rPr>
                <w:rtl/>
              </w:rPr>
            </w:pPr>
            <w:r w:rsidRPr="00A41D06">
              <w:rPr>
                <w:rtl/>
              </w:rPr>
              <w:t xml:space="preserve">عرض مكتب تقييس الاتصالات الوثيقة </w:t>
            </w:r>
            <w:hyperlink r:id="rId66" w:history="1">
              <w:r w:rsidRPr="00A41D06">
                <w:rPr>
                  <w:rStyle w:val="Hyperlink"/>
                </w:rPr>
                <w:t>TD113</w:t>
              </w:r>
            </w:hyperlink>
            <w:r w:rsidRPr="00A7436E">
              <w:rPr>
                <w:rFonts w:hint="cs"/>
                <w:rtl/>
              </w:rPr>
              <w:t xml:space="preserve"> </w:t>
            </w:r>
            <w:r w:rsidRPr="00A41D06">
              <w:rPr>
                <w:rtl/>
              </w:rPr>
              <w:t>التي تقدم معلومات عن الأنشطة المتعلقة بالمساواة بين الجنسين في قطاع تقييس الاتصالات ومكتب تقييس الاتصالات.</w:t>
            </w:r>
          </w:p>
        </w:tc>
      </w:tr>
      <w:tr w:rsidR="00A1296F" w14:paraId="57715775" w14:textId="77777777" w:rsidTr="00EB7FE8">
        <w:tc>
          <w:tcPr>
            <w:tcW w:w="774" w:type="dxa"/>
          </w:tcPr>
          <w:p w14:paraId="18E16842" w14:textId="6573423A" w:rsidR="00A1296F" w:rsidRDefault="00A1296F" w:rsidP="00F912A5">
            <w:pPr>
              <w:spacing w:line="320" w:lineRule="exact"/>
              <w:rPr>
                <w:rtl/>
                <w:lang w:bidi="ar-EG"/>
              </w:rPr>
            </w:pPr>
            <w:r>
              <w:rPr>
                <w:lang w:bidi="ar-EG"/>
              </w:rPr>
              <w:t>2.11</w:t>
            </w:r>
          </w:p>
        </w:tc>
        <w:tc>
          <w:tcPr>
            <w:tcW w:w="8865" w:type="dxa"/>
          </w:tcPr>
          <w:p w14:paraId="1A695F15" w14:textId="43486D5A" w:rsidR="00A1296F" w:rsidRPr="00A7436E" w:rsidRDefault="00A41D06" w:rsidP="00F912A5">
            <w:pPr>
              <w:spacing w:line="320" w:lineRule="exact"/>
              <w:rPr>
                <w:spacing w:val="-2"/>
                <w:rtl/>
              </w:rPr>
            </w:pPr>
            <w:r w:rsidRPr="00A7436E">
              <w:rPr>
                <w:spacing w:val="-2"/>
                <w:rtl/>
              </w:rPr>
              <w:t xml:space="preserve">وطلب الفريق الاستشاري لتقييس الاتصالات </w:t>
            </w:r>
            <w:r w:rsidRPr="00A7436E">
              <w:rPr>
                <w:rFonts w:hint="cs"/>
                <w:spacing w:val="-2"/>
                <w:rtl/>
              </w:rPr>
              <w:t>بأن يُ</w:t>
            </w:r>
            <w:r w:rsidRPr="00A7436E">
              <w:rPr>
                <w:spacing w:val="-2"/>
                <w:rtl/>
              </w:rPr>
              <w:t>حذف</w:t>
            </w:r>
            <w:r w:rsidRPr="00A7436E">
              <w:rPr>
                <w:rFonts w:hint="cs"/>
                <w:spacing w:val="-2"/>
                <w:rtl/>
              </w:rPr>
              <w:t xml:space="preserve"> من</w:t>
            </w:r>
            <w:r w:rsidRPr="00A7436E">
              <w:rPr>
                <w:spacing w:val="-2"/>
                <w:rtl/>
              </w:rPr>
              <w:t xml:space="preserve"> </w:t>
            </w:r>
            <w:r w:rsidRPr="00A7436E">
              <w:rPr>
                <w:rFonts w:hint="cs"/>
                <w:spacing w:val="-2"/>
                <w:rtl/>
              </w:rPr>
              <w:t>الاستطلاع</w:t>
            </w:r>
            <w:r w:rsidRPr="00A7436E">
              <w:rPr>
                <w:spacing w:val="-2"/>
                <w:rtl/>
              </w:rPr>
              <w:t xml:space="preserve"> خيار "</w:t>
            </w:r>
            <w:r w:rsidRPr="00A7436E">
              <w:rPr>
                <w:rFonts w:hint="cs"/>
                <w:spacing w:val="-2"/>
                <w:rtl/>
                <w:lang w:bidi="ar-EG"/>
              </w:rPr>
              <w:t xml:space="preserve">فئة </w:t>
            </w:r>
            <w:r w:rsidRPr="00A7436E">
              <w:rPr>
                <w:spacing w:val="-2"/>
                <w:rtl/>
              </w:rPr>
              <w:t xml:space="preserve">أخرى" في </w:t>
            </w:r>
            <w:r w:rsidRPr="00A7436E">
              <w:rPr>
                <w:rFonts w:hint="cs"/>
                <w:spacing w:val="-2"/>
                <w:rtl/>
              </w:rPr>
              <w:t>الإشارة إلى جنس الأفراد</w:t>
            </w:r>
            <w:r w:rsidRPr="00A7436E">
              <w:rPr>
                <w:spacing w:val="-2"/>
                <w:rtl/>
              </w:rPr>
              <w:t xml:space="preserve">؛ </w:t>
            </w:r>
            <w:r w:rsidRPr="00A7436E">
              <w:rPr>
                <w:rFonts w:hint="cs"/>
                <w:spacing w:val="-2"/>
                <w:rtl/>
              </w:rPr>
              <w:t>وأن تُستعمل</w:t>
            </w:r>
            <w:r w:rsidRPr="00A7436E">
              <w:rPr>
                <w:spacing w:val="-2"/>
                <w:rtl/>
              </w:rPr>
              <w:t xml:space="preserve"> تسميات المصطلحات السارية حالياً لرئيس الفريق ونوابه. وترد التصويبات في الوثيقة</w:t>
            </w:r>
            <w:r w:rsidR="00A7436E" w:rsidRPr="00A7436E">
              <w:rPr>
                <w:rFonts w:hint="cs"/>
                <w:spacing w:val="-2"/>
                <w:rtl/>
              </w:rPr>
              <w:t> </w:t>
            </w:r>
            <w:hyperlink r:id="rId67" w:history="1">
              <w:r w:rsidRPr="00A7436E">
                <w:rPr>
                  <w:rStyle w:val="Hyperlink"/>
                  <w:spacing w:val="-2"/>
                </w:rPr>
                <w:t>TD113-R1</w:t>
              </w:r>
            </w:hyperlink>
            <w:r w:rsidRPr="00A7436E">
              <w:rPr>
                <w:spacing w:val="-2"/>
                <w:rtl/>
              </w:rPr>
              <w:t>.</w:t>
            </w:r>
          </w:p>
        </w:tc>
      </w:tr>
      <w:tr w:rsidR="00A1296F" w:rsidRPr="00FA3FD4" w14:paraId="7D1EB38D" w14:textId="77777777" w:rsidTr="00EB7FE8">
        <w:tc>
          <w:tcPr>
            <w:tcW w:w="774" w:type="dxa"/>
          </w:tcPr>
          <w:p w14:paraId="32351180" w14:textId="2466B169" w:rsidR="00A1296F" w:rsidRDefault="00A1296F" w:rsidP="00F912A5">
            <w:pPr>
              <w:spacing w:line="320" w:lineRule="exact"/>
              <w:rPr>
                <w:rtl/>
                <w:lang w:bidi="ar-EG"/>
              </w:rPr>
            </w:pPr>
            <w:r>
              <w:rPr>
                <w:lang w:bidi="ar-EG"/>
              </w:rPr>
              <w:t>3.11</w:t>
            </w:r>
          </w:p>
        </w:tc>
        <w:tc>
          <w:tcPr>
            <w:tcW w:w="8865" w:type="dxa"/>
          </w:tcPr>
          <w:p w14:paraId="38ED27DA" w14:textId="082642C7" w:rsidR="00A1296F" w:rsidRPr="00FA3FD4" w:rsidRDefault="00A41D06" w:rsidP="00F912A5">
            <w:pPr>
              <w:spacing w:line="320" w:lineRule="exact"/>
              <w:rPr>
                <w:rtl/>
              </w:rPr>
            </w:pPr>
            <w:r w:rsidRPr="00A41D06">
              <w:rPr>
                <w:rFonts w:hint="cs"/>
                <w:rtl/>
              </w:rPr>
              <w:t>و</w:t>
            </w:r>
            <w:r w:rsidRPr="00A41D06">
              <w:rPr>
                <w:rtl/>
              </w:rPr>
              <w:t>أيد الفريق الاستشاري لتقييس الاتصالات إعادة تسمية فريق الخبراء المعني بالمرأة في مجال التقييس (</w:t>
            </w:r>
            <w:r w:rsidRPr="00A41D06">
              <w:t>WISE</w:t>
            </w:r>
            <w:r w:rsidRPr="00A41D06">
              <w:rPr>
                <w:rtl/>
              </w:rPr>
              <w:t>) ليصبح "</w:t>
            </w:r>
            <w:r w:rsidRPr="00A7436E">
              <w:rPr>
                <w:i/>
                <w:iCs/>
                <w:rtl/>
              </w:rPr>
              <w:t>شبكة المرأة في قطاع تقييس الاتصالات (</w:t>
            </w:r>
            <w:proofErr w:type="spellStart"/>
            <w:r w:rsidRPr="00A7436E">
              <w:rPr>
                <w:i/>
                <w:iCs/>
              </w:rPr>
              <w:t>NoW</w:t>
            </w:r>
            <w:proofErr w:type="spellEnd"/>
            <w:r w:rsidRPr="00A7436E">
              <w:rPr>
                <w:i/>
                <w:iCs/>
                <w:rtl/>
              </w:rPr>
              <w:t>)</w:t>
            </w:r>
            <w:r w:rsidRPr="00A41D06">
              <w:rPr>
                <w:rtl/>
              </w:rPr>
              <w:t>" في قطاع تقييس الاتصالات، وإطلاق شبكة المرأة (</w:t>
            </w:r>
            <w:proofErr w:type="spellStart"/>
            <w:r w:rsidRPr="00A41D06">
              <w:t>NoW</w:t>
            </w:r>
            <w:proofErr w:type="spellEnd"/>
            <w:r w:rsidRPr="00A41D06">
              <w:rPr>
                <w:rtl/>
              </w:rPr>
              <w:t xml:space="preserve">) في قطاع تقييس الاتصالات بالاتحاد، </w:t>
            </w:r>
            <w:r w:rsidRPr="00A41D06">
              <w:rPr>
                <w:rFonts w:hint="cs"/>
                <w:rtl/>
              </w:rPr>
              <w:t>وتضافر</w:t>
            </w:r>
            <w:r w:rsidRPr="00A41D06">
              <w:rPr>
                <w:rtl/>
              </w:rPr>
              <w:t xml:space="preserve"> جهود مكتب تقييس الاتصالات مع جهود مكتب تنمية الاتصالات ومكتب الاتصالات الراديوية </w:t>
            </w:r>
            <w:r w:rsidRPr="00A41D06">
              <w:rPr>
                <w:rFonts w:hint="cs"/>
                <w:rtl/>
              </w:rPr>
              <w:t>في</w:t>
            </w:r>
            <w:r w:rsidRPr="00A41D06">
              <w:rPr>
                <w:rtl/>
              </w:rPr>
              <w:t xml:space="preserve"> الأنشطة ذات الصلة </w:t>
            </w:r>
            <w:r w:rsidRPr="00A41D06">
              <w:rPr>
                <w:rFonts w:hint="cs"/>
                <w:rtl/>
              </w:rPr>
              <w:t>ب</w:t>
            </w:r>
            <w:r w:rsidRPr="00A41D06">
              <w:rPr>
                <w:rtl/>
              </w:rPr>
              <w:t>شبكة المرأة.</w:t>
            </w:r>
          </w:p>
        </w:tc>
      </w:tr>
      <w:tr w:rsidR="00A1296F" w:rsidRPr="00FA3FD4" w14:paraId="5FBE4D2D" w14:textId="77777777" w:rsidTr="00EB7FE8">
        <w:tc>
          <w:tcPr>
            <w:tcW w:w="774" w:type="dxa"/>
          </w:tcPr>
          <w:p w14:paraId="1DDB34DE" w14:textId="230FBC9D" w:rsidR="00A1296F" w:rsidRDefault="00A1296F" w:rsidP="00F912A5">
            <w:pPr>
              <w:spacing w:line="320" w:lineRule="exact"/>
              <w:rPr>
                <w:rtl/>
                <w:lang w:bidi="ar-EG"/>
              </w:rPr>
            </w:pPr>
            <w:r>
              <w:rPr>
                <w:lang w:bidi="ar-EG"/>
              </w:rPr>
              <w:t>4.11</w:t>
            </w:r>
          </w:p>
        </w:tc>
        <w:tc>
          <w:tcPr>
            <w:tcW w:w="8865" w:type="dxa"/>
          </w:tcPr>
          <w:p w14:paraId="7D87D9DF" w14:textId="6F86B335" w:rsidR="00A1296F" w:rsidRPr="00F52E3F" w:rsidRDefault="00A41D06" w:rsidP="00F912A5">
            <w:pPr>
              <w:spacing w:line="320" w:lineRule="exact"/>
              <w:rPr>
                <w:rtl/>
              </w:rPr>
            </w:pPr>
            <w:r w:rsidRPr="00F52E3F">
              <w:rPr>
                <w:rtl/>
              </w:rPr>
              <w:t xml:space="preserve">ودعا الفريق الاستشاري الأعضاء إلى المشاركة في </w:t>
            </w:r>
            <w:r w:rsidRPr="00F52E3F">
              <w:rPr>
                <w:rFonts w:hint="cs"/>
                <w:rtl/>
              </w:rPr>
              <w:t>استطلاع</w:t>
            </w:r>
            <w:r w:rsidRPr="00F52E3F">
              <w:rPr>
                <w:rtl/>
              </w:rPr>
              <w:t xml:space="preserve"> </w:t>
            </w:r>
            <w:r w:rsidRPr="00F52E3F">
              <w:rPr>
                <w:rFonts w:hint="cs"/>
                <w:rtl/>
              </w:rPr>
              <w:t>عبر الإنترنت</w:t>
            </w:r>
            <w:r w:rsidRPr="00F52E3F">
              <w:rPr>
                <w:rtl/>
              </w:rPr>
              <w:t xml:space="preserve"> لتبادل الأفكار بشأن سبل تسريع المساواة بين الجنسين في جميع مجالات قطاع تقييس الاتصالات (انظر </w:t>
            </w:r>
            <w:hyperlink r:id="rId68" w:history="1">
              <w:r w:rsidRPr="00F52E3F">
                <w:rPr>
                  <w:rStyle w:val="Hyperlink"/>
                  <w:rtl/>
                </w:rPr>
                <w:t>الرسالة المعممة 70 لمكتب تقييس الاتصالات</w:t>
              </w:r>
            </w:hyperlink>
            <w:r w:rsidRPr="00F52E3F">
              <w:rPr>
                <w:rtl/>
              </w:rPr>
              <w:t xml:space="preserve">)؛ ودعا الأعضاء إلى إجراء تدريب </w:t>
            </w:r>
            <w:r w:rsidR="00F52E3F" w:rsidRPr="00F52E3F">
              <w:rPr>
                <w:rFonts w:hint="cs"/>
                <w:rtl/>
              </w:rPr>
              <w:t xml:space="preserve">عبر </w:t>
            </w:r>
            <w:r w:rsidRPr="00F52E3F">
              <w:rPr>
                <w:rFonts w:hint="cs"/>
                <w:rtl/>
              </w:rPr>
              <w:t>الإنترنت</w:t>
            </w:r>
            <w:r w:rsidRPr="00F52E3F">
              <w:rPr>
                <w:rtl/>
              </w:rPr>
              <w:t xml:space="preserve"> بشأن كيفية وضع معايير تستجيب للمساواة بين الجنسين (انظر </w:t>
            </w:r>
            <w:hyperlink r:id="rId69" w:history="1">
              <w:r w:rsidRPr="00F52E3F">
                <w:rPr>
                  <w:rStyle w:val="Hyperlink"/>
                  <w:rtl/>
                </w:rPr>
                <w:t>الرسالة المعممة 71 لمكتب تقييس الاتصالات</w:t>
              </w:r>
            </w:hyperlink>
            <w:r w:rsidRPr="00F52E3F">
              <w:rPr>
                <w:rtl/>
              </w:rPr>
              <w:t>).</w:t>
            </w:r>
          </w:p>
        </w:tc>
      </w:tr>
    </w:tbl>
    <w:p w14:paraId="44228350" w14:textId="2D16C8B1" w:rsidR="00A1296F" w:rsidRPr="00EA1D0B" w:rsidRDefault="00A1296F" w:rsidP="00EA1D0B">
      <w:pPr>
        <w:pStyle w:val="Heading1"/>
        <w:spacing w:after="120"/>
        <w:rPr>
          <w:rtl/>
        </w:rPr>
      </w:pPr>
      <w:bookmarkStart w:id="60" w:name="_Toc127194407"/>
      <w:r w:rsidRPr="00EA1D0B">
        <w:rPr>
          <w:rFonts w:hint="cs"/>
          <w:rtl/>
        </w:rPr>
        <w:t>12</w:t>
      </w:r>
      <w:r w:rsidRPr="00EA1D0B">
        <w:rPr>
          <w:rtl/>
        </w:rPr>
        <w:tab/>
      </w:r>
      <w:r w:rsidR="00A41D06" w:rsidRPr="00EA1D0B">
        <w:rPr>
          <w:rtl/>
        </w:rPr>
        <w:t>المسائل المتعلقة بحقوق الملكية الفكرية</w:t>
      </w:r>
      <w:bookmarkEnd w:id="60"/>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865"/>
      </w:tblGrid>
      <w:tr w:rsidR="00A1296F" w14:paraId="2D9D6DD9" w14:textId="77777777" w:rsidTr="00EB7FE8">
        <w:tc>
          <w:tcPr>
            <w:tcW w:w="774" w:type="dxa"/>
          </w:tcPr>
          <w:p w14:paraId="7B147923" w14:textId="004FF5C9" w:rsidR="00A1296F" w:rsidRDefault="00A1296F" w:rsidP="00156D08">
            <w:pPr>
              <w:spacing w:line="320" w:lineRule="exact"/>
              <w:rPr>
                <w:rtl/>
                <w:lang w:bidi="ar-EG"/>
              </w:rPr>
            </w:pPr>
            <w:r>
              <w:rPr>
                <w:lang w:bidi="ar-EG"/>
              </w:rPr>
              <w:t>1.12</w:t>
            </w:r>
          </w:p>
        </w:tc>
        <w:tc>
          <w:tcPr>
            <w:tcW w:w="8865" w:type="dxa"/>
          </w:tcPr>
          <w:p w14:paraId="5B783531" w14:textId="723AFB6A" w:rsidR="00A1296F" w:rsidRPr="00EA1D0B" w:rsidRDefault="003F5CCA" w:rsidP="00156D08">
            <w:pPr>
              <w:spacing w:line="320" w:lineRule="exact"/>
              <w:rPr>
                <w:rtl/>
              </w:rPr>
            </w:pPr>
            <w:r w:rsidRPr="00EA1D0B">
              <w:rPr>
                <w:rtl/>
              </w:rPr>
              <w:t xml:space="preserve">أحيط الفريق الاستشاري لتقييس الاتصالات علماً (في الوثيقة </w:t>
            </w:r>
            <w:hyperlink r:id="rId70" w:history="1">
              <w:r w:rsidRPr="00EA1D0B">
                <w:rPr>
                  <w:rStyle w:val="Hyperlink"/>
                </w:rPr>
                <w:t>TD139</w:t>
              </w:r>
            </w:hyperlink>
            <w:r w:rsidRPr="00EA1D0B">
              <w:rPr>
                <w:rtl/>
              </w:rPr>
              <w:t>) بالتعديلات المدخلة على المبادئ التوجيهية لتنفيذ السياسة المشتركة للبراءات الصادرة عن قطاع تقييس الاتصالات/قطاع الاتصالات الراديوية/المنظمة الدولية للتوحيد القياسي/اللجنة الكهرتقنية الدولية.</w:t>
            </w:r>
          </w:p>
        </w:tc>
      </w:tr>
      <w:tr w:rsidR="00A1296F" w14:paraId="15E88BD4" w14:textId="77777777" w:rsidTr="00EB7FE8">
        <w:tc>
          <w:tcPr>
            <w:tcW w:w="774" w:type="dxa"/>
          </w:tcPr>
          <w:p w14:paraId="0B8BD788" w14:textId="65299054" w:rsidR="00A1296F" w:rsidRDefault="00A1296F" w:rsidP="00156D08">
            <w:pPr>
              <w:spacing w:line="320" w:lineRule="exact"/>
              <w:rPr>
                <w:rtl/>
                <w:lang w:bidi="ar-EG"/>
              </w:rPr>
            </w:pPr>
            <w:r>
              <w:rPr>
                <w:lang w:bidi="ar-EG"/>
              </w:rPr>
              <w:t>2.12</w:t>
            </w:r>
          </w:p>
        </w:tc>
        <w:tc>
          <w:tcPr>
            <w:tcW w:w="8865" w:type="dxa"/>
          </w:tcPr>
          <w:p w14:paraId="0ED82AA4" w14:textId="12AAF3D8" w:rsidR="002A25F6" w:rsidRPr="00EA1D0B" w:rsidRDefault="00BE47F0" w:rsidP="00156D08">
            <w:pPr>
              <w:spacing w:line="320" w:lineRule="exact"/>
              <w:rPr>
                <w:rtl/>
              </w:rPr>
            </w:pPr>
            <w:r w:rsidRPr="00EA1D0B">
              <w:rPr>
                <w:rtl/>
              </w:rPr>
              <w:t xml:space="preserve">وأقر الاجتماع بأن التغييرات ليس لها </w:t>
            </w:r>
            <w:r w:rsidR="00D31690">
              <w:rPr>
                <w:rFonts w:hint="cs"/>
                <w:rtl/>
              </w:rPr>
              <w:t>أي</w:t>
            </w:r>
            <w:r w:rsidRPr="00EA1D0B">
              <w:rPr>
                <w:rtl/>
              </w:rPr>
              <w:t xml:space="preserve"> أثر على الاتحاد.</w:t>
            </w:r>
            <w:r w:rsidR="002A25F6" w:rsidRPr="00EA1D0B">
              <w:rPr>
                <w:rtl/>
              </w:rPr>
              <w:t xml:space="preserve"> </w:t>
            </w:r>
          </w:p>
        </w:tc>
      </w:tr>
    </w:tbl>
    <w:p w14:paraId="1022A46A" w14:textId="6E0441CD" w:rsidR="00A1296F" w:rsidRPr="00EA1D0B" w:rsidRDefault="00A1296F" w:rsidP="00EA1D0B">
      <w:pPr>
        <w:pStyle w:val="Heading1"/>
        <w:spacing w:after="120"/>
        <w:rPr>
          <w:rtl/>
        </w:rPr>
      </w:pPr>
      <w:bookmarkStart w:id="61" w:name="_Toc127194408"/>
      <w:r w:rsidRPr="00EA1D0B">
        <w:rPr>
          <w:rFonts w:hint="cs"/>
          <w:rtl/>
        </w:rPr>
        <w:lastRenderedPageBreak/>
        <w:t>13</w:t>
      </w:r>
      <w:r w:rsidRPr="00EA1D0B">
        <w:rPr>
          <w:rtl/>
        </w:rPr>
        <w:tab/>
      </w:r>
      <w:r w:rsidR="00BE47F0" w:rsidRPr="00EA1D0B">
        <w:rPr>
          <w:rtl/>
        </w:rPr>
        <w:t xml:space="preserve">الأعمال التحضيرية للجمعية العالمية لتقييس الاتصالات لعام </w:t>
      </w:r>
      <w:r w:rsidR="00BE47F0" w:rsidRPr="00EA1D0B">
        <w:rPr>
          <w:rFonts w:hint="cs"/>
          <w:rtl/>
        </w:rPr>
        <w:t>2024</w:t>
      </w:r>
      <w:bookmarkEnd w:id="61"/>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865"/>
      </w:tblGrid>
      <w:tr w:rsidR="00A1296F" w14:paraId="37910FC3" w14:textId="77777777" w:rsidTr="00EB7FE8">
        <w:tc>
          <w:tcPr>
            <w:tcW w:w="774" w:type="dxa"/>
          </w:tcPr>
          <w:p w14:paraId="1C0A21BE" w14:textId="6664986D" w:rsidR="00A1296F" w:rsidRDefault="00A1296F" w:rsidP="00156D08">
            <w:pPr>
              <w:spacing w:line="320" w:lineRule="exact"/>
              <w:rPr>
                <w:rtl/>
                <w:lang w:bidi="ar-EG"/>
              </w:rPr>
            </w:pPr>
            <w:r>
              <w:rPr>
                <w:lang w:bidi="ar-EG"/>
              </w:rPr>
              <w:t>1.13</w:t>
            </w:r>
          </w:p>
        </w:tc>
        <w:tc>
          <w:tcPr>
            <w:tcW w:w="8865" w:type="dxa"/>
          </w:tcPr>
          <w:p w14:paraId="1073EA09" w14:textId="1C6DE2AB" w:rsidR="00BE47F0" w:rsidRPr="00DB4695" w:rsidRDefault="00BE47F0" w:rsidP="00156D08">
            <w:pPr>
              <w:spacing w:line="320" w:lineRule="exact"/>
              <w:rPr>
                <w:spacing w:val="-2"/>
                <w:rtl/>
              </w:rPr>
            </w:pPr>
            <w:r w:rsidRPr="00DB4695">
              <w:rPr>
                <w:rFonts w:hint="cs"/>
                <w:spacing w:val="-2"/>
                <w:rtl/>
              </w:rPr>
              <w:t>عرض</w:t>
            </w:r>
            <w:r w:rsidRPr="00DB4695">
              <w:rPr>
                <w:spacing w:val="-2"/>
                <w:rtl/>
              </w:rPr>
              <w:t xml:space="preserve"> مكتب تقييس الاتصالات الوثيقة </w:t>
            </w:r>
            <w:hyperlink r:id="rId71" w:history="1">
              <w:r w:rsidRPr="00DB4695">
                <w:rPr>
                  <w:rStyle w:val="Hyperlink"/>
                  <w:spacing w:val="-2"/>
                </w:rPr>
                <w:t>TD135</w:t>
              </w:r>
            </w:hyperlink>
            <w:r w:rsidRPr="00DB4695">
              <w:rPr>
                <w:rFonts w:hint="cs"/>
                <w:spacing w:val="-2"/>
                <w:rtl/>
              </w:rPr>
              <w:t xml:space="preserve"> </w:t>
            </w:r>
            <w:r w:rsidRPr="00DB4695">
              <w:rPr>
                <w:spacing w:val="-2"/>
                <w:rtl/>
              </w:rPr>
              <w:t>التي تعرض الأفكار الأولية للاجتماعات التحضيرية للجمعية العالمية لتقييس الاتصالات لعام 20</w:t>
            </w:r>
            <w:r w:rsidRPr="00DB4695">
              <w:rPr>
                <w:rFonts w:hint="cs"/>
                <w:spacing w:val="-2"/>
                <w:rtl/>
              </w:rPr>
              <w:t>2</w:t>
            </w:r>
            <w:r w:rsidRPr="00DB4695">
              <w:rPr>
                <w:spacing w:val="-2"/>
                <w:rtl/>
              </w:rPr>
              <w:t xml:space="preserve">4. </w:t>
            </w:r>
            <w:r w:rsidRPr="00DB4695">
              <w:rPr>
                <w:rFonts w:hint="cs"/>
                <w:spacing w:val="-2"/>
                <w:rtl/>
              </w:rPr>
              <w:t>وعلى غرار</w:t>
            </w:r>
            <w:r w:rsidRPr="00DB4695">
              <w:rPr>
                <w:spacing w:val="-2"/>
                <w:rtl/>
              </w:rPr>
              <w:t xml:space="preserve"> </w:t>
            </w:r>
            <w:r w:rsidRPr="00DB4695">
              <w:rPr>
                <w:rFonts w:hint="cs"/>
                <w:spacing w:val="-2"/>
                <w:rtl/>
              </w:rPr>
              <w:t>ا</w:t>
            </w:r>
            <w:r w:rsidRPr="00DB4695">
              <w:rPr>
                <w:spacing w:val="-2"/>
                <w:rtl/>
              </w:rPr>
              <w:t>لجمعية العالمية لتقييس الاتصالات لعام</w:t>
            </w:r>
            <w:r w:rsidRPr="00DB4695">
              <w:rPr>
                <w:rFonts w:hint="cs"/>
                <w:spacing w:val="-2"/>
                <w:rtl/>
              </w:rPr>
              <w:t xml:space="preserve"> 2020، </w:t>
            </w:r>
            <w:r w:rsidRPr="00DB4695">
              <w:rPr>
                <w:spacing w:val="-2"/>
                <w:rtl/>
              </w:rPr>
              <w:t xml:space="preserve">فإن </w:t>
            </w:r>
            <w:r w:rsidR="00F12D27">
              <w:rPr>
                <w:rFonts w:hint="cs"/>
                <w:spacing w:val="-2"/>
                <w:rtl/>
              </w:rPr>
              <w:t>ال</w:t>
            </w:r>
            <w:r w:rsidRPr="00DB4695">
              <w:rPr>
                <w:spacing w:val="-2"/>
                <w:rtl/>
              </w:rPr>
              <w:t>منظمات الإقليمية</w:t>
            </w:r>
            <w:r w:rsidR="00F12D27">
              <w:rPr>
                <w:rFonts w:hint="cs"/>
                <w:spacing w:val="-2"/>
                <w:rtl/>
              </w:rPr>
              <w:t xml:space="preserve"> للاتصالات</w:t>
            </w:r>
            <w:r w:rsidRPr="00DB4695">
              <w:rPr>
                <w:spacing w:val="-2"/>
                <w:rtl/>
              </w:rPr>
              <w:t xml:space="preserve">، </w:t>
            </w:r>
            <w:r w:rsidRPr="00DB4695">
              <w:rPr>
                <w:rFonts w:hint="cs"/>
                <w:spacing w:val="-2"/>
                <w:rtl/>
              </w:rPr>
              <w:t>المذكورة حسب</w:t>
            </w:r>
            <w:r w:rsidRPr="00DB4695">
              <w:rPr>
                <w:spacing w:val="-2"/>
                <w:rtl/>
              </w:rPr>
              <w:t xml:space="preserve"> الترتيب </w:t>
            </w:r>
            <w:r w:rsidR="006B5FB2" w:rsidRPr="00DB4695">
              <w:rPr>
                <w:rFonts w:hint="cs"/>
                <w:spacing w:val="-2"/>
                <w:rtl/>
              </w:rPr>
              <w:t>الهجائي</w:t>
            </w:r>
            <w:r w:rsidRPr="00DB4695">
              <w:rPr>
                <w:spacing w:val="-2"/>
                <w:rtl/>
              </w:rPr>
              <w:t xml:space="preserve"> لمناطق الاتحاد الدولي للاتصالات</w:t>
            </w:r>
            <w:r w:rsidRPr="00DB4695">
              <w:rPr>
                <w:rFonts w:hint="cs"/>
                <w:spacing w:val="-2"/>
                <w:rtl/>
              </w:rPr>
              <w:t>، أي</w:t>
            </w:r>
            <w:r w:rsidRPr="00DB4695">
              <w:rPr>
                <w:spacing w:val="-2"/>
                <w:rtl/>
              </w:rPr>
              <w:t xml:space="preserve">: الاتحاد الإفريقي للاتصالات ولجنة البلدان الأمريكية للاتصالات </w:t>
            </w:r>
            <w:r w:rsidRPr="00002373">
              <w:rPr>
                <w:spacing w:val="-2"/>
                <w:rtl/>
              </w:rPr>
              <w:t>و</w:t>
            </w:r>
            <w:r w:rsidRPr="00DB4695">
              <w:rPr>
                <w:spacing w:val="-2"/>
                <w:rtl/>
              </w:rPr>
              <w:t>جامعة الدول العربية وجماعة آسيا والمحيط الهادئ للاتصالات والكومنولث الإقليمي في مجال الاتصالات والمؤتمر الأوروبي لإدارات البريد والاتصالات</w:t>
            </w:r>
            <w:r w:rsidRPr="00DB4695">
              <w:rPr>
                <w:rFonts w:hint="cs"/>
                <w:spacing w:val="-2"/>
                <w:rtl/>
              </w:rPr>
              <w:t>،</w:t>
            </w:r>
            <w:r w:rsidRPr="00DB4695">
              <w:rPr>
                <w:spacing w:val="-2"/>
                <w:rtl/>
              </w:rPr>
              <w:t xml:space="preserve"> ستبدأ قريباً في عقد اجتماعات تحضيرية للجمعية العالمية لتقييس الاتصالات لعام 20</w:t>
            </w:r>
            <w:r w:rsidRPr="00DB4695">
              <w:rPr>
                <w:rFonts w:hint="cs"/>
                <w:spacing w:val="-2"/>
                <w:rtl/>
              </w:rPr>
              <w:t>2</w:t>
            </w:r>
            <w:r w:rsidRPr="00DB4695">
              <w:rPr>
                <w:spacing w:val="-2"/>
                <w:rtl/>
              </w:rPr>
              <w:t xml:space="preserve">4. ويجري إطلاع مكتب تقييس الاتصالات على الخطط المبدئية الأولية للاجتماعات التحضيرية </w:t>
            </w:r>
            <w:r w:rsidR="0067117C">
              <w:rPr>
                <w:rFonts w:hint="cs"/>
                <w:spacing w:val="-2"/>
                <w:rtl/>
              </w:rPr>
              <w:t>للمنظمات الإقليمية</w:t>
            </w:r>
            <w:r w:rsidRPr="00DB4695">
              <w:rPr>
                <w:spacing w:val="-2"/>
                <w:rtl/>
              </w:rPr>
              <w:t xml:space="preserve"> </w:t>
            </w:r>
            <w:r w:rsidR="0067117C">
              <w:rPr>
                <w:rFonts w:hint="cs"/>
                <w:spacing w:val="-2"/>
                <w:rtl/>
              </w:rPr>
              <w:t>ل</w:t>
            </w:r>
            <w:r w:rsidRPr="00DB4695">
              <w:rPr>
                <w:spacing w:val="-2"/>
                <w:rtl/>
              </w:rPr>
              <w:t>لاتصالات للجمعية العالمية لتقييس الاتصالات لعام 20</w:t>
            </w:r>
            <w:r w:rsidRPr="00DB4695">
              <w:rPr>
                <w:rFonts w:hint="cs"/>
                <w:spacing w:val="-2"/>
                <w:rtl/>
              </w:rPr>
              <w:t>2</w:t>
            </w:r>
            <w:r w:rsidRPr="00DB4695">
              <w:rPr>
                <w:spacing w:val="-2"/>
                <w:rtl/>
              </w:rPr>
              <w:t>4.</w:t>
            </w:r>
          </w:p>
          <w:p w14:paraId="4BBD4872" w14:textId="6B7F7BB9" w:rsidR="00A1296F" w:rsidRDefault="00BE47F0" w:rsidP="00156D08">
            <w:pPr>
              <w:spacing w:line="320" w:lineRule="exact"/>
              <w:rPr>
                <w:rtl/>
              </w:rPr>
            </w:pPr>
            <w:r w:rsidRPr="00EA1D0B">
              <w:rPr>
                <w:rFonts w:hint="cs"/>
                <w:rtl/>
              </w:rPr>
              <w:t>وعلى غرار</w:t>
            </w:r>
            <w:r w:rsidRPr="00EA1D0B">
              <w:rPr>
                <w:rtl/>
              </w:rPr>
              <w:t xml:space="preserve"> الجمعيات العالمية السابقة لتقييس الاتصالات، ولتسهيل تبادل المعلومات بين المناطق، سينش</w:t>
            </w:r>
            <w:r w:rsidRPr="00EA1D0B">
              <w:rPr>
                <w:rFonts w:hint="cs"/>
                <w:rtl/>
              </w:rPr>
              <w:t>ئ</w:t>
            </w:r>
            <w:r w:rsidRPr="00EA1D0B">
              <w:rPr>
                <w:rtl/>
              </w:rPr>
              <w:t xml:space="preserve"> مكتب تقييس الاتصالات صفحة إلكترونية للاجتماعات </w:t>
            </w:r>
            <w:r w:rsidR="0067117C">
              <w:rPr>
                <w:rFonts w:hint="cs"/>
                <w:rtl/>
              </w:rPr>
              <w:t>الإقليمية التحضيرية</w:t>
            </w:r>
            <w:r w:rsidRPr="00EA1D0B">
              <w:rPr>
                <w:rtl/>
              </w:rPr>
              <w:t xml:space="preserve"> للجمعية العالمية لتقييس الاتصالات لعام </w:t>
            </w:r>
            <w:r w:rsidRPr="00EA1D0B">
              <w:rPr>
                <w:rFonts w:hint="cs"/>
                <w:rtl/>
              </w:rPr>
              <w:t>2024</w:t>
            </w:r>
            <w:r w:rsidRPr="00EA1D0B">
              <w:rPr>
                <w:rtl/>
              </w:rPr>
              <w:t xml:space="preserve"> </w:t>
            </w:r>
            <w:r w:rsidRPr="00EA1D0B">
              <w:rPr>
                <w:rFonts w:hint="cs"/>
                <w:rtl/>
              </w:rPr>
              <w:t>ترد فيها</w:t>
            </w:r>
            <w:r w:rsidRPr="00EA1D0B">
              <w:rPr>
                <w:rtl/>
              </w:rPr>
              <w:t xml:space="preserve"> قائمة بجميع الاجتماعات التحضيرية. </w:t>
            </w:r>
            <w:r w:rsidRPr="00EA1D0B">
              <w:rPr>
                <w:rFonts w:hint="cs"/>
                <w:rtl/>
              </w:rPr>
              <w:t>وسيجري</w:t>
            </w:r>
            <w:r w:rsidRPr="00EA1D0B">
              <w:rPr>
                <w:rtl/>
              </w:rPr>
              <w:t xml:space="preserve"> تحديث الصفحة بشكل منتظم ومستمر لمتابعة العملية التحضيرية بأكملها.</w:t>
            </w:r>
          </w:p>
        </w:tc>
      </w:tr>
      <w:tr w:rsidR="00A1296F" w14:paraId="32F12398" w14:textId="77777777" w:rsidTr="00EB7FE8">
        <w:tc>
          <w:tcPr>
            <w:tcW w:w="774" w:type="dxa"/>
          </w:tcPr>
          <w:p w14:paraId="53167738" w14:textId="5D7467DF" w:rsidR="00A1296F" w:rsidRDefault="00A1296F" w:rsidP="00156D08">
            <w:pPr>
              <w:spacing w:line="320" w:lineRule="exact"/>
              <w:rPr>
                <w:rtl/>
                <w:lang w:bidi="ar-EG"/>
              </w:rPr>
            </w:pPr>
            <w:r>
              <w:rPr>
                <w:lang w:bidi="ar-EG"/>
              </w:rPr>
              <w:t>2.13</w:t>
            </w:r>
          </w:p>
        </w:tc>
        <w:tc>
          <w:tcPr>
            <w:tcW w:w="8865" w:type="dxa"/>
          </w:tcPr>
          <w:p w14:paraId="392B4A6D" w14:textId="401F537B" w:rsidR="00667466" w:rsidRPr="00667466" w:rsidRDefault="00667466" w:rsidP="00156D08">
            <w:pPr>
              <w:spacing w:line="320" w:lineRule="exact"/>
              <w:rPr>
                <w:rtl/>
              </w:rPr>
            </w:pPr>
            <w:r w:rsidRPr="00667466">
              <w:rPr>
                <w:rFonts w:hint="cs"/>
                <w:rtl/>
              </w:rPr>
              <w:t>وعرض</w:t>
            </w:r>
            <w:r w:rsidRPr="00667466">
              <w:rPr>
                <w:rtl/>
              </w:rPr>
              <w:t xml:space="preserve"> مكتب تقييس الاتصالات الوثيقة </w:t>
            </w:r>
            <w:hyperlink r:id="rId72" w:history="1">
              <w:r w:rsidRPr="00667466">
                <w:rPr>
                  <w:rStyle w:val="Hyperlink"/>
                </w:rPr>
                <w:t>TD136</w:t>
              </w:r>
            </w:hyperlink>
            <w:r w:rsidRPr="00EA1D0B">
              <w:rPr>
                <w:rFonts w:hint="cs"/>
                <w:rtl/>
              </w:rPr>
              <w:t xml:space="preserve"> </w:t>
            </w:r>
            <w:r w:rsidRPr="00667466">
              <w:rPr>
                <w:rtl/>
              </w:rPr>
              <w:t xml:space="preserve">التي تسلط الضوء على بعض الخطط المتقدمة بشأن التنسيق الأقاليمي للجمعية العالمية لتقييس الاتصالات لعام </w:t>
            </w:r>
            <w:r w:rsidRPr="00667466">
              <w:rPr>
                <w:rFonts w:hint="cs"/>
                <w:rtl/>
              </w:rPr>
              <w:t>2024</w:t>
            </w:r>
            <w:r w:rsidRPr="00667466">
              <w:rPr>
                <w:rtl/>
              </w:rPr>
              <w:t xml:space="preserve">، وتقترح </w:t>
            </w:r>
            <w:r w:rsidR="00F52E3F">
              <w:rPr>
                <w:rFonts w:hint="cs"/>
                <w:rtl/>
              </w:rPr>
              <w:t>سبيل المضي قُدماً من أجل</w:t>
            </w:r>
            <w:r w:rsidRPr="00667466">
              <w:rPr>
                <w:rtl/>
              </w:rPr>
              <w:t xml:space="preserve"> </w:t>
            </w:r>
            <w:r w:rsidR="00F52E3F">
              <w:rPr>
                <w:rFonts w:hint="cs"/>
                <w:rtl/>
              </w:rPr>
              <w:t>ا</w:t>
            </w:r>
            <w:r w:rsidRPr="00667466">
              <w:rPr>
                <w:rtl/>
              </w:rPr>
              <w:t>لتخطيط للاجتماعات الأقاليمية</w:t>
            </w:r>
            <w:r w:rsidR="000B16A7">
              <w:rPr>
                <w:rFonts w:hint="cs"/>
                <w:rtl/>
              </w:rPr>
              <w:t> </w:t>
            </w:r>
            <w:r w:rsidRPr="00667466">
              <w:rPr>
                <w:rtl/>
              </w:rPr>
              <w:t>(</w:t>
            </w:r>
            <w:r w:rsidRPr="00667466">
              <w:t>IRM</w:t>
            </w:r>
            <w:r w:rsidRPr="00667466">
              <w:rPr>
                <w:rtl/>
              </w:rPr>
              <w:t xml:space="preserve">) في ضوء الجمعية العالمية لتقييس الاتصالات لعام </w:t>
            </w:r>
            <w:r w:rsidRPr="00667466">
              <w:rPr>
                <w:rFonts w:hint="cs"/>
                <w:rtl/>
              </w:rPr>
              <w:t>2024</w:t>
            </w:r>
            <w:r w:rsidRPr="00667466">
              <w:rPr>
                <w:rtl/>
              </w:rPr>
              <w:t xml:space="preserve">، </w:t>
            </w:r>
            <w:r w:rsidRPr="00667466">
              <w:rPr>
                <w:rFonts w:hint="cs"/>
                <w:rtl/>
              </w:rPr>
              <w:t>ب</w:t>
            </w:r>
            <w:r w:rsidRPr="00667466">
              <w:rPr>
                <w:rtl/>
              </w:rPr>
              <w:t xml:space="preserve">عقد اجتماعين </w:t>
            </w:r>
            <w:proofErr w:type="spellStart"/>
            <w:r w:rsidRPr="00667466">
              <w:rPr>
                <w:rtl/>
              </w:rPr>
              <w:t>أقاليميين</w:t>
            </w:r>
            <w:proofErr w:type="spellEnd"/>
            <w:r w:rsidRPr="00667466">
              <w:rPr>
                <w:rtl/>
              </w:rPr>
              <w:t xml:space="preserve"> يمكن تنظيمهما </w:t>
            </w:r>
            <w:r w:rsidR="000D709E">
              <w:rPr>
                <w:rFonts w:hint="cs"/>
                <w:rtl/>
              </w:rPr>
              <w:t>ب</w:t>
            </w:r>
            <w:r w:rsidRPr="00667466">
              <w:rPr>
                <w:rtl/>
              </w:rPr>
              <w:t>التعاقب مع الاجتماعين الأخيرين للفريق الاستشاري لتقييس الاتصالات.</w:t>
            </w:r>
          </w:p>
          <w:p w14:paraId="1FE86ED8" w14:textId="15DD7108" w:rsidR="00A1296F" w:rsidRDefault="00667466" w:rsidP="00156D08">
            <w:pPr>
              <w:spacing w:line="320" w:lineRule="exact"/>
              <w:rPr>
                <w:rtl/>
              </w:rPr>
            </w:pPr>
            <w:r w:rsidRPr="00667466">
              <w:rPr>
                <w:rtl/>
              </w:rPr>
              <w:t>وسينشر مكتب تقييس الاتصالات صفحة</w:t>
            </w:r>
            <w:r w:rsidRPr="00667466">
              <w:rPr>
                <w:rFonts w:hint="cs"/>
                <w:rtl/>
              </w:rPr>
              <w:t xml:space="preserve"> إلكترونية بشأن</w:t>
            </w:r>
            <w:r w:rsidRPr="00667466">
              <w:rPr>
                <w:rtl/>
              </w:rPr>
              <w:t xml:space="preserve"> التنسيق الأقاليمي للجمعية العالمية لتقييس الاتصالات لعام </w:t>
            </w:r>
            <w:r w:rsidRPr="00667466">
              <w:rPr>
                <w:rFonts w:hint="cs"/>
                <w:rtl/>
              </w:rPr>
              <w:t xml:space="preserve">2024 </w:t>
            </w:r>
            <w:r w:rsidRPr="00667466">
              <w:rPr>
                <w:rtl/>
              </w:rPr>
              <w:t xml:space="preserve">ستدرج جميع المعلومات ذات الصلة بإدارة </w:t>
            </w:r>
            <w:r w:rsidRPr="00667466">
              <w:rPr>
                <w:rFonts w:hint="cs"/>
                <w:rtl/>
              </w:rPr>
              <w:t>ا</w:t>
            </w:r>
            <w:r w:rsidRPr="00667466">
              <w:rPr>
                <w:rtl/>
              </w:rPr>
              <w:t xml:space="preserve">لاجتماعات الأقاليمية </w:t>
            </w:r>
            <w:r w:rsidRPr="00667466">
              <w:rPr>
                <w:rFonts w:hint="cs"/>
                <w:rtl/>
              </w:rPr>
              <w:t>(</w:t>
            </w:r>
            <w:r w:rsidRPr="00667466">
              <w:t>IRM</w:t>
            </w:r>
            <w:r w:rsidRPr="00667466">
              <w:rPr>
                <w:rFonts w:hint="cs"/>
                <w:rtl/>
              </w:rPr>
              <w:t>)</w:t>
            </w:r>
            <w:r w:rsidRPr="00667466">
              <w:rPr>
                <w:rtl/>
              </w:rPr>
              <w:t xml:space="preserve">. </w:t>
            </w:r>
            <w:r w:rsidRPr="00667466">
              <w:rPr>
                <w:rFonts w:hint="cs"/>
                <w:rtl/>
              </w:rPr>
              <w:t>وسيجري</w:t>
            </w:r>
            <w:r w:rsidRPr="00667466">
              <w:rPr>
                <w:rtl/>
              </w:rPr>
              <w:t xml:space="preserve"> تحديث الصفحة بانتظام وبشكل مستمر لتسهيل العملية التحضيرية الأقاليمية قدر الإمكان.</w:t>
            </w:r>
          </w:p>
        </w:tc>
      </w:tr>
      <w:tr w:rsidR="00A1296F" w14:paraId="7D0B4565" w14:textId="77777777" w:rsidTr="00EB7FE8">
        <w:tc>
          <w:tcPr>
            <w:tcW w:w="774" w:type="dxa"/>
          </w:tcPr>
          <w:p w14:paraId="093EA145" w14:textId="40A1DF79" w:rsidR="00A1296F" w:rsidRDefault="00A1296F" w:rsidP="00156D08">
            <w:pPr>
              <w:spacing w:line="320" w:lineRule="exact"/>
              <w:rPr>
                <w:lang w:bidi="ar-EG"/>
              </w:rPr>
            </w:pPr>
            <w:r>
              <w:rPr>
                <w:lang w:bidi="ar-EG"/>
              </w:rPr>
              <w:t>3.13</w:t>
            </w:r>
          </w:p>
        </w:tc>
        <w:tc>
          <w:tcPr>
            <w:tcW w:w="8865" w:type="dxa"/>
          </w:tcPr>
          <w:p w14:paraId="42BD8E5C" w14:textId="4E5DE5CE" w:rsidR="00A1296F" w:rsidRPr="00FA3FD4" w:rsidRDefault="00667466" w:rsidP="00156D08">
            <w:pPr>
              <w:spacing w:line="320" w:lineRule="exact"/>
              <w:rPr>
                <w:rtl/>
              </w:rPr>
            </w:pPr>
            <w:r w:rsidRPr="00667466">
              <w:rPr>
                <w:rtl/>
              </w:rPr>
              <w:t xml:space="preserve">ووافق الأعضاء على مقترح مكتب تقييس الاتصالات وأيدوا فكرة تنظيم اجتماعين </w:t>
            </w:r>
            <w:proofErr w:type="spellStart"/>
            <w:r w:rsidRPr="00667466">
              <w:rPr>
                <w:rtl/>
              </w:rPr>
              <w:t>أقاليميين</w:t>
            </w:r>
            <w:proofErr w:type="spellEnd"/>
            <w:r w:rsidRPr="00667466">
              <w:rPr>
                <w:rtl/>
              </w:rPr>
              <w:t xml:space="preserve"> </w:t>
            </w:r>
            <w:r w:rsidRPr="00667466">
              <w:rPr>
                <w:rFonts w:hint="cs"/>
                <w:rtl/>
              </w:rPr>
              <w:t xml:space="preserve">على </w:t>
            </w:r>
            <w:r w:rsidRPr="00667466">
              <w:rPr>
                <w:rtl/>
              </w:rPr>
              <w:t>التعاقب مع الاجتماعين الأخيرين للفريق الاستشاري لتقييس الاتصالات قبل الجمعية العالمية لتقييس الاتصالات لعام 20</w:t>
            </w:r>
            <w:r w:rsidRPr="00667466">
              <w:rPr>
                <w:rFonts w:hint="cs"/>
                <w:rtl/>
              </w:rPr>
              <w:t>2</w:t>
            </w:r>
            <w:r w:rsidRPr="00667466">
              <w:rPr>
                <w:rtl/>
              </w:rPr>
              <w:t>4.</w:t>
            </w:r>
          </w:p>
        </w:tc>
      </w:tr>
      <w:tr w:rsidR="00A1296F" w14:paraId="1E0D82F4" w14:textId="77777777" w:rsidTr="00EB7FE8">
        <w:tc>
          <w:tcPr>
            <w:tcW w:w="774" w:type="dxa"/>
          </w:tcPr>
          <w:p w14:paraId="78A572C1" w14:textId="2E364321" w:rsidR="00A1296F" w:rsidRDefault="00A1296F" w:rsidP="00156D08">
            <w:pPr>
              <w:spacing w:line="320" w:lineRule="exact"/>
              <w:rPr>
                <w:lang w:bidi="ar-EG"/>
              </w:rPr>
            </w:pPr>
            <w:r>
              <w:rPr>
                <w:lang w:bidi="ar-EG"/>
              </w:rPr>
              <w:t>4.13</w:t>
            </w:r>
          </w:p>
        </w:tc>
        <w:tc>
          <w:tcPr>
            <w:tcW w:w="8865" w:type="dxa"/>
          </w:tcPr>
          <w:p w14:paraId="7E304D2C" w14:textId="518F11AA" w:rsidR="00A1296F" w:rsidRPr="00FA3FD4" w:rsidRDefault="00667466" w:rsidP="00156D08">
            <w:pPr>
              <w:spacing w:line="320" w:lineRule="exact"/>
              <w:rPr>
                <w:rtl/>
              </w:rPr>
            </w:pPr>
            <w:r w:rsidRPr="00667466">
              <w:rPr>
                <w:rtl/>
              </w:rPr>
              <w:t>ودعا الفريق الاستشاري لتقييس الاتصالات حكومة الهند إلى ترشيح رئيس الجمعية العالمية لتقييس الاتصالات لعام 20</w:t>
            </w:r>
            <w:r w:rsidRPr="00667466">
              <w:rPr>
                <w:rFonts w:hint="cs"/>
                <w:rtl/>
              </w:rPr>
              <w:t>2</w:t>
            </w:r>
            <w:r w:rsidRPr="00667466">
              <w:rPr>
                <w:rtl/>
              </w:rPr>
              <w:t xml:space="preserve">4 لرئاسة </w:t>
            </w:r>
            <w:r w:rsidR="009A0BCE">
              <w:rPr>
                <w:rFonts w:hint="cs"/>
                <w:rtl/>
              </w:rPr>
              <w:t>ا</w:t>
            </w:r>
            <w:r w:rsidRPr="00667466">
              <w:rPr>
                <w:rtl/>
              </w:rPr>
              <w:t>لاجتماع الأقاليمي الأول.</w:t>
            </w:r>
          </w:p>
        </w:tc>
      </w:tr>
      <w:tr w:rsidR="00A1296F" w14:paraId="4FE5CDBD" w14:textId="77777777" w:rsidTr="00EB7FE8">
        <w:tc>
          <w:tcPr>
            <w:tcW w:w="774" w:type="dxa"/>
          </w:tcPr>
          <w:p w14:paraId="6C1174E6" w14:textId="6A162DD7" w:rsidR="00A1296F" w:rsidRDefault="00A1296F" w:rsidP="00156D08">
            <w:pPr>
              <w:spacing w:line="320" w:lineRule="exact"/>
              <w:rPr>
                <w:lang w:bidi="ar-EG"/>
              </w:rPr>
            </w:pPr>
            <w:r>
              <w:rPr>
                <w:lang w:bidi="ar-EG"/>
              </w:rPr>
              <w:t>5.13</w:t>
            </w:r>
          </w:p>
        </w:tc>
        <w:tc>
          <w:tcPr>
            <w:tcW w:w="8865" w:type="dxa"/>
          </w:tcPr>
          <w:p w14:paraId="74BE9EFA" w14:textId="22694B99" w:rsidR="00A1296F" w:rsidRPr="00FA3FD4" w:rsidRDefault="00667466" w:rsidP="00156D08">
            <w:pPr>
              <w:spacing w:line="320" w:lineRule="exact"/>
              <w:rPr>
                <w:rtl/>
              </w:rPr>
            </w:pPr>
            <w:r w:rsidRPr="00667466">
              <w:rPr>
                <w:rFonts w:hint="cs"/>
                <w:rtl/>
              </w:rPr>
              <w:t>و</w:t>
            </w:r>
            <w:r w:rsidRPr="00667466">
              <w:rPr>
                <w:rtl/>
              </w:rPr>
              <w:t>أشاد الأعضاء بمكتب تقييس الاتصالات لتيسيره العملية التحضيرية وأكدوا الدور المهم للأعمال التحضيرية</w:t>
            </w:r>
            <w:r>
              <w:rPr>
                <w:rFonts w:hint="cs"/>
                <w:rtl/>
              </w:rPr>
              <w:t>،</w:t>
            </w:r>
            <w:r w:rsidRPr="00667466">
              <w:rPr>
                <w:rtl/>
              </w:rPr>
              <w:t xml:space="preserve"> قبل الاجتماعات الأقاليمية وأثناءها،</w:t>
            </w:r>
            <w:r>
              <w:rPr>
                <w:rFonts w:hint="cs"/>
                <w:rtl/>
              </w:rPr>
              <w:t xml:space="preserve"> إذ</w:t>
            </w:r>
            <w:r w:rsidRPr="00667466">
              <w:rPr>
                <w:rtl/>
              </w:rPr>
              <w:t xml:space="preserve"> تسمح وتيسر التوفيق </w:t>
            </w:r>
            <w:r>
              <w:rPr>
                <w:rFonts w:hint="cs"/>
                <w:rtl/>
              </w:rPr>
              <w:t>الممكن</w:t>
            </w:r>
            <w:r w:rsidRPr="00667466">
              <w:rPr>
                <w:rtl/>
              </w:rPr>
              <w:t xml:space="preserve"> بين مواقف </w:t>
            </w:r>
            <w:r w:rsidR="00071546">
              <w:rPr>
                <w:rFonts w:hint="cs"/>
                <w:rtl/>
              </w:rPr>
              <w:t>المنظمات الإقليمية للاتصالات</w:t>
            </w:r>
            <w:r w:rsidRPr="00667466">
              <w:rPr>
                <w:rtl/>
              </w:rPr>
              <w:t xml:space="preserve"> قبل انعقاد الجمعية العالمية لتقييس الاتصالات لعام</w:t>
            </w:r>
            <w:r>
              <w:rPr>
                <w:rFonts w:hint="cs"/>
                <w:rtl/>
              </w:rPr>
              <w:t xml:space="preserve"> </w:t>
            </w:r>
            <w:r w:rsidRPr="00667466">
              <w:rPr>
                <w:rtl/>
              </w:rPr>
              <w:t>20</w:t>
            </w:r>
            <w:r w:rsidRPr="00667466">
              <w:rPr>
                <w:rFonts w:hint="cs"/>
                <w:rtl/>
              </w:rPr>
              <w:t>2</w:t>
            </w:r>
            <w:r w:rsidRPr="00667466">
              <w:rPr>
                <w:rtl/>
              </w:rPr>
              <w:t>4</w:t>
            </w:r>
            <w:r>
              <w:rPr>
                <w:rFonts w:hint="cs"/>
                <w:rtl/>
              </w:rPr>
              <w:t>.</w:t>
            </w:r>
          </w:p>
        </w:tc>
      </w:tr>
      <w:tr w:rsidR="00A1296F" w14:paraId="38B461E3" w14:textId="77777777" w:rsidTr="00EB7FE8">
        <w:tc>
          <w:tcPr>
            <w:tcW w:w="774" w:type="dxa"/>
          </w:tcPr>
          <w:p w14:paraId="3BBFBD3F" w14:textId="6C506E33" w:rsidR="00A1296F" w:rsidRDefault="00A1296F" w:rsidP="00156D08">
            <w:pPr>
              <w:spacing w:line="320" w:lineRule="exact"/>
              <w:rPr>
                <w:lang w:bidi="ar-EG"/>
              </w:rPr>
            </w:pPr>
            <w:r>
              <w:rPr>
                <w:lang w:bidi="ar-EG"/>
              </w:rPr>
              <w:t>6.13</w:t>
            </w:r>
          </w:p>
        </w:tc>
        <w:tc>
          <w:tcPr>
            <w:tcW w:w="8865" w:type="dxa"/>
          </w:tcPr>
          <w:p w14:paraId="45CBDB99" w14:textId="67B5D5CD" w:rsidR="00BE47F0" w:rsidRPr="00FA3FD4" w:rsidRDefault="00667466" w:rsidP="00156D08">
            <w:pPr>
              <w:spacing w:line="320" w:lineRule="exact"/>
              <w:rPr>
                <w:rtl/>
              </w:rPr>
            </w:pPr>
            <w:r w:rsidRPr="00667466">
              <w:rPr>
                <w:rtl/>
              </w:rPr>
              <w:t>ودعا الفريق الاستشاري لتقييس الاتصالات رؤساء لجان دراسات قطاع تقييس الاتصالات إلى تقديم نصوص المسائل والمواد المقترحة بشأن القرار 2 قبل الاجتماع الأخير للفريق الاستشاري في</w:t>
            </w:r>
            <w:r w:rsidRPr="00667466">
              <w:rPr>
                <w:rFonts w:hint="cs"/>
                <w:rtl/>
              </w:rPr>
              <w:t xml:space="preserve"> عام</w:t>
            </w:r>
            <w:r w:rsidRPr="00667466">
              <w:rPr>
                <w:rtl/>
              </w:rPr>
              <w:t xml:space="preserve"> 2024.</w:t>
            </w:r>
          </w:p>
        </w:tc>
      </w:tr>
    </w:tbl>
    <w:p w14:paraId="4425FBEC" w14:textId="5D62D51C" w:rsidR="00A1296F" w:rsidRPr="000B16A7" w:rsidRDefault="00A1296F" w:rsidP="000B16A7">
      <w:pPr>
        <w:pStyle w:val="Heading1"/>
        <w:rPr>
          <w:rtl/>
        </w:rPr>
      </w:pPr>
      <w:bookmarkStart w:id="62" w:name="_Toc127194409"/>
      <w:r w:rsidRPr="000B16A7">
        <w:rPr>
          <w:rFonts w:hint="cs"/>
          <w:rtl/>
        </w:rPr>
        <w:t>14</w:t>
      </w:r>
      <w:r w:rsidRPr="000B16A7">
        <w:rPr>
          <w:rtl/>
        </w:rPr>
        <w:tab/>
      </w:r>
      <w:bookmarkStart w:id="63" w:name="_Toc97105057"/>
      <w:r w:rsidRPr="000B16A7">
        <w:rPr>
          <w:rFonts w:hint="cs"/>
          <w:rtl/>
        </w:rPr>
        <w:t xml:space="preserve">أنشطة التنسيق المشتركة لقطاع تقييس الاتصالات </w:t>
      </w:r>
      <w:r w:rsidRPr="000B16A7">
        <w:t>(JCA)</w:t>
      </w:r>
      <w:bookmarkEnd w:id="63"/>
      <w:bookmarkEnd w:id="62"/>
    </w:p>
    <w:p w14:paraId="5EC48738" w14:textId="58D2565A" w:rsidR="00A1296F" w:rsidRPr="00E92EF3" w:rsidRDefault="00A1296F" w:rsidP="000B16A7">
      <w:pPr>
        <w:pStyle w:val="Heading2"/>
        <w:spacing w:after="120"/>
        <w:rPr>
          <w:spacing w:val="-2"/>
          <w:lang w:bidi="ar-SY"/>
        </w:rPr>
      </w:pPr>
      <w:bookmarkStart w:id="64" w:name="_Toc97105058"/>
      <w:bookmarkStart w:id="65" w:name="_Toc127194410"/>
      <w:r w:rsidRPr="00E92EF3">
        <w:rPr>
          <w:spacing w:val="-2"/>
          <w:lang w:bidi="ar-EG"/>
        </w:rPr>
        <w:t>1.</w:t>
      </w:r>
      <w:r>
        <w:rPr>
          <w:spacing w:val="-2"/>
          <w:lang w:bidi="ar-EG"/>
        </w:rPr>
        <w:t>14</w:t>
      </w:r>
      <w:r w:rsidRPr="00E92EF3">
        <w:rPr>
          <w:spacing w:val="-2"/>
          <w:rtl/>
          <w:lang w:bidi="ar-EG"/>
        </w:rPr>
        <w:tab/>
      </w:r>
      <w:r w:rsidRPr="00E92EF3">
        <w:rPr>
          <w:color w:val="000000"/>
          <w:spacing w:val="-2"/>
          <w:rtl/>
        </w:rPr>
        <w:t>نشاط التنسيق المشترك لقطاع تقييس الاتصالات بشأن إمكانية النفاذ والعوامل البشرية</w:t>
      </w:r>
      <w:bookmarkEnd w:id="64"/>
      <w:r w:rsidR="000B16A7">
        <w:rPr>
          <w:rFonts w:hint="cs"/>
          <w:color w:val="000000"/>
          <w:spacing w:val="-2"/>
          <w:rtl/>
        </w:rPr>
        <w:t xml:space="preserve"> </w:t>
      </w:r>
      <w:r w:rsidR="000B16A7">
        <w:rPr>
          <w:color w:val="000000"/>
          <w:spacing w:val="-2"/>
        </w:rPr>
        <w:t>(</w:t>
      </w:r>
      <w:r w:rsidR="000B16A7" w:rsidRPr="00E92EF3">
        <w:rPr>
          <w:spacing w:val="-2"/>
        </w:rPr>
        <w:t>JCA-AHF</w:t>
      </w:r>
      <w:r w:rsidR="000B16A7">
        <w:rPr>
          <w:color w:val="000000"/>
          <w:spacing w:val="-2"/>
        </w:rPr>
        <w:t>)</w:t>
      </w:r>
      <w:bookmarkEnd w:id="65"/>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865"/>
      </w:tblGrid>
      <w:tr w:rsidR="00A1296F" w14:paraId="36A85565" w14:textId="77777777" w:rsidTr="00EB7FE8">
        <w:tc>
          <w:tcPr>
            <w:tcW w:w="774" w:type="dxa"/>
          </w:tcPr>
          <w:p w14:paraId="2893054E" w14:textId="25319B63" w:rsidR="00A1296F" w:rsidRDefault="00A1296F" w:rsidP="00156D08">
            <w:pPr>
              <w:spacing w:line="320" w:lineRule="exact"/>
              <w:rPr>
                <w:rtl/>
                <w:lang w:bidi="ar-EG"/>
              </w:rPr>
            </w:pPr>
            <w:r>
              <w:rPr>
                <w:lang w:bidi="ar-EG"/>
              </w:rPr>
              <w:t>1.1.14</w:t>
            </w:r>
          </w:p>
        </w:tc>
        <w:tc>
          <w:tcPr>
            <w:tcW w:w="8865" w:type="dxa"/>
          </w:tcPr>
          <w:p w14:paraId="2B3F4E37" w14:textId="0CFCF07E" w:rsidR="00A1296F" w:rsidRPr="00A16FEF" w:rsidRDefault="00956955" w:rsidP="00156D08">
            <w:pPr>
              <w:spacing w:line="320" w:lineRule="exact"/>
              <w:rPr>
                <w:rtl/>
              </w:rPr>
            </w:pPr>
            <w:r w:rsidRPr="00A16FEF">
              <w:rPr>
                <w:rtl/>
              </w:rPr>
              <w:t xml:space="preserve">أخذ الفريق الاستشاري لتقييس الاتصالات علماً بالتقرير المرحلي الوارد في الوثيقة </w:t>
            </w:r>
            <w:hyperlink r:id="rId73" w:history="1">
              <w:r w:rsidRPr="00A16FEF">
                <w:rPr>
                  <w:rStyle w:val="Hyperlink"/>
                </w:rPr>
                <w:t>TD040</w:t>
              </w:r>
            </w:hyperlink>
            <w:r w:rsidRPr="00A16FEF">
              <w:rPr>
                <w:rFonts w:hint="cs"/>
                <w:rtl/>
              </w:rPr>
              <w:t xml:space="preserve"> </w:t>
            </w:r>
            <w:r w:rsidRPr="00A16FEF">
              <w:rPr>
                <w:rtl/>
              </w:rPr>
              <w:t>الذي يتضمن تقارير الاجتماعات الأخيرة لنشاط التنسيق المشترك بشأن إمكانية النفاذ والعوامل البشرية (26 يناير 2022 و26</w:t>
            </w:r>
            <w:r w:rsidR="00A16FEF">
              <w:rPr>
                <w:rFonts w:hint="cs"/>
                <w:rtl/>
              </w:rPr>
              <w:t> </w:t>
            </w:r>
            <w:r w:rsidRPr="00A16FEF">
              <w:rPr>
                <w:rtl/>
              </w:rPr>
              <w:t>أكتوبر</w:t>
            </w:r>
            <w:r w:rsidR="000B16A7" w:rsidRPr="00A16FEF">
              <w:rPr>
                <w:rFonts w:hint="cs"/>
                <w:rtl/>
              </w:rPr>
              <w:t> </w:t>
            </w:r>
            <w:r w:rsidRPr="00A16FEF">
              <w:rPr>
                <w:rtl/>
              </w:rPr>
              <w:t>2022).</w:t>
            </w:r>
          </w:p>
        </w:tc>
      </w:tr>
      <w:tr w:rsidR="00A1296F" w14:paraId="262B4EAD" w14:textId="77777777" w:rsidTr="00EB7FE8">
        <w:tc>
          <w:tcPr>
            <w:tcW w:w="774" w:type="dxa"/>
          </w:tcPr>
          <w:p w14:paraId="72E0CD1E" w14:textId="01455205" w:rsidR="00A1296F" w:rsidRDefault="00A1296F" w:rsidP="00156D08">
            <w:pPr>
              <w:spacing w:line="320" w:lineRule="exact"/>
              <w:rPr>
                <w:rtl/>
                <w:lang w:bidi="ar-EG"/>
              </w:rPr>
            </w:pPr>
            <w:r>
              <w:rPr>
                <w:lang w:bidi="ar-EG"/>
              </w:rPr>
              <w:t>2.1.14</w:t>
            </w:r>
          </w:p>
        </w:tc>
        <w:tc>
          <w:tcPr>
            <w:tcW w:w="8865" w:type="dxa"/>
          </w:tcPr>
          <w:p w14:paraId="1E9E935F" w14:textId="0A03D889" w:rsidR="00956955" w:rsidRPr="00E41C05" w:rsidRDefault="00956955" w:rsidP="00156D08">
            <w:pPr>
              <w:spacing w:line="320" w:lineRule="exact"/>
              <w:rPr>
                <w:spacing w:val="-2"/>
                <w:rtl/>
              </w:rPr>
            </w:pPr>
            <w:r w:rsidRPr="00E41C05">
              <w:rPr>
                <w:spacing w:val="-2"/>
                <w:rtl/>
              </w:rPr>
              <w:t xml:space="preserve">ورداً على بيان الاتصال </w:t>
            </w:r>
            <w:hyperlink r:id="rId74" w:tooltip="ITU-T ftp file restricted to TIES access only" w:history="1">
              <w:r w:rsidRPr="00E41C05">
                <w:rPr>
                  <w:rStyle w:val="Hyperlink"/>
                  <w:spacing w:val="-2"/>
                </w:rPr>
                <w:t>TSAG-LS50</w:t>
              </w:r>
            </w:hyperlink>
            <w:r w:rsidRPr="00E41C05">
              <w:rPr>
                <w:rFonts w:hint="cs"/>
                <w:spacing w:val="-2"/>
                <w:rtl/>
              </w:rPr>
              <w:t xml:space="preserve"> </w:t>
            </w:r>
            <w:r w:rsidRPr="00E41C05">
              <w:rPr>
                <w:spacing w:val="-2"/>
                <w:rtl/>
              </w:rPr>
              <w:t xml:space="preserve">الصادر عن اجتماع الفريق الاستشاري لتقييس الاتصالات في يناير 2022، تلقى الفريق الاستشاري أربعة بيانات اتصال من لجنة الدراسات 5 (طي الوثيقة </w:t>
            </w:r>
            <w:hyperlink r:id="rId75" w:history="1">
              <w:r w:rsidRPr="00E41C05">
                <w:rPr>
                  <w:rStyle w:val="Hyperlink"/>
                  <w:spacing w:val="-2"/>
                </w:rPr>
                <w:t>TD084</w:t>
              </w:r>
            </w:hyperlink>
            <w:r w:rsidRPr="00E41C05">
              <w:rPr>
                <w:spacing w:val="-2"/>
                <w:rtl/>
              </w:rPr>
              <w:t xml:space="preserve">) ولجنة الدراسات 11 (طي الوثيقة </w:t>
            </w:r>
            <w:hyperlink r:id="rId76" w:history="1">
              <w:r w:rsidRPr="00E41C05">
                <w:rPr>
                  <w:rStyle w:val="Hyperlink"/>
                  <w:spacing w:val="-2"/>
                </w:rPr>
                <w:t>TD092</w:t>
              </w:r>
            </w:hyperlink>
            <w:r w:rsidRPr="00E41C05">
              <w:rPr>
                <w:spacing w:val="-2"/>
                <w:rtl/>
              </w:rPr>
              <w:t xml:space="preserve">) ولجنة الدراسات 15 (طي الوثيقة </w:t>
            </w:r>
            <w:hyperlink r:id="rId77" w:history="1">
              <w:r w:rsidRPr="00E41C05">
                <w:rPr>
                  <w:rStyle w:val="Hyperlink"/>
                  <w:spacing w:val="-2"/>
                </w:rPr>
                <w:t>TD100</w:t>
              </w:r>
            </w:hyperlink>
            <w:r w:rsidRPr="00E41C05">
              <w:rPr>
                <w:spacing w:val="-2"/>
                <w:rtl/>
              </w:rPr>
              <w:t xml:space="preserve">) ولجنة الدراسات 20 (طي الوثيقة </w:t>
            </w:r>
            <w:hyperlink r:id="rId78" w:history="1">
              <w:r w:rsidRPr="00E41C05">
                <w:rPr>
                  <w:rStyle w:val="Hyperlink"/>
                  <w:spacing w:val="-2"/>
                </w:rPr>
                <w:t>TD087</w:t>
              </w:r>
            </w:hyperlink>
            <w:r w:rsidRPr="00E41C05">
              <w:rPr>
                <w:spacing w:val="-2"/>
                <w:rtl/>
              </w:rPr>
              <w:t>) بقطاع تقييس الاتصالات؛ وأخذ الفريق الاستشاري لتقييس الاتصالات علماً ببيانات الاتصال الأربعة تلك.</w:t>
            </w:r>
          </w:p>
          <w:p w14:paraId="3529F867" w14:textId="5485CFF5" w:rsidR="00A1296F" w:rsidRPr="000B16A7" w:rsidRDefault="00956955" w:rsidP="00156D08">
            <w:pPr>
              <w:spacing w:line="320" w:lineRule="exact"/>
              <w:rPr>
                <w:rtl/>
              </w:rPr>
            </w:pPr>
            <w:r w:rsidRPr="000B16A7">
              <w:rPr>
                <w:rtl/>
              </w:rPr>
              <w:lastRenderedPageBreak/>
              <w:t>وأيد الفريق الاستشاري لتقييس الاتصالات ترشيحات الممثلين لدى نشاط التنسيق المشترك بشأن إمكانية النفاذ والعوامل البشرية وأحال بيانات الاتصال والترشيحات هذه إلى نشاط التنسيق المشترك بشأن إمكانية النفاذ والعوامل البشرية لكي ينظر فيها.</w:t>
            </w:r>
          </w:p>
        </w:tc>
      </w:tr>
      <w:tr w:rsidR="00A1296F" w:rsidRPr="00FA3FD4" w14:paraId="0879FF9B" w14:textId="77777777" w:rsidTr="00EB7FE8">
        <w:tc>
          <w:tcPr>
            <w:tcW w:w="774" w:type="dxa"/>
          </w:tcPr>
          <w:p w14:paraId="667612B8" w14:textId="531ECE34" w:rsidR="00A1296F" w:rsidRDefault="00A1296F" w:rsidP="00156D08">
            <w:pPr>
              <w:spacing w:line="320" w:lineRule="exact"/>
              <w:rPr>
                <w:lang w:bidi="ar-EG"/>
              </w:rPr>
            </w:pPr>
            <w:r>
              <w:rPr>
                <w:lang w:bidi="ar-EG"/>
              </w:rPr>
              <w:lastRenderedPageBreak/>
              <w:t>3.1.14</w:t>
            </w:r>
          </w:p>
        </w:tc>
        <w:tc>
          <w:tcPr>
            <w:tcW w:w="8865" w:type="dxa"/>
          </w:tcPr>
          <w:p w14:paraId="5AB90ECF" w14:textId="4A157F47" w:rsidR="00A1296F" w:rsidRPr="00FA3FD4" w:rsidRDefault="00956955" w:rsidP="00156D08">
            <w:pPr>
              <w:spacing w:line="320" w:lineRule="exact"/>
              <w:rPr>
                <w:rtl/>
              </w:rPr>
            </w:pPr>
            <w:r w:rsidRPr="00956955">
              <w:rPr>
                <w:rFonts w:hint="cs"/>
                <w:rtl/>
              </w:rPr>
              <w:t>و</w:t>
            </w:r>
            <w:r w:rsidRPr="00956955">
              <w:rPr>
                <w:rtl/>
              </w:rPr>
              <w:t>أقر الفريق الاستشاري استمرار نشاط التنسيق المشترك بشأن إمكانية النفاذ والعوامل البشرية.</w:t>
            </w:r>
          </w:p>
        </w:tc>
      </w:tr>
    </w:tbl>
    <w:p w14:paraId="12BE87C7" w14:textId="23E06F6E" w:rsidR="00A1296F" w:rsidRPr="00E92EF3" w:rsidRDefault="00A1296F" w:rsidP="000B16A7">
      <w:pPr>
        <w:pStyle w:val="Heading2"/>
        <w:spacing w:after="120"/>
        <w:rPr>
          <w:spacing w:val="-4"/>
          <w:lang w:bidi="ar-SY"/>
        </w:rPr>
      </w:pPr>
      <w:bookmarkStart w:id="66" w:name="_Toc89854525"/>
      <w:bookmarkStart w:id="67" w:name="_Toc97105059"/>
      <w:bookmarkStart w:id="68" w:name="_Toc127194411"/>
      <w:r w:rsidRPr="00E92EF3">
        <w:rPr>
          <w:rFonts w:hint="cs"/>
          <w:spacing w:val="-4"/>
          <w:rtl/>
        </w:rPr>
        <w:t>2.</w:t>
      </w:r>
      <w:r>
        <w:rPr>
          <w:rFonts w:hint="cs"/>
          <w:spacing w:val="-4"/>
          <w:rtl/>
        </w:rPr>
        <w:t>14</w:t>
      </w:r>
      <w:r w:rsidRPr="00E92EF3">
        <w:rPr>
          <w:spacing w:val="-4"/>
          <w:rtl/>
        </w:rPr>
        <w:tab/>
      </w:r>
      <w:bookmarkEnd w:id="66"/>
      <w:r w:rsidRPr="00E92EF3">
        <w:rPr>
          <w:color w:val="000000"/>
          <w:spacing w:val="-4"/>
          <w:rtl/>
        </w:rPr>
        <w:t xml:space="preserve">نشاط التنسيق المشترك لقطاع تقييس الاتصالات بشأن شهادات </w:t>
      </w:r>
      <w:r w:rsidRPr="00E92EF3">
        <w:rPr>
          <w:rFonts w:hint="cs"/>
          <w:spacing w:val="-4"/>
          <w:rtl/>
        </w:rPr>
        <w:t>كوفيد-19 الرقمية</w:t>
      </w:r>
      <w:bookmarkEnd w:id="67"/>
      <w:r w:rsidR="000B16A7">
        <w:rPr>
          <w:rFonts w:hint="cs"/>
          <w:spacing w:val="-4"/>
          <w:rtl/>
        </w:rPr>
        <w:t xml:space="preserve"> </w:t>
      </w:r>
      <w:r w:rsidR="000B16A7">
        <w:rPr>
          <w:spacing w:val="-4"/>
        </w:rPr>
        <w:t>(</w:t>
      </w:r>
      <w:r w:rsidR="000B16A7" w:rsidRPr="00E92EF3">
        <w:rPr>
          <w:spacing w:val="-4"/>
        </w:rPr>
        <w:t>ITU-T JCA-DCC</w:t>
      </w:r>
      <w:r w:rsidR="000B16A7">
        <w:rPr>
          <w:spacing w:val="-4"/>
        </w:rPr>
        <w:t>)</w:t>
      </w:r>
      <w:bookmarkEnd w:id="68"/>
    </w:p>
    <w:tbl>
      <w:tblPr>
        <w:tblStyle w:val="TableGrid"/>
        <w:bidiVisual/>
        <w:tblW w:w="96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925"/>
      </w:tblGrid>
      <w:tr w:rsidR="00A1296F" w:rsidRPr="0077528B" w14:paraId="41209656" w14:textId="77777777" w:rsidTr="00A1296F">
        <w:tc>
          <w:tcPr>
            <w:tcW w:w="774" w:type="dxa"/>
          </w:tcPr>
          <w:p w14:paraId="326B9C16" w14:textId="4DA32AB6" w:rsidR="00A1296F" w:rsidRPr="0077528B" w:rsidRDefault="00A1296F" w:rsidP="00EE00B5">
            <w:pPr>
              <w:spacing w:line="320" w:lineRule="exact"/>
              <w:rPr>
                <w:lang w:bidi="ar-EG"/>
              </w:rPr>
            </w:pPr>
            <w:r w:rsidRPr="0077528B">
              <w:rPr>
                <w:rFonts w:hint="cs"/>
                <w:rtl/>
                <w:lang w:bidi="ar-EG"/>
              </w:rPr>
              <w:t>1.2.</w:t>
            </w:r>
            <w:r>
              <w:rPr>
                <w:rFonts w:hint="cs"/>
                <w:rtl/>
                <w:lang w:bidi="ar-EG"/>
              </w:rPr>
              <w:t>14</w:t>
            </w:r>
          </w:p>
        </w:tc>
        <w:tc>
          <w:tcPr>
            <w:tcW w:w="8925" w:type="dxa"/>
          </w:tcPr>
          <w:p w14:paraId="697DD22A" w14:textId="3641BF85" w:rsidR="00A1296F" w:rsidRPr="00976460" w:rsidRDefault="00956955" w:rsidP="00EE00B5">
            <w:pPr>
              <w:spacing w:line="320" w:lineRule="exact"/>
              <w:rPr>
                <w:rtl/>
                <w:lang w:val="en-GB"/>
              </w:rPr>
            </w:pPr>
            <w:r w:rsidRPr="00976460">
              <w:rPr>
                <w:rtl/>
              </w:rPr>
              <w:t xml:space="preserve">عرض السيد </w:t>
            </w:r>
            <w:proofErr w:type="spellStart"/>
            <w:r w:rsidRPr="00976460">
              <w:rPr>
                <w:rtl/>
              </w:rPr>
              <w:t>هيونغ</w:t>
            </w:r>
            <w:proofErr w:type="spellEnd"/>
            <w:r w:rsidRPr="00976460">
              <w:rPr>
                <w:rtl/>
              </w:rPr>
              <w:t xml:space="preserve"> يول يوم رئيس نشاط التنسيق المشترك بشأن شهادات </w:t>
            </w:r>
            <w:r w:rsidRPr="00976460">
              <w:rPr>
                <w:rFonts w:hint="cs"/>
                <w:rtl/>
              </w:rPr>
              <w:t>كوفيد-19 الرقمية</w:t>
            </w:r>
            <w:r w:rsidRPr="00976460">
              <w:t xml:space="preserve"> </w:t>
            </w:r>
            <w:r w:rsidRPr="00976460">
              <w:rPr>
                <w:rtl/>
              </w:rPr>
              <w:t xml:space="preserve">في الوثيقة </w:t>
            </w:r>
            <w:hyperlink r:id="rId79" w:history="1">
              <w:r w:rsidRPr="00976460">
                <w:rPr>
                  <w:rStyle w:val="Hyperlink"/>
                </w:rPr>
                <w:t>TD041</w:t>
              </w:r>
            </w:hyperlink>
            <w:r w:rsidRPr="00976460">
              <w:rPr>
                <w:rFonts w:hint="cs"/>
                <w:u w:val="single"/>
                <w:rtl/>
              </w:rPr>
              <w:t xml:space="preserve"> </w:t>
            </w:r>
            <w:r w:rsidRPr="00976460">
              <w:rPr>
                <w:rtl/>
              </w:rPr>
              <w:t xml:space="preserve">التقرير المرحلي لنشاط التنسيق المشترك الذي عقد </w:t>
            </w:r>
            <w:proofErr w:type="gramStart"/>
            <w:r w:rsidRPr="00976460">
              <w:rPr>
                <w:rtl/>
              </w:rPr>
              <w:t>ثلاثة</w:t>
            </w:r>
            <w:proofErr w:type="gramEnd"/>
            <w:r w:rsidRPr="00976460">
              <w:rPr>
                <w:rtl/>
              </w:rPr>
              <w:t xml:space="preserve"> اجتماعات في 1 يونيو و26 أغسطس و2 ديسمبر 2022.</w:t>
            </w:r>
          </w:p>
        </w:tc>
      </w:tr>
      <w:tr w:rsidR="00A1296F" w:rsidRPr="0077528B" w14:paraId="1B5B648A" w14:textId="77777777" w:rsidTr="00A1296F">
        <w:tc>
          <w:tcPr>
            <w:tcW w:w="774" w:type="dxa"/>
          </w:tcPr>
          <w:p w14:paraId="1A344280" w14:textId="2E54877D" w:rsidR="00A1296F" w:rsidRPr="0077528B" w:rsidRDefault="00A1296F" w:rsidP="00EE00B5">
            <w:pPr>
              <w:spacing w:line="320" w:lineRule="exact"/>
              <w:rPr>
                <w:rtl/>
                <w:lang w:bidi="ar-EG"/>
              </w:rPr>
            </w:pPr>
            <w:r>
              <w:rPr>
                <w:lang w:bidi="ar-EG"/>
              </w:rPr>
              <w:t>2.2.14</w:t>
            </w:r>
          </w:p>
        </w:tc>
        <w:tc>
          <w:tcPr>
            <w:tcW w:w="8925" w:type="dxa"/>
          </w:tcPr>
          <w:p w14:paraId="32649512" w14:textId="356858B5" w:rsidR="00A1296F" w:rsidRPr="005A0539" w:rsidRDefault="00956955" w:rsidP="00EE00B5">
            <w:pPr>
              <w:spacing w:line="320" w:lineRule="exact"/>
              <w:rPr>
                <w:rtl/>
              </w:rPr>
            </w:pPr>
            <w:r w:rsidRPr="00956955">
              <w:rPr>
                <w:rtl/>
              </w:rPr>
              <w:t>وأخذ الفريق الاستشاري لتقييس الاتصالات علماً بالتقرير.</w:t>
            </w:r>
          </w:p>
        </w:tc>
      </w:tr>
      <w:tr w:rsidR="00A1296F" w:rsidRPr="0077528B" w14:paraId="77EBF32E" w14:textId="77777777" w:rsidTr="00A1296F">
        <w:tc>
          <w:tcPr>
            <w:tcW w:w="774" w:type="dxa"/>
          </w:tcPr>
          <w:p w14:paraId="1C2CCF16" w14:textId="23CB2A8C" w:rsidR="00A1296F" w:rsidRDefault="00A1296F" w:rsidP="00EE00B5">
            <w:pPr>
              <w:spacing w:line="320" w:lineRule="exact"/>
              <w:rPr>
                <w:lang w:bidi="ar-EG"/>
              </w:rPr>
            </w:pPr>
            <w:r>
              <w:rPr>
                <w:lang w:bidi="ar-EG"/>
              </w:rPr>
              <w:t>3.2.14</w:t>
            </w:r>
          </w:p>
        </w:tc>
        <w:tc>
          <w:tcPr>
            <w:tcW w:w="8925" w:type="dxa"/>
          </w:tcPr>
          <w:p w14:paraId="37F7084A" w14:textId="1D5754D0" w:rsidR="00A1296F" w:rsidRPr="002005B6" w:rsidRDefault="00654444" w:rsidP="00EE00B5">
            <w:pPr>
              <w:spacing w:line="320" w:lineRule="exact"/>
              <w:rPr>
                <w:rtl/>
              </w:rPr>
            </w:pPr>
            <w:r w:rsidRPr="00654444">
              <w:rPr>
                <w:rtl/>
              </w:rPr>
              <w:t xml:space="preserve">ووافق الفريق الاستشاري </w:t>
            </w:r>
            <w:r w:rsidRPr="00956955">
              <w:rPr>
                <w:rtl/>
              </w:rPr>
              <w:t>لتقييس الاتصالات</w:t>
            </w:r>
            <w:r w:rsidRPr="00654444">
              <w:rPr>
                <w:rtl/>
              </w:rPr>
              <w:t xml:space="preserve"> على استمرار </w:t>
            </w:r>
            <w:r w:rsidR="00F00CCA" w:rsidRPr="00002373">
              <w:rPr>
                <w:rFonts w:hint="cs"/>
                <w:rtl/>
              </w:rPr>
              <w:t>نشاط التنسيق</w:t>
            </w:r>
            <w:r w:rsidR="00F00CCA" w:rsidRPr="00654444">
              <w:rPr>
                <w:rtl/>
              </w:rPr>
              <w:t xml:space="preserve"> </w:t>
            </w:r>
            <w:r w:rsidRPr="00654444">
              <w:rPr>
                <w:rtl/>
              </w:rPr>
              <w:t xml:space="preserve">المشترك بشأن شهادات </w:t>
            </w:r>
            <w:r w:rsidRPr="00654444">
              <w:rPr>
                <w:rFonts w:hint="cs"/>
                <w:rtl/>
              </w:rPr>
              <w:t>كوفيد</w:t>
            </w:r>
            <w:r w:rsidR="00157FF9">
              <w:rPr>
                <w:rtl/>
              </w:rPr>
              <w:noBreakHyphen/>
            </w:r>
            <w:r w:rsidRPr="00654444">
              <w:rPr>
                <w:rFonts w:hint="cs"/>
                <w:rtl/>
              </w:rPr>
              <w:t>19 الرقمية</w:t>
            </w:r>
            <w:r w:rsidRPr="00654444">
              <w:t xml:space="preserve"> </w:t>
            </w:r>
            <w:r w:rsidRPr="00654444">
              <w:rPr>
                <w:rtl/>
              </w:rPr>
              <w:t>في</w:t>
            </w:r>
            <w:r w:rsidR="00D2438E">
              <w:rPr>
                <w:rFonts w:hint="cs"/>
                <w:rtl/>
              </w:rPr>
              <w:t> </w:t>
            </w:r>
            <w:r w:rsidRPr="00654444">
              <w:rPr>
                <w:rtl/>
              </w:rPr>
              <w:t xml:space="preserve">فترة الدراسة هذه مع مراجعة اختصاصاته على النحو الوارد في الملحق </w:t>
            </w:r>
            <w:r w:rsidRPr="00654444">
              <w:t>G</w:t>
            </w:r>
            <w:r w:rsidRPr="00654444">
              <w:rPr>
                <w:rtl/>
              </w:rPr>
              <w:t>.</w:t>
            </w:r>
          </w:p>
        </w:tc>
      </w:tr>
      <w:tr w:rsidR="00A1296F" w:rsidRPr="0077528B" w14:paraId="6A40CC60" w14:textId="77777777" w:rsidTr="00A1296F">
        <w:tc>
          <w:tcPr>
            <w:tcW w:w="774" w:type="dxa"/>
          </w:tcPr>
          <w:p w14:paraId="31DD2CAA" w14:textId="69FCA7DF" w:rsidR="00A1296F" w:rsidRDefault="00A1296F" w:rsidP="00EE00B5">
            <w:pPr>
              <w:spacing w:line="320" w:lineRule="exact"/>
              <w:rPr>
                <w:lang w:bidi="ar-EG"/>
              </w:rPr>
            </w:pPr>
            <w:r>
              <w:rPr>
                <w:lang w:bidi="ar-EG"/>
              </w:rPr>
              <w:t>4.2.14</w:t>
            </w:r>
          </w:p>
        </w:tc>
        <w:tc>
          <w:tcPr>
            <w:tcW w:w="8925" w:type="dxa"/>
          </w:tcPr>
          <w:p w14:paraId="75B529DC" w14:textId="5096C72D" w:rsidR="00654444" w:rsidRPr="00654444" w:rsidRDefault="00654444" w:rsidP="00EE00B5">
            <w:pPr>
              <w:spacing w:line="320" w:lineRule="exact"/>
              <w:rPr>
                <w:rtl/>
              </w:rPr>
            </w:pPr>
            <w:r w:rsidRPr="00654444">
              <w:rPr>
                <w:rtl/>
              </w:rPr>
              <w:t xml:space="preserve">ورداً على بيان الاتصال </w:t>
            </w:r>
            <w:hyperlink r:id="rId80" w:history="1">
              <w:r w:rsidRPr="00654444">
                <w:rPr>
                  <w:rStyle w:val="Hyperlink"/>
                </w:rPr>
                <w:t>TSAG-LS47</w:t>
              </w:r>
            </w:hyperlink>
            <w:r w:rsidRPr="00654444">
              <w:rPr>
                <w:rtl/>
              </w:rPr>
              <w:t xml:space="preserve"> الصادر عن اجتماع الفريق الاستشاري لتقييس الاتصالات في يناير 2022، تلقى الفريق الاستشاري أربعة بيانات اتصال من لجنة الدراسات 11 (في الوثيقة </w:t>
            </w:r>
            <w:hyperlink r:id="rId81" w:history="1">
              <w:r w:rsidRPr="00654444">
                <w:rPr>
                  <w:rStyle w:val="Hyperlink"/>
                </w:rPr>
                <w:t>TD071</w:t>
              </w:r>
            </w:hyperlink>
            <w:r w:rsidRPr="00654444">
              <w:rPr>
                <w:rtl/>
              </w:rPr>
              <w:t>) ولجنة الدراسات 13 (في</w:t>
            </w:r>
            <w:r w:rsidR="007159A6">
              <w:rPr>
                <w:rFonts w:hint="cs"/>
                <w:rtl/>
              </w:rPr>
              <w:t> </w:t>
            </w:r>
            <w:r w:rsidRPr="00654444">
              <w:rPr>
                <w:rtl/>
              </w:rPr>
              <w:t>الوثيقة</w:t>
            </w:r>
            <w:r w:rsidR="007159A6">
              <w:rPr>
                <w:rFonts w:hint="cs"/>
                <w:rtl/>
              </w:rPr>
              <w:t> </w:t>
            </w:r>
            <w:hyperlink r:id="rId82" w:history="1">
              <w:r w:rsidRPr="00654444">
                <w:rPr>
                  <w:rStyle w:val="Hyperlink"/>
                </w:rPr>
                <w:t>TD072</w:t>
              </w:r>
            </w:hyperlink>
            <w:r w:rsidRPr="00654444">
              <w:rPr>
                <w:rtl/>
              </w:rPr>
              <w:t xml:space="preserve">) ولجنة الدراسات 20 (في الوثيقة </w:t>
            </w:r>
            <w:hyperlink r:id="rId83" w:history="1">
              <w:r w:rsidRPr="00654444">
                <w:rPr>
                  <w:rStyle w:val="Hyperlink"/>
                </w:rPr>
                <w:t>TD088</w:t>
              </w:r>
            </w:hyperlink>
            <w:r w:rsidRPr="00654444">
              <w:rPr>
                <w:rtl/>
              </w:rPr>
              <w:t>) ومن الفريق المتخصص بشأن الذكاء الاصطناعي لأغراض الصحة (</w:t>
            </w:r>
            <w:r w:rsidRPr="00654444">
              <w:t>FG-AI4H</w:t>
            </w:r>
            <w:r w:rsidRPr="00654444">
              <w:rPr>
                <w:rtl/>
              </w:rPr>
              <w:t xml:space="preserve">) (في الوثيقة </w:t>
            </w:r>
            <w:hyperlink r:id="rId84" w:history="1">
              <w:r w:rsidRPr="00654444">
                <w:rPr>
                  <w:rStyle w:val="Hyperlink"/>
                </w:rPr>
                <w:t>TD073</w:t>
              </w:r>
            </w:hyperlink>
            <w:r w:rsidRPr="00654444">
              <w:rPr>
                <w:rtl/>
              </w:rPr>
              <w:t>)</w:t>
            </w:r>
            <w:r w:rsidRPr="00654444">
              <w:rPr>
                <w:rFonts w:hint="cs"/>
                <w:rtl/>
              </w:rPr>
              <w:t xml:space="preserve"> ب</w:t>
            </w:r>
            <w:r w:rsidRPr="00654444">
              <w:rPr>
                <w:rtl/>
              </w:rPr>
              <w:t>قطاع تقييس الاتصالات؛ وأخذ الفريق الاستشاري لتقييس الاتصالات علماً ببيانات الاتصال الأربعة هذه.</w:t>
            </w:r>
          </w:p>
          <w:p w14:paraId="476F8460" w14:textId="39D62EFA" w:rsidR="00D36B8F" w:rsidRPr="00D02BA1" w:rsidRDefault="00654444" w:rsidP="00EE00B5">
            <w:pPr>
              <w:spacing w:line="320" w:lineRule="exact"/>
              <w:rPr>
                <w:rtl/>
              </w:rPr>
            </w:pPr>
            <w:r w:rsidRPr="00654444">
              <w:rPr>
                <w:rtl/>
              </w:rPr>
              <w:t>وأيد الفريق الاستشاري لتقييس الاتصالات ترشيح</w:t>
            </w:r>
            <w:r w:rsidRPr="00654444">
              <w:rPr>
                <w:rFonts w:hint="cs"/>
                <w:rtl/>
              </w:rPr>
              <w:t>ات</w:t>
            </w:r>
            <w:r w:rsidRPr="00654444">
              <w:rPr>
                <w:rtl/>
              </w:rPr>
              <w:t xml:space="preserve"> الممثلين ل</w:t>
            </w:r>
            <w:r w:rsidRPr="00654444">
              <w:rPr>
                <w:rFonts w:hint="cs"/>
                <w:rtl/>
              </w:rPr>
              <w:t xml:space="preserve">دى </w:t>
            </w:r>
            <w:r w:rsidRPr="00654444">
              <w:rPr>
                <w:rtl/>
              </w:rPr>
              <w:t xml:space="preserve">نشاط التنسيق المشترك بشأن شهادات </w:t>
            </w:r>
            <w:r w:rsidRPr="00654444">
              <w:rPr>
                <w:rFonts w:hint="cs"/>
                <w:rtl/>
              </w:rPr>
              <w:t>كوفيد</w:t>
            </w:r>
            <w:r w:rsidR="005F5FFA">
              <w:rPr>
                <w:rtl/>
              </w:rPr>
              <w:noBreakHyphen/>
            </w:r>
            <w:r w:rsidRPr="00654444">
              <w:rPr>
                <w:rFonts w:hint="cs"/>
                <w:rtl/>
              </w:rPr>
              <w:t>19 الرقمية</w:t>
            </w:r>
            <w:r w:rsidRPr="00654444">
              <w:rPr>
                <w:rtl/>
              </w:rPr>
              <w:t xml:space="preserve"> </w:t>
            </w:r>
            <w:r w:rsidRPr="00654444">
              <w:rPr>
                <w:rFonts w:hint="cs"/>
                <w:rtl/>
              </w:rPr>
              <w:t>(</w:t>
            </w:r>
            <w:r w:rsidRPr="00654444">
              <w:t>JCA-DCC</w:t>
            </w:r>
            <w:r w:rsidRPr="00654444">
              <w:rPr>
                <w:rFonts w:hint="cs"/>
                <w:rtl/>
              </w:rPr>
              <w:t>)</w:t>
            </w:r>
            <w:r>
              <w:rPr>
                <w:rFonts w:hint="cs"/>
                <w:rtl/>
              </w:rPr>
              <w:t xml:space="preserve"> </w:t>
            </w:r>
            <w:r w:rsidRPr="00654444">
              <w:rPr>
                <w:rFonts w:hint="cs"/>
                <w:rtl/>
              </w:rPr>
              <w:t>وأحال</w:t>
            </w:r>
            <w:r w:rsidRPr="00654444">
              <w:rPr>
                <w:rtl/>
              </w:rPr>
              <w:t xml:space="preserve"> بيانات الاتصال </w:t>
            </w:r>
            <w:r w:rsidRPr="00654444">
              <w:rPr>
                <w:rFonts w:hint="cs"/>
                <w:rtl/>
              </w:rPr>
              <w:t>و</w:t>
            </w:r>
            <w:r w:rsidRPr="00654444">
              <w:rPr>
                <w:rtl/>
              </w:rPr>
              <w:t>الترشيحات هذه</w:t>
            </w:r>
            <w:r w:rsidRPr="00654444">
              <w:rPr>
                <w:rFonts w:hint="cs"/>
                <w:rtl/>
              </w:rPr>
              <w:t xml:space="preserve"> إلى</w:t>
            </w:r>
            <w:r w:rsidRPr="00654444">
              <w:rPr>
                <w:rtl/>
              </w:rPr>
              <w:t xml:space="preserve"> نشاط التنسيق المشترك بشأن شهادات </w:t>
            </w:r>
            <w:r w:rsidRPr="00654444">
              <w:rPr>
                <w:rFonts w:hint="cs"/>
                <w:rtl/>
              </w:rPr>
              <w:t>كوفيد</w:t>
            </w:r>
            <w:r w:rsidR="00772859">
              <w:rPr>
                <w:rtl/>
              </w:rPr>
              <w:noBreakHyphen/>
            </w:r>
            <w:r w:rsidRPr="00654444">
              <w:rPr>
                <w:rFonts w:hint="cs"/>
                <w:rtl/>
              </w:rPr>
              <w:t>19 الرقمية</w:t>
            </w:r>
            <w:r>
              <w:rPr>
                <w:rFonts w:hint="cs"/>
                <w:rtl/>
              </w:rPr>
              <w:t>.</w:t>
            </w:r>
          </w:p>
        </w:tc>
      </w:tr>
    </w:tbl>
    <w:p w14:paraId="23E1A660" w14:textId="635E87C7" w:rsidR="00A1296F" w:rsidRPr="00976460" w:rsidRDefault="00A1296F" w:rsidP="00976460">
      <w:pPr>
        <w:pStyle w:val="Heading2"/>
        <w:spacing w:after="120"/>
      </w:pPr>
      <w:bookmarkStart w:id="69" w:name="_Toc89854526"/>
      <w:bookmarkStart w:id="70" w:name="_Toc97105060"/>
      <w:bookmarkStart w:id="71" w:name="_Toc127194412"/>
      <w:r w:rsidRPr="00976460">
        <w:rPr>
          <w:rFonts w:hint="cs"/>
          <w:rtl/>
        </w:rPr>
        <w:t>3.</w:t>
      </w:r>
      <w:r w:rsidR="002858BD" w:rsidRPr="00976460">
        <w:rPr>
          <w:rFonts w:hint="cs"/>
          <w:rtl/>
        </w:rPr>
        <w:t>14</w:t>
      </w:r>
      <w:r w:rsidRPr="00976460">
        <w:rPr>
          <w:rtl/>
        </w:rPr>
        <w:tab/>
      </w:r>
      <w:bookmarkEnd w:id="69"/>
      <w:r w:rsidRPr="00976460">
        <w:rPr>
          <w:rtl/>
        </w:rPr>
        <w:t>نشاط التنسيق المشترك</w:t>
      </w:r>
      <w:r w:rsidRPr="00976460">
        <w:rPr>
          <w:rFonts w:hint="cs"/>
          <w:rtl/>
        </w:rPr>
        <w:t xml:space="preserve"> لقطاع تقييس الاتصالات</w:t>
      </w:r>
      <w:r w:rsidRPr="00976460">
        <w:rPr>
          <w:rtl/>
        </w:rPr>
        <w:t xml:space="preserve"> بشأن الاتصالات المتنقلة الدولية-2020 وما بعدها</w:t>
      </w:r>
      <w:r w:rsidRPr="00976460">
        <w:rPr>
          <w:rFonts w:hint="cs"/>
          <w:rtl/>
        </w:rPr>
        <w:t xml:space="preserve"> </w:t>
      </w:r>
      <w:r w:rsidRPr="00976460">
        <w:t>(JCA-IMT2020)</w:t>
      </w:r>
      <w:bookmarkEnd w:id="70"/>
      <w:bookmarkEnd w:id="71"/>
    </w:p>
    <w:tbl>
      <w:tblPr>
        <w:tblStyle w:val="TableGrid"/>
        <w:bidiVisual/>
        <w:tblW w:w="96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925"/>
      </w:tblGrid>
      <w:tr w:rsidR="002858BD" w:rsidRPr="00E92EF3" w14:paraId="4344F24E" w14:textId="77777777" w:rsidTr="00EB7FE8">
        <w:tc>
          <w:tcPr>
            <w:tcW w:w="774" w:type="dxa"/>
          </w:tcPr>
          <w:p w14:paraId="63865298" w14:textId="5076F3A5" w:rsidR="002858BD" w:rsidRPr="0077528B" w:rsidRDefault="002858BD" w:rsidP="00EE00B5">
            <w:pPr>
              <w:spacing w:line="320" w:lineRule="exact"/>
              <w:rPr>
                <w:lang w:bidi="ar-EG"/>
              </w:rPr>
            </w:pPr>
            <w:r w:rsidRPr="0077528B">
              <w:rPr>
                <w:rFonts w:hint="cs"/>
                <w:rtl/>
                <w:lang w:bidi="ar-EG"/>
              </w:rPr>
              <w:t>1.</w:t>
            </w:r>
            <w:r>
              <w:rPr>
                <w:rFonts w:hint="cs"/>
                <w:rtl/>
                <w:lang w:bidi="ar-EG"/>
              </w:rPr>
              <w:t>3</w:t>
            </w:r>
            <w:r w:rsidRPr="0077528B">
              <w:rPr>
                <w:rFonts w:hint="cs"/>
                <w:rtl/>
                <w:lang w:bidi="ar-EG"/>
              </w:rPr>
              <w:t>.</w:t>
            </w:r>
            <w:r>
              <w:rPr>
                <w:rFonts w:hint="cs"/>
                <w:rtl/>
                <w:lang w:bidi="ar-EG"/>
              </w:rPr>
              <w:t>14</w:t>
            </w:r>
          </w:p>
        </w:tc>
        <w:tc>
          <w:tcPr>
            <w:tcW w:w="8925" w:type="dxa"/>
          </w:tcPr>
          <w:p w14:paraId="331B8EE0" w14:textId="0FF59EDE" w:rsidR="002858BD" w:rsidRPr="00976460" w:rsidRDefault="002858BD" w:rsidP="00EE00B5">
            <w:pPr>
              <w:spacing w:line="320" w:lineRule="exact"/>
              <w:rPr>
                <w:rtl/>
                <w:lang w:val="en-GB"/>
              </w:rPr>
            </w:pPr>
            <w:r w:rsidRPr="00976460">
              <w:rPr>
                <w:rtl/>
                <w:lang w:val="en-GB"/>
              </w:rPr>
              <w:t>وافق الفريق الاستشاري</w:t>
            </w:r>
            <w:r w:rsidR="004A6D4F">
              <w:rPr>
                <w:rFonts w:hint="cs"/>
                <w:rtl/>
                <w:lang w:val="en-GB"/>
              </w:rPr>
              <w:t xml:space="preserve"> لتقييس الاتصالات</w:t>
            </w:r>
            <w:r w:rsidRPr="00976460">
              <w:rPr>
                <w:rtl/>
                <w:lang w:val="en-GB"/>
              </w:rPr>
              <w:t xml:space="preserve"> على استمرار نشاط التنسيق المشترك لقطاع تقييس الاتصالات </w:t>
            </w:r>
            <w:r w:rsidRPr="00976460">
              <w:rPr>
                <w:i/>
                <w:iCs/>
                <w:rtl/>
                <w:lang w:val="en-GB"/>
              </w:rPr>
              <w:t>بشأن الاتصالات المتنقلة الدولية-2020 وما بعدها</w:t>
            </w:r>
            <w:r w:rsidRPr="00976460">
              <w:rPr>
                <w:rtl/>
                <w:lang w:val="en-GB"/>
              </w:rPr>
              <w:t xml:space="preserve"> (</w:t>
            </w:r>
            <w:r w:rsidRPr="00976460">
              <w:rPr>
                <w:lang w:val="en-GB"/>
              </w:rPr>
              <w:t>JCA-IMT2020</w:t>
            </w:r>
            <w:r w:rsidRPr="00976460">
              <w:rPr>
                <w:rtl/>
                <w:lang w:val="en-GB"/>
              </w:rPr>
              <w:t xml:space="preserve">) </w:t>
            </w:r>
            <w:r w:rsidR="00AD01A4" w:rsidRPr="00976460">
              <w:rPr>
                <w:rtl/>
                <w:lang w:val="en-GB"/>
              </w:rPr>
              <w:t xml:space="preserve">بالاختصاصات </w:t>
            </w:r>
            <w:r w:rsidRPr="00976460">
              <w:rPr>
                <w:rtl/>
                <w:lang w:val="en-GB"/>
              </w:rPr>
              <w:t>المعدل</w:t>
            </w:r>
            <w:r w:rsidR="00AD01A4" w:rsidRPr="00976460">
              <w:rPr>
                <w:rtl/>
                <w:lang w:val="en-GB"/>
              </w:rPr>
              <w:t>ة</w:t>
            </w:r>
            <w:r w:rsidRPr="00976460">
              <w:rPr>
                <w:rtl/>
                <w:lang w:val="en-GB"/>
              </w:rPr>
              <w:t>، كما ورد</w:t>
            </w:r>
            <w:r w:rsidR="00AD01A4" w:rsidRPr="00976460">
              <w:rPr>
                <w:rtl/>
                <w:lang w:val="en-GB"/>
              </w:rPr>
              <w:t>ت</w:t>
            </w:r>
            <w:r w:rsidRPr="00976460">
              <w:rPr>
                <w:rtl/>
                <w:lang w:val="en-GB"/>
              </w:rPr>
              <w:t xml:space="preserve"> في بيان الاتصال الوارد من لجنة الدراسات </w:t>
            </w:r>
            <w:r w:rsidRPr="00976460">
              <w:rPr>
                <w:lang w:val="en-GB"/>
              </w:rPr>
              <w:t>13</w:t>
            </w:r>
            <w:r w:rsidRPr="00976460">
              <w:rPr>
                <w:rtl/>
                <w:lang w:val="en-GB"/>
              </w:rPr>
              <w:t xml:space="preserve"> لقطاع تقييس الاتصالات في الوثيقة </w:t>
            </w:r>
            <w:hyperlink r:id="rId85" w:history="1">
              <w:r w:rsidRPr="00976460">
                <w:rPr>
                  <w:rStyle w:val="Hyperlink"/>
                </w:rPr>
                <w:t>TD127</w:t>
              </w:r>
            </w:hyperlink>
            <w:r w:rsidRPr="00976460">
              <w:rPr>
                <w:color w:val="000000"/>
                <w:rtl/>
              </w:rPr>
              <w:t>.</w:t>
            </w:r>
          </w:p>
        </w:tc>
      </w:tr>
      <w:tr w:rsidR="002858BD" w:rsidRPr="005A0539" w14:paraId="137BE154" w14:textId="77777777" w:rsidTr="00EB7FE8">
        <w:tc>
          <w:tcPr>
            <w:tcW w:w="774" w:type="dxa"/>
          </w:tcPr>
          <w:p w14:paraId="47106663" w14:textId="1F5793B6" w:rsidR="002858BD" w:rsidRPr="0077528B" w:rsidRDefault="002858BD" w:rsidP="00EE00B5">
            <w:pPr>
              <w:spacing w:line="320" w:lineRule="exact"/>
              <w:rPr>
                <w:rtl/>
                <w:lang w:bidi="ar-EG"/>
              </w:rPr>
            </w:pPr>
            <w:r>
              <w:rPr>
                <w:lang w:bidi="ar-EG"/>
              </w:rPr>
              <w:t>2.3.14</w:t>
            </w:r>
          </w:p>
        </w:tc>
        <w:tc>
          <w:tcPr>
            <w:tcW w:w="8925" w:type="dxa"/>
          </w:tcPr>
          <w:p w14:paraId="5B34CBD0" w14:textId="71D12C6D" w:rsidR="002858BD" w:rsidRPr="00976460" w:rsidRDefault="00654444" w:rsidP="00EE00B5">
            <w:pPr>
              <w:spacing w:line="320" w:lineRule="exact"/>
              <w:rPr>
                <w:rtl/>
              </w:rPr>
            </w:pPr>
            <w:r w:rsidRPr="00976460">
              <w:rPr>
                <w:rtl/>
              </w:rPr>
              <w:t xml:space="preserve">واتفق الفريق الاستشاري على إرسال بيان اتصال جوابي طي الوثيقة </w:t>
            </w:r>
            <w:hyperlink r:id="rId86" w:history="1">
              <w:r w:rsidRPr="00976460">
                <w:rPr>
                  <w:rStyle w:val="Hyperlink"/>
                  <w:bCs/>
                </w:rPr>
                <w:t>TD147</w:t>
              </w:r>
            </w:hyperlink>
            <w:r w:rsidR="00DC4254" w:rsidRPr="00976460">
              <w:rPr>
                <w:rtl/>
              </w:rPr>
              <w:t xml:space="preserve"> (</w:t>
            </w:r>
            <w:hyperlink r:id="rId87" w:history="1">
              <w:r w:rsidR="00DC4254" w:rsidRPr="00976460">
                <w:rPr>
                  <w:rStyle w:val="Hyperlink"/>
                  <w:rFonts w:hint="cs"/>
                  <w:rtl/>
                </w:rPr>
                <w:t>بيان</w:t>
              </w:r>
              <w:r w:rsidR="00DC4254" w:rsidRPr="00976460">
                <w:rPr>
                  <w:rStyle w:val="Hyperlink"/>
                  <w:rtl/>
                </w:rPr>
                <w:t xml:space="preserve"> ا</w:t>
              </w:r>
              <w:r w:rsidR="00DC4254" w:rsidRPr="00976460">
                <w:rPr>
                  <w:rStyle w:val="Hyperlink"/>
                  <w:rFonts w:hint="cs"/>
                  <w:rtl/>
                </w:rPr>
                <w:t>لا</w:t>
              </w:r>
              <w:r w:rsidR="00DC4254" w:rsidRPr="00976460">
                <w:rPr>
                  <w:rStyle w:val="Hyperlink"/>
                  <w:rtl/>
                </w:rPr>
                <w:t>تصال</w:t>
              </w:r>
              <w:r w:rsidR="00DC4254" w:rsidRPr="00976460">
                <w:rPr>
                  <w:rStyle w:val="Hyperlink"/>
                  <w:rFonts w:hint="cs"/>
                  <w:rtl/>
                </w:rPr>
                <w:t xml:space="preserve"> 09</w:t>
              </w:r>
            </w:hyperlink>
            <w:r w:rsidR="00DC4254" w:rsidRPr="00976460">
              <w:rPr>
                <w:rtl/>
              </w:rPr>
              <w:t>)</w:t>
            </w:r>
            <w:r w:rsidRPr="00976460">
              <w:rPr>
                <w:rtl/>
              </w:rPr>
              <w:t xml:space="preserve"> إلى جميع لجان دراسات قطاع تقييس الاتصالات بشأن استمرار نشاط التنسيق المشترك بشأن الاتصالات المتنقلة الدولية</w:t>
            </w:r>
            <w:r w:rsidR="00911FC0">
              <w:rPr>
                <w:rtl/>
              </w:rPr>
              <w:noBreakHyphen/>
            </w:r>
            <w:r w:rsidRPr="00976460">
              <w:rPr>
                <w:rtl/>
              </w:rPr>
              <w:t>2020 وما بعدها (</w:t>
            </w:r>
            <w:r w:rsidRPr="00976460">
              <w:t>JCA-IMT2020</w:t>
            </w:r>
            <w:r w:rsidRPr="00976460">
              <w:rPr>
                <w:rtl/>
              </w:rPr>
              <w:t>) مع مراجعة اختصاصاته.</w:t>
            </w:r>
          </w:p>
        </w:tc>
      </w:tr>
    </w:tbl>
    <w:p w14:paraId="4500AA8A" w14:textId="6F2E0A61" w:rsidR="00963F02" w:rsidRPr="00976460" w:rsidRDefault="002858BD" w:rsidP="00976460">
      <w:pPr>
        <w:pStyle w:val="Heading2"/>
        <w:spacing w:after="120"/>
        <w:rPr>
          <w:rtl/>
        </w:rPr>
      </w:pPr>
      <w:bookmarkStart w:id="72" w:name="_Toc127194413"/>
      <w:r w:rsidRPr="00976460">
        <w:rPr>
          <w:rFonts w:hint="cs"/>
          <w:rtl/>
        </w:rPr>
        <w:t>4.14</w:t>
      </w:r>
      <w:r w:rsidRPr="00976460">
        <w:rPr>
          <w:rtl/>
        </w:rPr>
        <w:tab/>
      </w:r>
      <w:r w:rsidR="002177FE" w:rsidRPr="00976460">
        <w:rPr>
          <w:rtl/>
        </w:rPr>
        <w:t>نشاط التنسيق المشترك لقطاع تقييس الاتصالات بشأن إدارة الهوية (</w:t>
      </w:r>
      <w:r w:rsidR="002177FE" w:rsidRPr="00976460">
        <w:t>JCA-</w:t>
      </w:r>
      <w:proofErr w:type="spellStart"/>
      <w:r w:rsidR="002177FE" w:rsidRPr="00976460">
        <w:t>IdM</w:t>
      </w:r>
      <w:proofErr w:type="spellEnd"/>
      <w:r w:rsidR="002177FE" w:rsidRPr="00976460">
        <w:rPr>
          <w:rtl/>
        </w:rPr>
        <w:t>)</w:t>
      </w:r>
      <w:bookmarkEnd w:id="72"/>
    </w:p>
    <w:tbl>
      <w:tblPr>
        <w:tblStyle w:val="TableGrid"/>
        <w:bidiVisual/>
        <w:tblW w:w="96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925"/>
      </w:tblGrid>
      <w:tr w:rsidR="002858BD" w:rsidRPr="00E92EF3" w14:paraId="6456D68B" w14:textId="77777777" w:rsidTr="00EB7FE8">
        <w:tc>
          <w:tcPr>
            <w:tcW w:w="774" w:type="dxa"/>
          </w:tcPr>
          <w:p w14:paraId="27A1CD18" w14:textId="4A34F35E" w:rsidR="002858BD" w:rsidRPr="0077528B" w:rsidRDefault="002858BD" w:rsidP="00EE00B5">
            <w:pPr>
              <w:spacing w:line="320" w:lineRule="exact"/>
              <w:rPr>
                <w:lang w:bidi="ar-EG"/>
              </w:rPr>
            </w:pPr>
            <w:r w:rsidRPr="0077528B">
              <w:rPr>
                <w:rFonts w:hint="cs"/>
                <w:rtl/>
                <w:lang w:bidi="ar-EG"/>
              </w:rPr>
              <w:t>1.</w:t>
            </w:r>
            <w:r>
              <w:rPr>
                <w:rFonts w:hint="cs"/>
                <w:rtl/>
                <w:lang w:bidi="ar-EG"/>
              </w:rPr>
              <w:t>4</w:t>
            </w:r>
            <w:r w:rsidRPr="0077528B">
              <w:rPr>
                <w:rFonts w:hint="cs"/>
                <w:rtl/>
                <w:lang w:bidi="ar-EG"/>
              </w:rPr>
              <w:t>.</w:t>
            </w:r>
            <w:r>
              <w:rPr>
                <w:rFonts w:hint="cs"/>
                <w:rtl/>
                <w:lang w:bidi="ar-EG"/>
              </w:rPr>
              <w:t>14</w:t>
            </w:r>
          </w:p>
        </w:tc>
        <w:tc>
          <w:tcPr>
            <w:tcW w:w="8925" w:type="dxa"/>
          </w:tcPr>
          <w:p w14:paraId="0545DDB3" w14:textId="266C6D5F" w:rsidR="002858BD" w:rsidRPr="00976460" w:rsidRDefault="002177FE" w:rsidP="00EE00B5">
            <w:pPr>
              <w:spacing w:line="320" w:lineRule="exact"/>
              <w:rPr>
                <w:rtl/>
                <w:lang w:val="en-GB"/>
              </w:rPr>
            </w:pPr>
            <w:r w:rsidRPr="00976460">
              <w:rPr>
                <w:rtl/>
              </w:rPr>
              <w:t xml:space="preserve">أيد الفريق الاستشاري </w:t>
            </w:r>
            <w:r w:rsidR="008416F8">
              <w:rPr>
                <w:rFonts w:hint="cs"/>
                <w:rtl/>
              </w:rPr>
              <w:t>لتقييس</w:t>
            </w:r>
            <w:r w:rsidRPr="00976460">
              <w:rPr>
                <w:rtl/>
              </w:rPr>
              <w:t xml:space="preserve"> الاتصالات استمرار نشاط التنسيق المشترك لقطاع تقييس الاتصالات بشأن </w:t>
            </w:r>
            <w:r w:rsidRPr="00976460">
              <w:rPr>
                <w:i/>
                <w:iCs/>
                <w:rtl/>
              </w:rPr>
              <w:t>إدارة الهوية (</w:t>
            </w:r>
            <w:r w:rsidRPr="00976460">
              <w:rPr>
                <w:i/>
                <w:iCs/>
              </w:rPr>
              <w:t>JCA-</w:t>
            </w:r>
            <w:proofErr w:type="spellStart"/>
            <w:r w:rsidRPr="00976460">
              <w:rPr>
                <w:i/>
                <w:iCs/>
              </w:rPr>
              <w:t>IdM</w:t>
            </w:r>
            <w:proofErr w:type="spellEnd"/>
            <w:r w:rsidRPr="00976460">
              <w:rPr>
                <w:i/>
                <w:iCs/>
                <w:rtl/>
              </w:rPr>
              <w:t>)</w:t>
            </w:r>
            <w:r w:rsidRPr="00976460">
              <w:rPr>
                <w:rtl/>
              </w:rPr>
              <w:t xml:space="preserve"> مع الاختصاصات المراجعة كما وردت في بيان الاتصال الوارد من لجنة الدراسات 17 لقطاع تقييس الاتصالات في الوثيقة </w:t>
            </w:r>
            <w:hyperlink r:id="rId88" w:history="1">
              <w:r w:rsidRPr="00976460">
                <w:rPr>
                  <w:rStyle w:val="Hyperlink"/>
                </w:rPr>
                <w:t>TD093</w:t>
              </w:r>
            </w:hyperlink>
            <w:r w:rsidRPr="00976460">
              <w:rPr>
                <w:rtl/>
              </w:rPr>
              <w:t>. وأخذ الفريق الاستشاري علماً بالحالة (الخاملة) لنشاط التنسيق المشترك بشأن إدارة الهوية في لجنة الدراسات 17، وترك للجنة الدراسات 17 أن تحدد ما إذا كان هذا النشاط لا يزال مطلوباً، وأن تعيد تفعيله، أو أن تنظر في</w:t>
            </w:r>
            <w:r w:rsidR="00002373">
              <w:rPr>
                <w:rFonts w:hint="cs"/>
                <w:rtl/>
              </w:rPr>
              <w:t xml:space="preserve"> </w:t>
            </w:r>
            <w:r w:rsidR="002859D9" w:rsidRPr="00002373">
              <w:rPr>
                <w:rFonts w:hint="cs"/>
                <w:rtl/>
              </w:rPr>
              <w:t>حله</w:t>
            </w:r>
            <w:r w:rsidRPr="00976460">
              <w:rPr>
                <w:rtl/>
              </w:rPr>
              <w:t>.</w:t>
            </w:r>
          </w:p>
        </w:tc>
      </w:tr>
      <w:tr w:rsidR="002858BD" w:rsidRPr="005A0539" w14:paraId="67548441" w14:textId="77777777" w:rsidTr="00EB7FE8">
        <w:tc>
          <w:tcPr>
            <w:tcW w:w="774" w:type="dxa"/>
          </w:tcPr>
          <w:p w14:paraId="72718D60" w14:textId="3C6235A6" w:rsidR="002858BD" w:rsidRPr="0077528B" w:rsidRDefault="002858BD" w:rsidP="00EE00B5">
            <w:pPr>
              <w:spacing w:line="320" w:lineRule="exact"/>
              <w:rPr>
                <w:rtl/>
                <w:lang w:bidi="ar-EG"/>
              </w:rPr>
            </w:pPr>
            <w:r>
              <w:rPr>
                <w:lang w:bidi="ar-EG"/>
              </w:rPr>
              <w:t>2.4.14</w:t>
            </w:r>
          </w:p>
        </w:tc>
        <w:tc>
          <w:tcPr>
            <w:tcW w:w="8925" w:type="dxa"/>
          </w:tcPr>
          <w:p w14:paraId="094997E3" w14:textId="4DF88E67" w:rsidR="002858BD" w:rsidRPr="005A0539" w:rsidRDefault="002177FE" w:rsidP="00EE00B5">
            <w:pPr>
              <w:spacing w:line="320" w:lineRule="exact"/>
              <w:rPr>
                <w:rtl/>
              </w:rPr>
            </w:pPr>
            <w:r w:rsidRPr="002177FE">
              <w:rPr>
                <w:rtl/>
              </w:rPr>
              <w:t>وا</w:t>
            </w:r>
            <w:r w:rsidRPr="002177FE">
              <w:rPr>
                <w:rFonts w:hint="cs"/>
                <w:rtl/>
              </w:rPr>
              <w:t>ت</w:t>
            </w:r>
            <w:r w:rsidRPr="002177FE">
              <w:rPr>
                <w:rtl/>
              </w:rPr>
              <w:t>فق الفريق الاستشاري على إرسال بيان اتصال</w:t>
            </w:r>
            <w:r w:rsidRPr="002177FE">
              <w:rPr>
                <w:rFonts w:hint="cs"/>
                <w:rtl/>
              </w:rPr>
              <w:t xml:space="preserve"> جوابي</w:t>
            </w:r>
            <w:r w:rsidRPr="002177FE">
              <w:rPr>
                <w:rtl/>
              </w:rPr>
              <w:t xml:space="preserve"> </w:t>
            </w:r>
            <w:r w:rsidRPr="002177FE">
              <w:rPr>
                <w:rFonts w:hint="cs"/>
                <w:rtl/>
              </w:rPr>
              <w:t>ط</w:t>
            </w:r>
            <w:r w:rsidRPr="002177FE">
              <w:rPr>
                <w:rtl/>
              </w:rPr>
              <w:t xml:space="preserve">ي الوثيقة </w:t>
            </w:r>
            <w:hyperlink r:id="rId89" w:history="1">
              <w:r w:rsidRPr="002177FE">
                <w:rPr>
                  <w:rStyle w:val="Hyperlink"/>
                </w:rPr>
                <w:t>TD0148</w:t>
              </w:r>
            </w:hyperlink>
            <w:r w:rsidR="00976460" w:rsidRPr="00976460">
              <w:rPr>
                <w:rFonts w:hint="cs"/>
                <w:rtl/>
              </w:rPr>
              <w:t xml:space="preserve"> </w:t>
            </w:r>
            <w:r w:rsidR="00DC4254" w:rsidRPr="00DC4254">
              <w:rPr>
                <w:rFonts w:hint="cs"/>
                <w:rtl/>
              </w:rPr>
              <w:t>(</w:t>
            </w:r>
            <w:hyperlink r:id="rId90" w:history="1">
              <w:r w:rsidR="00DC4254" w:rsidRPr="00976460">
                <w:rPr>
                  <w:rStyle w:val="Hyperlink"/>
                  <w:rFonts w:hint="cs"/>
                  <w:rtl/>
                </w:rPr>
                <w:t>بيان</w:t>
              </w:r>
              <w:r w:rsidR="00DC4254" w:rsidRPr="00976460">
                <w:rPr>
                  <w:rStyle w:val="Hyperlink"/>
                  <w:rtl/>
                </w:rPr>
                <w:t xml:space="preserve"> ا</w:t>
              </w:r>
              <w:r w:rsidR="00DC4254" w:rsidRPr="00976460">
                <w:rPr>
                  <w:rStyle w:val="Hyperlink"/>
                  <w:rFonts w:hint="cs"/>
                  <w:rtl/>
                </w:rPr>
                <w:t>لا</w:t>
              </w:r>
              <w:r w:rsidR="00DC4254" w:rsidRPr="00976460">
                <w:rPr>
                  <w:rStyle w:val="Hyperlink"/>
                  <w:rtl/>
                </w:rPr>
                <w:t>تصال</w:t>
              </w:r>
              <w:r w:rsidR="00976460" w:rsidRPr="00976460">
                <w:rPr>
                  <w:rStyle w:val="Hyperlink"/>
                  <w:rFonts w:hint="cs"/>
                  <w:rtl/>
                </w:rPr>
                <w:t xml:space="preserve"> </w:t>
              </w:r>
              <w:r w:rsidR="00DC4254" w:rsidRPr="00976460">
                <w:rPr>
                  <w:rStyle w:val="Hyperlink"/>
                  <w:rFonts w:hint="cs"/>
                  <w:rtl/>
                </w:rPr>
                <w:t>10</w:t>
              </w:r>
            </w:hyperlink>
            <w:r w:rsidR="00DC4254">
              <w:rPr>
                <w:rFonts w:hint="cs"/>
                <w:rtl/>
              </w:rPr>
              <w:t>)</w:t>
            </w:r>
            <w:r w:rsidRPr="002177FE">
              <w:rPr>
                <w:rtl/>
              </w:rPr>
              <w:t xml:space="preserve"> إلى لجنة الدراسات 17 لقطاع تقييس الاتصالات بشأن أنشطة التنسيق المشتركة التي </w:t>
            </w:r>
            <w:r w:rsidRPr="002177FE">
              <w:rPr>
                <w:rFonts w:hint="cs"/>
                <w:rtl/>
              </w:rPr>
              <w:t>تتولى</w:t>
            </w:r>
            <w:r w:rsidRPr="002177FE">
              <w:rPr>
                <w:rtl/>
              </w:rPr>
              <w:t xml:space="preserve"> </w:t>
            </w:r>
            <w:r w:rsidRPr="002177FE">
              <w:rPr>
                <w:rFonts w:hint="cs"/>
                <w:rtl/>
              </w:rPr>
              <w:t>ال</w:t>
            </w:r>
            <w:r w:rsidRPr="002177FE">
              <w:rPr>
                <w:rtl/>
              </w:rPr>
              <w:t>مسؤولية</w:t>
            </w:r>
            <w:r w:rsidRPr="002177FE">
              <w:rPr>
                <w:rFonts w:hint="cs"/>
                <w:rtl/>
              </w:rPr>
              <w:t xml:space="preserve"> عنها</w:t>
            </w:r>
            <w:r w:rsidRPr="002177FE">
              <w:rPr>
                <w:rtl/>
              </w:rPr>
              <w:t xml:space="preserve"> لجنة الدراسات</w:t>
            </w:r>
            <w:r w:rsidR="00976460">
              <w:rPr>
                <w:rFonts w:hint="cs"/>
                <w:rtl/>
              </w:rPr>
              <w:t> </w:t>
            </w:r>
            <w:r w:rsidRPr="002177FE">
              <w:rPr>
                <w:rtl/>
              </w:rPr>
              <w:t>17.</w:t>
            </w:r>
          </w:p>
        </w:tc>
      </w:tr>
    </w:tbl>
    <w:p w14:paraId="11327813" w14:textId="7C557F4C" w:rsidR="002858BD" w:rsidRPr="00976460" w:rsidRDefault="002858BD" w:rsidP="00976460">
      <w:pPr>
        <w:pStyle w:val="Heading2"/>
        <w:spacing w:after="120"/>
        <w:rPr>
          <w:rtl/>
        </w:rPr>
      </w:pPr>
      <w:bookmarkStart w:id="73" w:name="_Toc127194414"/>
      <w:r w:rsidRPr="00976460">
        <w:rPr>
          <w:rFonts w:hint="cs"/>
          <w:rtl/>
        </w:rPr>
        <w:lastRenderedPageBreak/>
        <w:t>5.14</w:t>
      </w:r>
      <w:r w:rsidRPr="00976460">
        <w:rPr>
          <w:rtl/>
        </w:rPr>
        <w:tab/>
      </w:r>
      <w:r w:rsidRPr="00976460">
        <w:rPr>
          <w:rFonts w:hint="cs"/>
          <w:rtl/>
        </w:rPr>
        <w:t>نشاط التنسيق المشترك</w:t>
      </w:r>
      <w:r w:rsidR="002177FE" w:rsidRPr="00976460">
        <w:rPr>
          <w:rFonts w:hint="cs"/>
          <w:rtl/>
        </w:rPr>
        <w:t xml:space="preserve"> الجديد</w:t>
      </w:r>
      <w:r w:rsidRPr="00976460">
        <w:rPr>
          <w:rFonts w:hint="cs"/>
          <w:rtl/>
        </w:rPr>
        <w:t xml:space="preserve"> </w:t>
      </w:r>
      <w:r w:rsidR="002177FE" w:rsidRPr="00976460">
        <w:rPr>
          <w:rtl/>
        </w:rPr>
        <w:t xml:space="preserve">لقطاع تقييس الاتصالات بشأن </w:t>
      </w:r>
      <w:r w:rsidRPr="00976460">
        <w:rPr>
          <w:rFonts w:hint="cs"/>
          <w:rtl/>
        </w:rPr>
        <w:t xml:space="preserve">شبكة توزيع المفاتيح الكمومية </w:t>
      </w:r>
      <w:r w:rsidRPr="00976460">
        <w:t>(</w:t>
      </w:r>
      <w:r w:rsidR="002177FE" w:rsidRPr="00976460">
        <w:t>ITU</w:t>
      </w:r>
      <w:r w:rsidR="00976460">
        <w:noBreakHyphen/>
      </w:r>
      <w:r w:rsidR="002177FE" w:rsidRPr="00976460">
        <w:t>T JCA-QKDN</w:t>
      </w:r>
      <w:r w:rsidRPr="00976460">
        <w:t>)</w:t>
      </w:r>
      <w:bookmarkEnd w:id="73"/>
    </w:p>
    <w:tbl>
      <w:tblPr>
        <w:tblStyle w:val="TableGrid"/>
        <w:bidiVisual/>
        <w:tblW w:w="96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925"/>
      </w:tblGrid>
      <w:tr w:rsidR="002858BD" w:rsidRPr="00E92EF3" w14:paraId="30533FD7" w14:textId="77777777" w:rsidTr="00EB7FE8">
        <w:tc>
          <w:tcPr>
            <w:tcW w:w="774" w:type="dxa"/>
          </w:tcPr>
          <w:p w14:paraId="2182E067" w14:textId="7BF2B33A" w:rsidR="002858BD" w:rsidRPr="0077528B" w:rsidRDefault="002858BD" w:rsidP="006834BB">
            <w:pPr>
              <w:spacing w:line="320" w:lineRule="exact"/>
              <w:rPr>
                <w:lang w:bidi="ar-EG"/>
              </w:rPr>
            </w:pPr>
            <w:r w:rsidRPr="0077528B">
              <w:rPr>
                <w:rFonts w:hint="cs"/>
                <w:rtl/>
                <w:lang w:bidi="ar-EG"/>
              </w:rPr>
              <w:t>1.</w:t>
            </w:r>
            <w:r>
              <w:rPr>
                <w:rFonts w:hint="cs"/>
                <w:rtl/>
                <w:lang w:bidi="ar-EG"/>
              </w:rPr>
              <w:t>5</w:t>
            </w:r>
            <w:r w:rsidRPr="0077528B">
              <w:rPr>
                <w:rFonts w:hint="cs"/>
                <w:rtl/>
                <w:lang w:bidi="ar-EG"/>
              </w:rPr>
              <w:t>.</w:t>
            </w:r>
            <w:r>
              <w:rPr>
                <w:rFonts w:hint="cs"/>
                <w:rtl/>
                <w:lang w:bidi="ar-EG"/>
              </w:rPr>
              <w:t>14</w:t>
            </w:r>
          </w:p>
        </w:tc>
        <w:tc>
          <w:tcPr>
            <w:tcW w:w="8925" w:type="dxa"/>
          </w:tcPr>
          <w:p w14:paraId="34E7812C" w14:textId="47125FD1" w:rsidR="002858BD" w:rsidRPr="00E92EF3" w:rsidRDefault="002177FE" w:rsidP="006834BB">
            <w:pPr>
              <w:spacing w:line="320" w:lineRule="exact"/>
              <w:rPr>
                <w:rtl/>
                <w:lang w:val="en-GB"/>
              </w:rPr>
            </w:pPr>
            <w:r w:rsidRPr="002177FE">
              <w:rPr>
                <w:rtl/>
              </w:rPr>
              <w:t xml:space="preserve">تقترح جامعة بيجين للبريد والاتصالات، </w:t>
            </w:r>
            <w:r w:rsidRPr="002177FE">
              <w:rPr>
                <w:rFonts w:hint="cs"/>
                <w:rtl/>
              </w:rPr>
              <w:t>و</w:t>
            </w:r>
            <w:r w:rsidRPr="002177FE">
              <w:rPr>
                <w:rtl/>
              </w:rPr>
              <w:t xml:space="preserve">شركة </w:t>
            </w:r>
            <w:r w:rsidRPr="002177FE">
              <w:t>CAS Quantum Network</w:t>
            </w:r>
            <w:r w:rsidRPr="002177FE">
              <w:rPr>
                <w:rtl/>
              </w:rPr>
              <w:t xml:space="preserve"> المحدودة، جمهورية الصين الشعبية</w:t>
            </w:r>
            <w:r w:rsidRPr="002177FE">
              <w:rPr>
                <w:rFonts w:hint="cs"/>
                <w:rtl/>
              </w:rPr>
              <w:t>،</w:t>
            </w:r>
            <w:r w:rsidRPr="002177FE">
              <w:rPr>
                <w:rtl/>
              </w:rPr>
              <w:t xml:space="preserve"> </w:t>
            </w:r>
            <w:r w:rsidRPr="002177FE">
              <w:rPr>
                <w:rFonts w:hint="cs"/>
                <w:rtl/>
              </w:rPr>
              <w:t>و</w:t>
            </w:r>
            <w:r w:rsidRPr="002177FE">
              <w:rPr>
                <w:rtl/>
              </w:rPr>
              <w:t xml:space="preserve">شركة </w:t>
            </w:r>
            <w:proofErr w:type="spellStart"/>
            <w:r w:rsidRPr="002177FE">
              <w:t>QuantumCTek</w:t>
            </w:r>
            <w:proofErr w:type="spellEnd"/>
            <w:r w:rsidRPr="002177FE">
              <w:rPr>
                <w:rtl/>
              </w:rPr>
              <w:t xml:space="preserve"> المحدودة</w:t>
            </w:r>
            <w:r w:rsidRPr="002177FE">
              <w:rPr>
                <w:rFonts w:hint="cs"/>
                <w:rtl/>
              </w:rPr>
              <w:t xml:space="preserve"> في المساهمة </w:t>
            </w:r>
            <w:hyperlink r:id="rId91" w:history="1">
              <w:r w:rsidRPr="002177FE">
                <w:rPr>
                  <w:rStyle w:val="Hyperlink"/>
                </w:rPr>
                <w:t>C6</w:t>
              </w:r>
            </w:hyperlink>
            <w:r w:rsidRPr="002177FE">
              <w:rPr>
                <w:rtl/>
              </w:rPr>
              <w:t xml:space="preserve"> إنشاء نشاط تنسيق مشترك جديد بشأن شبكة </w:t>
            </w:r>
            <w:r w:rsidRPr="002177FE">
              <w:rPr>
                <w:rFonts w:hint="cs"/>
                <w:rtl/>
              </w:rPr>
              <w:t xml:space="preserve">توزيع المفاتيح </w:t>
            </w:r>
            <w:r w:rsidRPr="002177FE">
              <w:rPr>
                <w:rtl/>
              </w:rPr>
              <w:t>الكمومية (</w:t>
            </w:r>
            <w:r w:rsidRPr="002177FE">
              <w:t>JCA-QKDN</w:t>
            </w:r>
            <w:r w:rsidRPr="002177FE">
              <w:rPr>
                <w:rtl/>
              </w:rPr>
              <w:t>).</w:t>
            </w:r>
          </w:p>
        </w:tc>
      </w:tr>
      <w:tr w:rsidR="002858BD" w:rsidRPr="00002373" w14:paraId="25ACF52B" w14:textId="77777777" w:rsidTr="00EB7FE8">
        <w:tc>
          <w:tcPr>
            <w:tcW w:w="774" w:type="dxa"/>
          </w:tcPr>
          <w:p w14:paraId="04C4E031" w14:textId="358FB737" w:rsidR="002858BD" w:rsidRPr="00002373" w:rsidRDefault="002858BD" w:rsidP="006834BB">
            <w:pPr>
              <w:spacing w:line="320" w:lineRule="exact"/>
              <w:rPr>
                <w:rtl/>
                <w:lang w:bidi="ar-EG"/>
              </w:rPr>
            </w:pPr>
            <w:r w:rsidRPr="00002373">
              <w:rPr>
                <w:lang w:bidi="ar-EG"/>
              </w:rPr>
              <w:t>2.5.14</w:t>
            </w:r>
          </w:p>
        </w:tc>
        <w:tc>
          <w:tcPr>
            <w:tcW w:w="8925" w:type="dxa"/>
          </w:tcPr>
          <w:p w14:paraId="0FD97D6A" w14:textId="77E0AACD" w:rsidR="002858BD" w:rsidRPr="00002373" w:rsidRDefault="002177FE" w:rsidP="006834BB">
            <w:pPr>
              <w:spacing w:line="320" w:lineRule="exact"/>
              <w:rPr>
                <w:rtl/>
              </w:rPr>
            </w:pPr>
            <w:r w:rsidRPr="00002373">
              <w:rPr>
                <w:rtl/>
              </w:rPr>
              <w:t xml:space="preserve">وبعد إجراء بعض المشاورات، أنشأ الفريق الاستشاري لتقييس الاتصالات نشاط تنسيق مشترك جديد لقطاع تقييس الاتصالات بشأن </w:t>
            </w:r>
            <w:r w:rsidRPr="00002373">
              <w:rPr>
                <w:i/>
                <w:iCs/>
                <w:rtl/>
              </w:rPr>
              <w:t>شبكة توزيع المفاتيح الكمومية (</w:t>
            </w:r>
            <w:r w:rsidRPr="00002373">
              <w:rPr>
                <w:i/>
                <w:iCs/>
              </w:rPr>
              <w:t>ITU-T JCA-QKDN</w:t>
            </w:r>
            <w:r w:rsidRPr="00002373">
              <w:rPr>
                <w:i/>
                <w:iCs/>
                <w:rtl/>
              </w:rPr>
              <w:t>)</w:t>
            </w:r>
            <w:r w:rsidRPr="00002373">
              <w:rPr>
                <w:rtl/>
              </w:rPr>
              <w:t xml:space="preserve">، على أن </w:t>
            </w:r>
            <w:r w:rsidR="00C74EFB" w:rsidRPr="00002373">
              <w:rPr>
                <w:rtl/>
              </w:rPr>
              <w:t>يكون تابعاً</w:t>
            </w:r>
            <w:r w:rsidR="00C74EFB" w:rsidRPr="00002373">
              <w:rPr>
                <w:rFonts w:hint="cs"/>
                <w:rtl/>
              </w:rPr>
              <w:t xml:space="preserve"> </w:t>
            </w:r>
            <w:r w:rsidRPr="00002373">
              <w:rPr>
                <w:rFonts w:hint="cs"/>
                <w:rtl/>
              </w:rPr>
              <w:t>ل</w:t>
            </w:r>
            <w:r w:rsidRPr="00002373">
              <w:rPr>
                <w:rtl/>
              </w:rPr>
              <w:t xml:space="preserve">لفريق الاستشاري لتقييس الاتصالات </w:t>
            </w:r>
            <w:r w:rsidR="00C74EFB" w:rsidRPr="00002373">
              <w:rPr>
                <w:rFonts w:hint="cs"/>
                <w:rtl/>
              </w:rPr>
              <w:t xml:space="preserve">وله اختصاصات </w:t>
            </w:r>
            <w:r w:rsidRPr="00002373">
              <w:rPr>
                <w:rFonts w:hint="cs"/>
                <w:rtl/>
              </w:rPr>
              <w:t>ترد</w:t>
            </w:r>
            <w:r w:rsidRPr="00002373">
              <w:rPr>
                <w:rtl/>
              </w:rPr>
              <w:t xml:space="preserve"> في الملحق </w:t>
            </w:r>
            <w:r w:rsidRPr="00002373">
              <w:t>F</w:t>
            </w:r>
            <w:r w:rsidRPr="00002373">
              <w:rPr>
                <w:rtl/>
              </w:rPr>
              <w:t>.</w:t>
            </w:r>
            <w:r w:rsidRPr="00002373">
              <w:rPr>
                <w:rFonts w:hint="cs"/>
                <w:rtl/>
              </w:rPr>
              <w:t xml:space="preserve"> </w:t>
            </w:r>
          </w:p>
        </w:tc>
      </w:tr>
      <w:tr w:rsidR="002858BD" w:rsidRPr="005A0539" w14:paraId="7048AF5E" w14:textId="77777777" w:rsidTr="00EB7FE8">
        <w:tc>
          <w:tcPr>
            <w:tcW w:w="774" w:type="dxa"/>
          </w:tcPr>
          <w:p w14:paraId="570910CE" w14:textId="31CBC489" w:rsidR="002858BD" w:rsidRDefault="002858BD" w:rsidP="006834BB">
            <w:pPr>
              <w:spacing w:line="320" w:lineRule="exact"/>
              <w:rPr>
                <w:lang w:bidi="ar-EG"/>
              </w:rPr>
            </w:pPr>
            <w:r>
              <w:rPr>
                <w:rFonts w:hint="cs"/>
                <w:rtl/>
                <w:lang w:bidi="ar-EG"/>
              </w:rPr>
              <w:t>3</w:t>
            </w:r>
            <w:r w:rsidRPr="0077528B">
              <w:rPr>
                <w:rFonts w:hint="cs"/>
                <w:rtl/>
                <w:lang w:bidi="ar-EG"/>
              </w:rPr>
              <w:t>.</w:t>
            </w:r>
            <w:r>
              <w:rPr>
                <w:rFonts w:hint="cs"/>
                <w:rtl/>
                <w:lang w:bidi="ar-EG"/>
              </w:rPr>
              <w:t>5</w:t>
            </w:r>
            <w:r w:rsidRPr="0077528B">
              <w:rPr>
                <w:rFonts w:hint="cs"/>
                <w:rtl/>
                <w:lang w:bidi="ar-EG"/>
              </w:rPr>
              <w:t>.</w:t>
            </w:r>
            <w:r>
              <w:rPr>
                <w:rFonts w:hint="cs"/>
                <w:rtl/>
                <w:lang w:bidi="ar-EG"/>
              </w:rPr>
              <w:t>14</w:t>
            </w:r>
          </w:p>
        </w:tc>
        <w:tc>
          <w:tcPr>
            <w:tcW w:w="8925" w:type="dxa"/>
          </w:tcPr>
          <w:p w14:paraId="12B4521B" w14:textId="459CF10B" w:rsidR="002858BD" w:rsidRPr="008B2AA2" w:rsidRDefault="002177FE" w:rsidP="006834BB">
            <w:pPr>
              <w:spacing w:line="320" w:lineRule="exact"/>
              <w:rPr>
                <w:spacing w:val="-2"/>
                <w:rtl/>
              </w:rPr>
            </w:pPr>
            <w:r w:rsidRPr="008B2AA2">
              <w:rPr>
                <w:rFonts w:hint="cs"/>
                <w:spacing w:val="-2"/>
                <w:rtl/>
              </w:rPr>
              <w:t>و</w:t>
            </w:r>
            <w:r w:rsidRPr="008B2AA2">
              <w:rPr>
                <w:spacing w:val="-2"/>
                <w:rtl/>
              </w:rPr>
              <w:t>عي</w:t>
            </w:r>
            <w:r w:rsidRPr="008B2AA2">
              <w:rPr>
                <w:rFonts w:hint="cs"/>
                <w:spacing w:val="-2"/>
                <w:rtl/>
              </w:rPr>
              <w:t>َّ</w:t>
            </w:r>
            <w:r w:rsidRPr="008B2AA2">
              <w:rPr>
                <w:spacing w:val="-2"/>
                <w:rtl/>
              </w:rPr>
              <w:t xml:space="preserve">ن الفريق الاستشاري لتقييس الاتصالات قيادة نشاط </w:t>
            </w:r>
            <w:r w:rsidRPr="008B2AA2">
              <w:rPr>
                <w:rFonts w:hint="cs"/>
                <w:spacing w:val="-2"/>
                <w:rtl/>
              </w:rPr>
              <w:t>التنسيق المشترك</w:t>
            </w:r>
            <w:r w:rsidRPr="008B2AA2">
              <w:rPr>
                <w:spacing w:val="-2"/>
                <w:rtl/>
              </w:rPr>
              <w:t xml:space="preserve"> بشأن </w:t>
            </w:r>
            <w:r w:rsidRPr="008B2AA2">
              <w:rPr>
                <w:rFonts w:hint="cs"/>
                <w:spacing w:val="-2"/>
                <w:rtl/>
              </w:rPr>
              <w:t>شبكة توزيع المفاتيح الكمومية</w:t>
            </w:r>
            <w:r w:rsidRPr="008B2AA2">
              <w:rPr>
                <w:spacing w:val="-2"/>
                <w:rtl/>
              </w:rPr>
              <w:t>:</w:t>
            </w:r>
          </w:p>
          <w:p w14:paraId="49507676" w14:textId="7ADC6DB4" w:rsidR="002177FE" w:rsidRPr="002177FE" w:rsidRDefault="002177FE" w:rsidP="006834BB">
            <w:pPr>
              <w:spacing w:line="320" w:lineRule="exact"/>
              <w:rPr>
                <w:rtl/>
                <w:lang w:bidi="ar-EG"/>
              </w:rPr>
            </w:pPr>
            <w:r w:rsidRPr="002177FE">
              <w:rPr>
                <w:rFonts w:hint="cs"/>
                <w:rtl/>
                <w:lang w:bidi="ar-EG"/>
              </w:rPr>
              <w:t>رئيس</w:t>
            </w:r>
            <w:r w:rsidR="005D7E16" w:rsidRPr="005D7E16">
              <w:rPr>
                <w:rtl/>
              </w:rPr>
              <w:t xml:space="preserve"> نشاط التنسيق المشترك</w:t>
            </w:r>
            <w:r w:rsidRPr="002177FE">
              <w:rPr>
                <w:rFonts w:hint="cs"/>
                <w:rtl/>
                <w:lang w:bidi="ar-EG"/>
              </w:rPr>
              <w:t xml:space="preserve"> </w:t>
            </w:r>
            <w:r w:rsidRPr="002177FE">
              <w:rPr>
                <w:lang w:val="en-GB" w:bidi="ar-EG"/>
              </w:rPr>
              <w:t>ITU-T JCA-QKDN</w:t>
            </w:r>
            <w:r w:rsidRPr="002177FE">
              <w:rPr>
                <w:rFonts w:hint="cs"/>
                <w:rtl/>
                <w:lang w:bidi="ar-EG"/>
              </w:rPr>
              <w:t xml:space="preserve">: السيد جونسن لاي، الأكاديمية الصينية لتكنولوجيا المعلومات والاتصالات </w:t>
            </w:r>
            <w:r w:rsidRPr="002177FE">
              <w:rPr>
                <w:lang w:bidi="ar-EG"/>
              </w:rPr>
              <w:t>(CAICT)</w:t>
            </w:r>
            <w:r w:rsidRPr="002177FE">
              <w:rPr>
                <w:rFonts w:hint="cs"/>
                <w:rtl/>
                <w:lang w:bidi="ar-EG"/>
              </w:rPr>
              <w:t>، جمهورية الصين الشعبية.</w:t>
            </w:r>
          </w:p>
          <w:p w14:paraId="11D69617" w14:textId="6549F514" w:rsidR="002177FE" w:rsidRPr="00FA3FD4" w:rsidRDefault="002177FE" w:rsidP="006834BB">
            <w:pPr>
              <w:spacing w:line="320" w:lineRule="exact"/>
              <w:rPr>
                <w:rtl/>
                <w:lang w:bidi="ar-EG"/>
              </w:rPr>
            </w:pPr>
            <w:r w:rsidRPr="002177FE">
              <w:rPr>
                <w:rFonts w:hint="cs"/>
                <w:rtl/>
                <w:lang w:bidi="ar-EG"/>
              </w:rPr>
              <w:t>نائب رئيس</w:t>
            </w:r>
            <w:r w:rsidR="005D7E16" w:rsidRPr="005D7E16">
              <w:rPr>
                <w:rtl/>
              </w:rPr>
              <w:t xml:space="preserve"> نشاط التنسيق المشترك</w:t>
            </w:r>
            <w:r w:rsidRPr="002177FE">
              <w:rPr>
                <w:rFonts w:hint="cs"/>
                <w:rtl/>
                <w:lang w:bidi="ar-EG"/>
              </w:rPr>
              <w:t xml:space="preserve"> </w:t>
            </w:r>
            <w:r w:rsidRPr="002177FE">
              <w:rPr>
                <w:lang w:val="en-GB" w:bidi="ar-EG"/>
              </w:rPr>
              <w:t>ITU-T JCA-QKDN</w:t>
            </w:r>
            <w:r w:rsidRPr="002177FE">
              <w:rPr>
                <w:rFonts w:hint="cs"/>
                <w:rtl/>
                <w:lang w:bidi="ar-EG"/>
              </w:rPr>
              <w:t xml:space="preserve">: السيد مارك </w:t>
            </w:r>
            <w:proofErr w:type="spellStart"/>
            <w:r w:rsidRPr="002177FE">
              <w:rPr>
                <w:rFonts w:hint="cs"/>
                <w:rtl/>
                <w:lang w:bidi="ar-EG"/>
              </w:rPr>
              <w:t>ماكفادن</w:t>
            </w:r>
            <w:proofErr w:type="spellEnd"/>
            <w:r w:rsidRPr="002177FE">
              <w:rPr>
                <w:rFonts w:hint="cs"/>
                <w:rtl/>
                <w:lang w:bidi="ar-EG"/>
              </w:rPr>
              <w:t>، المملكة المتحدة.</w:t>
            </w:r>
          </w:p>
        </w:tc>
      </w:tr>
      <w:tr w:rsidR="002858BD" w:rsidRPr="005A0539" w14:paraId="6B84F9B2" w14:textId="77777777" w:rsidTr="00EB7FE8">
        <w:tc>
          <w:tcPr>
            <w:tcW w:w="774" w:type="dxa"/>
          </w:tcPr>
          <w:p w14:paraId="4178D702" w14:textId="21370EFE" w:rsidR="002858BD" w:rsidRDefault="002858BD" w:rsidP="006834BB">
            <w:pPr>
              <w:spacing w:line="320" w:lineRule="exact"/>
              <w:rPr>
                <w:lang w:bidi="ar-EG"/>
              </w:rPr>
            </w:pPr>
            <w:r>
              <w:rPr>
                <w:lang w:bidi="ar-EG"/>
              </w:rPr>
              <w:t>4.5.14</w:t>
            </w:r>
          </w:p>
        </w:tc>
        <w:tc>
          <w:tcPr>
            <w:tcW w:w="8925" w:type="dxa"/>
          </w:tcPr>
          <w:p w14:paraId="53DD4AA2" w14:textId="2BEA7FFE" w:rsidR="0072493E" w:rsidRPr="00FA3FD4" w:rsidRDefault="005D7E16" w:rsidP="006834BB">
            <w:pPr>
              <w:spacing w:line="320" w:lineRule="exact"/>
              <w:rPr>
                <w:rtl/>
              </w:rPr>
            </w:pPr>
            <w:r w:rsidRPr="005D7E16">
              <w:rPr>
                <w:rtl/>
              </w:rPr>
              <w:t>وا</w:t>
            </w:r>
            <w:r w:rsidRPr="005D7E16">
              <w:rPr>
                <w:rFonts w:hint="cs"/>
                <w:rtl/>
              </w:rPr>
              <w:t>ت</w:t>
            </w:r>
            <w:r w:rsidRPr="005D7E16">
              <w:rPr>
                <w:rtl/>
              </w:rPr>
              <w:t xml:space="preserve">فق الفريق الاستشاري لتقييس الاتصالات على إرسال بيان الاتصال الوارد في الوثيقة </w:t>
            </w:r>
            <w:hyperlink r:id="rId92" w:history="1">
              <w:r w:rsidRPr="005D7E16">
                <w:rPr>
                  <w:rStyle w:val="Hyperlink"/>
                  <w:bCs/>
                </w:rPr>
                <w:t>TD167</w:t>
              </w:r>
            </w:hyperlink>
            <w:r w:rsidR="00DC4254">
              <w:rPr>
                <w:rFonts w:hint="cs"/>
                <w:rtl/>
              </w:rPr>
              <w:t xml:space="preserve"> </w:t>
            </w:r>
            <w:r w:rsidR="00DC4254" w:rsidRPr="00DC4254">
              <w:rPr>
                <w:rFonts w:hint="cs"/>
                <w:rtl/>
              </w:rPr>
              <w:t>(</w:t>
            </w:r>
            <w:hyperlink r:id="rId93" w:history="1">
              <w:r w:rsidR="00DC4254" w:rsidRPr="008B2AA2">
                <w:rPr>
                  <w:rStyle w:val="Hyperlink"/>
                  <w:rFonts w:hint="cs"/>
                  <w:rtl/>
                </w:rPr>
                <w:t>بيان</w:t>
              </w:r>
              <w:r w:rsidR="00DC4254" w:rsidRPr="008B2AA2">
                <w:rPr>
                  <w:rStyle w:val="Hyperlink"/>
                  <w:rtl/>
                </w:rPr>
                <w:t xml:space="preserve"> ا</w:t>
              </w:r>
              <w:r w:rsidR="00DC4254" w:rsidRPr="008B2AA2">
                <w:rPr>
                  <w:rStyle w:val="Hyperlink"/>
                  <w:rFonts w:hint="cs"/>
                  <w:rtl/>
                </w:rPr>
                <w:t>لا</w:t>
              </w:r>
              <w:r w:rsidR="00DC4254" w:rsidRPr="008B2AA2">
                <w:rPr>
                  <w:rStyle w:val="Hyperlink"/>
                  <w:rtl/>
                </w:rPr>
                <w:t>تصال</w:t>
              </w:r>
              <w:r w:rsidR="00DC4254" w:rsidRPr="008B2AA2">
                <w:rPr>
                  <w:rStyle w:val="Hyperlink"/>
                  <w:rFonts w:hint="cs"/>
                  <w:rtl/>
                </w:rPr>
                <w:t xml:space="preserve"> 11</w:t>
              </w:r>
            </w:hyperlink>
            <w:r w:rsidR="00DC4254">
              <w:rPr>
                <w:rFonts w:hint="cs"/>
                <w:rtl/>
              </w:rPr>
              <w:t xml:space="preserve">) </w:t>
            </w:r>
            <w:r w:rsidRPr="005D7E16">
              <w:rPr>
                <w:rtl/>
              </w:rPr>
              <w:t>إلى الأفرقة المعنية للإعلان عن إنشاء نشاط التنسيق المشترك</w:t>
            </w:r>
            <w:r w:rsidRPr="005D7E16">
              <w:rPr>
                <w:rFonts w:hint="cs"/>
                <w:rtl/>
              </w:rPr>
              <w:t xml:space="preserve"> </w:t>
            </w:r>
            <w:r w:rsidRPr="005D7E16">
              <w:rPr>
                <w:lang w:val="en-GB"/>
              </w:rPr>
              <w:t>JCA-QKDN</w:t>
            </w:r>
            <w:r w:rsidRPr="005D7E16">
              <w:rPr>
                <w:rtl/>
              </w:rPr>
              <w:t>.</w:t>
            </w:r>
            <w:r w:rsidR="0072493E">
              <w:rPr>
                <w:rtl/>
              </w:rPr>
              <w:t xml:space="preserve"> </w:t>
            </w:r>
          </w:p>
        </w:tc>
      </w:tr>
    </w:tbl>
    <w:p w14:paraId="3EED1EDA" w14:textId="3AAB32C1" w:rsidR="002858BD" w:rsidRPr="008B2AA2" w:rsidRDefault="002858BD" w:rsidP="008B2AA2">
      <w:pPr>
        <w:pStyle w:val="Heading2"/>
        <w:spacing w:after="120"/>
        <w:rPr>
          <w:rtl/>
        </w:rPr>
      </w:pPr>
      <w:bookmarkStart w:id="74" w:name="_Toc127194415"/>
      <w:r w:rsidRPr="008B2AA2">
        <w:t>6.14</w:t>
      </w:r>
      <w:r w:rsidRPr="008B2AA2">
        <w:tab/>
      </w:r>
      <w:r w:rsidR="005D7E16" w:rsidRPr="008B2AA2">
        <w:rPr>
          <w:rtl/>
        </w:rPr>
        <w:t>نشاط التنسيق المشترك الجديد لقطاع تقييس الاتصالات بشأن تعلم الآل</w:t>
      </w:r>
      <w:r w:rsidR="005D7E16" w:rsidRPr="008B2AA2">
        <w:rPr>
          <w:rFonts w:hint="cs"/>
          <w:rtl/>
        </w:rPr>
        <w:t>ة</w:t>
      </w:r>
      <w:r w:rsidR="005D7E16" w:rsidRPr="008B2AA2">
        <w:rPr>
          <w:rtl/>
        </w:rPr>
        <w:t xml:space="preserve"> (</w:t>
      </w:r>
      <w:r w:rsidR="005D7E16" w:rsidRPr="008B2AA2">
        <w:t>ITU-T JCA-ML</w:t>
      </w:r>
      <w:r w:rsidR="005D7E16" w:rsidRPr="008B2AA2">
        <w:rPr>
          <w:rtl/>
        </w:rPr>
        <w:t>)</w:t>
      </w:r>
      <w:bookmarkEnd w:id="74"/>
    </w:p>
    <w:tbl>
      <w:tblPr>
        <w:tblStyle w:val="TableGrid"/>
        <w:bidiVisual/>
        <w:tblW w:w="96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925"/>
      </w:tblGrid>
      <w:tr w:rsidR="002858BD" w:rsidRPr="00E92EF3" w14:paraId="29F54C77" w14:textId="77777777" w:rsidTr="00EB7FE8">
        <w:tc>
          <w:tcPr>
            <w:tcW w:w="774" w:type="dxa"/>
          </w:tcPr>
          <w:p w14:paraId="512869DB" w14:textId="612FA210" w:rsidR="002858BD" w:rsidRPr="0077528B" w:rsidRDefault="002858BD" w:rsidP="006834BB">
            <w:pPr>
              <w:spacing w:line="320" w:lineRule="exact"/>
              <w:rPr>
                <w:lang w:bidi="ar-EG"/>
              </w:rPr>
            </w:pPr>
            <w:r w:rsidRPr="0077528B">
              <w:rPr>
                <w:rFonts w:hint="cs"/>
                <w:rtl/>
                <w:lang w:bidi="ar-EG"/>
              </w:rPr>
              <w:t>1.</w:t>
            </w:r>
            <w:r>
              <w:rPr>
                <w:rFonts w:hint="cs"/>
                <w:rtl/>
                <w:lang w:bidi="ar-EG"/>
              </w:rPr>
              <w:t>6</w:t>
            </w:r>
            <w:r w:rsidRPr="0077528B">
              <w:rPr>
                <w:rFonts w:hint="cs"/>
                <w:rtl/>
                <w:lang w:bidi="ar-EG"/>
              </w:rPr>
              <w:t>.</w:t>
            </w:r>
            <w:r>
              <w:rPr>
                <w:rFonts w:hint="cs"/>
                <w:rtl/>
                <w:lang w:bidi="ar-EG"/>
              </w:rPr>
              <w:t>14</w:t>
            </w:r>
          </w:p>
        </w:tc>
        <w:tc>
          <w:tcPr>
            <w:tcW w:w="8925" w:type="dxa"/>
          </w:tcPr>
          <w:p w14:paraId="1671E1EF" w14:textId="32E86479" w:rsidR="002858BD" w:rsidRPr="00E92EF3" w:rsidRDefault="00DC4254" w:rsidP="006834BB">
            <w:pPr>
              <w:spacing w:line="320" w:lineRule="exact"/>
              <w:rPr>
                <w:rtl/>
                <w:lang w:val="en-GB"/>
              </w:rPr>
            </w:pPr>
            <w:r w:rsidRPr="00DC4254">
              <w:rPr>
                <w:rtl/>
              </w:rPr>
              <w:t xml:space="preserve">طلبت لجنة الدراسات 13 لقطاع تقييس الاتصالات في الوثيقة </w:t>
            </w:r>
            <w:hyperlink r:id="rId94" w:history="1">
              <w:r w:rsidRPr="00DC4254">
                <w:rPr>
                  <w:rStyle w:val="Hyperlink"/>
                </w:rPr>
                <w:t>TD080</w:t>
              </w:r>
            </w:hyperlink>
            <w:r w:rsidRPr="00A9284A">
              <w:rPr>
                <w:rFonts w:hint="cs"/>
                <w:rtl/>
              </w:rPr>
              <w:t xml:space="preserve"> </w:t>
            </w:r>
            <w:r w:rsidRPr="00DC4254">
              <w:rPr>
                <w:rtl/>
              </w:rPr>
              <w:t xml:space="preserve">موافقة الفريق الاستشاري لتقييس الاتصالات على نشاط تنسيق مشترك جديد </w:t>
            </w:r>
            <w:r w:rsidRPr="008B2AA2">
              <w:rPr>
                <w:i/>
                <w:iCs/>
                <w:rtl/>
              </w:rPr>
              <w:t>بشأن تعلم الآل</w:t>
            </w:r>
            <w:r w:rsidRPr="008B2AA2">
              <w:rPr>
                <w:rFonts w:hint="cs"/>
                <w:i/>
                <w:iCs/>
                <w:rtl/>
              </w:rPr>
              <w:t>ة</w:t>
            </w:r>
            <w:r w:rsidRPr="008B2AA2">
              <w:rPr>
                <w:i/>
                <w:iCs/>
                <w:rtl/>
              </w:rPr>
              <w:t xml:space="preserve"> (</w:t>
            </w:r>
            <w:r w:rsidRPr="008B2AA2">
              <w:rPr>
                <w:i/>
                <w:iCs/>
              </w:rPr>
              <w:t>JCA-ML</w:t>
            </w:r>
            <w:r w:rsidRPr="008B2AA2">
              <w:rPr>
                <w:i/>
                <w:iCs/>
                <w:rtl/>
              </w:rPr>
              <w:t>)</w:t>
            </w:r>
            <w:r w:rsidRPr="00DC4254">
              <w:rPr>
                <w:rtl/>
              </w:rPr>
              <w:t xml:space="preserve"> </w:t>
            </w:r>
            <w:r w:rsidRPr="00DC4254">
              <w:rPr>
                <w:rFonts w:hint="cs"/>
                <w:rtl/>
              </w:rPr>
              <w:t>تتولى</w:t>
            </w:r>
            <w:r w:rsidRPr="00DC4254">
              <w:rPr>
                <w:rtl/>
              </w:rPr>
              <w:t xml:space="preserve"> لجنة الدراسات 13</w:t>
            </w:r>
            <w:r w:rsidRPr="00DC4254">
              <w:rPr>
                <w:rFonts w:hint="cs"/>
                <w:rtl/>
              </w:rPr>
              <w:t xml:space="preserve"> ال</w:t>
            </w:r>
            <w:r w:rsidRPr="00DC4254">
              <w:rPr>
                <w:rtl/>
              </w:rPr>
              <w:t>مسؤولية</w:t>
            </w:r>
            <w:r w:rsidRPr="00DC4254">
              <w:rPr>
                <w:rFonts w:hint="cs"/>
                <w:rtl/>
              </w:rPr>
              <w:t xml:space="preserve"> الرئيسية عنه</w:t>
            </w:r>
            <w:r w:rsidRPr="00DC4254">
              <w:rPr>
                <w:rtl/>
              </w:rPr>
              <w:t xml:space="preserve">. وقد </w:t>
            </w:r>
            <w:r w:rsidRPr="00DC4254">
              <w:rPr>
                <w:rFonts w:hint="cs"/>
                <w:rtl/>
              </w:rPr>
              <w:t>أرسلت</w:t>
            </w:r>
            <w:r w:rsidRPr="00DC4254">
              <w:rPr>
                <w:rtl/>
              </w:rPr>
              <w:t xml:space="preserve"> لجنة الدراسات 13 في الوثيقة </w:t>
            </w:r>
            <w:hyperlink r:id="rId95" w:history="1">
              <w:r w:rsidRPr="00DC4254">
                <w:rPr>
                  <w:rStyle w:val="Hyperlink"/>
                </w:rPr>
                <w:t>TD126</w:t>
              </w:r>
            </w:hyperlink>
            <w:r w:rsidRPr="00A9284A">
              <w:rPr>
                <w:rFonts w:hint="cs"/>
                <w:rtl/>
              </w:rPr>
              <w:t xml:space="preserve"> </w:t>
            </w:r>
            <w:r w:rsidRPr="00DC4254">
              <w:rPr>
                <w:rtl/>
              </w:rPr>
              <w:t xml:space="preserve">توصية فريق التنسيق المشترك بين اللجنة الكهرتقنية الدولية والمنظمة الدولية للتوحيد القياسي والاتحاد الدولي للاتصالات </w:t>
            </w:r>
            <w:r w:rsidRPr="00DC4254">
              <w:rPr>
                <w:rFonts w:hint="cs"/>
                <w:rtl/>
              </w:rPr>
              <w:t xml:space="preserve">الواردة </w:t>
            </w:r>
            <w:r w:rsidRPr="00DC4254">
              <w:rPr>
                <w:rtl/>
              </w:rPr>
              <w:t xml:space="preserve">في الوثيقة </w:t>
            </w:r>
            <w:hyperlink r:id="rId96" w:history="1">
              <w:r w:rsidRPr="00DC4254">
                <w:rPr>
                  <w:rStyle w:val="Hyperlink"/>
                </w:rPr>
                <w:t>TD067</w:t>
              </w:r>
            </w:hyperlink>
            <w:r w:rsidRPr="00DC4254">
              <w:rPr>
                <w:rtl/>
              </w:rPr>
              <w:t>.</w:t>
            </w:r>
          </w:p>
        </w:tc>
      </w:tr>
      <w:tr w:rsidR="002858BD" w:rsidRPr="005A0539" w14:paraId="1CDD5852" w14:textId="77777777" w:rsidTr="00EB7FE8">
        <w:tc>
          <w:tcPr>
            <w:tcW w:w="774" w:type="dxa"/>
          </w:tcPr>
          <w:p w14:paraId="42834560" w14:textId="0D0C4AAF" w:rsidR="002858BD" w:rsidRPr="0077528B" w:rsidRDefault="002858BD" w:rsidP="006834BB">
            <w:pPr>
              <w:spacing w:line="320" w:lineRule="exact"/>
              <w:rPr>
                <w:rtl/>
                <w:lang w:bidi="ar-EG"/>
              </w:rPr>
            </w:pPr>
            <w:r>
              <w:rPr>
                <w:lang w:bidi="ar-EG"/>
              </w:rPr>
              <w:t>2.6.14</w:t>
            </w:r>
          </w:p>
        </w:tc>
        <w:tc>
          <w:tcPr>
            <w:tcW w:w="8925" w:type="dxa"/>
          </w:tcPr>
          <w:p w14:paraId="41094D0A" w14:textId="7AF48420" w:rsidR="002858BD" w:rsidRPr="005A0539" w:rsidRDefault="00DC4254" w:rsidP="006834BB">
            <w:pPr>
              <w:spacing w:line="320" w:lineRule="exact"/>
              <w:rPr>
                <w:rtl/>
              </w:rPr>
            </w:pPr>
            <w:r w:rsidRPr="00DC4254">
              <w:rPr>
                <w:rFonts w:hint="cs"/>
                <w:rtl/>
              </w:rPr>
              <w:t>و</w:t>
            </w:r>
            <w:r w:rsidRPr="00DC4254">
              <w:rPr>
                <w:rtl/>
              </w:rPr>
              <w:t xml:space="preserve">أيد الفريق الاستشاري لتقييس الاتصالات في الوثيقة </w:t>
            </w:r>
            <w:r w:rsidRPr="00DC4254">
              <w:t>TD126</w:t>
            </w:r>
            <w:r w:rsidRPr="00DC4254">
              <w:rPr>
                <w:rtl/>
              </w:rPr>
              <w:t xml:space="preserve"> نشاط التنسيق المشترك الجديد بشأن تعلم الآل</w:t>
            </w:r>
            <w:r w:rsidRPr="00DC4254">
              <w:rPr>
                <w:rFonts w:hint="cs"/>
                <w:rtl/>
              </w:rPr>
              <w:t>ة</w:t>
            </w:r>
            <w:r w:rsidRPr="00DC4254">
              <w:rPr>
                <w:rtl/>
              </w:rPr>
              <w:t xml:space="preserve"> (</w:t>
            </w:r>
            <w:r w:rsidRPr="00DC4254">
              <w:t>JCA-ML</w:t>
            </w:r>
            <w:r w:rsidRPr="00DC4254">
              <w:rPr>
                <w:rtl/>
              </w:rPr>
              <w:t xml:space="preserve">) </w:t>
            </w:r>
            <w:r w:rsidRPr="00DC4254">
              <w:rPr>
                <w:rFonts w:hint="cs"/>
                <w:rtl/>
              </w:rPr>
              <w:t>على أن تكون</w:t>
            </w:r>
            <w:r w:rsidRPr="00DC4254">
              <w:rPr>
                <w:rtl/>
              </w:rPr>
              <w:t xml:space="preserve"> لجنة الدراسات 13 اللجنة الرئيسية</w:t>
            </w:r>
            <w:r w:rsidRPr="00DC4254">
              <w:rPr>
                <w:rFonts w:hint="cs"/>
                <w:rtl/>
              </w:rPr>
              <w:t xml:space="preserve"> المسؤولة عنه،</w:t>
            </w:r>
            <w:r w:rsidRPr="00DC4254">
              <w:rPr>
                <w:rtl/>
              </w:rPr>
              <w:t xml:space="preserve"> وا</w:t>
            </w:r>
            <w:r w:rsidRPr="00DC4254">
              <w:rPr>
                <w:rFonts w:hint="cs"/>
                <w:rtl/>
              </w:rPr>
              <w:t>ت</w:t>
            </w:r>
            <w:r w:rsidRPr="00DC4254">
              <w:rPr>
                <w:rtl/>
              </w:rPr>
              <w:t>فق على إرسال بيان ا</w:t>
            </w:r>
            <w:r w:rsidRPr="00DC4254">
              <w:rPr>
                <w:rFonts w:hint="cs"/>
                <w:rtl/>
              </w:rPr>
              <w:t>لا</w:t>
            </w:r>
            <w:r w:rsidRPr="00DC4254">
              <w:rPr>
                <w:rtl/>
              </w:rPr>
              <w:t xml:space="preserve">تصال </w:t>
            </w:r>
            <w:r w:rsidRPr="00DC4254">
              <w:rPr>
                <w:rFonts w:hint="cs"/>
                <w:rtl/>
              </w:rPr>
              <w:t xml:space="preserve">الوارد </w:t>
            </w:r>
            <w:r w:rsidRPr="00DC4254">
              <w:rPr>
                <w:rtl/>
              </w:rPr>
              <w:t xml:space="preserve">في الوثيقة </w:t>
            </w:r>
            <w:hyperlink r:id="rId97" w:history="1">
              <w:r w:rsidRPr="00DC4254">
                <w:rPr>
                  <w:rStyle w:val="Hyperlink"/>
                  <w:bCs/>
                </w:rPr>
                <w:t>TD146</w:t>
              </w:r>
            </w:hyperlink>
            <w:r w:rsidRPr="00DC4254">
              <w:rPr>
                <w:rtl/>
              </w:rPr>
              <w:t xml:space="preserve"> (</w:t>
            </w:r>
            <w:hyperlink r:id="rId98" w:history="1">
              <w:r w:rsidRPr="008B2AA2">
                <w:rPr>
                  <w:rStyle w:val="Hyperlink"/>
                  <w:rtl/>
                </w:rPr>
                <w:t xml:space="preserve">بيان الاتصال </w:t>
              </w:r>
              <w:r w:rsidRPr="008B2AA2">
                <w:rPr>
                  <w:rStyle w:val="Hyperlink"/>
                </w:rPr>
                <w:t>08</w:t>
              </w:r>
            </w:hyperlink>
            <w:r w:rsidRPr="00DC4254">
              <w:rPr>
                <w:rtl/>
              </w:rPr>
              <w:t>) إلى جميع لجان دراسات قطاع تقييس الاتصالات بشأن التحديثات المتعلقة بنشاط التنسيق المشترك الجديد بشأن تعلم الآل</w:t>
            </w:r>
            <w:r w:rsidRPr="00DC4254">
              <w:rPr>
                <w:rFonts w:hint="cs"/>
                <w:rtl/>
              </w:rPr>
              <w:t>ة</w:t>
            </w:r>
            <w:r w:rsidRPr="00DC4254">
              <w:rPr>
                <w:rtl/>
              </w:rPr>
              <w:t>.</w:t>
            </w:r>
          </w:p>
        </w:tc>
      </w:tr>
    </w:tbl>
    <w:p w14:paraId="315AC3B9" w14:textId="1900435D" w:rsidR="002858BD" w:rsidRPr="008B2AA2" w:rsidRDefault="002858BD" w:rsidP="008B2AA2">
      <w:pPr>
        <w:pStyle w:val="Heading2"/>
        <w:spacing w:after="120"/>
      </w:pPr>
      <w:bookmarkStart w:id="75" w:name="_Toc127194416"/>
      <w:r w:rsidRPr="008B2AA2">
        <w:t>7.14</w:t>
      </w:r>
      <w:r w:rsidRPr="008B2AA2">
        <w:tab/>
      </w:r>
      <w:r w:rsidR="00DC4254" w:rsidRPr="008B2AA2">
        <w:rPr>
          <w:rtl/>
        </w:rPr>
        <w:t>أنشطة التنسيق المشترك الأخرى لقطاع تقييس الاتصالات</w:t>
      </w:r>
      <w:bookmarkEnd w:id="75"/>
    </w:p>
    <w:tbl>
      <w:tblPr>
        <w:tblStyle w:val="TableGrid"/>
        <w:bidiVisual/>
        <w:tblW w:w="96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925"/>
      </w:tblGrid>
      <w:tr w:rsidR="002858BD" w:rsidRPr="00E92EF3" w14:paraId="75E9CFDA" w14:textId="77777777" w:rsidTr="00EB7FE8">
        <w:tc>
          <w:tcPr>
            <w:tcW w:w="774" w:type="dxa"/>
          </w:tcPr>
          <w:p w14:paraId="7291F38A" w14:textId="47D3E9F2" w:rsidR="002858BD" w:rsidRPr="0077528B" w:rsidRDefault="002858BD" w:rsidP="006834BB">
            <w:pPr>
              <w:spacing w:line="320" w:lineRule="exact"/>
              <w:rPr>
                <w:lang w:bidi="ar-EG"/>
              </w:rPr>
            </w:pPr>
            <w:r w:rsidRPr="0077528B">
              <w:rPr>
                <w:rFonts w:hint="cs"/>
                <w:rtl/>
                <w:lang w:bidi="ar-EG"/>
              </w:rPr>
              <w:t>1.</w:t>
            </w:r>
            <w:r>
              <w:rPr>
                <w:rFonts w:hint="cs"/>
                <w:rtl/>
                <w:lang w:bidi="ar-EG"/>
              </w:rPr>
              <w:t>7</w:t>
            </w:r>
            <w:r w:rsidRPr="0077528B">
              <w:rPr>
                <w:rFonts w:hint="cs"/>
                <w:rtl/>
                <w:lang w:bidi="ar-EG"/>
              </w:rPr>
              <w:t>.</w:t>
            </w:r>
            <w:r>
              <w:rPr>
                <w:rFonts w:hint="cs"/>
                <w:rtl/>
                <w:lang w:bidi="ar-EG"/>
              </w:rPr>
              <w:t>14</w:t>
            </w:r>
          </w:p>
        </w:tc>
        <w:tc>
          <w:tcPr>
            <w:tcW w:w="8925" w:type="dxa"/>
          </w:tcPr>
          <w:p w14:paraId="6438E659" w14:textId="328D2189" w:rsidR="002858BD" w:rsidRPr="00E92EF3" w:rsidRDefault="00DC4254" w:rsidP="006834BB">
            <w:pPr>
              <w:spacing w:line="320" w:lineRule="exact"/>
              <w:rPr>
                <w:rtl/>
                <w:lang w:val="en-GB"/>
              </w:rPr>
            </w:pPr>
            <w:r w:rsidRPr="00DC4254">
              <w:rPr>
                <w:rtl/>
              </w:rPr>
              <w:t xml:space="preserve">أيد الفريق الاستشاري استمرار أنشطة التنسيق المشترك الأخرى لقطاع تقييس الاتصالات بشأن </w:t>
            </w:r>
            <w:r w:rsidRPr="008B2AA2">
              <w:rPr>
                <w:i/>
                <w:iCs/>
                <w:rtl/>
              </w:rPr>
              <w:t>إنترنت الأشياء والمدن والمجتمعات الذكية (</w:t>
            </w:r>
            <w:r w:rsidRPr="008B2AA2">
              <w:rPr>
                <w:i/>
                <w:iCs/>
              </w:rPr>
              <w:t>JCA-IoT</w:t>
            </w:r>
            <w:r w:rsidRPr="008B2AA2">
              <w:rPr>
                <w:i/>
                <w:iCs/>
                <w:rtl/>
              </w:rPr>
              <w:t xml:space="preserve"> و</w:t>
            </w:r>
            <w:r w:rsidRPr="008B2AA2">
              <w:rPr>
                <w:i/>
                <w:iCs/>
              </w:rPr>
              <w:t>SC&amp;C</w:t>
            </w:r>
            <w:r w:rsidRPr="008B2AA2">
              <w:rPr>
                <w:i/>
                <w:iCs/>
                <w:rtl/>
              </w:rPr>
              <w:t>)</w:t>
            </w:r>
            <w:r w:rsidRPr="00DC4254">
              <w:rPr>
                <w:rtl/>
              </w:rPr>
              <w:t xml:space="preserve"> وأنشطة التنسيق المشترك </w:t>
            </w:r>
            <w:r w:rsidRPr="00DC4254">
              <w:rPr>
                <w:rFonts w:hint="cs"/>
                <w:rtl/>
              </w:rPr>
              <w:t>الخاملة</w:t>
            </w:r>
            <w:r w:rsidRPr="00DC4254">
              <w:rPr>
                <w:rtl/>
              </w:rPr>
              <w:t xml:space="preserve"> حالياً بشأن </w:t>
            </w:r>
            <w:r w:rsidRPr="008B2AA2">
              <w:rPr>
                <w:i/>
                <w:iCs/>
                <w:rtl/>
              </w:rPr>
              <w:t xml:space="preserve">حماية الأطفال على </w:t>
            </w:r>
            <w:r w:rsidRPr="008B2AA2">
              <w:rPr>
                <w:rFonts w:hint="cs"/>
                <w:i/>
                <w:iCs/>
                <w:rtl/>
              </w:rPr>
              <w:t>الإنترنت</w:t>
            </w:r>
            <w:r w:rsidRPr="008B2AA2">
              <w:rPr>
                <w:i/>
                <w:iCs/>
                <w:rtl/>
              </w:rPr>
              <w:t xml:space="preserve"> (</w:t>
            </w:r>
            <w:r w:rsidRPr="008B2AA2">
              <w:rPr>
                <w:i/>
                <w:iCs/>
              </w:rPr>
              <w:t>JCA-COP</w:t>
            </w:r>
            <w:r w:rsidRPr="008B2AA2">
              <w:rPr>
                <w:i/>
                <w:iCs/>
                <w:rtl/>
              </w:rPr>
              <w:t xml:space="preserve">) </w:t>
            </w:r>
            <w:r w:rsidRPr="000E27F2">
              <w:rPr>
                <w:rtl/>
              </w:rPr>
              <w:t>وبشأن</w:t>
            </w:r>
            <w:r w:rsidRPr="008B2AA2">
              <w:rPr>
                <w:i/>
                <w:iCs/>
                <w:rtl/>
              </w:rPr>
              <w:t xml:space="preserve"> جوانب الوسائط المتعددة في الخدمات الإلكترونية (</w:t>
            </w:r>
            <w:r w:rsidRPr="008B2AA2">
              <w:rPr>
                <w:i/>
                <w:iCs/>
              </w:rPr>
              <w:t>JCA-</w:t>
            </w:r>
            <w:proofErr w:type="spellStart"/>
            <w:r w:rsidRPr="008B2AA2">
              <w:rPr>
                <w:i/>
                <w:iCs/>
              </w:rPr>
              <w:t>MMeS</w:t>
            </w:r>
            <w:proofErr w:type="spellEnd"/>
            <w:r w:rsidRPr="008B2AA2">
              <w:rPr>
                <w:i/>
                <w:iCs/>
                <w:rtl/>
              </w:rPr>
              <w:t>)</w:t>
            </w:r>
            <w:r w:rsidRPr="00DC4254">
              <w:rPr>
                <w:rtl/>
              </w:rPr>
              <w:t>.</w:t>
            </w:r>
          </w:p>
        </w:tc>
      </w:tr>
      <w:tr w:rsidR="002858BD" w:rsidRPr="005A0539" w14:paraId="18F4020E" w14:textId="77777777" w:rsidTr="00EB7FE8">
        <w:tc>
          <w:tcPr>
            <w:tcW w:w="774" w:type="dxa"/>
          </w:tcPr>
          <w:p w14:paraId="25D7D123" w14:textId="74A803F0" w:rsidR="002858BD" w:rsidRPr="0077528B" w:rsidRDefault="002858BD" w:rsidP="006834BB">
            <w:pPr>
              <w:spacing w:line="320" w:lineRule="exact"/>
              <w:rPr>
                <w:rtl/>
                <w:lang w:bidi="ar-EG"/>
              </w:rPr>
            </w:pPr>
            <w:r>
              <w:rPr>
                <w:lang w:bidi="ar-EG"/>
              </w:rPr>
              <w:t>2.7.14</w:t>
            </w:r>
          </w:p>
        </w:tc>
        <w:tc>
          <w:tcPr>
            <w:tcW w:w="8925" w:type="dxa"/>
          </w:tcPr>
          <w:p w14:paraId="637EF7C4" w14:textId="4085B861" w:rsidR="005D7E16" w:rsidRPr="008B2AA2" w:rsidRDefault="00DC4254" w:rsidP="006834BB">
            <w:pPr>
              <w:spacing w:line="320" w:lineRule="exact"/>
              <w:rPr>
                <w:spacing w:val="-4"/>
                <w:rtl/>
              </w:rPr>
            </w:pPr>
            <w:r w:rsidRPr="008B2AA2">
              <w:rPr>
                <w:spacing w:val="-4"/>
                <w:rtl/>
              </w:rPr>
              <w:t xml:space="preserve">ويرد في الوثيقة </w:t>
            </w:r>
            <w:hyperlink r:id="rId99" w:history="1">
              <w:r w:rsidRPr="008B2AA2">
                <w:rPr>
                  <w:rStyle w:val="Hyperlink"/>
                  <w:spacing w:val="-4"/>
                </w:rPr>
                <w:t>TD059-R2</w:t>
              </w:r>
            </w:hyperlink>
            <w:r w:rsidRPr="008B2AA2">
              <w:rPr>
                <w:rFonts w:hint="cs"/>
                <w:spacing w:val="-4"/>
                <w:rtl/>
              </w:rPr>
              <w:t xml:space="preserve"> </w:t>
            </w:r>
            <w:r w:rsidRPr="008B2AA2">
              <w:rPr>
                <w:spacing w:val="-4"/>
                <w:rtl/>
              </w:rPr>
              <w:t xml:space="preserve">جدول التقابل بين بيانات الاتصال الصادرة </w:t>
            </w:r>
            <w:r w:rsidRPr="008B2AA2">
              <w:rPr>
                <w:rFonts w:hint="cs"/>
                <w:spacing w:val="-4"/>
                <w:rtl/>
              </w:rPr>
              <w:t>و</w:t>
            </w:r>
            <w:r w:rsidRPr="008B2AA2">
              <w:rPr>
                <w:spacing w:val="-4"/>
                <w:rtl/>
              </w:rPr>
              <w:t>الواردة منذ 18 يناير 2022 حتى 12 يناير 2023.</w:t>
            </w:r>
            <w:r w:rsidRPr="008B2AA2">
              <w:rPr>
                <w:rFonts w:hint="cs"/>
                <w:spacing w:val="-4"/>
                <w:rtl/>
              </w:rPr>
              <w:t xml:space="preserve"> </w:t>
            </w:r>
          </w:p>
        </w:tc>
      </w:tr>
    </w:tbl>
    <w:p w14:paraId="71F5E12D" w14:textId="2591DF2F" w:rsidR="00963F02" w:rsidRPr="008B2AA2" w:rsidRDefault="002858BD" w:rsidP="008B2AA2">
      <w:pPr>
        <w:pStyle w:val="Heading1"/>
        <w:spacing w:after="120"/>
        <w:rPr>
          <w:rtl/>
        </w:rPr>
      </w:pPr>
      <w:bookmarkStart w:id="76" w:name="_Toc127194417"/>
      <w:r w:rsidRPr="00D61A97">
        <w:rPr>
          <w:rFonts w:hint="cs"/>
          <w:rtl/>
        </w:rPr>
        <w:t>15</w:t>
      </w:r>
      <w:r w:rsidRPr="00D61A97">
        <w:rPr>
          <w:rtl/>
        </w:rPr>
        <w:tab/>
        <w:t>المؤتمر الأكاديمي متعدد الجوانب (كاليدوسكوب)</w:t>
      </w:r>
      <w:r w:rsidRPr="00D61A97">
        <w:rPr>
          <w:rFonts w:hint="cs"/>
          <w:rtl/>
        </w:rPr>
        <w:t xml:space="preserve"> للاتحاد لعام 2022</w:t>
      </w:r>
      <w:bookmarkEnd w:id="76"/>
    </w:p>
    <w:tbl>
      <w:tblPr>
        <w:tblStyle w:val="TableGrid"/>
        <w:bidiVisual/>
        <w:tblW w:w="96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925"/>
      </w:tblGrid>
      <w:tr w:rsidR="002858BD" w:rsidRPr="00E92EF3" w14:paraId="6504BB43" w14:textId="77777777" w:rsidTr="00EB7FE8">
        <w:tc>
          <w:tcPr>
            <w:tcW w:w="774" w:type="dxa"/>
          </w:tcPr>
          <w:p w14:paraId="0224D018" w14:textId="3663B29C" w:rsidR="002858BD" w:rsidRPr="0077528B" w:rsidRDefault="002858BD" w:rsidP="006834BB">
            <w:pPr>
              <w:spacing w:line="320" w:lineRule="exact"/>
              <w:rPr>
                <w:lang w:bidi="ar-EG"/>
              </w:rPr>
            </w:pPr>
            <w:r>
              <w:rPr>
                <w:rFonts w:hint="cs"/>
                <w:rtl/>
                <w:lang w:bidi="ar-EG"/>
              </w:rPr>
              <w:t>1.15</w:t>
            </w:r>
          </w:p>
        </w:tc>
        <w:tc>
          <w:tcPr>
            <w:tcW w:w="8925" w:type="dxa"/>
          </w:tcPr>
          <w:p w14:paraId="594FC9FC" w14:textId="0602D612" w:rsidR="00AF3914" w:rsidRPr="00D61A97" w:rsidRDefault="00AF3914" w:rsidP="006834BB">
            <w:pPr>
              <w:spacing w:line="320" w:lineRule="exact"/>
              <w:rPr>
                <w:rtl/>
                <w:lang w:val="en-GB"/>
              </w:rPr>
            </w:pPr>
            <w:r w:rsidRPr="00D61A97">
              <w:rPr>
                <w:rtl/>
                <w:lang w:val="en-GB"/>
              </w:rPr>
              <w:t xml:space="preserve">أخذ الفريق الاستشاري علماً بالوثيقة </w:t>
            </w:r>
            <w:hyperlink r:id="rId100" w:history="1">
              <w:r w:rsidR="00D61A97" w:rsidRPr="00D61A97">
                <w:rPr>
                  <w:rStyle w:val="Hyperlink"/>
                </w:rPr>
                <w:t>TD057</w:t>
              </w:r>
            </w:hyperlink>
            <w:r w:rsidR="00D61A97" w:rsidRPr="00D61A97">
              <w:rPr>
                <w:rFonts w:hint="cs"/>
                <w:rtl/>
              </w:rPr>
              <w:t xml:space="preserve"> </w:t>
            </w:r>
            <w:r w:rsidRPr="00D61A97">
              <w:rPr>
                <w:rtl/>
                <w:lang w:val="en-GB"/>
              </w:rPr>
              <w:t>بعنوان "تقييم الورقات المقدمة إلى مؤتمر كاليدوسكوب 2022 فيما</w:t>
            </w:r>
            <w:r w:rsidR="000327C5">
              <w:rPr>
                <w:lang w:val="en-GB"/>
              </w:rPr>
              <w:t> </w:t>
            </w:r>
            <w:r w:rsidRPr="00D61A97">
              <w:rPr>
                <w:rtl/>
                <w:lang w:val="en-GB"/>
              </w:rPr>
              <w:t xml:space="preserve">يتعلق بصلتها بأنشطة الاتحاد الدولي للاتصالات"، وهي تقدم لمحة عامة عن المؤتمر الأكاديمي </w:t>
            </w:r>
            <w:proofErr w:type="spellStart"/>
            <w:r w:rsidRPr="00D61A97">
              <w:rPr>
                <w:rtl/>
                <w:lang w:val="en-GB"/>
              </w:rPr>
              <w:t>لكاليدوسكوب</w:t>
            </w:r>
            <w:proofErr w:type="spellEnd"/>
            <w:r w:rsidRPr="00D61A97">
              <w:rPr>
                <w:rtl/>
                <w:lang w:val="en-GB"/>
              </w:rPr>
              <w:t xml:space="preserve"> الاتحاد لعام 2022 (</w:t>
            </w:r>
            <w:r w:rsidRPr="00D61A97">
              <w:rPr>
                <w:lang w:val="en-GB"/>
              </w:rPr>
              <w:t>K-2022</w:t>
            </w:r>
            <w:r w:rsidRPr="00D61A97">
              <w:rPr>
                <w:rtl/>
                <w:lang w:val="en-GB"/>
              </w:rPr>
              <w:t>)</w:t>
            </w:r>
            <w:r w:rsidR="002858BD" w:rsidRPr="00D61A97">
              <w:rPr>
                <w:rtl/>
                <w:lang w:val="en-GB"/>
              </w:rPr>
              <w:t> </w:t>
            </w:r>
            <w:bookmarkStart w:id="77" w:name="_Hlk99037038"/>
            <w:r w:rsidRPr="00D61A97">
              <w:rPr>
                <w:rtl/>
                <w:lang w:val="en-GB"/>
              </w:rPr>
              <w:t>الذي عُقد تحت شعار "</w:t>
            </w:r>
            <w:r w:rsidR="002858BD" w:rsidRPr="00D61A97">
              <w:rPr>
                <w:rtl/>
                <w:lang w:val="en-GB"/>
              </w:rPr>
              <w:t>الواقع الموسع – كيفية تعزيز جودة التجربة وقابلية التشغيل البيني</w:t>
            </w:r>
            <w:r w:rsidRPr="00D61A97">
              <w:rPr>
                <w:rtl/>
                <w:lang w:val="en-GB"/>
              </w:rPr>
              <w:t>"</w:t>
            </w:r>
            <w:r w:rsidR="002858BD" w:rsidRPr="00D61A97">
              <w:rPr>
                <w:rtl/>
                <w:lang w:val="en-GB"/>
              </w:rPr>
              <w:t xml:space="preserve">، </w:t>
            </w:r>
            <w:r w:rsidRPr="00D61A97">
              <w:rPr>
                <w:rtl/>
                <w:lang w:val="en-GB"/>
              </w:rPr>
              <w:t xml:space="preserve">في </w:t>
            </w:r>
            <w:r w:rsidR="002858BD" w:rsidRPr="00D61A97">
              <w:rPr>
                <w:rtl/>
                <w:lang w:val="en-GB"/>
              </w:rPr>
              <w:t xml:space="preserve">أكرا، غانا </w:t>
            </w:r>
            <w:r w:rsidR="002858BD" w:rsidRPr="00D61A97">
              <w:rPr>
                <w:rtl/>
                <w:lang w:val="en-GB" w:bidi="ar-EG"/>
              </w:rPr>
              <w:t>(</w:t>
            </w:r>
            <w:r w:rsidR="002858BD" w:rsidRPr="00D61A97">
              <w:t>9-7</w:t>
            </w:r>
            <w:r w:rsidR="002858BD" w:rsidRPr="00D61A97">
              <w:rPr>
                <w:rtl/>
                <w:lang w:val="en-GB"/>
              </w:rPr>
              <w:t xml:space="preserve"> ديسمبر </w:t>
            </w:r>
            <w:r w:rsidR="002858BD" w:rsidRPr="00D61A97">
              <w:t>2022</w:t>
            </w:r>
            <w:r w:rsidR="002858BD" w:rsidRPr="00D61A97">
              <w:rPr>
                <w:rtl/>
                <w:lang w:val="en-GB"/>
              </w:rPr>
              <w:t>)</w:t>
            </w:r>
            <w:bookmarkEnd w:id="77"/>
            <w:r w:rsidR="002858BD" w:rsidRPr="00D61A97">
              <w:rPr>
                <w:rtl/>
                <w:lang w:val="en-GB"/>
              </w:rPr>
              <w:t xml:space="preserve">. </w:t>
            </w:r>
            <w:r w:rsidRPr="00D61A97">
              <w:rPr>
                <w:rtl/>
                <w:lang w:val="en-GB"/>
              </w:rPr>
              <w:t xml:space="preserve">ويعرض </w:t>
            </w:r>
            <w:r w:rsidR="002858BD" w:rsidRPr="00D61A97">
              <w:rPr>
                <w:rtl/>
                <w:lang w:val="en-GB"/>
              </w:rPr>
              <w:t xml:space="preserve">مرفق </w:t>
            </w:r>
            <w:proofErr w:type="gramStart"/>
            <w:r w:rsidRPr="00D61A97">
              <w:rPr>
                <w:rtl/>
                <w:lang w:val="en-GB"/>
              </w:rPr>
              <w:t>ثلاثة</w:t>
            </w:r>
            <w:proofErr w:type="gramEnd"/>
            <w:r w:rsidRPr="00D61A97">
              <w:rPr>
                <w:rtl/>
                <w:lang w:val="en-GB"/>
              </w:rPr>
              <w:t xml:space="preserve"> ملخصات رئيسية وورقة رئيسية </w:t>
            </w:r>
            <w:r w:rsidR="002858BD" w:rsidRPr="00D61A97">
              <w:rPr>
                <w:rtl/>
                <w:lang w:val="en-GB"/>
              </w:rPr>
              <w:t>وورقة دعوة وورقات مقبولة اختيرت لعرضها ونشرها وتحدد روابط للأنشطة ذات الصلة في قطاع تقييس الاتصالات والقطاعين الآخرين في الاتحاد</w:t>
            </w:r>
            <w:r w:rsidR="00D61A97">
              <w:rPr>
                <w:rFonts w:hint="cs"/>
                <w:rtl/>
                <w:lang w:val="en-GB"/>
              </w:rPr>
              <w:t>.</w:t>
            </w:r>
          </w:p>
        </w:tc>
      </w:tr>
      <w:tr w:rsidR="002858BD" w:rsidRPr="005A0539" w14:paraId="6F23BF49" w14:textId="77777777" w:rsidTr="00EB7FE8">
        <w:tc>
          <w:tcPr>
            <w:tcW w:w="774" w:type="dxa"/>
          </w:tcPr>
          <w:p w14:paraId="0190EDB5" w14:textId="4839A449" w:rsidR="002858BD" w:rsidRPr="0077528B" w:rsidRDefault="002858BD" w:rsidP="006834BB">
            <w:pPr>
              <w:spacing w:line="320" w:lineRule="exact"/>
              <w:rPr>
                <w:rtl/>
                <w:lang w:bidi="ar-EG"/>
              </w:rPr>
            </w:pPr>
            <w:r>
              <w:rPr>
                <w:rFonts w:hint="cs"/>
                <w:rtl/>
                <w:lang w:bidi="ar-EG"/>
              </w:rPr>
              <w:lastRenderedPageBreak/>
              <w:t>2.15</w:t>
            </w:r>
          </w:p>
        </w:tc>
        <w:tc>
          <w:tcPr>
            <w:tcW w:w="8925" w:type="dxa"/>
          </w:tcPr>
          <w:p w14:paraId="2FFBEF9A" w14:textId="35A5A697" w:rsidR="002858BD" w:rsidRPr="005A0539" w:rsidRDefault="00AF3914" w:rsidP="006834BB">
            <w:pPr>
              <w:spacing w:line="320" w:lineRule="exact"/>
              <w:rPr>
                <w:rtl/>
              </w:rPr>
            </w:pPr>
            <w:r>
              <w:rPr>
                <w:rFonts w:hint="cs"/>
                <w:color w:val="000000"/>
                <w:rtl/>
                <w:lang w:bidi="ar-EG"/>
              </w:rPr>
              <w:t>وأخذ</w:t>
            </w:r>
            <w:r w:rsidR="002858BD">
              <w:rPr>
                <w:color w:val="000000"/>
                <w:rtl/>
              </w:rPr>
              <w:t xml:space="preserve"> </w:t>
            </w:r>
            <w:r w:rsidRPr="00AF3914">
              <w:rPr>
                <w:color w:val="000000"/>
                <w:rtl/>
              </w:rPr>
              <w:t xml:space="preserve">الفريق الاستشاري لتقييس الاتصالات </w:t>
            </w:r>
            <w:r w:rsidR="002858BD">
              <w:rPr>
                <w:color w:val="000000"/>
                <w:rtl/>
              </w:rPr>
              <w:t xml:space="preserve">علماً بالوثيقة </w:t>
            </w:r>
            <w:r w:rsidRPr="00AF3914">
              <w:rPr>
                <w:color w:val="000000"/>
                <w:lang w:val="en-GB"/>
              </w:rPr>
              <w:t>TD057</w:t>
            </w:r>
            <w:r w:rsidR="002858BD">
              <w:rPr>
                <w:color w:val="000000"/>
                <w:rtl/>
              </w:rPr>
              <w:t>، ودعا الفريق الاستشاري لجان الدراسات التابعة لقطاع تقييس الاتصالات والأفرقة المتخصصة التابعة لقطاع تقييس الاتصالات إلى استعراض الورقات ذات الصلة بنطاق عملها، وأن تأخذ بعين الاعتبار هذه المدخلات المقدمة من المجتمع البحثي</w:t>
            </w:r>
            <w:r w:rsidR="002858BD">
              <w:rPr>
                <w:rFonts w:hint="cs"/>
                <w:color w:val="000000"/>
                <w:rtl/>
              </w:rPr>
              <w:t>.</w:t>
            </w:r>
          </w:p>
        </w:tc>
      </w:tr>
    </w:tbl>
    <w:p w14:paraId="5A115319" w14:textId="3E9C03B1" w:rsidR="002858BD" w:rsidRPr="0077528B" w:rsidRDefault="002858BD" w:rsidP="00D61A97">
      <w:pPr>
        <w:pStyle w:val="Heading1"/>
        <w:spacing w:after="120"/>
        <w:rPr>
          <w:rtl/>
          <w:lang w:bidi="ar-EG"/>
        </w:rPr>
      </w:pPr>
      <w:bookmarkStart w:id="78" w:name="_Toc97105066"/>
      <w:bookmarkStart w:id="79" w:name="_Toc127194418"/>
      <w:r>
        <w:rPr>
          <w:rFonts w:hint="cs"/>
          <w:rtl/>
          <w:lang w:bidi="ar-EG"/>
        </w:rPr>
        <w:t>16</w:t>
      </w:r>
      <w:r w:rsidRPr="0077528B">
        <w:rPr>
          <w:rtl/>
          <w:lang w:bidi="ar-EG"/>
        </w:rPr>
        <w:tab/>
        <w:t>مجلة الاتحاد بشأن التكنولوجيات المستقبل</w:t>
      </w:r>
      <w:r w:rsidRPr="0077528B">
        <w:rPr>
          <w:rFonts w:hint="cs"/>
          <w:rtl/>
          <w:lang w:bidi="ar-EG"/>
        </w:rPr>
        <w:t>ية</w:t>
      </w:r>
      <w:r w:rsidRPr="0077528B">
        <w:rPr>
          <w:rtl/>
          <w:lang w:bidi="ar-EG"/>
        </w:rPr>
        <w:t xml:space="preserve"> </w:t>
      </w:r>
      <w:r w:rsidRPr="0077528B">
        <w:rPr>
          <w:rFonts w:hint="cs"/>
          <w:rtl/>
          <w:lang w:bidi="ar-EG"/>
        </w:rPr>
        <w:t>و</w:t>
      </w:r>
      <w:r w:rsidRPr="0077528B">
        <w:rPr>
          <w:rtl/>
          <w:lang w:bidi="ar-EG"/>
        </w:rPr>
        <w:t>المتطورة</w:t>
      </w:r>
      <w:bookmarkEnd w:id="78"/>
      <w:bookmarkEnd w:id="79"/>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8983"/>
      </w:tblGrid>
      <w:tr w:rsidR="002858BD" w:rsidRPr="001F67BA" w14:paraId="29287782" w14:textId="77777777" w:rsidTr="00EB7FE8">
        <w:tc>
          <w:tcPr>
            <w:tcW w:w="656" w:type="dxa"/>
          </w:tcPr>
          <w:p w14:paraId="62CED9B7" w14:textId="5B59D8F7" w:rsidR="002858BD" w:rsidRPr="0077528B" w:rsidRDefault="002858BD" w:rsidP="00C25E15">
            <w:pPr>
              <w:spacing w:line="320" w:lineRule="exact"/>
              <w:rPr>
                <w:lang w:bidi="ar-EG"/>
              </w:rPr>
            </w:pPr>
            <w:r w:rsidRPr="0077528B">
              <w:rPr>
                <w:rFonts w:hint="cs"/>
                <w:rtl/>
                <w:lang w:bidi="ar-EG"/>
              </w:rPr>
              <w:t>1.</w:t>
            </w:r>
            <w:r>
              <w:rPr>
                <w:rFonts w:hint="cs"/>
                <w:rtl/>
                <w:lang w:bidi="ar-EG"/>
              </w:rPr>
              <w:t>16</w:t>
            </w:r>
          </w:p>
        </w:tc>
        <w:tc>
          <w:tcPr>
            <w:tcW w:w="8983" w:type="dxa"/>
          </w:tcPr>
          <w:p w14:paraId="348338D8" w14:textId="0A6544AE" w:rsidR="00EA6C4D" w:rsidRPr="001F67BA" w:rsidRDefault="002858BD" w:rsidP="00C25E15">
            <w:pPr>
              <w:spacing w:line="320" w:lineRule="exact"/>
              <w:rPr>
                <w:rtl/>
                <w:lang w:val="en-GB"/>
              </w:rPr>
            </w:pPr>
            <w:r w:rsidRPr="000C1A31">
              <w:rPr>
                <w:rFonts w:hint="cs"/>
                <w:rtl/>
              </w:rPr>
              <w:t>أخذ الفريق</w:t>
            </w:r>
            <w:r>
              <w:rPr>
                <w:rFonts w:hint="cs"/>
                <w:rtl/>
              </w:rPr>
              <w:t xml:space="preserve"> الاستشاري</w:t>
            </w:r>
            <w:r w:rsidR="00EA6C4D" w:rsidRPr="00EA6C4D">
              <w:rPr>
                <w:color w:val="000000"/>
                <w:rtl/>
              </w:rPr>
              <w:t xml:space="preserve"> </w:t>
            </w:r>
            <w:r w:rsidR="00EA6C4D" w:rsidRPr="00EA6C4D">
              <w:rPr>
                <w:rtl/>
              </w:rPr>
              <w:t>لتقييس الاتصالات</w:t>
            </w:r>
            <w:r>
              <w:rPr>
                <w:rFonts w:hint="cs"/>
                <w:rtl/>
              </w:rPr>
              <w:t xml:space="preserve"> علماً بالوثيقة </w:t>
            </w:r>
            <w:hyperlink r:id="rId101" w:history="1">
              <w:r w:rsidRPr="002858BD">
                <w:rPr>
                  <w:rStyle w:val="Hyperlink"/>
                  <w:lang w:val="en-GB"/>
                </w:rPr>
                <w:t>TD058</w:t>
              </w:r>
            </w:hyperlink>
            <w:r>
              <w:rPr>
                <w:rFonts w:hint="cs"/>
                <w:rtl/>
              </w:rPr>
              <w:t xml:space="preserve"> المتعلقة </w:t>
            </w:r>
            <w:r w:rsidRPr="001F67BA">
              <w:rPr>
                <w:rFonts w:hint="cs"/>
                <w:i/>
                <w:iCs/>
                <w:rtl/>
              </w:rPr>
              <w:t>بمجلة الاتحاد بشأن التكنولوجيات المستقبلية والمتطورة</w:t>
            </w:r>
            <w:r>
              <w:rPr>
                <w:rFonts w:hint="cs"/>
                <w:rtl/>
              </w:rPr>
              <w:t xml:space="preserve">، التي </w:t>
            </w:r>
            <w:r w:rsidR="00EA6C4D" w:rsidRPr="00EA6C4D">
              <w:rPr>
                <w:rtl/>
              </w:rPr>
              <w:t>نشرت في عام 2022 سبعة</w:t>
            </w:r>
            <w:r>
              <w:rPr>
                <w:rFonts w:hint="cs"/>
                <w:rtl/>
              </w:rPr>
              <w:t xml:space="preserve"> أعداد</w:t>
            </w:r>
            <w:r>
              <w:rPr>
                <w:rFonts w:hint="cs"/>
                <w:rtl/>
                <w:lang w:val="en-GB"/>
              </w:rPr>
              <w:t xml:space="preserve"> </w:t>
            </w:r>
            <w:r>
              <w:rPr>
                <w:rtl/>
                <w:lang w:val="en-GB"/>
              </w:rPr>
              <w:t>–</w:t>
            </w:r>
            <w:r>
              <w:rPr>
                <w:rFonts w:hint="cs"/>
                <w:rtl/>
                <w:lang w:val="en-GB"/>
              </w:rPr>
              <w:t xml:space="preserve"> </w:t>
            </w:r>
            <w:r w:rsidR="00EA6C4D">
              <w:rPr>
                <w:rFonts w:hint="cs"/>
                <w:rtl/>
                <w:lang w:val="en-GB"/>
              </w:rPr>
              <w:t>عدد</w:t>
            </w:r>
            <w:r>
              <w:rPr>
                <w:rFonts w:hint="cs"/>
                <w:rtl/>
                <w:lang w:val="en-GB"/>
              </w:rPr>
              <w:t xml:space="preserve"> عادي، </w:t>
            </w:r>
            <w:r w:rsidR="00EA6C4D">
              <w:rPr>
                <w:rFonts w:hint="cs"/>
                <w:rtl/>
                <w:lang w:val="en-GB"/>
              </w:rPr>
              <w:t>وستة</w:t>
            </w:r>
            <w:r>
              <w:rPr>
                <w:rFonts w:hint="cs"/>
                <w:rtl/>
                <w:lang w:val="en-GB"/>
              </w:rPr>
              <w:t xml:space="preserve"> أعداد خاصة. وعلاوةً على ذلك، </w:t>
            </w:r>
            <w:r w:rsidR="00EA6C4D" w:rsidRPr="00EA6C4D">
              <w:rPr>
                <w:rtl/>
                <w:lang w:val="en-GB"/>
              </w:rPr>
              <w:t>لا تزال سبع</w:t>
            </w:r>
            <w:r w:rsidR="00EA6C4D" w:rsidRPr="00EA6C4D">
              <w:rPr>
                <w:rFonts w:hint="cs"/>
                <w:rtl/>
                <w:lang w:val="en-GB"/>
              </w:rPr>
              <w:t>ة</w:t>
            </w:r>
            <w:r w:rsidR="00EA6C4D" w:rsidRPr="00EA6C4D">
              <w:rPr>
                <w:rtl/>
                <w:lang w:val="en-GB"/>
              </w:rPr>
              <w:t xml:space="preserve"> </w:t>
            </w:r>
            <w:r w:rsidR="00EA6C4D" w:rsidRPr="00EA6C4D">
              <w:rPr>
                <w:rFonts w:hint="cs"/>
                <w:rtl/>
                <w:lang w:val="en-GB"/>
              </w:rPr>
              <w:t xml:space="preserve">أعداد </w:t>
            </w:r>
            <w:r w:rsidR="00EA6C4D" w:rsidRPr="00EA6C4D">
              <w:rPr>
                <w:rtl/>
                <w:lang w:val="en-GB"/>
              </w:rPr>
              <w:t xml:space="preserve">خاصة </w:t>
            </w:r>
            <w:r w:rsidR="00EA6C4D" w:rsidRPr="00EA6C4D">
              <w:rPr>
                <w:rFonts w:hint="cs"/>
                <w:rtl/>
                <w:lang w:val="en-GB"/>
              </w:rPr>
              <w:t>تدعو إلى</w:t>
            </w:r>
            <w:r w:rsidR="00EA6C4D" w:rsidRPr="00EA6C4D">
              <w:rPr>
                <w:rtl/>
                <w:lang w:val="en-GB"/>
              </w:rPr>
              <w:t xml:space="preserve"> تقديم ورقات للنشر في عام 2023</w:t>
            </w:r>
            <w:r>
              <w:rPr>
                <w:rFonts w:hint="cs"/>
                <w:rtl/>
                <w:lang w:val="en-GB"/>
              </w:rPr>
              <w:t>.</w:t>
            </w:r>
          </w:p>
        </w:tc>
      </w:tr>
    </w:tbl>
    <w:p w14:paraId="7807F824" w14:textId="28CB31DF" w:rsidR="002858BD" w:rsidRPr="00D61A97" w:rsidRDefault="002858BD" w:rsidP="00D61A97">
      <w:pPr>
        <w:pStyle w:val="Heading1"/>
        <w:spacing w:after="120"/>
        <w:rPr>
          <w:rtl/>
        </w:rPr>
      </w:pPr>
      <w:bookmarkStart w:id="80" w:name="_Toc89854541"/>
      <w:bookmarkStart w:id="81" w:name="_Toc97105067"/>
      <w:bookmarkStart w:id="82" w:name="_Toc127194419"/>
      <w:r w:rsidRPr="00D61A97">
        <w:rPr>
          <w:rFonts w:hint="cs"/>
          <w:rtl/>
        </w:rPr>
        <w:t>17</w:t>
      </w:r>
      <w:r w:rsidRPr="00D61A97">
        <w:rPr>
          <w:rtl/>
        </w:rPr>
        <w:tab/>
      </w:r>
      <w:bookmarkEnd w:id="80"/>
      <w:r w:rsidRPr="00D61A97">
        <w:rPr>
          <w:rtl/>
        </w:rPr>
        <w:t>نتائج</w:t>
      </w:r>
      <w:r w:rsidRPr="00D61A97">
        <w:rPr>
          <w:rFonts w:hint="cs"/>
          <w:rtl/>
        </w:rPr>
        <w:t xml:space="preserve"> أعمال</w:t>
      </w:r>
      <w:r w:rsidRPr="00D61A97">
        <w:rPr>
          <w:rtl/>
        </w:rPr>
        <w:t xml:space="preserve"> </w:t>
      </w:r>
      <w:r w:rsidR="004E1624">
        <w:rPr>
          <w:rFonts w:hint="cs"/>
          <w:rtl/>
        </w:rPr>
        <w:t>فرق العمل</w:t>
      </w:r>
      <w:r w:rsidRPr="00D61A97">
        <w:rPr>
          <w:rtl/>
        </w:rPr>
        <w:t xml:space="preserve"> التابعة للفريق الاستشاري لتقييس الاتصالات</w:t>
      </w:r>
      <w:bookmarkEnd w:id="81"/>
      <w:bookmarkEnd w:id="82"/>
    </w:p>
    <w:p w14:paraId="64C76C92" w14:textId="1656B8E3" w:rsidR="002858BD" w:rsidRDefault="002858BD" w:rsidP="00D61A97">
      <w:pPr>
        <w:rPr>
          <w:rtl/>
          <w:lang w:bidi="ar"/>
        </w:rPr>
      </w:pPr>
      <w:r w:rsidRPr="0077528B">
        <w:rPr>
          <w:rFonts w:hint="cs"/>
          <w:rtl/>
          <w:lang w:bidi="ar-EG"/>
        </w:rPr>
        <w:t xml:space="preserve">أحرزت </w:t>
      </w:r>
      <w:r w:rsidR="000C02DE" w:rsidRPr="000C02DE">
        <w:rPr>
          <w:rtl/>
          <w:lang w:bidi="ar"/>
        </w:rPr>
        <w:t xml:space="preserve">فرقتا عمل </w:t>
      </w:r>
      <w:r w:rsidRPr="0077528B">
        <w:rPr>
          <w:rFonts w:hint="cs"/>
          <w:rtl/>
          <w:lang w:bidi="ar-EG"/>
        </w:rPr>
        <w:t>تابع</w:t>
      </w:r>
      <w:r w:rsidR="000C02DE">
        <w:rPr>
          <w:rFonts w:hint="cs"/>
          <w:rtl/>
          <w:lang w:bidi="ar-EG"/>
        </w:rPr>
        <w:t>تان</w:t>
      </w:r>
      <w:r w:rsidRPr="0077528B">
        <w:rPr>
          <w:rFonts w:hint="cs"/>
          <w:rtl/>
          <w:lang w:bidi="ar-EG"/>
        </w:rPr>
        <w:t xml:space="preserve"> للفريق الاستشاري لتقييس الاتصالات تقدماً في أعمالها </w:t>
      </w:r>
      <w:r w:rsidRPr="0077528B">
        <w:rPr>
          <w:rtl/>
        </w:rPr>
        <w:t>ورفعت ما</w:t>
      </w:r>
      <w:r w:rsidRPr="0077528B">
        <w:rPr>
          <w:rFonts w:hint="cs"/>
          <w:rtl/>
        </w:rPr>
        <w:t> </w:t>
      </w:r>
      <w:r w:rsidRPr="0077528B">
        <w:rPr>
          <w:rtl/>
        </w:rPr>
        <w:t>توصلت إليه من نتائج إلى الجلسة العامة</w:t>
      </w:r>
      <w:r w:rsidRPr="0077528B">
        <w:rPr>
          <w:rFonts w:hint="cs"/>
          <w:rtl/>
        </w:rPr>
        <w:t xml:space="preserve"> الختامية</w:t>
      </w:r>
      <w:r w:rsidRPr="0077528B">
        <w:rPr>
          <w:rtl/>
        </w:rPr>
        <w:t xml:space="preserve"> ل</w:t>
      </w:r>
      <w:r w:rsidRPr="0077528B">
        <w:rPr>
          <w:rFonts w:hint="cs"/>
          <w:rtl/>
        </w:rPr>
        <w:t>اجتماع الفريق</w:t>
      </w:r>
      <w:r>
        <w:rPr>
          <w:rFonts w:hint="cs"/>
          <w:rtl/>
        </w:rPr>
        <w:t xml:space="preserve"> الاستشاري</w:t>
      </w:r>
      <w:r w:rsidRPr="0077528B">
        <w:rPr>
          <w:rtl/>
          <w:lang w:bidi="ar"/>
        </w:rPr>
        <w:t>. وحظيت التقارير بالموافقة</w:t>
      </w:r>
      <w:r w:rsidRPr="0077528B">
        <w:rPr>
          <w:rFonts w:hint="cs"/>
          <w:rtl/>
          <w:lang w:bidi="ar"/>
        </w:rPr>
        <w:t xml:space="preserve">. </w:t>
      </w:r>
      <w:r w:rsidRPr="0077528B">
        <w:rPr>
          <w:rtl/>
        </w:rPr>
        <w:t>ويرد أدناه ملخص لقرارات الجلسة العامة</w:t>
      </w:r>
      <w:r w:rsidRPr="0077528B">
        <w:rPr>
          <w:rFonts w:hint="cs"/>
          <w:rtl/>
          <w:lang w:bidi="ar"/>
        </w:rPr>
        <w:t xml:space="preserve">. </w:t>
      </w:r>
      <w:r w:rsidRPr="0077528B">
        <w:rPr>
          <w:rtl/>
        </w:rPr>
        <w:t xml:space="preserve">ويورد </w:t>
      </w:r>
      <w:hyperlink w:anchor="Annex_A" w:history="1">
        <w:r w:rsidRPr="00D03289">
          <w:rPr>
            <w:rStyle w:val="Hyperlink"/>
            <w:rtl/>
          </w:rPr>
          <w:t>الملحق</w:t>
        </w:r>
        <w:r w:rsidRPr="00D03289">
          <w:rPr>
            <w:rStyle w:val="Hyperlink"/>
            <w:rFonts w:hint="cs"/>
            <w:rtl/>
          </w:rPr>
          <w:t> </w:t>
        </w:r>
        <w:r w:rsidRPr="00D03289">
          <w:rPr>
            <w:rStyle w:val="Hyperlink"/>
            <w:lang w:bidi="ar-EG"/>
          </w:rPr>
          <w:t>A</w:t>
        </w:r>
      </w:hyperlink>
      <w:r w:rsidRPr="0077528B">
        <w:rPr>
          <w:rFonts w:hint="cs"/>
          <w:rtl/>
          <w:lang w:bidi="ar"/>
        </w:rPr>
        <w:t xml:space="preserve"> ب</w:t>
      </w:r>
      <w:r w:rsidRPr="0077528B">
        <w:rPr>
          <w:rFonts w:hint="cs"/>
          <w:rtl/>
        </w:rPr>
        <w:t xml:space="preserve">هذا التقرير </w:t>
      </w:r>
      <w:r w:rsidRPr="0077528B">
        <w:rPr>
          <w:rtl/>
        </w:rPr>
        <w:t>جدولاً ي</w:t>
      </w:r>
      <w:r w:rsidRPr="0077528B">
        <w:rPr>
          <w:rFonts w:hint="cs"/>
          <w:rtl/>
        </w:rPr>
        <w:t>عرض</w:t>
      </w:r>
      <w:r w:rsidRPr="0077528B">
        <w:rPr>
          <w:rtl/>
        </w:rPr>
        <w:t xml:space="preserve"> قائمة </w:t>
      </w:r>
      <w:r w:rsidRPr="0077528B">
        <w:rPr>
          <w:rFonts w:hint="cs"/>
          <w:rtl/>
        </w:rPr>
        <w:t>بالوثائق المؤقتة التي تتضمن تقارير</w:t>
      </w:r>
      <w:r w:rsidRPr="0077528B">
        <w:rPr>
          <w:rtl/>
        </w:rPr>
        <w:t xml:space="preserve"> مختلف </w:t>
      </w:r>
      <w:r w:rsidR="000C02DE" w:rsidRPr="000C02DE">
        <w:rPr>
          <w:rtl/>
          <w:lang w:bidi="ar"/>
        </w:rPr>
        <w:t xml:space="preserve">فرق العمل وأفرقة </w:t>
      </w:r>
      <w:r w:rsidRPr="0077528B">
        <w:rPr>
          <w:rtl/>
        </w:rPr>
        <w:t>المقرِّرين</w:t>
      </w:r>
      <w:r w:rsidRPr="0077528B">
        <w:rPr>
          <w:rFonts w:hint="cs"/>
          <w:rtl/>
        </w:rPr>
        <w:t xml:space="preserve"> </w:t>
      </w:r>
      <w:r w:rsidRPr="0077528B">
        <w:rPr>
          <w:rtl/>
        </w:rPr>
        <w:t>و</w:t>
      </w:r>
      <w:r w:rsidRPr="0077528B">
        <w:rPr>
          <w:rFonts w:hint="cs"/>
          <w:rtl/>
        </w:rPr>
        <w:t>ب</w:t>
      </w:r>
      <w:r w:rsidRPr="0077528B">
        <w:rPr>
          <w:rtl/>
        </w:rPr>
        <w:t xml:space="preserve">بيانات الاتصال التي أصدرتها، </w:t>
      </w:r>
      <w:r w:rsidRPr="0077528B">
        <w:rPr>
          <w:rFonts w:hint="cs"/>
          <w:rtl/>
        </w:rPr>
        <w:t>و</w:t>
      </w:r>
      <w:r w:rsidRPr="0077528B">
        <w:rPr>
          <w:rtl/>
        </w:rPr>
        <w:t xml:space="preserve">الأنشطة المرحلية </w:t>
      </w:r>
      <w:r w:rsidRPr="0077528B">
        <w:rPr>
          <w:rFonts w:hint="cs"/>
          <w:rtl/>
        </w:rPr>
        <w:t>المخططة</w:t>
      </w:r>
      <w:r w:rsidRPr="0077528B">
        <w:rPr>
          <w:rtl/>
          <w:lang w:bidi="ar"/>
        </w:rPr>
        <w:t>.</w:t>
      </w:r>
    </w:p>
    <w:p w14:paraId="30F71E95" w14:textId="62E8594B" w:rsidR="002858BD" w:rsidRPr="00D03289" w:rsidRDefault="002858BD" w:rsidP="00D03289">
      <w:pPr>
        <w:pStyle w:val="Heading2"/>
        <w:spacing w:after="120"/>
        <w:rPr>
          <w:rtl/>
        </w:rPr>
      </w:pPr>
      <w:bookmarkStart w:id="83" w:name="_Toc127194420"/>
      <w:r w:rsidRPr="00D03289">
        <w:rPr>
          <w:rFonts w:hint="cs"/>
          <w:rtl/>
        </w:rPr>
        <w:t>1.17</w:t>
      </w:r>
      <w:r w:rsidRPr="00D03289">
        <w:rPr>
          <w:rtl/>
        </w:rPr>
        <w:tab/>
      </w:r>
      <w:r w:rsidR="00E63D84" w:rsidRPr="00D03289">
        <w:rPr>
          <w:rtl/>
        </w:rPr>
        <w:t xml:space="preserve">فرقة العمل 1 التابعة للفريق الاستشاري لتقييس الاتصالات "أساليب العمل وما يتصل بها من الأعمال التحضيرية للجمعية العالمية لتقييس الاتصالات" </w:t>
      </w:r>
      <w:bookmarkEnd w:id="83"/>
      <w:r w:rsidR="00834115" w:rsidRPr="00834115">
        <w:t>(</w:t>
      </w:r>
      <w:r w:rsidR="00834115" w:rsidRPr="00834115">
        <w:rPr>
          <w:lang w:val="en-GB"/>
        </w:rPr>
        <w:t>WP-WMW)</w:t>
      </w:r>
    </w:p>
    <w:tbl>
      <w:tblPr>
        <w:tblStyle w:val="TableGrid"/>
        <w:bidiVisual/>
        <w:tblW w:w="96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8806"/>
      </w:tblGrid>
      <w:tr w:rsidR="002858BD" w:rsidRPr="005A0539" w14:paraId="144231FD" w14:textId="77777777" w:rsidTr="00EB7FE8">
        <w:tc>
          <w:tcPr>
            <w:tcW w:w="774" w:type="dxa"/>
          </w:tcPr>
          <w:p w14:paraId="32E035FF" w14:textId="2F707C04" w:rsidR="002858BD" w:rsidRPr="0077528B" w:rsidRDefault="002858BD" w:rsidP="00E25FAA">
            <w:pPr>
              <w:spacing w:line="320" w:lineRule="exact"/>
              <w:rPr>
                <w:rtl/>
                <w:lang w:bidi="ar-EG"/>
              </w:rPr>
            </w:pPr>
            <w:r>
              <w:rPr>
                <w:rFonts w:hint="cs"/>
                <w:rtl/>
                <w:lang w:bidi="ar-EG"/>
              </w:rPr>
              <w:t>1.1.</w:t>
            </w:r>
            <w:r w:rsidR="00D03289">
              <w:rPr>
                <w:rFonts w:hint="cs"/>
                <w:rtl/>
                <w:lang w:bidi="ar-EG"/>
              </w:rPr>
              <w:t>1</w:t>
            </w:r>
            <w:r>
              <w:rPr>
                <w:rFonts w:hint="cs"/>
                <w:rtl/>
                <w:lang w:bidi="ar-EG"/>
              </w:rPr>
              <w:t>7</w:t>
            </w:r>
          </w:p>
        </w:tc>
        <w:tc>
          <w:tcPr>
            <w:tcW w:w="8925" w:type="dxa"/>
          </w:tcPr>
          <w:p w14:paraId="5E844B1B" w14:textId="40B27632" w:rsidR="002858BD" w:rsidRPr="005A0539" w:rsidRDefault="00E63D84" w:rsidP="00E25FAA">
            <w:pPr>
              <w:spacing w:line="320" w:lineRule="exact"/>
              <w:rPr>
                <w:rtl/>
              </w:rPr>
            </w:pPr>
            <w:r w:rsidRPr="00E63D84">
              <w:rPr>
                <w:rtl/>
                <w:lang w:bidi="ar-EG"/>
              </w:rPr>
              <w:t xml:space="preserve">اجتمعت فرقة العمل 1 تحت قيادة رئيس فرقة العمل 1، السيد </w:t>
            </w:r>
            <w:proofErr w:type="spellStart"/>
            <w:r w:rsidRPr="00E63D84">
              <w:rPr>
                <w:rtl/>
                <w:lang w:bidi="ar-EG"/>
              </w:rPr>
              <w:t>توب</w:t>
            </w:r>
            <w:r w:rsidRPr="00E63D84">
              <w:rPr>
                <w:rFonts w:hint="cs"/>
                <w:rtl/>
                <w:lang w:bidi="ar-EG"/>
              </w:rPr>
              <w:t>ي</w:t>
            </w:r>
            <w:r w:rsidRPr="00E63D84">
              <w:rPr>
                <w:rtl/>
                <w:lang w:bidi="ar-EG"/>
              </w:rPr>
              <w:t>اس</w:t>
            </w:r>
            <w:proofErr w:type="spellEnd"/>
            <w:r w:rsidRPr="00E63D84">
              <w:rPr>
                <w:rtl/>
                <w:lang w:bidi="ar-EG"/>
              </w:rPr>
              <w:t xml:space="preserve"> </w:t>
            </w:r>
            <w:proofErr w:type="spellStart"/>
            <w:r w:rsidRPr="00E63D84">
              <w:rPr>
                <w:rtl/>
              </w:rPr>
              <w:t>كوفمان</w:t>
            </w:r>
            <w:proofErr w:type="spellEnd"/>
            <w:r w:rsidRPr="00E63D84">
              <w:rPr>
                <w:rFonts w:hint="cs"/>
                <w:rtl/>
              </w:rPr>
              <w:t xml:space="preserve"> </w:t>
            </w:r>
            <w:r w:rsidRPr="00E63D84">
              <w:rPr>
                <w:rtl/>
                <w:lang w:bidi="ar-EG"/>
              </w:rPr>
              <w:t>(ألمانيا)، بمساعدة نائب</w:t>
            </w:r>
            <w:r w:rsidRPr="00E63D84">
              <w:rPr>
                <w:rFonts w:hint="cs"/>
                <w:rtl/>
                <w:lang w:bidi="ar-EG"/>
              </w:rPr>
              <w:t>ة</w:t>
            </w:r>
            <w:r w:rsidRPr="00E63D84">
              <w:rPr>
                <w:rtl/>
                <w:lang w:bidi="ar-EG"/>
              </w:rPr>
              <w:t xml:space="preserve"> رئيس فرقة العمل، السيدة مينه لي، جمهورية كوريا.</w:t>
            </w:r>
          </w:p>
        </w:tc>
      </w:tr>
      <w:tr w:rsidR="002858BD" w:rsidRPr="005A0539" w14:paraId="0692A557" w14:textId="77777777" w:rsidTr="00EB7FE8">
        <w:tc>
          <w:tcPr>
            <w:tcW w:w="774" w:type="dxa"/>
          </w:tcPr>
          <w:p w14:paraId="17705009" w14:textId="441C15C9" w:rsidR="002858BD" w:rsidRPr="0077528B" w:rsidRDefault="002858BD" w:rsidP="00E25FAA">
            <w:pPr>
              <w:spacing w:line="320" w:lineRule="exact"/>
              <w:rPr>
                <w:rtl/>
                <w:lang w:bidi="ar-EG"/>
              </w:rPr>
            </w:pPr>
            <w:r>
              <w:rPr>
                <w:rFonts w:hint="cs"/>
                <w:rtl/>
                <w:lang w:bidi="ar-EG"/>
              </w:rPr>
              <w:t>2.1.</w:t>
            </w:r>
            <w:r w:rsidR="00D03289">
              <w:rPr>
                <w:rFonts w:hint="cs"/>
                <w:rtl/>
                <w:lang w:bidi="ar-EG"/>
              </w:rPr>
              <w:t>1</w:t>
            </w:r>
            <w:r>
              <w:rPr>
                <w:rFonts w:hint="cs"/>
                <w:rtl/>
                <w:lang w:bidi="ar-EG"/>
              </w:rPr>
              <w:t>7</w:t>
            </w:r>
          </w:p>
        </w:tc>
        <w:tc>
          <w:tcPr>
            <w:tcW w:w="8925" w:type="dxa"/>
          </w:tcPr>
          <w:p w14:paraId="4ABB17F3" w14:textId="2B8BE7C9" w:rsidR="002858BD" w:rsidRPr="005A0539" w:rsidRDefault="00E63D84" w:rsidP="00E25FAA">
            <w:pPr>
              <w:spacing w:line="320" w:lineRule="exact"/>
              <w:rPr>
                <w:rtl/>
              </w:rPr>
            </w:pPr>
            <w:r w:rsidRPr="00E63D84">
              <w:rPr>
                <w:rFonts w:hint="cs"/>
                <w:rtl/>
                <w:lang w:bidi="ar-EG"/>
              </w:rPr>
              <w:t>و</w:t>
            </w:r>
            <w:r w:rsidRPr="00E63D84">
              <w:rPr>
                <w:rtl/>
                <w:lang w:bidi="ar-EG"/>
              </w:rPr>
              <w:t>عرض</w:t>
            </w:r>
            <w:r w:rsidRPr="00E63D84">
              <w:rPr>
                <w:rFonts w:hint="cs"/>
                <w:rtl/>
                <w:lang w:bidi="ar-EG"/>
              </w:rPr>
              <w:t>ت</w:t>
            </w:r>
            <w:r w:rsidRPr="00E63D84">
              <w:rPr>
                <w:rtl/>
                <w:lang w:bidi="ar-EG"/>
              </w:rPr>
              <w:t xml:space="preserve"> نائب</w:t>
            </w:r>
            <w:r w:rsidRPr="00E63D84">
              <w:rPr>
                <w:rFonts w:hint="cs"/>
                <w:rtl/>
                <w:lang w:bidi="ar-EG"/>
              </w:rPr>
              <w:t>ة</w:t>
            </w:r>
            <w:r w:rsidRPr="00E63D84">
              <w:rPr>
                <w:rtl/>
                <w:lang w:bidi="ar-EG"/>
              </w:rPr>
              <w:t xml:space="preserve"> رئيس فرقة العمل 1 تقرير فرقة العمل 1 الوارد في الوثيقة </w:t>
            </w:r>
            <w:hyperlink r:id="rId102" w:history="1">
              <w:r w:rsidRPr="00E63D84">
                <w:rPr>
                  <w:rStyle w:val="Hyperlink"/>
                  <w:lang w:bidi="ar-EG"/>
                </w:rPr>
                <w:t>TD008-R1</w:t>
              </w:r>
            </w:hyperlink>
            <w:r w:rsidRPr="00E63D84">
              <w:rPr>
                <w:rtl/>
                <w:lang w:bidi="ar-EG"/>
              </w:rPr>
              <w:t>.</w:t>
            </w:r>
          </w:p>
        </w:tc>
      </w:tr>
      <w:tr w:rsidR="002858BD" w:rsidRPr="005A0539" w14:paraId="5D7EFD03" w14:textId="77777777" w:rsidTr="00EB7FE8">
        <w:tc>
          <w:tcPr>
            <w:tcW w:w="774" w:type="dxa"/>
          </w:tcPr>
          <w:p w14:paraId="22D1C805" w14:textId="047C9C90" w:rsidR="002858BD" w:rsidRPr="0077528B" w:rsidRDefault="002858BD" w:rsidP="00E25FAA">
            <w:pPr>
              <w:spacing w:line="320" w:lineRule="exact"/>
              <w:rPr>
                <w:rtl/>
                <w:lang w:bidi="ar-EG"/>
              </w:rPr>
            </w:pPr>
            <w:r>
              <w:rPr>
                <w:rFonts w:hint="cs"/>
                <w:rtl/>
                <w:lang w:bidi="ar-EG"/>
              </w:rPr>
              <w:t>3.1.</w:t>
            </w:r>
            <w:r w:rsidR="00D03289">
              <w:rPr>
                <w:rFonts w:hint="cs"/>
                <w:rtl/>
                <w:lang w:bidi="ar-EG"/>
              </w:rPr>
              <w:t>1</w:t>
            </w:r>
            <w:r>
              <w:rPr>
                <w:rFonts w:hint="cs"/>
                <w:rtl/>
                <w:lang w:bidi="ar-EG"/>
              </w:rPr>
              <w:t>7</w:t>
            </w:r>
          </w:p>
        </w:tc>
        <w:tc>
          <w:tcPr>
            <w:tcW w:w="8925" w:type="dxa"/>
          </w:tcPr>
          <w:p w14:paraId="64F31BD1" w14:textId="766E96D4" w:rsidR="002858BD" w:rsidRPr="005A0539" w:rsidRDefault="00E63D84" w:rsidP="00E25FAA">
            <w:pPr>
              <w:spacing w:line="320" w:lineRule="exact"/>
              <w:rPr>
                <w:rtl/>
              </w:rPr>
            </w:pPr>
            <w:r w:rsidRPr="00E63D84">
              <w:rPr>
                <w:rtl/>
                <w:lang w:bidi="ar-EG"/>
              </w:rPr>
              <w:t xml:space="preserve">ووافق الفريق الاستشاري لتقييس الاتصالات على تقرير اجتماع فرقة العمل 1 الوارد في الوثيقة </w:t>
            </w:r>
            <w:hyperlink r:id="rId103" w:history="1">
              <w:r w:rsidRPr="00E63D84">
                <w:rPr>
                  <w:rStyle w:val="Hyperlink"/>
                  <w:lang w:bidi="ar-EG"/>
                </w:rPr>
                <w:t>TD008-R1</w:t>
              </w:r>
            </w:hyperlink>
            <w:r w:rsidRPr="00E63D84">
              <w:rPr>
                <w:rtl/>
                <w:lang w:bidi="ar-EG"/>
              </w:rPr>
              <w:t xml:space="preserve"> (المرجع: إجراء فرقة العمل</w:t>
            </w:r>
            <w:r>
              <w:rPr>
                <w:rFonts w:hint="cs"/>
                <w:rtl/>
                <w:lang w:bidi="ar-EG"/>
              </w:rPr>
              <w:t xml:space="preserve"> </w:t>
            </w:r>
            <w:r w:rsidRPr="00E63D84">
              <w:rPr>
                <w:lang w:val="en-GB" w:bidi="ar-EG"/>
              </w:rPr>
              <w:t>1-1</w:t>
            </w:r>
            <w:r w:rsidRPr="00E63D84">
              <w:rPr>
                <w:rFonts w:hint="cs"/>
                <w:rtl/>
                <w:lang w:bidi="ar-EG"/>
              </w:rPr>
              <w:t>).</w:t>
            </w:r>
          </w:p>
        </w:tc>
      </w:tr>
      <w:tr w:rsidR="002858BD" w:rsidRPr="005A0539" w14:paraId="4B8C4D8B" w14:textId="77777777" w:rsidTr="00EB7FE8">
        <w:tc>
          <w:tcPr>
            <w:tcW w:w="774" w:type="dxa"/>
          </w:tcPr>
          <w:p w14:paraId="200EA797" w14:textId="3B8EF0F1" w:rsidR="002858BD" w:rsidRPr="0077528B" w:rsidRDefault="002858BD" w:rsidP="00E25FAA">
            <w:pPr>
              <w:spacing w:line="320" w:lineRule="exact"/>
              <w:rPr>
                <w:rtl/>
                <w:lang w:bidi="ar-EG"/>
              </w:rPr>
            </w:pPr>
            <w:r>
              <w:rPr>
                <w:rFonts w:hint="cs"/>
                <w:rtl/>
                <w:lang w:bidi="ar-EG"/>
              </w:rPr>
              <w:t>4.1.</w:t>
            </w:r>
            <w:r w:rsidR="00D03289">
              <w:rPr>
                <w:rFonts w:hint="cs"/>
                <w:rtl/>
                <w:lang w:bidi="ar-EG"/>
              </w:rPr>
              <w:t>1</w:t>
            </w:r>
            <w:r>
              <w:rPr>
                <w:rFonts w:hint="cs"/>
                <w:rtl/>
                <w:lang w:bidi="ar-EG"/>
              </w:rPr>
              <w:t>7</w:t>
            </w:r>
          </w:p>
        </w:tc>
        <w:tc>
          <w:tcPr>
            <w:tcW w:w="8925" w:type="dxa"/>
          </w:tcPr>
          <w:p w14:paraId="6D4001A7" w14:textId="5334BE4B" w:rsidR="002858BD" w:rsidRPr="005A0539" w:rsidRDefault="00E63D84" w:rsidP="00E25FAA">
            <w:pPr>
              <w:spacing w:line="320" w:lineRule="exact"/>
              <w:rPr>
                <w:rtl/>
              </w:rPr>
            </w:pPr>
            <w:r w:rsidRPr="00E63D84">
              <w:rPr>
                <w:rFonts w:hint="cs"/>
                <w:rtl/>
                <w:lang w:bidi="ar-EG"/>
              </w:rPr>
              <w:t>و</w:t>
            </w:r>
            <w:r w:rsidRPr="00E63D84">
              <w:rPr>
                <w:rtl/>
                <w:lang w:bidi="ar-EG"/>
              </w:rPr>
              <w:t xml:space="preserve">وافق الفريق الاستشاري لتقييس الاتصالات على نتائج الفترة المرحلية من الفريق المخصص المعني بإدارة الاجتماعات الإلكترونية وتسييرها </w:t>
            </w:r>
            <w:r w:rsidRPr="00E63D84">
              <w:rPr>
                <w:rFonts w:hint="cs"/>
                <w:rtl/>
                <w:lang w:bidi="ar-EG"/>
              </w:rPr>
              <w:t>(</w:t>
            </w:r>
            <w:r w:rsidRPr="00E63D84">
              <w:rPr>
                <w:lang w:val="en-GB" w:bidi="ar-EG"/>
              </w:rPr>
              <w:t>AHG-GME</w:t>
            </w:r>
            <w:r w:rsidRPr="00E63D84">
              <w:rPr>
                <w:rFonts w:hint="cs"/>
                <w:rtl/>
                <w:lang w:bidi="ar-EG"/>
              </w:rPr>
              <w:t xml:space="preserve">) </w:t>
            </w:r>
            <w:r w:rsidRPr="00E63D84">
              <w:rPr>
                <w:rtl/>
                <w:lang w:bidi="ar-EG"/>
              </w:rPr>
              <w:t xml:space="preserve">وشكر الرئيس السيد </w:t>
            </w:r>
            <w:proofErr w:type="spellStart"/>
            <w:r w:rsidRPr="00E63D84">
              <w:rPr>
                <w:rtl/>
                <w:lang w:bidi="ar-EG"/>
              </w:rPr>
              <w:t>روشتون</w:t>
            </w:r>
            <w:proofErr w:type="spellEnd"/>
            <w:r w:rsidRPr="00E63D84">
              <w:rPr>
                <w:rtl/>
                <w:lang w:bidi="ar-EG"/>
              </w:rPr>
              <w:t xml:space="preserve"> على عمله (المرجع: إجراء فرقة العمل </w:t>
            </w:r>
            <w:r w:rsidR="009F1166">
              <w:rPr>
                <w:lang w:bidi="ar-EG"/>
              </w:rPr>
              <w:t>1-2</w:t>
            </w:r>
            <w:r w:rsidRPr="00E63D84">
              <w:rPr>
                <w:rtl/>
                <w:lang w:bidi="ar-EG"/>
              </w:rPr>
              <w:t>).</w:t>
            </w:r>
          </w:p>
        </w:tc>
      </w:tr>
      <w:tr w:rsidR="002858BD" w:rsidRPr="005A0539" w14:paraId="27D523B5" w14:textId="77777777" w:rsidTr="00EB7FE8">
        <w:tc>
          <w:tcPr>
            <w:tcW w:w="774" w:type="dxa"/>
          </w:tcPr>
          <w:p w14:paraId="5A2F746C" w14:textId="75BE22F7" w:rsidR="002858BD" w:rsidRPr="0077528B" w:rsidRDefault="002858BD" w:rsidP="00E25FAA">
            <w:pPr>
              <w:spacing w:line="320" w:lineRule="exact"/>
              <w:rPr>
                <w:rtl/>
                <w:lang w:bidi="ar-EG"/>
              </w:rPr>
            </w:pPr>
            <w:r>
              <w:rPr>
                <w:rFonts w:hint="cs"/>
                <w:rtl/>
                <w:lang w:bidi="ar-EG"/>
              </w:rPr>
              <w:t>5.1.</w:t>
            </w:r>
            <w:r w:rsidR="00D03289">
              <w:rPr>
                <w:rFonts w:hint="cs"/>
                <w:rtl/>
                <w:lang w:bidi="ar-EG"/>
              </w:rPr>
              <w:t>1</w:t>
            </w:r>
            <w:r>
              <w:rPr>
                <w:rFonts w:hint="cs"/>
                <w:rtl/>
                <w:lang w:bidi="ar-EG"/>
              </w:rPr>
              <w:t>7</w:t>
            </w:r>
          </w:p>
        </w:tc>
        <w:tc>
          <w:tcPr>
            <w:tcW w:w="8925" w:type="dxa"/>
          </w:tcPr>
          <w:p w14:paraId="69922CFF" w14:textId="69186013" w:rsidR="002858BD" w:rsidRPr="005A0539" w:rsidRDefault="00E63D84" w:rsidP="00E25FAA">
            <w:pPr>
              <w:spacing w:line="320" w:lineRule="exact"/>
              <w:rPr>
                <w:rtl/>
              </w:rPr>
            </w:pPr>
            <w:r w:rsidRPr="00E63D84">
              <w:rPr>
                <w:rtl/>
                <w:lang w:bidi="ar-EG"/>
              </w:rPr>
              <w:t xml:space="preserve">أخذ الفريق الاستشاري لتقييس الاتصالات علماً بخطط اجتماع فرقة </w:t>
            </w:r>
            <w:r w:rsidR="00020FDF" w:rsidRPr="00020FDF">
              <w:rPr>
                <w:rtl/>
                <w:lang w:bidi="ar-EG"/>
              </w:rPr>
              <w:t xml:space="preserve">العمل 1 التابعة للفريق </w:t>
            </w:r>
            <w:r w:rsidRPr="00E63D84">
              <w:rPr>
                <w:rtl/>
                <w:lang w:bidi="ar-EG"/>
              </w:rPr>
              <w:t>الاستشاري لتقييس الاتصالات في أكتوبر 2023 (المرجع: إجراء فرقة العمل</w:t>
            </w:r>
            <w:r w:rsidRPr="00E63D84">
              <w:rPr>
                <w:rFonts w:hint="cs"/>
                <w:rtl/>
                <w:lang w:bidi="ar-EG"/>
              </w:rPr>
              <w:t xml:space="preserve"> </w:t>
            </w:r>
            <w:r w:rsidR="009F1166">
              <w:rPr>
                <w:lang w:val="en-GB" w:bidi="ar-EG"/>
              </w:rPr>
              <w:t>1-3</w:t>
            </w:r>
            <w:r w:rsidRPr="00E63D84">
              <w:rPr>
                <w:rFonts w:hint="cs"/>
                <w:rtl/>
                <w:lang w:bidi="ar-EG"/>
              </w:rPr>
              <w:t>)</w:t>
            </w:r>
            <w:r>
              <w:rPr>
                <w:rFonts w:hint="cs"/>
                <w:rtl/>
                <w:lang w:bidi="ar-EG"/>
              </w:rPr>
              <w:t>.</w:t>
            </w:r>
          </w:p>
        </w:tc>
      </w:tr>
      <w:tr w:rsidR="002858BD" w:rsidRPr="005A0539" w14:paraId="53831EF2" w14:textId="77777777" w:rsidTr="00EB7FE8">
        <w:tc>
          <w:tcPr>
            <w:tcW w:w="774" w:type="dxa"/>
          </w:tcPr>
          <w:p w14:paraId="0E0CE8D8" w14:textId="1A5060A2" w:rsidR="002858BD" w:rsidRPr="0077528B" w:rsidRDefault="002858BD" w:rsidP="00E25FAA">
            <w:pPr>
              <w:spacing w:line="320" w:lineRule="exact"/>
              <w:rPr>
                <w:rtl/>
                <w:lang w:bidi="ar-EG"/>
              </w:rPr>
            </w:pPr>
            <w:r>
              <w:rPr>
                <w:rFonts w:hint="cs"/>
                <w:rtl/>
                <w:lang w:bidi="ar-EG"/>
              </w:rPr>
              <w:t>6.1.</w:t>
            </w:r>
            <w:r w:rsidR="00D03289">
              <w:rPr>
                <w:rFonts w:hint="cs"/>
                <w:rtl/>
                <w:lang w:bidi="ar-EG"/>
              </w:rPr>
              <w:t>1</w:t>
            </w:r>
            <w:r>
              <w:rPr>
                <w:rFonts w:hint="cs"/>
                <w:rtl/>
                <w:lang w:bidi="ar-EG"/>
              </w:rPr>
              <w:t>7</w:t>
            </w:r>
          </w:p>
        </w:tc>
        <w:tc>
          <w:tcPr>
            <w:tcW w:w="8925" w:type="dxa"/>
          </w:tcPr>
          <w:p w14:paraId="204D60B1" w14:textId="5FA24CA5" w:rsidR="002858BD" w:rsidRPr="00D03289" w:rsidRDefault="00E63D84" w:rsidP="00E25FAA">
            <w:pPr>
              <w:spacing w:line="320" w:lineRule="exact"/>
              <w:rPr>
                <w:rtl/>
                <w:lang w:val="en-GB"/>
              </w:rPr>
            </w:pPr>
            <w:r w:rsidRPr="00D03289">
              <w:rPr>
                <w:rtl/>
                <w:lang w:bidi="ar-EG"/>
              </w:rPr>
              <w:t xml:space="preserve">واتفق الفريق الاستشاري لتقييس الاتصالات على الصيغة المراجعة للإضافة 2 إلى السلسلة </w:t>
            </w:r>
            <w:r w:rsidRPr="00D03289">
              <w:rPr>
                <w:lang w:bidi="ar-EG"/>
              </w:rPr>
              <w:t>A</w:t>
            </w:r>
            <w:r w:rsidRPr="00D03289">
              <w:rPr>
                <w:rtl/>
                <w:lang w:bidi="ar-EG"/>
              </w:rPr>
              <w:t xml:space="preserve"> من توصيات قطاع تقييس الاتصالات "المبادئ التوجيهية بشأن تجارب قابلية التشغيل البيني" (الوثيقة </w:t>
            </w:r>
            <w:hyperlink r:id="rId104" w:history="1">
              <w:r w:rsidR="00D03289" w:rsidRPr="009F019F">
                <w:rPr>
                  <w:rStyle w:val="Hyperlink"/>
                </w:rPr>
                <w:t>TD149</w:t>
              </w:r>
            </w:hyperlink>
            <w:r w:rsidR="00D03289" w:rsidRPr="009F019F">
              <w:rPr>
                <w:rStyle w:val="Hyperlink"/>
              </w:rPr>
              <w:t>-R1</w:t>
            </w:r>
            <w:r w:rsidRPr="00D03289">
              <w:rPr>
                <w:rtl/>
                <w:lang w:bidi="ar-EG"/>
              </w:rPr>
              <w:t xml:space="preserve">) (المرجع: إجراء فريق المقرر </w:t>
            </w:r>
            <w:r w:rsidRPr="00D03289">
              <w:rPr>
                <w:lang w:bidi="ar-EG"/>
              </w:rPr>
              <w:t>RG-WM-1</w:t>
            </w:r>
            <w:r w:rsidRPr="00D03289">
              <w:rPr>
                <w:rtl/>
                <w:lang w:bidi="ar-EG"/>
              </w:rPr>
              <w:t xml:space="preserve">). </w:t>
            </w:r>
            <w:r w:rsidR="005E51EF" w:rsidRPr="00D03289">
              <w:rPr>
                <w:rtl/>
                <w:lang w:bidi="ar-EG"/>
              </w:rPr>
              <w:t>و</w:t>
            </w:r>
            <w:r w:rsidR="002858BD" w:rsidRPr="00D03289">
              <w:rPr>
                <w:rtl/>
                <w:lang w:bidi="ar-EG"/>
              </w:rPr>
              <w:t>تتناول هذه المبادئ التوجيهية تجارب قابلية التشغيل البيني</w:t>
            </w:r>
            <w:r w:rsidR="005E51EF" w:rsidRPr="00D03289">
              <w:rPr>
                <w:rtl/>
                <w:lang w:bidi="ar-EG"/>
              </w:rPr>
              <w:t xml:space="preserve"> وأحداث إثبات سلامة المفاهيم</w:t>
            </w:r>
            <w:r w:rsidR="002858BD" w:rsidRPr="00D03289">
              <w:rPr>
                <w:rtl/>
                <w:lang w:bidi="ar-EG"/>
              </w:rPr>
              <w:t xml:space="preserve"> التي يتعين القيام بها خارج قطاع تقييس الاتصالات. وقد أعدت المبادئ التوجيهية لتشجيع القيام بمثل هذه التجارب </w:t>
            </w:r>
            <w:r w:rsidR="005E51EF" w:rsidRPr="00D03289">
              <w:rPr>
                <w:rtl/>
                <w:lang w:bidi="ar-EG"/>
              </w:rPr>
              <w:t xml:space="preserve">والأحداث </w:t>
            </w:r>
            <w:r w:rsidR="002858BD" w:rsidRPr="00D03289">
              <w:rPr>
                <w:rtl/>
                <w:lang w:bidi="ar-EG"/>
              </w:rPr>
              <w:t xml:space="preserve">ولتيسير تبادل المعلومات بين الأطراف المشاركة في هذه التجارب </w:t>
            </w:r>
            <w:r w:rsidR="005E51EF" w:rsidRPr="00D03289">
              <w:rPr>
                <w:rtl/>
                <w:lang w:bidi="ar-EG"/>
              </w:rPr>
              <w:t xml:space="preserve">والأحداث </w:t>
            </w:r>
            <w:r w:rsidR="002858BD" w:rsidRPr="00D03289">
              <w:rPr>
                <w:rtl/>
                <w:lang w:bidi="ar-EG"/>
              </w:rPr>
              <w:t>ولجان الدراسات في قطاع تقييس الاتصالات التي تقوم بوضع التوصية (التوصيات) ذات الصلة.</w:t>
            </w:r>
          </w:p>
        </w:tc>
      </w:tr>
      <w:tr w:rsidR="002858BD" w:rsidRPr="005A0539" w14:paraId="047AFEC9" w14:textId="77777777" w:rsidTr="00EB7FE8">
        <w:tc>
          <w:tcPr>
            <w:tcW w:w="774" w:type="dxa"/>
          </w:tcPr>
          <w:p w14:paraId="5A76D27A" w14:textId="1897E6EB" w:rsidR="002858BD" w:rsidRPr="0077528B" w:rsidRDefault="002858BD" w:rsidP="00E25FAA">
            <w:pPr>
              <w:spacing w:line="320" w:lineRule="exact"/>
              <w:rPr>
                <w:rtl/>
                <w:lang w:bidi="ar-EG"/>
              </w:rPr>
            </w:pPr>
            <w:r>
              <w:rPr>
                <w:rFonts w:hint="cs"/>
                <w:rtl/>
                <w:lang w:bidi="ar-EG"/>
              </w:rPr>
              <w:t>7.1.</w:t>
            </w:r>
            <w:r w:rsidR="00D03289">
              <w:rPr>
                <w:rFonts w:hint="cs"/>
                <w:rtl/>
                <w:lang w:bidi="ar-EG"/>
              </w:rPr>
              <w:t>1</w:t>
            </w:r>
            <w:r>
              <w:rPr>
                <w:rFonts w:hint="cs"/>
                <w:rtl/>
                <w:lang w:bidi="ar-EG"/>
              </w:rPr>
              <w:t>7</w:t>
            </w:r>
          </w:p>
        </w:tc>
        <w:tc>
          <w:tcPr>
            <w:tcW w:w="8925" w:type="dxa"/>
          </w:tcPr>
          <w:p w14:paraId="1B7577A0" w14:textId="16F8B114" w:rsidR="002858BD" w:rsidRPr="00076664" w:rsidRDefault="00DE501D" w:rsidP="00E25FAA">
            <w:pPr>
              <w:spacing w:line="320" w:lineRule="exact"/>
              <w:rPr>
                <w:lang w:bidi="ar-SY"/>
              </w:rPr>
            </w:pPr>
            <w:r w:rsidRPr="00076664">
              <w:rPr>
                <w:rtl/>
                <w:lang w:bidi="ar-EG"/>
              </w:rPr>
              <w:t xml:space="preserve">ووافق الفريق الاستشاري على الإضافة 4 المراجعة إلى السلسلة </w:t>
            </w:r>
            <w:r w:rsidRPr="00076664">
              <w:t>A</w:t>
            </w:r>
            <w:r w:rsidRPr="00076664">
              <w:rPr>
                <w:rtl/>
                <w:lang w:bidi="ar-EG"/>
              </w:rPr>
              <w:t xml:space="preserve"> من توصيات قطاع تقييس الاتصالات "المبادئ التوجيهية للمشاركة عن بُعد" (الوثيقة </w:t>
            </w:r>
            <w:hyperlink r:id="rId105" w:history="1">
              <w:r w:rsidR="00076664" w:rsidRPr="00076664">
                <w:rPr>
                  <w:rStyle w:val="Hyperlink"/>
                </w:rPr>
                <w:t>TD155</w:t>
              </w:r>
            </w:hyperlink>
            <w:r w:rsidR="00076664" w:rsidRPr="00076664">
              <w:rPr>
                <w:rStyle w:val="Hyperlink"/>
              </w:rPr>
              <w:t>-R1</w:t>
            </w:r>
            <w:r w:rsidRPr="00076664">
              <w:rPr>
                <w:rtl/>
                <w:lang w:bidi="ar-EG"/>
              </w:rPr>
              <w:t xml:space="preserve">) (المرجع: إجراء فريق المقرِّر </w:t>
            </w:r>
            <w:r w:rsidRPr="00076664">
              <w:t>RG-WM-2</w:t>
            </w:r>
            <w:r w:rsidRPr="00076664">
              <w:rPr>
                <w:rtl/>
                <w:lang w:bidi="ar-EG"/>
              </w:rPr>
              <w:t>)، وهي تحدد المبادئ التوجيهية بشأن تنظيم وإدارة اجتماعات أفرقة قطاع تقييس الاتصالات التي تُتاح فيها المشاركة عن بُعد.</w:t>
            </w:r>
          </w:p>
        </w:tc>
      </w:tr>
      <w:tr w:rsidR="002858BD" w:rsidRPr="005A0539" w14:paraId="1D2629C6" w14:textId="77777777" w:rsidTr="00EB7FE8">
        <w:tc>
          <w:tcPr>
            <w:tcW w:w="774" w:type="dxa"/>
          </w:tcPr>
          <w:p w14:paraId="3176D2B4" w14:textId="16828477" w:rsidR="002858BD" w:rsidRPr="0077528B" w:rsidRDefault="002858BD" w:rsidP="00E25FAA">
            <w:pPr>
              <w:keepNext/>
              <w:keepLines/>
              <w:spacing w:line="320" w:lineRule="exact"/>
              <w:rPr>
                <w:rtl/>
                <w:lang w:bidi="ar-EG"/>
              </w:rPr>
            </w:pPr>
            <w:r>
              <w:rPr>
                <w:rFonts w:hint="cs"/>
                <w:rtl/>
                <w:lang w:bidi="ar-EG"/>
              </w:rPr>
              <w:lastRenderedPageBreak/>
              <w:t>8.1.</w:t>
            </w:r>
            <w:r w:rsidR="00D03289">
              <w:rPr>
                <w:rFonts w:hint="cs"/>
                <w:rtl/>
                <w:lang w:bidi="ar-EG"/>
              </w:rPr>
              <w:t>1</w:t>
            </w:r>
            <w:r>
              <w:rPr>
                <w:rFonts w:hint="cs"/>
                <w:rtl/>
                <w:lang w:bidi="ar-EG"/>
              </w:rPr>
              <w:t>7</w:t>
            </w:r>
          </w:p>
        </w:tc>
        <w:tc>
          <w:tcPr>
            <w:tcW w:w="8925" w:type="dxa"/>
          </w:tcPr>
          <w:p w14:paraId="367E0F85" w14:textId="54199ED8" w:rsidR="002858BD" w:rsidRPr="00076664" w:rsidRDefault="00DE501D" w:rsidP="00E25FAA">
            <w:pPr>
              <w:keepNext/>
              <w:keepLines/>
              <w:spacing w:line="320" w:lineRule="exact"/>
              <w:rPr>
                <w:rtl/>
              </w:rPr>
            </w:pPr>
            <w:r w:rsidRPr="00076664">
              <w:rPr>
                <w:rtl/>
                <w:lang w:bidi="ar-EG"/>
              </w:rPr>
              <w:t xml:space="preserve">واتفق الفريق الاستشاري لتقييس الاتصالات على إرسال بيان اتصال (طي الوثيقة </w:t>
            </w:r>
            <w:hyperlink r:id="rId106" w:history="1">
              <w:r w:rsidR="00076664" w:rsidRPr="00076664">
                <w:rPr>
                  <w:rStyle w:val="Hyperlink"/>
                </w:rPr>
                <w:t>TD157</w:t>
              </w:r>
            </w:hyperlink>
            <w:r w:rsidR="00076664" w:rsidRPr="00076664">
              <w:rPr>
                <w:rStyle w:val="Hyperlink"/>
              </w:rPr>
              <w:t>-R1</w:t>
            </w:r>
            <w:r w:rsidRPr="00076664">
              <w:rPr>
                <w:rtl/>
                <w:lang w:bidi="ar-EG"/>
              </w:rPr>
              <w:t xml:space="preserve">) إلى جميع أفرقة قطاع تقييس الاتصالات والفريق الاستشاري للاتصالات الراديوية والفريق الاستشاري لتنمية الاتصالات بشأن الطبعة الجديدة من الإضافة 4 إلى السلسلة </w:t>
            </w:r>
            <w:r w:rsidRPr="00076664">
              <w:t>A</w:t>
            </w:r>
            <w:r w:rsidRPr="00076664">
              <w:rPr>
                <w:rtl/>
                <w:lang w:bidi="ar-EG"/>
              </w:rPr>
              <w:t xml:space="preserve"> من توصيات قطاع تقييس الاتصالات "مبادئ توجيهية للمشاركة عن بُعد" في الوثيقة </w:t>
            </w:r>
            <w:hyperlink r:id="rId107" w:history="1">
              <w:r w:rsidR="00076664" w:rsidRPr="009F019F">
                <w:rPr>
                  <w:rStyle w:val="Hyperlink"/>
                </w:rPr>
                <w:t>TD157</w:t>
              </w:r>
            </w:hyperlink>
            <w:r w:rsidR="00076664" w:rsidRPr="009F019F">
              <w:rPr>
                <w:rStyle w:val="Hyperlink"/>
              </w:rPr>
              <w:t>-R1</w:t>
            </w:r>
            <w:r w:rsidRPr="00076664">
              <w:rPr>
                <w:rtl/>
                <w:lang w:bidi="ar-EG"/>
              </w:rPr>
              <w:t xml:space="preserve"> (</w:t>
            </w:r>
            <w:hyperlink r:id="rId108" w:history="1">
              <w:r w:rsidRPr="00076664">
                <w:rPr>
                  <w:rStyle w:val="Hyperlink"/>
                  <w:rtl/>
                  <w:lang w:bidi="ar-EG"/>
                </w:rPr>
                <w:t xml:space="preserve">بيان الاتصال </w:t>
              </w:r>
              <w:r w:rsidRPr="00076664">
                <w:rPr>
                  <w:rStyle w:val="Hyperlink"/>
                </w:rPr>
                <w:t>04</w:t>
              </w:r>
            </w:hyperlink>
            <w:r w:rsidRPr="00076664">
              <w:rPr>
                <w:rtl/>
                <w:lang w:bidi="ar-EG"/>
              </w:rPr>
              <w:t xml:space="preserve">) (المرجع: إجراء فريق المقرِّر </w:t>
            </w:r>
            <w:r w:rsidRPr="00076664">
              <w:t>RG-WM-3</w:t>
            </w:r>
            <w:r w:rsidRPr="00076664">
              <w:rPr>
                <w:rtl/>
                <w:lang w:bidi="ar-EG"/>
              </w:rPr>
              <w:t>).</w:t>
            </w:r>
          </w:p>
        </w:tc>
      </w:tr>
      <w:tr w:rsidR="002858BD" w:rsidRPr="005A0539" w14:paraId="2DB576D1" w14:textId="77777777" w:rsidTr="00EB7FE8">
        <w:tc>
          <w:tcPr>
            <w:tcW w:w="774" w:type="dxa"/>
          </w:tcPr>
          <w:p w14:paraId="6AF2F456" w14:textId="28207A76" w:rsidR="002858BD" w:rsidRPr="0077528B" w:rsidRDefault="002858BD" w:rsidP="00E25FAA">
            <w:pPr>
              <w:spacing w:line="320" w:lineRule="exact"/>
              <w:rPr>
                <w:rtl/>
                <w:lang w:bidi="ar-EG"/>
              </w:rPr>
            </w:pPr>
            <w:r>
              <w:rPr>
                <w:rFonts w:hint="cs"/>
                <w:rtl/>
                <w:lang w:bidi="ar-EG"/>
              </w:rPr>
              <w:t>9.1.</w:t>
            </w:r>
            <w:r w:rsidR="00D03289">
              <w:rPr>
                <w:rFonts w:hint="cs"/>
                <w:rtl/>
                <w:lang w:bidi="ar-EG"/>
              </w:rPr>
              <w:t>1</w:t>
            </w:r>
            <w:r>
              <w:rPr>
                <w:rFonts w:hint="cs"/>
                <w:rtl/>
                <w:lang w:bidi="ar-EG"/>
              </w:rPr>
              <w:t>7</w:t>
            </w:r>
          </w:p>
        </w:tc>
        <w:tc>
          <w:tcPr>
            <w:tcW w:w="8925" w:type="dxa"/>
          </w:tcPr>
          <w:p w14:paraId="059484C0" w14:textId="2F58055E" w:rsidR="002858BD" w:rsidRPr="00076664" w:rsidRDefault="001232C8" w:rsidP="00E25FAA">
            <w:pPr>
              <w:spacing w:line="320" w:lineRule="exact"/>
              <w:rPr>
                <w:rtl/>
              </w:rPr>
            </w:pPr>
            <w:r w:rsidRPr="00076664">
              <w:rPr>
                <w:rFonts w:hint="cs"/>
                <w:rtl/>
                <w:lang w:bidi="ar-EG"/>
              </w:rPr>
              <w:t>و</w:t>
            </w:r>
            <w:r w:rsidRPr="00076664">
              <w:rPr>
                <w:rtl/>
                <w:lang w:bidi="ar-EG"/>
              </w:rPr>
              <w:t>ا</w:t>
            </w:r>
            <w:r w:rsidRPr="00076664">
              <w:rPr>
                <w:rFonts w:hint="cs"/>
                <w:rtl/>
                <w:lang w:bidi="ar-EG"/>
              </w:rPr>
              <w:t>ت</w:t>
            </w:r>
            <w:r w:rsidRPr="00076664">
              <w:rPr>
                <w:rtl/>
                <w:lang w:bidi="ar-EG"/>
              </w:rPr>
              <w:t>فق الفريق الاستشاري لتقييس الاتصالات على إرسال بيان اتصال إلى فريق التنسيق بين القطاعات (</w:t>
            </w:r>
            <w:r w:rsidRPr="00076664">
              <w:rPr>
                <w:lang w:bidi="ar-EG"/>
              </w:rPr>
              <w:t>ISCG</w:t>
            </w:r>
            <w:r w:rsidRPr="00076664">
              <w:rPr>
                <w:rtl/>
                <w:lang w:bidi="ar-EG"/>
              </w:rPr>
              <w:t xml:space="preserve">) بشأن المبادئ التوجيهية المحدّثة للمشاركة عن بُعد وتعيين ممثل </w:t>
            </w:r>
            <w:r w:rsidRPr="00076664">
              <w:rPr>
                <w:rFonts w:hint="cs"/>
                <w:rtl/>
                <w:lang w:bidi="ar-EG"/>
              </w:rPr>
              <w:t>ف</w:t>
            </w:r>
            <w:r w:rsidRPr="00076664">
              <w:rPr>
                <w:rtl/>
                <w:lang w:bidi="ar-EG"/>
              </w:rPr>
              <w:t xml:space="preserve">ي الوثيقة </w:t>
            </w:r>
            <w:hyperlink r:id="rId109" w:history="1">
              <w:r w:rsidR="00076664" w:rsidRPr="00076664">
                <w:rPr>
                  <w:rStyle w:val="Hyperlink"/>
                </w:rPr>
                <w:t>TD156-R1</w:t>
              </w:r>
            </w:hyperlink>
            <w:r w:rsidRPr="00076664">
              <w:rPr>
                <w:rtl/>
                <w:lang w:bidi="ar-EG"/>
              </w:rPr>
              <w:t xml:space="preserve"> (</w:t>
            </w:r>
            <w:hyperlink r:id="rId110" w:history="1">
              <w:r w:rsidRPr="00076664">
                <w:rPr>
                  <w:rStyle w:val="Hyperlink"/>
                  <w:rtl/>
                  <w:lang w:bidi="ar-EG"/>
                </w:rPr>
                <w:t xml:space="preserve">بيان الاتصال </w:t>
              </w:r>
              <w:r w:rsidRPr="00076664">
                <w:rPr>
                  <w:rStyle w:val="Hyperlink"/>
                  <w:rFonts w:hint="cs"/>
                  <w:rtl/>
                  <w:lang w:bidi="ar-EG"/>
                </w:rPr>
                <w:t>03</w:t>
              </w:r>
            </w:hyperlink>
            <w:r w:rsidRPr="00076664">
              <w:rPr>
                <w:rtl/>
                <w:lang w:bidi="ar-EG"/>
              </w:rPr>
              <w:t>)</w:t>
            </w:r>
            <w:r w:rsidRPr="00076664">
              <w:rPr>
                <w:rFonts w:hint="cs"/>
                <w:rtl/>
                <w:lang w:bidi="ar-EG"/>
              </w:rPr>
              <w:t xml:space="preserve"> </w:t>
            </w:r>
            <w:r w:rsidRPr="00076664">
              <w:rPr>
                <w:rtl/>
                <w:lang w:bidi="ar-EG"/>
              </w:rPr>
              <w:t xml:space="preserve">(المرجع: إجراء فريق المقرِّر </w:t>
            </w:r>
            <w:r w:rsidRPr="00076664">
              <w:rPr>
                <w:lang w:bidi="ar-EG"/>
              </w:rPr>
              <w:t>RG-WM-4</w:t>
            </w:r>
            <w:r w:rsidRPr="00076664">
              <w:rPr>
                <w:rtl/>
                <w:lang w:bidi="ar-EG"/>
              </w:rPr>
              <w:t>).</w:t>
            </w:r>
          </w:p>
        </w:tc>
      </w:tr>
      <w:tr w:rsidR="002858BD" w:rsidRPr="005A0539" w14:paraId="15161FBA" w14:textId="77777777" w:rsidTr="00EB7FE8">
        <w:tc>
          <w:tcPr>
            <w:tcW w:w="774" w:type="dxa"/>
          </w:tcPr>
          <w:p w14:paraId="5D03C7B0" w14:textId="0106C14F" w:rsidR="002858BD" w:rsidRPr="0077528B" w:rsidRDefault="002858BD" w:rsidP="00E25FAA">
            <w:pPr>
              <w:spacing w:line="320" w:lineRule="exact"/>
              <w:rPr>
                <w:rtl/>
                <w:lang w:bidi="ar-EG"/>
              </w:rPr>
            </w:pPr>
            <w:r>
              <w:rPr>
                <w:rFonts w:hint="cs"/>
                <w:rtl/>
                <w:lang w:bidi="ar-EG"/>
              </w:rPr>
              <w:t>10.1.</w:t>
            </w:r>
            <w:r w:rsidR="00D03289">
              <w:rPr>
                <w:rFonts w:hint="cs"/>
                <w:rtl/>
                <w:lang w:bidi="ar-EG"/>
              </w:rPr>
              <w:t>1</w:t>
            </w:r>
            <w:r>
              <w:rPr>
                <w:rFonts w:hint="cs"/>
                <w:rtl/>
                <w:lang w:bidi="ar-EG"/>
              </w:rPr>
              <w:t>7</w:t>
            </w:r>
          </w:p>
        </w:tc>
        <w:tc>
          <w:tcPr>
            <w:tcW w:w="8925" w:type="dxa"/>
          </w:tcPr>
          <w:p w14:paraId="75108047" w14:textId="074555A1" w:rsidR="002858BD" w:rsidRPr="005A0539" w:rsidRDefault="001232C8" w:rsidP="00E25FAA">
            <w:pPr>
              <w:spacing w:line="320" w:lineRule="exact"/>
              <w:rPr>
                <w:rtl/>
              </w:rPr>
            </w:pPr>
            <w:r w:rsidRPr="001232C8">
              <w:rPr>
                <w:rtl/>
                <w:lang w:bidi="ar-EG"/>
              </w:rPr>
              <w:t>وا</w:t>
            </w:r>
            <w:r w:rsidRPr="001232C8">
              <w:rPr>
                <w:rFonts w:hint="cs"/>
                <w:rtl/>
                <w:lang w:bidi="ar-EG"/>
              </w:rPr>
              <w:t>ت</w:t>
            </w:r>
            <w:r w:rsidRPr="001232C8">
              <w:rPr>
                <w:rtl/>
                <w:lang w:bidi="ar-EG"/>
              </w:rPr>
              <w:t xml:space="preserve">فق الفريق الاستشاري على تغيير تسمية المقرر </w:t>
            </w:r>
            <w:r w:rsidRPr="001232C8">
              <w:rPr>
                <w:rFonts w:hint="cs"/>
                <w:rtl/>
                <w:lang w:bidi="ar-EG"/>
              </w:rPr>
              <w:t>المعاون</w:t>
            </w:r>
            <w:r w:rsidRPr="001232C8">
              <w:rPr>
                <w:rtl/>
                <w:lang w:bidi="ar-EG"/>
              </w:rPr>
              <w:t xml:space="preserve"> لفرقة العمل 1 بشأن الاجتماعات الإلكترونية إلى "المقرر </w:t>
            </w:r>
            <w:r w:rsidRPr="001232C8">
              <w:rPr>
                <w:rFonts w:hint="cs"/>
                <w:rtl/>
                <w:lang w:bidi="ar-EG"/>
              </w:rPr>
              <w:t>المعاون</w:t>
            </w:r>
            <w:r w:rsidRPr="001232C8">
              <w:rPr>
                <w:rtl/>
                <w:lang w:bidi="ar-EG"/>
              </w:rPr>
              <w:t xml:space="preserve"> بشأن المشاركة عن بُعد" (المرجع: إجراء فريق المقرِّر </w:t>
            </w:r>
            <w:r w:rsidRPr="001232C8">
              <w:rPr>
                <w:lang w:bidi="ar-EG"/>
              </w:rPr>
              <w:t>RG-WM-5</w:t>
            </w:r>
            <w:r w:rsidRPr="001232C8">
              <w:rPr>
                <w:rtl/>
                <w:lang w:bidi="ar-EG"/>
              </w:rPr>
              <w:t>).</w:t>
            </w:r>
          </w:p>
        </w:tc>
      </w:tr>
      <w:tr w:rsidR="002858BD" w:rsidRPr="005A0539" w14:paraId="4A195526" w14:textId="77777777" w:rsidTr="00EB7FE8">
        <w:tc>
          <w:tcPr>
            <w:tcW w:w="774" w:type="dxa"/>
          </w:tcPr>
          <w:p w14:paraId="4B771FCE" w14:textId="7B32AF44" w:rsidR="002858BD" w:rsidRPr="0077528B" w:rsidRDefault="002858BD" w:rsidP="00E25FAA">
            <w:pPr>
              <w:spacing w:line="320" w:lineRule="exact"/>
              <w:rPr>
                <w:rtl/>
                <w:lang w:bidi="ar-EG"/>
              </w:rPr>
            </w:pPr>
            <w:r>
              <w:rPr>
                <w:rFonts w:hint="cs"/>
                <w:rtl/>
                <w:lang w:bidi="ar-EG"/>
              </w:rPr>
              <w:t>11.1.</w:t>
            </w:r>
            <w:r w:rsidR="00D03289">
              <w:rPr>
                <w:rFonts w:hint="cs"/>
                <w:rtl/>
                <w:lang w:bidi="ar-EG"/>
              </w:rPr>
              <w:t>1</w:t>
            </w:r>
            <w:r>
              <w:rPr>
                <w:rFonts w:hint="cs"/>
                <w:rtl/>
                <w:lang w:bidi="ar-EG"/>
              </w:rPr>
              <w:t>7</w:t>
            </w:r>
          </w:p>
        </w:tc>
        <w:tc>
          <w:tcPr>
            <w:tcW w:w="8925" w:type="dxa"/>
          </w:tcPr>
          <w:p w14:paraId="340BF741" w14:textId="0500E9E9" w:rsidR="002858BD" w:rsidRPr="005A0539" w:rsidRDefault="001232C8" w:rsidP="00E25FAA">
            <w:pPr>
              <w:spacing w:line="320" w:lineRule="exact"/>
              <w:rPr>
                <w:rtl/>
              </w:rPr>
            </w:pPr>
            <w:r w:rsidRPr="001232C8">
              <w:rPr>
                <w:rFonts w:hint="cs"/>
                <w:rtl/>
                <w:lang w:bidi="ar-EG"/>
              </w:rPr>
              <w:t>و</w:t>
            </w:r>
            <w:r w:rsidRPr="001232C8">
              <w:rPr>
                <w:rtl/>
                <w:lang w:bidi="ar-EG"/>
              </w:rPr>
              <w:t xml:space="preserve">عين الفريق الاستشاري لتقييس الاتصالات السيد فيليب </w:t>
            </w:r>
            <w:proofErr w:type="spellStart"/>
            <w:r w:rsidRPr="001232C8">
              <w:rPr>
                <w:rtl/>
                <w:lang w:bidi="ar-EG"/>
              </w:rPr>
              <w:t>روشتون</w:t>
            </w:r>
            <w:proofErr w:type="spellEnd"/>
            <w:r w:rsidRPr="001232C8">
              <w:rPr>
                <w:rtl/>
                <w:lang w:bidi="ar-EG"/>
              </w:rPr>
              <w:t xml:space="preserve"> (المملكة المتحدة) كممثل للفريق الاستشاري لتقييس الاتصالات (بشأن المشاركة عن بُعد) </w:t>
            </w:r>
            <w:r w:rsidRPr="001232C8">
              <w:rPr>
                <w:rFonts w:hint="cs"/>
                <w:rtl/>
                <w:lang w:bidi="ar-EG"/>
              </w:rPr>
              <w:t>لدى</w:t>
            </w:r>
            <w:r w:rsidRPr="001232C8">
              <w:rPr>
                <w:rtl/>
                <w:lang w:bidi="ar-EG"/>
              </w:rPr>
              <w:t xml:space="preserve"> فريق التنسيق بين القطاعات (</w:t>
            </w:r>
            <w:r w:rsidRPr="001232C8">
              <w:rPr>
                <w:lang w:bidi="ar-EG"/>
              </w:rPr>
              <w:t>ISCG</w:t>
            </w:r>
            <w:r w:rsidRPr="001232C8">
              <w:rPr>
                <w:rtl/>
                <w:lang w:bidi="ar-EG"/>
              </w:rPr>
              <w:t xml:space="preserve">) (المرجع: إجراء فريق المقرِّر </w:t>
            </w:r>
            <w:r w:rsidRPr="001232C8">
              <w:rPr>
                <w:lang w:bidi="ar-EG"/>
              </w:rPr>
              <w:t>RG-WM-6</w:t>
            </w:r>
            <w:r w:rsidRPr="001232C8">
              <w:rPr>
                <w:rtl/>
                <w:lang w:bidi="ar-EG"/>
              </w:rPr>
              <w:t>).</w:t>
            </w:r>
          </w:p>
        </w:tc>
      </w:tr>
      <w:tr w:rsidR="002858BD" w:rsidRPr="005A0539" w14:paraId="3C93F0BD" w14:textId="77777777" w:rsidTr="00EB7FE8">
        <w:tc>
          <w:tcPr>
            <w:tcW w:w="774" w:type="dxa"/>
          </w:tcPr>
          <w:p w14:paraId="6D6DBF2A" w14:textId="627AAD0D" w:rsidR="002858BD" w:rsidRPr="0077528B" w:rsidRDefault="002858BD" w:rsidP="00E25FAA">
            <w:pPr>
              <w:spacing w:line="320" w:lineRule="exact"/>
              <w:rPr>
                <w:rtl/>
                <w:lang w:bidi="ar-EG"/>
              </w:rPr>
            </w:pPr>
            <w:r>
              <w:rPr>
                <w:rFonts w:hint="cs"/>
                <w:rtl/>
                <w:lang w:bidi="ar-EG"/>
              </w:rPr>
              <w:t>12.1.</w:t>
            </w:r>
            <w:r w:rsidR="00D03289">
              <w:rPr>
                <w:rFonts w:hint="cs"/>
                <w:rtl/>
                <w:lang w:bidi="ar-EG"/>
              </w:rPr>
              <w:t>1</w:t>
            </w:r>
            <w:r>
              <w:rPr>
                <w:rFonts w:hint="cs"/>
                <w:rtl/>
                <w:lang w:bidi="ar-EG"/>
              </w:rPr>
              <w:t>7</w:t>
            </w:r>
          </w:p>
        </w:tc>
        <w:tc>
          <w:tcPr>
            <w:tcW w:w="8925" w:type="dxa"/>
          </w:tcPr>
          <w:p w14:paraId="264B94B0" w14:textId="09301EEC" w:rsidR="002858BD" w:rsidRPr="00076664" w:rsidRDefault="001232C8" w:rsidP="00E25FAA">
            <w:pPr>
              <w:spacing w:line="320" w:lineRule="exact"/>
              <w:rPr>
                <w:rtl/>
              </w:rPr>
            </w:pPr>
            <w:r w:rsidRPr="00076664">
              <w:rPr>
                <w:rFonts w:hint="cs"/>
                <w:rtl/>
                <w:lang w:bidi="ar-EG"/>
              </w:rPr>
              <w:t>و</w:t>
            </w:r>
            <w:r w:rsidRPr="00076664">
              <w:rPr>
                <w:rtl/>
                <w:lang w:bidi="ar-EG"/>
              </w:rPr>
              <w:t>أكد الفريق الاستشاري</w:t>
            </w:r>
            <w:r w:rsidR="00760172" w:rsidRPr="00076664">
              <w:rPr>
                <w:rtl/>
                <w:lang w:bidi="ar-EG"/>
              </w:rPr>
              <w:t xml:space="preserve"> لتقييس الاتصالات</w:t>
            </w:r>
            <w:r w:rsidRPr="00076664">
              <w:rPr>
                <w:rtl/>
                <w:lang w:bidi="ar-EG"/>
              </w:rPr>
              <w:t xml:space="preserve"> تعيين السيدة إينا دكا</w:t>
            </w:r>
            <w:r w:rsidRPr="00076664">
              <w:rPr>
                <w:rFonts w:hint="cs"/>
                <w:rtl/>
                <w:lang w:bidi="ar-EG"/>
              </w:rPr>
              <w:t>ن</w:t>
            </w:r>
            <w:r w:rsidRPr="00076664">
              <w:rPr>
                <w:rtl/>
                <w:lang w:bidi="ar-EG"/>
              </w:rPr>
              <w:t xml:space="preserve">يك (الولايات المتحدة) </w:t>
            </w:r>
            <w:r w:rsidRPr="00076664">
              <w:rPr>
                <w:rFonts w:hint="cs"/>
                <w:rtl/>
                <w:lang w:bidi="ar-EG"/>
              </w:rPr>
              <w:t>ك</w:t>
            </w:r>
            <w:r w:rsidRPr="00076664">
              <w:rPr>
                <w:rtl/>
                <w:lang w:bidi="ar-EG"/>
              </w:rPr>
              <w:t xml:space="preserve">محررة للتوصية </w:t>
            </w:r>
            <w:r w:rsidRPr="00076664">
              <w:rPr>
                <w:lang w:bidi="ar-EG"/>
              </w:rPr>
              <w:t>ITU</w:t>
            </w:r>
            <w:r w:rsidR="00076664">
              <w:rPr>
                <w:lang w:bidi="ar-EG"/>
              </w:rPr>
              <w:noBreakHyphen/>
            </w:r>
            <w:r w:rsidRPr="00076664">
              <w:rPr>
                <w:lang w:bidi="ar-EG"/>
              </w:rPr>
              <w:t>T A.7</w:t>
            </w:r>
            <w:r w:rsidRPr="00076664">
              <w:rPr>
                <w:rtl/>
                <w:lang w:bidi="ar-EG"/>
              </w:rPr>
              <w:t xml:space="preserve"> بالإضافة إلى السيد أوليفييه </w:t>
            </w:r>
            <w:proofErr w:type="spellStart"/>
            <w:r w:rsidRPr="00076664">
              <w:rPr>
                <w:rtl/>
                <w:lang w:bidi="ar-EG"/>
              </w:rPr>
              <w:t>دوبويسون</w:t>
            </w:r>
            <w:proofErr w:type="spellEnd"/>
            <w:r w:rsidRPr="00076664">
              <w:rPr>
                <w:rtl/>
                <w:lang w:bidi="ar-EG"/>
              </w:rPr>
              <w:t xml:space="preserve"> (كمحرر مشارك) (المرجع: إجراء فريق المقرِّر </w:t>
            </w:r>
            <w:r w:rsidRPr="00076664">
              <w:rPr>
                <w:lang w:bidi="ar-EG"/>
              </w:rPr>
              <w:t>RG-WM-7</w:t>
            </w:r>
            <w:r w:rsidRPr="00076664">
              <w:rPr>
                <w:rtl/>
                <w:lang w:bidi="ar-EG"/>
              </w:rPr>
              <w:t>).</w:t>
            </w:r>
          </w:p>
        </w:tc>
      </w:tr>
      <w:tr w:rsidR="002858BD" w:rsidRPr="005A0539" w14:paraId="6F825041" w14:textId="77777777" w:rsidTr="00EB7FE8">
        <w:tc>
          <w:tcPr>
            <w:tcW w:w="774" w:type="dxa"/>
          </w:tcPr>
          <w:p w14:paraId="647B2534" w14:textId="174DBFF0" w:rsidR="002858BD" w:rsidRPr="0077528B" w:rsidRDefault="002858BD" w:rsidP="00E25FAA">
            <w:pPr>
              <w:spacing w:line="320" w:lineRule="exact"/>
              <w:rPr>
                <w:rtl/>
                <w:lang w:bidi="ar-EG"/>
              </w:rPr>
            </w:pPr>
            <w:r>
              <w:rPr>
                <w:rFonts w:hint="cs"/>
                <w:rtl/>
                <w:lang w:bidi="ar-EG"/>
              </w:rPr>
              <w:t>13.1.</w:t>
            </w:r>
            <w:r w:rsidR="00D03289">
              <w:rPr>
                <w:rFonts w:hint="cs"/>
                <w:rtl/>
                <w:lang w:bidi="ar-EG"/>
              </w:rPr>
              <w:t>1</w:t>
            </w:r>
            <w:r>
              <w:rPr>
                <w:rFonts w:hint="cs"/>
                <w:rtl/>
                <w:lang w:bidi="ar-EG"/>
              </w:rPr>
              <w:t>7</w:t>
            </w:r>
          </w:p>
        </w:tc>
        <w:tc>
          <w:tcPr>
            <w:tcW w:w="8925" w:type="dxa"/>
          </w:tcPr>
          <w:p w14:paraId="634F2D1B" w14:textId="2A0AD989" w:rsidR="002858BD" w:rsidRPr="005A0539" w:rsidRDefault="00760172" w:rsidP="00E25FAA">
            <w:pPr>
              <w:spacing w:line="320" w:lineRule="exact"/>
              <w:rPr>
                <w:rtl/>
              </w:rPr>
            </w:pPr>
            <w:r w:rsidRPr="00760172">
              <w:rPr>
                <w:rtl/>
                <w:lang w:bidi="ar-EG"/>
              </w:rPr>
              <w:t xml:space="preserve">وطلب الفريق الاستشاري لتقييس الاتصالات من مكتب تقييس الاتصالات مواصلة المناقشة مع دائرة خدمات المعلومات في الاتحاد </w:t>
            </w:r>
            <w:r>
              <w:rPr>
                <w:rFonts w:hint="cs"/>
                <w:rtl/>
                <w:lang w:bidi="ar-EG"/>
              </w:rPr>
              <w:t>لإتاحة</w:t>
            </w:r>
            <w:r w:rsidRPr="00760172">
              <w:rPr>
                <w:rtl/>
                <w:lang w:bidi="ar-EG"/>
              </w:rPr>
              <w:t xml:space="preserve"> </w:t>
            </w:r>
            <w:r w:rsidRPr="00760172">
              <w:rPr>
                <w:rFonts w:hint="cs"/>
                <w:rtl/>
                <w:lang w:bidi="ar-EG"/>
              </w:rPr>
              <w:t>تسمية</w:t>
            </w:r>
            <w:r w:rsidRPr="00760172">
              <w:rPr>
                <w:rtl/>
                <w:lang w:bidi="ar-EG"/>
              </w:rPr>
              <w:t xml:space="preserve"> سلسلة التوصيات أيضاً في مجموعة صفحات </w:t>
            </w:r>
            <w:r w:rsidRPr="00760172">
              <w:rPr>
                <w:rFonts w:hint="cs"/>
                <w:rtl/>
                <w:lang w:bidi="ar-EG"/>
              </w:rPr>
              <w:t>تنزيل</w:t>
            </w:r>
            <w:r w:rsidRPr="00760172">
              <w:rPr>
                <w:rtl/>
                <w:lang w:bidi="ar-EG"/>
              </w:rPr>
              <w:t xml:space="preserve"> التوصيات</w:t>
            </w:r>
            <w:r w:rsidRPr="00760172">
              <w:rPr>
                <w:rFonts w:hint="cs"/>
                <w:rtl/>
                <w:lang w:bidi="ar-EG"/>
              </w:rPr>
              <w:t xml:space="preserve"> لديها</w:t>
            </w:r>
            <w:r w:rsidRPr="00760172">
              <w:rPr>
                <w:rtl/>
                <w:lang w:bidi="ar-EG"/>
              </w:rPr>
              <w:t xml:space="preserve"> (المرجع:</w:t>
            </w:r>
            <w:r w:rsidR="00076664">
              <w:rPr>
                <w:rFonts w:hint="cs"/>
                <w:rtl/>
                <w:lang w:bidi="ar-EG"/>
              </w:rPr>
              <w:t> </w:t>
            </w:r>
            <w:r w:rsidRPr="00760172">
              <w:rPr>
                <w:rtl/>
                <w:lang w:bidi="ar-EG"/>
              </w:rPr>
              <w:t xml:space="preserve">إجراء فريق المقرِّر </w:t>
            </w:r>
            <w:r w:rsidRPr="00760172">
              <w:rPr>
                <w:lang w:bidi="ar-EG"/>
              </w:rPr>
              <w:t>RG-WM-8</w:t>
            </w:r>
            <w:r w:rsidRPr="00760172">
              <w:rPr>
                <w:rtl/>
                <w:lang w:bidi="ar-EG"/>
              </w:rPr>
              <w:t>).</w:t>
            </w:r>
          </w:p>
        </w:tc>
      </w:tr>
      <w:tr w:rsidR="002858BD" w:rsidRPr="005A0539" w14:paraId="146074DD" w14:textId="77777777" w:rsidTr="00EB7FE8">
        <w:tc>
          <w:tcPr>
            <w:tcW w:w="774" w:type="dxa"/>
          </w:tcPr>
          <w:p w14:paraId="0B86152F" w14:textId="1CC92977" w:rsidR="002858BD" w:rsidRDefault="002858BD" w:rsidP="00E25FAA">
            <w:pPr>
              <w:spacing w:line="320" w:lineRule="exact"/>
              <w:rPr>
                <w:rtl/>
                <w:lang w:bidi="ar-EG"/>
              </w:rPr>
            </w:pPr>
            <w:r>
              <w:rPr>
                <w:rFonts w:hint="cs"/>
                <w:rtl/>
                <w:lang w:bidi="ar-EG"/>
              </w:rPr>
              <w:t>14.1.</w:t>
            </w:r>
            <w:r w:rsidR="00D03289">
              <w:rPr>
                <w:rFonts w:hint="cs"/>
                <w:rtl/>
                <w:lang w:bidi="ar-EG"/>
              </w:rPr>
              <w:t>1</w:t>
            </w:r>
            <w:r>
              <w:rPr>
                <w:rFonts w:hint="cs"/>
                <w:rtl/>
                <w:lang w:bidi="ar-EG"/>
              </w:rPr>
              <w:t>7</w:t>
            </w:r>
          </w:p>
        </w:tc>
        <w:tc>
          <w:tcPr>
            <w:tcW w:w="8925" w:type="dxa"/>
          </w:tcPr>
          <w:p w14:paraId="31E76027" w14:textId="6836A3F1" w:rsidR="002858BD" w:rsidRPr="00076664" w:rsidRDefault="00760172" w:rsidP="00E25FAA">
            <w:pPr>
              <w:spacing w:line="320" w:lineRule="exact"/>
              <w:rPr>
                <w:rtl/>
                <w:lang w:bidi="ar-EG"/>
              </w:rPr>
            </w:pPr>
            <w:r w:rsidRPr="00076664">
              <w:rPr>
                <w:rtl/>
                <w:lang w:bidi="ar-EG"/>
              </w:rPr>
              <w:t xml:space="preserve">وأذن الفريق الاستشاري لتقييس الاتصالات لفريق المقرِّر </w:t>
            </w:r>
            <w:r w:rsidRPr="00076664">
              <w:rPr>
                <w:rtl/>
              </w:rPr>
              <w:t>المعني بأساليب العمل (</w:t>
            </w:r>
            <w:r w:rsidRPr="00076664">
              <w:rPr>
                <w:lang w:val="en-GB" w:bidi="ar-EG"/>
              </w:rPr>
              <w:t>RG-WM</w:t>
            </w:r>
            <w:r w:rsidRPr="00076664">
              <w:rPr>
                <w:rtl/>
              </w:rPr>
              <w:t>)</w:t>
            </w:r>
            <w:r w:rsidRPr="00076664">
              <w:rPr>
                <w:rtl/>
                <w:lang w:bidi="ar-EG"/>
              </w:rPr>
              <w:t xml:space="preserve"> بعقد </w:t>
            </w:r>
            <w:proofErr w:type="gramStart"/>
            <w:r w:rsidRPr="00076664">
              <w:rPr>
                <w:rtl/>
                <w:lang w:bidi="ar-EG"/>
              </w:rPr>
              <w:t>سبعة</w:t>
            </w:r>
            <w:proofErr w:type="gramEnd"/>
            <w:r w:rsidR="00BF3703">
              <w:rPr>
                <w:rFonts w:hint="cs"/>
                <w:rtl/>
                <w:lang w:bidi="ar-EG"/>
              </w:rPr>
              <w:t xml:space="preserve"> </w:t>
            </w:r>
            <w:r w:rsidRPr="00076664">
              <w:rPr>
                <w:rtl/>
                <w:lang w:bidi="ar-EG"/>
              </w:rPr>
              <w:t>اجتماعات مرحلية افتراضية للمقررين (بمهلة محددة لتقديم المساهمات قبل 10 أيام)، على النحو المبين في</w:t>
            </w:r>
            <w:r w:rsidR="00A7652E">
              <w:rPr>
                <w:rFonts w:hint="cs"/>
                <w:rtl/>
                <w:lang w:bidi="ar-EG"/>
              </w:rPr>
              <w:t> </w:t>
            </w:r>
            <w:r w:rsidRPr="00076664">
              <w:rPr>
                <w:rtl/>
                <w:lang w:bidi="ar-EG"/>
              </w:rPr>
              <w:t xml:space="preserve">الفقرة 4.19 (المرجع: إجراء فريق المقرِّر </w:t>
            </w:r>
            <w:r w:rsidRPr="00076664">
              <w:rPr>
                <w:lang w:bidi="ar-EG"/>
              </w:rPr>
              <w:t>RG-WM-9</w:t>
            </w:r>
            <w:r w:rsidRPr="00076664">
              <w:rPr>
                <w:rtl/>
                <w:lang w:bidi="ar-EG"/>
              </w:rPr>
              <w:t>).</w:t>
            </w:r>
          </w:p>
        </w:tc>
      </w:tr>
      <w:tr w:rsidR="002858BD" w:rsidRPr="005A0539" w14:paraId="61F4EE40" w14:textId="77777777" w:rsidTr="00EB7FE8">
        <w:tc>
          <w:tcPr>
            <w:tcW w:w="774" w:type="dxa"/>
          </w:tcPr>
          <w:p w14:paraId="1AD1C6C4" w14:textId="6C487473" w:rsidR="002858BD" w:rsidRDefault="002858BD" w:rsidP="00E25FAA">
            <w:pPr>
              <w:spacing w:line="320" w:lineRule="exact"/>
              <w:rPr>
                <w:rtl/>
                <w:lang w:bidi="ar-EG"/>
              </w:rPr>
            </w:pPr>
            <w:r>
              <w:rPr>
                <w:rFonts w:hint="cs"/>
                <w:rtl/>
                <w:lang w:bidi="ar-EG"/>
              </w:rPr>
              <w:t>15.1.</w:t>
            </w:r>
            <w:r w:rsidR="00D03289">
              <w:rPr>
                <w:rFonts w:hint="cs"/>
                <w:rtl/>
                <w:lang w:bidi="ar-EG"/>
              </w:rPr>
              <w:t>1</w:t>
            </w:r>
            <w:r>
              <w:rPr>
                <w:rFonts w:hint="cs"/>
                <w:rtl/>
                <w:lang w:bidi="ar-EG"/>
              </w:rPr>
              <w:t>7</w:t>
            </w:r>
          </w:p>
        </w:tc>
        <w:tc>
          <w:tcPr>
            <w:tcW w:w="8925" w:type="dxa"/>
          </w:tcPr>
          <w:p w14:paraId="1CA0379B" w14:textId="593BE126" w:rsidR="00760172" w:rsidRPr="00760172" w:rsidRDefault="00760172" w:rsidP="00E25FAA">
            <w:pPr>
              <w:spacing w:line="320" w:lineRule="exact"/>
              <w:rPr>
                <w:rtl/>
                <w:lang w:bidi="ar-EG"/>
              </w:rPr>
            </w:pPr>
            <w:r w:rsidRPr="00760172">
              <w:rPr>
                <w:rtl/>
                <w:lang w:bidi="ar-EG"/>
              </w:rPr>
              <w:t>وا</w:t>
            </w:r>
            <w:r w:rsidRPr="00760172">
              <w:rPr>
                <w:rFonts w:hint="cs"/>
                <w:rtl/>
                <w:lang w:bidi="ar-EG"/>
              </w:rPr>
              <w:t>ت</w:t>
            </w:r>
            <w:r w:rsidRPr="00760172">
              <w:rPr>
                <w:rtl/>
                <w:lang w:bidi="ar-EG"/>
              </w:rPr>
              <w:t xml:space="preserve">فق الفريق الاستشاري لتقييس الاتصالات على أن </w:t>
            </w:r>
            <w:r w:rsidRPr="00760172">
              <w:rPr>
                <w:rFonts w:hint="cs"/>
                <w:rtl/>
                <w:lang w:bidi="ar-EG"/>
              </w:rPr>
              <w:t>يقوم</w:t>
            </w:r>
            <w:r w:rsidRPr="00760172">
              <w:rPr>
                <w:rtl/>
                <w:lang w:bidi="ar-EG"/>
              </w:rPr>
              <w:t xml:space="preserve"> فريق المقرِّر </w:t>
            </w:r>
            <w:r w:rsidR="00AE5FAD">
              <w:rPr>
                <w:rFonts w:hint="cs"/>
                <w:rtl/>
              </w:rPr>
              <w:t>المعني</w:t>
            </w:r>
            <w:r w:rsidRPr="00760172">
              <w:rPr>
                <w:rtl/>
              </w:rPr>
              <w:t xml:space="preserve"> </w:t>
            </w:r>
            <w:r w:rsidRPr="00760172">
              <w:rPr>
                <w:rFonts w:hint="cs"/>
                <w:rtl/>
              </w:rPr>
              <w:t>ب</w:t>
            </w:r>
            <w:r w:rsidRPr="00760172">
              <w:rPr>
                <w:rtl/>
              </w:rPr>
              <w:t>الأعمال التحضيرية للجمعية العالمية لتقييس الاتصالات</w:t>
            </w:r>
            <w:r w:rsidRPr="00760172">
              <w:rPr>
                <w:rtl/>
                <w:lang w:bidi="ar-EG"/>
              </w:rPr>
              <w:t xml:space="preserve"> </w:t>
            </w:r>
            <w:r w:rsidRPr="00760172">
              <w:rPr>
                <w:rFonts w:hint="cs"/>
                <w:rtl/>
                <w:lang w:bidi="ar-EG"/>
              </w:rPr>
              <w:t>(</w:t>
            </w:r>
            <w:r w:rsidRPr="00760172">
              <w:rPr>
                <w:lang w:bidi="ar-EG"/>
              </w:rPr>
              <w:t>RG-WTSA</w:t>
            </w:r>
            <w:r w:rsidRPr="00760172">
              <w:rPr>
                <w:rFonts w:hint="cs"/>
                <w:rtl/>
                <w:lang w:bidi="ar-EG"/>
              </w:rPr>
              <w:t>) بإعداد ما يلي:</w:t>
            </w:r>
          </w:p>
          <w:p w14:paraId="6C0E51DC" w14:textId="2B17D1E2" w:rsidR="002858BD" w:rsidRDefault="00076664" w:rsidP="00E25FAA">
            <w:pPr>
              <w:pStyle w:val="enumlev1"/>
              <w:spacing w:before="120" w:line="320" w:lineRule="exact"/>
              <w:rPr>
                <w:rtl/>
              </w:rPr>
            </w:pPr>
            <w:r>
              <w:rPr>
                <w:rFonts w:hint="cs"/>
                <w:rtl/>
              </w:rPr>
              <w:t xml:space="preserve"> </w:t>
            </w:r>
            <w:r w:rsidR="00760172" w:rsidRPr="00760172">
              <w:rPr>
                <w:rtl/>
              </w:rPr>
              <w:t>أ )</w:t>
            </w:r>
            <w:r>
              <w:rPr>
                <w:rtl/>
              </w:rPr>
              <w:tab/>
            </w:r>
            <w:r w:rsidR="00760172" w:rsidRPr="00760172">
              <w:rPr>
                <w:rFonts w:hint="cs"/>
                <w:rtl/>
              </w:rPr>
              <w:t>ال</w:t>
            </w:r>
            <w:r w:rsidR="00760172" w:rsidRPr="00760172">
              <w:rPr>
                <w:rtl/>
              </w:rPr>
              <w:t xml:space="preserve">إضافة </w:t>
            </w:r>
            <w:r w:rsidR="00760172" w:rsidRPr="00760172">
              <w:rPr>
                <w:rFonts w:hint="cs"/>
                <w:rtl/>
              </w:rPr>
              <w:t>ال</w:t>
            </w:r>
            <w:r w:rsidR="00760172" w:rsidRPr="00760172">
              <w:rPr>
                <w:rtl/>
              </w:rPr>
              <w:t xml:space="preserve">جديدة </w:t>
            </w:r>
            <w:r w:rsidR="00760172" w:rsidRPr="00760172">
              <w:t xml:space="preserve">ITU-T </w:t>
            </w:r>
            <w:proofErr w:type="spellStart"/>
            <w:r w:rsidR="00760172" w:rsidRPr="00760172">
              <w:t>A.SupWTSAGL</w:t>
            </w:r>
            <w:proofErr w:type="spellEnd"/>
            <w:r w:rsidR="00760172" w:rsidRPr="00760172">
              <w:rPr>
                <w:rtl/>
              </w:rPr>
              <w:t xml:space="preserve">، </w:t>
            </w:r>
            <w:bookmarkStart w:id="84" w:name="_Hlk126873809"/>
            <w:r w:rsidR="00760172" w:rsidRPr="00760172">
              <w:rPr>
                <w:rFonts w:hint="cs"/>
                <w:rtl/>
              </w:rPr>
              <w:t xml:space="preserve">إلى </w:t>
            </w:r>
            <w:r w:rsidR="00760172" w:rsidRPr="00760172">
              <w:rPr>
                <w:rtl/>
              </w:rPr>
              <w:t xml:space="preserve">السلسلة </w:t>
            </w:r>
            <w:r w:rsidR="00760172" w:rsidRPr="00760172">
              <w:t>A</w:t>
            </w:r>
            <w:r w:rsidR="00760172" w:rsidRPr="00760172">
              <w:rPr>
                <w:rtl/>
              </w:rPr>
              <w:t xml:space="preserve"> </w:t>
            </w:r>
            <w:r w:rsidR="00760172" w:rsidRPr="00760172">
              <w:rPr>
                <w:rFonts w:hint="cs"/>
                <w:rtl/>
              </w:rPr>
              <w:t>من</w:t>
            </w:r>
            <w:r w:rsidR="00760172" w:rsidRPr="00760172">
              <w:rPr>
                <w:rtl/>
              </w:rPr>
              <w:t xml:space="preserve"> توصيات</w:t>
            </w:r>
            <w:r w:rsidR="00760172" w:rsidRPr="00760172">
              <w:rPr>
                <w:rFonts w:hint="cs"/>
                <w:rtl/>
              </w:rPr>
              <w:t xml:space="preserve"> قطاع تقييس الاتصالات</w:t>
            </w:r>
            <w:r w:rsidR="00760172" w:rsidRPr="00760172">
              <w:rPr>
                <w:rtl/>
              </w:rPr>
              <w:t xml:space="preserve"> "مبادئ توجيهية للتحضير للجمعية العالمية لتقييس الاتصالات بشأن القرارات" </w:t>
            </w:r>
            <w:bookmarkEnd w:id="84"/>
            <w:r w:rsidR="00760172" w:rsidRPr="00760172">
              <w:rPr>
                <w:rtl/>
              </w:rPr>
              <w:t xml:space="preserve">(انظر الملحق </w:t>
            </w:r>
            <w:r w:rsidR="00760172" w:rsidRPr="00760172">
              <w:t>B1</w:t>
            </w:r>
            <w:r w:rsidR="00760172" w:rsidRPr="00760172">
              <w:rPr>
                <w:rtl/>
              </w:rPr>
              <w:t xml:space="preserve"> </w:t>
            </w:r>
            <w:r w:rsidR="00760172" w:rsidRPr="00760172">
              <w:rPr>
                <w:rFonts w:hint="cs"/>
                <w:rtl/>
              </w:rPr>
              <w:t xml:space="preserve">بشأن </w:t>
            </w:r>
            <w:r w:rsidR="00760172" w:rsidRPr="00760172">
              <w:rPr>
                <w:rtl/>
              </w:rPr>
              <w:t xml:space="preserve">تسويغ التوصية </w:t>
            </w:r>
            <w:r w:rsidR="00760172" w:rsidRPr="00760172">
              <w:t>ITU-T A.13</w:t>
            </w:r>
            <w:r w:rsidR="00760172" w:rsidRPr="00760172">
              <w:rPr>
                <w:rtl/>
              </w:rPr>
              <w:t>) (المرجع: إجراء فريق المقرِّر</w:t>
            </w:r>
            <w:r w:rsidR="00760172">
              <w:rPr>
                <w:rFonts w:hint="cs"/>
                <w:rtl/>
              </w:rPr>
              <w:t xml:space="preserve"> </w:t>
            </w:r>
            <w:r w:rsidR="00760172" w:rsidRPr="00760172">
              <w:rPr>
                <w:lang w:val="en-GB"/>
              </w:rPr>
              <w:t>RG-WTSA-1a</w:t>
            </w:r>
            <w:r w:rsidR="00760172">
              <w:rPr>
                <w:rFonts w:hint="cs"/>
                <w:rtl/>
              </w:rPr>
              <w:t>)،</w:t>
            </w:r>
          </w:p>
          <w:p w14:paraId="7CC30DCA" w14:textId="11152C87" w:rsidR="00760172" w:rsidRPr="00230B23" w:rsidRDefault="00760172" w:rsidP="00E25FAA">
            <w:pPr>
              <w:pStyle w:val="enumlev1"/>
              <w:spacing w:before="120" w:line="320" w:lineRule="exact"/>
              <w:rPr>
                <w:rtl/>
              </w:rPr>
            </w:pPr>
            <w:r w:rsidRPr="00760172">
              <w:rPr>
                <w:rtl/>
              </w:rPr>
              <w:t>ب)</w:t>
            </w:r>
            <w:r w:rsidR="00076664">
              <w:rPr>
                <w:rtl/>
              </w:rPr>
              <w:tab/>
            </w:r>
            <w:r w:rsidRPr="00760172">
              <w:rPr>
                <w:rtl/>
              </w:rPr>
              <w:t xml:space="preserve">التوصية </w:t>
            </w:r>
            <w:r w:rsidRPr="00760172">
              <w:t>ITU-T A.BN</w:t>
            </w:r>
            <w:r w:rsidRPr="00760172">
              <w:rPr>
                <w:rtl/>
              </w:rPr>
              <w:t>: مشروع مذكرة إحاطة جديدة "كيفية رئاسة</w:t>
            </w:r>
            <w:r w:rsidR="00B91187">
              <w:rPr>
                <w:rFonts w:hint="cs"/>
                <w:rtl/>
              </w:rPr>
              <w:t xml:space="preserve"> اجتماعات</w:t>
            </w:r>
            <w:r w:rsidRPr="00760172">
              <w:rPr>
                <w:rtl/>
              </w:rPr>
              <w:t xml:space="preserve"> اللج</w:t>
            </w:r>
            <w:r w:rsidR="00B91187">
              <w:rPr>
                <w:rFonts w:hint="cs"/>
                <w:rtl/>
              </w:rPr>
              <w:t>ا</w:t>
            </w:r>
            <w:r w:rsidRPr="00760172">
              <w:rPr>
                <w:rtl/>
              </w:rPr>
              <w:t>ن/</w:t>
            </w:r>
            <w:r w:rsidR="00B91187">
              <w:rPr>
                <w:rFonts w:hint="cs"/>
                <w:rtl/>
              </w:rPr>
              <w:t>الأفرقة</w:t>
            </w:r>
            <w:r w:rsidRPr="00760172">
              <w:rPr>
                <w:rtl/>
              </w:rPr>
              <w:t xml:space="preserve"> المخصصة للجمعية العالمية لتقييس الاتصالات" (انظر الملحق </w:t>
            </w:r>
            <w:r w:rsidRPr="00760172">
              <w:t>B2</w:t>
            </w:r>
            <w:r w:rsidRPr="00760172">
              <w:rPr>
                <w:rtl/>
              </w:rPr>
              <w:t xml:space="preserve"> </w:t>
            </w:r>
            <w:r w:rsidRPr="00760172">
              <w:rPr>
                <w:rFonts w:hint="cs"/>
                <w:rtl/>
              </w:rPr>
              <w:t xml:space="preserve">بشأن </w:t>
            </w:r>
            <w:r w:rsidRPr="00760172">
              <w:rPr>
                <w:rtl/>
              </w:rPr>
              <w:t xml:space="preserve">تسويغ التوصية </w:t>
            </w:r>
            <w:r w:rsidRPr="00760172">
              <w:t>ITU-T A.13</w:t>
            </w:r>
            <w:r w:rsidRPr="00760172">
              <w:rPr>
                <w:rtl/>
              </w:rPr>
              <w:t>) (المرجع:</w:t>
            </w:r>
            <w:r w:rsidR="00076664">
              <w:rPr>
                <w:rFonts w:hint="cs"/>
                <w:rtl/>
              </w:rPr>
              <w:t> </w:t>
            </w:r>
            <w:r w:rsidRPr="00760172">
              <w:rPr>
                <w:rtl/>
              </w:rPr>
              <w:t>إجراء فريق المقرِّر</w:t>
            </w:r>
            <w:r w:rsidRPr="00760172">
              <w:rPr>
                <w:rFonts w:hint="cs"/>
                <w:rtl/>
              </w:rPr>
              <w:t xml:space="preserve"> </w:t>
            </w:r>
            <w:r w:rsidRPr="00760172">
              <w:t>RG-WTSA-1b</w:t>
            </w:r>
            <w:r w:rsidRPr="00760172">
              <w:rPr>
                <w:rFonts w:hint="cs"/>
                <w:rtl/>
              </w:rPr>
              <w:t>)</w:t>
            </w:r>
            <w:r w:rsidRPr="00760172">
              <w:rPr>
                <w:rtl/>
              </w:rPr>
              <w:t>.</w:t>
            </w:r>
          </w:p>
        </w:tc>
      </w:tr>
      <w:tr w:rsidR="002858BD" w:rsidRPr="005A0539" w14:paraId="77A1ABA2" w14:textId="77777777" w:rsidTr="00EB7FE8">
        <w:tc>
          <w:tcPr>
            <w:tcW w:w="774" w:type="dxa"/>
          </w:tcPr>
          <w:p w14:paraId="23C78238" w14:textId="32A83ECA" w:rsidR="002858BD" w:rsidRDefault="002858BD" w:rsidP="00E25FAA">
            <w:pPr>
              <w:spacing w:line="320" w:lineRule="exact"/>
              <w:rPr>
                <w:rtl/>
                <w:lang w:bidi="ar-EG"/>
              </w:rPr>
            </w:pPr>
            <w:r>
              <w:rPr>
                <w:rFonts w:hint="cs"/>
                <w:rtl/>
                <w:lang w:bidi="ar-EG"/>
              </w:rPr>
              <w:t>16.1.</w:t>
            </w:r>
            <w:r w:rsidR="00D03289">
              <w:rPr>
                <w:rFonts w:hint="cs"/>
                <w:rtl/>
                <w:lang w:bidi="ar-EG"/>
              </w:rPr>
              <w:t>1</w:t>
            </w:r>
            <w:r>
              <w:rPr>
                <w:rFonts w:hint="cs"/>
                <w:rtl/>
                <w:lang w:bidi="ar-EG"/>
              </w:rPr>
              <w:t>7</w:t>
            </w:r>
          </w:p>
        </w:tc>
        <w:tc>
          <w:tcPr>
            <w:tcW w:w="8925" w:type="dxa"/>
          </w:tcPr>
          <w:p w14:paraId="37DB6AEC" w14:textId="7BDE9DAB" w:rsidR="009D7C2F" w:rsidRPr="00230B23" w:rsidRDefault="00DF1665" w:rsidP="00E25FAA">
            <w:pPr>
              <w:spacing w:line="320" w:lineRule="exact"/>
              <w:rPr>
                <w:rtl/>
                <w:lang w:bidi="ar-EG"/>
              </w:rPr>
            </w:pPr>
            <w:r w:rsidRPr="00DF1665">
              <w:rPr>
                <w:rFonts w:hint="cs"/>
                <w:rtl/>
                <w:lang w:bidi="ar-EG"/>
              </w:rPr>
              <w:t>و</w:t>
            </w:r>
            <w:r w:rsidRPr="00DF1665">
              <w:rPr>
                <w:rtl/>
                <w:lang w:bidi="ar-EG"/>
              </w:rPr>
              <w:t xml:space="preserve">أذن الفريق الاستشاري </w:t>
            </w:r>
            <w:r w:rsidRPr="00760172">
              <w:rPr>
                <w:rtl/>
                <w:lang w:bidi="ar-EG"/>
              </w:rPr>
              <w:t>لتقييس الاتصالات</w:t>
            </w:r>
            <w:r w:rsidRPr="00DF1665">
              <w:rPr>
                <w:rtl/>
                <w:lang w:bidi="ar-EG"/>
              </w:rPr>
              <w:t xml:space="preserve"> لفريق </w:t>
            </w:r>
            <w:r w:rsidRPr="00760172">
              <w:rPr>
                <w:rtl/>
                <w:lang w:bidi="ar-EG"/>
              </w:rPr>
              <w:t>المقرِّر</w:t>
            </w:r>
            <w:r w:rsidRPr="00DF1665">
              <w:rPr>
                <w:rtl/>
                <w:lang w:bidi="ar-EG"/>
              </w:rPr>
              <w:t xml:space="preserve"> </w:t>
            </w:r>
            <w:r w:rsidRPr="00DF1665">
              <w:rPr>
                <w:lang w:bidi="ar-EG"/>
              </w:rPr>
              <w:t>RG-WTSA</w:t>
            </w:r>
            <w:r w:rsidRPr="00DF1665">
              <w:rPr>
                <w:rtl/>
                <w:lang w:bidi="ar-EG"/>
              </w:rPr>
              <w:t xml:space="preserve"> بعقد ما يصل إلى </w:t>
            </w:r>
            <w:proofErr w:type="gramStart"/>
            <w:r w:rsidRPr="00DF1665">
              <w:rPr>
                <w:rtl/>
                <w:lang w:bidi="ar-EG"/>
              </w:rPr>
              <w:t>ثلاثة</w:t>
            </w:r>
            <w:proofErr w:type="gramEnd"/>
            <w:r w:rsidRPr="00DF1665">
              <w:rPr>
                <w:rtl/>
                <w:lang w:bidi="ar-EG"/>
              </w:rPr>
              <w:t xml:space="preserve"> اجتماعات مرحلية افتراضية في انتظار ورود ما يكفي من المساهمات قبل الموعد النهائي لتقديم المساهمات بأسبوع على الأقل، على النحو المبين في الفقرة 4.19 (المرجع: إجراء </w:t>
            </w:r>
            <w:r w:rsidRPr="00760172">
              <w:rPr>
                <w:rtl/>
                <w:lang w:bidi="ar-EG"/>
              </w:rPr>
              <w:t>فريق المقرِّر</w:t>
            </w:r>
            <w:r w:rsidRPr="00DF1665">
              <w:rPr>
                <w:rtl/>
                <w:lang w:bidi="ar-EG"/>
              </w:rPr>
              <w:t xml:space="preserve"> </w:t>
            </w:r>
            <w:r w:rsidRPr="00DF1665">
              <w:rPr>
                <w:lang w:bidi="ar-EG"/>
              </w:rPr>
              <w:t>RG-WTSA-2</w:t>
            </w:r>
            <w:r w:rsidRPr="00DF1665">
              <w:rPr>
                <w:rtl/>
                <w:lang w:bidi="ar-EG"/>
              </w:rPr>
              <w:t>).</w:t>
            </w:r>
            <w:r w:rsidRPr="00DF1665">
              <w:rPr>
                <w:rFonts w:hint="cs"/>
                <w:rtl/>
                <w:lang w:bidi="ar-EG"/>
              </w:rPr>
              <w:t xml:space="preserve"> </w:t>
            </w:r>
          </w:p>
        </w:tc>
      </w:tr>
    </w:tbl>
    <w:p w14:paraId="0317F944" w14:textId="0BE0E61F" w:rsidR="002858BD" w:rsidRPr="00D03289" w:rsidRDefault="002858BD" w:rsidP="00D03289">
      <w:pPr>
        <w:pStyle w:val="Heading2"/>
        <w:spacing w:after="120"/>
        <w:rPr>
          <w:rtl/>
        </w:rPr>
      </w:pPr>
      <w:bookmarkStart w:id="85" w:name="_Toc127194421"/>
      <w:r w:rsidRPr="00D03289">
        <w:rPr>
          <w:rFonts w:hint="cs"/>
          <w:rtl/>
        </w:rPr>
        <w:t>2.17</w:t>
      </w:r>
      <w:r w:rsidRPr="00D03289">
        <w:rPr>
          <w:rtl/>
        </w:rPr>
        <w:tab/>
      </w:r>
      <w:r w:rsidR="00020FDF" w:rsidRPr="00D03289">
        <w:rPr>
          <w:rtl/>
        </w:rPr>
        <w:t xml:space="preserve">فرقة العمل 2 التابعة للفريق الاستشاري لتقييس الاتصالات "مشاركة دوائر الصناعة، </w:t>
      </w:r>
      <w:r w:rsidR="0056122F" w:rsidRPr="00D03289">
        <w:rPr>
          <w:rFonts w:hint="cs"/>
          <w:rtl/>
        </w:rPr>
        <w:t>و</w:t>
      </w:r>
      <w:r w:rsidR="00020FDF" w:rsidRPr="00D03289">
        <w:rPr>
          <w:rtl/>
        </w:rPr>
        <w:t xml:space="preserve">برنامج العمل، </w:t>
      </w:r>
      <w:r w:rsidR="0056122F" w:rsidRPr="00D03289">
        <w:rPr>
          <w:rFonts w:hint="cs"/>
          <w:rtl/>
        </w:rPr>
        <w:t>و</w:t>
      </w:r>
      <w:r w:rsidR="00020FDF" w:rsidRPr="00D03289">
        <w:rPr>
          <w:rtl/>
        </w:rPr>
        <w:t>إعادة الهيكلة" (</w:t>
      </w:r>
      <w:r w:rsidR="00020FDF" w:rsidRPr="00D03289">
        <w:t>WP-IEWPR</w:t>
      </w:r>
      <w:r w:rsidR="00020FDF" w:rsidRPr="00D03289">
        <w:rPr>
          <w:rtl/>
        </w:rPr>
        <w:t>)</w:t>
      </w:r>
      <w:bookmarkEnd w:id="85"/>
    </w:p>
    <w:tbl>
      <w:tblPr>
        <w:tblStyle w:val="TableGrid"/>
        <w:bidiVisual/>
        <w:tblW w:w="96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8806"/>
      </w:tblGrid>
      <w:tr w:rsidR="002858BD" w:rsidRPr="005A0539" w14:paraId="4FD0922B" w14:textId="77777777" w:rsidTr="00EB7FE8">
        <w:tc>
          <w:tcPr>
            <w:tcW w:w="774" w:type="dxa"/>
          </w:tcPr>
          <w:p w14:paraId="49C26099" w14:textId="596B9024" w:rsidR="002858BD" w:rsidRPr="0077528B" w:rsidRDefault="002858BD" w:rsidP="001D751F">
            <w:pPr>
              <w:spacing w:line="320" w:lineRule="exact"/>
              <w:rPr>
                <w:rtl/>
                <w:lang w:bidi="ar-EG"/>
              </w:rPr>
            </w:pPr>
            <w:r>
              <w:rPr>
                <w:rFonts w:hint="cs"/>
                <w:rtl/>
                <w:lang w:bidi="ar-EG"/>
              </w:rPr>
              <w:t>1.2</w:t>
            </w:r>
            <w:r w:rsidR="00076664">
              <w:rPr>
                <w:rFonts w:hint="cs"/>
                <w:rtl/>
                <w:lang w:bidi="ar-EG"/>
              </w:rPr>
              <w:t>.1</w:t>
            </w:r>
            <w:r>
              <w:rPr>
                <w:rFonts w:hint="cs"/>
                <w:rtl/>
                <w:lang w:bidi="ar-EG"/>
              </w:rPr>
              <w:t>7</w:t>
            </w:r>
          </w:p>
        </w:tc>
        <w:tc>
          <w:tcPr>
            <w:tcW w:w="8925" w:type="dxa"/>
          </w:tcPr>
          <w:p w14:paraId="41009E95" w14:textId="5340B052" w:rsidR="002858BD" w:rsidRPr="005A0539" w:rsidRDefault="00020FDF" w:rsidP="001D751F">
            <w:pPr>
              <w:spacing w:line="320" w:lineRule="exact"/>
              <w:rPr>
                <w:rtl/>
              </w:rPr>
            </w:pPr>
            <w:r w:rsidRPr="00020FDF">
              <w:rPr>
                <w:rtl/>
              </w:rPr>
              <w:t xml:space="preserve">اجتمعت فرقة العمل 2 </w:t>
            </w:r>
            <w:r w:rsidRPr="00020FDF">
              <w:rPr>
                <w:rFonts w:hint="cs"/>
                <w:rtl/>
              </w:rPr>
              <w:t>ب</w:t>
            </w:r>
            <w:r w:rsidRPr="00020FDF">
              <w:rPr>
                <w:rtl/>
              </w:rPr>
              <w:t xml:space="preserve">قيادة رئيسة فرقة العمل 2، السيدة </w:t>
            </w:r>
            <w:proofErr w:type="spellStart"/>
            <w:r w:rsidRPr="00020FDF">
              <w:rPr>
                <w:rtl/>
              </w:rPr>
              <w:t>غايل</w:t>
            </w:r>
            <w:proofErr w:type="spellEnd"/>
            <w:r w:rsidRPr="00020FDF">
              <w:rPr>
                <w:rtl/>
              </w:rPr>
              <w:t xml:space="preserve"> مارتن-كوشر (</w:t>
            </w:r>
            <w:proofErr w:type="spellStart"/>
            <w:r w:rsidRPr="00020FDF">
              <w:rPr>
                <w:lang w:bidi="ar-EG"/>
              </w:rPr>
              <w:t>InterDigital</w:t>
            </w:r>
            <w:proofErr w:type="spellEnd"/>
            <w:r w:rsidRPr="00020FDF">
              <w:rPr>
                <w:lang w:bidi="ar-EG"/>
              </w:rPr>
              <w:t xml:space="preserve"> Canada </w:t>
            </w:r>
            <w:proofErr w:type="spellStart"/>
            <w:r w:rsidRPr="00020FDF">
              <w:rPr>
                <w:lang w:bidi="ar-EG"/>
              </w:rPr>
              <w:t>Ltee</w:t>
            </w:r>
            <w:proofErr w:type="spellEnd"/>
            <w:r w:rsidRPr="00020FDF">
              <w:rPr>
                <w:rtl/>
              </w:rPr>
              <w:t xml:space="preserve">) </w:t>
            </w:r>
            <w:r w:rsidRPr="00020FDF">
              <w:rPr>
                <w:rFonts w:hint="cs"/>
                <w:rtl/>
              </w:rPr>
              <w:t>و</w:t>
            </w:r>
            <w:r w:rsidRPr="00020FDF">
              <w:rPr>
                <w:rtl/>
              </w:rPr>
              <w:t>بمساعدة نائب رئيس</w:t>
            </w:r>
            <w:r w:rsidRPr="00020FDF">
              <w:rPr>
                <w:rFonts w:hint="cs"/>
                <w:rtl/>
              </w:rPr>
              <w:t>ة</w:t>
            </w:r>
            <w:r w:rsidRPr="00020FDF">
              <w:rPr>
                <w:rtl/>
              </w:rPr>
              <w:t xml:space="preserve"> فرقة العمل 2، السيد غي-ميش</w:t>
            </w:r>
            <w:r w:rsidRPr="00020FDF">
              <w:rPr>
                <w:rFonts w:hint="cs"/>
                <w:rtl/>
              </w:rPr>
              <w:t>ا</w:t>
            </w:r>
            <w:r w:rsidRPr="00020FDF">
              <w:rPr>
                <w:rtl/>
              </w:rPr>
              <w:t xml:space="preserve">ل </w:t>
            </w:r>
            <w:proofErr w:type="spellStart"/>
            <w:r w:rsidRPr="00020FDF">
              <w:rPr>
                <w:rtl/>
              </w:rPr>
              <w:t>كواكو</w:t>
            </w:r>
            <w:proofErr w:type="spellEnd"/>
            <w:r w:rsidRPr="00020FDF">
              <w:rPr>
                <w:rtl/>
              </w:rPr>
              <w:t xml:space="preserve"> (كوت ديفوار).</w:t>
            </w:r>
          </w:p>
        </w:tc>
      </w:tr>
      <w:tr w:rsidR="002858BD" w:rsidRPr="005A0539" w14:paraId="1F1A5A94" w14:textId="77777777" w:rsidTr="00EB7FE8">
        <w:tc>
          <w:tcPr>
            <w:tcW w:w="774" w:type="dxa"/>
          </w:tcPr>
          <w:p w14:paraId="0F8465DF" w14:textId="5E348B2E" w:rsidR="002858BD" w:rsidRPr="0077528B" w:rsidRDefault="002858BD" w:rsidP="001D751F">
            <w:pPr>
              <w:spacing w:line="320" w:lineRule="exact"/>
              <w:rPr>
                <w:rtl/>
                <w:lang w:bidi="ar-EG"/>
              </w:rPr>
            </w:pPr>
            <w:r>
              <w:rPr>
                <w:rFonts w:hint="cs"/>
                <w:rtl/>
                <w:lang w:bidi="ar-EG"/>
              </w:rPr>
              <w:t>2.2.</w:t>
            </w:r>
            <w:r w:rsidR="00076664">
              <w:rPr>
                <w:rFonts w:hint="cs"/>
                <w:rtl/>
                <w:lang w:bidi="ar-EG"/>
              </w:rPr>
              <w:t>1</w:t>
            </w:r>
            <w:r>
              <w:rPr>
                <w:rFonts w:hint="cs"/>
                <w:rtl/>
                <w:lang w:bidi="ar-EG"/>
              </w:rPr>
              <w:t>7</w:t>
            </w:r>
          </w:p>
        </w:tc>
        <w:tc>
          <w:tcPr>
            <w:tcW w:w="8925" w:type="dxa"/>
          </w:tcPr>
          <w:p w14:paraId="6544E537" w14:textId="458F06F0" w:rsidR="002858BD" w:rsidRPr="005A0539" w:rsidRDefault="00020FDF" w:rsidP="001D751F">
            <w:pPr>
              <w:spacing w:line="320" w:lineRule="exact"/>
              <w:rPr>
                <w:rtl/>
              </w:rPr>
            </w:pPr>
            <w:r w:rsidRPr="00020FDF">
              <w:rPr>
                <w:rFonts w:hint="cs"/>
                <w:rtl/>
              </w:rPr>
              <w:t>وعرضت</w:t>
            </w:r>
            <w:r w:rsidRPr="00020FDF">
              <w:rPr>
                <w:rtl/>
              </w:rPr>
              <w:t xml:space="preserve"> رئيس</w:t>
            </w:r>
            <w:r w:rsidRPr="00020FDF">
              <w:rPr>
                <w:rFonts w:hint="cs"/>
                <w:rtl/>
              </w:rPr>
              <w:t>ة</w:t>
            </w:r>
            <w:r w:rsidRPr="00020FDF">
              <w:rPr>
                <w:rtl/>
              </w:rPr>
              <w:t xml:space="preserve"> فرقة العمل 2 تقرير فرقة العمل 2 الوارد في الوثيقة </w:t>
            </w:r>
            <w:hyperlink r:id="rId111" w:history="1">
              <w:r w:rsidRPr="00020FDF">
                <w:rPr>
                  <w:rStyle w:val="Hyperlink"/>
                  <w:lang w:bidi="ar-EG"/>
                </w:rPr>
                <w:t>TD011-R1</w:t>
              </w:r>
            </w:hyperlink>
            <w:r w:rsidRPr="00020FDF">
              <w:rPr>
                <w:rtl/>
              </w:rPr>
              <w:t>.</w:t>
            </w:r>
          </w:p>
        </w:tc>
      </w:tr>
      <w:tr w:rsidR="002858BD" w:rsidRPr="005A0539" w14:paraId="6550F7C1" w14:textId="77777777" w:rsidTr="00EB7FE8">
        <w:tc>
          <w:tcPr>
            <w:tcW w:w="774" w:type="dxa"/>
          </w:tcPr>
          <w:p w14:paraId="5111B34F" w14:textId="20CC4319" w:rsidR="002858BD" w:rsidRPr="0077528B" w:rsidRDefault="002858BD" w:rsidP="001D751F">
            <w:pPr>
              <w:spacing w:line="320" w:lineRule="exact"/>
              <w:rPr>
                <w:rtl/>
                <w:lang w:bidi="ar-EG"/>
              </w:rPr>
            </w:pPr>
            <w:r>
              <w:rPr>
                <w:rFonts w:hint="cs"/>
                <w:rtl/>
                <w:lang w:bidi="ar-EG"/>
              </w:rPr>
              <w:lastRenderedPageBreak/>
              <w:t>3.2.</w:t>
            </w:r>
            <w:r w:rsidR="00076664">
              <w:rPr>
                <w:rFonts w:hint="cs"/>
                <w:rtl/>
                <w:lang w:bidi="ar-EG"/>
              </w:rPr>
              <w:t>1</w:t>
            </w:r>
            <w:r>
              <w:rPr>
                <w:rFonts w:hint="cs"/>
                <w:rtl/>
                <w:lang w:bidi="ar-EG"/>
              </w:rPr>
              <w:t>7</w:t>
            </w:r>
          </w:p>
        </w:tc>
        <w:tc>
          <w:tcPr>
            <w:tcW w:w="8925" w:type="dxa"/>
          </w:tcPr>
          <w:p w14:paraId="2F18CBD8" w14:textId="7A3F30EC" w:rsidR="002858BD" w:rsidRPr="005A0539" w:rsidRDefault="00020FDF" w:rsidP="001D751F">
            <w:pPr>
              <w:spacing w:line="320" w:lineRule="exact"/>
              <w:rPr>
                <w:rtl/>
              </w:rPr>
            </w:pPr>
            <w:r w:rsidRPr="00020FDF">
              <w:rPr>
                <w:rtl/>
              </w:rPr>
              <w:t xml:space="preserve">ووافق الفريق الاستشاري </w:t>
            </w:r>
            <w:r w:rsidRPr="00760172">
              <w:rPr>
                <w:rtl/>
                <w:lang w:bidi="ar-EG"/>
              </w:rPr>
              <w:t>لتقييس الاتصالات</w:t>
            </w:r>
            <w:r w:rsidRPr="00020FDF">
              <w:rPr>
                <w:rtl/>
                <w:lang w:bidi="ar-EG"/>
              </w:rPr>
              <w:t xml:space="preserve"> </w:t>
            </w:r>
            <w:r w:rsidRPr="00020FDF">
              <w:rPr>
                <w:rtl/>
              </w:rPr>
              <w:t xml:space="preserve">على تقرير اجتماع فرقة العمل 2 الوارد في الوثيقة </w:t>
            </w:r>
            <w:hyperlink r:id="rId112" w:history="1">
              <w:r w:rsidRPr="00020FDF">
                <w:rPr>
                  <w:rStyle w:val="Hyperlink"/>
                  <w:lang w:bidi="ar-EG"/>
                </w:rPr>
                <w:t>TD011-R1</w:t>
              </w:r>
            </w:hyperlink>
            <w:r w:rsidRPr="00020FDF">
              <w:rPr>
                <w:rtl/>
              </w:rPr>
              <w:t xml:space="preserve"> (المرجع: </w:t>
            </w:r>
            <w:r w:rsidRPr="00020FDF">
              <w:rPr>
                <w:rtl/>
                <w:lang w:bidi="ar-EG"/>
              </w:rPr>
              <w:t xml:space="preserve">إجراء </w:t>
            </w:r>
            <w:r w:rsidRPr="00020FDF">
              <w:rPr>
                <w:rtl/>
              </w:rPr>
              <w:t>فرقة العمل 7-2).</w:t>
            </w:r>
          </w:p>
        </w:tc>
      </w:tr>
      <w:tr w:rsidR="002858BD" w:rsidRPr="005A0539" w14:paraId="2FDEA970" w14:textId="77777777" w:rsidTr="00EB7FE8">
        <w:tc>
          <w:tcPr>
            <w:tcW w:w="774" w:type="dxa"/>
          </w:tcPr>
          <w:p w14:paraId="6E3DA298" w14:textId="5736D253" w:rsidR="002858BD" w:rsidRPr="0077528B" w:rsidRDefault="002858BD" w:rsidP="001D751F">
            <w:pPr>
              <w:spacing w:line="320" w:lineRule="exact"/>
              <w:rPr>
                <w:rtl/>
                <w:lang w:bidi="ar-EG"/>
              </w:rPr>
            </w:pPr>
            <w:r>
              <w:rPr>
                <w:rFonts w:hint="cs"/>
                <w:rtl/>
                <w:lang w:bidi="ar-EG"/>
              </w:rPr>
              <w:t>4.2.</w:t>
            </w:r>
            <w:r w:rsidR="00076664">
              <w:rPr>
                <w:rFonts w:hint="cs"/>
                <w:rtl/>
                <w:lang w:bidi="ar-EG"/>
              </w:rPr>
              <w:t>1</w:t>
            </w:r>
            <w:r>
              <w:rPr>
                <w:rFonts w:hint="cs"/>
                <w:rtl/>
                <w:lang w:bidi="ar-EG"/>
              </w:rPr>
              <w:t>7</w:t>
            </w:r>
          </w:p>
        </w:tc>
        <w:tc>
          <w:tcPr>
            <w:tcW w:w="8925" w:type="dxa"/>
          </w:tcPr>
          <w:p w14:paraId="4D93883F" w14:textId="2653A1E8" w:rsidR="002858BD" w:rsidRPr="005A0539" w:rsidRDefault="00020FDF" w:rsidP="001D751F">
            <w:pPr>
              <w:spacing w:line="320" w:lineRule="exact"/>
              <w:rPr>
                <w:rtl/>
              </w:rPr>
            </w:pPr>
            <w:r w:rsidRPr="00020FDF">
              <w:rPr>
                <w:rtl/>
              </w:rPr>
              <w:t>وا</w:t>
            </w:r>
            <w:r w:rsidRPr="00020FDF">
              <w:rPr>
                <w:rFonts w:hint="cs"/>
                <w:rtl/>
              </w:rPr>
              <w:t>ت</w:t>
            </w:r>
            <w:r w:rsidRPr="00020FDF">
              <w:rPr>
                <w:rtl/>
              </w:rPr>
              <w:t>فق الفريق الاستشاري</w:t>
            </w:r>
            <w:r w:rsidRPr="00020FDF">
              <w:rPr>
                <w:rtl/>
                <w:lang w:bidi="ar-EG"/>
              </w:rPr>
              <w:t xml:space="preserve"> </w:t>
            </w:r>
            <w:r w:rsidRPr="00760172">
              <w:rPr>
                <w:rtl/>
                <w:lang w:bidi="ar-EG"/>
              </w:rPr>
              <w:t>لتقييس الاتصالات</w:t>
            </w:r>
            <w:r w:rsidRPr="00020FDF">
              <w:rPr>
                <w:rtl/>
              </w:rPr>
              <w:t xml:space="preserve"> على الإضافة إلى اختصاصات فرقة العمل 2 التابعة للفريق الاستشاري لتقييس الاتصالات -</w:t>
            </w:r>
            <w:r w:rsidRPr="00020FDF">
              <w:rPr>
                <w:rFonts w:hint="cs"/>
                <w:rtl/>
              </w:rPr>
              <w:t xml:space="preserve"> </w:t>
            </w:r>
            <w:r w:rsidR="00CE32FB" w:rsidRPr="00CE32FB">
              <w:rPr>
                <w:rtl/>
              </w:rPr>
              <w:t>الوارد</w:t>
            </w:r>
            <w:r w:rsidR="00CE32FB" w:rsidRPr="00CE32FB">
              <w:rPr>
                <w:rFonts w:hint="cs"/>
                <w:rtl/>
              </w:rPr>
              <w:t>ة</w:t>
            </w:r>
            <w:r w:rsidR="00CE32FB" w:rsidRPr="00CE32FB">
              <w:rPr>
                <w:rtl/>
              </w:rPr>
              <w:t xml:space="preserve"> </w:t>
            </w:r>
            <w:r w:rsidRPr="00020FDF">
              <w:rPr>
                <w:rFonts w:hint="cs"/>
                <w:rtl/>
              </w:rPr>
              <w:t>في</w:t>
            </w:r>
            <w:r w:rsidRPr="00020FDF">
              <w:rPr>
                <w:rtl/>
              </w:rPr>
              <w:t xml:space="preserve"> الوثيقة </w:t>
            </w:r>
            <w:hyperlink r:id="rId113" w:history="1">
              <w:r w:rsidRPr="00020FDF">
                <w:rPr>
                  <w:rStyle w:val="Hyperlink"/>
                  <w:lang w:bidi="ar-EG"/>
                </w:rPr>
                <w:t>TD011-R1</w:t>
              </w:r>
            </w:hyperlink>
            <w:r w:rsidRPr="00020FDF">
              <w:rPr>
                <w:rtl/>
              </w:rPr>
              <w:t>، الملحق 1 (المرجع: إجراء فرقة العمل 1-2).</w:t>
            </w:r>
          </w:p>
        </w:tc>
      </w:tr>
      <w:tr w:rsidR="002858BD" w:rsidRPr="005A0539" w14:paraId="2F7F3017" w14:textId="77777777" w:rsidTr="00EB7FE8">
        <w:tc>
          <w:tcPr>
            <w:tcW w:w="774" w:type="dxa"/>
          </w:tcPr>
          <w:p w14:paraId="0C16EB48" w14:textId="6D2F957D" w:rsidR="002858BD" w:rsidRPr="0077528B" w:rsidRDefault="002858BD" w:rsidP="001D751F">
            <w:pPr>
              <w:spacing w:line="320" w:lineRule="exact"/>
              <w:rPr>
                <w:rtl/>
                <w:lang w:bidi="ar-EG"/>
              </w:rPr>
            </w:pPr>
            <w:r>
              <w:rPr>
                <w:rFonts w:hint="cs"/>
                <w:rtl/>
                <w:lang w:bidi="ar-EG"/>
              </w:rPr>
              <w:t>5.2.</w:t>
            </w:r>
            <w:r w:rsidR="00076664">
              <w:rPr>
                <w:rFonts w:hint="cs"/>
                <w:rtl/>
                <w:lang w:bidi="ar-EG"/>
              </w:rPr>
              <w:t>1</w:t>
            </w:r>
            <w:r>
              <w:rPr>
                <w:rFonts w:hint="cs"/>
                <w:rtl/>
                <w:lang w:bidi="ar-EG"/>
              </w:rPr>
              <w:t>7</w:t>
            </w:r>
          </w:p>
        </w:tc>
        <w:tc>
          <w:tcPr>
            <w:tcW w:w="8925" w:type="dxa"/>
          </w:tcPr>
          <w:p w14:paraId="664CE878" w14:textId="5673E64B" w:rsidR="002858BD" w:rsidRPr="005A0539" w:rsidRDefault="00020FDF" w:rsidP="001D751F">
            <w:pPr>
              <w:spacing w:line="320" w:lineRule="exact"/>
              <w:rPr>
                <w:rtl/>
              </w:rPr>
            </w:pPr>
            <w:r w:rsidRPr="00020FDF">
              <w:rPr>
                <w:rtl/>
              </w:rPr>
              <w:t>وا</w:t>
            </w:r>
            <w:r w:rsidRPr="00020FDF">
              <w:rPr>
                <w:rFonts w:hint="cs"/>
                <w:rtl/>
              </w:rPr>
              <w:t>ت</w:t>
            </w:r>
            <w:r w:rsidRPr="00020FDF">
              <w:rPr>
                <w:rtl/>
              </w:rPr>
              <w:t>فق الفريق الاستشاري</w:t>
            </w:r>
            <w:r w:rsidRPr="00020FDF">
              <w:rPr>
                <w:rtl/>
                <w:lang w:bidi="ar-EG"/>
              </w:rPr>
              <w:t xml:space="preserve"> </w:t>
            </w:r>
            <w:r w:rsidRPr="00760172">
              <w:rPr>
                <w:rtl/>
                <w:lang w:bidi="ar-EG"/>
              </w:rPr>
              <w:t>لتقييس الاتصالات</w:t>
            </w:r>
            <w:r w:rsidRPr="00020FDF">
              <w:rPr>
                <w:rtl/>
              </w:rPr>
              <w:t xml:space="preserve"> على الإضافة إلى اختصاصات فريق المقرِّر</w:t>
            </w:r>
            <w:r w:rsidRPr="00020FDF">
              <w:rPr>
                <w:rFonts w:hint="cs"/>
                <w:rtl/>
              </w:rPr>
              <w:t xml:space="preserve"> المعني ب</w:t>
            </w:r>
            <w:r w:rsidRPr="00020FDF">
              <w:rPr>
                <w:rtl/>
              </w:rPr>
              <w:t xml:space="preserve">مشاركة دوائر الصناعة </w:t>
            </w:r>
            <w:r w:rsidRPr="00020FDF">
              <w:rPr>
                <w:rFonts w:hint="cs"/>
                <w:rtl/>
              </w:rPr>
              <w:t>و</w:t>
            </w:r>
            <w:r w:rsidRPr="00020FDF">
              <w:rPr>
                <w:rtl/>
              </w:rPr>
              <w:t>المقاييس</w:t>
            </w:r>
            <w:r w:rsidRPr="00020FDF">
              <w:rPr>
                <w:rFonts w:hint="cs"/>
                <w:rtl/>
              </w:rPr>
              <w:t xml:space="preserve"> </w:t>
            </w:r>
            <w:r w:rsidRPr="00020FDF">
              <w:t>(RG-IEM)</w:t>
            </w:r>
            <w:r w:rsidRPr="00020FDF">
              <w:rPr>
                <w:rtl/>
              </w:rPr>
              <w:t xml:space="preserve"> –</w:t>
            </w:r>
            <w:r w:rsidR="00CE32FB" w:rsidRPr="00CE32FB">
              <w:rPr>
                <w:rtl/>
              </w:rPr>
              <w:t xml:space="preserve"> الوارد</w:t>
            </w:r>
            <w:r w:rsidR="00CE32FB">
              <w:rPr>
                <w:rFonts w:hint="cs"/>
                <w:rtl/>
              </w:rPr>
              <w:t>ة</w:t>
            </w:r>
            <w:r w:rsidR="00CE32FB" w:rsidRPr="00CE32FB">
              <w:rPr>
                <w:rtl/>
              </w:rPr>
              <w:t xml:space="preserve"> في </w:t>
            </w:r>
            <w:r w:rsidRPr="00020FDF">
              <w:rPr>
                <w:rtl/>
              </w:rPr>
              <w:t xml:space="preserve">الوثيقة </w:t>
            </w:r>
            <w:hyperlink r:id="rId114" w:history="1">
              <w:r w:rsidRPr="00020FDF">
                <w:rPr>
                  <w:rStyle w:val="Hyperlink"/>
                </w:rPr>
                <w:t>TD011-R1</w:t>
              </w:r>
            </w:hyperlink>
            <w:r w:rsidR="007F379B" w:rsidRPr="007F379B">
              <w:rPr>
                <w:rFonts w:hint="cs"/>
                <w:rtl/>
              </w:rPr>
              <w:t xml:space="preserve">، الملحق </w:t>
            </w:r>
            <w:r w:rsidR="007F379B" w:rsidRPr="007F379B">
              <w:t>2</w:t>
            </w:r>
            <w:r w:rsidRPr="00020FDF">
              <w:rPr>
                <w:rtl/>
              </w:rPr>
              <w:t xml:space="preserve"> (المرجع: إجراء فرقة العمل </w:t>
            </w:r>
            <w:r w:rsidRPr="00020FDF">
              <w:t>2-2</w:t>
            </w:r>
            <w:r w:rsidRPr="00020FDF">
              <w:rPr>
                <w:rtl/>
              </w:rPr>
              <w:t>).</w:t>
            </w:r>
          </w:p>
        </w:tc>
      </w:tr>
      <w:tr w:rsidR="002858BD" w:rsidRPr="005A0539" w14:paraId="3E5E8942" w14:textId="77777777" w:rsidTr="00EB7FE8">
        <w:tc>
          <w:tcPr>
            <w:tcW w:w="774" w:type="dxa"/>
          </w:tcPr>
          <w:p w14:paraId="3D64BCCB" w14:textId="480F935C" w:rsidR="002858BD" w:rsidRPr="0077528B" w:rsidRDefault="002858BD" w:rsidP="001D751F">
            <w:pPr>
              <w:spacing w:line="320" w:lineRule="exact"/>
              <w:rPr>
                <w:rtl/>
                <w:lang w:bidi="ar-EG"/>
              </w:rPr>
            </w:pPr>
            <w:r>
              <w:rPr>
                <w:rFonts w:hint="cs"/>
                <w:rtl/>
                <w:lang w:bidi="ar-EG"/>
              </w:rPr>
              <w:t>6.2.</w:t>
            </w:r>
            <w:r w:rsidR="00076664">
              <w:rPr>
                <w:rFonts w:hint="cs"/>
                <w:rtl/>
                <w:lang w:bidi="ar-EG"/>
              </w:rPr>
              <w:t>1</w:t>
            </w:r>
            <w:r>
              <w:rPr>
                <w:rFonts w:hint="cs"/>
                <w:rtl/>
                <w:lang w:bidi="ar-EG"/>
              </w:rPr>
              <w:t>7</w:t>
            </w:r>
          </w:p>
        </w:tc>
        <w:tc>
          <w:tcPr>
            <w:tcW w:w="8925" w:type="dxa"/>
          </w:tcPr>
          <w:p w14:paraId="5CAB9ACD" w14:textId="717713A0" w:rsidR="002858BD" w:rsidRPr="002858BD" w:rsidRDefault="00020FDF" w:rsidP="001D751F">
            <w:pPr>
              <w:spacing w:line="320" w:lineRule="exact"/>
              <w:rPr>
                <w:highlight w:val="yellow"/>
                <w:rtl/>
                <w:lang w:val="en-GB"/>
              </w:rPr>
            </w:pPr>
            <w:r w:rsidRPr="00020FDF">
              <w:rPr>
                <w:rtl/>
              </w:rPr>
              <w:t xml:space="preserve">وأخذ الفريق الاستشاري لتقييس الاتصالات علماً بإغلاق </w:t>
            </w:r>
            <w:r w:rsidRPr="00076664">
              <w:rPr>
                <w:rFonts w:hint="cs"/>
                <w:i/>
                <w:iCs/>
                <w:rtl/>
              </w:rPr>
              <w:t xml:space="preserve">خطة </w:t>
            </w:r>
            <w:r w:rsidRPr="00076664">
              <w:rPr>
                <w:i/>
                <w:iCs/>
                <w:rtl/>
              </w:rPr>
              <w:t>العمل 3</w:t>
            </w:r>
            <w:r w:rsidRPr="00020FDF">
              <w:rPr>
                <w:rtl/>
              </w:rPr>
              <w:t xml:space="preserve"> </w:t>
            </w:r>
            <w:r w:rsidRPr="00020FDF">
              <w:rPr>
                <w:rFonts w:hint="cs"/>
                <w:rtl/>
              </w:rPr>
              <w:t>من</w:t>
            </w:r>
            <w:r w:rsidRPr="00020FDF">
              <w:rPr>
                <w:rtl/>
              </w:rPr>
              <w:t xml:space="preserve"> خطة عمل الجمعية العالمية لتقييس الاتصالات </w:t>
            </w:r>
            <w:r w:rsidR="00CE32FB" w:rsidRPr="00CE32FB">
              <w:rPr>
                <w:rtl/>
              </w:rPr>
              <w:t xml:space="preserve">بشأن الكبلات </w:t>
            </w:r>
            <w:r w:rsidRPr="00020FDF">
              <w:rPr>
                <w:rtl/>
              </w:rPr>
              <w:t xml:space="preserve">الذكية - </w:t>
            </w:r>
            <w:r w:rsidR="00CE32FB" w:rsidRPr="00CE32FB">
              <w:rPr>
                <w:rtl/>
              </w:rPr>
              <w:t>الوارد</w:t>
            </w:r>
            <w:r w:rsidR="00CE32FB" w:rsidRPr="00CE32FB">
              <w:rPr>
                <w:rFonts w:hint="cs"/>
                <w:rtl/>
              </w:rPr>
              <w:t>ة</w:t>
            </w:r>
            <w:r w:rsidR="00CE32FB" w:rsidRPr="00CE32FB">
              <w:rPr>
                <w:rtl/>
              </w:rPr>
              <w:t xml:space="preserve"> في </w:t>
            </w:r>
            <w:r w:rsidRPr="00020FDF">
              <w:rPr>
                <w:rtl/>
              </w:rPr>
              <w:t xml:space="preserve">الوثيقة </w:t>
            </w:r>
            <w:hyperlink r:id="rId115" w:history="1">
              <w:r w:rsidRPr="00020FDF">
                <w:rPr>
                  <w:rStyle w:val="Hyperlink"/>
                  <w:lang w:bidi="ar-EG"/>
                </w:rPr>
                <w:t>TD114</w:t>
              </w:r>
            </w:hyperlink>
            <w:r w:rsidRPr="00020FDF">
              <w:rPr>
                <w:rtl/>
              </w:rPr>
              <w:t xml:space="preserve"> (المرجع: إجراء فرقة العمل 3-2).</w:t>
            </w:r>
          </w:p>
        </w:tc>
      </w:tr>
      <w:tr w:rsidR="002858BD" w:rsidRPr="005A0539" w14:paraId="0D00FE8C" w14:textId="77777777" w:rsidTr="00EB7FE8">
        <w:tc>
          <w:tcPr>
            <w:tcW w:w="774" w:type="dxa"/>
          </w:tcPr>
          <w:p w14:paraId="4BC47A33" w14:textId="1894FA3B" w:rsidR="002858BD" w:rsidRPr="0077528B" w:rsidRDefault="002858BD" w:rsidP="001D751F">
            <w:pPr>
              <w:spacing w:line="320" w:lineRule="exact"/>
              <w:rPr>
                <w:rtl/>
                <w:lang w:bidi="ar-EG"/>
              </w:rPr>
            </w:pPr>
            <w:r>
              <w:rPr>
                <w:rFonts w:hint="cs"/>
                <w:rtl/>
                <w:lang w:bidi="ar-EG"/>
              </w:rPr>
              <w:t>7.2.</w:t>
            </w:r>
            <w:r w:rsidR="00076664">
              <w:rPr>
                <w:rFonts w:hint="cs"/>
                <w:rtl/>
                <w:lang w:bidi="ar-EG"/>
              </w:rPr>
              <w:t>1</w:t>
            </w:r>
            <w:r>
              <w:rPr>
                <w:rFonts w:hint="cs"/>
                <w:rtl/>
                <w:lang w:bidi="ar-EG"/>
              </w:rPr>
              <w:t>7</w:t>
            </w:r>
          </w:p>
        </w:tc>
        <w:tc>
          <w:tcPr>
            <w:tcW w:w="8925" w:type="dxa"/>
          </w:tcPr>
          <w:p w14:paraId="4B90CC78" w14:textId="24EF7A9C" w:rsidR="002858BD" w:rsidRPr="005A0539" w:rsidRDefault="00CE32FB" w:rsidP="001D751F">
            <w:pPr>
              <w:spacing w:line="320" w:lineRule="exact"/>
              <w:rPr>
                <w:rtl/>
              </w:rPr>
            </w:pPr>
            <w:r w:rsidRPr="00CE32FB">
              <w:rPr>
                <w:rtl/>
              </w:rPr>
              <w:t xml:space="preserve">وأخذ الفريق الاستشاري لتقييس الاتصالات علماً </w:t>
            </w:r>
            <w:r w:rsidRPr="007F379B">
              <w:rPr>
                <w:rFonts w:hint="cs"/>
                <w:i/>
                <w:iCs/>
                <w:rtl/>
              </w:rPr>
              <w:t xml:space="preserve">بخطة </w:t>
            </w:r>
            <w:r w:rsidRPr="007F379B">
              <w:rPr>
                <w:i/>
                <w:iCs/>
                <w:rtl/>
              </w:rPr>
              <w:t>العمل</w:t>
            </w:r>
            <w:r w:rsidRPr="007F379B">
              <w:rPr>
                <w:rFonts w:hint="cs"/>
                <w:i/>
                <w:iCs/>
                <w:rtl/>
              </w:rPr>
              <w:t xml:space="preserve"> 4</w:t>
            </w:r>
            <w:r w:rsidRPr="00CE32FB">
              <w:rPr>
                <w:rtl/>
              </w:rPr>
              <w:t xml:space="preserve"> الجاري</w:t>
            </w:r>
            <w:r w:rsidRPr="00CE32FB">
              <w:rPr>
                <w:rFonts w:hint="cs"/>
                <w:rtl/>
              </w:rPr>
              <w:t>ة</w:t>
            </w:r>
            <w:r w:rsidRPr="00CE32FB">
              <w:rPr>
                <w:rtl/>
              </w:rPr>
              <w:t xml:space="preserve"> من خطة عمل الجمعية العالمية لتقييس الاتصالات بشأن الكبلات الذكية - الوارد</w:t>
            </w:r>
            <w:r w:rsidRPr="00CE32FB">
              <w:rPr>
                <w:rFonts w:hint="cs"/>
                <w:rtl/>
              </w:rPr>
              <w:t>ة</w:t>
            </w:r>
            <w:r w:rsidRPr="00CE32FB">
              <w:rPr>
                <w:rtl/>
              </w:rPr>
              <w:t xml:space="preserve"> في الوثيقة </w:t>
            </w:r>
            <w:hyperlink r:id="rId116" w:history="1">
              <w:r w:rsidRPr="00CE32FB">
                <w:rPr>
                  <w:rStyle w:val="Hyperlink"/>
                  <w:lang w:bidi="ar-EG"/>
                </w:rPr>
                <w:t>TD114</w:t>
              </w:r>
            </w:hyperlink>
            <w:r w:rsidRPr="00CE32FB">
              <w:rPr>
                <w:rtl/>
              </w:rPr>
              <w:t xml:space="preserve"> (المرجع: إجراء من فرقة العمل </w:t>
            </w:r>
            <w:r w:rsidR="00A5496E">
              <w:t>2-4</w:t>
            </w:r>
            <w:r w:rsidRPr="00CE32FB">
              <w:rPr>
                <w:rtl/>
              </w:rPr>
              <w:t>).</w:t>
            </w:r>
          </w:p>
        </w:tc>
      </w:tr>
      <w:tr w:rsidR="002858BD" w:rsidRPr="005A0539" w14:paraId="47787E41" w14:textId="77777777" w:rsidTr="00EB7FE8">
        <w:tc>
          <w:tcPr>
            <w:tcW w:w="774" w:type="dxa"/>
          </w:tcPr>
          <w:p w14:paraId="7A320A5C" w14:textId="265059B0" w:rsidR="002858BD" w:rsidRPr="0077528B" w:rsidRDefault="002858BD" w:rsidP="001D751F">
            <w:pPr>
              <w:spacing w:line="320" w:lineRule="exact"/>
              <w:rPr>
                <w:rtl/>
                <w:lang w:bidi="ar-EG"/>
              </w:rPr>
            </w:pPr>
            <w:r>
              <w:rPr>
                <w:rFonts w:hint="cs"/>
                <w:rtl/>
                <w:lang w:bidi="ar-EG"/>
              </w:rPr>
              <w:t>8.2.</w:t>
            </w:r>
            <w:r w:rsidR="00076664">
              <w:rPr>
                <w:rFonts w:hint="cs"/>
                <w:rtl/>
                <w:lang w:bidi="ar-EG"/>
              </w:rPr>
              <w:t>1</w:t>
            </w:r>
            <w:r>
              <w:rPr>
                <w:rFonts w:hint="cs"/>
                <w:rtl/>
                <w:lang w:bidi="ar-EG"/>
              </w:rPr>
              <w:t>7</w:t>
            </w:r>
          </w:p>
        </w:tc>
        <w:tc>
          <w:tcPr>
            <w:tcW w:w="8925" w:type="dxa"/>
          </w:tcPr>
          <w:p w14:paraId="6CC472E4" w14:textId="22C7CC13" w:rsidR="002858BD" w:rsidRPr="005A0539" w:rsidRDefault="002F647C" w:rsidP="001D751F">
            <w:pPr>
              <w:spacing w:line="320" w:lineRule="exact"/>
              <w:rPr>
                <w:rtl/>
              </w:rPr>
            </w:pPr>
            <w:r w:rsidRPr="002F647C">
              <w:rPr>
                <w:rtl/>
              </w:rPr>
              <w:t>وا</w:t>
            </w:r>
            <w:r w:rsidRPr="002F647C">
              <w:rPr>
                <w:rFonts w:hint="cs"/>
                <w:rtl/>
              </w:rPr>
              <w:t>ت</w:t>
            </w:r>
            <w:r w:rsidRPr="002F647C">
              <w:rPr>
                <w:rtl/>
              </w:rPr>
              <w:t xml:space="preserve">فق الفريق الاستشاري لتقييس الاتصالات على إرسال بيان اتصال في الوثيقة </w:t>
            </w:r>
            <w:hyperlink r:id="rId117" w:history="1">
              <w:r w:rsidRPr="002F647C">
                <w:rPr>
                  <w:rStyle w:val="Hyperlink"/>
                  <w:lang w:bidi="ar-EG"/>
                </w:rPr>
                <w:t>TD168</w:t>
              </w:r>
            </w:hyperlink>
            <w:r w:rsidRPr="002F647C">
              <w:rPr>
                <w:rtl/>
              </w:rPr>
              <w:t xml:space="preserve"> (</w:t>
            </w:r>
            <w:hyperlink r:id="rId118" w:history="1">
              <w:r w:rsidRPr="007F379B">
                <w:rPr>
                  <w:rStyle w:val="Hyperlink"/>
                  <w:rtl/>
                </w:rPr>
                <w:t xml:space="preserve">بيان الاتصال </w:t>
              </w:r>
              <w:r w:rsidRPr="007F379B">
                <w:rPr>
                  <w:rStyle w:val="Hyperlink"/>
                  <w:lang w:bidi="ar-EG"/>
                </w:rPr>
                <w:t>05</w:t>
              </w:r>
            </w:hyperlink>
            <w:r w:rsidRPr="002F647C">
              <w:rPr>
                <w:rtl/>
              </w:rPr>
              <w:t xml:space="preserve">) إلى جميع لجان دراسات قطاع تقييس الاتصالات بشأن تقرير مرحلي </w:t>
            </w:r>
            <w:r w:rsidRPr="002F647C">
              <w:rPr>
                <w:rFonts w:hint="cs"/>
                <w:rtl/>
              </w:rPr>
              <w:t>عن</w:t>
            </w:r>
            <w:r w:rsidRPr="002F647C">
              <w:rPr>
                <w:rtl/>
              </w:rPr>
              <w:t xml:space="preserve"> تحليل إعادة هيكلة لجان دراسات قطاع تقييس الاتصالات" (المرجع: إجراء</w:t>
            </w:r>
            <w:r w:rsidRPr="002F647C">
              <w:rPr>
                <w:rtl/>
                <w:lang w:bidi="ar-EG"/>
              </w:rPr>
              <w:t xml:space="preserve"> </w:t>
            </w:r>
            <w:r w:rsidRPr="00760172">
              <w:rPr>
                <w:rtl/>
                <w:lang w:bidi="ar-EG"/>
              </w:rPr>
              <w:t>فريق المقرِّر</w:t>
            </w:r>
            <w:r w:rsidRPr="002F647C">
              <w:rPr>
                <w:rtl/>
              </w:rPr>
              <w:t xml:space="preserve"> </w:t>
            </w:r>
            <w:r w:rsidRPr="002F647C">
              <w:rPr>
                <w:lang w:bidi="ar-EG"/>
              </w:rPr>
              <w:t>RG-WPR-4</w:t>
            </w:r>
            <w:r w:rsidRPr="002F647C">
              <w:rPr>
                <w:rFonts w:hint="cs"/>
                <w:rtl/>
              </w:rPr>
              <w:t>)</w:t>
            </w:r>
            <w:r w:rsidRPr="002F647C">
              <w:rPr>
                <w:rtl/>
              </w:rPr>
              <w:t>.</w:t>
            </w:r>
          </w:p>
        </w:tc>
      </w:tr>
      <w:tr w:rsidR="002858BD" w:rsidRPr="005A0539" w14:paraId="29359128" w14:textId="77777777" w:rsidTr="00EB7FE8">
        <w:tc>
          <w:tcPr>
            <w:tcW w:w="774" w:type="dxa"/>
          </w:tcPr>
          <w:p w14:paraId="74904CF7" w14:textId="738D8DE0" w:rsidR="002858BD" w:rsidRPr="0077528B" w:rsidRDefault="002858BD" w:rsidP="001D751F">
            <w:pPr>
              <w:spacing w:line="320" w:lineRule="exact"/>
              <w:rPr>
                <w:rtl/>
                <w:lang w:bidi="ar-EG"/>
              </w:rPr>
            </w:pPr>
            <w:r>
              <w:rPr>
                <w:rFonts w:hint="cs"/>
                <w:rtl/>
                <w:lang w:bidi="ar-EG"/>
              </w:rPr>
              <w:t>9.2.</w:t>
            </w:r>
            <w:r w:rsidR="00076664">
              <w:rPr>
                <w:rFonts w:hint="cs"/>
                <w:rtl/>
                <w:lang w:bidi="ar-EG"/>
              </w:rPr>
              <w:t>1</w:t>
            </w:r>
            <w:r>
              <w:rPr>
                <w:rFonts w:hint="cs"/>
                <w:rtl/>
                <w:lang w:bidi="ar-EG"/>
              </w:rPr>
              <w:t>7</w:t>
            </w:r>
          </w:p>
        </w:tc>
        <w:tc>
          <w:tcPr>
            <w:tcW w:w="8925" w:type="dxa"/>
          </w:tcPr>
          <w:p w14:paraId="5EE59943" w14:textId="1D721B53" w:rsidR="002858BD" w:rsidRPr="005A0539" w:rsidRDefault="002F647C" w:rsidP="001D751F">
            <w:pPr>
              <w:spacing w:line="320" w:lineRule="exact"/>
              <w:rPr>
                <w:rtl/>
              </w:rPr>
            </w:pPr>
            <w:r w:rsidRPr="002F647C">
              <w:rPr>
                <w:rFonts w:hint="cs"/>
                <w:rtl/>
              </w:rPr>
              <w:t>و</w:t>
            </w:r>
            <w:r w:rsidRPr="002F647C">
              <w:rPr>
                <w:rtl/>
              </w:rPr>
              <w:t xml:space="preserve">وافق الفريق الاستشاري لتقييس الاتصالات على خطة الأنشطة </w:t>
            </w:r>
            <w:r w:rsidRPr="002F647C">
              <w:rPr>
                <w:rFonts w:hint="cs"/>
                <w:rtl/>
              </w:rPr>
              <w:t>المرحلية</w:t>
            </w:r>
            <w:r w:rsidRPr="002F647C">
              <w:rPr>
                <w:rtl/>
              </w:rPr>
              <w:t xml:space="preserve"> - الفقرة 4.19 (المرجع</w:t>
            </w:r>
            <w:r w:rsidRPr="002F647C">
              <w:rPr>
                <w:rFonts w:hint="cs"/>
                <w:rtl/>
              </w:rPr>
              <w:t>: إجراء</w:t>
            </w:r>
            <w:r w:rsidRPr="002F647C">
              <w:rPr>
                <w:rtl/>
              </w:rPr>
              <w:t xml:space="preserve"> فرقة العمل 5-2).</w:t>
            </w:r>
          </w:p>
        </w:tc>
      </w:tr>
      <w:tr w:rsidR="002858BD" w:rsidRPr="005A0539" w14:paraId="1332CA63" w14:textId="77777777" w:rsidTr="00EB7FE8">
        <w:tc>
          <w:tcPr>
            <w:tcW w:w="774" w:type="dxa"/>
          </w:tcPr>
          <w:p w14:paraId="070E8201" w14:textId="1888BB85" w:rsidR="002858BD" w:rsidRPr="0077528B" w:rsidRDefault="002858BD" w:rsidP="001D751F">
            <w:pPr>
              <w:spacing w:line="320" w:lineRule="exact"/>
              <w:rPr>
                <w:rtl/>
                <w:lang w:bidi="ar-EG"/>
              </w:rPr>
            </w:pPr>
            <w:r>
              <w:rPr>
                <w:rFonts w:hint="cs"/>
                <w:rtl/>
                <w:lang w:bidi="ar-EG"/>
              </w:rPr>
              <w:t>10.2.</w:t>
            </w:r>
            <w:r w:rsidR="00076664">
              <w:rPr>
                <w:rFonts w:hint="cs"/>
                <w:rtl/>
                <w:lang w:bidi="ar-EG"/>
              </w:rPr>
              <w:t>1</w:t>
            </w:r>
            <w:r>
              <w:rPr>
                <w:rFonts w:hint="cs"/>
                <w:rtl/>
                <w:lang w:bidi="ar-EG"/>
              </w:rPr>
              <w:t>7</w:t>
            </w:r>
          </w:p>
        </w:tc>
        <w:tc>
          <w:tcPr>
            <w:tcW w:w="8925" w:type="dxa"/>
          </w:tcPr>
          <w:p w14:paraId="529E0501" w14:textId="39CCD11F" w:rsidR="00DF1665" w:rsidRPr="005A0539" w:rsidRDefault="002F647C" w:rsidP="001D751F">
            <w:pPr>
              <w:spacing w:line="320" w:lineRule="exact"/>
              <w:rPr>
                <w:rtl/>
                <w:lang w:bidi="ar-EG"/>
              </w:rPr>
            </w:pPr>
            <w:r w:rsidRPr="002F647C">
              <w:rPr>
                <w:rtl/>
              </w:rPr>
              <w:t>وا</w:t>
            </w:r>
            <w:r w:rsidRPr="002F647C">
              <w:rPr>
                <w:rFonts w:hint="cs"/>
                <w:rtl/>
              </w:rPr>
              <w:t>ت</w:t>
            </w:r>
            <w:r w:rsidRPr="002F647C">
              <w:rPr>
                <w:rtl/>
              </w:rPr>
              <w:t>فق الفريق الاستشاري</w:t>
            </w:r>
            <w:r w:rsidR="00896BD2" w:rsidRPr="002F647C">
              <w:rPr>
                <w:rtl/>
              </w:rPr>
              <w:t xml:space="preserve"> لتقييس الاتصالات</w:t>
            </w:r>
            <w:r w:rsidRPr="002F647C">
              <w:rPr>
                <w:rtl/>
              </w:rPr>
              <w:t xml:space="preserve"> على إرسال بيان اتصال </w:t>
            </w:r>
            <w:r w:rsidR="00896BD2">
              <w:rPr>
                <w:rFonts w:hint="cs"/>
                <w:rtl/>
              </w:rPr>
              <w:t>ط</w:t>
            </w:r>
            <w:r w:rsidRPr="002F647C">
              <w:rPr>
                <w:rtl/>
              </w:rPr>
              <w:t xml:space="preserve">ي الوثيقة </w:t>
            </w:r>
            <w:hyperlink r:id="rId119" w:history="1">
              <w:r w:rsidRPr="002F647C">
                <w:rPr>
                  <w:rStyle w:val="Hyperlink"/>
                  <w:lang w:bidi="ar-EG"/>
                </w:rPr>
                <w:t>TD168</w:t>
              </w:r>
            </w:hyperlink>
            <w:r w:rsidRPr="002F647C">
              <w:rPr>
                <w:rtl/>
              </w:rPr>
              <w:t xml:space="preserve"> (</w:t>
            </w:r>
            <w:hyperlink r:id="rId120" w:history="1">
              <w:r w:rsidRPr="007F379B">
                <w:rPr>
                  <w:rStyle w:val="Hyperlink"/>
                  <w:rtl/>
                </w:rPr>
                <w:t>بيان ا</w:t>
              </w:r>
              <w:r w:rsidRPr="007F379B">
                <w:rPr>
                  <w:rStyle w:val="Hyperlink"/>
                  <w:rFonts w:hint="cs"/>
                  <w:rtl/>
                </w:rPr>
                <w:t>لا</w:t>
              </w:r>
              <w:r w:rsidRPr="007F379B">
                <w:rPr>
                  <w:rStyle w:val="Hyperlink"/>
                  <w:rtl/>
                </w:rPr>
                <w:t xml:space="preserve">تصال </w:t>
              </w:r>
              <w:r w:rsidRPr="007F379B">
                <w:rPr>
                  <w:rStyle w:val="Hyperlink"/>
                  <w:lang w:bidi="ar-EG"/>
                </w:rPr>
                <w:t>06</w:t>
              </w:r>
            </w:hyperlink>
            <w:r w:rsidRPr="002F647C">
              <w:rPr>
                <w:rtl/>
              </w:rPr>
              <w:t xml:space="preserve">) إلى لجان الدراسات 11 و13 و16 و17 و20 </w:t>
            </w:r>
            <w:r w:rsidR="0070141B">
              <w:rPr>
                <w:rFonts w:hint="cs"/>
                <w:rtl/>
              </w:rPr>
              <w:t>ل</w:t>
            </w:r>
            <w:r w:rsidRPr="002F647C">
              <w:rPr>
                <w:rtl/>
              </w:rPr>
              <w:t>قطاع تقييس الاتصالات بشأن الأعمال المتصلة بأنظمة الطائرات دون طيار (</w:t>
            </w:r>
            <w:r w:rsidRPr="002F647C">
              <w:rPr>
                <w:lang w:bidi="ar-EG"/>
              </w:rPr>
              <w:t>UAS</w:t>
            </w:r>
            <w:r w:rsidRPr="002F647C">
              <w:rPr>
                <w:rtl/>
              </w:rPr>
              <w:t xml:space="preserve">)، واتفق على إرسال بيان اتصال </w:t>
            </w:r>
            <w:r w:rsidRPr="002F647C">
              <w:rPr>
                <w:rFonts w:hint="cs"/>
                <w:rtl/>
              </w:rPr>
              <w:t xml:space="preserve">جوابي </w:t>
            </w:r>
            <w:r w:rsidR="00896BD2">
              <w:rPr>
                <w:rFonts w:hint="cs"/>
                <w:rtl/>
              </w:rPr>
              <w:t>ط</w:t>
            </w:r>
            <w:r w:rsidRPr="002F647C">
              <w:rPr>
                <w:rtl/>
              </w:rPr>
              <w:t xml:space="preserve">ي الوثيقة </w:t>
            </w:r>
            <w:hyperlink r:id="rId121" w:history="1">
              <w:r w:rsidRPr="002F647C">
                <w:rPr>
                  <w:rStyle w:val="Hyperlink"/>
                  <w:lang w:bidi="ar-EG"/>
                </w:rPr>
                <w:t>TD169</w:t>
              </w:r>
            </w:hyperlink>
            <w:r w:rsidRPr="002F647C">
              <w:rPr>
                <w:rtl/>
              </w:rPr>
              <w:t xml:space="preserve"> (</w:t>
            </w:r>
            <w:hyperlink r:id="rId122" w:history="1">
              <w:r w:rsidRPr="007F379B">
                <w:rPr>
                  <w:rStyle w:val="Hyperlink"/>
                  <w:rtl/>
                </w:rPr>
                <w:t>بيان ا</w:t>
              </w:r>
              <w:r w:rsidRPr="007F379B">
                <w:rPr>
                  <w:rStyle w:val="Hyperlink"/>
                  <w:rFonts w:hint="cs"/>
                  <w:rtl/>
                </w:rPr>
                <w:t>لا</w:t>
              </w:r>
              <w:r w:rsidRPr="007F379B">
                <w:rPr>
                  <w:rStyle w:val="Hyperlink"/>
                  <w:rtl/>
                </w:rPr>
                <w:t>تصال</w:t>
              </w:r>
              <w:r w:rsidRPr="007F379B">
                <w:rPr>
                  <w:rStyle w:val="Hyperlink"/>
                  <w:rFonts w:hint="cs"/>
                  <w:rtl/>
                </w:rPr>
                <w:t xml:space="preserve"> 07</w:t>
              </w:r>
            </w:hyperlink>
            <w:r w:rsidRPr="002F647C">
              <w:rPr>
                <w:rtl/>
              </w:rPr>
              <w:t>) إلى لجنة الدراسات 13 لقطاع تقييس الاتصالات بشأن المسألة الجديدة</w:t>
            </w:r>
            <w:r w:rsidR="007F379B">
              <w:rPr>
                <w:rFonts w:hint="cs"/>
                <w:rtl/>
                <w:lang w:bidi="ar-SY"/>
              </w:rPr>
              <w:t xml:space="preserve"> </w:t>
            </w:r>
            <w:r w:rsidR="007F379B">
              <w:rPr>
                <w:lang w:bidi="ar-SY"/>
              </w:rPr>
              <w:t>10/13</w:t>
            </w:r>
            <w:r w:rsidRPr="002F647C">
              <w:rPr>
                <w:rtl/>
              </w:rPr>
              <w:t xml:space="preserve"> (المرجع: إجراء فرقة العمل </w:t>
            </w:r>
            <w:r w:rsidR="005019AB">
              <w:t>2-6</w:t>
            </w:r>
            <w:r w:rsidRPr="002F647C">
              <w:rPr>
                <w:rtl/>
              </w:rPr>
              <w:t>).</w:t>
            </w:r>
          </w:p>
        </w:tc>
      </w:tr>
    </w:tbl>
    <w:p w14:paraId="72450A7C" w14:textId="6D3B3689" w:rsidR="00393760" w:rsidRPr="007F379B" w:rsidRDefault="00393760" w:rsidP="007F379B">
      <w:pPr>
        <w:pStyle w:val="Heading1"/>
        <w:spacing w:after="120"/>
      </w:pPr>
      <w:bookmarkStart w:id="86" w:name="_Toc97105074"/>
      <w:bookmarkStart w:id="87" w:name="_Toc127194422"/>
      <w:r w:rsidRPr="007F379B">
        <w:rPr>
          <w:rFonts w:hint="cs"/>
          <w:rtl/>
        </w:rPr>
        <w:t>18</w:t>
      </w:r>
      <w:r w:rsidRPr="007F379B">
        <w:rPr>
          <w:rtl/>
        </w:rPr>
        <w:tab/>
      </w:r>
      <w:r w:rsidRPr="007F379B">
        <w:rPr>
          <w:rFonts w:hint="eastAsia"/>
          <w:rtl/>
        </w:rPr>
        <w:t>شهادات</w:t>
      </w:r>
      <w:r w:rsidRPr="007F379B">
        <w:rPr>
          <w:rtl/>
        </w:rPr>
        <w:t xml:space="preserve"> </w:t>
      </w:r>
      <w:r w:rsidRPr="007F379B">
        <w:rPr>
          <w:rFonts w:hint="eastAsia"/>
          <w:rtl/>
        </w:rPr>
        <w:t>التقدير</w:t>
      </w:r>
      <w:bookmarkEnd w:id="86"/>
      <w:bookmarkEnd w:id="87"/>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865"/>
      </w:tblGrid>
      <w:tr w:rsidR="00393760" w:rsidRPr="0077528B" w14:paraId="10CA0322" w14:textId="77777777" w:rsidTr="00EB7FE8">
        <w:tc>
          <w:tcPr>
            <w:tcW w:w="774" w:type="dxa"/>
          </w:tcPr>
          <w:p w14:paraId="5DB024BE" w14:textId="391A4623" w:rsidR="00393760" w:rsidRPr="0077528B" w:rsidRDefault="00393760" w:rsidP="002A51A0">
            <w:pPr>
              <w:keepNext/>
              <w:keepLines/>
              <w:spacing w:line="320" w:lineRule="exact"/>
              <w:rPr>
                <w:rtl/>
                <w:lang w:bidi="ar-EG"/>
              </w:rPr>
            </w:pPr>
            <w:r>
              <w:rPr>
                <w:lang w:bidi="ar-EG"/>
              </w:rPr>
              <w:t>1.18</w:t>
            </w:r>
          </w:p>
        </w:tc>
        <w:tc>
          <w:tcPr>
            <w:tcW w:w="8865" w:type="dxa"/>
          </w:tcPr>
          <w:p w14:paraId="497E63DD" w14:textId="41C54C7F" w:rsidR="00393760" w:rsidRPr="0077528B" w:rsidRDefault="00896BD2" w:rsidP="002A51A0">
            <w:pPr>
              <w:keepNext/>
              <w:keepLines/>
              <w:spacing w:line="320" w:lineRule="exact"/>
              <w:rPr>
                <w:rtl/>
                <w:lang w:val="en-GB"/>
              </w:rPr>
            </w:pPr>
            <w:r w:rsidRPr="00896BD2">
              <w:rPr>
                <w:rtl/>
                <w:lang w:val="en-GB" w:bidi="ar-EG"/>
              </w:rPr>
              <w:t>في مراسم احتفال</w:t>
            </w:r>
            <w:r w:rsidRPr="00896BD2">
              <w:rPr>
                <w:rFonts w:hint="cs"/>
                <w:rtl/>
                <w:lang w:val="en-GB" w:bidi="ar-EG"/>
              </w:rPr>
              <w:t>ية</w:t>
            </w:r>
            <w:r w:rsidRPr="00896BD2">
              <w:rPr>
                <w:rtl/>
                <w:lang w:val="en-GB" w:bidi="ar-EG"/>
              </w:rPr>
              <w:t xml:space="preserve">، أعرب مدير مكتب تقييس الاتصالات عن تقديره </w:t>
            </w:r>
            <w:r w:rsidRPr="00896BD2">
              <w:rPr>
                <w:rFonts w:hint="cs"/>
                <w:rtl/>
                <w:lang w:val="en-GB" w:bidi="ar-EG"/>
              </w:rPr>
              <w:t>ب</w:t>
            </w:r>
            <w:r w:rsidRPr="00896BD2">
              <w:rPr>
                <w:rtl/>
                <w:lang w:val="en-GB" w:bidi="ar-EG"/>
              </w:rPr>
              <w:t>تسليم شهادات</w:t>
            </w:r>
            <w:r w:rsidRPr="00896BD2">
              <w:rPr>
                <w:rFonts w:hint="cs"/>
                <w:rtl/>
                <w:lang w:val="en-GB" w:bidi="ar-EG"/>
              </w:rPr>
              <w:t xml:space="preserve"> </w:t>
            </w:r>
            <w:r w:rsidRPr="00896BD2">
              <w:rPr>
                <w:rFonts w:hint="eastAsia"/>
                <w:rtl/>
                <w:lang w:val="en-GB"/>
              </w:rPr>
              <w:t>تقدير</w:t>
            </w:r>
            <w:r w:rsidRPr="00896BD2">
              <w:rPr>
                <w:rtl/>
                <w:lang w:val="en-GB" w:bidi="ar-EG"/>
              </w:rPr>
              <w:t xml:space="preserve"> إلى السيد فلاديمير </w:t>
            </w:r>
            <w:proofErr w:type="spellStart"/>
            <w:r w:rsidRPr="00896BD2">
              <w:rPr>
                <w:rtl/>
                <w:lang w:val="en-GB" w:bidi="ar-EG"/>
              </w:rPr>
              <w:t>مينكين</w:t>
            </w:r>
            <w:proofErr w:type="spellEnd"/>
            <w:r w:rsidRPr="00896BD2">
              <w:rPr>
                <w:rtl/>
                <w:lang w:val="en-GB" w:bidi="ar-EG"/>
              </w:rPr>
              <w:t xml:space="preserve"> (الاتحاد الروسي) وإلى السيد </w:t>
            </w:r>
            <w:proofErr w:type="spellStart"/>
            <w:r w:rsidRPr="00896BD2">
              <w:rPr>
                <w:rtl/>
                <w:lang w:val="en-GB"/>
              </w:rPr>
              <w:t>إيساك</w:t>
            </w:r>
            <w:proofErr w:type="spellEnd"/>
            <w:r w:rsidRPr="00896BD2">
              <w:rPr>
                <w:rtl/>
                <w:lang w:val="en-GB"/>
              </w:rPr>
              <w:t xml:space="preserve"> </w:t>
            </w:r>
            <w:proofErr w:type="spellStart"/>
            <w:r w:rsidRPr="00896BD2">
              <w:rPr>
                <w:rtl/>
                <w:lang w:val="en-GB"/>
              </w:rPr>
              <w:t>بواتنغ</w:t>
            </w:r>
            <w:proofErr w:type="spellEnd"/>
            <w:r w:rsidRPr="00896BD2">
              <w:rPr>
                <w:rtl/>
                <w:lang w:val="en-GB"/>
              </w:rPr>
              <w:t xml:space="preserve"> </w:t>
            </w:r>
            <w:r w:rsidRPr="00896BD2">
              <w:rPr>
                <w:rtl/>
                <w:lang w:val="en-GB" w:bidi="ar-EG"/>
              </w:rPr>
              <w:t>(غانا).</w:t>
            </w:r>
          </w:p>
        </w:tc>
      </w:tr>
    </w:tbl>
    <w:p w14:paraId="5D444E5E" w14:textId="7652E240" w:rsidR="00DA5789" w:rsidRPr="007F379B" w:rsidRDefault="00393760" w:rsidP="007F379B">
      <w:pPr>
        <w:pStyle w:val="Heading1"/>
        <w:spacing w:after="120"/>
        <w:rPr>
          <w:rtl/>
        </w:rPr>
      </w:pPr>
      <w:bookmarkStart w:id="88" w:name="_Toc127194423"/>
      <w:r w:rsidRPr="007F379B">
        <w:rPr>
          <w:rFonts w:hint="cs"/>
          <w:rtl/>
        </w:rPr>
        <w:t>19</w:t>
      </w:r>
      <w:r w:rsidRPr="007F379B">
        <w:rPr>
          <w:rtl/>
        </w:rPr>
        <w:tab/>
      </w:r>
      <w:bookmarkStart w:id="89" w:name="_Toc97105076"/>
      <w:r w:rsidR="00DA5789" w:rsidRPr="007F379B">
        <w:rPr>
          <w:rtl/>
        </w:rPr>
        <w:t xml:space="preserve">الجدول الزمني لاجتماعات قطاع تقييس الاتصالات بما </w:t>
      </w:r>
      <w:r w:rsidR="00DA5789" w:rsidRPr="007F379B">
        <w:rPr>
          <w:rFonts w:hint="cs"/>
          <w:rtl/>
        </w:rPr>
        <w:t>في ذلك</w:t>
      </w:r>
      <w:r w:rsidR="00DA5789" w:rsidRPr="007F379B">
        <w:rPr>
          <w:rtl/>
        </w:rPr>
        <w:t xml:space="preserve"> موعد </w:t>
      </w:r>
      <w:r w:rsidR="00DA5789" w:rsidRPr="007F379B">
        <w:rPr>
          <w:rFonts w:hint="cs"/>
          <w:rtl/>
        </w:rPr>
        <w:t>ال</w:t>
      </w:r>
      <w:r w:rsidR="00DA5789" w:rsidRPr="007F379B">
        <w:rPr>
          <w:rtl/>
        </w:rPr>
        <w:t xml:space="preserve">اجتماع المقبل </w:t>
      </w:r>
      <w:r w:rsidR="00DA5789" w:rsidRPr="007F379B">
        <w:rPr>
          <w:rFonts w:hint="cs"/>
          <w:rtl/>
        </w:rPr>
        <w:t>ل</w:t>
      </w:r>
      <w:r w:rsidR="00DA5789" w:rsidRPr="007F379B">
        <w:rPr>
          <w:rtl/>
        </w:rPr>
        <w:t>لفريق</w:t>
      </w:r>
      <w:r w:rsidR="00DA5789" w:rsidRPr="007F379B">
        <w:rPr>
          <w:rFonts w:hint="cs"/>
          <w:rtl/>
        </w:rPr>
        <w:t> </w:t>
      </w:r>
      <w:r w:rsidR="00DA5789" w:rsidRPr="007F379B">
        <w:rPr>
          <w:rtl/>
        </w:rPr>
        <w:t>الاستشاري</w:t>
      </w:r>
      <w:bookmarkEnd w:id="89"/>
      <w:bookmarkEnd w:id="88"/>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865"/>
      </w:tblGrid>
      <w:tr w:rsidR="00DA5789" w:rsidRPr="0077528B" w14:paraId="458E13EF" w14:textId="77777777" w:rsidTr="00EB7FE8">
        <w:tc>
          <w:tcPr>
            <w:tcW w:w="774" w:type="dxa"/>
          </w:tcPr>
          <w:p w14:paraId="207F5786" w14:textId="5842790D" w:rsidR="00DA5789" w:rsidRPr="0077528B" w:rsidRDefault="00DA5789" w:rsidP="002A51A0">
            <w:pPr>
              <w:spacing w:line="320" w:lineRule="exact"/>
              <w:rPr>
                <w:lang w:bidi="ar-EG"/>
              </w:rPr>
            </w:pPr>
            <w:r>
              <w:rPr>
                <w:lang w:bidi="ar-EG"/>
              </w:rPr>
              <w:t>1.19</w:t>
            </w:r>
          </w:p>
        </w:tc>
        <w:tc>
          <w:tcPr>
            <w:tcW w:w="8865" w:type="dxa"/>
          </w:tcPr>
          <w:p w14:paraId="504D6E52" w14:textId="27E53CBD" w:rsidR="00DA5789" w:rsidRPr="007F379B" w:rsidRDefault="00DA5789" w:rsidP="002A51A0">
            <w:pPr>
              <w:spacing w:line="320" w:lineRule="exact"/>
              <w:rPr>
                <w:lang w:bidi="ar-EG"/>
              </w:rPr>
            </w:pPr>
            <w:r w:rsidRPr="007F379B">
              <w:rPr>
                <w:rtl/>
                <w:lang w:bidi="ar-EG"/>
              </w:rPr>
              <w:t>أخذ الفريق الاستشاري</w:t>
            </w:r>
            <w:r w:rsidR="00896BD2" w:rsidRPr="007F379B">
              <w:rPr>
                <w:rtl/>
              </w:rPr>
              <w:t xml:space="preserve"> لتقييس الاتصالات</w:t>
            </w:r>
            <w:r w:rsidRPr="007F379B">
              <w:rPr>
                <w:rtl/>
                <w:lang w:bidi="ar-EG"/>
              </w:rPr>
              <w:t xml:space="preserve"> علماً بالوثيقة </w:t>
            </w:r>
            <w:hyperlink r:id="rId123" w:history="1">
              <w:r w:rsidRPr="007F379B">
                <w:rPr>
                  <w:rStyle w:val="Hyperlink"/>
                  <w:bCs/>
                  <w:lang w:val="en-GB"/>
                </w:rPr>
                <w:t>TD027-R3</w:t>
              </w:r>
            </w:hyperlink>
            <w:r w:rsidRPr="007F379B">
              <w:rPr>
                <w:rtl/>
                <w:lang w:val="en-GB"/>
              </w:rPr>
              <w:t>، التي تحتوي على الجدول الزمني لاجتماعات قطاع تقييس الاتصالات في</w:t>
            </w:r>
            <w:r w:rsidR="00896BD2" w:rsidRPr="007F379B">
              <w:rPr>
                <w:rtl/>
                <w:lang w:val="en-GB"/>
              </w:rPr>
              <w:t xml:space="preserve"> عامي</w:t>
            </w:r>
            <w:r w:rsidRPr="007F379B">
              <w:rPr>
                <w:rtl/>
                <w:lang w:val="en-GB"/>
              </w:rPr>
              <w:t xml:space="preserve"> </w:t>
            </w:r>
            <w:r w:rsidR="00896BD2" w:rsidRPr="007F379B">
              <w:rPr>
                <w:rtl/>
              </w:rPr>
              <w:t>2023 و2024</w:t>
            </w:r>
            <w:r w:rsidRPr="007F379B">
              <w:rPr>
                <w:rtl/>
              </w:rPr>
              <w:t>.</w:t>
            </w:r>
          </w:p>
        </w:tc>
      </w:tr>
      <w:tr w:rsidR="00DA5789" w:rsidRPr="0077528B" w14:paraId="3A89F1F8" w14:textId="77777777" w:rsidTr="00EB7FE8">
        <w:tc>
          <w:tcPr>
            <w:tcW w:w="774" w:type="dxa"/>
          </w:tcPr>
          <w:p w14:paraId="769F90FC" w14:textId="0BC18008" w:rsidR="00DA5789" w:rsidRPr="0077528B" w:rsidRDefault="00DA5789" w:rsidP="002A51A0">
            <w:pPr>
              <w:spacing w:line="320" w:lineRule="exact"/>
              <w:rPr>
                <w:rtl/>
                <w:lang w:bidi="ar-EG"/>
              </w:rPr>
            </w:pPr>
            <w:r>
              <w:rPr>
                <w:lang w:bidi="ar-EG"/>
              </w:rPr>
              <w:t>2.19</w:t>
            </w:r>
          </w:p>
        </w:tc>
        <w:tc>
          <w:tcPr>
            <w:tcW w:w="8865" w:type="dxa"/>
          </w:tcPr>
          <w:p w14:paraId="628A1998" w14:textId="21E2D37A" w:rsidR="00DA5789" w:rsidRDefault="00DA5789" w:rsidP="002A51A0">
            <w:pPr>
              <w:spacing w:line="320" w:lineRule="exact"/>
              <w:rPr>
                <w:rtl/>
                <w:lang w:bidi="ar-EG"/>
              </w:rPr>
            </w:pPr>
            <w:r>
              <w:rPr>
                <w:rFonts w:hint="cs"/>
                <w:rtl/>
                <w:lang w:bidi="ar-EG"/>
              </w:rPr>
              <w:t>وا</w:t>
            </w:r>
            <w:r w:rsidR="00896BD2">
              <w:rPr>
                <w:rFonts w:hint="cs"/>
                <w:rtl/>
                <w:lang w:bidi="ar-EG"/>
              </w:rPr>
              <w:t>ت</w:t>
            </w:r>
            <w:r>
              <w:rPr>
                <w:rFonts w:hint="cs"/>
                <w:rtl/>
                <w:lang w:bidi="ar-EG"/>
              </w:rPr>
              <w:t>فق</w:t>
            </w:r>
            <w:r w:rsidRPr="00AC11A3">
              <w:rPr>
                <w:rtl/>
                <w:lang w:bidi="ar-EG"/>
              </w:rPr>
              <w:t xml:space="preserve"> الفريق الاستشاري</w:t>
            </w:r>
            <w:r w:rsidR="00896BD2" w:rsidRPr="002F647C">
              <w:rPr>
                <w:rtl/>
              </w:rPr>
              <w:t xml:space="preserve"> لتقييس الاتصالات</w:t>
            </w:r>
            <w:r w:rsidRPr="00AC11A3">
              <w:rPr>
                <w:rtl/>
                <w:lang w:bidi="ar-EG"/>
              </w:rPr>
              <w:t xml:space="preserve"> على موعد انعقاد اجتماع</w:t>
            </w:r>
            <w:r w:rsidR="0056122F">
              <w:rPr>
                <w:rFonts w:hint="cs"/>
                <w:rtl/>
                <w:lang w:bidi="ar-EG"/>
              </w:rPr>
              <w:t>ه</w:t>
            </w:r>
            <w:r w:rsidRPr="00AC11A3">
              <w:rPr>
                <w:rtl/>
                <w:lang w:bidi="ar-EG"/>
              </w:rPr>
              <w:t xml:space="preserve"> </w:t>
            </w:r>
            <w:r w:rsidR="0056122F">
              <w:rPr>
                <w:rFonts w:hint="cs"/>
                <w:rtl/>
                <w:lang w:bidi="ar-EG"/>
              </w:rPr>
              <w:t>الثاني</w:t>
            </w:r>
            <w:r w:rsidRPr="00AC11A3">
              <w:rPr>
                <w:rtl/>
                <w:lang w:bidi="ar-EG"/>
              </w:rPr>
              <w:t xml:space="preserve"> في فترة الدراسة </w:t>
            </w:r>
            <w:r>
              <w:rPr>
                <w:lang w:bidi="ar-EG"/>
              </w:rPr>
              <w:t>2024-2022</w:t>
            </w:r>
          </w:p>
          <w:p w14:paraId="6704B468" w14:textId="6D31C799" w:rsidR="00DA5789" w:rsidRPr="00FD311B" w:rsidRDefault="00DA5789" w:rsidP="002A51A0">
            <w:pPr>
              <w:pStyle w:val="enumlev1"/>
              <w:spacing w:before="120" w:line="320" w:lineRule="exact"/>
              <w:rPr>
                <w:rtl/>
              </w:rPr>
            </w:pPr>
            <w:r>
              <w:sym w:font="Symbol" w:char="F0B7"/>
            </w:r>
            <w:r>
              <w:rPr>
                <w:rtl/>
              </w:rPr>
              <w:tab/>
            </w:r>
            <w:r>
              <w:rPr>
                <w:rFonts w:hint="cs"/>
                <w:rtl/>
              </w:rPr>
              <w:t xml:space="preserve">الإثنين </w:t>
            </w:r>
            <w:r>
              <w:t>5</w:t>
            </w:r>
            <w:r>
              <w:rPr>
                <w:rFonts w:hint="cs"/>
                <w:rtl/>
              </w:rPr>
              <w:t xml:space="preserve"> - الجمعة 9 يونيو 2023 (جنيف، سويسرا).</w:t>
            </w:r>
          </w:p>
        </w:tc>
      </w:tr>
      <w:tr w:rsidR="00DA5789" w:rsidRPr="0077528B" w14:paraId="1871D24D" w14:textId="77777777" w:rsidTr="00EB7FE8">
        <w:tc>
          <w:tcPr>
            <w:tcW w:w="774" w:type="dxa"/>
          </w:tcPr>
          <w:p w14:paraId="7DA11638" w14:textId="4826FA46" w:rsidR="00DA5789" w:rsidRDefault="00DA5789" w:rsidP="002A51A0">
            <w:pPr>
              <w:spacing w:line="320" w:lineRule="exact"/>
              <w:rPr>
                <w:lang w:bidi="ar-EG"/>
              </w:rPr>
            </w:pPr>
            <w:r>
              <w:rPr>
                <w:rFonts w:hint="cs"/>
                <w:rtl/>
                <w:lang w:bidi="ar-EG"/>
              </w:rPr>
              <w:t>3.19</w:t>
            </w:r>
          </w:p>
        </w:tc>
        <w:tc>
          <w:tcPr>
            <w:tcW w:w="8865" w:type="dxa"/>
          </w:tcPr>
          <w:p w14:paraId="0C697DD9" w14:textId="77777777" w:rsidR="00DA5789" w:rsidRDefault="00896BD2" w:rsidP="002A51A0">
            <w:pPr>
              <w:spacing w:line="320" w:lineRule="exact"/>
              <w:rPr>
                <w:rtl/>
                <w:lang w:val="en-GB" w:bidi="ar-EG"/>
              </w:rPr>
            </w:pPr>
            <w:r w:rsidRPr="00896BD2">
              <w:rPr>
                <w:rtl/>
                <w:lang w:val="en-GB" w:bidi="ar-EG"/>
              </w:rPr>
              <w:t>و</w:t>
            </w:r>
            <w:r w:rsidRPr="00896BD2">
              <w:rPr>
                <w:rFonts w:hint="cs"/>
                <w:rtl/>
                <w:lang w:val="en-GB" w:bidi="ar-EG"/>
              </w:rPr>
              <w:t xml:space="preserve">إذ </w:t>
            </w:r>
            <w:r w:rsidRPr="00896BD2">
              <w:rPr>
                <w:rtl/>
                <w:lang w:val="en-GB" w:bidi="ar-EG"/>
              </w:rPr>
              <w:t>ينبغي تفادي تداخل اجتماع الفريق الاستشاري لتقييس الاتصالات مع حدث الندوة العالمية لمنظمي الاتصالات</w:t>
            </w:r>
            <w:r w:rsidR="0056122F">
              <w:rPr>
                <w:rFonts w:hint="cs"/>
                <w:rtl/>
                <w:lang w:val="en-GB" w:bidi="ar-EG"/>
              </w:rPr>
              <w:t xml:space="preserve"> </w:t>
            </w:r>
            <w:r w:rsidR="0056122F" w:rsidRPr="00595304">
              <w:rPr>
                <w:rFonts w:hint="cs"/>
                <w:rtl/>
                <w:lang w:val="en-GB" w:bidi="ar-EG"/>
              </w:rPr>
              <w:t>لعام 2023</w:t>
            </w:r>
            <w:r w:rsidRPr="00896BD2">
              <w:rPr>
                <w:rtl/>
                <w:lang w:val="en-GB" w:bidi="ar-EG"/>
              </w:rPr>
              <w:t xml:space="preserve"> (</w:t>
            </w:r>
            <w:r w:rsidR="0056122F">
              <w:rPr>
                <w:rFonts w:hint="cs"/>
                <w:rtl/>
                <w:lang w:val="en-GB" w:bidi="ar-EG"/>
              </w:rPr>
              <w:t>5</w:t>
            </w:r>
            <w:r w:rsidRPr="00896BD2">
              <w:rPr>
                <w:rtl/>
                <w:lang w:val="en-GB" w:bidi="ar-EG"/>
              </w:rPr>
              <w:t>-</w:t>
            </w:r>
            <w:r w:rsidR="0056122F">
              <w:rPr>
                <w:rFonts w:hint="cs"/>
                <w:rtl/>
                <w:lang w:val="en-GB" w:bidi="ar-EG"/>
              </w:rPr>
              <w:t>8</w:t>
            </w:r>
            <w:r w:rsidRPr="00896BD2">
              <w:rPr>
                <w:rtl/>
                <w:lang w:val="en-GB" w:bidi="ar-EG"/>
              </w:rPr>
              <w:t xml:space="preserve"> يونيو 2023، شرم الشيخ/مصر</w:t>
            </w:r>
            <w:r w:rsidR="0056122F">
              <w:rPr>
                <w:rFonts w:hint="cs"/>
                <w:rtl/>
                <w:lang w:val="en-GB" w:bidi="ar-EG"/>
              </w:rPr>
              <w:t>)</w:t>
            </w:r>
            <w:r w:rsidRPr="00896BD2">
              <w:rPr>
                <w:rtl/>
                <w:lang w:val="en-GB" w:bidi="ar-EG"/>
              </w:rPr>
              <w:t xml:space="preserve"> (إذا كان ذلك ممكناً)، طُلب من مكتب تقييس الاتصالات استكشاف </w:t>
            </w:r>
            <w:r w:rsidRPr="00896BD2">
              <w:rPr>
                <w:rFonts w:hint="cs"/>
                <w:rtl/>
                <w:lang w:val="en-GB" w:bidi="ar-EG"/>
              </w:rPr>
              <w:t>وعرض</w:t>
            </w:r>
            <w:r w:rsidRPr="00896BD2">
              <w:rPr>
                <w:rtl/>
                <w:lang w:val="en-GB" w:bidi="ar-EG"/>
              </w:rPr>
              <w:t xml:space="preserve"> خيارات بديلة للنظر فيها.</w:t>
            </w:r>
          </w:p>
          <w:p w14:paraId="59227485" w14:textId="13B7D716" w:rsidR="007F379B" w:rsidRDefault="007F379B" w:rsidP="002A51A0">
            <w:pPr>
              <w:spacing w:line="320" w:lineRule="exact"/>
              <w:rPr>
                <w:rtl/>
                <w:lang w:val="en-GB" w:bidi="ar-EG"/>
              </w:rPr>
            </w:pPr>
            <w:r w:rsidRPr="00DE27D4">
              <w:rPr>
                <w:rFonts w:hint="cs"/>
                <w:rtl/>
                <w:lang w:val="en-GB" w:bidi="ar-EG"/>
              </w:rPr>
              <w:t xml:space="preserve">ملاحظة - </w:t>
            </w:r>
            <w:r w:rsidR="00D2438E" w:rsidRPr="00DE27D4">
              <w:rPr>
                <w:rFonts w:hint="cs"/>
                <w:rtl/>
                <w:lang w:val="en-GB" w:bidi="ar-EG"/>
              </w:rPr>
              <w:t xml:space="preserve">أسفرت المشاورات التي جرت </w:t>
            </w:r>
            <w:r w:rsidR="00D2438E" w:rsidRPr="00DE27D4">
              <w:rPr>
                <w:rFonts w:hint="cs"/>
                <w:rtl/>
                <w:lang w:bidi="ar-EG"/>
              </w:rPr>
              <w:t>بعد الاجتماع عن اتخاذ قرار بشأن</w:t>
            </w:r>
            <w:r w:rsidR="00DE27D4" w:rsidRPr="00DE27D4">
              <w:rPr>
                <w:rFonts w:hint="cs"/>
                <w:rtl/>
                <w:lang w:bidi="ar-EG"/>
              </w:rPr>
              <w:t xml:space="preserve"> تحديد موعد</w:t>
            </w:r>
            <w:r w:rsidR="00D2438E" w:rsidRPr="00DE27D4">
              <w:rPr>
                <w:rFonts w:hint="cs"/>
                <w:rtl/>
                <w:lang w:bidi="ar-EG"/>
              </w:rPr>
              <w:t xml:space="preserve"> الاجتماع الثاني للفريق الاستشاري لتقييس الاتصالات في فترة الدراسة </w:t>
            </w:r>
            <w:r w:rsidR="00D2438E" w:rsidRPr="00DE27D4">
              <w:rPr>
                <w:lang w:bidi="ar-EG"/>
              </w:rPr>
              <w:t>2024-2022</w:t>
            </w:r>
            <w:r w:rsidR="00D2438E" w:rsidRPr="00DE27D4">
              <w:rPr>
                <w:rFonts w:hint="cs"/>
                <w:rtl/>
                <w:lang w:bidi="ar-EG"/>
              </w:rPr>
              <w:t>.</w:t>
            </w:r>
          </w:p>
          <w:p w14:paraId="27DE5BBB" w14:textId="68AF8834" w:rsidR="007F379B" w:rsidRDefault="007F379B" w:rsidP="002A51A0">
            <w:pPr>
              <w:spacing w:line="320" w:lineRule="exact"/>
              <w:rPr>
                <w:rtl/>
                <w:lang w:bidi="ar-EG"/>
              </w:rPr>
            </w:pPr>
            <w:r>
              <w:sym w:font="Symbol" w:char="F0B7"/>
            </w:r>
            <w:r>
              <w:rPr>
                <w:rtl/>
              </w:rPr>
              <w:tab/>
            </w:r>
            <w:r>
              <w:rPr>
                <w:rFonts w:hint="cs"/>
                <w:rtl/>
              </w:rPr>
              <w:t xml:space="preserve">الثلاثاء </w:t>
            </w:r>
            <w:r>
              <w:t>30</w:t>
            </w:r>
            <w:r>
              <w:rPr>
                <w:rFonts w:hint="cs"/>
                <w:rtl/>
                <w:lang w:bidi="ar-SY"/>
              </w:rPr>
              <w:t xml:space="preserve"> مايو </w:t>
            </w:r>
            <w:r>
              <w:rPr>
                <w:rFonts w:hint="cs"/>
                <w:rtl/>
              </w:rPr>
              <w:t xml:space="preserve">- الجمعة </w:t>
            </w:r>
            <w:r>
              <w:t>2</w:t>
            </w:r>
            <w:r>
              <w:rPr>
                <w:rFonts w:hint="cs"/>
                <w:rtl/>
                <w:lang w:bidi="ar-SY"/>
              </w:rPr>
              <w:t xml:space="preserve"> </w:t>
            </w:r>
            <w:r>
              <w:rPr>
                <w:rFonts w:hint="cs"/>
                <w:rtl/>
              </w:rPr>
              <w:t>يونيو 2023 (جنيف، سويسرا).</w:t>
            </w:r>
          </w:p>
        </w:tc>
      </w:tr>
      <w:tr w:rsidR="00DA5789" w:rsidRPr="0077528B" w14:paraId="42F819DD" w14:textId="77777777" w:rsidTr="00EB7FE8">
        <w:tc>
          <w:tcPr>
            <w:tcW w:w="774" w:type="dxa"/>
          </w:tcPr>
          <w:p w14:paraId="02DC886C" w14:textId="20DACB05" w:rsidR="00DA5789" w:rsidRDefault="00DA5789" w:rsidP="002A51A0">
            <w:pPr>
              <w:spacing w:line="320" w:lineRule="exact"/>
              <w:rPr>
                <w:lang w:bidi="ar-EG"/>
              </w:rPr>
            </w:pPr>
            <w:r>
              <w:rPr>
                <w:rFonts w:hint="cs"/>
                <w:rtl/>
                <w:lang w:bidi="ar-EG"/>
              </w:rPr>
              <w:lastRenderedPageBreak/>
              <w:t>4.19</w:t>
            </w:r>
          </w:p>
        </w:tc>
        <w:tc>
          <w:tcPr>
            <w:tcW w:w="8865" w:type="dxa"/>
          </w:tcPr>
          <w:p w14:paraId="616A3820" w14:textId="675648D6" w:rsidR="00DA5789" w:rsidRDefault="00896BD2" w:rsidP="002A51A0">
            <w:pPr>
              <w:spacing w:line="320" w:lineRule="exact"/>
              <w:rPr>
                <w:rtl/>
                <w:lang w:bidi="ar-EG"/>
              </w:rPr>
            </w:pPr>
            <w:r w:rsidRPr="00896BD2">
              <w:rPr>
                <w:rtl/>
                <w:lang w:val="en-GB" w:bidi="ar-EG"/>
              </w:rPr>
              <w:t xml:space="preserve">وفضّل الأعضاء عقد الاجتماع الأخير للفريق الاستشاري لتقييس الاتصالات في أواخر سبتمبر/أوائل أكتوبر 2024 بعد </w:t>
            </w:r>
            <w:r w:rsidRPr="00896BD2">
              <w:rPr>
                <w:rFonts w:hint="cs"/>
                <w:rtl/>
                <w:lang w:val="en-GB" w:bidi="ar-EG"/>
              </w:rPr>
              <w:t xml:space="preserve">أن تكون </w:t>
            </w:r>
            <w:r w:rsidRPr="00896BD2">
              <w:rPr>
                <w:rtl/>
                <w:lang w:val="en-GB" w:bidi="ar-EG"/>
              </w:rPr>
              <w:t>جميع لجان الدراسات</w:t>
            </w:r>
            <w:r w:rsidRPr="00896BD2">
              <w:rPr>
                <w:rFonts w:hint="cs"/>
                <w:rtl/>
                <w:lang w:val="en-GB" w:bidi="ar-EG"/>
              </w:rPr>
              <w:t xml:space="preserve"> عقدت </w:t>
            </w:r>
            <w:r w:rsidRPr="00896BD2">
              <w:rPr>
                <w:rtl/>
                <w:lang w:val="en-GB" w:bidi="ar-EG"/>
              </w:rPr>
              <w:t>اجتماعات</w:t>
            </w:r>
            <w:r w:rsidRPr="00896BD2">
              <w:rPr>
                <w:rFonts w:hint="cs"/>
                <w:rtl/>
                <w:lang w:val="en-GB" w:bidi="ar-EG"/>
              </w:rPr>
              <w:t>ها</w:t>
            </w:r>
            <w:r w:rsidRPr="00896BD2">
              <w:rPr>
                <w:rtl/>
                <w:lang w:val="en-GB" w:bidi="ar-EG"/>
              </w:rPr>
              <w:t xml:space="preserve"> الأخيرة.</w:t>
            </w:r>
          </w:p>
        </w:tc>
      </w:tr>
      <w:tr w:rsidR="00DA5789" w:rsidRPr="0077528B" w14:paraId="1B3E5400" w14:textId="77777777" w:rsidTr="00EB7FE8">
        <w:tc>
          <w:tcPr>
            <w:tcW w:w="774" w:type="dxa"/>
          </w:tcPr>
          <w:p w14:paraId="008AE036" w14:textId="7732A815" w:rsidR="00DA5789" w:rsidRDefault="00DA5789" w:rsidP="002A51A0">
            <w:pPr>
              <w:spacing w:line="320" w:lineRule="exact"/>
              <w:rPr>
                <w:lang w:bidi="ar-EG"/>
              </w:rPr>
            </w:pPr>
            <w:r>
              <w:rPr>
                <w:rFonts w:hint="cs"/>
                <w:rtl/>
                <w:lang w:bidi="ar-EG"/>
              </w:rPr>
              <w:t>5.19</w:t>
            </w:r>
          </w:p>
        </w:tc>
        <w:tc>
          <w:tcPr>
            <w:tcW w:w="8865" w:type="dxa"/>
          </w:tcPr>
          <w:p w14:paraId="6AC824F2" w14:textId="343737BE" w:rsidR="0053788D" w:rsidRPr="007F379B" w:rsidRDefault="00896BD2" w:rsidP="002A51A0">
            <w:pPr>
              <w:spacing w:line="320" w:lineRule="exact"/>
              <w:rPr>
                <w:rtl/>
                <w:lang w:val="en-GB"/>
              </w:rPr>
            </w:pPr>
            <w:r w:rsidRPr="007F379B">
              <w:rPr>
                <w:rtl/>
                <w:lang w:val="en-GB" w:bidi="ar-EG"/>
              </w:rPr>
              <w:t xml:space="preserve">وأخذ الفريق الاستشاري لتقييس الاتصالات علماً بالوثيقة </w:t>
            </w:r>
            <w:hyperlink r:id="rId124" w:history="1">
              <w:r w:rsidRPr="007F379B">
                <w:rPr>
                  <w:rStyle w:val="Hyperlink"/>
                </w:rPr>
                <w:t>TD162-R1</w:t>
              </w:r>
            </w:hyperlink>
            <w:r w:rsidRPr="007F379B">
              <w:rPr>
                <w:rtl/>
                <w:lang w:val="en-GB" w:bidi="ar-EG"/>
              </w:rPr>
              <w:t xml:space="preserve"> التي تورد جميع الاجتماعات المرحلية المخططة للفريق الاستشاري لتقييس الاتصالات على النحو التالي:</w:t>
            </w:r>
          </w:p>
        </w:tc>
      </w:tr>
    </w:tbl>
    <w:p w14:paraId="06EC50B0" w14:textId="6668FB7C" w:rsidR="002858BD" w:rsidRDefault="002858BD" w:rsidP="00DA5789">
      <w:pPr>
        <w:rPr>
          <w:rtl/>
        </w:rPr>
      </w:pP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6"/>
        <w:gridCol w:w="1359"/>
        <w:gridCol w:w="1508"/>
        <w:gridCol w:w="1317"/>
        <w:gridCol w:w="1080"/>
        <w:gridCol w:w="2353"/>
        <w:gridCol w:w="1416"/>
      </w:tblGrid>
      <w:tr w:rsidR="00767904" w:rsidRPr="007F379B" w14:paraId="16D72923" w14:textId="77777777" w:rsidTr="002E59FF">
        <w:trPr>
          <w:tblHeader/>
          <w:jc w:val="center"/>
        </w:trPr>
        <w:tc>
          <w:tcPr>
            <w:tcW w:w="576" w:type="dxa"/>
            <w:tcBorders>
              <w:top w:val="single" w:sz="12" w:space="0" w:color="auto"/>
              <w:bottom w:val="single" w:sz="12" w:space="0" w:color="auto"/>
            </w:tcBorders>
            <w:shd w:val="clear" w:color="auto" w:fill="auto"/>
            <w:tcMar>
              <w:top w:w="0" w:type="dxa"/>
              <w:left w:w="108" w:type="dxa"/>
              <w:bottom w:w="0" w:type="dxa"/>
              <w:right w:w="108" w:type="dxa"/>
            </w:tcMar>
            <w:vAlign w:val="center"/>
            <w:hideMark/>
          </w:tcPr>
          <w:p w14:paraId="47149169" w14:textId="71FA977E" w:rsidR="00DA5789" w:rsidRPr="007F379B" w:rsidRDefault="00896BD2" w:rsidP="00404652">
            <w:pPr>
              <w:pStyle w:val="Tablehead0"/>
              <w:keepNext w:val="0"/>
              <w:bidi/>
              <w:spacing w:before="40" w:after="40" w:line="240" w:lineRule="exact"/>
              <w:rPr>
                <w:rFonts w:ascii="Dubai" w:hAnsi="Dubai" w:cs="Dubai"/>
                <w:sz w:val="20"/>
              </w:rPr>
            </w:pPr>
            <w:r w:rsidRPr="007F379B">
              <w:rPr>
                <w:rFonts w:ascii="Dubai" w:hAnsi="Dubai" w:cs="Dubai"/>
                <w:sz w:val="20"/>
                <w:rtl/>
              </w:rPr>
              <w:t>الرقم</w:t>
            </w:r>
          </w:p>
        </w:tc>
        <w:tc>
          <w:tcPr>
            <w:tcW w:w="1370" w:type="dxa"/>
            <w:tcBorders>
              <w:top w:val="single" w:sz="12" w:space="0" w:color="auto"/>
              <w:bottom w:val="single" w:sz="12" w:space="0" w:color="auto"/>
            </w:tcBorders>
            <w:shd w:val="clear" w:color="auto" w:fill="auto"/>
            <w:tcMar>
              <w:top w:w="0" w:type="dxa"/>
              <w:left w:w="108" w:type="dxa"/>
              <w:bottom w:w="0" w:type="dxa"/>
              <w:right w:w="108" w:type="dxa"/>
            </w:tcMar>
            <w:vAlign w:val="center"/>
            <w:hideMark/>
          </w:tcPr>
          <w:p w14:paraId="7B1B5629" w14:textId="541B0818" w:rsidR="00DA5789" w:rsidRPr="007F379B" w:rsidRDefault="00DA5789" w:rsidP="00404652">
            <w:pPr>
              <w:pStyle w:val="Tablehead0"/>
              <w:bidi/>
              <w:spacing w:before="40" w:after="40" w:line="240" w:lineRule="exact"/>
              <w:rPr>
                <w:rFonts w:ascii="Dubai" w:hAnsi="Dubai" w:cs="Dubai"/>
                <w:b w:val="0"/>
                <w:bCs/>
                <w:sz w:val="20"/>
              </w:rPr>
            </w:pPr>
            <w:r w:rsidRPr="007F379B">
              <w:rPr>
                <w:rFonts w:ascii="Dubai" w:hAnsi="Dubai" w:cs="Dubai"/>
                <w:b w:val="0"/>
                <w:bCs/>
                <w:sz w:val="20"/>
                <w:rtl/>
              </w:rPr>
              <w:t>التاريخ</w:t>
            </w:r>
          </w:p>
        </w:tc>
        <w:tc>
          <w:tcPr>
            <w:tcW w:w="1531" w:type="dxa"/>
            <w:tcBorders>
              <w:top w:val="single" w:sz="12" w:space="0" w:color="auto"/>
              <w:bottom w:val="single" w:sz="12" w:space="0" w:color="auto"/>
            </w:tcBorders>
            <w:shd w:val="clear" w:color="auto" w:fill="auto"/>
            <w:tcMar>
              <w:top w:w="0" w:type="dxa"/>
              <w:left w:w="108" w:type="dxa"/>
              <w:bottom w:w="0" w:type="dxa"/>
              <w:right w:w="108" w:type="dxa"/>
            </w:tcMar>
            <w:vAlign w:val="center"/>
            <w:hideMark/>
          </w:tcPr>
          <w:p w14:paraId="62C56E1C" w14:textId="2A14019B" w:rsidR="00DA5789" w:rsidRPr="007F379B" w:rsidRDefault="00896BD2" w:rsidP="00404652">
            <w:pPr>
              <w:pStyle w:val="Tablehead0"/>
              <w:bidi/>
              <w:spacing w:before="40" w:after="40" w:line="240" w:lineRule="exact"/>
              <w:rPr>
                <w:rFonts w:ascii="Dubai" w:hAnsi="Dubai" w:cs="Dubai"/>
                <w:sz w:val="20"/>
              </w:rPr>
            </w:pPr>
            <w:r w:rsidRPr="007F379B">
              <w:rPr>
                <w:rFonts w:ascii="Dubai" w:hAnsi="Dubai" w:cs="Dubai"/>
                <w:b w:val="0"/>
                <w:bCs/>
                <w:sz w:val="20"/>
                <w:rtl/>
              </w:rPr>
              <w:t>المواعيد الزمنية</w:t>
            </w:r>
            <w:r w:rsidR="00DA5789" w:rsidRPr="007F379B">
              <w:rPr>
                <w:rStyle w:val="FootnoteReference"/>
                <w:sz w:val="20"/>
                <w:szCs w:val="20"/>
              </w:rPr>
              <w:footnoteReference w:id="3"/>
            </w:r>
          </w:p>
        </w:tc>
        <w:tc>
          <w:tcPr>
            <w:tcW w:w="1531" w:type="dxa"/>
            <w:tcBorders>
              <w:top w:val="single" w:sz="12" w:space="0" w:color="auto"/>
              <w:bottom w:val="single" w:sz="12" w:space="0" w:color="auto"/>
            </w:tcBorders>
            <w:shd w:val="clear" w:color="auto" w:fill="auto"/>
            <w:vAlign w:val="center"/>
          </w:tcPr>
          <w:p w14:paraId="4B1E14E4" w14:textId="3E5B4CBD" w:rsidR="00DA5789" w:rsidRPr="007F379B" w:rsidRDefault="00896BD2" w:rsidP="00404652">
            <w:pPr>
              <w:pStyle w:val="Tablehead0"/>
              <w:bidi/>
              <w:spacing w:before="40" w:after="40" w:line="240" w:lineRule="exact"/>
              <w:rPr>
                <w:rFonts w:ascii="Dubai" w:hAnsi="Dubai" w:cs="Dubai"/>
                <w:sz w:val="20"/>
              </w:rPr>
            </w:pPr>
            <w:r w:rsidRPr="007F379B">
              <w:rPr>
                <w:rFonts w:ascii="Dubai" w:hAnsi="Dubai" w:cs="Dubai"/>
                <w:b w:val="0"/>
                <w:bCs/>
                <w:sz w:val="20"/>
                <w:rtl/>
              </w:rPr>
              <w:t>النسق</w:t>
            </w:r>
            <w:r w:rsidR="00DA5789" w:rsidRPr="007F379B">
              <w:rPr>
                <w:rStyle w:val="FootnoteReference"/>
                <w:sz w:val="20"/>
                <w:szCs w:val="20"/>
                <w:lang w:eastAsia="zh-CN"/>
              </w:rPr>
              <w:footnoteReference w:id="4"/>
            </w:r>
          </w:p>
        </w:tc>
        <w:tc>
          <w:tcPr>
            <w:tcW w:w="1242" w:type="dxa"/>
            <w:tcBorders>
              <w:top w:val="single" w:sz="12" w:space="0" w:color="auto"/>
              <w:bottom w:val="single" w:sz="12" w:space="0" w:color="auto"/>
            </w:tcBorders>
            <w:shd w:val="clear" w:color="auto" w:fill="auto"/>
            <w:vAlign w:val="center"/>
          </w:tcPr>
          <w:p w14:paraId="5C145E2C" w14:textId="1B3AD1A9" w:rsidR="00DA5789" w:rsidRPr="007F379B" w:rsidRDefault="00896BD2" w:rsidP="00404652">
            <w:pPr>
              <w:pStyle w:val="Tablehead0"/>
              <w:bidi/>
              <w:spacing w:before="40" w:after="40" w:line="240" w:lineRule="exact"/>
              <w:rPr>
                <w:rFonts w:ascii="Dubai" w:hAnsi="Dubai" w:cs="Dubai"/>
                <w:sz w:val="20"/>
              </w:rPr>
            </w:pPr>
            <w:r w:rsidRPr="007F379B">
              <w:rPr>
                <w:rFonts w:ascii="Dubai" w:hAnsi="Dubai" w:cs="Dubai"/>
                <w:b w:val="0"/>
                <w:bCs/>
                <w:sz w:val="20"/>
                <w:rtl/>
              </w:rPr>
              <w:t xml:space="preserve">فريق </w:t>
            </w:r>
            <w:r w:rsidRPr="00404652">
              <w:rPr>
                <w:rFonts w:ascii="Dubai" w:hAnsi="Dubai" w:cs="Dubai"/>
                <w:sz w:val="20"/>
                <w:lang w:val="en-US"/>
              </w:rPr>
              <w:t>TSAG</w:t>
            </w:r>
          </w:p>
        </w:tc>
        <w:tc>
          <w:tcPr>
            <w:tcW w:w="2530" w:type="dxa"/>
            <w:tcBorders>
              <w:top w:val="single" w:sz="12" w:space="0" w:color="auto"/>
              <w:bottom w:val="single" w:sz="12" w:space="0" w:color="auto"/>
            </w:tcBorders>
            <w:shd w:val="clear" w:color="auto" w:fill="auto"/>
            <w:tcMar>
              <w:top w:w="0" w:type="dxa"/>
              <w:left w:w="108" w:type="dxa"/>
              <w:bottom w:w="0" w:type="dxa"/>
              <w:right w:w="108" w:type="dxa"/>
            </w:tcMar>
            <w:vAlign w:val="center"/>
            <w:hideMark/>
          </w:tcPr>
          <w:p w14:paraId="146D94AE" w14:textId="0E33952B" w:rsidR="00DA5789" w:rsidRPr="007F379B" w:rsidRDefault="00896BD2" w:rsidP="00404652">
            <w:pPr>
              <w:pStyle w:val="Tablehead0"/>
              <w:bidi/>
              <w:spacing w:before="40" w:after="40" w:line="240" w:lineRule="exact"/>
              <w:rPr>
                <w:rFonts w:ascii="Dubai" w:hAnsi="Dubai" w:cs="Dubai"/>
                <w:sz w:val="20"/>
              </w:rPr>
            </w:pPr>
            <w:r w:rsidRPr="007F379B">
              <w:rPr>
                <w:rFonts w:ascii="Dubai" w:hAnsi="Dubai" w:cs="Dubai"/>
                <w:b w:val="0"/>
                <w:bCs/>
                <w:sz w:val="20"/>
                <w:rtl/>
              </w:rPr>
              <w:t>معلومات</w:t>
            </w:r>
            <w:r w:rsidRPr="007F379B">
              <w:rPr>
                <w:rFonts w:ascii="Dubai" w:hAnsi="Dubai" w:cs="Dubai"/>
                <w:b w:val="0"/>
                <w:bCs/>
                <w:sz w:val="20"/>
                <w:rtl/>
              </w:rPr>
              <w:br/>
              <w:t xml:space="preserve"> (الاختصاصات/مجال التطبيق/الموضوع الرئيسي)</w:t>
            </w:r>
          </w:p>
        </w:tc>
        <w:tc>
          <w:tcPr>
            <w:tcW w:w="1574" w:type="dxa"/>
            <w:tcBorders>
              <w:top w:val="single" w:sz="12" w:space="0" w:color="auto"/>
              <w:bottom w:val="single" w:sz="12" w:space="0" w:color="auto"/>
            </w:tcBorders>
            <w:vAlign w:val="center"/>
          </w:tcPr>
          <w:p w14:paraId="4AED90C1" w14:textId="3886C7B3" w:rsidR="00DA5789" w:rsidRPr="007F379B" w:rsidRDefault="00896BD2" w:rsidP="00404652">
            <w:pPr>
              <w:pStyle w:val="Tablehead0"/>
              <w:bidi/>
              <w:spacing w:before="40" w:after="40" w:line="240" w:lineRule="exact"/>
              <w:rPr>
                <w:rFonts w:ascii="Dubai" w:hAnsi="Dubai" w:cs="Dubai"/>
                <w:b w:val="0"/>
                <w:bCs/>
                <w:sz w:val="20"/>
              </w:rPr>
            </w:pPr>
            <w:r w:rsidRPr="007F379B">
              <w:rPr>
                <w:rFonts w:ascii="Dubai" w:hAnsi="Dubai" w:cs="Dubai"/>
                <w:b w:val="0"/>
                <w:bCs/>
                <w:sz w:val="20"/>
                <w:rtl/>
              </w:rPr>
              <w:t>الموعد النهائي لتقديم المساهمات</w:t>
            </w:r>
          </w:p>
        </w:tc>
      </w:tr>
      <w:tr w:rsidR="00767904" w:rsidRPr="007F379B" w14:paraId="508F3F1F" w14:textId="77777777" w:rsidTr="002E59FF">
        <w:trPr>
          <w:jc w:val="center"/>
        </w:trPr>
        <w:tc>
          <w:tcPr>
            <w:tcW w:w="576" w:type="dxa"/>
            <w:tcBorders>
              <w:top w:val="single" w:sz="12" w:space="0" w:color="auto"/>
            </w:tcBorders>
            <w:shd w:val="clear" w:color="auto" w:fill="auto"/>
            <w:tcMar>
              <w:top w:w="0" w:type="dxa"/>
              <w:left w:w="108" w:type="dxa"/>
              <w:bottom w:w="0" w:type="dxa"/>
              <w:right w:w="108" w:type="dxa"/>
            </w:tcMar>
          </w:tcPr>
          <w:p w14:paraId="5751E234" w14:textId="5C63EF74" w:rsidR="00DA5789" w:rsidRPr="007F379B" w:rsidRDefault="00DA5789" w:rsidP="007F379B">
            <w:pPr>
              <w:pStyle w:val="Tabletext"/>
              <w:bidi/>
              <w:spacing w:line="240" w:lineRule="exact"/>
              <w:rPr>
                <w:rFonts w:ascii="Dubai" w:hAnsi="Dubai" w:cs="Dubai"/>
                <w:sz w:val="20"/>
              </w:rPr>
            </w:pPr>
            <w:r w:rsidRPr="007F379B">
              <w:rPr>
                <w:rFonts w:ascii="Dubai" w:hAnsi="Dubai" w:cs="Dubai"/>
                <w:sz w:val="20"/>
                <w:rtl/>
              </w:rPr>
              <w:t>1</w:t>
            </w:r>
          </w:p>
        </w:tc>
        <w:tc>
          <w:tcPr>
            <w:tcW w:w="1370" w:type="dxa"/>
            <w:tcBorders>
              <w:top w:val="single" w:sz="12" w:space="0" w:color="auto"/>
            </w:tcBorders>
            <w:shd w:val="clear" w:color="auto" w:fill="auto"/>
            <w:tcMar>
              <w:top w:w="0" w:type="dxa"/>
              <w:left w:w="108" w:type="dxa"/>
              <w:bottom w:w="0" w:type="dxa"/>
              <w:right w:w="108" w:type="dxa"/>
            </w:tcMar>
          </w:tcPr>
          <w:p w14:paraId="7B5FD175" w14:textId="4088C4C0" w:rsidR="00DA5789" w:rsidRPr="007F379B" w:rsidRDefault="00DA5789" w:rsidP="007F379B">
            <w:pPr>
              <w:pStyle w:val="Tabletext"/>
              <w:bidi/>
              <w:spacing w:line="240" w:lineRule="exact"/>
              <w:rPr>
                <w:rFonts w:ascii="Dubai" w:hAnsi="Dubai" w:cs="Dubai"/>
                <w:sz w:val="20"/>
              </w:rPr>
            </w:pPr>
            <w:r w:rsidRPr="007F379B">
              <w:rPr>
                <w:rFonts w:ascii="Dubai" w:hAnsi="Dubai" w:cs="Dubai"/>
                <w:sz w:val="20"/>
              </w:rPr>
              <w:t>31</w:t>
            </w:r>
            <w:bookmarkStart w:id="90" w:name="lt_pId547"/>
            <w:r w:rsidR="00404652">
              <w:rPr>
                <w:rFonts w:ascii="Dubai" w:hAnsi="Dubai" w:cs="Dubai" w:hint="cs"/>
                <w:sz w:val="20"/>
                <w:rtl/>
                <w:lang w:bidi="ar-SY"/>
              </w:rPr>
              <w:t xml:space="preserve"> </w:t>
            </w:r>
            <w:r w:rsidRPr="007F379B">
              <w:rPr>
                <w:rFonts w:ascii="Dubai" w:hAnsi="Dubai" w:cs="Dubai"/>
                <w:sz w:val="20"/>
                <w:rtl/>
              </w:rPr>
              <w:t xml:space="preserve">يناير </w:t>
            </w:r>
            <w:r w:rsidRPr="007F379B">
              <w:rPr>
                <w:rFonts w:ascii="Dubai" w:hAnsi="Dubai" w:cs="Dubai"/>
                <w:sz w:val="20"/>
              </w:rPr>
              <w:t>2023</w:t>
            </w:r>
            <w:bookmarkEnd w:id="90"/>
          </w:p>
        </w:tc>
        <w:tc>
          <w:tcPr>
            <w:tcW w:w="1531" w:type="dxa"/>
            <w:tcBorders>
              <w:top w:val="single" w:sz="12" w:space="0" w:color="auto"/>
            </w:tcBorders>
            <w:shd w:val="clear" w:color="auto" w:fill="auto"/>
            <w:tcMar>
              <w:top w:w="0" w:type="dxa"/>
              <w:left w:w="108" w:type="dxa"/>
              <w:bottom w:w="0" w:type="dxa"/>
              <w:right w:w="108" w:type="dxa"/>
            </w:tcMar>
          </w:tcPr>
          <w:p w14:paraId="4EA6BAC0" w14:textId="696C486C" w:rsidR="00DA5789" w:rsidRPr="007F379B" w:rsidRDefault="00DA5789" w:rsidP="007F379B">
            <w:pPr>
              <w:pStyle w:val="Tabletext"/>
              <w:bidi/>
              <w:spacing w:line="240" w:lineRule="exact"/>
              <w:jc w:val="center"/>
              <w:rPr>
                <w:rFonts w:ascii="Dubai" w:hAnsi="Dubai" w:cs="Dubai"/>
                <w:sz w:val="20"/>
                <w:rtl/>
                <w:lang w:val="en-US" w:bidi="ar-EG"/>
              </w:rPr>
            </w:pPr>
            <w:bookmarkStart w:id="91" w:name="lt_pId548"/>
            <w:r w:rsidRPr="007F379B">
              <w:rPr>
                <w:rFonts w:ascii="Dubai" w:hAnsi="Dubai" w:cs="Dubai"/>
                <w:sz w:val="20"/>
                <w:rtl/>
              </w:rPr>
              <w:t xml:space="preserve">الساعة </w:t>
            </w:r>
            <w:r w:rsidRPr="007F379B">
              <w:rPr>
                <w:rFonts w:ascii="Dubai" w:hAnsi="Dubai" w:cs="Dubai"/>
                <w:sz w:val="20"/>
                <w:lang w:val="en-US"/>
              </w:rPr>
              <w:t>15:00</w:t>
            </w:r>
            <w:r w:rsidRPr="007F379B">
              <w:rPr>
                <w:rFonts w:ascii="Dubai" w:hAnsi="Dubai" w:cs="Dubai"/>
                <w:sz w:val="20"/>
                <w:lang w:val="en-US"/>
              </w:rPr>
              <w:noBreakHyphen/>
              <w:t>13:00</w:t>
            </w:r>
          </w:p>
          <w:p w14:paraId="25F37D47" w14:textId="49FEE43B" w:rsidR="00DA5789" w:rsidRPr="006761F5" w:rsidRDefault="00DA5789" w:rsidP="007F379B">
            <w:pPr>
              <w:pStyle w:val="Tabletext"/>
              <w:bidi/>
              <w:spacing w:line="240" w:lineRule="exact"/>
              <w:jc w:val="center"/>
              <w:rPr>
                <w:rFonts w:ascii="Dubai" w:hAnsi="Dubai" w:cs="Dubai"/>
                <w:spacing w:val="-4"/>
                <w:sz w:val="20"/>
              </w:rPr>
            </w:pPr>
            <w:r w:rsidRPr="006761F5">
              <w:rPr>
                <w:rFonts w:ascii="Dubai" w:hAnsi="Dubai" w:cs="Dubai"/>
                <w:spacing w:val="-4"/>
                <w:sz w:val="20"/>
              </w:rPr>
              <w:t xml:space="preserve"> </w:t>
            </w:r>
            <w:r w:rsidRPr="006761F5">
              <w:rPr>
                <w:rFonts w:ascii="Dubai" w:hAnsi="Dubai" w:cs="Dubai"/>
                <w:spacing w:val="-4"/>
                <w:sz w:val="20"/>
                <w:rtl/>
              </w:rPr>
              <w:t>(بالتوقيت العالمي المنسق</w:t>
            </w:r>
            <w:r w:rsidR="006761F5" w:rsidRPr="006761F5">
              <w:rPr>
                <w:rFonts w:ascii="Dubai" w:hAnsi="Dubai" w:cs="Dubai" w:hint="cs"/>
                <w:spacing w:val="-4"/>
                <w:sz w:val="20"/>
                <w:rtl/>
              </w:rPr>
              <w:t>+</w:t>
            </w:r>
            <w:r w:rsidR="006761F5" w:rsidRPr="006761F5">
              <w:rPr>
                <w:rFonts w:ascii="Dubai" w:hAnsi="Dubai" w:cs="Dubai"/>
                <w:spacing w:val="-4"/>
                <w:sz w:val="20"/>
              </w:rPr>
              <w:t>01:00</w:t>
            </w:r>
            <w:r w:rsidRPr="006761F5">
              <w:rPr>
                <w:rFonts w:ascii="Dubai" w:hAnsi="Dubai" w:cs="Dubai"/>
                <w:spacing w:val="-4"/>
                <w:sz w:val="20"/>
                <w:rtl/>
              </w:rPr>
              <w:t>)</w:t>
            </w:r>
            <w:bookmarkEnd w:id="91"/>
          </w:p>
        </w:tc>
        <w:tc>
          <w:tcPr>
            <w:tcW w:w="1531" w:type="dxa"/>
            <w:tcBorders>
              <w:top w:val="single" w:sz="12" w:space="0" w:color="auto"/>
            </w:tcBorders>
            <w:shd w:val="clear" w:color="auto" w:fill="auto"/>
          </w:tcPr>
          <w:p w14:paraId="0919C55E" w14:textId="77777777" w:rsidR="00DA5789" w:rsidRPr="007F379B" w:rsidRDefault="00DA5789" w:rsidP="007F379B">
            <w:pPr>
              <w:pStyle w:val="Tabletext"/>
              <w:bidi/>
              <w:spacing w:line="240" w:lineRule="exact"/>
              <w:jc w:val="center"/>
              <w:rPr>
                <w:rFonts w:ascii="Dubai" w:hAnsi="Dubai" w:cs="Dubai"/>
                <w:sz w:val="20"/>
              </w:rPr>
            </w:pPr>
            <w:bookmarkStart w:id="92" w:name="lt_pId549"/>
            <w:r w:rsidRPr="007F379B">
              <w:rPr>
                <w:rFonts w:ascii="Dubai" w:hAnsi="Dubai" w:cs="Dubai"/>
                <w:sz w:val="20"/>
              </w:rPr>
              <w:t>V</w:t>
            </w:r>
            <w:bookmarkEnd w:id="92"/>
          </w:p>
        </w:tc>
        <w:tc>
          <w:tcPr>
            <w:tcW w:w="1242" w:type="dxa"/>
            <w:tcBorders>
              <w:top w:val="single" w:sz="12" w:space="0" w:color="auto"/>
            </w:tcBorders>
            <w:shd w:val="clear" w:color="auto" w:fill="auto"/>
          </w:tcPr>
          <w:p w14:paraId="3CB55FF2" w14:textId="77777777" w:rsidR="00DA5789" w:rsidRPr="007F379B" w:rsidRDefault="00DA5789" w:rsidP="00404652">
            <w:pPr>
              <w:pStyle w:val="Tabletext"/>
              <w:bidi/>
              <w:spacing w:line="240" w:lineRule="exact"/>
              <w:jc w:val="center"/>
              <w:rPr>
                <w:rFonts w:ascii="Dubai" w:hAnsi="Dubai" w:cs="Dubai"/>
                <w:sz w:val="20"/>
              </w:rPr>
            </w:pPr>
            <w:bookmarkStart w:id="93" w:name="lt_pId550"/>
            <w:r w:rsidRPr="007F379B">
              <w:rPr>
                <w:rFonts w:ascii="Dubai" w:hAnsi="Dubai" w:cs="Dubai"/>
                <w:sz w:val="20"/>
              </w:rPr>
              <w:t>RG-IEM</w:t>
            </w:r>
            <w:bookmarkEnd w:id="93"/>
          </w:p>
        </w:tc>
        <w:tc>
          <w:tcPr>
            <w:tcW w:w="2530" w:type="dxa"/>
            <w:tcBorders>
              <w:top w:val="single" w:sz="12" w:space="0" w:color="auto"/>
            </w:tcBorders>
            <w:shd w:val="clear" w:color="auto" w:fill="auto"/>
            <w:tcMar>
              <w:top w:w="0" w:type="dxa"/>
              <w:left w:w="108" w:type="dxa"/>
              <w:bottom w:w="0" w:type="dxa"/>
              <w:right w:w="108" w:type="dxa"/>
            </w:tcMar>
          </w:tcPr>
          <w:p w14:paraId="152E949E" w14:textId="383001FC" w:rsidR="00DA5789" w:rsidRPr="007F379B" w:rsidRDefault="00373EDB" w:rsidP="007F379B">
            <w:pPr>
              <w:pStyle w:val="Tabletext"/>
              <w:bidi/>
              <w:spacing w:line="240" w:lineRule="exact"/>
              <w:rPr>
                <w:rFonts w:ascii="Dubai" w:hAnsi="Dubai" w:cs="Dubai"/>
                <w:sz w:val="20"/>
              </w:rPr>
            </w:pPr>
            <w:r w:rsidRPr="007F379B">
              <w:rPr>
                <w:rFonts w:ascii="Dubai" w:hAnsi="Dubai" w:cs="Dubai"/>
                <w:sz w:val="20"/>
                <w:rtl/>
              </w:rPr>
              <w:t>الموضوع الرئيسي: خطة العمل</w:t>
            </w:r>
          </w:p>
        </w:tc>
        <w:tc>
          <w:tcPr>
            <w:tcW w:w="1574" w:type="dxa"/>
            <w:tcBorders>
              <w:top w:val="single" w:sz="12" w:space="0" w:color="auto"/>
            </w:tcBorders>
          </w:tcPr>
          <w:p w14:paraId="370832BD" w14:textId="11450D56" w:rsidR="00DA5789" w:rsidRPr="007F379B" w:rsidRDefault="00DA5789" w:rsidP="007F379B">
            <w:pPr>
              <w:pStyle w:val="Tabletext"/>
              <w:bidi/>
              <w:spacing w:line="240" w:lineRule="exact"/>
              <w:jc w:val="center"/>
              <w:rPr>
                <w:rStyle w:val="apple-converted-space"/>
                <w:rFonts w:ascii="Dubai" w:hAnsi="Dubai" w:cs="Dubai"/>
                <w:sz w:val="20"/>
              </w:rPr>
            </w:pPr>
            <w:r w:rsidRPr="007F379B">
              <w:rPr>
                <w:rFonts w:ascii="Dubai" w:hAnsi="Dubai" w:cs="Dubai"/>
                <w:sz w:val="20"/>
              </w:rPr>
              <w:t>22</w:t>
            </w:r>
            <w:r w:rsidRPr="007F379B">
              <w:rPr>
                <w:rFonts w:ascii="Dubai" w:hAnsi="Dubai" w:cs="Dubai"/>
                <w:sz w:val="20"/>
                <w:rtl/>
              </w:rPr>
              <w:t xml:space="preserve"> يناير </w:t>
            </w:r>
            <w:bookmarkStart w:id="94" w:name="lt_pId553"/>
            <w:r w:rsidRPr="007F379B">
              <w:rPr>
                <w:rFonts w:ascii="Dubai" w:hAnsi="Dubai" w:cs="Dubai"/>
                <w:sz w:val="20"/>
              </w:rPr>
              <w:t>2023</w:t>
            </w:r>
            <w:bookmarkEnd w:id="94"/>
          </w:p>
        </w:tc>
      </w:tr>
      <w:tr w:rsidR="00767904" w:rsidRPr="007F379B" w14:paraId="6A741A00" w14:textId="77777777" w:rsidTr="002E59FF">
        <w:trPr>
          <w:jc w:val="center"/>
        </w:trPr>
        <w:tc>
          <w:tcPr>
            <w:tcW w:w="576" w:type="dxa"/>
            <w:shd w:val="clear" w:color="auto" w:fill="auto"/>
            <w:tcMar>
              <w:top w:w="0" w:type="dxa"/>
              <w:left w:w="108" w:type="dxa"/>
              <w:bottom w:w="0" w:type="dxa"/>
              <w:right w:w="108" w:type="dxa"/>
            </w:tcMar>
            <w:hideMark/>
          </w:tcPr>
          <w:p w14:paraId="22756686" w14:textId="00E611D5" w:rsidR="00DA5789" w:rsidRPr="007F379B" w:rsidRDefault="00DA5789" w:rsidP="007F379B">
            <w:pPr>
              <w:pStyle w:val="Tabletext"/>
              <w:bidi/>
              <w:spacing w:line="240" w:lineRule="exact"/>
              <w:rPr>
                <w:rFonts w:ascii="Dubai" w:hAnsi="Dubai" w:cs="Dubai"/>
                <w:sz w:val="20"/>
              </w:rPr>
            </w:pPr>
            <w:r w:rsidRPr="007F379B">
              <w:rPr>
                <w:rFonts w:ascii="Dubai" w:hAnsi="Dubai" w:cs="Dubai"/>
                <w:sz w:val="20"/>
                <w:rtl/>
              </w:rPr>
              <w:t>2</w:t>
            </w:r>
          </w:p>
        </w:tc>
        <w:tc>
          <w:tcPr>
            <w:tcW w:w="1370" w:type="dxa"/>
            <w:shd w:val="clear" w:color="auto" w:fill="auto"/>
            <w:tcMar>
              <w:top w:w="0" w:type="dxa"/>
              <w:left w:w="108" w:type="dxa"/>
              <w:bottom w:w="0" w:type="dxa"/>
              <w:right w:w="108" w:type="dxa"/>
            </w:tcMar>
            <w:hideMark/>
          </w:tcPr>
          <w:p w14:paraId="0CEAE97E" w14:textId="117F44C7" w:rsidR="00DA5789" w:rsidRPr="007F379B" w:rsidRDefault="00DA5789" w:rsidP="007F379B">
            <w:pPr>
              <w:pStyle w:val="Tabletext"/>
              <w:bidi/>
              <w:spacing w:line="240" w:lineRule="exact"/>
              <w:rPr>
                <w:rFonts w:ascii="Dubai" w:hAnsi="Dubai" w:cs="Dubai"/>
                <w:sz w:val="20"/>
              </w:rPr>
            </w:pPr>
            <w:r w:rsidRPr="007F379B">
              <w:rPr>
                <w:rFonts w:ascii="Dubai" w:hAnsi="Dubai" w:cs="Dubai"/>
                <w:sz w:val="20"/>
                <w:rtl/>
              </w:rPr>
              <w:t>1</w:t>
            </w:r>
            <w:r w:rsidRPr="007F379B">
              <w:rPr>
                <w:rFonts w:ascii="Dubai" w:hAnsi="Dubai" w:cs="Dubai"/>
                <w:sz w:val="20"/>
              </w:rPr>
              <w:t xml:space="preserve"> </w:t>
            </w:r>
            <w:bookmarkStart w:id="95" w:name="lt_pId555"/>
            <w:r w:rsidRPr="007F379B">
              <w:rPr>
                <w:rFonts w:ascii="Dubai" w:hAnsi="Dubai" w:cs="Dubai"/>
                <w:sz w:val="20"/>
                <w:rtl/>
              </w:rPr>
              <w:t xml:space="preserve">فبراير </w:t>
            </w:r>
            <w:r w:rsidRPr="007F379B">
              <w:rPr>
                <w:rFonts w:ascii="Dubai" w:hAnsi="Dubai" w:cs="Dubai"/>
                <w:sz w:val="20"/>
              </w:rPr>
              <w:t>2023</w:t>
            </w:r>
            <w:bookmarkEnd w:id="95"/>
          </w:p>
        </w:tc>
        <w:tc>
          <w:tcPr>
            <w:tcW w:w="1531" w:type="dxa"/>
            <w:shd w:val="clear" w:color="auto" w:fill="auto"/>
            <w:tcMar>
              <w:top w:w="0" w:type="dxa"/>
              <w:left w:w="108" w:type="dxa"/>
              <w:bottom w:w="0" w:type="dxa"/>
              <w:right w:w="108" w:type="dxa"/>
            </w:tcMar>
            <w:hideMark/>
          </w:tcPr>
          <w:p w14:paraId="39E5A657" w14:textId="77777777" w:rsidR="00DA5789" w:rsidRPr="007F379B" w:rsidRDefault="00DA5789" w:rsidP="007F379B">
            <w:pPr>
              <w:pStyle w:val="Tabletext"/>
              <w:bidi/>
              <w:spacing w:line="240" w:lineRule="exact"/>
              <w:jc w:val="center"/>
              <w:rPr>
                <w:rFonts w:ascii="Dubai" w:hAnsi="Dubai" w:cs="Dubai"/>
                <w:sz w:val="20"/>
                <w:rtl/>
                <w:lang w:val="en-US" w:bidi="ar-EG"/>
              </w:rPr>
            </w:pPr>
            <w:r w:rsidRPr="007F379B">
              <w:rPr>
                <w:rFonts w:ascii="Dubai" w:hAnsi="Dubai" w:cs="Dubai"/>
                <w:sz w:val="20"/>
                <w:rtl/>
              </w:rPr>
              <w:t xml:space="preserve">الساعة </w:t>
            </w:r>
            <w:r w:rsidRPr="007F379B">
              <w:rPr>
                <w:rFonts w:ascii="Dubai" w:hAnsi="Dubai" w:cs="Dubai"/>
                <w:sz w:val="20"/>
                <w:lang w:val="en-US"/>
              </w:rPr>
              <w:t>15:00</w:t>
            </w:r>
            <w:r w:rsidRPr="007F379B">
              <w:rPr>
                <w:rFonts w:ascii="Dubai" w:hAnsi="Dubai" w:cs="Dubai"/>
                <w:sz w:val="20"/>
                <w:lang w:val="en-US"/>
              </w:rPr>
              <w:noBreakHyphen/>
              <w:t>13:00</w:t>
            </w:r>
          </w:p>
          <w:p w14:paraId="2B0C2CD7" w14:textId="230ABF47" w:rsidR="00DA5789" w:rsidRPr="007F379B" w:rsidRDefault="006761F5" w:rsidP="007F379B">
            <w:pPr>
              <w:pStyle w:val="Tabletext"/>
              <w:bidi/>
              <w:spacing w:line="240" w:lineRule="exact"/>
              <w:jc w:val="center"/>
              <w:rPr>
                <w:rFonts w:ascii="Dubai" w:hAnsi="Dubai" w:cs="Dubai"/>
                <w:sz w:val="20"/>
              </w:rPr>
            </w:pPr>
            <w:r w:rsidRPr="007F379B">
              <w:rPr>
                <w:rFonts w:ascii="Dubai" w:hAnsi="Dubai" w:cs="Dubai"/>
                <w:sz w:val="20"/>
                <w:rtl/>
              </w:rPr>
              <w:t>(بالتوقيت العالمي المنسق</w:t>
            </w:r>
            <w:r>
              <w:rPr>
                <w:rFonts w:ascii="Dubai" w:hAnsi="Dubai" w:cs="Dubai" w:hint="cs"/>
                <w:sz w:val="20"/>
                <w:rtl/>
              </w:rPr>
              <w:t>+</w:t>
            </w:r>
            <w:r w:rsidRPr="007F379B">
              <w:rPr>
                <w:rFonts w:ascii="Dubai" w:hAnsi="Dubai" w:cs="Dubai"/>
                <w:sz w:val="20"/>
              </w:rPr>
              <w:t>01:00</w:t>
            </w:r>
            <w:r w:rsidRPr="007F379B">
              <w:rPr>
                <w:rFonts w:ascii="Dubai" w:hAnsi="Dubai" w:cs="Dubai"/>
                <w:sz w:val="20"/>
                <w:rtl/>
              </w:rPr>
              <w:t>)</w:t>
            </w:r>
          </w:p>
        </w:tc>
        <w:tc>
          <w:tcPr>
            <w:tcW w:w="1531" w:type="dxa"/>
            <w:shd w:val="clear" w:color="auto" w:fill="auto"/>
          </w:tcPr>
          <w:p w14:paraId="0D20F213" w14:textId="77777777" w:rsidR="00DA5789" w:rsidRPr="007F379B" w:rsidRDefault="00DA5789" w:rsidP="007F379B">
            <w:pPr>
              <w:pStyle w:val="Tabletext"/>
              <w:bidi/>
              <w:spacing w:line="240" w:lineRule="exact"/>
              <w:jc w:val="center"/>
              <w:rPr>
                <w:rFonts w:ascii="Dubai" w:hAnsi="Dubai" w:cs="Dubai"/>
                <w:sz w:val="20"/>
              </w:rPr>
            </w:pPr>
            <w:bookmarkStart w:id="96" w:name="lt_pId557"/>
            <w:r w:rsidRPr="007F379B">
              <w:rPr>
                <w:rFonts w:ascii="Dubai" w:hAnsi="Dubai" w:cs="Dubai"/>
                <w:sz w:val="20"/>
              </w:rPr>
              <w:t>V</w:t>
            </w:r>
            <w:bookmarkEnd w:id="96"/>
          </w:p>
        </w:tc>
        <w:tc>
          <w:tcPr>
            <w:tcW w:w="1242" w:type="dxa"/>
            <w:shd w:val="clear" w:color="auto" w:fill="auto"/>
          </w:tcPr>
          <w:p w14:paraId="43F37EB2" w14:textId="77777777" w:rsidR="00DA5789" w:rsidRPr="007F379B" w:rsidRDefault="00DA5789" w:rsidP="00404652">
            <w:pPr>
              <w:pStyle w:val="Tabletext"/>
              <w:bidi/>
              <w:spacing w:line="240" w:lineRule="exact"/>
              <w:jc w:val="center"/>
              <w:rPr>
                <w:rFonts w:ascii="Dubai" w:hAnsi="Dubai" w:cs="Dubai"/>
                <w:sz w:val="20"/>
              </w:rPr>
            </w:pPr>
            <w:bookmarkStart w:id="97" w:name="lt_pId558"/>
            <w:r w:rsidRPr="007F379B">
              <w:rPr>
                <w:rFonts w:ascii="Dubai" w:hAnsi="Dubai" w:cs="Dubai"/>
                <w:sz w:val="20"/>
              </w:rPr>
              <w:t>RG-WM</w:t>
            </w:r>
            <w:bookmarkEnd w:id="97"/>
          </w:p>
        </w:tc>
        <w:tc>
          <w:tcPr>
            <w:tcW w:w="2530" w:type="dxa"/>
            <w:shd w:val="clear" w:color="auto" w:fill="auto"/>
            <w:tcMar>
              <w:top w:w="0" w:type="dxa"/>
              <w:left w:w="108" w:type="dxa"/>
              <w:bottom w:w="0" w:type="dxa"/>
              <w:right w:w="108" w:type="dxa"/>
            </w:tcMar>
            <w:hideMark/>
          </w:tcPr>
          <w:p w14:paraId="6F504A8D" w14:textId="1F8D187A" w:rsidR="00DA5789" w:rsidRPr="00EB0386" w:rsidRDefault="00373EDB" w:rsidP="00404652">
            <w:pPr>
              <w:pStyle w:val="Tabletext"/>
              <w:bidi/>
              <w:spacing w:line="240" w:lineRule="exact"/>
              <w:rPr>
                <w:rFonts w:ascii="Dubai" w:hAnsi="Dubai" w:cs="Dubai"/>
                <w:spacing w:val="-4"/>
                <w:sz w:val="20"/>
              </w:rPr>
            </w:pPr>
            <w:r w:rsidRPr="00EB0386">
              <w:rPr>
                <w:rFonts w:ascii="Dubai" w:hAnsi="Dubai" w:cs="Dubai"/>
                <w:spacing w:val="-4"/>
                <w:sz w:val="20"/>
                <w:rtl/>
              </w:rPr>
              <w:t xml:space="preserve">جلسة تحرير للتوصية </w:t>
            </w:r>
            <w:r w:rsidRPr="00EB0386">
              <w:rPr>
                <w:rFonts w:ascii="Dubai" w:hAnsi="Dubai" w:cs="Dubai"/>
                <w:spacing w:val="-4"/>
                <w:sz w:val="20"/>
                <w:lang w:val="en-US"/>
              </w:rPr>
              <w:t>ITU</w:t>
            </w:r>
            <w:r w:rsidR="00404652" w:rsidRPr="00EB0386">
              <w:rPr>
                <w:rFonts w:ascii="Dubai" w:hAnsi="Dubai" w:cs="Dubai"/>
                <w:spacing w:val="-4"/>
                <w:sz w:val="20"/>
                <w:lang w:val="en-US"/>
              </w:rPr>
              <w:noBreakHyphen/>
            </w:r>
            <w:r w:rsidRPr="00EB0386">
              <w:rPr>
                <w:rFonts w:ascii="Dubai" w:hAnsi="Dubai" w:cs="Dubai"/>
                <w:spacing w:val="-4"/>
                <w:sz w:val="20"/>
                <w:lang w:val="en-US"/>
              </w:rPr>
              <w:t>T</w:t>
            </w:r>
            <w:r w:rsidR="00404652" w:rsidRPr="00EB0386">
              <w:rPr>
                <w:rFonts w:ascii="Dubai" w:hAnsi="Dubai" w:cs="Dubai"/>
                <w:spacing w:val="-4"/>
                <w:sz w:val="20"/>
                <w:lang w:val="en-US"/>
              </w:rPr>
              <w:t> </w:t>
            </w:r>
            <w:r w:rsidRPr="00EB0386">
              <w:rPr>
                <w:rFonts w:ascii="Dubai" w:hAnsi="Dubai" w:cs="Dubai"/>
                <w:spacing w:val="-4"/>
                <w:sz w:val="20"/>
                <w:lang w:val="en-US"/>
              </w:rPr>
              <w:t>A.1</w:t>
            </w:r>
          </w:p>
        </w:tc>
        <w:tc>
          <w:tcPr>
            <w:tcW w:w="1574" w:type="dxa"/>
          </w:tcPr>
          <w:p w14:paraId="764905E5" w14:textId="712DFCE9" w:rsidR="00DA5789" w:rsidRPr="007F379B" w:rsidRDefault="00DA5789" w:rsidP="007F379B">
            <w:pPr>
              <w:pStyle w:val="Tabletext"/>
              <w:bidi/>
              <w:spacing w:line="240" w:lineRule="exact"/>
              <w:jc w:val="center"/>
              <w:rPr>
                <w:rFonts w:ascii="Dubai" w:hAnsi="Dubai" w:cs="Dubai"/>
                <w:sz w:val="20"/>
              </w:rPr>
            </w:pPr>
            <w:r w:rsidRPr="007F379B">
              <w:rPr>
                <w:rFonts w:ascii="Dubai" w:hAnsi="Dubai" w:cs="Dubai"/>
                <w:sz w:val="20"/>
              </w:rPr>
              <w:t>22</w:t>
            </w:r>
            <w:r w:rsidRPr="007F379B">
              <w:rPr>
                <w:rFonts w:ascii="Dubai" w:hAnsi="Dubai" w:cs="Dubai"/>
                <w:sz w:val="20"/>
                <w:rtl/>
              </w:rPr>
              <w:t xml:space="preserve"> يناير </w:t>
            </w:r>
            <w:bookmarkStart w:id="98" w:name="lt_pId561"/>
            <w:r w:rsidRPr="007F379B">
              <w:rPr>
                <w:rFonts w:ascii="Dubai" w:hAnsi="Dubai" w:cs="Dubai"/>
                <w:sz w:val="20"/>
              </w:rPr>
              <w:t>2023</w:t>
            </w:r>
            <w:bookmarkEnd w:id="98"/>
          </w:p>
        </w:tc>
      </w:tr>
      <w:tr w:rsidR="00767904" w:rsidRPr="007F379B" w14:paraId="51734ECB" w14:textId="77777777" w:rsidTr="002E59FF">
        <w:trPr>
          <w:jc w:val="center"/>
        </w:trPr>
        <w:tc>
          <w:tcPr>
            <w:tcW w:w="576" w:type="dxa"/>
            <w:shd w:val="clear" w:color="auto" w:fill="auto"/>
            <w:tcMar>
              <w:top w:w="0" w:type="dxa"/>
              <w:left w:w="108" w:type="dxa"/>
              <w:bottom w:w="0" w:type="dxa"/>
              <w:right w:w="108" w:type="dxa"/>
            </w:tcMar>
            <w:hideMark/>
          </w:tcPr>
          <w:p w14:paraId="03165CED" w14:textId="1546BFF2" w:rsidR="00DA5789" w:rsidRPr="007F379B" w:rsidRDefault="00DA5789" w:rsidP="007F379B">
            <w:pPr>
              <w:pStyle w:val="Tabletext"/>
              <w:bidi/>
              <w:spacing w:line="240" w:lineRule="exact"/>
              <w:rPr>
                <w:rFonts w:ascii="Dubai" w:hAnsi="Dubai" w:cs="Dubai"/>
                <w:sz w:val="20"/>
              </w:rPr>
            </w:pPr>
            <w:r w:rsidRPr="007F379B">
              <w:rPr>
                <w:rFonts w:ascii="Dubai" w:hAnsi="Dubai" w:cs="Dubai"/>
                <w:sz w:val="20"/>
                <w:rtl/>
              </w:rPr>
              <w:t>3</w:t>
            </w:r>
          </w:p>
        </w:tc>
        <w:tc>
          <w:tcPr>
            <w:tcW w:w="1370" w:type="dxa"/>
            <w:shd w:val="clear" w:color="auto" w:fill="auto"/>
            <w:tcMar>
              <w:top w:w="0" w:type="dxa"/>
              <w:left w:w="108" w:type="dxa"/>
              <w:bottom w:w="0" w:type="dxa"/>
              <w:right w:w="108" w:type="dxa"/>
            </w:tcMar>
            <w:hideMark/>
          </w:tcPr>
          <w:p w14:paraId="0BF7AB4B" w14:textId="37C30002" w:rsidR="00DA5789" w:rsidRPr="007F379B" w:rsidRDefault="00DA5789" w:rsidP="007F379B">
            <w:pPr>
              <w:pStyle w:val="Tabletext"/>
              <w:bidi/>
              <w:spacing w:line="240" w:lineRule="exact"/>
              <w:rPr>
                <w:rFonts w:ascii="Dubai" w:hAnsi="Dubai" w:cs="Dubai"/>
                <w:sz w:val="20"/>
              </w:rPr>
            </w:pPr>
            <w:r w:rsidRPr="007F379B">
              <w:rPr>
                <w:rFonts w:ascii="Dubai" w:hAnsi="Dubai" w:cs="Dubai"/>
                <w:sz w:val="20"/>
              </w:rPr>
              <w:t>14</w:t>
            </w:r>
            <w:r w:rsidRPr="007F379B">
              <w:rPr>
                <w:rFonts w:ascii="Dubai" w:hAnsi="Dubai" w:cs="Dubai"/>
                <w:sz w:val="20"/>
                <w:rtl/>
              </w:rPr>
              <w:t xml:space="preserve"> </w:t>
            </w:r>
            <w:bookmarkStart w:id="99" w:name="lt_pId563"/>
            <w:r w:rsidRPr="007F379B">
              <w:rPr>
                <w:rFonts w:ascii="Dubai" w:hAnsi="Dubai" w:cs="Dubai"/>
                <w:sz w:val="20"/>
                <w:rtl/>
              </w:rPr>
              <w:t xml:space="preserve">فبراير </w:t>
            </w:r>
            <w:r w:rsidRPr="007F379B">
              <w:rPr>
                <w:rFonts w:ascii="Dubai" w:hAnsi="Dubai" w:cs="Dubai"/>
                <w:sz w:val="20"/>
              </w:rPr>
              <w:t>2023</w:t>
            </w:r>
            <w:bookmarkEnd w:id="99"/>
          </w:p>
        </w:tc>
        <w:tc>
          <w:tcPr>
            <w:tcW w:w="1531" w:type="dxa"/>
            <w:shd w:val="clear" w:color="auto" w:fill="auto"/>
            <w:tcMar>
              <w:top w:w="0" w:type="dxa"/>
              <w:left w:w="108" w:type="dxa"/>
              <w:bottom w:w="0" w:type="dxa"/>
              <w:right w:w="108" w:type="dxa"/>
            </w:tcMar>
            <w:hideMark/>
          </w:tcPr>
          <w:p w14:paraId="7E8883E6" w14:textId="77777777" w:rsidR="00DA5789" w:rsidRPr="007F379B" w:rsidRDefault="00DA5789" w:rsidP="007F379B">
            <w:pPr>
              <w:pStyle w:val="Tabletext"/>
              <w:bidi/>
              <w:spacing w:line="240" w:lineRule="exact"/>
              <w:jc w:val="center"/>
              <w:rPr>
                <w:rFonts w:ascii="Dubai" w:hAnsi="Dubai" w:cs="Dubai"/>
                <w:sz w:val="20"/>
                <w:rtl/>
                <w:lang w:val="en-US" w:bidi="ar-EG"/>
              </w:rPr>
            </w:pPr>
            <w:r w:rsidRPr="007F379B">
              <w:rPr>
                <w:rFonts w:ascii="Dubai" w:hAnsi="Dubai" w:cs="Dubai"/>
                <w:sz w:val="20"/>
                <w:rtl/>
              </w:rPr>
              <w:t xml:space="preserve">الساعة </w:t>
            </w:r>
            <w:r w:rsidRPr="007F379B">
              <w:rPr>
                <w:rFonts w:ascii="Dubai" w:hAnsi="Dubai" w:cs="Dubai"/>
                <w:sz w:val="20"/>
                <w:lang w:val="en-US"/>
              </w:rPr>
              <w:t>15:00</w:t>
            </w:r>
            <w:r w:rsidRPr="007F379B">
              <w:rPr>
                <w:rFonts w:ascii="Dubai" w:hAnsi="Dubai" w:cs="Dubai"/>
                <w:sz w:val="20"/>
                <w:lang w:val="en-US"/>
              </w:rPr>
              <w:noBreakHyphen/>
              <w:t>13:00</w:t>
            </w:r>
          </w:p>
          <w:p w14:paraId="377322C2" w14:textId="14A761D0" w:rsidR="00DA5789" w:rsidRPr="006761F5" w:rsidRDefault="00DA5789" w:rsidP="007F379B">
            <w:pPr>
              <w:pStyle w:val="Tabletext"/>
              <w:bidi/>
              <w:spacing w:line="240" w:lineRule="exact"/>
              <w:jc w:val="center"/>
              <w:rPr>
                <w:rFonts w:ascii="Dubai" w:hAnsi="Dubai" w:cs="Dubai"/>
                <w:spacing w:val="-2"/>
                <w:sz w:val="20"/>
              </w:rPr>
            </w:pPr>
            <w:r w:rsidRPr="007F379B">
              <w:rPr>
                <w:rFonts w:ascii="Dubai" w:hAnsi="Dubai" w:cs="Dubai"/>
                <w:sz w:val="20"/>
              </w:rPr>
              <w:t xml:space="preserve"> </w:t>
            </w:r>
            <w:r w:rsidR="006761F5" w:rsidRPr="006761F5">
              <w:rPr>
                <w:rFonts w:ascii="Dubai" w:hAnsi="Dubai" w:cs="Dubai"/>
                <w:spacing w:val="-2"/>
                <w:sz w:val="20"/>
                <w:rtl/>
              </w:rPr>
              <w:t>(بالتوقيت العالمي المنسق</w:t>
            </w:r>
            <w:r w:rsidR="006761F5" w:rsidRPr="006761F5">
              <w:rPr>
                <w:rFonts w:ascii="Dubai" w:hAnsi="Dubai" w:cs="Dubai" w:hint="cs"/>
                <w:spacing w:val="-2"/>
                <w:sz w:val="20"/>
                <w:rtl/>
              </w:rPr>
              <w:t>+</w:t>
            </w:r>
            <w:r w:rsidR="006761F5" w:rsidRPr="006761F5">
              <w:rPr>
                <w:rFonts w:ascii="Dubai" w:hAnsi="Dubai" w:cs="Dubai"/>
                <w:spacing w:val="-2"/>
                <w:sz w:val="20"/>
              </w:rPr>
              <w:t>01:00</w:t>
            </w:r>
            <w:r w:rsidR="006761F5" w:rsidRPr="006761F5">
              <w:rPr>
                <w:rFonts w:ascii="Dubai" w:hAnsi="Dubai" w:cs="Dubai"/>
                <w:spacing w:val="-2"/>
                <w:sz w:val="20"/>
                <w:rtl/>
              </w:rPr>
              <w:t>)</w:t>
            </w:r>
          </w:p>
        </w:tc>
        <w:tc>
          <w:tcPr>
            <w:tcW w:w="1531" w:type="dxa"/>
            <w:shd w:val="clear" w:color="auto" w:fill="auto"/>
          </w:tcPr>
          <w:p w14:paraId="57093406" w14:textId="77777777" w:rsidR="00DA5789" w:rsidRPr="007F379B" w:rsidRDefault="00DA5789" w:rsidP="007F379B">
            <w:pPr>
              <w:pStyle w:val="Tabletext"/>
              <w:bidi/>
              <w:spacing w:line="240" w:lineRule="exact"/>
              <w:jc w:val="center"/>
              <w:rPr>
                <w:rFonts w:ascii="Dubai" w:hAnsi="Dubai" w:cs="Dubai"/>
                <w:sz w:val="20"/>
              </w:rPr>
            </w:pPr>
            <w:bookmarkStart w:id="100" w:name="lt_pId565"/>
            <w:r w:rsidRPr="007F379B">
              <w:rPr>
                <w:rFonts w:ascii="Dubai" w:hAnsi="Dubai" w:cs="Dubai"/>
                <w:sz w:val="20"/>
              </w:rPr>
              <w:t>V</w:t>
            </w:r>
            <w:bookmarkEnd w:id="100"/>
          </w:p>
        </w:tc>
        <w:tc>
          <w:tcPr>
            <w:tcW w:w="1242" w:type="dxa"/>
            <w:shd w:val="clear" w:color="auto" w:fill="auto"/>
          </w:tcPr>
          <w:p w14:paraId="171DA6A5" w14:textId="77777777" w:rsidR="00DA5789" w:rsidRPr="007F379B" w:rsidRDefault="00DA5789" w:rsidP="00404652">
            <w:pPr>
              <w:pStyle w:val="Tabletext"/>
              <w:bidi/>
              <w:spacing w:line="240" w:lineRule="exact"/>
              <w:jc w:val="center"/>
              <w:rPr>
                <w:rFonts w:ascii="Dubai" w:hAnsi="Dubai" w:cs="Dubai"/>
                <w:sz w:val="20"/>
              </w:rPr>
            </w:pPr>
            <w:bookmarkStart w:id="101" w:name="lt_pId566"/>
            <w:r w:rsidRPr="007F379B">
              <w:rPr>
                <w:rFonts w:ascii="Dubai" w:hAnsi="Dubai" w:cs="Dubai"/>
                <w:sz w:val="20"/>
              </w:rPr>
              <w:t>RG-WM</w:t>
            </w:r>
            <w:bookmarkEnd w:id="101"/>
          </w:p>
        </w:tc>
        <w:tc>
          <w:tcPr>
            <w:tcW w:w="2530" w:type="dxa"/>
            <w:shd w:val="clear" w:color="auto" w:fill="auto"/>
            <w:tcMar>
              <w:top w:w="0" w:type="dxa"/>
              <w:left w:w="108" w:type="dxa"/>
              <w:bottom w:w="0" w:type="dxa"/>
              <w:right w:w="108" w:type="dxa"/>
            </w:tcMar>
            <w:hideMark/>
          </w:tcPr>
          <w:p w14:paraId="678EC0F6" w14:textId="156D9BAC" w:rsidR="00DA5789" w:rsidRPr="00EB0386" w:rsidRDefault="00373EDB" w:rsidP="00404652">
            <w:pPr>
              <w:pStyle w:val="Tabletext"/>
              <w:bidi/>
              <w:spacing w:line="240" w:lineRule="exact"/>
              <w:rPr>
                <w:rFonts w:ascii="Dubai" w:hAnsi="Dubai" w:cs="Dubai"/>
                <w:spacing w:val="-4"/>
                <w:sz w:val="20"/>
              </w:rPr>
            </w:pPr>
            <w:r w:rsidRPr="00EB0386">
              <w:rPr>
                <w:rFonts w:ascii="Dubai" w:hAnsi="Dubai" w:cs="Dubai"/>
                <w:spacing w:val="-4"/>
                <w:sz w:val="20"/>
                <w:rtl/>
              </w:rPr>
              <w:t xml:space="preserve">جلسة تحرير للتوصية </w:t>
            </w:r>
            <w:r w:rsidRPr="00EB0386">
              <w:rPr>
                <w:rFonts w:ascii="Dubai" w:hAnsi="Dubai" w:cs="Dubai"/>
                <w:spacing w:val="-4"/>
                <w:sz w:val="20"/>
                <w:lang w:val="en-US"/>
              </w:rPr>
              <w:t>ITU</w:t>
            </w:r>
            <w:r w:rsidR="00404652" w:rsidRPr="00EB0386">
              <w:rPr>
                <w:rFonts w:ascii="Dubai" w:hAnsi="Dubai" w:cs="Dubai"/>
                <w:spacing w:val="-4"/>
                <w:sz w:val="20"/>
                <w:lang w:val="en-US"/>
              </w:rPr>
              <w:noBreakHyphen/>
            </w:r>
            <w:r w:rsidRPr="00EB0386">
              <w:rPr>
                <w:rFonts w:ascii="Dubai" w:hAnsi="Dubai" w:cs="Dubai"/>
                <w:spacing w:val="-4"/>
                <w:sz w:val="20"/>
                <w:lang w:val="en-US"/>
              </w:rPr>
              <w:t>T</w:t>
            </w:r>
            <w:r w:rsidR="00404652" w:rsidRPr="00EB0386">
              <w:rPr>
                <w:rFonts w:ascii="Dubai" w:hAnsi="Dubai" w:cs="Dubai"/>
                <w:spacing w:val="-4"/>
                <w:sz w:val="20"/>
                <w:lang w:val="en-US"/>
              </w:rPr>
              <w:t> </w:t>
            </w:r>
            <w:r w:rsidRPr="00EB0386">
              <w:rPr>
                <w:rFonts w:ascii="Dubai" w:hAnsi="Dubai" w:cs="Dubai"/>
                <w:spacing w:val="-4"/>
                <w:sz w:val="20"/>
                <w:lang w:val="en-US"/>
              </w:rPr>
              <w:t>A.7</w:t>
            </w:r>
          </w:p>
        </w:tc>
        <w:tc>
          <w:tcPr>
            <w:tcW w:w="1574" w:type="dxa"/>
          </w:tcPr>
          <w:p w14:paraId="6A8D7FF8" w14:textId="39BED037" w:rsidR="00DA5789" w:rsidRPr="007F379B" w:rsidRDefault="00DA5789" w:rsidP="007F379B">
            <w:pPr>
              <w:pStyle w:val="Tabletext"/>
              <w:bidi/>
              <w:spacing w:line="240" w:lineRule="exact"/>
              <w:jc w:val="center"/>
              <w:rPr>
                <w:rFonts w:ascii="Dubai" w:hAnsi="Dubai" w:cs="Dubai"/>
                <w:sz w:val="20"/>
              </w:rPr>
            </w:pPr>
            <w:r w:rsidRPr="007F379B">
              <w:rPr>
                <w:rFonts w:ascii="Dubai" w:hAnsi="Dubai" w:cs="Dubai"/>
                <w:sz w:val="20"/>
              </w:rPr>
              <w:t>4</w:t>
            </w:r>
            <w:r w:rsidRPr="007F379B">
              <w:rPr>
                <w:rFonts w:ascii="Dubai" w:hAnsi="Dubai" w:cs="Dubai"/>
                <w:sz w:val="20"/>
                <w:rtl/>
              </w:rPr>
              <w:t xml:space="preserve"> فبراير </w:t>
            </w:r>
            <w:bookmarkStart w:id="102" w:name="lt_pId569"/>
            <w:r w:rsidRPr="007F379B">
              <w:rPr>
                <w:rFonts w:ascii="Dubai" w:hAnsi="Dubai" w:cs="Dubai"/>
                <w:sz w:val="20"/>
              </w:rPr>
              <w:t>2023</w:t>
            </w:r>
            <w:bookmarkEnd w:id="102"/>
          </w:p>
        </w:tc>
      </w:tr>
      <w:tr w:rsidR="00767904" w:rsidRPr="007F379B" w14:paraId="480428D4" w14:textId="77777777" w:rsidTr="002E59FF">
        <w:trPr>
          <w:jc w:val="center"/>
        </w:trPr>
        <w:tc>
          <w:tcPr>
            <w:tcW w:w="576" w:type="dxa"/>
            <w:shd w:val="clear" w:color="auto" w:fill="auto"/>
            <w:tcMar>
              <w:top w:w="0" w:type="dxa"/>
              <w:left w:w="108" w:type="dxa"/>
              <w:bottom w:w="0" w:type="dxa"/>
              <w:right w:w="108" w:type="dxa"/>
            </w:tcMar>
          </w:tcPr>
          <w:p w14:paraId="4FA2ABB2" w14:textId="563E56CB" w:rsidR="00DA5789" w:rsidRPr="007F379B" w:rsidRDefault="00DA5789" w:rsidP="007F379B">
            <w:pPr>
              <w:pStyle w:val="Tabletext"/>
              <w:bidi/>
              <w:spacing w:line="240" w:lineRule="exact"/>
              <w:rPr>
                <w:rFonts w:ascii="Dubai" w:hAnsi="Dubai" w:cs="Dubai"/>
                <w:sz w:val="20"/>
              </w:rPr>
            </w:pPr>
            <w:r w:rsidRPr="007F379B">
              <w:rPr>
                <w:rFonts w:ascii="Dubai" w:hAnsi="Dubai" w:cs="Dubai"/>
                <w:sz w:val="20"/>
                <w:rtl/>
              </w:rPr>
              <w:t>4</w:t>
            </w:r>
          </w:p>
        </w:tc>
        <w:tc>
          <w:tcPr>
            <w:tcW w:w="1370" w:type="dxa"/>
            <w:shd w:val="clear" w:color="auto" w:fill="auto"/>
            <w:tcMar>
              <w:top w:w="0" w:type="dxa"/>
              <w:left w:w="108" w:type="dxa"/>
              <w:bottom w:w="0" w:type="dxa"/>
              <w:right w:w="108" w:type="dxa"/>
            </w:tcMar>
          </w:tcPr>
          <w:p w14:paraId="2EA19F5C" w14:textId="4D12917B" w:rsidR="00DA5789" w:rsidRPr="007F379B" w:rsidRDefault="00DA5789" w:rsidP="007F379B">
            <w:pPr>
              <w:pStyle w:val="Tabletext"/>
              <w:bidi/>
              <w:spacing w:line="240" w:lineRule="exact"/>
              <w:rPr>
                <w:rFonts w:ascii="Dubai" w:hAnsi="Dubai" w:cs="Dubai"/>
                <w:sz w:val="20"/>
              </w:rPr>
            </w:pPr>
            <w:r w:rsidRPr="007F379B">
              <w:rPr>
                <w:rFonts w:ascii="Dubai" w:hAnsi="Dubai" w:cs="Dubai"/>
                <w:sz w:val="20"/>
              </w:rPr>
              <w:t>15</w:t>
            </w:r>
            <w:bookmarkStart w:id="103" w:name="lt_pId571"/>
            <w:r w:rsidRPr="007F379B">
              <w:rPr>
                <w:rFonts w:ascii="Dubai" w:hAnsi="Dubai" w:cs="Dubai"/>
                <w:sz w:val="20"/>
                <w:rtl/>
              </w:rPr>
              <w:t xml:space="preserve"> فبراير </w:t>
            </w:r>
            <w:r w:rsidRPr="007F379B">
              <w:rPr>
                <w:rFonts w:ascii="Dubai" w:hAnsi="Dubai" w:cs="Dubai"/>
                <w:sz w:val="20"/>
              </w:rPr>
              <w:t>2023</w:t>
            </w:r>
            <w:bookmarkEnd w:id="103"/>
          </w:p>
        </w:tc>
        <w:tc>
          <w:tcPr>
            <w:tcW w:w="1531" w:type="dxa"/>
            <w:shd w:val="clear" w:color="auto" w:fill="auto"/>
            <w:tcMar>
              <w:top w:w="0" w:type="dxa"/>
              <w:left w:w="108" w:type="dxa"/>
              <w:bottom w:w="0" w:type="dxa"/>
              <w:right w:w="108" w:type="dxa"/>
            </w:tcMar>
          </w:tcPr>
          <w:p w14:paraId="28C13CE7" w14:textId="79C1C467" w:rsidR="00DA5789" w:rsidRPr="007F379B" w:rsidRDefault="00DA5789" w:rsidP="007F379B">
            <w:pPr>
              <w:pStyle w:val="Tabletext"/>
              <w:bidi/>
              <w:spacing w:line="240" w:lineRule="exact"/>
              <w:jc w:val="center"/>
              <w:rPr>
                <w:rFonts w:ascii="Dubai" w:hAnsi="Dubai" w:cs="Dubai"/>
                <w:sz w:val="20"/>
                <w:rtl/>
                <w:lang w:val="en-US" w:bidi="ar-EG"/>
              </w:rPr>
            </w:pPr>
            <w:bookmarkStart w:id="104" w:name="lt_pId572"/>
            <w:r w:rsidRPr="007F379B">
              <w:rPr>
                <w:rFonts w:ascii="Dubai" w:hAnsi="Dubai" w:cs="Dubai"/>
                <w:sz w:val="20"/>
                <w:rtl/>
              </w:rPr>
              <w:t xml:space="preserve">الساعة </w:t>
            </w:r>
            <w:r w:rsidRPr="007F379B">
              <w:rPr>
                <w:rFonts w:ascii="Dubai" w:hAnsi="Dubai" w:cs="Dubai"/>
                <w:sz w:val="20"/>
                <w:lang w:val="en-US"/>
              </w:rPr>
              <w:t>14:30</w:t>
            </w:r>
            <w:r w:rsidRPr="007F379B">
              <w:rPr>
                <w:rFonts w:ascii="Dubai" w:hAnsi="Dubai" w:cs="Dubai"/>
                <w:sz w:val="20"/>
                <w:lang w:val="en-US"/>
              </w:rPr>
              <w:noBreakHyphen/>
              <w:t>12:30</w:t>
            </w:r>
          </w:p>
          <w:p w14:paraId="096B6225" w14:textId="56EA53D2" w:rsidR="00DA5789" w:rsidRPr="007F379B" w:rsidRDefault="006761F5" w:rsidP="007F379B">
            <w:pPr>
              <w:pStyle w:val="Tabletext"/>
              <w:bidi/>
              <w:spacing w:line="240" w:lineRule="exact"/>
              <w:jc w:val="center"/>
              <w:rPr>
                <w:rFonts w:ascii="Dubai" w:hAnsi="Dubai" w:cs="Dubai"/>
                <w:sz w:val="20"/>
              </w:rPr>
            </w:pPr>
            <w:r w:rsidRPr="007F379B">
              <w:rPr>
                <w:rFonts w:ascii="Dubai" w:hAnsi="Dubai" w:cs="Dubai"/>
                <w:sz w:val="20"/>
                <w:rtl/>
              </w:rPr>
              <w:t>(بالتوقيت العالمي المنسق</w:t>
            </w:r>
            <w:r>
              <w:rPr>
                <w:rFonts w:ascii="Dubai" w:hAnsi="Dubai" w:cs="Dubai" w:hint="cs"/>
                <w:sz w:val="20"/>
                <w:rtl/>
              </w:rPr>
              <w:t>+</w:t>
            </w:r>
            <w:r w:rsidRPr="007F379B">
              <w:rPr>
                <w:rFonts w:ascii="Dubai" w:hAnsi="Dubai" w:cs="Dubai"/>
                <w:sz w:val="20"/>
              </w:rPr>
              <w:t>01:00</w:t>
            </w:r>
            <w:r w:rsidRPr="007F379B">
              <w:rPr>
                <w:rFonts w:ascii="Dubai" w:hAnsi="Dubai" w:cs="Dubai"/>
                <w:sz w:val="20"/>
                <w:rtl/>
              </w:rPr>
              <w:t>)</w:t>
            </w:r>
            <w:bookmarkEnd w:id="104"/>
          </w:p>
        </w:tc>
        <w:tc>
          <w:tcPr>
            <w:tcW w:w="1531" w:type="dxa"/>
            <w:shd w:val="clear" w:color="auto" w:fill="auto"/>
          </w:tcPr>
          <w:p w14:paraId="77A0D11F" w14:textId="77777777" w:rsidR="00DA5789" w:rsidRPr="007F379B" w:rsidRDefault="00DA5789" w:rsidP="007F379B">
            <w:pPr>
              <w:pStyle w:val="Tabletext"/>
              <w:bidi/>
              <w:spacing w:line="240" w:lineRule="exact"/>
              <w:jc w:val="center"/>
              <w:rPr>
                <w:rFonts w:ascii="Dubai" w:hAnsi="Dubai" w:cs="Dubai"/>
                <w:sz w:val="20"/>
              </w:rPr>
            </w:pPr>
            <w:bookmarkStart w:id="105" w:name="lt_pId573"/>
            <w:r w:rsidRPr="007F379B">
              <w:rPr>
                <w:rFonts w:ascii="Dubai" w:hAnsi="Dubai" w:cs="Dubai"/>
                <w:sz w:val="20"/>
              </w:rPr>
              <w:t>V</w:t>
            </w:r>
            <w:bookmarkEnd w:id="105"/>
          </w:p>
        </w:tc>
        <w:tc>
          <w:tcPr>
            <w:tcW w:w="1242" w:type="dxa"/>
            <w:shd w:val="clear" w:color="auto" w:fill="auto"/>
          </w:tcPr>
          <w:p w14:paraId="6F838E7E" w14:textId="77777777" w:rsidR="00DA5789" w:rsidRPr="007F379B" w:rsidRDefault="00DA5789" w:rsidP="007F379B">
            <w:pPr>
              <w:pStyle w:val="Tabletext"/>
              <w:bidi/>
              <w:spacing w:line="240" w:lineRule="exact"/>
              <w:jc w:val="center"/>
              <w:rPr>
                <w:rFonts w:ascii="Dubai" w:hAnsi="Dubai" w:cs="Dubai"/>
                <w:sz w:val="20"/>
              </w:rPr>
            </w:pPr>
            <w:bookmarkStart w:id="106" w:name="lt_pId574"/>
            <w:r w:rsidRPr="007F379B">
              <w:rPr>
                <w:rFonts w:ascii="Dubai" w:hAnsi="Dubai" w:cs="Dubai"/>
                <w:sz w:val="20"/>
              </w:rPr>
              <w:t>RG-WPR</w:t>
            </w:r>
            <w:bookmarkEnd w:id="106"/>
          </w:p>
        </w:tc>
        <w:tc>
          <w:tcPr>
            <w:tcW w:w="2530" w:type="dxa"/>
            <w:shd w:val="clear" w:color="auto" w:fill="auto"/>
            <w:tcMar>
              <w:top w:w="0" w:type="dxa"/>
              <w:left w:w="108" w:type="dxa"/>
              <w:bottom w:w="0" w:type="dxa"/>
              <w:right w:w="108" w:type="dxa"/>
            </w:tcMar>
          </w:tcPr>
          <w:p w14:paraId="24FE57E9" w14:textId="11B85F8A" w:rsidR="00DA5789" w:rsidRPr="007F379B" w:rsidRDefault="00C2455F" w:rsidP="00404652">
            <w:pPr>
              <w:pStyle w:val="Tabletext"/>
              <w:bidi/>
              <w:spacing w:line="240" w:lineRule="exact"/>
              <w:rPr>
                <w:rFonts w:ascii="Dubai" w:hAnsi="Dubai" w:cs="Dubai"/>
                <w:sz w:val="20"/>
              </w:rPr>
            </w:pPr>
            <w:r w:rsidRPr="007F379B">
              <w:rPr>
                <w:rFonts w:ascii="Dubai" w:hAnsi="Dubai" w:cs="Dubai"/>
                <w:sz w:val="20"/>
                <w:rtl/>
              </w:rPr>
              <w:t xml:space="preserve">يرجى تقديم </w:t>
            </w:r>
            <w:r w:rsidR="00373EDB" w:rsidRPr="007F379B">
              <w:rPr>
                <w:rFonts w:ascii="Dubai" w:hAnsi="Dubai" w:cs="Dubai"/>
                <w:sz w:val="20"/>
                <w:rtl/>
              </w:rPr>
              <w:t>مساهمات بشأن: البيانات المتاحة، مقترحات بشأن مؤشرات الأداء الرئيسية (كيفية استعمال البيانات)</w:t>
            </w:r>
          </w:p>
        </w:tc>
        <w:tc>
          <w:tcPr>
            <w:tcW w:w="1574" w:type="dxa"/>
          </w:tcPr>
          <w:p w14:paraId="4C7F3AEB" w14:textId="6846AC03" w:rsidR="00DA5789" w:rsidRPr="007F379B" w:rsidRDefault="00DA5789" w:rsidP="007F379B">
            <w:pPr>
              <w:pStyle w:val="Tabletext"/>
              <w:bidi/>
              <w:spacing w:line="240" w:lineRule="exact"/>
              <w:jc w:val="center"/>
              <w:rPr>
                <w:rFonts w:ascii="Dubai" w:hAnsi="Dubai" w:cs="Dubai"/>
                <w:sz w:val="20"/>
              </w:rPr>
            </w:pPr>
            <w:r w:rsidRPr="007F379B">
              <w:rPr>
                <w:rFonts w:ascii="Dubai" w:hAnsi="Dubai" w:cs="Dubai"/>
                <w:sz w:val="20"/>
              </w:rPr>
              <w:t>8</w:t>
            </w:r>
            <w:r w:rsidRPr="007F379B">
              <w:rPr>
                <w:rFonts w:ascii="Dubai" w:hAnsi="Dubai" w:cs="Dubai"/>
                <w:sz w:val="20"/>
                <w:rtl/>
              </w:rPr>
              <w:t xml:space="preserve"> فبراير </w:t>
            </w:r>
            <w:bookmarkStart w:id="107" w:name="lt_pId577"/>
            <w:r w:rsidRPr="007F379B">
              <w:rPr>
                <w:rFonts w:ascii="Dubai" w:hAnsi="Dubai" w:cs="Dubai"/>
                <w:sz w:val="20"/>
              </w:rPr>
              <w:t>2023</w:t>
            </w:r>
            <w:bookmarkEnd w:id="107"/>
          </w:p>
        </w:tc>
      </w:tr>
      <w:tr w:rsidR="00767904" w:rsidRPr="007F379B" w14:paraId="5788A18E" w14:textId="77777777" w:rsidTr="002E59FF">
        <w:trPr>
          <w:jc w:val="center"/>
        </w:trPr>
        <w:tc>
          <w:tcPr>
            <w:tcW w:w="576" w:type="dxa"/>
            <w:shd w:val="clear" w:color="auto" w:fill="auto"/>
            <w:tcMar>
              <w:top w:w="0" w:type="dxa"/>
              <w:left w:w="108" w:type="dxa"/>
              <w:bottom w:w="0" w:type="dxa"/>
              <w:right w:w="108" w:type="dxa"/>
            </w:tcMar>
            <w:hideMark/>
          </w:tcPr>
          <w:p w14:paraId="629F3696" w14:textId="19EEA3A4" w:rsidR="00DA5789" w:rsidRPr="007F379B" w:rsidRDefault="00DA5789" w:rsidP="007F379B">
            <w:pPr>
              <w:pStyle w:val="Tabletext"/>
              <w:bidi/>
              <w:spacing w:line="240" w:lineRule="exact"/>
              <w:rPr>
                <w:rFonts w:ascii="Dubai" w:hAnsi="Dubai" w:cs="Dubai"/>
                <w:sz w:val="20"/>
              </w:rPr>
            </w:pPr>
            <w:r w:rsidRPr="007F379B">
              <w:rPr>
                <w:rFonts w:ascii="Dubai" w:hAnsi="Dubai" w:cs="Dubai"/>
                <w:sz w:val="20"/>
                <w:rtl/>
              </w:rPr>
              <w:t>5</w:t>
            </w:r>
          </w:p>
        </w:tc>
        <w:tc>
          <w:tcPr>
            <w:tcW w:w="1370" w:type="dxa"/>
            <w:shd w:val="clear" w:color="auto" w:fill="auto"/>
            <w:tcMar>
              <w:top w:w="0" w:type="dxa"/>
              <w:left w:w="108" w:type="dxa"/>
              <w:bottom w:w="0" w:type="dxa"/>
              <w:right w:w="108" w:type="dxa"/>
            </w:tcMar>
            <w:hideMark/>
          </w:tcPr>
          <w:p w14:paraId="10FE1613" w14:textId="157084B6" w:rsidR="00DA5789" w:rsidRPr="007F379B" w:rsidRDefault="00DA5789" w:rsidP="007F379B">
            <w:pPr>
              <w:pStyle w:val="Tabletext"/>
              <w:bidi/>
              <w:spacing w:line="240" w:lineRule="exact"/>
              <w:rPr>
                <w:rFonts w:ascii="Dubai" w:hAnsi="Dubai" w:cs="Dubai"/>
                <w:sz w:val="20"/>
              </w:rPr>
            </w:pPr>
            <w:r w:rsidRPr="007F379B">
              <w:rPr>
                <w:rFonts w:ascii="Dubai" w:hAnsi="Dubai" w:cs="Dubai"/>
                <w:sz w:val="20"/>
              </w:rPr>
              <w:t>28</w:t>
            </w:r>
            <w:bookmarkStart w:id="108" w:name="lt_pId579"/>
            <w:r w:rsidRPr="007F379B">
              <w:rPr>
                <w:rFonts w:ascii="Dubai" w:hAnsi="Dubai" w:cs="Dubai"/>
                <w:sz w:val="20"/>
                <w:rtl/>
              </w:rPr>
              <w:t xml:space="preserve"> فبراير </w:t>
            </w:r>
            <w:r w:rsidRPr="007F379B">
              <w:rPr>
                <w:rFonts w:ascii="Dubai" w:hAnsi="Dubai" w:cs="Dubai"/>
                <w:sz w:val="20"/>
              </w:rPr>
              <w:t>2023</w:t>
            </w:r>
            <w:bookmarkEnd w:id="108"/>
          </w:p>
        </w:tc>
        <w:tc>
          <w:tcPr>
            <w:tcW w:w="1531" w:type="dxa"/>
            <w:shd w:val="clear" w:color="auto" w:fill="auto"/>
            <w:tcMar>
              <w:top w:w="0" w:type="dxa"/>
              <w:left w:w="108" w:type="dxa"/>
              <w:bottom w:w="0" w:type="dxa"/>
              <w:right w:w="108" w:type="dxa"/>
            </w:tcMar>
            <w:hideMark/>
          </w:tcPr>
          <w:p w14:paraId="12186D45" w14:textId="77777777" w:rsidR="00DA5789" w:rsidRPr="007F379B" w:rsidRDefault="00DA5789" w:rsidP="007F379B">
            <w:pPr>
              <w:pStyle w:val="Tabletext"/>
              <w:bidi/>
              <w:spacing w:line="240" w:lineRule="exact"/>
              <w:jc w:val="center"/>
              <w:rPr>
                <w:rFonts w:ascii="Dubai" w:hAnsi="Dubai" w:cs="Dubai"/>
                <w:sz w:val="20"/>
                <w:rtl/>
                <w:lang w:val="en-US" w:bidi="ar-EG"/>
              </w:rPr>
            </w:pPr>
            <w:r w:rsidRPr="007F379B">
              <w:rPr>
                <w:rFonts w:ascii="Dubai" w:hAnsi="Dubai" w:cs="Dubai"/>
                <w:sz w:val="20"/>
                <w:rtl/>
              </w:rPr>
              <w:t xml:space="preserve">الساعة </w:t>
            </w:r>
            <w:r w:rsidRPr="007F379B">
              <w:rPr>
                <w:rFonts w:ascii="Dubai" w:hAnsi="Dubai" w:cs="Dubai"/>
                <w:sz w:val="20"/>
                <w:lang w:val="en-US"/>
              </w:rPr>
              <w:t>15:00</w:t>
            </w:r>
            <w:r w:rsidRPr="007F379B">
              <w:rPr>
                <w:rFonts w:ascii="Dubai" w:hAnsi="Dubai" w:cs="Dubai"/>
                <w:sz w:val="20"/>
                <w:lang w:val="en-US"/>
              </w:rPr>
              <w:noBreakHyphen/>
              <w:t>13:00</w:t>
            </w:r>
          </w:p>
          <w:p w14:paraId="7EA19ADC" w14:textId="42B7E8F2" w:rsidR="00DA5789" w:rsidRPr="007F379B" w:rsidRDefault="006761F5" w:rsidP="007F379B">
            <w:pPr>
              <w:pStyle w:val="Tabletext"/>
              <w:bidi/>
              <w:spacing w:line="240" w:lineRule="exact"/>
              <w:jc w:val="center"/>
              <w:rPr>
                <w:rFonts w:ascii="Dubai" w:hAnsi="Dubai" w:cs="Dubai"/>
                <w:sz w:val="20"/>
              </w:rPr>
            </w:pPr>
            <w:r w:rsidRPr="007F379B">
              <w:rPr>
                <w:rFonts w:ascii="Dubai" w:hAnsi="Dubai" w:cs="Dubai"/>
                <w:sz w:val="20"/>
                <w:rtl/>
              </w:rPr>
              <w:t>(بالتوقيت العالمي المنسق</w:t>
            </w:r>
            <w:r>
              <w:rPr>
                <w:rFonts w:ascii="Dubai" w:hAnsi="Dubai" w:cs="Dubai" w:hint="cs"/>
                <w:sz w:val="20"/>
                <w:rtl/>
              </w:rPr>
              <w:t>+</w:t>
            </w:r>
            <w:r w:rsidRPr="007F379B">
              <w:rPr>
                <w:rFonts w:ascii="Dubai" w:hAnsi="Dubai" w:cs="Dubai"/>
                <w:sz w:val="20"/>
              </w:rPr>
              <w:t>01:00</w:t>
            </w:r>
            <w:r w:rsidRPr="007F379B">
              <w:rPr>
                <w:rFonts w:ascii="Dubai" w:hAnsi="Dubai" w:cs="Dubai"/>
                <w:sz w:val="20"/>
                <w:rtl/>
              </w:rPr>
              <w:t>)</w:t>
            </w:r>
          </w:p>
        </w:tc>
        <w:tc>
          <w:tcPr>
            <w:tcW w:w="1531" w:type="dxa"/>
            <w:shd w:val="clear" w:color="auto" w:fill="auto"/>
          </w:tcPr>
          <w:p w14:paraId="18BEE076" w14:textId="77777777" w:rsidR="00DA5789" w:rsidRPr="007F379B" w:rsidRDefault="00DA5789" w:rsidP="007F379B">
            <w:pPr>
              <w:pStyle w:val="Tabletext"/>
              <w:bidi/>
              <w:spacing w:line="240" w:lineRule="exact"/>
              <w:jc w:val="center"/>
              <w:rPr>
                <w:rFonts w:ascii="Dubai" w:hAnsi="Dubai" w:cs="Dubai"/>
                <w:sz w:val="20"/>
              </w:rPr>
            </w:pPr>
            <w:bookmarkStart w:id="109" w:name="lt_pId581"/>
            <w:r w:rsidRPr="007F379B">
              <w:rPr>
                <w:rFonts w:ascii="Dubai" w:hAnsi="Dubai" w:cs="Dubai"/>
                <w:sz w:val="20"/>
              </w:rPr>
              <w:t>V</w:t>
            </w:r>
            <w:bookmarkEnd w:id="109"/>
          </w:p>
        </w:tc>
        <w:tc>
          <w:tcPr>
            <w:tcW w:w="1242" w:type="dxa"/>
            <w:shd w:val="clear" w:color="auto" w:fill="auto"/>
          </w:tcPr>
          <w:p w14:paraId="6DB5D021" w14:textId="77777777" w:rsidR="00DA5789" w:rsidRPr="007F379B" w:rsidRDefault="00DA5789" w:rsidP="007F379B">
            <w:pPr>
              <w:pStyle w:val="Tabletext"/>
              <w:bidi/>
              <w:spacing w:line="240" w:lineRule="exact"/>
              <w:jc w:val="center"/>
              <w:rPr>
                <w:rFonts w:ascii="Dubai" w:hAnsi="Dubai" w:cs="Dubai"/>
                <w:sz w:val="20"/>
              </w:rPr>
            </w:pPr>
            <w:bookmarkStart w:id="110" w:name="lt_pId582"/>
            <w:r w:rsidRPr="007F379B">
              <w:rPr>
                <w:rFonts w:ascii="Dubai" w:hAnsi="Dubai" w:cs="Dubai"/>
                <w:sz w:val="20"/>
              </w:rPr>
              <w:t>RG-WM</w:t>
            </w:r>
            <w:bookmarkEnd w:id="110"/>
          </w:p>
        </w:tc>
        <w:tc>
          <w:tcPr>
            <w:tcW w:w="2530" w:type="dxa"/>
            <w:shd w:val="clear" w:color="auto" w:fill="auto"/>
            <w:tcMar>
              <w:top w:w="0" w:type="dxa"/>
              <w:left w:w="108" w:type="dxa"/>
              <w:bottom w:w="0" w:type="dxa"/>
              <w:right w:w="108" w:type="dxa"/>
            </w:tcMar>
            <w:hideMark/>
          </w:tcPr>
          <w:p w14:paraId="446B1690" w14:textId="7A6124BE" w:rsidR="00DA5789" w:rsidRPr="007F379B" w:rsidRDefault="00DA5789" w:rsidP="00404652">
            <w:pPr>
              <w:pStyle w:val="Tabletext"/>
              <w:bidi/>
              <w:spacing w:line="240" w:lineRule="exact"/>
              <w:ind w:left="284" w:hanging="284"/>
              <w:rPr>
                <w:rFonts w:ascii="Dubai" w:hAnsi="Dubai" w:cs="Dubai"/>
                <w:sz w:val="20"/>
                <w:rtl/>
              </w:rPr>
            </w:pPr>
            <w:r w:rsidRPr="007F379B">
              <w:rPr>
                <w:rFonts w:ascii="Dubai" w:hAnsi="Dubai" w:cs="Dubai"/>
                <w:sz w:val="20"/>
                <w:rtl/>
              </w:rPr>
              <w:t>-</w:t>
            </w:r>
            <w:r w:rsidR="00404652">
              <w:rPr>
                <w:rFonts w:ascii="Dubai" w:hAnsi="Dubai" w:cs="Dubai"/>
                <w:sz w:val="20"/>
                <w:rtl/>
              </w:rPr>
              <w:tab/>
            </w:r>
            <w:r w:rsidR="00373EDB" w:rsidRPr="007F379B">
              <w:rPr>
                <w:rFonts w:ascii="Dubai" w:hAnsi="Dubai" w:cs="Dubai"/>
                <w:sz w:val="20"/>
                <w:rtl/>
              </w:rPr>
              <w:t xml:space="preserve">جلسة تحرير للتوصية </w:t>
            </w:r>
            <w:r w:rsidR="00373EDB" w:rsidRPr="007F379B">
              <w:rPr>
                <w:rFonts w:ascii="Dubai" w:hAnsi="Dubai" w:cs="Dubai"/>
                <w:sz w:val="20"/>
                <w:lang w:val="en-US"/>
              </w:rPr>
              <w:t>ITU</w:t>
            </w:r>
            <w:r w:rsidR="00404652">
              <w:rPr>
                <w:rFonts w:ascii="Dubai" w:hAnsi="Dubai" w:cs="Dubai"/>
                <w:sz w:val="20"/>
                <w:lang w:val="en-US"/>
              </w:rPr>
              <w:noBreakHyphen/>
            </w:r>
            <w:r w:rsidR="00373EDB" w:rsidRPr="007F379B">
              <w:rPr>
                <w:rFonts w:ascii="Dubai" w:hAnsi="Dubai" w:cs="Dubai"/>
                <w:sz w:val="20"/>
                <w:lang w:val="en-US"/>
              </w:rPr>
              <w:t>T</w:t>
            </w:r>
            <w:r w:rsidR="00404652">
              <w:rPr>
                <w:rFonts w:ascii="Dubai" w:hAnsi="Dubai" w:cs="Dubai"/>
                <w:sz w:val="20"/>
                <w:lang w:val="en-US"/>
              </w:rPr>
              <w:t> </w:t>
            </w:r>
            <w:r w:rsidR="00373EDB" w:rsidRPr="007F379B">
              <w:rPr>
                <w:rFonts w:ascii="Dubai" w:hAnsi="Dubai" w:cs="Dubai"/>
                <w:sz w:val="20"/>
                <w:lang w:val="en-US"/>
              </w:rPr>
              <w:t>A.8</w:t>
            </w:r>
            <w:r w:rsidR="00F80CB8">
              <w:rPr>
                <w:rFonts w:ascii="Dubai" w:hAnsi="Dubai" w:cs="Dubai" w:hint="cs"/>
                <w:sz w:val="20"/>
                <w:rtl/>
                <w:lang w:val="en-US"/>
              </w:rPr>
              <w:t>؛</w:t>
            </w:r>
          </w:p>
          <w:p w14:paraId="3454ADFE" w14:textId="39D5D8D3" w:rsidR="00DA5789" w:rsidRPr="007F379B" w:rsidRDefault="00DA5789" w:rsidP="00404652">
            <w:pPr>
              <w:pStyle w:val="Tabletext"/>
              <w:bidi/>
              <w:spacing w:line="240" w:lineRule="exact"/>
              <w:ind w:left="284" w:hanging="284"/>
              <w:rPr>
                <w:rFonts w:ascii="Dubai" w:hAnsi="Dubai" w:cs="Dubai"/>
                <w:sz w:val="20"/>
                <w:rtl/>
              </w:rPr>
            </w:pPr>
            <w:r w:rsidRPr="007F379B">
              <w:rPr>
                <w:rFonts w:ascii="Dubai" w:hAnsi="Dubai" w:cs="Dubai"/>
                <w:sz w:val="20"/>
                <w:rtl/>
              </w:rPr>
              <w:t>-</w:t>
            </w:r>
            <w:r w:rsidR="00404652">
              <w:rPr>
                <w:rFonts w:ascii="Dubai" w:hAnsi="Dubai" w:cs="Dubai"/>
                <w:sz w:val="20"/>
                <w:rtl/>
              </w:rPr>
              <w:tab/>
            </w:r>
            <w:r w:rsidR="00373EDB" w:rsidRPr="007F379B">
              <w:rPr>
                <w:rFonts w:ascii="Dubai" w:hAnsi="Dubai" w:cs="Dubai"/>
                <w:sz w:val="20"/>
                <w:rtl/>
              </w:rPr>
              <w:t xml:space="preserve">مشروع الإضافة الجديدة </w:t>
            </w:r>
            <w:r w:rsidR="00373EDB" w:rsidRPr="007F379B">
              <w:rPr>
                <w:rFonts w:ascii="Dubai" w:hAnsi="Dubai" w:cs="Dubai"/>
                <w:sz w:val="20"/>
                <w:lang w:val="en-US"/>
              </w:rPr>
              <w:t>A.</w:t>
            </w:r>
            <w:r w:rsidR="00373EDB" w:rsidRPr="00404652">
              <w:rPr>
                <w:rFonts w:ascii="Dubai" w:hAnsi="Dubai" w:cs="Dubai"/>
                <w:sz w:val="20"/>
              </w:rPr>
              <w:t>Sup-RA</w:t>
            </w:r>
            <w:r w:rsidR="00373EDB" w:rsidRPr="007F379B">
              <w:rPr>
                <w:rFonts w:ascii="Dubai" w:hAnsi="Dubai" w:cs="Dubai"/>
                <w:sz w:val="20"/>
                <w:rtl/>
              </w:rPr>
              <w:t>؛</w:t>
            </w:r>
          </w:p>
          <w:p w14:paraId="27F62C72" w14:textId="0613FC56" w:rsidR="00DA5789" w:rsidRPr="007F379B" w:rsidRDefault="00DA5789" w:rsidP="00404652">
            <w:pPr>
              <w:pStyle w:val="Tabletext"/>
              <w:bidi/>
              <w:spacing w:line="240" w:lineRule="exact"/>
              <w:ind w:left="284" w:hanging="284"/>
              <w:rPr>
                <w:rFonts w:ascii="Dubai" w:hAnsi="Dubai" w:cs="Dubai"/>
                <w:sz w:val="20"/>
              </w:rPr>
            </w:pPr>
            <w:r w:rsidRPr="007F379B">
              <w:rPr>
                <w:rFonts w:ascii="Dubai" w:hAnsi="Dubai" w:cs="Dubai"/>
                <w:sz w:val="20"/>
                <w:rtl/>
              </w:rPr>
              <w:t>-</w:t>
            </w:r>
            <w:r w:rsidR="00404652">
              <w:rPr>
                <w:rFonts w:ascii="Dubai" w:hAnsi="Dubai" w:cs="Dubai"/>
                <w:sz w:val="20"/>
                <w:rtl/>
              </w:rPr>
              <w:tab/>
            </w:r>
            <w:r w:rsidR="00373EDB" w:rsidRPr="007F379B">
              <w:rPr>
                <w:rFonts w:ascii="Dubai" w:hAnsi="Dubai" w:cs="Dubai"/>
                <w:sz w:val="20"/>
                <w:rtl/>
              </w:rPr>
              <w:t>مناقشة بشأن آلية الحضانة للجنة الدراسات 17</w:t>
            </w:r>
          </w:p>
        </w:tc>
        <w:tc>
          <w:tcPr>
            <w:tcW w:w="1574" w:type="dxa"/>
          </w:tcPr>
          <w:p w14:paraId="2A13E017" w14:textId="40867C9E" w:rsidR="00DA5789" w:rsidRPr="007F379B" w:rsidRDefault="00DA5789" w:rsidP="007F379B">
            <w:pPr>
              <w:pStyle w:val="Tabletext"/>
              <w:bidi/>
              <w:spacing w:line="240" w:lineRule="exact"/>
              <w:jc w:val="center"/>
              <w:rPr>
                <w:rFonts w:ascii="Dubai" w:hAnsi="Dubai" w:cs="Dubai"/>
                <w:sz w:val="20"/>
              </w:rPr>
            </w:pPr>
            <w:r w:rsidRPr="007F379B">
              <w:rPr>
                <w:rFonts w:ascii="Dubai" w:hAnsi="Dubai" w:cs="Dubai"/>
                <w:sz w:val="20"/>
              </w:rPr>
              <w:t>18</w:t>
            </w:r>
            <w:r w:rsidRPr="007F379B">
              <w:rPr>
                <w:rFonts w:ascii="Dubai" w:hAnsi="Dubai" w:cs="Dubai"/>
                <w:sz w:val="20"/>
                <w:rtl/>
              </w:rPr>
              <w:t xml:space="preserve"> فبرابر </w:t>
            </w:r>
            <w:bookmarkStart w:id="111" w:name="lt_pId587"/>
            <w:r w:rsidRPr="007F379B">
              <w:rPr>
                <w:rFonts w:ascii="Dubai" w:hAnsi="Dubai" w:cs="Dubai"/>
                <w:sz w:val="20"/>
              </w:rPr>
              <w:t>2023</w:t>
            </w:r>
            <w:bookmarkEnd w:id="111"/>
          </w:p>
        </w:tc>
      </w:tr>
      <w:tr w:rsidR="00767904" w:rsidRPr="007F379B" w14:paraId="3423C894" w14:textId="77777777" w:rsidTr="002E59FF">
        <w:trPr>
          <w:jc w:val="center"/>
        </w:trPr>
        <w:tc>
          <w:tcPr>
            <w:tcW w:w="576" w:type="dxa"/>
            <w:shd w:val="clear" w:color="auto" w:fill="auto"/>
            <w:tcMar>
              <w:top w:w="0" w:type="dxa"/>
              <w:left w:w="108" w:type="dxa"/>
              <w:bottom w:w="0" w:type="dxa"/>
              <w:right w:w="108" w:type="dxa"/>
            </w:tcMar>
          </w:tcPr>
          <w:p w14:paraId="2FAA9E34" w14:textId="73089C2C" w:rsidR="00DA5789" w:rsidRPr="007F379B" w:rsidRDefault="00DA5789" w:rsidP="007F379B">
            <w:pPr>
              <w:pStyle w:val="Tabletext"/>
              <w:bidi/>
              <w:spacing w:line="240" w:lineRule="exact"/>
              <w:rPr>
                <w:rFonts w:ascii="Dubai" w:hAnsi="Dubai" w:cs="Dubai"/>
                <w:sz w:val="20"/>
              </w:rPr>
            </w:pPr>
            <w:r w:rsidRPr="007F379B">
              <w:rPr>
                <w:rFonts w:ascii="Dubai" w:hAnsi="Dubai" w:cs="Dubai"/>
                <w:sz w:val="20"/>
                <w:rtl/>
              </w:rPr>
              <w:t>6</w:t>
            </w:r>
          </w:p>
        </w:tc>
        <w:tc>
          <w:tcPr>
            <w:tcW w:w="1370" w:type="dxa"/>
            <w:shd w:val="clear" w:color="auto" w:fill="auto"/>
            <w:tcMar>
              <w:top w:w="0" w:type="dxa"/>
              <w:left w:w="108" w:type="dxa"/>
              <w:bottom w:w="0" w:type="dxa"/>
              <w:right w:w="108" w:type="dxa"/>
            </w:tcMar>
          </w:tcPr>
          <w:p w14:paraId="3F83EDA8" w14:textId="691BB503" w:rsidR="00DA5789" w:rsidRPr="007F379B" w:rsidRDefault="00DA5789" w:rsidP="007F379B">
            <w:pPr>
              <w:pStyle w:val="Tabletext"/>
              <w:bidi/>
              <w:spacing w:line="240" w:lineRule="exact"/>
              <w:rPr>
                <w:rFonts w:ascii="Dubai" w:hAnsi="Dubai" w:cs="Dubai"/>
                <w:sz w:val="20"/>
              </w:rPr>
            </w:pPr>
            <w:r w:rsidRPr="007F379B">
              <w:rPr>
                <w:rFonts w:ascii="Dubai" w:hAnsi="Dubai" w:cs="Dubai"/>
                <w:sz w:val="20"/>
              </w:rPr>
              <w:t>7</w:t>
            </w:r>
            <w:bookmarkStart w:id="112" w:name="lt_pId589"/>
            <w:r w:rsidRPr="007F379B">
              <w:rPr>
                <w:rFonts w:ascii="Dubai" w:hAnsi="Dubai" w:cs="Dubai"/>
                <w:sz w:val="20"/>
                <w:rtl/>
              </w:rPr>
              <w:t xml:space="preserve"> مارس </w:t>
            </w:r>
            <w:r w:rsidRPr="007F379B">
              <w:rPr>
                <w:rFonts w:ascii="Dubai" w:hAnsi="Dubai" w:cs="Dubai"/>
                <w:sz w:val="20"/>
              </w:rPr>
              <w:t>2023</w:t>
            </w:r>
            <w:bookmarkEnd w:id="112"/>
          </w:p>
        </w:tc>
        <w:tc>
          <w:tcPr>
            <w:tcW w:w="1531" w:type="dxa"/>
            <w:shd w:val="clear" w:color="auto" w:fill="auto"/>
            <w:tcMar>
              <w:top w:w="0" w:type="dxa"/>
              <w:left w:w="108" w:type="dxa"/>
              <w:bottom w:w="0" w:type="dxa"/>
              <w:right w:w="108" w:type="dxa"/>
            </w:tcMar>
          </w:tcPr>
          <w:p w14:paraId="466B2D41" w14:textId="77777777" w:rsidR="00DA5789" w:rsidRPr="007F379B" w:rsidRDefault="00DA5789" w:rsidP="007F379B">
            <w:pPr>
              <w:pStyle w:val="Tabletext"/>
              <w:bidi/>
              <w:spacing w:line="240" w:lineRule="exact"/>
              <w:jc w:val="center"/>
              <w:rPr>
                <w:rFonts w:ascii="Dubai" w:hAnsi="Dubai" w:cs="Dubai"/>
                <w:sz w:val="20"/>
                <w:rtl/>
                <w:lang w:val="en-US" w:bidi="ar-EG"/>
              </w:rPr>
            </w:pPr>
            <w:r w:rsidRPr="007F379B">
              <w:rPr>
                <w:rFonts w:ascii="Dubai" w:hAnsi="Dubai" w:cs="Dubai"/>
                <w:sz w:val="20"/>
                <w:rtl/>
              </w:rPr>
              <w:t xml:space="preserve">الساعة </w:t>
            </w:r>
            <w:r w:rsidRPr="007F379B">
              <w:rPr>
                <w:rFonts w:ascii="Dubai" w:hAnsi="Dubai" w:cs="Dubai"/>
                <w:sz w:val="20"/>
                <w:lang w:val="en-US"/>
              </w:rPr>
              <w:t>15:00</w:t>
            </w:r>
            <w:r w:rsidRPr="007F379B">
              <w:rPr>
                <w:rFonts w:ascii="Dubai" w:hAnsi="Dubai" w:cs="Dubai"/>
                <w:sz w:val="20"/>
                <w:lang w:val="en-US"/>
              </w:rPr>
              <w:noBreakHyphen/>
              <w:t>13:00</w:t>
            </w:r>
          </w:p>
          <w:p w14:paraId="43412BC9" w14:textId="5FDE82BF" w:rsidR="00DA5789" w:rsidRPr="006761F5" w:rsidRDefault="00DA5789" w:rsidP="007F379B">
            <w:pPr>
              <w:pStyle w:val="Tabletext"/>
              <w:bidi/>
              <w:spacing w:line="240" w:lineRule="exact"/>
              <w:jc w:val="center"/>
              <w:rPr>
                <w:rFonts w:ascii="Dubai" w:hAnsi="Dubai" w:cs="Dubai"/>
                <w:spacing w:val="-2"/>
                <w:sz w:val="20"/>
              </w:rPr>
            </w:pPr>
            <w:r w:rsidRPr="006761F5">
              <w:rPr>
                <w:rFonts w:ascii="Dubai" w:hAnsi="Dubai" w:cs="Dubai"/>
                <w:spacing w:val="-2"/>
                <w:sz w:val="20"/>
              </w:rPr>
              <w:t xml:space="preserve"> </w:t>
            </w:r>
            <w:r w:rsidR="006761F5" w:rsidRPr="006761F5">
              <w:rPr>
                <w:rFonts w:ascii="Dubai" w:hAnsi="Dubai" w:cs="Dubai"/>
                <w:spacing w:val="-2"/>
                <w:sz w:val="20"/>
                <w:rtl/>
              </w:rPr>
              <w:t>(بالتوقيت العالمي المنسق</w:t>
            </w:r>
            <w:r w:rsidR="006761F5" w:rsidRPr="006761F5">
              <w:rPr>
                <w:rFonts w:ascii="Dubai" w:hAnsi="Dubai" w:cs="Dubai" w:hint="cs"/>
                <w:spacing w:val="-2"/>
                <w:sz w:val="20"/>
                <w:rtl/>
              </w:rPr>
              <w:t>+</w:t>
            </w:r>
            <w:r w:rsidR="006761F5" w:rsidRPr="006761F5">
              <w:rPr>
                <w:rFonts w:ascii="Dubai" w:hAnsi="Dubai" w:cs="Dubai"/>
                <w:spacing w:val="-2"/>
                <w:sz w:val="20"/>
              </w:rPr>
              <w:t>01:00</w:t>
            </w:r>
            <w:r w:rsidR="006761F5" w:rsidRPr="006761F5">
              <w:rPr>
                <w:rFonts w:ascii="Dubai" w:hAnsi="Dubai" w:cs="Dubai"/>
                <w:spacing w:val="-2"/>
                <w:sz w:val="20"/>
                <w:rtl/>
              </w:rPr>
              <w:t>)</w:t>
            </w:r>
          </w:p>
        </w:tc>
        <w:tc>
          <w:tcPr>
            <w:tcW w:w="1531" w:type="dxa"/>
            <w:shd w:val="clear" w:color="auto" w:fill="auto"/>
          </w:tcPr>
          <w:p w14:paraId="36398B1F" w14:textId="77777777" w:rsidR="00DA5789" w:rsidRPr="007F379B" w:rsidRDefault="00DA5789" w:rsidP="007F379B">
            <w:pPr>
              <w:pStyle w:val="Tabletext"/>
              <w:bidi/>
              <w:spacing w:line="240" w:lineRule="exact"/>
              <w:jc w:val="center"/>
              <w:rPr>
                <w:rFonts w:ascii="Dubai" w:hAnsi="Dubai" w:cs="Dubai"/>
                <w:sz w:val="20"/>
              </w:rPr>
            </w:pPr>
            <w:bookmarkStart w:id="113" w:name="lt_pId591"/>
            <w:r w:rsidRPr="007F379B">
              <w:rPr>
                <w:rFonts w:ascii="Dubai" w:hAnsi="Dubai" w:cs="Dubai"/>
                <w:sz w:val="20"/>
              </w:rPr>
              <w:t>V</w:t>
            </w:r>
            <w:bookmarkEnd w:id="113"/>
          </w:p>
        </w:tc>
        <w:tc>
          <w:tcPr>
            <w:tcW w:w="1242" w:type="dxa"/>
            <w:shd w:val="clear" w:color="auto" w:fill="auto"/>
          </w:tcPr>
          <w:p w14:paraId="589AFA94" w14:textId="77777777" w:rsidR="00DA5789" w:rsidRPr="007F379B" w:rsidRDefault="00DA5789" w:rsidP="007F379B">
            <w:pPr>
              <w:pStyle w:val="Tabletext"/>
              <w:bidi/>
              <w:spacing w:line="240" w:lineRule="exact"/>
              <w:jc w:val="center"/>
              <w:rPr>
                <w:rFonts w:ascii="Dubai" w:hAnsi="Dubai" w:cs="Dubai"/>
                <w:sz w:val="20"/>
              </w:rPr>
            </w:pPr>
            <w:bookmarkStart w:id="114" w:name="lt_pId592"/>
            <w:r w:rsidRPr="007F379B">
              <w:rPr>
                <w:rFonts w:ascii="Dubai" w:hAnsi="Dubai" w:cs="Dubai"/>
                <w:sz w:val="20"/>
              </w:rPr>
              <w:t>RG-IEM</w:t>
            </w:r>
            <w:bookmarkEnd w:id="114"/>
          </w:p>
        </w:tc>
        <w:tc>
          <w:tcPr>
            <w:tcW w:w="2530" w:type="dxa"/>
            <w:shd w:val="clear" w:color="auto" w:fill="auto"/>
            <w:tcMar>
              <w:top w:w="0" w:type="dxa"/>
              <w:left w:w="108" w:type="dxa"/>
              <w:bottom w:w="0" w:type="dxa"/>
              <w:right w:w="108" w:type="dxa"/>
            </w:tcMar>
          </w:tcPr>
          <w:p w14:paraId="4C8BE332" w14:textId="4982D310" w:rsidR="00DA5789" w:rsidRPr="007F379B" w:rsidRDefault="00373EDB" w:rsidP="007F379B">
            <w:pPr>
              <w:pStyle w:val="Tabletext"/>
              <w:bidi/>
              <w:spacing w:line="240" w:lineRule="exact"/>
              <w:rPr>
                <w:rFonts w:ascii="Dubai" w:hAnsi="Dubai" w:cs="Dubai"/>
                <w:sz w:val="20"/>
              </w:rPr>
            </w:pPr>
            <w:r w:rsidRPr="007F379B">
              <w:rPr>
                <w:rFonts w:ascii="Dubai" w:hAnsi="Dubai" w:cs="Dubai"/>
                <w:sz w:val="20"/>
                <w:rtl/>
              </w:rPr>
              <w:t>الموضوع الرئيسي: القرار 68 للجمعية العالمية لتقييس الاتصالات</w:t>
            </w:r>
          </w:p>
        </w:tc>
        <w:tc>
          <w:tcPr>
            <w:tcW w:w="1574" w:type="dxa"/>
          </w:tcPr>
          <w:p w14:paraId="2D97D06E" w14:textId="592C0A18" w:rsidR="00DA5789" w:rsidRPr="007F379B" w:rsidRDefault="00DA5789" w:rsidP="007F379B">
            <w:pPr>
              <w:pStyle w:val="Tabletext"/>
              <w:bidi/>
              <w:spacing w:line="240" w:lineRule="exact"/>
              <w:jc w:val="center"/>
              <w:rPr>
                <w:rFonts w:ascii="Dubai" w:hAnsi="Dubai" w:cs="Dubai"/>
                <w:sz w:val="20"/>
              </w:rPr>
            </w:pPr>
            <w:r w:rsidRPr="007F379B">
              <w:rPr>
                <w:rFonts w:ascii="Dubai" w:hAnsi="Dubai" w:cs="Dubai"/>
                <w:sz w:val="20"/>
              </w:rPr>
              <w:t>28</w:t>
            </w:r>
            <w:r w:rsidRPr="007F379B">
              <w:rPr>
                <w:rFonts w:ascii="Dubai" w:hAnsi="Dubai" w:cs="Dubai"/>
                <w:sz w:val="20"/>
                <w:rtl/>
              </w:rPr>
              <w:t xml:space="preserve"> فبرابر </w:t>
            </w:r>
            <w:bookmarkStart w:id="115" w:name="lt_pId595"/>
            <w:r w:rsidRPr="007F379B">
              <w:rPr>
                <w:rFonts w:ascii="Dubai" w:hAnsi="Dubai" w:cs="Dubai"/>
                <w:sz w:val="20"/>
              </w:rPr>
              <w:t>2023</w:t>
            </w:r>
            <w:bookmarkEnd w:id="115"/>
          </w:p>
        </w:tc>
      </w:tr>
      <w:tr w:rsidR="00767904" w:rsidRPr="007F379B" w14:paraId="77FBE69C" w14:textId="77777777" w:rsidTr="002E59FF">
        <w:trPr>
          <w:jc w:val="center"/>
        </w:trPr>
        <w:tc>
          <w:tcPr>
            <w:tcW w:w="576" w:type="dxa"/>
            <w:shd w:val="clear" w:color="auto" w:fill="auto"/>
            <w:tcMar>
              <w:top w:w="0" w:type="dxa"/>
              <w:left w:w="108" w:type="dxa"/>
              <w:bottom w:w="0" w:type="dxa"/>
              <w:right w:w="108" w:type="dxa"/>
            </w:tcMar>
          </w:tcPr>
          <w:p w14:paraId="5BD2AD95" w14:textId="2C5C3CC5" w:rsidR="00DA5789" w:rsidRPr="007F379B" w:rsidRDefault="00DA5789" w:rsidP="007F379B">
            <w:pPr>
              <w:pStyle w:val="Tabletext"/>
              <w:bidi/>
              <w:spacing w:line="240" w:lineRule="exact"/>
              <w:rPr>
                <w:rFonts w:ascii="Dubai" w:hAnsi="Dubai" w:cs="Dubai"/>
                <w:sz w:val="20"/>
              </w:rPr>
            </w:pPr>
            <w:r w:rsidRPr="007F379B">
              <w:rPr>
                <w:rFonts w:ascii="Dubai" w:hAnsi="Dubai" w:cs="Dubai"/>
                <w:sz w:val="20"/>
                <w:rtl/>
              </w:rPr>
              <w:t>7</w:t>
            </w:r>
          </w:p>
        </w:tc>
        <w:tc>
          <w:tcPr>
            <w:tcW w:w="1370" w:type="dxa"/>
            <w:shd w:val="clear" w:color="auto" w:fill="auto"/>
            <w:tcMar>
              <w:top w:w="0" w:type="dxa"/>
              <w:left w:w="108" w:type="dxa"/>
              <w:bottom w:w="0" w:type="dxa"/>
              <w:right w:w="108" w:type="dxa"/>
            </w:tcMar>
          </w:tcPr>
          <w:p w14:paraId="3C5A0279" w14:textId="28961E85" w:rsidR="00DA5789" w:rsidRPr="007F379B" w:rsidRDefault="00DA5789" w:rsidP="007F379B">
            <w:pPr>
              <w:pStyle w:val="Tabletext"/>
              <w:bidi/>
              <w:spacing w:line="240" w:lineRule="exact"/>
              <w:rPr>
                <w:rFonts w:ascii="Dubai" w:hAnsi="Dubai" w:cs="Dubai"/>
                <w:sz w:val="20"/>
              </w:rPr>
            </w:pPr>
            <w:r w:rsidRPr="007F379B">
              <w:rPr>
                <w:rFonts w:ascii="Dubai" w:hAnsi="Dubai" w:cs="Dubai"/>
                <w:sz w:val="20"/>
              </w:rPr>
              <w:t>9</w:t>
            </w:r>
            <w:bookmarkStart w:id="116" w:name="lt_pId597"/>
            <w:r w:rsidRPr="007F379B">
              <w:rPr>
                <w:rFonts w:ascii="Dubai" w:hAnsi="Dubai" w:cs="Dubai"/>
                <w:sz w:val="20"/>
                <w:rtl/>
              </w:rPr>
              <w:t xml:space="preserve"> مارس </w:t>
            </w:r>
            <w:r w:rsidRPr="007F379B">
              <w:rPr>
                <w:rFonts w:ascii="Dubai" w:hAnsi="Dubai" w:cs="Dubai"/>
                <w:sz w:val="20"/>
              </w:rPr>
              <w:t>2023</w:t>
            </w:r>
            <w:bookmarkEnd w:id="116"/>
          </w:p>
        </w:tc>
        <w:tc>
          <w:tcPr>
            <w:tcW w:w="1531" w:type="dxa"/>
            <w:shd w:val="clear" w:color="auto" w:fill="auto"/>
            <w:tcMar>
              <w:top w:w="0" w:type="dxa"/>
              <w:left w:w="108" w:type="dxa"/>
              <w:bottom w:w="0" w:type="dxa"/>
              <w:right w:w="108" w:type="dxa"/>
            </w:tcMar>
          </w:tcPr>
          <w:p w14:paraId="5F171D93" w14:textId="77777777" w:rsidR="00DA5789" w:rsidRPr="007F379B" w:rsidRDefault="00DA5789" w:rsidP="007F379B">
            <w:pPr>
              <w:pStyle w:val="Tabletext"/>
              <w:bidi/>
              <w:spacing w:line="240" w:lineRule="exact"/>
              <w:jc w:val="center"/>
              <w:rPr>
                <w:rFonts w:ascii="Dubai" w:hAnsi="Dubai" w:cs="Dubai"/>
                <w:sz w:val="20"/>
                <w:rtl/>
                <w:lang w:val="en-US" w:bidi="ar-EG"/>
              </w:rPr>
            </w:pPr>
            <w:r w:rsidRPr="007F379B">
              <w:rPr>
                <w:rFonts w:ascii="Dubai" w:hAnsi="Dubai" w:cs="Dubai"/>
                <w:sz w:val="20"/>
                <w:rtl/>
              </w:rPr>
              <w:t xml:space="preserve">الساعة </w:t>
            </w:r>
            <w:r w:rsidRPr="007F379B">
              <w:rPr>
                <w:rFonts w:ascii="Dubai" w:hAnsi="Dubai" w:cs="Dubai"/>
                <w:sz w:val="20"/>
                <w:lang w:val="en-US"/>
              </w:rPr>
              <w:t>15:00</w:t>
            </w:r>
            <w:r w:rsidRPr="007F379B">
              <w:rPr>
                <w:rFonts w:ascii="Dubai" w:hAnsi="Dubai" w:cs="Dubai"/>
                <w:sz w:val="20"/>
                <w:lang w:val="en-US"/>
              </w:rPr>
              <w:noBreakHyphen/>
              <w:t>13:00</w:t>
            </w:r>
          </w:p>
          <w:p w14:paraId="641DB186" w14:textId="698AB7AB" w:rsidR="00DA5789" w:rsidRPr="007F379B" w:rsidRDefault="005268C8" w:rsidP="007F379B">
            <w:pPr>
              <w:pStyle w:val="Tabletext"/>
              <w:bidi/>
              <w:spacing w:line="240" w:lineRule="exact"/>
              <w:jc w:val="center"/>
              <w:rPr>
                <w:rFonts w:ascii="Dubai" w:hAnsi="Dubai" w:cs="Dubai"/>
                <w:sz w:val="20"/>
              </w:rPr>
            </w:pPr>
            <w:r w:rsidRPr="006761F5">
              <w:rPr>
                <w:rFonts w:ascii="Dubai" w:hAnsi="Dubai" w:cs="Dubai"/>
                <w:spacing w:val="-2"/>
                <w:sz w:val="20"/>
                <w:rtl/>
              </w:rPr>
              <w:t>(بالتوقيت العالمي المنسق</w:t>
            </w:r>
            <w:r w:rsidRPr="006761F5">
              <w:rPr>
                <w:rFonts w:ascii="Dubai" w:hAnsi="Dubai" w:cs="Dubai" w:hint="cs"/>
                <w:spacing w:val="-2"/>
                <w:sz w:val="20"/>
                <w:rtl/>
              </w:rPr>
              <w:t>+</w:t>
            </w:r>
            <w:r w:rsidRPr="006761F5">
              <w:rPr>
                <w:rFonts w:ascii="Dubai" w:hAnsi="Dubai" w:cs="Dubai"/>
                <w:spacing w:val="-2"/>
                <w:sz w:val="20"/>
              </w:rPr>
              <w:t>01:00</w:t>
            </w:r>
            <w:r w:rsidRPr="006761F5">
              <w:rPr>
                <w:rFonts w:ascii="Dubai" w:hAnsi="Dubai" w:cs="Dubai"/>
                <w:spacing w:val="-2"/>
                <w:sz w:val="20"/>
                <w:rtl/>
              </w:rPr>
              <w:t>)</w:t>
            </w:r>
          </w:p>
        </w:tc>
        <w:tc>
          <w:tcPr>
            <w:tcW w:w="1531" w:type="dxa"/>
            <w:shd w:val="clear" w:color="auto" w:fill="auto"/>
          </w:tcPr>
          <w:p w14:paraId="62304C27" w14:textId="77777777" w:rsidR="00DA5789" w:rsidRPr="007F379B" w:rsidRDefault="00DA5789" w:rsidP="007F379B">
            <w:pPr>
              <w:pStyle w:val="Tabletext"/>
              <w:bidi/>
              <w:spacing w:line="240" w:lineRule="exact"/>
              <w:jc w:val="center"/>
              <w:rPr>
                <w:rFonts w:ascii="Dubai" w:hAnsi="Dubai" w:cs="Dubai"/>
                <w:sz w:val="20"/>
              </w:rPr>
            </w:pPr>
            <w:bookmarkStart w:id="117" w:name="lt_pId599"/>
            <w:r w:rsidRPr="007F379B">
              <w:rPr>
                <w:rFonts w:ascii="Dubai" w:hAnsi="Dubai" w:cs="Dubai"/>
                <w:sz w:val="20"/>
              </w:rPr>
              <w:t>V</w:t>
            </w:r>
            <w:bookmarkEnd w:id="117"/>
          </w:p>
        </w:tc>
        <w:tc>
          <w:tcPr>
            <w:tcW w:w="1242" w:type="dxa"/>
            <w:shd w:val="clear" w:color="auto" w:fill="auto"/>
          </w:tcPr>
          <w:p w14:paraId="71E65246" w14:textId="77777777" w:rsidR="00DA5789" w:rsidRPr="007F379B" w:rsidRDefault="00DA5789" w:rsidP="007F379B">
            <w:pPr>
              <w:pStyle w:val="Tabletext"/>
              <w:bidi/>
              <w:spacing w:line="240" w:lineRule="exact"/>
              <w:jc w:val="center"/>
              <w:rPr>
                <w:rFonts w:ascii="Dubai" w:hAnsi="Dubai" w:cs="Dubai"/>
                <w:sz w:val="20"/>
              </w:rPr>
            </w:pPr>
            <w:bookmarkStart w:id="118" w:name="lt_pId600"/>
            <w:r w:rsidRPr="007F379B">
              <w:rPr>
                <w:rFonts w:ascii="Dubai" w:hAnsi="Dubai" w:cs="Dubai"/>
                <w:sz w:val="20"/>
              </w:rPr>
              <w:t>RG-WTSA</w:t>
            </w:r>
            <w:bookmarkEnd w:id="118"/>
          </w:p>
        </w:tc>
        <w:tc>
          <w:tcPr>
            <w:tcW w:w="2530" w:type="dxa"/>
            <w:shd w:val="clear" w:color="auto" w:fill="auto"/>
            <w:tcMar>
              <w:top w:w="0" w:type="dxa"/>
              <w:left w:w="108" w:type="dxa"/>
              <w:bottom w:w="0" w:type="dxa"/>
              <w:right w:w="108" w:type="dxa"/>
            </w:tcMar>
          </w:tcPr>
          <w:p w14:paraId="7A822B9E" w14:textId="66FCEA2E" w:rsidR="00DA5789" w:rsidRPr="007F379B" w:rsidRDefault="00633CF8" w:rsidP="007F379B">
            <w:pPr>
              <w:pStyle w:val="Tabletext"/>
              <w:bidi/>
              <w:spacing w:line="240" w:lineRule="exact"/>
              <w:rPr>
                <w:rFonts w:ascii="Dubai" w:hAnsi="Dubai" w:cs="Dubai"/>
                <w:sz w:val="20"/>
                <w:rtl/>
              </w:rPr>
            </w:pPr>
            <w:r w:rsidRPr="007F379B">
              <w:rPr>
                <w:rFonts w:ascii="Dubai" w:hAnsi="Dubai" w:cs="Dubai"/>
                <w:sz w:val="20"/>
                <w:rtl/>
              </w:rPr>
              <w:t>يرجى تقديم مساهمات بشأن:</w:t>
            </w:r>
          </w:p>
          <w:p w14:paraId="4970722C" w14:textId="63762738" w:rsidR="00DA5789" w:rsidRPr="00984C98" w:rsidRDefault="00DA5789" w:rsidP="00F80CB8">
            <w:pPr>
              <w:pStyle w:val="Tabletext"/>
              <w:bidi/>
              <w:spacing w:line="240" w:lineRule="exact"/>
              <w:ind w:left="284" w:hanging="284"/>
              <w:rPr>
                <w:rFonts w:ascii="Dubai" w:hAnsi="Dubai" w:cs="Dubai"/>
                <w:spacing w:val="-6"/>
                <w:sz w:val="20"/>
                <w:rtl/>
                <w:lang w:val="en-US"/>
              </w:rPr>
            </w:pPr>
            <w:r w:rsidRPr="00F80CB8">
              <w:rPr>
                <w:rFonts w:ascii="Dubai" w:hAnsi="Dubai" w:cs="Dubai"/>
                <w:spacing w:val="-2"/>
                <w:sz w:val="20"/>
                <w:lang w:val="en-US"/>
              </w:rPr>
              <w:t>1</w:t>
            </w:r>
            <w:r w:rsidR="00F80CB8" w:rsidRPr="00F80CB8">
              <w:rPr>
                <w:rFonts w:ascii="Dubai" w:hAnsi="Dubai" w:cs="Dubai"/>
                <w:spacing w:val="-2"/>
                <w:sz w:val="20"/>
                <w:rtl/>
                <w:lang w:val="en-US"/>
              </w:rPr>
              <w:tab/>
            </w:r>
            <w:r w:rsidR="00633CF8" w:rsidRPr="00F80CB8">
              <w:rPr>
                <w:rFonts w:ascii="Dubai" w:hAnsi="Dubai" w:cs="Dubai"/>
                <w:spacing w:val="-2"/>
                <w:sz w:val="20"/>
                <w:rtl/>
                <w:lang w:val="en-US"/>
              </w:rPr>
              <w:t>تحليل تقابل القرارات بشأن قرارات الجمعية العالمية لتقييس الاتصالات لعام</w:t>
            </w:r>
            <w:r w:rsidR="009C6A60">
              <w:rPr>
                <w:rFonts w:ascii="Dubai" w:hAnsi="Dubai" w:cs="Dubai" w:hint="cs"/>
                <w:spacing w:val="-2"/>
                <w:sz w:val="20"/>
                <w:rtl/>
                <w:lang w:val="en-US"/>
              </w:rPr>
              <w:t> </w:t>
            </w:r>
            <w:r w:rsidR="00633CF8" w:rsidRPr="00F80CB8">
              <w:rPr>
                <w:rFonts w:ascii="Dubai" w:hAnsi="Dubai" w:cs="Dubai"/>
                <w:spacing w:val="-2"/>
                <w:sz w:val="20"/>
                <w:rtl/>
                <w:lang w:val="en-US"/>
              </w:rPr>
              <w:t>2020 (</w:t>
            </w:r>
            <w:r w:rsidR="00633CF8" w:rsidRPr="00F80CB8">
              <w:rPr>
                <w:rFonts w:ascii="Dubai" w:hAnsi="Dubai" w:cs="Dubai"/>
                <w:spacing w:val="-2"/>
                <w:sz w:val="20"/>
                <w:lang w:val="en-US"/>
              </w:rPr>
              <w:t>WTSA-20</w:t>
            </w:r>
            <w:r w:rsidR="00633CF8" w:rsidRPr="00F80CB8">
              <w:rPr>
                <w:rFonts w:ascii="Dubai" w:hAnsi="Dubai" w:cs="Dubai"/>
                <w:spacing w:val="-2"/>
                <w:sz w:val="20"/>
                <w:rtl/>
                <w:lang w:val="en-US"/>
              </w:rPr>
              <w:t xml:space="preserve">) وقرارات مؤتمر المندوبين </w:t>
            </w:r>
            <w:r w:rsidR="00633CF8" w:rsidRPr="00F80CB8">
              <w:rPr>
                <w:rFonts w:ascii="Dubai" w:hAnsi="Dubai" w:cs="Dubai"/>
                <w:spacing w:val="-2"/>
                <w:sz w:val="20"/>
                <w:rtl/>
                <w:lang w:val="en-US"/>
              </w:rPr>
              <w:lastRenderedPageBreak/>
              <w:t>المفوضين لعام 2022 (</w:t>
            </w:r>
            <w:r w:rsidR="00633CF8" w:rsidRPr="00F80CB8">
              <w:rPr>
                <w:rFonts w:ascii="Dubai" w:hAnsi="Dubai" w:cs="Dubai"/>
                <w:spacing w:val="-2"/>
                <w:sz w:val="20"/>
                <w:lang w:val="en-US"/>
              </w:rPr>
              <w:t>PP</w:t>
            </w:r>
            <w:r w:rsidR="00F80CB8" w:rsidRPr="00F80CB8">
              <w:rPr>
                <w:rFonts w:ascii="Dubai" w:hAnsi="Dubai" w:cs="Dubai"/>
                <w:spacing w:val="-2"/>
                <w:sz w:val="20"/>
                <w:lang w:val="en-US"/>
              </w:rPr>
              <w:noBreakHyphen/>
            </w:r>
            <w:r w:rsidR="00633CF8" w:rsidRPr="00F80CB8">
              <w:rPr>
                <w:rFonts w:ascii="Dubai" w:hAnsi="Dubai" w:cs="Dubai"/>
                <w:spacing w:val="-2"/>
                <w:sz w:val="20"/>
                <w:lang w:val="en-US"/>
              </w:rPr>
              <w:t>22</w:t>
            </w:r>
            <w:r w:rsidR="00633CF8" w:rsidRPr="00F80CB8">
              <w:rPr>
                <w:rFonts w:ascii="Dubai" w:hAnsi="Dubai" w:cs="Dubai"/>
                <w:spacing w:val="-2"/>
                <w:sz w:val="20"/>
                <w:rtl/>
                <w:lang w:val="en-US"/>
              </w:rPr>
              <w:t>) وقرارات المؤتمر العالمي لتنمية الاتصالات لعام 2022 (</w:t>
            </w:r>
            <w:r w:rsidR="00633CF8" w:rsidRPr="00F80CB8">
              <w:rPr>
                <w:rFonts w:ascii="Dubai" w:hAnsi="Dubai" w:cs="Dubai"/>
                <w:spacing w:val="-2"/>
                <w:sz w:val="20"/>
                <w:lang w:val="en-US"/>
              </w:rPr>
              <w:t>WTDC-22</w:t>
            </w:r>
            <w:r w:rsidR="00633CF8" w:rsidRPr="00F80CB8">
              <w:rPr>
                <w:rFonts w:ascii="Dubai" w:hAnsi="Dubai" w:cs="Dubai"/>
                <w:spacing w:val="-2"/>
                <w:sz w:val="20"/>
                <w:rtl/>
                <w:lang w:val="en-US"/>
              </w:rPr>
              <w:t xml:space="preserve">) </w:t>
            </w:r>
            <w:r w:rsidR="00633CF8" w:rsidRPr="00984C98">
              <w:rPr>
                <w:rFonts w:ascii="Dubai" w:hAnsi="Dubai" w:cs="Dubai"/>
                <w:spacing w:val="-6"/>
                <w:sz w:val="20"/>
                <w:rtl/>
                <w:lang w:val="en-US"/>
              </w:rPr>
              <w:t xml:space="preserve">وقرار قطاع الاتصالات </w:t>
            </w:r>
            <w:proofErr w:type="gramStart"/>
            <w:r w:rsidR="00633CF8" w:rsidRPr="00984C98">
              <w:rPr>
                <w:rFonts w:ascii="Dubai" w:hAnsi="Dubai" w:cs="Dubai"/>
                <w:spacing w:val="-6"/>
                <w:sz w:val="20"/>
                <w:rtl/>
                <w:lang w:val="en-US"/>
              </w:rPr>
              <w:t>الراديوية</w:t>
            </w:r>
            <w:r w:rsidR="00F80CB8" w:rsidRPr="00984C98">
              <w:rPr>
                <w:rFonts w:ascii="Dubai" w:hAnsi="Dubai" w:cs="Dubai" w:hint="cs"/>
                <w:spacing w:val="-6"/>
                <w:sz w:val="20"/>
                <w:rtl/>
                <w:lang w:val="en-US"/>
              </w:rPr>
              <w:t>؛</w:t>
            </w:r>
            <w:proofErr w:type="gramEnd"/>
          </w:p>
          <w:p w14:paraId="0279D9C2" w14:textId="1EC4DBFC" w:rsidR="00DA5789" w:rsidRPr="00F80CB8" w:rsidRDefault="00F80CB8" w:rsidP="00F80CB8">
            <w:pPr>
              <w:pStyle w:val="Tabletext"/>
              <w:bidi/>
              <w:spacing w:line="240" w:lineRule="exact"/>
              <w:ind w:left="284" w:hanging="284"/>
              <w:rPr>
                <w:rFonts w:ascii="Dubai" w:hAnsi="Dubai" w:cs="Dubai"/>
                <w:spacing w:val="-6"/>
                <w:sz w:val="20"/>
                <w:rtl/>
                <w:lang w:val="en-US" w:bidi="ar-EG"/>
              </w:rPr>
            </w:pPr>
            <w:r w:rsidRPr="00F80CB8">
              <w:rPr>
                <w:rFonts w:ascii="Dubai" w:hAnsi="Dubai" w:cs="Dubai"/>
                <w:spacing w:val="-6"/>
                <w:sz w:val="20"/>
                <w:lang w:val="en-US"/>
              </w:rPr>
              <w:t>2</w:t>
            </w:r>
            <w:r w:rsidRPr="00F80CB8">
              <w:rPr>
                <w:rFonts w:ascii="Dubai" w:hAnsi="Dubai" w:cs="Dubai"/>
                <w:spacing w:val="-6"/>
                <w:sz w:val="20"/>
                <w:rtl/>
                <w:lang w:val="en-US" w:bidi="ar-SY"/>
              </w:rPr>
              <w:tab/>
            </w:r>
            <w:r w:rsidR="00633CF8" w:rsidRPr="00F80CB8">
              <w:rPr>
                <w:rFonts w:ascii="Dubai" w:hAnsi="Dubai" w:cs="Dubai"/>
                <w:spacing w:val="-6"/>
                <w:sz w:val="20"/>
                <w:rtl/>
                <w:lang w:val="en-US"/>
              </w:rPr>
              <w:t xml:space="preserve">تبسيط القرار ومبادئ </w:t>
            </w:r>
            <w:r w:rsidR="00633CF8" w:rsidRPr="00F80CB8">
              <w:rPr>
                <w:rFonts w:ascii="Dubai" w:hAnsi="Dubai" w:cs="Dubai"/>
                <w:spacing w:val="-6"/>
                <w:sz w:val="20"/>
                <w:rtl/>
              </w:rPr>
              <w:t>استعراضه</w:t>
            </w:r>
            <w:r w:rsidR="00633CF8" w:rsidRPr="00F80CB8">
              <w:rPr>
                <w:rFonts w:ascii="Dubai" w:hAnsi="Dubai" w:cs="Dubai"/>
                <w:spacing w:val="-6"/>
                <w:sz w:val="20"/>
                <w:rtl/>
                <w:lang w:val="en-US"/>
              </w:rPr>
              <w:t xml:space="preserve"> ومبادئ توجيهية بشأن كيفية صياغة قرار </w:t>
            </w:r>
            <w:proofErr w:type="gramStart"/>
            <w:r w:rsidR="00633CF8" w:rsidRPr="00F80CB8">
              <w:rPr>
                <w:rFonts w:ascii="Dubai" w:hAnsi="Dubai" w:cs="Dubai"/>
                <w:spacing w:val="-6"/>
                <w:sz w:val="20"/>
                <w:rtl/>
                <w:lang w:val="en-US"/>
              </w:rPr>
              <w:t>سديد</w:t>
            </w:r>
            <w:r w:rsidR="00794C47" w:rsidRPr="00F80CB8">
              <w:rPr>
                <w:rFonts w:ascii="Dubai" w:hAnsi="Dubai" w:cs="Dubai"/>
                <w:spacing w:val="-6"/>
                <w:sz w:val="20"/>
                <w:rtl/>
                <w:lang w:val="en-US"/>
              </w:rPr>
              <w:t>؛</w:t>
            </w:r>
            <w:proofErr w:type="gramEnd"/>
          </w:p>
          <w:p w14:paraId="20132A42" w14:textId="3E31EF2A" w:rsidR="00C2455F" w:rsidRPr="007F379B" w:rsidRDefault="00F80CB8" w:rsidP="00F80CB8">
            <w:pPr>
              <w:pStyle w:val="Tabletext"/>
              <w:bidi/>
              <w:spacing w:line="240" w:lineRule="exact"/>
              <w:ind w:left="284" w:hanging="284"/>
              <w:rPr>
                <w:rFonts w:ascii="Dubai" w:hAnsi="Dubai" w:cs="Dubai"/>
                <w:sz w:val="20"/>
                <w:lang w:val="en-US" w:bidi="ar-EG"/>
              </w:rPr>
            </w:pPr>
            <w:r>
              <w:rPr>
                <w:rFonts w:ascii="Dubai" w:hAnsi="Dubai" w:cs="Dubai"/>
                <w:sz w:val="20"/>
                <w:lang w:val="en-US" w:bidi="ar-EG"/>
              </w:rPr>
              <w:t>3</w:t>
            </w:r>
            <w:r>
              <w:rPr>
                <w:rFonts w:ascii="Dubai" w:hAnsi="Dubai" w:cs="Dubai"/>
                <w:sz w:val="20"/>
                <w:rtl/>
                <w:lang w:val="en-US" w:bidi="ar-SY"/>
              </w:rPr>
              <w:tab/>
            </w:r>
            <w:r w:rsidR="00633CF8" w:rsidRPr="007F379B">
              <w:rPr>
                <w:rFonts w:ascii="Dubai" w:hAnsi="Dubai" w:cs="Dubai"/>
                <w:sz w:val="20"/>
                <w:rtl/>
                <w:lang w:val="en-US"/>
              </w:rPr>
              <w:t>مبادئ توجيهية أو كتيب عن كيفية رئاسة اجتماعات الجمعية العالمية لتقييس الاتصالات بطريقة أكثر فعالية وتستند إلى القواعد</w:t>
            </w:r>
          </w:p>
        </w:tc>
        <w:tc>
          <w:tcPr>
            <w:tcW w:w="1574" w:type="dxa"/>
          </w:tcPr>
          <w:p w14:paraId="1A48DABB" w14:textId="32B9506D" w:rsidR="00DA5789" w:rsidRPr="007F379B" w:rsidRDefault="00DA5789" w:rsidP="007F379B">
            <w:pPr>
              <w:pStyle w:val="Tabletext"/>
              <w:bidi/>
              <w:spacing w:line="240" w:lineRule="exact"/>
              <w:jc w:val="center"/>
              <w:rPr>
                <w:rFonts w:ascii="Dubai" w:hAnsi="Dubai" w:cs="Dubai"/>
                <w:sz w:val="20"/>
              </w:rPr>
            </w:pPr>
            <w:r w:rsidRPr="007F379B">
              <w:rPr>
                <w:rFonts w:ascii="Dubai" w:hAnsi="Dubai" w:cs="Dubai"/>
                <w:sz w:val="20"/>
              </w:rPr>
              <w:lastRenderedPageBreak/>
              <w:t>1</w:t>
            </w:r>
            <w:r w:rsidRPr="007F379B">
              <w:rPr>
                <w:rFonts w:ascii="Dubai" w:hAnsi="Dubai" w:cs="Dubai"/>
                <w:sz w:val="20"/>
                <w:rtl/>
              </w:rPr>
              <w:t xml:space="preserve"> مارس </w:t>
            </w:r>
            <w:bookmarkStart w:id="119" w:name="lt_pId609"/>
            <w:r w:rsidRPr="007F379B">
              <w:rPr>
                <w:rFonts w:ascii="Dubai" w:hAnsi="Dubai" w:cs="Dubai"/>
                <w:sz w:val="20"/>
              </w:rPr>
              <w:t>2023</w:t>
            </w:r>
            <w:bookmarkEnd w:id="119"/>
          </w:p>
        </w:tc>
      </w:tr>
      <w:tr w:rsidR="00767904" w:rsidRPr="007F379B" w14:paraId="5F8B76B5" w14:textId="77777777" w:rsidTr="002E59FF">
        <w:trPr>
          <w:jc w:val="center"/>
        </w:trPr>
        <w:tc>
          <w:tcPr>
            <w:tcW w:w="576" w:type="dxa"/>
            <w:shd w:val="clear" w:color="auto" w:fill="auto"/>
            <w:tcMar>
              <w:top w:w="0" w:type="dxa"/>
              <w:left w:w="108" w:type="dxa"/>
              <w:bottom w:w="0" w:type="dxa"/>
              <w:right w:w="108" w:type="dxa"/>
            </w:tcMar>
          </w:tcPr>
          <w:p w14:paraId="15CAF519" w14:textId="699423E9" w:rsidR="00DA5789" w:rsidRPr="007F379B" w:rsidRDefault="00DA5789" w:rsidP="007F379B">
            <w:pPr>
              <w:pStyle w:val="Tabletext"/>
              <w:bidi/>
              <w:spacing w:line="240" w:lineRule="exact"/>
              <w:rPr>
                <w:rFonts w:ascii="Dubai" w:hAnsi="Dubai" w:cs="Dubai"/>
                <w:sz w:val="20"/>
              </w:rPr>
            </w:pPr>
            <w:r w:rsidRPr="007F379B">
              <w:rPr>
                <w:rFonts w:ascii="Dubai" w:hAnsi="Dubai" w:cs="Dubai"/>
                <w:sz w:val="20"/>
                <w:rtl/>
              </w:rPr>
              <w:t>8</w:t>
            </w:r>
          </w:p>
        </w:tc>
        <w:tc>
          <w:tcPr>
            <w:tcW w:w="1370" w:type="dxa"/>
            <w:shd w:val="clear" w:color="auto" w:fill="auto"/>
            <w:tcMar>
              <w:top w:w="0" w:type="dxa"/>
              <w:left w:w="108" w:type="dxa"/>
              <w:bottom w:w="0" w:type="dxa"/>
              <w:right w:w="108" w:type="dxa"/>
            </w:tcMar>
          </w:tcPr>
          <w:p w14:paraId="26296E77" w14:textId="1C30614F" w:rsidR="00DA5789" w:rsidRPr="00F80CB8" w:rsidRDefault="00DA5789" w:rsidP="007F379B">
            <w:pPr>
              <w:pStyle w:val="Tabletext"/>
              <w:bidi/>
              <w:spacing w:line="240" w:lineRule="exact"/>
              <w:rPr>
                <w:rFonts w:ascii="Dubai" w:hAnsi="Dubai" w:cs="Dubai"/>
                <w:spacing w:val="-2"/>
                <w:sz w:val="20"/>
              </w:rPr>
            </w:pPr>
            <w:r w:rsidRPr="00F80CB8">
              <w:rPr>
                <w:rFonts w:ascii="Dubai" w:hAnsi="Dubai" w:cs="Dubai"/>
                <w:spacing w:val="-2"/>
                <w:sz w:val="20"/>
              </w:rPr>
              <w:t>15</w:t>
            </w:r>
            <w:bookmarkStart w:id="120" w:name="lt_pId611"/>
            <w:r w:rsidRPr="00F80CB8">
              <w:rPr>
                <w:rFonts w:ascii="Dubai" w:hAnsi="Dubai" w:cs="Dubai"/>
                <w:spacing w:val="-2"/>
                <w:sz w:val="20"/>
                <w:rtl/>
              </w:rPr>
              <w:t xml:space="preserve"> مارس </w:t>
            </w:r>
            <w:r w:rsidRPr="00F80CB8">
              <w:rPr>
                <w:rFonts w:ascii="Dubai" w:hAnsi="Dubai" w:cs="Dubai"/>
                <w:spacing w:val="-2"/>
                <w:sz w:val="20"/>
              </w:rPr>
              <w:t>2023</w:t>
            </w:r>
            <w:bookmarkEnd w:id="120"/>
          </w:p>
        </w:tc>
        <w:tc>
          <w:tcPr>
            <w:tcW w:w="1531" w:type="dxa"/>
            <w:shd w:val="clear" w:color="auto" w:fill="auto"/>
            <w:tcMar>
              <w:top w:w="0" w:type="dxa"/>
              <w:left w:w="108" w:type="dxa"/>
              <w:bottom w:w="0" w:type="dxa"/>
              <w:right w:w="108" w:type="dxa"/>
            </w:tcMar>
          </w:tcPr>
          <w:p w14:paraId="45ABD8D1" w14:textId="77777777" w:rsidR="00DA5789" w:rsidRPr="007F379B" w:rsidRDefault="00DA5789" w:rsidP="007F379B">
            <w:pPr>
              <w:pStyle w:val="Tabletext"/>
              <w:bidi/>
              <w:spacing w:line="240" w:lineRule="exact"/>
              <w:jc w:val="center"/>
              <w:rPr>
                <w:rFonts w:ascii="Dubai" w:hAnsi="Dubai" w:cs="Dubai"/>
                <w:sz w:val="20"/>
                <w:rtl/>
                <w:lang w:val="en-US" w:bidi="ar-EG"/>
              </w:rPr>
            </w:pPr>
            <w:r w:rsidRPr="007F379B">
              <w:rPr>
                <w:rFonts w:ascii="Dubai" w:hAnsi="Dubai" w:cs="Dubai"/>
                <w:sz w:val="20"/>
                <w:rtl/>
              </w:rPr>
              <w:t xml:space="preserve">الساعة </w:t>
            </w:r>
            <w:r w:rsidRPr="007F379B">
              <w:rPr>
                <w:rFonts w:ascii="Dubai" w:hAnsi="Dubai" w:cs="Dubai"/>
                <w:sz w:val="20"/>
                <w:lang w:val="en-US"/>
              </w:rPr>
              <w:t>14:30</w:t>
            </w:r>
            <w:r w:rsidRPr="007F379B">
              <w:rPr>
                <w:rFonts w:ascii="Dubai" w:hAnsi="Dubai" w:cs="Dubai"/>
                <w:sz w:val="20"/>
                <w:lang w:val="en-US"/>
              </w:rPr>
              <w:noBreakHyphen/>
              <w:t>12:30</w:t>
            </w:r>
          </w:p>
          <w:p w14:paraId="1E7F8F6B" w14:textId="0D359298" w:rsidR="00DA5789" w:rsidRPr="007F379B" w:rsidRDefault="005268C8" w:rsidP="007F379B">
            <w:pPr>
              <w:pStyle w:val="Tabletext"/>
              <w:bidi/>
              <w:spacing w:line="240" w:lineRule="exact"/>
              <w:jc w:val="center"/>
              <w:rPr>
                <w:rFonts w:ascii="Dubai" w:hAnsi="Dubai" w:cs="Dubai"/>
                <w:sz w:val="20"/>
              </w:rPr>
            </w:pPr>
            <w:r w:rsidRPr="006761F5">
              <w:rPr>
                <w:rFonts w:ascii="Dubai" w:hAnsi="Dubai" w:cs="Dubai"/>
                <w:spacing w:val="-2"/>
                <w:sz w:val="20"/>
                <w:rtl/>
              </w:rPr>
              <w:t>(بالتوقيت العالمي المنسق</w:t>
            </w:r>
            <w:r w:rsidRPr="006761F5">
              <w:rPr>
                <w:rFonts w:ascii="Dubai" w:hAnsi="Dubai" w:cs="Dubai" w:hint="cs"/>
                <w:spacing w:val="-2"/>
                <w:sz w:val="20"/>
                <w:rtl/>
              </w:rPr>
              <w:t>+</w:t>
            </w:r>
            <w:r w:rsidRPr="006761F5">
              <w:rPr>
                <w:rFonts w:ascii="Dubai" w:hAnsi="Dubai" w:cs="Dubai"/>
                <w:spacing w:val="-2"/>
                <w:sz w:val="20"/>
              </w:rPr>
              <w:t>01:00</w:t>
            </w:r>
            <w:r w:rsidRPr="006761F5">
              <w:rPr>
                <w:rFonts w:ascii="Dubai" w:hAnsi="Dubai" w:cs="Dubai"/>
                <w:spacing w:val="-2"/>
                <w:sz w:val="20"/>
                <w:rtl/>
              </w:rPr>
              <w:t>)</w:t>
            </w:r>
          </w:p>
        </w:tc>
        <w:tc>
          <w:tcPr>
            <w:tcW w:w="1531" w:type="dxa"/>
            <w:shd w:val="clear" w:color="auto" w:fill="auto"/>
          </w:tcPr>
          <w:p w14:paraId="1EADBA97" w14:textId="77777777" w:rsidR="00DA5789" w:rsidRPr="007F379B" w:rsidRDefault="00DA5789" w:rsidP="007F379B">
            <w:pPr>
              <w:pStyle w:val="Tabletext"/>
              <w:bidi/>
              <w:spacing w:line="240" w:lineRule="exact"/>
              <w:jc w:val="center"/>
              <w:rPr>
                <w:rFonts w:ascii="Dubai" w:hAnsi="Dubai" w:cs="Dubai"/>
                <w:sz w:val="20"/>
              </w:rPr>
            </w:pPr>
            <w:bookmarkStart w:id="121" w:name="lt_pId613"/>
            <w:r w:rsidRPr="007F379B">
              <w:rPr>
                <w:rFonts w:ascii="Dubai" w:hAnsi="Dubai" w:cs="Dubai"/>
                <w:sz w:val="20"/>
              </w:rPr>
              <w:t>V</w:t>
            </w:r>
            <w:bookmarkEnd w:id="121"/>
          </w:p>
        </w:tc>
        <w:tc>
          <w:tcPr>
            <w:tcW w:w="1242" w:type="dxa"/>
            <w:shd w:val="clear" w:color="auto" w:fill="auto"/>
          </w:tcPr>
          <w:p w14:paraId="09DBE79C" w14:textId="77777777" w:rsidR="00DA5789" w:rsidRPr="007F379B" w:rsidRDefault="00DA5789" w:rsidP="007F379B">
            <w:pPr>
              <w:pStyle w:val="Tabletext"/>
              <w:bidi/>
              <w:spacing w:line="240" w:lineRule="exact"/>
              <w:jc w:val="center"/>
              <w:rPr>
                <w:rFonts w:ascii="Dubai" w:hAnsi="Dubai" w:cs="Dubai"/>
                <w:sz w:val="20"/>
              </w:rPr>
            </w:pPr>
            <w:bookmarkStart w:id="122" w:name="lt_pId614"/>
            <w:r w:rsidRPr="007F379B">
              <w:rPr>
                <w:rFonts w:ascii="Dubai" w:hAnsi="Dubai" w:cs="Dubai"/>
                <w:sz w:val="20"/>
              </w:rPr>
              <w:t>RG-WPR</w:t>
            </w:r>
            <w:bookmarkEnd w:id="122"/>
          </w:p>
        </w:tc>
        <w:tc>
          <w:tcPr>
            <w:tcW w:w="2530" w:type="dxa"/>
            <w:shd w:val="clear" w:color="auto" w:fill="auto"/>
            <w:tcMar>
              <w:top w:w="0" w:type="dxa"/>
              <w:left w:w="108" w:type="dxa"/>
              <w:bottom w:w="0" w:type="dxa"/>
              <w:right w:w="108" w:type="dxa"/>
            </w:tcMar>
          </w:tcPr>
          <w:p w14:paraId="5450FA5A" w14:textId="294C0BCB" w:rsidR="00DA5789" w:rsidRPr="007F379B" w:rsidRDefault="00794C47" w:rsidP="007F379B">
            <w:pPr>
              <w:pStyle w:val="Tabletext"/>
              <w:bidi/>
              <w:spacing w:line="240" w:lineRule="exact"/>
              <w:rPr>
                <w:rFonts w:ascii="Dubai" w:hAnsi="Dubai" w:cs="Dubai"/>
                <w:sz w:val="20"/>
              </w:rPr>
            </w:pPr>
            <w:r w:rsidRPr="007F379B">
              <w:rPr>
                <w:rFonts w:ascii="Dubai" w:hAnsi="Dubai" w:cs="Dubai"/>
                <w:sz w:val="20"/>
                <w:rtl/>
              </w:rPr>
              <w:t>يرجى تقديم مساهمات بشأن: البيانات المتاحة، ومقترحات بشأن مؤشرات الأداء الرئيسية</w:t>
            </w:r>
            <w:r w:rsidRPr="007F379B">
              <w:rPr>
                <w:rFonts w:ascii="Dubai" w:eastAsiaTheme="minorEastAsia" w:hAnsi="Dubai" w:cs="Dubai"/>
                <w:sz w:val="20"/>
                <w:rtl/>
                <w:lang w:val="en-US" w:eastAsia="zh-CN"/>
              </w:rPr>
              <w:t xml:space="preserve"> </w:t>
            </w:r>
            <w:r w:rsidRPr="007F379B">
              <w:rPr>
                <w:rFonts w:ascii="Dubai" w:hAnsi="Dubai" w:cs="Dubai"/>
                <w:sz w:val="20"/>
                <w:rtl/>
              </w:rPr>
              <w:t>والأولويات النسبية لمؤشرات الأداء الرئيسية، ومدى مساعدة الهيكل الحالي لعملية التقييس</w:t>
            </w:r>
          </w:p>
        </w:tc>
        <w:tc>
          <w:tcPr>
            <w:tcW w:w="1574" w:type="dxa"/>
          </w:tcPr>
          <w:p w14:paraId="41A12EC1" w14:textId="0A4F2943" w:rsidR="00DA5789" w:rsidRPr="007F379B" w:rsidRDefault="00DA5789" w:rsidP="007F379B">
            <w:pPr>
              <w:pStyle w:val="Tabletext"/>
              <w:bidi/>
              <w:spacing w:line="240" w:lineRule="exact"/>
              <w:jc w:val="center"/>
              <w:rPr>
                <w:rFonts w:ascii="Dubai" w:hAnsi="Dubai" w:cs="Dubai"/>
                <w:sz w:val="20"/>
              </w:rPr>
            </w:pPr>
            <w:r w:rsidRPr="007F379B">
              <w:rPr>
                <w:rFonts w:ascii="Dubai" w:hAnsi="Dubai" w:cs="Dubai"/>
                <w:sz w:val="20"/>
              </w:rPr>
              <w:t>8</w:t>
            </w:r>
            <w:r w:rsidRPr="007F379B">
              <w:rPr>
                <w:rFonts w:ascii="Dubai" w:hAnsi="Dubai" w:cs="Dubai"/>
                <w:sz w:val="20"/>
                <w:rtl/>
              </w:rPr>
              <w:t xml:space="preserve"> مارس </w:t>
            </w:r>
            <w:bookmarkStart w:id="123" w:name="lt_pId617"/>
            <w:r w:rsidRPr="007F379B">
              <w:rPr>
                <w:rFonts w:ascii="Dubai" w:hAnsi="Dubai" w:cs="Dubai"/>
                <w:sz w:val="20"/>
              </w:rPr>
              <w:t>2023</w:t>
            </w:r>
            <w:bookmarkEnd w:id="123"/>
          </w:p>
        </w:tc>
      </w:tr>
      <w:tr w:rsidR="00767904" w:rsidRPr="007F379B" w14:paraId="3D0871C5" w14:textId="77777777" w:rsidTr="002E59FF">
        <w:trPr>
          <w:jc w:val="center"/>
        </w:trPr>
        <w:tc>
          <w:tcPr>
            <w:tcW w:w="576" w:type="dxa"/>
            <w:shd w:val="clear" w:color="auto" w:fill="auto"/>
            <w:tcMar>
              <w:top w:w="0" w:type="dxa"/>
              <w:left w:w="108" w:type="dxa"/>
              <w:bottom w:w="0" w:type="dxa"/>
              <w:right w:w="108" w:type="dxa"/>
            </w:tcMar>
            <w:hideMark/>
          </w:tcPr>
          <w:p w14:paraId="0455DA5F" w14:textId="73329362" w:rsidR="00DA5789" w:rsidRPr="007F379B" w:rsidRDefault="00DA5789" w:rsidP="007F379B">
            <w:pPr>
              <w:pStyle w:val="Tabletext"/>
              <w:bidi/>
              <w:spacing w:line="240" w:lineRule="exact"/>
              <w:rPr>
                <w:rFonts w:ascii="Dubai" w:hAnsi="Dubai" w:cs="Dubai"/>
                <w:sz w:val="20"/>
              </w:rPr>
            </w:pPr>
            <w:r w:rsidRPr="007F379B">
              <w:rPr>
                <w:rFonts w:ascii="Dubai" w:hAnsi="Dubai" w:cs="Dubai"/>
                <w:sz w:val="20"/>
                <w:rtl/>
              </w:rPr>
              <w:t>9</w:t>
            </w:r>
          </w:p>
        </w:tc>
        <w:tc>
          <w:tcPr>
            <w:tcW w:w="1370" w:type="dxa"/>
            <w:shd w:val="clear" w:color="auto" w:fill="auto"/>
            <w:tcMar>
              <w:top w:w="0" w:type="dxa"/>
              <w:left w:w="108" w:type="dxa"/>
              <w:bottom w:w="0" w:type="dxa"/>
              <w:right w:w="108" w:type="dxa"/>
            </w:tcMar>
            <w:hideMark/>
          </w:tcPr>
          <w:p w14:paraId="6CA70F1A" w14:textId="7F2D30EB" w:rsidR="00DA5789" w:rsidRPr="00F80CB8" w:rsidRDefault="00DA5789" w:rsidP="007F379B">
            <w:pPr>
              <w:pStyle w:val="Tabletext"/>
              <w:bidi/>
              <w:spacing w:line="240" w:lineRule="exact"/>
              <w:rPr>
                <w:rFonts w:ascii="Dubai" w:hAnsi="Dubai" w:cs="Dubai"/>
                <w:spacing w:val="-2"/>
                <w:sz w:val="20"/>
              </w:rPr>
            </w:pPr>
            <w:r w:rsidRPr="00F80CB8">
              <w:rPr>
                <w:rFonts w:ascii="Dubai" w:hAnsi="Dubai" w:cs="Dubai"/>
                <w:spacing w:val="-2"/>
                <w:sz w:val="20"/>
              </w:rPr>
              <w:t>30</w:t>
            </w:r>
            <w:bookmarkStart w:id="124" w:name="lt_pId619"/>
            <w:r w:rsidRPr="00F80CB8">
              <w:rPr>
                <w:rFonts w:ascii="Dubai" w:hAnsi="Dubai" w:cs="Dubai"/>
                <w:spacing w:val="-2"/>
                <w:sz w:val="20"/>
                <w:rtl/>
              </w:rPr>
              <w:t xml:space="preserve"> مارس </w:t>
            </w:r>
            <w:r w:rsidRPr="00F80CB8">
              <w:rPr>
                <w:rFonts w:ascii="Dubai" w:hAnsi="Dubai" w:cs="Dubai"/>
                <w:spacing w:val="-2"/>
                <w:sz w:val="20"/>
              </w:rPr>
              <w:t>2023</w:t>
            </w:r>
            <w:bookmarkEnd w:id="124"/>
          </w:p>
        </w:tc>
        <w:tc>
          <w:tcPr>
            <w:tcW w:w="1531" w:type="dxa"/>
            <w:shd w:val="clear" w:color="auto" w:fill="auto"/>
            <w:tcMar>
              <w:top w:w="0" w:type="dxa"/>
              <w:left w:w="108" w:type="dxa"/>
              <w:bottom w:w="0" w:type="dxa"/>
              <w:right w:w="108" w:type="dxa"/>
            </w:tcMar>
            <w:hideMark/>
          </w:tcPr>
          <w:p w14:paraId="5BCDBA58" w14:textId="2EFED710" w:rsidR="00DA5789" w:rsidRPr="007F379B" w:rsidRDefault="00DA5789" w:rsidP="007F379B">
            <w:pPr>
              <w:pStyle w:val="Tabletext"/>
              <w:bidi/>
              <w:spacing w:line="240" w:lineRule="exact"/>
              <w:jc w:val="center"/>
              <w:rPr>
                <w:rFonts w:ascii="Dubai" w:hAnsi="Dubai" w:cs="Dubai"/>
                <w:sz w:val="20"/>
                <w:rtl/>
                <w:lang w:val="en-US" w:bidi="ar-EG"/>
              </w:rPr>
            </w:pPr>
            <w:bookmarkStart w:id="125" w:name="lt_pId620"/>
            <w:r w:rsidRPr="007F379B">
              <w:rPr>
                <w:rFonts w:ascii="Dubai" w:hAnsi="Dubai" w:cs="Dubai"/>
                <w:sz w:val="20"/>
                <w:rtl/>
              </w:rPr>
              <w:t xml:space="preserve">الساعة </w:t>
            </w:r>
            <w:r w:rsidRPr="007F379B">
              <w:rPr>
                <w:rFonts w:ascii="Dubai" w:hAnsi="Dubai" w:cs="Dubai"/>
                <w:sz w:val="20"/>
                <w:lang w:val="en-US"/>
              </w:rPr>
              <w:t>15:00</w:t>
            </w:r>
            <w:r w:rsidRPr="007F379B">
              <w:rPr>
                <w:rFonts w:ascii="Dubai" w:hAnsi="Dubai" w:cs="Dubai"/>
                <w:sz w:val="20"/>
                <w:lang w:val="en-US"/>
              </w:rPr>
              <w:noBreakHyphen/>
              <w:t>12:00</w:t>
            </w:r>
          </w:p>
          <w:p w14:paraId="5FFB592C" w14:textId="4239A16C" w:rsidR="00DA5789" w:rsidRPr="007F379B" w:rsidRDefault="005268C8" w:rsidP="007F379B">
            <w:pPr>
              <w:pStyle w:val="Tabletext"/>
              <w:bidi/>
              <w:spacing w:line="240" w:lineRule="exact"/>
              <w:jc w:val="center"/>
              <w:rPr>
                <w:rFonts w:ascii="Dubai" w:hAnsi="Dubai" w:cs="Dubai"/>
                <w:sz w:val="20"/>
              </w:rPr>
            </w:pPr>
            <w:r w:rsidRPr="006761F5">
              <w:rPr>
                <w:rFonts w:ascii="Dubai" w:hAnsi="Dubai" w:cs="Dubai"/>
                <w:spacing w:val="-2"/>
                <w:sz w:val="20"/>
                <w:rtl/>
              </w:rPr>
              <w:t>(بالتوقيت العالمي المنسق</w:t>
            </w:r>
            <w:r w:rsidRPr="006761F5">
              <w:rPr>
                <w:rFonts w:ascii="Dubai" w:hAnsi="Dubai" w:cs="Dubai" w:hint="cs"/>
                <w:spacing w:val="-2"/>
                <w:sz w:val="20"/>
                <w:rtl/>
              </w:rPr>
              <w:t>+</w:t>
            </w:r>
            <w:r w:rsidRPr="006761F5">
              <w:rPr>
                <w:rFonts w:ascii="Dubai" w:hAnsi="Dubai" w:cs="Dubai"/>
                <w:spacing w:val="-2"/>
                <w:sz w:val="20"/>
              </w:rPr>
              <w:t>0</w:t>
            </w:r>
            <w:r w:rsidR="00F40B41">
              <w:rPr>
                <w:rFonts w:ascii="Dubai" w:hAnsi="Dubai" w:cs="Dubai"/>
                <w:spacing w:val="-2"/>
                <w:sz w:val="20"/>
              </w:rPr>
              <w:t>2</w:t>
            </w:r>
            <w:r w:rsidRPr="006761F5">
              <w:rPr>
                <w:rFonts w:ascii="Dubai" w:hAnsi="Dubai" w:cs="Dubai"/>
                <w:spacing w:val="-2"/>
                <w:sz w:val="20"/>
              </w:rPr>
              <w:t>:00</w:t>
            </w:r>
            <w:r w:rsidRPr="006761F5">
              <w:rPr>
                <w:rFonts w:ascii="Dubai" w:hAnsi="Dubai" w:cs="Dubai"/>
                <w:spacing w:val="-2"/>
                <w:sz w:val="20"/>
                <w:rtl/>
              </w:rPr>
              <w:t>)</w:t>
            </w:r>
            <w:bookmarkEnd w:id="125"/>
          </w:p>
        </w:tc>
        <w:tc>
          <w:tcPr>
            <w:tcW w:w="1531" w:type="dxa"/>
            <w:shd w:val="clear" w:color="auto" w:fill="auto"/>
          </w:tcPr>
          <w:p w14:paraId="4898C939" w14:textId="77777777" w:rsidR="00DA5789" w:rsidRPr="007F379B" w:rsidRDefault="00DA5789" w:rsidP="007F379B">
            <w:pPr>
              <w:pStyle w:val="Tabletext"/>
              <w:bidi/>
              <w:spacing w:line="240" w:lineRule="exact"/>
              <w:jc w:val="center"/>
              <w:rPr>
                <w:rFonts w:ascii="Dubai" w:hAnsi="Dubai" w:cs="Dubai"/>
                <w:sz w:val="20"/>
              </w:rPr>
            </w:pPr>
            <w:bookmarkStart w:id="126" w:name="lt_pId621"/>
            <w:r w:rsidRPr="007F379B">
              <w:rPr>
                <w:rFonts w:ascii="Dubai" w:hAnsi="Dubai" w:cs="Dubai"/>
                <w:sz w:val="20"/>
              </w:rPr>
              <w:t>V</w:t>
            </w:r>
            <w:bookmarkEnd w:id="126"/>
          </w:p>
        </w:tc>
        <w:tc>
          <w:tcPr>
            <w:tcW w:w="1242" w:type="dxa"/>
            <w:shd w:val="clear" w:color="auto" w:fill="auto"/>
          </w:tcPr>
          <w:p w14:paraId="286C5A30" w14:textId="77777777" w:rsidR="00DA5789" w:rsidRPr="007F379B" w:rsidRDefault="00DA5789" w:rsidP="007F379B">
            <w:pPr>
              <w:pStyle w:val="Tabletext"/>
              <w:bidi/>
              <w:spacing w:line="240" w:lineRule="exact"/>
              <w:jc w:val="center"/>
              <w:rPr>
                <w:rFonts w:ascii="Dubai" w:hAnsi="Dubai" w:cs="Dubai"/>
                <w:sz w:val="20"/>
              </w:rPr>
            </w:pPr>
            <w:bookmarkStart w:id="127" w:name="lt_pId622"/>
            <w:r w:rsidRPr="007F379B">
              <w:rPr>
                <w:rFonts w:ascii="Dubai" w:hAnsi="Dubai" w:cs="Dubai"/>
                <w:sz w:val="20"/>
              </w:rPr>
              <w:t>RG-WM</w:t>
            </w:r>
            <w:bookmarkEnd w:id="127"/>
          </w:p>
        </w:tc>
        <w:tc>
          <w:tcPr>
            <w:tcW w:w="2530" w:type="dxa"/>
            <w:shd w:val="clear" w:color="auto" w:fill="auto"/>
            <w:tcMar>
              <w:top w:w="0" w:type="dxa"/>
              <w:left w:w="108" w:type="dxa"/>
              <w:bottom w:w="0" w:type="dxa"/>
              <w:right w:w="108" w:type="dxa"/>
            </w:tcMar>
            <w:hideMark/>
          </w:tcPr>
          <w:p w14:paraId="5FCCAC0B" w14:textId="51255F2F" w:rsidR="00DA5789" w:rsidRPr="007F379B" w:rsidRDefault="00794C47" w:rsidP="007F379B">
            <w:pPr>
              <w:pStyle w:val="Tabletext"/>
              <w:bidi/>
              <w:spacing w:line="240" w:lineRule="exact"/>
              <w:rPr>
                <w:rFonts w:ascii="Dubai" w:hAnsi="Dubai" w:cs="Dubai"/>
                <w:sz w:val="20"/>
              </w:rPr>
            </w:pPr>
            <w:r w:rsidRPr="007F379B">
              <w:rPr>
                <w:rFonts w:ascii="Dubai" w:hAnsi="Dubai" w:cs="Dubai"/>
                <w:sz w:val="20"/>
                <w:rtl/>
              </w:rPr>
              <w:t>توجيه وإدارة الاجتماعات التي تُتاح فيها المشاركة عن بُعد</w:t>
            </w:r>
          </w:p>
        </w:tc>
        <w:tc>
          <w:tcPr>
            <w:tcW w:w="1574" w:type="dxa"/>
          </w:tcPr>
          <w:p w14:paraId="49F0FC36" w14:textId="5A2422B2" w:rsidR="00DA5789" w:rsidRPr="007F379B" w:rsidRDefault="00DA5789" w:rsidP="007F379B">
            <w:pPr>
              <w:pStyle w:val="Tabletext"/>
              <w:bidi/>
              <w:spacing w:line="240" w:lineRule="exact"/>
              <w:jc w:val="center"/>
              <w:rPr>
                <w:rFonts w:ascii="Dubai" w:hAnsi="Dubai" w:cs="Dubai"/>
                <w:sz w:val="20"/>
              </w:rPr>
            </w:pPr>
            <w:r w:rsidRPr="007F379B">
              <w:rPr>
                <w:rFonts w:ascii="Dubai" w:hAnsi="Dubai" w:cs="Dubai"/>
                <w:sz w:val="20"/>
              </w:rPr>
              <w:t>20</w:t>
            </w:r>
            <w:r w:rsidRPr="007F379B">
              <w:rPr>
                <w:rFonts w:ascii="Dubai" w:hAnsi="Dubai" w:cs="Dubai"/>
                <w:sz w:val="20"/>
                <w:rtl/>
              </w:rPr>
              <w:t xml:space="preserve"> مارس </w:t>
            </w:r>
            <w:bookmarkStart w:id="128" w:name="lt_pId625"/>
            <w:r w:rsidRPr="007F379B">
              <w:rPr>
                <w:rFonts w:ascii="Dubai" w:hAnsi="Dubai" w:cs="Dubai"/>
                <w:sz w:val="20"/>
              </w:rPr>
              <w:t>2023</w:t>
            </w:r>
            <w:bookmarkEnd w:id="128"/>
          </w:p>
        </w:tc>
      </w:tr>
      <w:tr w:rsidR="00767904" w:rsidRPr="007F379B" w14:paraId="6A503A7D" w14:textId="77777777" w:rsidTr="002E59FF">
        <w:trPr>
          <w:jc w:val="center"/>
        </w:trPr>
        <w:tc>
          <w:tcPr>
            <w:tcW w:w="576" w:type="dxa"/>
            <w:shd w:val="clear" w:color="auto" w:fill="auto"/>
            <w:tcMar>
              <w:top w:w="0" w:type="dxa"/>
              <w:left w:w="108" w:type="dxa"/>
              <w:bottom w:w="0" w:type="dxa"/>
              <w:right w:w="108" w:type="dxa"/>
            </w:tcMar>
          </w:tcPr>
          <w:p w14:paraId="0801575B" w14:textId="04E4006F" w:rsidR="00DA5789" w:rsidRPr="007F379B" w:rsidRDefault="00DA5789" w:rsidP="007F379B">
            <w:pPr>
              <w:pStyle w:val="Tabletext"/>
              <w:bidi/>
              <w:spacing w:line="240" w:lineRule="exact"/>
              <w:rPr>
                <w:rFonts w:ascii="Dubai" w:hAnsi="Dubai" w:cs="Dubai"/>
                <w:sz w:val="20"/>
              </w:rPr>
            </w:pPr>
            <w:r w:rsidRPr="007F379B">
              <w:rPr>
                <w:rFonts w:ascii="Dubai" w:hAnsi="Dubai" w:cs="Dubai"/>
                <w:sz w:val="20"/>
                <w:rtl/>
              </w:rPr>
              <w:t>10</w:t>
            </w:r>
          </w:p>
        </w:tc>
        <w:tc>
          <w:tcPr>
            <w:tcW w:w="1370" w:type="dxa"/>
            <w:shd w:val="clear" w:color="auto" w:fill="auto"/>
            <w:tcMar>
              <w:top w:w="0" w:type="dxa"/>
              <w:left w:w="108" w:type="dxa"/>
              <w:bottom w:w="0" w:type="dxa"/>
              <w:right w:w="108" w:type="dxa"/>
            </w:tcMar>
          </w:tcPr>
          <w:p w14:paraId="3680E7CB" w14:textId="254FD29F" w:rsidR="00DA5789" w:rsidRPr="007F379B" w:rsidRDefault="00DA5789" w:rsidP="007F379B">
            <w:pPr>
              <w:pStyle w:val="Tabletext"/>
              <w:bidi/>
              <w:spacing w:line="240" w:lineRule="exact"/>
              <w:rPr>
                <w:rFonts w:ascii="Dubai" w:hAnsi="Dubai" w:cs="Dubai"/>
                <w:sz w:val="20"/>
              </w:rPr>
            </w:pPr>
            <w:r w:rsidRPr="007F379B">
              <w:rPr>
                <w:rFonts w:ascii="Dubai" w:hAnsi="Dubai" w:cs="Dubai"/>
                <w:sz w:val="20"/>
              </w:rPr>
              <w:t>4</w:t>
            </w:r>
            <w:bookmarkStart w:id="129" w:name="lt_pId627"/>
            <w:r w:rsidRPr="007F379B">
              <w:rPr>
                <w:rFonts w:ascii="Dubai" w:hAnsi="Dubai" w:cs="Dubai"/>
                <w:sz w:val="20"/>
                <w:rtl/>
              </w:rPr>
              <w:t xml:space="preserve"> أبريل </w:t>
            </w:r>
            <w:r w:rsidRPr="007F379B">
              <w:rPr>
                <w:rFonts w:ascii="Dubai" w:hAnsi="Dubai" w:cs="Dubai"/>
                <w:sz w:val="20"/>
              </w:rPr>
              <w:t>2023</w:t>
            </w:r>
            <w:bookmarkEnd w:id="129"/>
          </w:p>
        </w:tc>
        <w:tc>
          <w:tcPr>
            <w:tcW w:w="1531" w:type="dxa"/>
            <w:shd w:val="clear" w:color="auto" w:fill="auto"/>
            <w:tcMar>
              <w:top w:w="0" w:type="dxa"/>
              <w:left w:w="108" w:type="dxa"/>
              <w:bottom w:w="0" w:type="dxa"/>
              <w:right w:w="108" w:type="dxa"/>
            </w:tcMar>
          </w:tcPr>
          <w:p w14:paraId="39A20B9D" w14:textId="09879C52" w:rsidR="00767904" w:rsidRPr="007F379B" w:rsidRDefault="00767904" w:rsidP="007F379B">
            <w:pPr>
              <w:pStyle w:val="Tabletext"/>
              <w:bidi/>
              <w:spacing w:line="240" w:lineRule="exact"/>
              <w:jc w:val="center"/>
              <w:rPr>
                <w:rFonts w:ascii="Dubai" w:hAnsi="Dubai" w:cs="Dubai"/>
                <w:sz w:val="20"/>
                <w:rtl/>
                <w:lang w:val="en-US" w:bidi="ar-EG"/>
              </w:rPr>
            </w:pPr>
            <w:bookmarkStart w:id="130" w:name="lt_pId628"/>
            <w:r w:rsidRPr="007F379B">
              <w:rPr>
                <w:rFonts w:ascii="Dubai" w:hAnsi="Dubai" w:cs="Dubai"/>
                <w:sz w:val="20"/>
                <w:rtl/>
              </w:rPr>
              <w:t xml:space="preserve">الساعة </w:t>
            </w:r>
            <w:r w:rsidRPr="007F379B">
              <w:rPr>
                <w:rFonts w:ascii="Dubai" w:hAnsi="Dubai" w:cs="Dubai"/>
                <w:sz w:val="20"/>
                <w:lang w:val="en-US"/>
              </w:rPr>
              <w:t>15:00</w:t>
            </w:r>
            <w:r w:rsidRPr="007F379B">
              <w:rPr>
                <w:rFonts w:ascii="Dubai" w:hAnsi="Dubai" w:cs="Dubai"/>
                <w:sz w:val="20"/>
                <w:lang w:val="en-US"/>
              </w:rPr>
              <w:noBreakHyphen/>
              <w:t>13:00</w:t>
            </w:r>
          </w:p>
          <w:p w14:paraId="0A493742" w14:textId="69B3BC68" w:rsidR="00DA5789" w:rsidRPr="007F379B" w:rsidRDefault="005268C8" w:rsidP="007F379B">
            <w:pPr>
              <w:pStyle w:val="Tabletext"/>
              <w:bidi/>
              <w:spacing w:line="240" w:lineRule="exact"/>
              <w:jc w:val="center"/>
              <w:rPr>
                <w:rFonts w:ascii="Dubai" w:hAnsi="Dubai" w:cs="Dubai"/>
                <w:sz w:val="20"/>
              </w:rPr>
            </w:pPr>
            <w:r w:rsidRPr="006761F5">
              <w:rPr>
                <w:rFonts w:ascii="Dubai" w:hAnsi="Dubai" w:cs="Dubai"/>
                <w:spacing w:val="-2"/>
                <w:sz w:val="20"/>
                <w:rtl/>
              </w:rPr>
              <w:t>(بالتوقيت العالمي المنسق</w:t>
            </w:r>
            <w:r w:rsidRPr="006761F5">
              <w:rPr>
                <w:rFonts w:ascii="Dubai" w:hAnsi="Dubai" w:cs="Dubai" w:hint="cs"/>
                <w:spacing w:val="-2"/>
                <w:sz w:val="20"/>
                <w:rtl/>
              </w:rPr>
              <w:t>+</w:t>
            </w:r>
            <w:r w:rsidRPr="006761F5">
              <w:rPr>
                <w:rFonts w:ascii="Dubai" w:hAnsi="Dubai" w:cs="Dubai"/>
                <w:spacing w:val="-2"/>
                <w:sz w:val="20"/>
              </w:rPr>
              <w:t>0</w:t>
            </w:r>
            <w:r w:rsidR="005A20C8">
              <w:rPr>
                <w:rFonts w:ascii="Dubai" w:hAnsi="Dubai" w:cs="Dubai"/>
                <w:spacing w:val="-2"/>
                <w:sz w:val="20"/>
              </w:rPr>
              <w:t>2</w:t>
            </w:r>
            <w:r w:rsidRPr="006761F5">
              <w:rPr>
                <w:rFonts w:ascii="Dubai" w:hAnsi="Dubai" w:cs="Dubai"/>
                <w:spacing w:val="-2"/>
                <w:sz w:val="20"/>
              </w:rPr>
              <w:t>:00</w:t>
            </w:r>
            <w:r w:rsidRPr="006761F5">
              <w:rPr>
                <w:rFonts w:ascii="Dubai" w:hAnsi="Dubai" w:cs="Dubai"/>
                <w:spacing w:val="-2"/>
                <w:sz w:val="20"/>
                <w:rtl/>
              </w:rPr>
              <w:t>)</w:t>
            </w:r>
            <w:bookmarkEnd w:id="130"/>
          </w:p>
        </w:tc>
        <w:tc>
          <w:tcPr>
            <w:tcW w:w="1531" w:type="dxa"/>
            <w:shd w:val="clear" w:color="auto" w:fill="auto"/>
          </w:tcPr>
          <w:p w14:paraId="35D990A8" w14:textId="77777777" w:rsidR="00DA5789" w:rsidRPr="007F379B" w:rsidRDefault="00DA5789" w:rsidP="007F379B">
            <w:pPr>
              <w:pStyle w:val="Tabletext"/>
              <w:bidi/>
              <w:spacing w:line="240" w:lineRule="exact"/>
              <w:jc w:val="center"/>
              <w:rPr>
                <w:rFonts w:ascii="Dubai" w:hAnsi="Dubai" w:cs="Dubai"/>
                <w:sz w:val="20"/>
              </w:rPr>
            </w:pPr>
            <w:bookmarkStart w:id="131" w:name="lt_pId629"/>
            <w:r w:rsidRPr="007F379B">
              <w:rPr>
                <w:rFonts w:ascii="Dubai" w:hAnsi="Dubai" w:cs="Dubai"/>
                <w:sz w:val="20"/>
              </w:rPr>
              <w:t>V</w:t>
            </w:r>
            <w:bookmarkEnd w:id="131"/>
          </w:p>
        </w:tc>
        <w:tc>
          <w:tcPr>
            <w:tcW w:w="1242" w:type="dxa"/>
            <w:shd w:val="clear" w:color="auto" w:fill="auto"/>
          </w:tcPr>
          <w:p w14:paraId="768F40EA" w14:textId="77777777" w:rsidR="00DA5789" w:rsidRPr="007F379B" w:rsidRDefault="00DA5789" w:rsidP="007F379B">
            <w:pPr>
              <w:pStyle w:val="Tabletext"/>
              <w:bidi/>
              <w:spacing w:line="240" w:lineRule="exact"/>
              <w:jc w:val="center"/>
              <w:rPr>
                <w:rFonts w:ascii="Dubai" w:hAnsi="Dubai" w:cs="Dubai"/>
                <w:sz w:val="20"/>
              </w:rPr>
            </w:pPr>
            <w:bookmarkStart w:id="132" w:name="lt_pId630"/>
            <w:r w:rsidRPr="007F379B">
              <w:rPr>
                <w:rFonts w:ascii="Dubai" w:hAnsi="Dubai" w:cs="Dubai"/>
                <w:sz w:val="20"/>
              </w:rPr>
              <w:t>RG-IEM</w:t>
            </w:r>
            <w:bookmarkEnd w:id="132"/>
          </w:p>
        </w:tc>
        <w:tc>
          <w:tcPr>
            <w:tcW w:w="2530" w:type="dxa"/>
            <w:shd w:val="clear" w:color="auto" w:fill="auto"/>
            <w:tcMar>
              <w:top w:w="0" w:type="dxa"/>
              <w:left w:w="108" w:type="dxa"/>
              <w:bottom w:w="0" w:type="dxa"/>
              <w:right w:w="108" w:type="dxa"/>
            </w:tcMar>
          </w:tcPr>
          <w:p w14:paraId="70BA4093" w14:textId="3B010729" w:rsidR="00DA5789" w:rsidRPr="007F379B" w:rsidRDefault="00794C47" w:rsidP="007F379B">
            <w:pPr>
              <w:pStyle w:val="Tabletext"/>
              <w:bidi/>
              <w:spacing w:line="240" w:lineRule="exact"/>
              <w:rPr>
                <w:rFonts w:ascii="Dubai" w:hAnsi="Dubai" w:cs="Dubai"/>
                <w:sz w:val="20"/>
              </w:rPr>
            </w:pPr>
            <w:r w:rsidRPr="007F379B">
              <w:rPr>
                <w:rFonts w:ascii="Dubai" w:hAnsi="Dubai" w:cs="Dubai"/>
                <w:sz w:val="20"/>
                <w:rtl/>
              </w:rPr>
              <w:t>الموضوع الرئيسي: المقاييس</w:t>
            </w:r>
          </w:p>
        </w:tc>
        <w:tc>
          <w:tcPr>
            <w:tcW w:w="1574" w:type="dxa"/>
          </w:tcPr>
          <w:p w14:paraId="344C3313" w14:textId="1D1C19A3" w:rsidR="00DA5789" w:rsidRPr="007F379B" w:rsidRDefault="00DA5789" w:rsidP="007F379B">
            <w:pPr>
              <w:pStyle w:val="Tabletext"/>
              <w:bidi/>
              <w:spacing w:line="240" w:lineRule="exact"/>
              <w:jc w:val="center"/>
              <w:rPr>
                <w:rFonts w:ascii="Dubai" w:hAnsi="Dubai" w:cs="Dubai"/>
                <w:sz w:val="20"/>
              </w:rPr>
            </w:pPr>
            <w:r w:rsidRPr="007F379B">
              <w:rPr>
                <w:rFonts w:ascii="Dubai" w:hAnsi="Dubai" w:cs="Dubai"/>
                <w:sz w:val="20"/>
              </w:rPr>
              <w:t>28</w:t>
            </w:r>
            <w:r w:rsidRPr="007F379B">
              <w:rPr>
                <w:rFonts w:ascii="Dubai" w:hAnsi="Dubai" w:cs="Dubai"/>
                <w:sz w:val="20"/>
                <w:rtl/>
              </w:rPr>
              <w:t xml:space="preserve"> مارس </w:t>
            </w:r>
            <w:bookmarkStart w:id="133" w:name="lt_pId633"/>
            <w:r w:rsidRPr="007F379B">
              <w:rPr>
                <w:rFonts w:ascii="Dubai" w:hAnsi="Dubai" w:cs="Dubai"/>
                <w:sz w:val="20"/>
              </w:rPr>
              <w:t>2023</w:t>
            </w:r>
            <w:bookmarkEnd w:id="133"/>
          </w:p>
        </w:tc>
      </w:tr>
      <w:tr w:rsidR="00767904" w:rsidRPr="007F379B" w14:paraId="4F1CB364" w14:textId="77777777" w:rsidTr="002E59FF">
        <w:trPr>
          <w:jc w:val="center"/>
        </w:trPr>
        <w:tc>
          <w:tcPr>
            <w:tcW w:w="576" w:type="dxa"/>
            <w:shd w:val="clear" w:color="auto" w:fill="auto"/>
            <w:tcMar>
              <w:top w:w="0" w:type="dxa"/>
              <w:left w:w="108" w:type="dxa"/>
              <w:bottom w:w="0" w:type="dxa"/>
              <w:right w:w="108" w:type="dxa"/>
            </w:tcMar>
          </w:tcPr>
          <w:p w14:paraId="22E0BE67" w14:textId="7A6FAB66" w:rsidR="00DA5789" w:rsidRPr="007F379B" w:rsidRDefault="00DA5789" w:rsidP="007F379B">
            <w:pPr>
              <w:pStyle w:val="Tabletext"/>
              <w:bidi/>
              <w:spacing w:line="240" w:lineRule="exact"/>
              <w:rPr>
                <w:rFonts w:ascii="Dubai" w:hAnsi="Dubai" w:cs="Dubai"/>
                <w:sz w:val="20"/>
              </w:rPr>
            </w:pPr>
            <w:r w:rsidRPr="007F379B">
              <w:rPr>
                <w:rFonts w:ascii="Dubai" w:hAnsi="Dubai" w:cs="Dubai"/>
                <w:sz w:val="20"/>
                <w:rtl/>
              </w:rPr>
              <w:t>11</w:t>
            </w:r>
          </w:p>
        </w:tc>
        <w:tc>
          <w:tcPr>
            <w:tcW w:w="1370" w:type="dxa"/>
            <w:shd w:val="clear" w:color="auto" w:fill="auto"/>
            <w:tcMar>
              <w:top w:w="0" w:type="dxa"/>
              <w:left w:w="108" w:type="dxa"/>
              <w:bottom w:w="0" w:type="dxa"/>
              <w:right w:w="108" w:type="dxa"/>
            </w:tcMar>
          </w:tcPr>
          <w:p w14:paraId="22F54BF6" w14:textId="77B22782" w:rsidR="00DA5789" w:rsidRPr="007F379B" w:rsidRDefault="00DA5789" w:rsidP="007F379B">
            <w:pPr>
              <w:pStyle w:val="Tabletext"/>
              <w:bidi/>
              <w:spacing w:line="240" w:lineRule="exact"/>
              <w:rPr>
                <w:rFonts w:ascii="Dubai" w:hAnsi="Dubai" w:cs="Dubai"/>
                <w:sz w:val="20"/>
              </w:rPr>
            </w:pPr>
            <w:r w:rsidRPr="007F379B">
              <w:rPr>
                <w:rFonts w:ascii="Dubai" w:hAnsi="Dubai" w:cs="Dubai"/>
                <w:sz w:val="20"/>
              </w:rPr>
              <w:t>13</w:t>
            </w:r>
            <w:bookmarkStart w:id="134" w:name="lt_pId635"/>
            <w:r w:rsidRPr="007F379B">
              <w:rPr>
                <w:rFonts w:ascii="Dubai" w:hAnsi="Dubai" w:cs="Dubai"/>
                <w:sz w:val="20"/>
                <w:rtl/>
              </w:rPr>
              <w:t xml:space="preserve"> أبريل </w:t>
            </w:r>
            <w:r w:rsidRPr="007F379B">
              <w:rPr>
                <w:rFonts w:ascii="Dubai" w:hAnsi="Dubai" w:cs="Dubai"/>
                <w:sz w:val="20"/>
              </w:rPr>
              <w:t>2023</w:t>
            </w:r>
            <w:bookmarkEnd w:id="134"/>
          </w:p>
        </w:tc>
        <w:tc>
          <w:tcPr>
            <w:tcW w:w="1531" w:type="dxa"/>
            <w:shd w:val="clear" w:color="auto" w:fill="auto"/>
            <w:tcMar>
              <w:top w:w="0" w:type="dxa"/>
              <w:left w:w="108" w:type="dxa"/>
              <w:bottom w:w="0" w:type="dxa"/>
              <w:right w:w="108" w:type="dxa"/>
            </w:tcMar>
          </w:tcPr>
          <w:p w14:paraId="74834FAB" w14:textId="77777777" w:rsidR="00767904" w:rsidRPr="007F379B" w:rsidRDefault="00767904" w:rsidP="007F379B">
            <w:pPr>
              <w:pStyle w:val="Tabletext"/>
              <w:bidi/>
              <w:spacing w:line="240" w:lineRule="exact"/>
              <w:jc w:val="center"/>
              <w:rPr>
                <w:rFonts w:ascii="Dubai" w:hAnsi="Dubai" w:cs="Dubai"/>
                <w:sz w:val="20"/>
                <w:rtl/>
                <w:lang w:val="en-US" w:bidi="ar-EG"/>
              </w:rPr>
            </w:pPr>
            <w:r w:rsidRPr="007F379B">
              <w:rPr>
                <w:rFonts w:ascii="Dubai" w:hAnsi="Dubai" w:cs="Dubai"/>
                <w:sz w:val="20"/>
                <w:rtl/>
              </w:rPr>
              <w:t xml:space="preserve">الساعة </w:t>
            </w:r>
            <w:r w:rsidRPr="007F379B">
              <w:rPr>
                <w:rFonts w:ascii="Dubai" w:hAnsi="Dubai" w:cs="Dubai"/>
                <w:sz w:val="20"/>
                <w:lang w:val="en-US"/>
              </w:rPr>
              <w:t>15:00</w:t>
            </w:r>
            <w:r w:rsidRPr="007F379B">
              <w:rPr>
                <w:rFonts w:ascii="Dubai" w:hAnsi="Dubai" w:cs="Dubai"/>
                <w:sz w:val="20"/>
                <w:lang w:val="en-US"/>
              </w:rPr>
              <w:noBreakHyphen/>
              <w:t>13:00</w:t>
            </w:r>
          </w:p>
          <w:p w14:paraId="376FEE57" w14:textId="72AB614D" w:rsidR="00DA5789" w:rsidRPr="007F379B" w:rsidRDefault="00767904" w:rsidP="007F379B">
            <w:pPr>
              <w:pStyle w:val="Tabletext"/>
              <w:bidi/>
              <w:spacing w:line="240" w:lineRule="exact"/>
              <w:jc w:val="center"/>
              <w:rPr>
                <w:rFonts w:ascii="Dubai" w:hAnsi="Dubai" w:cs="Dubai"/>
                <w:sz w:val="20"/>
              </w:rPr>
            </w:pPr>
            <w:r w:rsidRPr="007F379B">
              <w:rPr>
                <w:rFonts w:ascii="Dubai" w:hAnsi="Dubai" w:cs="Dubai"/>
                <w:sz w:val="20"/>
              </w:rPr>
              <w:t xml:space="preserve"> </w:t>
            </w:r>
            <w:r w:rsidR="006E6023" w:rsidRPr="006761F5">
              <w:rPr>
                <w:rFonts w:ascii="Dubai" w:hAnsi="Dubai" w:cs="Dubai"/>
                <w:spacing w:val="-2"/>
                <w:sz w:val="20"/>
                <w:rtl/>
              </w:rPr>
              <w:t>(بالتوقيت العالمي المنسق</w:t>
            </w:r>
            <w:r w:rsidR="006E6023" w:rsidRPr="006761F5">
              <w:rPr>
                <w:rFonts w:ascii="Dubai" w:hAnsi="Dubai" w:cs="Dubai" w:hint="cs"/>
                <w:spacing w:val="-2"/>
                <w:sz w:val="20"/>
                <w:rtl/>
              </w:rPr>
              <w:t>+</w:t>
            </w:r>
            <w:r w:rsidR="006E6023" w:rsidRPr="006761F5">
              <w:rPr>
                <w:rFonts w:ascii="Dubai" w:hAnsi="Dubai" w:cs="Dubai"/>
                <w:spacing w:val="-2"/>
                <w:sz w:val="20"/>
              </w:rPr>
              <w:t>0</w:t>
            </w:r>
            <w:r w:rsidR="006E6023">
              <w:rPr>
                <w:rFonts w:ascii="Dubai" w:hAnsi="Dubai" w:cs="Dubai"/>
                <w:spacing w:val="-2"/>
                <w:sz w:val="20"/>
              </w:rPr>
              <w:t>2</w:t>
            </w:r>
            <w:r w:rsidR="006E6023" w:rsidRPr="006761F5">
              <w:rPr>
                <w:rFonts w:ascii="Dubai" w:hAnsi="Dubai" w:cs="Dubai"/>
                <w:spacing w:val="-2"/>
                <w:sz w:val="20"/>
              </w:rPr>
              <w:t>:00</w:t>
            </w:r>
            <w:r w:rsidR="006E6023" w:rsidRPr="006761F5">
              <w:rPr>
                <w:rFonts w:ascii="Dubai" w:hAnsi="Dubai" w:cs="Dubai"/>
                <w:spacing w:val="-2"/>
                <w:sz w:val="20"/>
                <w:rtl/>
              </w:rPr>
              <w:t>)</w:t>
            </w:r>
          </w:p>
        </w:tc>
        <w:tc>
          <w:tcPr>
            <w:tcW w:w="1531" w:type="dxa"/>
            <w:shd w:val="clear" w:color="auto" w:fill="auto"/>
          </w:tcPr>
          <w:p w14:paraId="5C174E81" w14:textId="77777777" w:rsidR="00DA5789" w:rsidRPr="007F379B" w:rsidRDefault="00DA5789" w:rsidP="007F379B">
            <w:pPr>
              <w:pStyle w:val="Tabletext"/>
              <w:bidi/>
              <w:spacing w:line="240" w:lineRule="exact"/>
              <w:jc w:val="center"/>
              <w:rPr>
                <w:rFonts w:ascii="Dubai" w:hAnsi="Dubai" w:cs="Dubai"/>
                <w:sz w:val="20"/>
              </w:rPr>
            </w:pPr>
            <w:bookmarkStart w:id="135" w:name="lt_pId637"/>
            <w:r w:rsidRPr="007F379B">
              <w:rPr>
                <w:rFonts w:ascii="Dubai" w:hAnsi="Dubai" w:cs="Dubai"/>
                <w:sz w:val="20"/>
              </w:rPr>
              <w:t>V</w:t>
            </w:r>
            <w:bookmarkEnd w:id="135"/>
          </w:p>
        </w:tc>
        <w:tc>
          <w:tcPr>
            <w:tcW w:w="1242" w:type="dxa"/>
            <w:shd w:val="clear" w:color="auto" w:fill="auto"/>
          </w:tcPr>
          <w:p w14:paraId="052B8EF9" w14:textId="77777777" w:rsidR="00DA5789" w:rsidRPr="007F379B" w:rsidRDefault="00DA5789" w:rsidP="007F379B">
            <w:pPr>
              <w:pStyle w:val="Tabletext"/>
              <w:bidi/>
              <w:spacing w:line="240" w:lineRule="exact"/>
              <w:jc w:val="center"/>
              <w:rPr>
                <w:rFonts w:ascii="Dubai" w:hAnsi="Dubai" w:cs="Dubai"/>
                <w:sz w:val="20"/>
              </w:rPr>
            </w:pPr>
            <w:bookmarkStart w:id="136" w:name="lt_pId638"/>
            <w:r w:rsidRPr="007F379B">
              <w:rPr>
                <w:rFonts w:ascii="Dubai" w:hAnsi="Dubai" w:cs="Dubai"/>
                <w:sz w:val="20"/>
              </w:rPr>
              <w:t>RG-WTSA</w:t>
            </w:r>
            <w:bookmarkEnd w:id="136"/>
          </w:p>
        </w:tc>
        <w:tc>
          <w:tcPr>
            <w:tcW w:w="2530" w:type="dxa"/>
            <w:shd w:val="clear" w:color="auto" w:fill="auto"/>
            <w:tcMar>
              <w:top w:w="0" w:type="dxa"/>
              <w:left w:w="108" w:type="dxa"/>
              <w:bottom w:w="0" w:type="dxa"/>
              <w:right w:w="108" w:type="dxa"/>
            </w:tcMar>
          </w:tcPr>
          <w:p w14:paraId="7B755B6C" w14:textId="77777777" w:rsidR="00794C47" w:rsidRPr="007F379B" w:rsidRDefault="00794C47" w:rsidP="007F379B">
            <w:pPr>
              <w:pStyle w:val="Tabletext"/>
              <w:bidi/>
              <w:spacing w:line="240" w:lineRule="exact"/>
              <w:rPr>
                <w:rFonts w:ascii="Dubai" w:hAnsi="Dubai" w:cs="Dubai"/>
                <w:sz w:val="20"/>
                <w:rtl/>
              </w:rPr>
            </w:pPr>
            <w:r w:rsidRPr="007F379B">
              <w:rPr>
                <w:rFonts w:ascii="Dubai" w:hAnsi="Dubai" w:cs="Dubai"/>
                <w:sz w:val="20"/>
                <w:rtl/>
              </w:rPr>
              <w:t>يرجى تقديم مساهمات بشأن:</w:t>
            </w:r>
          </w:p>
          <w:p w14:paraId="604148DA" w14:textId="7DAA85D8" w:rsidR="00794C47" w:rsidRPr="00F80CB8" w:rsidRDefault="00F80CB8" w:rsidP="00F80CB8">
            <w:pPr>
              <w:pStyle w:val="Tabletext"/>
              <w:bidi/>
              <w:spacing w:line="240" w:lineRule="exact"/>
              <w:ind w:left="284" w:hanging="284"/>
              <w:rPr>
                <w:rFonts w:ascii="Dubai" w:hAnsi="Dubai" w:cs="Dubai"/>
                <w:spacing w:val="-2"/>
                <w:sz w:val="20"/>
                <w:rtl/>
                <w:lang w:val="en-US"/>
              </w:rPr>
            </w:pPr>
            <w:r w:rsidRPr="00F80CB8">
              <w:rPr>
                <w:rFonts w:ascii="Dubai" w:hAnsi="Dubai" w:cs="Dubai"/>
                <w:spacing w:val="-2"/>
                <w:sz w:val="20"/>
                <w:lang w:val="en-US"/>
              </w:rPr>
              <w:t>1</w:t>
            </w:r>
            <w:r w:rsidRPr="00F80CB8">
              <w:rPr>
                <w:rFonts w:ascii="Dubai" w:hAnsi="Dubai" w:cs="Dubai"/>
                <w:spacing w:val="-2"/>
                <w:sz w:val="20"/>
                <w:rtl/>
                <w:lang w:val="en-US" w:bidi="ar-SY"/>
              </w:rPr>
              <w:tab/>
            </w:r>
            <w:r w:rsidR="00794C47" w:rsidRPr="005A20C8">
              <w:rPr>
                <w:rFonts w:ascii="Dubai" w:hAnsi="Dubai" w:cs="Dubai"/>
                <w:spacing w:val="-4"/>
                <w:sz w:val="20"/>
                <w:rtl/>
                <w:lang w:val="en-US"/>
              </w:rPr>
              <w:t>تحليل تقابل القرارات بشأن قرارات الجمعية العالمية لتقييس الاتصالات لعام</w:t>
            </w:r>
            <w:r w:rsidR="005A20C8" w:rsidRPr="005A20C8">
              <w:rPr>
                <w:rFonts w:ascii="Dubai" w:hAnsi="Dubai" w:cs="Dubai" w:hint="cs"/>
                <w:spacing w:val="-4"/>
                <w:sz w:val="20"/>
                <w:rtl/>
                <w:lang w:val="en-US"/>
              </w:rPr>
              <w:t> </w:t>
            </w:r>
            <w:r w:rsidR="00794C47" w:rsidRPr="005A20C8">
              <w:rPr>
                <w:rFonts w:ascii="Dubai" w:hAnsi="Dubai" w:cs="Dubai"/>
                <w:spacing w:val="-4"/>
                <w:sz w:val="20"/>
                <w:rtl/>
                <w:lang w:val="en-US"/>
              </w:rPr>
              <w:t>2020 (</w:t>
            </w:r>
            <w:r w:rsidR="00794C47" w:rsidRPr="005A20C8">
              <w:rPr>
                <w:rFonts w:ascii="Dubai" w:hAnsi="Dubai" w:cs="Dubai"/>
                <w:spacing w:val="-4"/>
                <w:sz w:val="20"/>
                <w:lang w:val="en-US"/>
              </w:rPr>
              <w:t>WTSA-20</w:t>
            </w:r>
            <w:r w:rsidR="00794C47" w:rsidRPr="005A20C8">
              <w:rPr>
                <w:rFonts w:ascii="Dubai" w:hAnsi="Dubai" w:cs="Dubai"/>
                <w:spacing w:val="-4"/>
                <w:sz w:val="20"/>
                <w:rtl/>
                <w:lang w:val="en-US"/>
              </w:rPr>
              <w:t>) وقرارات مؤتمر المندوبين المفوضين لعام</w:t>
            </w:r>
            <w:r w:rsidR="007142C6">
              <w:rPr>
                <w:rFonts w:ascii="Dubai" w:hAnsi="Dubai" w:cs="Dubai" w:hint="cs"/>
                <w:spacing w:val="-4"/>
                <w:sz w:val="20"/>
                <w:rtl/>
                <w:lang w:val="en-US"/>
              </w:rPr>
              <w:t> </w:t>
            </w:r>
            <w:r w:rsidR="00794C47" w:rsidRPr="005A20C8">
              <w:rPr>
                <w:rFonts w:ascii="Dubai" w:hAnsi="Dubai" w:cs="Dubai"/>
                <w:spacing w:val="-4"/>
                <w:sz w:val="20"/>
                <w:rtl/>
                <w:lang w:val="en-US"/>
              </w:rPr>
              <w:t>2022 (</w:t>
            </w:r>
            <w:r w:rsidR="00794C47" w:rsidRPr="005A20C8">
              <w:rPr>
                <w:rFonts w:ascii="Dubai" w:hAnsi="Dubai" w:cs="Dubai"/>
                <w:spacing w:val="-4"/>
                <w:sz w:val="20"/>
                <w:lang w:val="en-US"/>
              </w:rPr>
              <w:t>PP</w:t>
            </w:r>
            <w:r w:rsidR="005A20C8" w:rsidRPr="005A20C8">
              <w:rPr>
                <w:rFonts w:ascii="Dubai" w:hAnsi="Dubai" w:cs="Dubai"/>
                <w:spacing w:val="-4"/>
                <w:sz w:val="20"/>
                <w:lang w:val="en-US"/>
              </w:rPr>
              <w:noBreakHyphen/>
            </w:r>
            <w:r w:rsidR="00794C47" w:rsidRPr="005A20C8">
              <w:rPr>
                <w:rFonts w:ascii="Dubai" w:hAnsi="Dubai" w:cs="Dubai"/>
                <w:spacing w:val="-4"/>
                <w:sz w:val="20"/>
                <w:lang w:val="en-US"/>
              </w:rPr>
              <w:t>22</w:t>
            </w:r>
            <w:r w:rsidR="00794C47" w:rsidRPr="005A20C8">
              <w:rPr>
                <w:rFonts w:ascii="Dubai" w:hAnsi="Dubai" w:cs="Dubai"/>
                <w:spacing w:val="-4"/>
                <w:sz w:val="20"/>
                <w:rtl/>
                <w:lang w:val="en-US"/>
              </w:rPr>
              <w:t>) وقرارات المؤتمر العالمي لتنمية الاتصالات لعام 2022 (</w:t>
            </w:r>
            <w:r w:rsidR="00794C47" w:rsidRPr="005A20C8">
              <w:rPr>
                <w:rFonts w:ascii="Dubai" w:hAnsi="Dubai" w:cs="Dubai"/>
                <w:spacing w:val="-4"/>
                <w:sz w:val="20"/>
                <w:lang w:val="en-US"/>
              </w:rPr>
              <w:t>WTDC-22</w:t>
            </w:r>
            <w:r w:rsidR="00794C47" w:rsidRPr="005A20C8">
              <w:rPr>
                <w:rFonts w:ascii="Dubai" w:hAnsi="Dubai" w:cs="Dubai"/>
                <w:spacing w:val="-4"/>
                <w:sz w:val="20"/>
                <w:rtl/>
                <w:lang w:val="en-US"/>
              </w:rPr>
              <w:t xml:space="preserve">) وقرار قطاع الاتصالات </w:t>
            </w:r>
            <w:proofErr w:type="gramStart"/>
            <w:r w:rsidR="00794C47" w:rsidRPr="005A20C8">
              <w:rPr>
                <w:rFonts w:ascii="Dubai" w:hAnsi="Dubai" w:cs="Dubai"/>
                <w:spacing w:val="-4"/>
                <w:sz w:val="20"/>
                <w:rtl/>
                <w:lang w:val="en-US"/>
              </w:rPr>
              <w:t>الراديوية</w:t>
            </w:r>
            <w:r w:rsidRPr="005A20C8">
              <w:rPr>
                <w:rFonts w:ascii="Dubai" w:hAnsi="Dubai" w:cs="Dubai" w:hint="cs"/>
                <w:spacing w:val="-4"/>
                <w:sz w:val="20"/>
                <w:rtl/>
                <w:lang w:val="en-US"/>
              </w:rPr>
              <w:t>؛</w:t>
            </w:r>
            <w:proofErr w:type="gramEnd"/>
          </w:p>
          <w:p w14:paraId="2F73F3BA" w14:textId="77777777" w:rsidR="00F80CB8" w:rsidRDefault="00F80CB8" w:rsidP="00F80CB8">
            <w:pPr>
              <w:pStyle w:val="Tabletext"/>
              <w:bidi/>
              <w:spacing w:line="240" w:lineRule="exact"/>
              <w:ind w:left="284" w:hanging="284"/>
              <w:rPr>
                <w:rFonts w:ascii="Dubai" w:hAnsi="Dubai" w:cs="Dubai"/>
                <w:spacing w:val="-6"/>
                <w:sz w:val="20"/>
                <w:rtl/>
                <w:lang w:val="en-US" w:bidi="ar-SY"/>
              </w:rPr>
            </w:pPr>
            <w:r w:rsidRPr="00F80CB8">
              <w:rPr>
                <w:rFonts w:ascii="Dubai" w:hAnsi="Dubai" w:cs="Dubai" w:hint="cs"/>
                <w:spacing w:val="-6"/>
                <w:sz w:val="20"/>
                <w:rtl/>
                <w:lang w:val="en-US"/>
              </w:rPr>
              <w:t>2</w:t>
            </w:r>
            <w:r w:rsidRPr="00F80CB8">
              <w:rPr>
                <w:rFonts w:ascii="Dubai" w:hAnsi="Dubai" w:cs="Dubai"/>
                <w:spacing w:val="-6"/>
                <w:sz w:val="20"/>
                <w:lang w:val="en-US"/>
              </w:rPr>
              <w:tab/>
            </w:r>
            <w:r w:rsidR="00794C47" w:rsidRPr="00F80CB8">
              <w:rPr>
                <w:rFonts w:ascii="Dubai" w:hAnsi="Dubai" w:cs="Dubai"/>
                <w:spacing w:val="-6"/>
                <w:sz w:val="20"/>
                <w:rtl/>
                <w:lang w:val="en-US"/>
              </w:rPr>
              <w:t>تبسيط القرار ومبادئ استعراضه ومبادئ توجيهية بشأن كيفية صياغة قرار سديد؛</w:t>
            </w:r>
          </w:p>
          <w:p w14:paraId="37D912F2" w14:textId="2DA5AEF0" w:rsidR="00DA5789" w:rsidRPr="00F80CB8" w:rsidRDefault="00F80CB8" w:rsidP="00F80CB8">
            <w:pPr>
              <w:pStyle w:val="Tabletext"/>
              <w:bidi/>
              <w:spacing w:line="240" w:lineRule="exact"/>
              <w:ind w:left="284" w:hanging="284"/>
              <w:rPr>
                <w:rFonts w:ascii="Dubai" w:hAnsi="Dubai" w:cs="Dubai"/>
                <w:spacing w:val="-6"/>
                <w:sz w:val="20"/>
                <w:lang w:val="en-US" w:bidi="ar-EG"/>
              </w:rPr>
            </w:pPr>
            <w:r w:rsidRPr="00F80CB8">
              <w:rPr>
                <w:rFonts w:ascii="Dubai" w:hAnsi="Dubai" w:cs="Dubai"/>
                <w:spacing w:val="-6"/>
                <w:sz w:val="20"/>
                <w:lang w:val="en-US" w:bidi="ar-SY"/>
              </w:rPr>
              <w:t>3</w:t>
            </w:r>
            <w:r w:rsidRPr="00F80CB8">
              <w:rPr>
                <w:rFonts w:ascii="Dubai" w:hAnsi="Dubai" w:cs="Dubai"/>
                <w:spacing w:val="-6"/>
                <w:sz w:val="20"/>
                <w:rtl/>
                <w:lang w:val="en-US" w:bidi="ar-SY"/>
              </w:rPr>
              <w:tab/>
            </w:r>
            <w:r w:rsidR="00794C47" w:rsidRPr="00F80CB8">
              <w:rPr>
                <w:rFonts w:ascii="Dubai" w:hAnsi="Dubai" w:cs="Dubai"/>
                <w:spacing w:val="-6"/>
                <w:sz w:val="20"/>
                <w:rtl/>
                <w:lang w:val="en-US"/>
              </w:rPr>
              <w:t xml:space="preserve">مبادئ توجيهية أو مذكرة إحاطة عن كيفية رئاسة اجتماعات الجمعية العالمية لتقييس الاتصالات بطريقة </w:t>
            </w:r>
            <w:r w:rsidR="00794C47" w:rsidRPr="00F80CB8">
              <w:rPr>
                <w:rFonts w:ascii="Dubai" w:hAnsi="Dubai" w:cs="Dubai"/>
                <w:spacing w:val="-6"/>
                <w:sz w:val="20"/>
                <w:rtl/>
                <w:lang w:val="en-US"/>
              </w:rPr>
              <w:lastRenderedPageBreak/>
              <w:t>أكثر فعالية وتستند إلى القواعد</w:t>
            </w:r>
          </w:p>
        </w:tc>
        <w:tc>
          <w:tcPr>
            <w:tcW w:w="1574" w:type="dxa"/>
          </w:tcPr>
          <w:p w14:paraId="1DB8A19D" w14:textId="053ADF19" w:rsidR="00DA5789" w:rsidRPr="007F379B" w:rsidRDefault="00DA5789" w:rsidP="007F379B">
            <w:pPr>
              <w:pStyle w:val="Tabletext"/>
              <w:bidi/>
              <w:spacing w:line="240" w:lineRule="exact"/>
              <w:jc w:val="center"/>
              <w:rPr>
                <w:rFonts w:ascii="Dubai" w:hAnsi="Dubai" w:cs="Dubai"/>
                <w:sz w:val="20"/>
              </w:rPr>
            </w:pPr>
            <w:r w:rsidRPr="007F379B">
              <w:rPr>
                <w:rFonts w:ascii="Dubai" w:hAnsi="Dubai" w:cs="Dubai"/>
                <w:sz w:val="20"/>
              </w:rPr>
              <w:lastRenderedPageBreak/>
              <w:t>5</w:t>
            </w:r>
            <w:r w:rsidRPr="007F379B">
              <w:rPr>
                <w:rFonts w:ascii="Dubai" w:hAnsi="Dubai" w:cs="Dubai"/>
                <w:sz w:val="20"/>
                <w:rtl/>
              </w:rPr>
              <w:t xml:space="preserve"> أبريل </w:t>
            </w:r>
            <w:bookmarkStart w:id="137" w:name="lt_pId647"/>
            <w:r w:rsidRPr="007F379B">
              <w:rPr>
                <w:rFonts w:ascii="Dubai" w:hAnsi="Dubai" w:cs="Dubai"/>
                <w:sz w:val="20"/>
              </w:rPr>
              <w:t>2023</w:t>
            </w:r>
            <w:bookmarkEnd w:id="137"/>
          </w:p>
        </w:tc>
      </w:tr>
      <w:tr w:rsidR="00767904" w:rsidRPr="007F379B" w14:paraId="463C77A5" w14:textId="77777777" w:rsidTr="002E59FF">
        <w:trPr>
          <w:jc w:val="center"/>
        </w:trPr>
        <w:tc>
          <w:tcPr>
            <w:tcW w:w="576" w:type="dxa"/>
            <w:shd w:val="clear" w:color="auto" w:fill="auto"/>
            <w:tcMar>
              <w:top w:w="0" w:type="dxa"/>
              <w:left w:w="108" w:type="dxa"/>
              <w:bottom w:w="0" w:type="dxa"/>
              <w:right w:w="108" w:type="dxa"/>
            </w:tcMar>
            <w:hideMark/>
          </w:tcPr>
          <w:p w14:paraId="1B1AD561" w14:textId="504A7046" w:rsidR="00767904" w:rsidRPr="007F379B" w:rsidRDefault="00767904" w:rsidP="007F379B">
            <w:pPr>
              <w:pStyle w:val="Tabletext"/>
              <w:bidi/>
              <w:spacing w:line="240" w:lineRule="exact"/>
              <w:rPr>
                <w:rFonts w:ascii="Dubai" w:hAnsi="Dubai" w:cs="Dubai"/>
                <w:sz w:val="20"/>
              </w:rPr>
            </w:pPr>
            <w:r w:rsidRPr="007F379B">
              <w:rPr>
                <w:rFonts w:ascii="Dubai" w:hAnsi="Dubai" w:cs="Dubai"/>
                <w:sz w:val="20"/>
                <w:rtl/>
              </w:rPr>
              <w:t>12</w:t>
            </w:r>
          </w:p>
        </w:tc>
        <w:tc>
          <w:tcPr>
            <w:tcW w:w="1370" w:type="dxa"/>
            <w:shd w:val="clear" w:color="auto" w:fill="auto"/>
            <w:tcMar>
              <w:top w:w="0" w:type="dxa"/>
              <w:left w:w="108" w:type="dxa"/>
              <w:bottom w:w="0" w:type="dxa"/>
              <w:right w:w="108" w:type="dxa"/>
            </w:tcMar>
            <w:hideMark/>
          </w:tcPr>
          <w:p w14:paraId="6F7899BE" w14:textId="01F051BC" w:rsidR="006C7026" w:rsidRPr="007F379B" w:rsidRDefault="00767904" w:rsidP="00F80CB8">
            <w:pPr>
              <w:pStyle w:val="Tabletext"/>
              <w:bidi/>
              <w:spacing w:line="240" w:lineRule="exact"/>
              <w:rPr>
                <w:rFonts w:ascii="Dubai" w:hAnsi="Dubai" w:cs="Dubai"/>
                <w:sz w:val="20"/>
              </w:rPr>
            </w:pPr>
            <w:r w:rsidRPr="007F379B">
              <w:rPr>
                <w:rFonts w:ascii="Dubai" w:hAnsi="Dubai" w:cs="Dubai"/>
                <w:sz w:val="20"/>
              </w:rPr>
              <w:t>18</w:t>
            </w:r>
            <w:bookmarkStart w:id="138" w:name="lt_pId649"/>
            <w:r w:rsidRPr="007F379B">
              <w:rPr>
                <w:rFonts w:ascii="Dubai" w:hAnsi="Dubai" w:cs="Dubai"/>
                <w:sz w:val="20"/>
                <w:rtl/>
              </w:rPr>
              <w:t xml:space="preserve"> أبريل </w:t>
            </w:r>
            <w:r w:rsidRPr="007F379B">
              <w:rPr>
                <w:rFonts w:ascii="Dubai" w:hAnsi="Dubai" w:cs="Dubai"/>
                <w:sz w:val="20"/>
              </w:rPr>
              <w:t>2023</w:t>
            </w:r>
            <w:bookmarkEnd w:id="138"/>
          </w:p>
        </w:tc>
        <w:tc>
          <w:tcPr>
            <w:tcW w:w="1531" w:type="dxa"/>
            <w:shd w:val="clear" w:color="auto" w:fill="auto"/>
            <w:tcMar>
              <w:top w:w="0" w:type="dxa"/>
              <w:left w:w="108" w:type="dxa"/>
              <w:bottom w:w="0" w:type="dxa"/>
              <w:right w:w="108" w:type="dxa"/>
            </w:tcMar>
            <w:hideMark/>
          </w:tcPr>
          <w:p w14:paraId="696E2E85" w14:textId="77777777" w:rsidR="00767904" w:rsidRPr="007F379B" w:rsidRDefault="00767904" w:rsidP="007F379B">
            <w:pPr>
              <w:pStyle w:val="Tabletext"/>
              <w:bidi/>
              <w:spacing w:line="240" w:lineRule="exact"/>
              <w:jc w:val="center"/>
              <w:rPr>
                <w:rFonts w:ascii="Dubai" w:hAnsi="Dubai" w:cs="Dubai"/>
                <w:sz w:val="20"/>
                <w:rtl/>
                <w:lang w:val="en-US" w:bidi="ar-EG"/>
              </w:rPr>
            </w:pPr>
            <w:r w:rsidRPr="007F379B">
              <w:rPr>
                <w:rFonts w:ascii="Dubai" w:hAnsi="Dubai" w:cs="Dubai"/>
                <w:sz w:val="20"/>
                <w:rtl/>
              </w:rPr>
              <w:t xml:space="preserve">الساعة </w:t>
            </w:r>
            <w:r w:rsidRPr="007F379B">
              <w:rPr>
                <w:rFonts w:ascii="Dubai" w:hAnsi="Dubai" w:cs="Dubai"/>
                <w:sz w:val="20"/>
                <w:lang w:val="en-US"/>
              </w:rPr>
              <w:t>15:00</w:t>
            </w:r>
            <w:r w:rsidRPr="007F379B">
              <w:rPr>
                <w:rFonts w:ascii="Dubai" w:hAnsi="Dubai" w:cs="Dubai"/>
                <w:sz w:val="20"/>
                <w:lang w:val="en-US"/>
              </w:rPr>
              <w:noBreakHyphen/>
              <w:t>13:00</w:t>
            </w:r>
          </w:p>
          <w:p w14:paraId="00AEEE03" w14:textId="5EC09EAD" w:rsidR="00767904" w:rsidRPr="007F379B" w:rsidRDefault="006E6023" w:rsidP="007F379B">
            <w:pPr>
              <w:pStyle w:val="Tabletext"/>
              <w:bidi/>
              <w:spacing w:line="240" w:lineRule="exact"/>
              <w:jc w:val="center"/>
              <w:rPr>
                <w:rFonts w:ascii="Dubai" w:hAnsi="Dubai" w:cs="Dubai"/>
                <w:sz w:val="20"/>
              </w:rPr>
            </w:pPr>
            <w:r w:rsidRPr="006761F5">
              <w:rPr>
                <w:rFonts w:ascii="Dubai" w:hAnsi="Dubai" w:cs="Dubai"/>
                <w:spacing w:val="-2"/>
                <w:sz w:val="20"/>
                <w:rtl/>
              </w:rPr>
              <w:t>(بالتوقيت العالمي المنسق</w:t>
            </w:r>
            <w:r w:rsidRPr="006761F5">
              <w:rPr>
                <w:rFonts w:ascii="Dubai" w:hAnsi="Dubai" w:cs="Dubai" w:hint="cs"/>
                <w:spacing w:val="-2"/>
                <w:sz w:val="20"/>
                <w:rtl/>
              </w:rPr>
              <w:t>+</w:t>
            </w:r>
            <w:r w:rsidRPr="006761F5">
              <w:rPr>
                <w:rFonts w:ascii="Dubai" w:hAnsi="Dubai" w:cs="Dubai"/>
                <w:spacing w:val="-2"/>
                <w:sz w:val="20"/>
              </w:rPr>
              <w:t>0</w:t>
            </w:r>
            <w:r>
              <w:rPr>
                <w:rFonts w:ascii="Dubai" w:hAnsi="Dubai" w:cs="Dubai"/>
                <w:spacing w:val="-2"/>
                <w:sz w:val="20"/>
              </w:rPr>
              <w:t>2</w:t>
            </w:r>
            <w:r w:rsidRPr="006761F5">
              <w:rPr>
                <w:rFonts w:ascii="Dubai" w:hAnsi="Dubai" w:cs="Dubai"/>
                <w:spacing w:val="-2"/>
                <w:sz w:val="20"/>
              </w:rPr>
              <w:t>:00</w:t>
            </w:r>
            <w:r w:rsidRPr="006761F5">
              <w:rPr>
                <w:rFonts w:ascii="Dubai" w:hAnsi="Dubai" w:cs="Dubai"/>
                <w:spacing w:val="-2"/>
                <w:sz w:val="20"/>
                <w:rtl/>
              </w:rPr>
              <w:t>)</w:t>
            </w:r>
          </w:p>
        </w:tc>
        <w:tc>
          <w:tcPr>
            <w:tcW w:w="1531" w:type="dxa"/>
            <w:shd w:val="clear" w:color="auto" w:fill="auto"/>
          </w:tcPr>
          <w:p w14:paraId="51ED906D" w14:textId="77777777" w:rsidR="00767904" w:rsidRPr="007F379B" w:rsidRDefault="00767904" w:rsidP="007F379B">
            <w:pPr>
              <w:pStyle w:val="Tabletext"/>
              <w:bidi/>
              <w:spacing w:line="240" w:lineRule="exact"/>
              <w:jc w:val="center"/>
              <w:rPr>
                <w:rFonts w:ascii="Dubai" w:hAnsi="Dubai" w:cs="Dubai"/>
                <w:sz w:val="20"/>
              </w:rPr>
            </w:pPr>
            <w:bookmarkStart w:id="139" w:name="lt_pId651"/>
            <w:r w:rsidRPr="007F379B">
              <w:rPr>
                <w:rFonts w:ascii="Dubai" w:hAnsi="Dubai" w:cs="Dubai"/>
                <w:sz w:val="20"/>
              </w:rPr>
              <w:t>V</w:t>
            </w:r>
            <w:bookmarkEnd w:id="139"/>
          </w:p>
        </w:tc>
        <w:tc>
          <w:tcPr>
            <w:tcW w:w="1242" w:type="dxa"/>
            <w:shd w:val="clear" w:color="auto" w:fill="auto"/>
          </w:tcPr>
          <w:p w14:paraId="21CA8D4D" w14:textId="77777777" w:rsidR="00767904" w:rsidRPr="007F379B" w:rsidRDefault="00767904" w:rsidP="007F379B">
            <w:pPr>
              <w:pStyle w:val="Tabletext"/>
              <w:bidi/>
              <w:spacing w:line="240" w:lineRule="exact"/>
              <w:jc w:val="center"/>
              <w:rPr>
                <w:rFonts w:ascii="Dubai" w:hAnsi="Dubai" w:cs="Dubai"/>
                <w:sz w:val="20"/>
              </w:rPr>
            </w:pPr>
            <w:bookmarkStart w:id="140" w:name="lt_pId652"/>
            <w:r w:rsidRPr="007F379B">
              <w:rPr>
                <w:rFonts w:ascii="Dubai" w:hAnsi="Dubai" w:cs="Dubai"/>
                <w:sz w:val="20"/>
              </w:rPr>
              <w:t>RG-WM</w:t>
            </w:r>
            <w:bookmarkEnd w:id="140"/>
          </w:p>
        </w:tc>
        <w:tc>
          <w:tcPr>
            <w:tcW w:w="2530" w:type="dxa"/>
            <w:shd w:val="clear" w:color="auto" w:fill="auto"/>
            <w:tcMar>
              <w:top w:w="0" w:type="dxa"/>
              <w:left w:w="108" w:type="dxa"/>
              <w:bottom w:w="0" w:type="dxa"/>
              <w:right w:w="108" w:type="dxa"/>
            </w:tcMar>
            <w:hideMark/>
          </w:tcPr>
          <w:p w14:paraId="729B90E5" w14:textId="521D3F9A" w:rsidR="00767904" w:rsidRPr="009366F6" w:rsidRDefault="0011163C" w:rsidP="007F379B">
            <w:pPr>
              <w:pStyle w:val="Tabletext"/>
              <w:bidi/>
              <w:spacing w:line="240" w:lineRule="exact"/>
              <w:rPr>
                <w:rFonts w:ascii="Dubai" w:hAnsi="Dubai" w:cs="Dubai"/>
                <w:spacing w:val="-4"/>
                <w:sz w:val="20"/>
              </w:rPr>
            </w:pPr>
            <w:r w:rsidRPr="009366F6">
              <w:rPr>
                <w:rFonts w:ascii="Dubai" w:hAnsi="Dubai" w:cs="Dubai"/>
                <w:spacing w:val="-4"/>
                <w:sz w:val="20"/>
                <w:rtl/>
              </w:rPr>
              <w:t xml:space="preserve">جلسة تحرير للتوصية </w:t>
            </w:r>
            <w:r w:rsidRPr="009366F6">
              <w:rPr>
                <w:rFonts w:ascii="Dubai" w:hAnsi="Dubai" w:cs="Dubai"/>
                <w:spacing w:val="-4"/>
                <w:sz w:val="20"/>
                <w:lang w:val="en-US"/>
              </w:rPr>
              <w:t>ITU</w:t>
            </w:r>
            <w:r w:rsidR="00F80CB8" w:rsidRPr="009366F6">
              <w:rPr>
                <w:rFonts w:ascii="Dubai" w:hAnsi="Dubai" w:cs="Dubai"/>
                <w:spacing w:val="-4"/>
                <w:sz w:val="20"/>
                <w:lang w:val="en-US"/>
              </w:rPr>
              <w:noBreakHyphen/>
            </w:r>
            <w:r w:rsidRPr="009366F6">
              <w:rPr>
                <w:rFonts w:ascii="Dubai" w:hAnsi="Dubai" w:cs="Dubai"/>
                <w:spacing w:val="-4"/>
                <w:sz w:val="20"/>
                <w:lang w:val="en-US"/>
              </w:rPr>
              <w:t>T</w:t>
            </w:r>
            <w:r w:rsidR="00F80CB8" w:rsidRPr="009366F6">
              <w:rPr>
                <w:rFonts w:ascii="Dubai" w:hAnsi="Dubai" w:cs="Dubai"/>
                <w:spacing w:val="-4"/>
                <w:sz w:val="20"/>
                <w:lang w:val="en-US"/>
              </w:rPr>
              <w:t> </w:t>
            </w:r>
            <w:r w:rsidRPr="009366F6">
              <w:rPr>
                <w:rFonts w:ascii="Dubai" w:hAnsi="Dubai" w:cs="Dubai"/>
                <w:spacing w:val="-4"/>
                <w:sz w:val="20"/>
                <w:lang w:val="en-US"/>
              </w:rPr>
              <w:t>A.7</w:t>
            </w:r>
          </w:p>
        </w:tc>
        <w:tc>
          <w:tcPr>
            <w:tcW w:w="1574" w:type="dxa"/>
          </w:tcPr>
          <w:p w14:paraId="55129DCC" w14:textId="2870AA1D" w:rsidR="00767904" w:rsidRPr="007F379B" w:rsidRDefault="00767904" w:rsidP="007F379B">
            <w:pPr>
              <w:pStyle w:val="Tabletext"/>
              <w:bidi/>
              <w:spacing w:line="240" w:lineRule="exact"/>
              <w:jc w:val="center"/>
              <w:rPr>
                <w:rFonts w:ascii="Dubai" w:hAnsi="Dubai" w:cs="Dubai"/>
                <w:sz w:val="20"/>
              </w:rPr>
            </w:pPr>
            <w:r w:rsidRPr="007F379B">
              <w:rPr>
                <w:rFonts w:ascii="Dubai" w:hAnsi="Dubai" w:cs="Dubai"/>
                <w:sz w:val="20"/>
              </w:rPr>
              <w:t>8</w:t>
            </w:r>
            <w:r w:rsidRPr="007F379B">
              <w:rPr>
                <w:rFonts w:ascii="Dubai" w:hAnsi="Dubai" w:cs="Dubai"/>
                <w:sz w:val="20"/>
                <w:rtl/>
              </w:rPr>
              <w:t xml:space="preserve"> أبريل </w:t>
            </w:r>
            <w:bookmarkStart w:id="141" w:name="lt_pId655"/>
            <w:r w:rsidRPr="007F379B">
              <w:rPr>
                <w:rFonts w:ascii="Dubai" w:hAnsi="Dubai" w:cs="Dubai"/>
                <w:sz w:val="20"/>
              </w:rPr>
              <w:t>2023</w:t>
            </w:r>
            <w:bookmarkEnd w:id="141"/>
          </w:p>
        </w:tc>
      </w:tr>
      <w:tr w:rsidR="00767904" w:rsidRPr="007F379B" w14:paraId="1F48A9F9" w14:textId="77777777" w:rsidTr="002E59FF">
        <w:trPr>
          <w:jc w:val="center"/>
        </w:trPr>
        <w:tc>
          <w:tcPr>
            <w:tcW w:w="576" w:type="dxa"/>
            <w:shd w:val="clear" w:color="auto" w:fill="auto"/>
            <w:tcMar>
              <w:top w:w="0" w:type="dxa"/>
              <w:left w:w="108" w:type="dxa"/>
              <w:bottom w:w="0" w:type="dxa"/>
              <w:right w:w="108" w:type="dxa"/>
            </w:tcMar>
          </w:tcPr>
          <w:p w14:paraId="18C6DB4C" w14:textId="789AD3DD" w:rsidR="00767904" w:rsidRPr="007F379B" w:rsidRDefault="00767904" w:rsidP="007F379B">
            <w:pPr>
              <w:pStyle w:val="Tabletext"/>
              <w:bidi/>
              <w:spacing w:line="240" w:lineRule="exact"/>
              <w:rPr>
                <w:rFonts w:ascii="Dubai" w:hAnsi="Dubai" w:cs="Dubai"/>
                <w:sz w:val="20"/>
              </w:rPr>
            </w:pPr>
            <w:r w:rsidRPr="007F379B">
              <w:rPr>
                <w:rFonts w:ascii="Dubai" w:hAnsi="Dubai" w:cs="Dubai"/>
                <w:sz w:val="20"/>
                <w:rtl/>
              </w:rPr>
              <w:t>13</w:t>
            </w:r>
          </w:p>
        </w:tc>
        <w:tc>
          <w:tcPr>
            <w:tcW w:w="1370" w:type="dxa"/>
            <w:shd w:val="clear" w:color="auto" w:fill="auto"/>
            <w:tcMar>
              <w:top w:w="0" w:type="dxa"/>
              <w:left w:w="108" w:type="dxa"/>
              <w:bottom w:w="0" w:type="dxa"/>
              <w:right w:w="108" w:type="dxa"/>
            </w:tcMar>
          </w:tcPr>
          <w:p w14:paraId="1FD7AABC" w14:textId="02192476" w:rsidR="00767904" w:rsidRPr="007F379B" w:rsidRDefault="00767904" w:rsidP="007F379B">
            <w:pPr>
              <w:pStyle w:val="Tabletext"/>
              <w:bidi/>
              <w:spacing w:line="240" w:lineRule="exact"/>
              <w:rPr>
                <w:rFonts w:ascii="Dubai" w:hAnsi="Dubai" w:cs="Dubai"/>
                <w:sz w:val="20"/>
              </w:rPr>
            </w:pPr>
            <w:r w:rsidRPr="007F379B">
              <w:rPr>
                <w:rFonts w:ascii="Dubai" w:hAnsi="Dubai" w:cs="Dubai"/>
                <w:sz w:val="20"/>
              </w:rPr>
              <w:t>19</w:t>
            </w:r>
            <w:bookmarkStart w:id="142" w:name="lt_pId657"/>
            <w:r w:rsidRPr="007F379B">
              <w:rPr>
                <w:rFonts w:ascii="Dubai" w:hAnsi="Dubai" w:cs="Dubai"/>
                <w:sz w:val="20"/>
                <w:rtl/>
              </w:rPr>
              <w:t xml:space="preserve"> أبريل </w:t>
            </w:r>
            <w:r w:rsidRPr="007F379B">
              <w:rPr>
                <w:rFonts w:ascii="Dubai" w:hAnsi="Dubai" w:cs="Dubai"/>
                <w:sz w:val="20"/>
              </w:rPr>
              <w:t>2023</w:t>
            </w:r>
            <w:bookmarkEnd w:id="142"/>
          </w:p>
        </w:tc>
        <w:tc>
          <w:tcPr>
            <w:tcW w:w="1531" w:type="dxa"/>
            <w:shd w:val="clear" w:color="auto" w:fill="auto"/>
            <w:tcMar>
              <w:top w:w="0" w:type="dxa"/>
              <w:left w:w="108" w:type="dxa"/>
              <w:bottom w:w="0" w:type="dxa"/>
              <w:right w:w="108" w:type="dxa"/>
            </w:tcMar>
          </w:tcPr>
          <w:p w14:paraId="08549097" w14:textId="77777777" w:rsidR="00767904" w:rsidRPr="007F379B" w:rsidRDefault="00767904" w:rsidP="007F379B">
            <w:pPr>
              <w:pStyle w:val="Tabletext"/>
              <w:bidi/>
              <w:spacing w:line="240" w:lineRule="exact"/>
              <w:jc w:val="center"/>
              <w:rPr>
                <w:rFonts w:ascii="Dubai" w:hAnsi="Dubai" w:cs="Dubai"/>
                <w:sz w:val="20"/>
                <w:rtl/>
                <w:lang w:val="en-US" w:bidi="ar-EG"/>
              </w:rPr>
            </w:pPr>
            <w:r w:rsidRPr="007F379B">
              <w:rPr>
                <w:rFonts w:ascii="Dubai" w:hAnsi="Dubai" w:cs="Dubai"/>
                <w:sz w:val="20"/>
                <w:rtl/>
              </w:rPr>
              <w:t xml:space="preserve">الساعة </w:t>
            </w:r>
            <w:r w:rsidRPr="007F379B">
              <w:rPr>
                <w:rFonts w:ascii="Dubai" w:hAnsi="Dubai" w:cs="Dubai"/>
                <w:sz w:val="20"/>
                <w:lang w:val="en-US"/>
              </w:rPr>
              <w:t>14:30</w:t>
            </w:r>
            <w:r w:rsidRPr="007F379B">
              <w:rPr>
                <w:rFonts w:ascii="Dubai" w:hAnsi="Dubai" w:cs="Dubai"/>
                <w:sz w:val="20"/>
                <w:lang w:val="en-US"/>
              </w:rPr>
              <w:noBreakHyphen/>
              <w:t>12:30</w:t>
            </w:r>
          </w:p>
          <w:p w14:paraId="2FBDA3A6" w14:textId="3341B9D2" w:rsidR="00767904" w:rsidRPr="007F379B" w:rsidRDefault="006E6023" w:rsidP="007F379B">
            <w:pPr>
              <w:pStyle w:val="Tabletext"/>
              <w:bidi/>
              <w:spacing w:line="240" w:lineRule="exact"/>
              <w:jc w:val="center"/>
              <w:rPr>
                <w:rFonts w:ascii="Dubai" w:hAnsi="Dubai" w:cs="Dubai"/>
                <w:sz w:val="20"/>
              </w:rPr>
            </w:pPr>
            <w:r w:rsidRPr="006761F5">
              <w:rPr>
                <w:rFonts w:ascii="Dubai" w:hAnsi="Dubai" w:cs="Dubai"/>
                <w:spacing w:val="-2"/>
                <w:sz w:val="20"/>
                <w:rtl/>
              </w:rPr>
              <w:t>(بالتوقيت العالمي المنسق</w:t>
            </w:r>
            <w:r w:rsidRPr="006761F5">
              <w:rPr>
                <w:rFonts w:ascii="Dubai" w:hAnsi="Dubai" w:cs="Dubai" w:hint="cs"/>
                <w:spacing w:val="-2"/>
                <w:sz w:val="20"/>
                <w:rtl/>
              </w:rPr>
              <w:t>+</w:t>
            </w:r>
            <w:r w:rsidRPr="006761F5">
              <w:rPr>
                <w:rFonts w:ascii="Dubai" w:hAnsi="Dubai" w:cs="Dubai"/>
                <w:spacing w:val="-2"/>
                <w:sz w:val="20"/>
              </w:rPr>
              <w:t>0</w:t>
            </w:r>
            <w:r>
              <w:rPr>
                <w:rFonts w:ascii="Dubai" w:hAnsi="Dubai" w:cs="Dubai"/>
                <w:spacing w:val="-2"/>
                <w:sz w:val="20"/>
              </w:rPr>
              <w:t>2</w:t>
            </w:r>
            <w:r w:rsidRPr="006761F5">
              <w:rPr>
                <w:rFonts w:ascii="Dubai" w:hAnsi="Dubai" w:cs="Dubai"/>
                <w:spacing w:val="-2"/>
                <w:sz w:val="20"/>
              </w:rPr>
              <w:t>:00</w:t>
            </w:r>
            <w:r w:rsidRPr="006761F5">
              <w:rPr>
                <w:rFonts w:ascii="Dubai" w:hAnsi="Dubai" w:cs="Dubai"/>
                <w:spacing w:val="-2"/>
                <w:sz w:val="20"/>
                <w:rtl/>
              </w:rPr>
              <w:t>)</w:t>
            </w:r>
          </w:p>
        </w:tc>
        <w:tc>
          <w:tcPr>
            <w:tcW w:w="1531" w:type="dxa"/>
            <w:shd w:val="clear" w:color="auto" w:fill="auto"/>
          </w:tcPr>
          <w:p w14:paraId="193BD75F" w14:textId="77777777" w:rsidR="00767904" w:rsidRPr="007F379B" w:rsidRDefault="00767904" w:rsidP="007F379B">
            <w:pPr>
              <w:pStyle w:val="Tabletext"/>
              <w:bidi/>
              <w:spacing w:line="240" w:lineRule="exact"/>
              <w:jc w:val="center"/>
              <w:rPr>
                <w:rFonts w:ascii="Dubai" w:hAnsi="Dubai" w:cs="Dubai"/>
                <w:sz w:val="20"/>
              </w:rPr>
            </w:pPr>
            <w:bookmarkStart w:id="143" w:name="lt_pId659"/>
            <w:r w:rsidRPr="007F379B">
              <w:rPr>
                <w:rFonts w:ascii="Dubai" w:hAnsi="Dubai" w:cs="Dubai"/>
                <w:sz w:val="20"/>
              </w:rPr>
              <w:t>V</w:t>
            </w:r>
            <w:bookmarkEnd w:id="143"/>
          </w:p>
        </w:tc>
        <w:tc>
          <w:tcPr>
            <w:tcW w:w="1242" w:type="dxa"/>
            <w:shd w:val="clear" w:color="auto" w:fill="auto"/>
          </w:tcPr>
          <w:p w14:paraId="27C2169A" w14:textId="77777777" w:rsidR="00767904" w:rsidRPr="007F379B" w:rsidRDefault="00767904" w:rsidP="007F379B">
            <w:pPr>
              <w:pStyle w:val="Tabletext"/>
              <w:bidi/>
              <w:spacing w:line="240" w:lineRule="exact"/>
              <w:jc w:val="center"/>
              <w:rPr>
                <w:rFonts w:ascii="Dubai" w:hAnsi="Dubai" w:cs="Dubai"/>
                <w:sz w:val="20"/>
              </w:rPr>
            </w:pPr>
            <w:bookmarkStart w:id="144" w:name="lt_pId660"/>
            <w:r w:rsidRPr="007F379B">
              <w:rPr>
                <w:rFonts w:ascii="Dubai" w:hAnsi="Dubai" w:cs="Dubai"/>
                <w:sz w:val="20"/>
              </w:rPr>
              <w:t>RG-WPR</w:t>
            </w:r>
            <w:bookmarkEnd w:id="144"/>
          </w:p>
        </w:tc>
        <w:tc>
          <w:tcPr>
            <w:tcW w:w="2530" w:type="dxa"/>
            <w:shd w:val="clear" w:color="auto" w:fill="auto"/>
            <w:tcMar>
              <w:top w:w="0" w:type="dxa"/>
              <w:left w:w="108" w:type="dxa"/>
              <w:bottom w:w="0" w:type="dxa"/>
              <w:right w:w="108" w:type="dxa"/>
            </w:tcMar>
          </w:tcPr>
          <w:p w14:paraId="5BE9E989" w14:textId="471DE64A" w:rsidR="00767904" w:rsidRPr="007F379B" w:rsidRDefault="0011163C" w:rsidP="00F80CB8">
            <w:pPr>
              <w:pStyle w:val="Tabletext"/>
              <w:bidi/>
              <w:spacing w:line="240" w:lineRule="exact"/>
              <w:rPr>
                <w:rFonts w:ascii="Dubai" w:hAnsi="Dubai" w:cs="Dubai"/>
                <w:sz w:val="20"/>
              </w:rPr>
            </w:pPr>
            <w:r w:rsidRPr="007F379B">
              <w:rPr>
                <w:rFonts w:ascii="Dubai" w:hAnsi="Dubai" w:cs="Dubai"/>
                <w:sz w:val="20"/>
                <w:rtl/>
              </w:rPr>
              <w:t>يرجى تقديم مساهمات إلى: صياغة البيانات ومؤشرات الأداء الرئيسية وأولويات مؤشرات الأداء الرئيسية والطبيعة الدولية للهيكل الحالي، والهيكل الجديد</w:t>
            </w:r>
          </w:p>
        </w:tc>
        <w:tc>
          <w:tcPr>
            <w:tcW w:w="1574" w:type="dxa"/>
          </w:tcPr>
          <w:p w14:paraId="37B11392" w14:textId="55BA9207" w:rsidR="00767904" w:rsidRPr="007F379B" w:rsidRDefault="00767904" w:rsidP="007F379B">
            <w:pPr>
              <w:pStyle w:val="Tabletext"/>
              <w:bidi/>
              <w:spacing w:line="240" w:lineRule="exact"/>
              <w:jc w:val="center"/>
              <w:rPr>
                <w:rFonts w:ascii="Dubai" w:hAnsi="Dubai" w:cs="Dubai"/>
                <w:sz w:val="20"/>
              </w:rPr>
            </w:pPr>
            <w:r w:rsidRPr="007F379B">
              <w:rPr>
                <w:rFonts w:ascii="Dubai" w:hAnsi="Dubai" w:cs="Dubai"/>
                <w:sz w:val="20"/>
              </w:rPr>
              <w:t>12</w:t>
            </w:r>
            <w:r w:rsidRPr="007F379B">
              <w:rPr>
                <w:rFonts w:ascii="Dubai" w:hAnsi="Dubai" w:cs="Dubai"/>
                <w:sz w:val="20"/>
                <w:rtl/>
              </w:rPr>
              <w:t xml:space="preserve"> أبريل </w:t>
            </w:r>
            <w:bookmarkStart w:id="145" w:name="lt_pId663"/>
            <w:r w:rsidRPr="007F379B">
              <w:rPr>
                <w:rFonts w:ascii="Dubai" w:hAnsi="Dubai" w:cs="Dubai"/>
                <w:sz w:val="20"/>
              </w:rPr>
              <w:t>2023</w:t>
            </w:r>
            <w:bookmarkEnd w:id="145"/>
          </w:p>
        </w:tc>
      </w:tr>
      <w:tr w:rsidR="00767904" w:rsidRPr="007F379B" w14:paraId="0D4530E1" w14:textId="77777777" w:rsidTr="002E59FF">
        <w:trPr>
          <w:jc w:val="center"/>
        </w:trPr>
        <w:tc>
          <w:tcPr>
            <w:tcW w:w="576" w:type="dxa"/>
            <w:shd w:val="clear" w:color="auto" w:fill="auto"/>
            <w:tcMar>
              <w:top w:w="0" w:type="dxa"/>
              <w:left w:w="108" w:type="dxa"/>
              <w:bottom w:w="0" w:type="dxa"/>
              <w:right w:w="108" w:type="dxa"/>
            </w:tcMar>
            <w:hideMark/>
          </w:tcPr>
          <w:p w14:paraId="41AD7871" w14:textId="4037F7BF" w:rsidR="00767904" w:rsidRPr="007F379B" w:rsidRDefault="00767904" w:rsidP="007F379B">
            <w:pPr>
              <w:pStyle w:val="Tabletext"/>
              <w:bidi/>
              <w:spacing w:line="240" w:lineRule="exact"/>
              <w:rPr>
                <w:rFonts w:ascii="Dubai" w:hAnsi="Dubai" w:cs="Dubai"/>
                <w:sz w:val="20"/>
              </w:rPr>
            </w:pPr>
            <w:r w:rsidRPr="007F379B">
              <w:rPr>
                <w:rFonts w:ascii="Dubai" w:hAnsi="Dubai" w:cs="Dubai"/>
                <w:sz w:val="20"/>
                <w:rtl/>
              </w:rPr>
              <w:t>14</w:t>
            </w:r>
          </w:p>
        </w:tc>
        <w:tc>
          <w:tcPr>
            <w:tcW w:w="1370" w:type="dxa"/>
            <w:shd w:val="clear" w:color="auto" w:fill="auto"/>
            <w:tcMar>
              <w:top w:w="0" w:type="dxa"/>
              <w:left w:w="108" w:type="dxa"/>
              <w:bottom w:w="0" w:type="dxa"/>
              <w:right w:w="108" w:type="dxa"/>
            </w:tcMar>
            <w:hideMark/>
          </w:tcPr>
          <w:p w14:paraId="36F26FBA" w14:textId="1ABE318E" w:rsidR="00767904" w:rsidRPr="007F379B" w:rsidRDefault="00767904" w:rsidP="007F379B">
            <w:pPr>
              <w:pStyle w:val="Tabletext"/>
              <w:bidi/>
              <w:spacing w:line="240" w:lineRule="exact"/>
              <w:rPr>
                <w:rFonts w:ascii="Dubai" w:hAnsi="Dubai" w:cs="Dubai"/>
                <w:sz w:val="20"/>
              </w:rPr>
            </w:pPr>
            <w:r w:rsidRPr="007F379B">
              <w:rPr>
                <w:rFonts w:ascii="Dubai" w:hAnsi="Dubai" w:cs="Dubai"/>
                <w:sz w:val="20"/>
              </w:rPr>
              <w:t>27</w:t>
            </w:r>
            <w:bookmarkStart w:id="146" w:name="lt_pId665"/>
            <w:r w:rsidRPr="007F379B">
              <w:rPr>
                <w:rFonts w:ascii="Dubai" w:hAnsi="Dubai" w:cs="Dubai"/>
                <w:sz w:val="20"/>
                <w:rtl/>
              </w:rPr>
              <w:t xml:space="preserve"> أبريل </w:t>
            </w:r>
            <w:r w:rsidRPr="007F379B">
              <w:rPr>
                <w:rFonts w:ascii="Dubai" w:hAnsi="Dubai" w:cs="Dubai"/>
                <w:sz w:val="20"/>
              </w:rPr>
              <w:t>2023</w:t>
            </w:r>
            <w:bookmarkEnd w:id="146"/>
          </w:p>
        </w:tc>
        <w:tc>
          <w:tcPr>
            <w:tcW w:w="1531" w:type="dxa"/>
            <w:shd w:val="clear" w:color="auto" w:fill="auto"/>
            <w:tcMar>
              <w:top w:w="0" w:type="dxa"/>
              <w:left w:w="108" w:type="dxa"/>
              <w:bottom w:w="0" w:type="dxa"/>
              <w:right w:w="108" w:type="dxa"/>
            </w:tcMar>
            <w:hideMark/>
          </w:tcPr>
          <w:p w14:paraId="75A32C9F" w14:textId="387EBE21" w:rsidR="00767904" w:rsidRPr="007F379B" w:rsidRDefault="00767904" w:rsidP="007F379B">
            <w:pPr>
              <w:pStyle w:val="Tabletext"/>
              <w:bidi/>
              <w:spacing w:line="240" w:lineRule="exact"/>
              <w:jc w:val="center"/>
              <w:rPr>
                <w:rFonts w:ascii="Dubai" w:hAnsi="Dubai" w:cs="Dubai"/>
                <w:sz w:val="20"/>
                <w:rtl/>
                <w:lang w:val="en-US" w:bidi="ar-EG"/>
              </w:rPr>
            </w:pPr>
            <w:bookmarkStart w:id="147" w:name="lt_pId666"/>
            <w:r w:rsidRPr="007F379B">
              <w:rPr>
                <w:rFonts w:ascii="Dubai" w:hAnsi="Dubai" w:cs="Dubai"/>
                <w:sz w:val="20"/>
                <w:rtl/>
              </w:rPr>
              <w:t xml:space="preserve">الساعة </w:t>
            </w:r>
            <w:r w:rsidRPr="007F379B">
              <w:rPr>
                <w:rFonts w:ascii="Dubai" w:hAnsi="Dubai" w:cs="Dubai"/>
                <w:sz w:val="20"/>
                <w:lang w:val="en-US"/>
              </w:rPr>
              <w:t>15:00</w:t>
            </w:r>
            <w:r w:rsidRPr="007F379B">
              <w:rPr>
                <w:rFonts w:ascii="Dubai" w:hAnsi="Dubai" w:cs="Dubai"/>
                <w:sz w:val="20"/>
                <w:lang w:val="en-US"/>
              </w:rPr>
              <w:noBreakHyphen/>
              <w:t>12:00</w:t>
            </w:r>
          </w:p>
          <w:p w14:paraId="0DB502E6" w14:textId="62227A73" w:rsidR="00767904" w:rsidRPr="007F379B" w:rsidRDefault="00767904" w:rsidP="007F379B">
            <w:pPr>
              <w:pStyle w:val="Tabletext"/>
              <w:bidi/>
              <w:spacing w:line="240" w:lineRule="exact"/>
              <w:jc w:val="center"/>
              <w:rPr>
                <w:rFonts w:ascii="Dubai" w:hAnsi="Dubai" w:cs="Dubai"/>
                <w:sz w:val="20"/>
              </w:rPr>
            </w:pPr>
            <w:r w:rsidRPr="007F379B">
              <w:rPr>
                <w:rFonts w:ascii="Dubai" w:hAnsi="Dubai" w:cs="Dubai"/>
                <w:sz w:val="20"/>
              </w:rPr>
              <w:t xml:space="preserve"> </w:t>
            </w:r>
            <w:r w:rsidR="006E6023" w:rsidRPr="006761F5">
              <w:rPr>
                <w:rFonts w:ascii="Dubai" w:hAnsi="Dubai" w:cs="Dubai"/>
                <w:spacing w:val="-2"/>
                <w:sz w:val="20"/>
                <w:rtl/>
              </w:rPr>
              <w:t>(بالتوقيت العالمي المنسق</w:t>
            </w:r>
            <w:r w:rsidR="006E6023" w:rsidRPr="006761F5">
              <w:rPr>
                <w:rFonts w:ascii="Dubai" w:hAnsi="Dubai" w:cs="Dubai" w:hint="cs"/>
                <w:spacing w:val="-2"/>
                <w:sz w:val="20"/>
                <w:rtl/>
              </w:rPr>
              <w:t>+</w:t>
            </w:r>
            <w:r w:rsidR="006E6023" w:rsidRPr="006761F5">
              <w:rPr>
                <w:rFonts w:ascii="Dubai" w:hAnsi="Dubai" w:cs="Dubai"/>
                <w:spacing w:val="-2"/>
                <w:sz w:val="20"/>
              </w:rPr>
              <w:t>0</w:t>
            </w:r>
            <w:r w:rsidR="006E6023">
              <w:rPr>
                <w:rFonts w:ascii="Dubai" w:hAnsi="Dubai" w:cs="Dubai"/>
                <w:spacing w:val="-2"/>
                <w:sz w:val="20"/>
              </w:rPr>
              <w:t>2</w:t>
            </w:r>
            <w:r w:rsidR="006E6023" w:rsidRPr="006761F5">
              <w:rPr>
                <w:rFonts w:ascii="Dubai" w:hAnsi="Dubai" w:cs="Dubai"/>
                <w:spacing w:val="-2"/>
                <w:sz w:val="20"/>
              </w:rPr>
              <w:t>:00</w:t>
            </w:r>
            <w:r w:rsidR="006E6023" w:rsidRPr="006761F5">
              <w:rPr>
                <w:rFonts w:ascii="Dubai" w:hAnsi="Dubai" w:cs="Dubai"/>
                <w:spacing w:val="-2"/>
                <w:sz w:val="20"/>
                <w:rtl/>
              </w:rPr>
              <w:t>)</w:t>
            </w:r>
            <w:bookmarkEnd w:id="147"/>
          </w:p>
        </w:tc>
        <w:tc>
          <w:tcPr>
            <w:tcW w:w="1531" w:type="dxa"/>
            <w:shd w:val="clear" w:color="auto" w:fill="auto"/>
          </w:tcPr>
          <w:p w14:paraId="743CDA3D" w14:textId="77777777" w:rsidR="00767904" w:rsidRPr="007F379B" w:rsidRDefault="00767904" w:rsidP="007F379B">
            <w:pPr>
              <w:pStyle w:val="Tabletext"/>
              <w:bidi/>
              <w:spacing w:line="240" w:lineRule="exact"/>
              <w:jc w:val="center"/>
              <w:rPr>
                <w:rFonts w:ascii="Dubai" w:hAnsi="Dubai" w:cs="Dubai"/>
                <w:sz w:val="20"/>
              </w:rPr>
            </w:pPr>
            <w:bookmarkStart w:id="148" w:name="lt_pId667"/>
            <w:r w:rsidRPr="007F379B">
              <w:rPr>
                <w:rFonts w:ascii="Dubai" w:hAnsi="Dubai" w:cs="Dubai"/>
                <w:sz w:val="20"/>
              </w:rPr>
              <w:t>V</w:t>
            </w:r>
            <w:bookmarkEnd w:id="148"/>
          </w:p>
        </w:tc>
        <w:tc>
          <w:tcPr>
            <w:tcW w:w="1242" w:type="dxa"/>
            <w:shd w:val="clear" w:color="auto" w:fill="auto"/>
          </w:tcPr>
          <w:p w14:paraId="5D8D4833" w14:textId="77777777" w:rsidR="00767904" w:rsidRPr="007F379B" w:rsidRDefault="00767904" w:rsidP="007F379B">
            <w:pPr>
              <w:pStyle w:val="Tabletext"/>
              <w:bidi/>
              <w:spacing w:line="240" w:lineRule="exact"/>
              <w:jc w:val="center"/>
              <w:rPr>
                <w:rFonts w:ascii="Dubai" w:hAnsi="Dubai" w:cs="Dubai"/>
                <w:sz w:val="20"/>
              </w:rPr>
            </w:pPr>
            <w:bookmarkStart w:id="149" w:name="lt_pId668"/>
            <w:r w:rsidRPr="007F379B">
              <w:rPr>
                <w:rFonts w:ascii="Dubai" w:hAnsi="Dubai" w:cs="Dubai"/>
                <w:sz w:val="20"/>
              </w:rPr>
              <w:t>RG-WM</w:t>
            </w:r>
            <w:bookmarkEnd w:id="149"/>
          </w:p>
        </w:tc>
        <w:tc>
          <w:tcPr>
            <w:tcW w:w="2530" w:type="dxa"/>
            <w:shd w:val="clear" w:color="auto" w:fill="auto"/>
            <w:tcMar>
              <w:top w:w="0" w:type="dxa"/>
              <w:left w:w="108" w:type="dxa"/>
              <w:bottom w:w="0" w:type="dxa"/>
              <w:right w:w="108" w:type="dxa"/>
            </w:tcMar>
            <w:hideMark/>
          </w:tcPr>
          <w:p w14:paraId="1017B80D" w14:textId="44F69C87" w:rsidR="00767904" w:rsidRPr="007F379B" w:rsidRDefault="0011163C" w:rsidP="007F379B">
            <w:pPr>
              <w:pStyle w:val="Tabletext"/>
              <w:bidi/>
              <w:spacing w:line="240" w:lineRule="exact"/>
              <w:rPr>
                <w:rFonts w:ascii="Dubai" w:hAnsi="Dubai" w:cs="Dubai"/>
                <w:sz w:val="20"/>
              </w:rPr>
            </w:pPr>
            <w:r w:rsidRPr="007F379B">
              <w:rPr>
                <w:rFonts w:ascii="Dubai" w:hAnsi="Dubai" w:cs="Dubai"/>
                <w:sz w:val="20"/>
                <w:rtl/>
              </w:rPr>
              <w:t>توجيه وإدارة الاجتماعات التي تُتاح فيها المشاركة عن بُعد</w:t>
            </w:r>
          </w:p>
        </w:tc>
        <w:tc>
          <w:tcPr>
            <w:tcW w:w="1574" w:type="dxa"/>
          </w:tcPr>
          <w:p w14:paraId="78FC974C" w14:textId="529B5DDB" w:rsidR="00767904" w:rsidRPr="007F379B" w:rsidRDefault="00767904" w:rsidP="007F379B">
            <w:pPr>
              <w:pStyle w:val="Tabletext"/>
              <w:bidi/>
              <w:spacing w:line="240" w:lineRule="exact"/>
              <w:jc w:val="center"/>
              <w:rPr>
                <w:rFonts w:ascii="Dubai" w:hAnsi="Dubai" w:cs="Dubai"/>
                <w:sz w:val="20"/>
              </w:rPr>
            </w:pPr>
            <w:r w:rsidRPr="007F379B">
              <w:rPr>
                <w:rFonts w:ascii="Dubai" w:hAnsi="Dubai" w:cs="Dubai"/>
                <w:sz w:val="20"/>
              </w:rPr>
              <w:t>17</w:t>
            </w:r>
            <w:r w:rsidRPr="007F379B">
              <w:rPr>
                <w:rFonts w:ascii="Dubai" w:hAnsi="Dubai" w:cs="Dubai"/>
                <w:sz w:val="20"/>
                <w:rtl/>
              </w:rPr>
              <w:t xml:space="preserve"> أبريل </w:t>
            </w:r>
            <w:bookmarkStart w:id="150" w:name="lt_pId671"/>
            <w:r w:rsidRPr="007F379B">
              <w:rPr>
                <w:rFonts w:ascii="Dubai" w:hAnsi="Dubai" w:cs="Dubai"/>
                <w:sz w:val="20"/>
              </w:rPr>
              <w:t>2023</w:t>
            </w:r>
            <w:bookmarkEnd w:id="150"/>
          </w:p>
        </w:tc>
      </w:tr>
      <w:tr w:rsidR="00767904" w:rsidRPr="007F379B" w14:paraId="51777BD7" w14:textId="77777777" w:rsidTr="002E59FF">
        <w:trPr>
          <w:jc w:val="center"/>
        </w:trPr>
        <w:tc>
          <w:tcPr>
            <w:tcW w:w="576" w:type="dxa"/>
            <w:shd w:val="clear" w:color="auto" w:fill="auto"/>
            <w:tcMar>
              <w:top w:w="0" w:type="dxa"/>
              <w:left w:w="108" w:type="dxa"/>
              <w:bottom w:w="0" w:type="dxa"/>
              <w:right w:w="108" w:type="dxa"/>
            </w:tcMar>
            <w:hideMark/>
          </w:tcPr>
          <w:p w14:paraId="3270DB5D" w14:textId="25D318FB" w:rsidR="00767904" w:rsidRPr="007F379B" w:rsidRDefault="00767904" w:rsidP="007F379B">
            <w:pPr>
              <w:pStyle w:val="Tabletext"/>
              <w:bidi/>
              <w:spacing w:line="240" w:lineRule="exact"/>
              <w:rPr>
                <w:rFonts w:ascii="Dubai" w:hAnsi="Dubai" w:cs="Dubai"/>
                <w:sz w:val="20"/>
              </w:rPr>
            </w:pPr>
            <w:r w:rsidRPr="007F379B">
              <w:rPr>
                <w:rFonts w:ascii="Dubai" w:hAnsi="Dubai" w:cs="Dubai"/>
                <w:sz w:val="20"/>
                <w:rtl/>
              </w:rPr>
              <w:t>15</w:t>
            </w:r>
          </w:p>
        </w:tc>
        <w:tc>
          <w:tcPr>
            <w:tcW w:w="1370" w:type="dxa"/>
            <w:shd w:val="clear" w:color="auto" w:fill="auto"/>
            <w:tcMar>
              <w:top w:w="0" w:type="dxa"/>
              <w:left w:w="108" w:type="dxa"/>
              <w:bottom w:w="0" w:type="dxa"/>
              <w:right w:w="108" w:type="dxa"/>
            </w:tcMar>
            <w:hideMark/>
          </w:tcPr>
          <w:p w14:paraId="2E9C5E65" w14:textId="580509DD" w:rsidR="00767904" w:rsidRPr="007F379B" w:rsidRDefault="00767904" w:rsidP="007F379B">
            <w:pPr>
              <w:pStyle w:val="Tabletext"/>
              <w:bidi/>
              <w:spacing w:line="240" w:lineRule="exact"/>
              <w:rPr>
                <w:rFonts w:ascii="Dubai" w:hAnsi="Dubai" w:cs="Dubai"/>
                <w:sz w:val="20"/>
              </w:rPr>
            </w:pPr>
            <w:r w:rsidRPr="007F379B">
              <w:rPr>
                <w:rFonts w:ascii="Dubai" w:hAnsi="Dubai" w:cs="Dubai"/>
                <w:sz w:val="20"/>
              </w:rPr>
              <w:t>4</w:t>
            </w:r>
            <w:bookmarkStart w:id="151" w:name="lt_pId673"/>
            <w:r w:rsidRPr="007F379B">
              <w:rPr>
                <w:rFonts w:ascii="Dubai" w:hAnsi="Dubai" w:cs="Dubai"/>
                <w:sz w:val="20"/>
                <w:rtl/>
              </w:rPr>
              <w:t xml:space="preserve"> مايو </w:t>
            </w:r>
            <w:r w:rsidRPr="007F379B">
              <w:rPr>
                <w:rFonts w:ascii="Dubai" w:hAnsi="Dubai" w:cs="Dubai"/>
                <w:sz w:val="20"/>
              </w:rPr>
              <w:t>2023</w:t>
            </w:r>
            <w:bookmarkEnd w:id="151"/>
          </w:p>
        </w:tc>
        <w:tc>
          <w:tcPr>
            <w:tcW w:w="1531" w:type="dxa"/>
            <w:shd w:val="clear" w:color="auto" w:fill="auto"/>
            <w:tcMar>
              <w:top w:w="0" w:type="dxa"/>
              <w:left w:w="108" w:type="dxa"/>
              <w:bottom w:w="0" w:type="dxa"/>
              <w:right w:w="108" w:type="dxa"/>
            </w:tcMar>
            <w:hideMark/>
          </w:tcPr>
          <w:p w14:paraId="48CC4B92" w14:textId="05ECD207" w:rsidR="00767904" w:rsidRPr="007F379B" w:rsidRDefault="00767904" w:rsidP="007F379B">
            <w:pPr>
              <w:pStyle w:val="Tabletext"/>
              <w:bidi/>
              <w:spacing w:line="240" w:lineRule="exact"/>
              <w:jc w:val="center"/>
              <w:rPr>
                <w:rFonts w:ascii="Dubai" w:hAnsi="Dubai" w:cs="Dubai"/>
                <w:sz w:val="20"/>
                <w:rtl/>
                <w:lang w:val="en-US" w:bidi="ar-EG"/>
              </w:rPr>
            </w:pPr>
            <w:r w:rsidRPr="007F379B">
              <w:rPr>
                <w:rFonts w:ascii="Dubai" w:hAnsi="Dubai" w:cs="Dubai"/>
                <w:sz w:val="20"/>
                <w:rtl/>
              </w:rPr>
              <w:t xml:space="preserve">الساعة </w:t>
            </w:r>
            <w:r w:rsidRPr="007F379B">
              <w:rPr>
                <w:rFonts w:ascii="Dubai" w:hAnsi="Dubai" w:cs="Dubai"/>
                <w:sz w:val="20"/>
                <w:lang w:val="en-US"/>
              </w:rPr>
              <w:t>15:00</w:t>
            </w:r>
            <w:r w:rsidRPr="007F379B">
              <w:rPr>
                <w:rFonts w:ascii="Dubai" w:hAnsi="Dubai" w:cs="Dubai"/>
                <w:sz w:val="20"/>
                <w:lang w:val="en-US"/>
              </w:rPr>
              <w:noBreakHyphen/>
              <w:t>13:00</w:t>
            </w:r>
          </w:p>
          <w:p w14:paraId="3FDE19D7" w14:textId="5A1E7106" w:rsidR="00767904" w:rsidRPr="007F379B" w:rsidRDefault="00767904" w:rsidP="007F379B">
            <w:pPr>
              <w:pStyle w:val="Tabletext"/>
              <w:bidi/>
              <w:spacing w:line="240" w:lineRule="exact"/>
              <w:jc w:val="center"/>
              <w:rPr>
                <w:rFonts w:ascii="Dubai" w:hAnsi="Dubai" w:cs="Dubai"/>
                <w:sz w:val="20"/>
              </w:rPr>
            </w:pPr>
            <w:r w:rsidRPr="007F379B">
              <w:rPr>
                <w:rFonts w:ascii="Dubai" w:hAnsi="Dubai" w:cs="Dubai"/>
                <w:sz w:val="20"/>
              </w:rPr>
              <w:t xml:space="preserve"> </w:t>
            </w:r>
            <w:r w:rsidR="006E6023" w:rsidRPr="006761F5">
              <w:rPr>
                <w:rFonts w:ascii="Dubai" w:hAnsi="Dubai" w:cs="Dubai"/>
                <w:spacing w:val="-2"/>
                <w:sz w:val="20"/>
                <w:rtl/>
              </w:rPr>
              <w:t>(بالتوقيت العالمي المنسق</w:t>
            </w:r>
            <w:r w:rsidR="006E6023" w:rsidRPr="006761F5">
              <w:rPr>
                <w:rFonts w:ascii="Dubai" w:hAnsi="Dubai" w:cs="Dubai" w:hint="cs"/>
                <w:spacing w:val="-2"/>
                <w:sz w:val="20"/>
                <w:rtl/>
              </w:rPr>
              <w:t>+</w:t>
            </w:r>
            <w:r w:rsidR="006E6023" w:rsidRPr="006761F5">
              <w:rPr>
                <w:rFonts w:ascii="Dubai" w:hAnsi="Dubai" w:cs="Dubai"/>
                <w:spacing w:val="-2"/>
                <w:sz w:val="20"/>
              </w:rPr>
              <w:t>0</w:t>
            </w:r>
            <w:r w:rsidR="006E6023">
              <w:rPr>
                <w:rFonts w:ascii="Dubai" w:hAnsi="Dubai" w:cs="Dubai"/>
                <w:spacing w:val="-2"/>
                <w:sz w:val="20"/>
              </w:rPr>
              <w:t>2</w:t>
            </w:r>
            <w:r w:rsidR="006E6023" w:rsidRPr="006761F5">
              <w:rPr>
                <w:rFonts w:ascii="Dubai" w:hAnsi="Dubai" w:cs="Dubai"/>
                <w:spacing w:val="-2"/>
                <w:sz w:val="20"/>
              </w:rPr>
              <w:t>:00</w:t>
            </w:r>
            <w:r w:rsidR="006E6023" w:rsidRPr="006761F5">
              <w:rPr>
                <w:rFonts w:ascii="Dubai" w:hAnsi="Dubai" w:cs="Dubai"/>
                <w:spacing w:val="-2"/>
                <w:sz w:val="20"/>
                <w:rtl/>
              </w:rPr>
              <w:t>)</w:t>
            </w:r>
          </w:p>
        </w:tc>
        <w:tc>
          <w:tcPr>
            <w:tcW w:w="1531" w:type="dxa"/>
            <w:shd w:val="clear" w:color="auto" w:fill="auto"/>
          </w:tcPr>
          <w:p w14:paraId="46921C14" w14:textId="77777777" w:rsidR="00767904" w:rsidRPr="007F379B" w:rsidRDefault="00767904" w:rsidP="007F379B">
            <w:pPr>
              <w:pStyle w:val="Tabletext"/>
              <w:bidi/>
              <w:spacing w:line="240" w:lineRule="exact"/>
              <w:jc w:val="center"/>
              <w:rPr>
                <w:rFonts w:ascii="Dubai" w:hAnsi="Dubai" w:cs="Dubai"/>
                <w:sz w:val="20"/>
              </w:rPr>
            </w:pPr>
            <w:bookmarkStart w:id="152" w:name="lt_pId675"/>
            <w:r w:rsidRPr="007F379B">
              <w:rPr>
                <w:rFonts w:ascii="Dubai" w:hAnsi="Dubai" w:cs="Dubai"/>
                <w:sz w:val="20"/>
              </w:rPr>
              <w:t>V</w:t>
            </w:r>
            <w:bookmarkEnd w:id="152"/>
          </w:p>
        </w:tc>
        <w:tc>
          <w:tcPr>
            <w:tcW w:w="1242" w:type="dxa"/>
            <w:shd w:val="clear" w:color="auto" w:fill="auto"/>
          </w:tcPr>
          <w:p w14:paraId="6E4C1656" w14:textId="77777777" w:rsidR="00767904" w:rsidRPr="007F379B" w:rsidRDefault="00767904" w:rsidP="007F379B">
            <w:pPr>
              <w:pStyle w:val="Tabletext"/>
              <w:bidi/>
              <w:spacing w:line="240" w:lineRule="exact"/>
              <w:jc w:val="center"/>
              <w:rPr>
                <w:rFonts w:ascii="Dubai" w:hAnsi="Dubai" w:cs="Dubai"/>
                <w:sz w:val="20"/>
              </w:rPr>
            </w:pPr>
            <w:bookmarkStart w:id="153" w:name="lt_pId676"/>
            <w:r w:rsidRPr="007F379B">
              <w:rPr>
                <w:rFonts w:ascii="Dubai" w:hAnsi="Dubai" w:cs="Dubai"/>
                <w:sz w:val="20"/>
              </w:rPr>
              <w:t>RG-WM</w:t>
            </w:r>
            <w:bookmarkEnd w:id="153"/>
          </w:p>
        </w:tc>
        <w:tc>
          <w:tcPr>
            <w:tcW w:w="2530" w:type="dxa"/>
            <w:shd w:val="clear" w:color="auto" w:fill="auto"/>
            <w:tcMar>
              <w:top w:w="0" w:type="dxa"/>
              <w:left w:w="108" w:type="dxa"/>
              <w:bottom w:w="0" w:type="dxa"/>
              <w:right w:w="108" w:type="dxa"/>
            </w:tcMar>
            <w:hideMark/>
          </w:tcPr>
          <w:p w14:paraId="7801D0BB" w14:textId="6F0C49F0" w:rsidR="00767904" w:rsidRPr="0041764A" w:rsidRDefault="0011163C" w:rsidP="007F379B">
            <w:pPr>
              <w:pStyle w:val="Tabletext"/>
              <w:bidi/>
              <w:spacing w:line="240" w:lineRule="exact"/>
              <w:rPr>
                <w:rFonts w:ascii="Dubai" w:hAnsi="Dubai" w:cs="Dubai"/>
                <w:spacing w:val="-4"/>
                <w:sz w:val="20"/>
              </w:rPr>
            </w:pPr>
            <w:r w:rsidRPr="0041764A">
              <w:rPr>
                <w:rFonts w:ascii="Dubai" w:hAnsi="Dubai" w:cs="Dubai"/>
                <w:spacing w:val="-4"/>
                <w:sz w:val="20"/>
                <w:rtl/>
              </w:rPr>
              <w:t xml:space="preserve">جلسة تحرير للتوصية </w:t>
            </w:r>
            <w:r w:rsidRPr="0041764A">
              <w:rPr>
                <w:rFonts w:ascii="Dubai" w:hAnsi="Dubai" w:cs="Dubai"/>
                <w:spacing w:val="-4"/>
                <w:sz w:val="20"/>
                <w:lang w:val="en-US"/>
              </w:rPr>
              <w:t>ITU</w:t>
            </w:r>
            <w:r w:rsidR="0017729D" w:rsidRPr="0041764A">
              <w:rPr>
                <w:rFonts w:ascii="Dubai" w:hAnsi="Dubai" w:cs="Dubai"/>
                <w:spacing w:val="-4"/>
                <w:sz w:val="20"/>
                <w:lang w:val="en-US"/>
              </w:rPr>
              <w:noBreakHyphen/>
            </w:r>
            <w:r w:rsidRPr="0041764A">
              <w:rPr>
                <w:rFonts w:ascii="Dubai" w:hAnsi="Dubai" w:cs="Dubai"/>
                <w:spacing w:val="-4"/>
                <w:sz w:val="20"/>
                <w:lang w:val="en-US"/>
              </w:rPr>
              <w:t>T</w:t>
            </w:r>
            <w:r w:rsidR="0017729D" w:rsidRPr="0041764A">
              <w:rPr>
                <w:rFonts w:ascii="Dubai" w:hAnsi="Dubai" w:cs="Dubai"/>
                <w:spacing w:val="-4"/>
                <w:sz w:val="20"/>
                <w:lang w:val="en-US"/>
              </w:rPr>
              <w:t> </w:t>
            </w:r>
            <w:r w:rsidRPr="0041764A">
              <w:rPr>
                <w:rFonts w:ascii="Dubai" w:hAnsi="Dubai" w:cs="Dubai"/>
                <w:spacing w:val="-4"/>
                <w:sz w:val="20"/>
                <w:lang w:val="en-US"/>
              </w:rPr>
              <w:t>A.1</w:t>
            </w:r>
          </w:p>
        </w:tc>
        <w:tc>
          <w:tcPr>
            <w:tcW w:w="1574" w:type="dxa"/>
          </w:tcPr>
          <w:p w14:paraId="78B1A0EC" w14:textId="62AA92E8" w:rsidR="00767904" w:rsidRPr="007F379B" w:rsidRDefault="00767904" w:rsidP="007F379B">
            <w:pPr>
              <w:pStyle w:val="Tabletext"/>
              <w:bidi/>
              <w:spacing w:line="240" w:lineRule="exact"/>
              <w:jc w:val="center"/>
              <w:rPr>
                <w:rFonts w:ascii="Dubai" w:hAnsi="Dubai" w:cs="Dubai"/>
                <w:sz w:val="20"/>
              </w:rPr>
            </w:pPr>
            <w:r w:rsidRPr="007F379B">
              <w:rPr>
                <w:rFonts w:ascii="Dubai" w:hAnsi="Dubai" w:cs="Dubai"/>
                <w:sz w:val="20"/>
              </w:rPr>
              <w:t>24</w:t>
            </w:r>
            <w:r w:rsidRPr="007F379B">
              <w:rPr>
                <w:rFonts w:ascii="Dubai" w:hAnsi="Dubai" w:cs="Dubai"/>
                <w:sz w:val="20"/>
                <w:rtl/>
              </w:rPr>
              <w:t xml:space="preserve"> أبريل </w:t>
            </w:r>
            <w:bookmarkStart w:id="154" w:name="lt_pId679"/>
            <w:r w:rsidRPr="007F379B">
              <w:rPr>
                <w:rFonts w:ascii="Dubai" w:hAnsi="Dubai" w:cs="Dubai"/>
                <w:sz w:val="20"/>
              </w:rPr>
              <w:t>2023</w:t>
            </w:r>
            <w:bookmarkEnd w:id="154"/>
          </w:p>
        </w:tc>
      </w:tr>
      <w:tr w:rsidR="00767904" w:rsidRPr="007F379B" w14:paraId="069688C3" w14:textId="77777777" w:rsidTr="002E59FF">
        <w:trPr>
          <w:jc w:val="center"/>
        </w:trPr>
        <w:tc>
          <w:tcPr>
            <w:tcW w:w="576" w:type="dxa"/>
            <w:shd w:val="clear" w:color="auto" w:fill="auto"/>
            <w:tcMar>
              <w:top w:w="0" w:type="dxa"/>
              <w:left w:w="108" w:type="dxa"/>
              <w:bottom w:w="0" w:type="dxa"/>
              <w:right w:w="108" w:type="dxa"/>
            </w:tcMar>
          </w:tcPr>
          <w:p w14:paraId="6FD6B58E" w14:textId="68896424" w:rsidR="00767904" w:rsidRPr="007F379B" w:rsidRDefault="00767904" w:rsidP="007F379B">
            <w:pPr>
              <w:pStyle w:val="Tabletext"/>
              <w:bidi/>
              <w:spacing w:line="240" w:lineRule="exact"/>
              <w:rPr>
                <w:rFonts w:ascii="Dubai" w:hAnsi="Dubai" w:cs="Dubai"/>
                <w:sz w:val="20"/>
              </w:rPr>
            </w:pPr>
            <w:r w:rsidRPr="007F379B">
              <w:rPr>
                <w:rFonts w:ascii="Dubai" w:hAnsi="Dubai" w:cs="Dubai"/>
                <w:sz w:val="20"/>
                <w:rtl/>
              </w:rPr>
              <w:t>16</w:t>
            </w:r>
          </w:p>
        </w:tc>
        <w:tc>
          <w:tcPr>
            <w:tcW w:w="1370" w:type="dxa"/>
            <w:shd w:val="clear" w:color="auto" w:fill="auto"/>
            <w:tcMar>
              <w:top w:w="0" w:type="dxa"/>
              <w:left w:w="108" w:type="dxa"/>
              <w:bottom w:w="0" w:type="dxa"/>
              <w:right w:w="108" w:type="dxa"/>
            </w:tcMar>
          </w:tcPr>
          <w:p w14:paraId="1AFFE93F" w14:textId="1848F731" w:rsidR="00767904" w:rsidRPr="007F379B" w:rsidRDefault="00767904" w:rsidP="007F379B">
            <w:pPr>
              <w:pStyle w:val="Tabletext"/>
              <w:bidi/>
              <w:spacing w:line="240" w:lineRule="exact"/>
              <w:rPr>
                <w:rFonts w:ascii="Dubai" w:hAnsi="Dubai" w:cs="Dubai"/>
                <w:sz w:val="20"/>
              </w:rPr>
            </w:pPr>
            <w:r w:rsidRPr="007F379B">
              <w:rPr>
                <w:rFonts w:ascii="Dubai" w:hAnsi="Dubai" w:cs="Dubai"/>
                <w:sz w:val="20"/>
              </w:rPr>
              <w:t>5</w:t>
            </w:r>
            <w:bookmarkStart w:id="155" w:name="lt_pId681"/>
            <w:r w:rsidRPr="007F379B">
              <w:rPr>
                <w:rFonts w:ascii="Dubai" w:hAnsi="Dubai" w:cs="Dubai"/>
                <w:sz w:val="20"/>
                <w:rtl/>
              </w:rPr>
              <w:t xml:space="preserve"> مايو </w:t>
            </w:r>
            <w:r w:rsidRPr="007F379B">
              <w:rPr>
                <w:rFonts w:ascii="Dubai" w:hAnsi="Dubai" w:cs="Dubai"/>
                <w:sz w:val="20"/>
              </w:rPr>
              <w:t>2023</w:t>
            </w:r>
            <w:bookmarkEnd w:id="155"/>
          </w:p>
        </w:tc>
        <w:tc>
          <w:tcPr>
            <w:tcW w:w="1531" w:type="dxa"/>
            <w:shd w:val="clear" w:color="auto" w:fill="auto"/>
            <w:tcMar>
              <w:top w:w="0" w:type="dxa"/>
              <w:left w:w="108" w:type="dxa"/>
              <w:bottom w:w="0" w:type="dxa"/>
              <w:right w:w="108" w:type="dxa"/>
            </w:tcMar>
          </w:tcPr>
          <w:p w14:paraId="4A233243" w14:textId="77777777" w:rsidR="00767904" w:rsidRPr="007F379B" w:rsidRDefault="00767904" w:rsidP="007F379B">
            <w:pPr>
              <w:pStyle w:val="Tabletext"/>
              <w:bidi/>
              <w:spacing w:line="240" w:lineRule="exact"/>
              <w:jc w:val="center"/>
              <w:rPr>
                <w:rFonts w:ascii="Dubai" w:hAnsi="Dubai" w:cs="Dubai"/>
                <w:sz w:val="20"/>
                <w:rtl/>
                <w:lang w:val="en-US" w:bidi="ar-EG"/>
              </w:rPr>
            </w:pPr>
            <w:r w:rsidRPr="007F379B">
              <w:rPr>
                <w:rFonts w:ascii="Dubai" w:hAnsi="Dubai" w:cs="Dubai"/>
                <w:sz w:val="20"/>
                <w:rtl/>
              </w:rPr>
              <w:t xml:space="preserve">الساعة </w:t>
            </w:r>
            <w:r w:rsidRPr="007F379B">
              <w:rPr>
                <w:rFonts w:ascii="Dubai" w:hAnsi="Dubai" w:cs="Dubai"/>
                <w:sz w:val="20"/>
                <w:lang w:val="en-US"/>
              </w:rPr>
              <w:t>15:00</w:t>
            </w:r>
            <w:r w:rsidRPr="007F379B">
              <w:rPr>
                <w:rFonts w:ascii="Dubai" w:hAnsi="Dubai" w:cs="Dubai"/>
                <w:sz w:val="20"/>
                <w:lang w:val="en-US"/>
              </w:rPr>
              <w:noBreakHyphen/>
              <w:t>13:00</w:t>
            </w:r>
          </w:p>
          <w:p w14:paraId="66A3D5A6" w14:textId="336E06BF" w:rsidR="00767904" w:rsidRPr="00F72D16" w:rsidRDefault="00767904" w:rsidP="007F379B">
            <w:pPr>
              <w:pStyle w:val="Tabletext"/>
              <w:bidi/>
              <w:spacing w:line="240" w:lineRule="exact"/>
              <w:jc w:val="center"/>
              <w:rPr>
                <w:rFonts w:ascii="Dubai" w:hAnsi="Dubai" w:cs="Dubai"/>
                <w:sz w:val="20"/>
                <w:rtl/>
                <w:lang w:val="en-US" w:bidi="ar-EG"/>
              </w:rPr>
            </w:pPr>
            <w:r w:rsidRPr="007F379B">
              <w:rPr>
                <w:rFonts w:ascii="Dubai" w:hAnsi="Dubai" w:cs="Dubai"/>
                <w:sz w:val="20"/>
              </w:rPr>
              <w:t xml:space="preserve"> </w:t>
            </w:r>
            <w:r w:rsidR="006E6023" w:rsidRPr="006761F5">
              <w:rPr>
                <w:rFonts w:ascii="Dubai" w:hAnsi="Dubai" w:cs="Dubai"/>
                <w:spacing w:val="-2"/>
                <w:sz w:val="20"/>
                <w:rtl/>
              </w:rPr>
              <w:t>(بالتوقيت العالمي المنسق</w:t>
            </w:r>
            <w:r w:rsidR="006E6023" w:rsidRPr="006761F5">
              <w:rPr>
                <w:rFonts w:ascii="Dubai" w:hAnsi="Dubai" w:cs="Dubai" w:hint="cs"/>
                <w:spacing w:val="-2"/>
                <w:sz w:val="20"/>
                <w:rtl/>
              </w:rPr>
              <w:t>+</w:t>
            </w:r>
            <w:r w:rsidR="006E6023" w:rsidRPr="006761F5">
              <w:rPr>
                <w:rFonts w:ascii="Dubai" w:hAnsi="Dubai" w:cs="Dubai"/>
                <w:spacing w:val="-2"/>
                <w:sz w:val="20"/>
              </w:rPr>
              <w:t>0</w:t>
            </w:r>
            <w:r w:rsidR="006E6023">
              <w:rPr>
                <w:rFonts w:ascii="Dubai" w:hAnsi="Dubai" w:cs="Dubai"/>
                <w:spacing w:val="-2"/>
                <w:sz w:val="20"/>
              </w:rPr>
              <w:t>2</w:t>
            </w:r>
            <w:r w:rsidR="006E6023" w:rsidRPr="006761F5">
              <w:rPr>
                <w:rFonts w:ascii="Dubai" w:hAnsi="Dubai" w:cs="Dubai"/>
                <w:spacing w:val="-2"/>
                <w:sz w:val="20"/>
              </w:rPr>
              <w:t>:00</w:t>
            </w:r>
            <w:r w:rsidR="006E6023" w:rsidRPr="006761F5">
              <w:rPr>
                <w:rFonts w:ascii="Dubai" w:hAnsi="Dubai" w:cs="Dubai"/>
                <w:spacing w:val="-2"/>
                <w:sz w:val="20"/>
                <w:rtl/>
              </w:rPr>
              <w:t>)</w:t>
            </w:r>
          </w:p>
        </w:tc>
        <w:tc>
          <w:tcPr>
            <w:tcW w:w="1531" w:type="dxa"/>
            <w:shd w:val="clear" w:color="auto" w:fill="auto"/>
          </w:tcPr>
          <w:p w14:paraId="36483140" w14:textId="77777777" w:rsidR="00767904" w:rsidRPr="007F379B" w:rsidRDefault="00767904" w:rsidP="007F379B">
            <w:pPr>
              <w:pStyle w:val="Tabletext"/>
              <w:bidi/>
              <w:spacing w:line="240" w:lineRule="exact"/>
              <w:jc w:val="center"/>
              <w:rPr>
                <w:rFonts w:ascii="Dubai" w:hAnsi="Dubai" w:cs="Dubai"/>
                <w:sz w:val="20"/>
              </w:rPr>
            </w:pPr>
            <w:bookmarkStart w:id="156" w:name="lt_pId683"/>
            <w:r w:rsidRPr="007F379B">
              <w:rPr>
                <w:rFonts w:ascii="Dubai" w:hAnsi="Dubai" w:cs="Dubai"/>
                <w:sz w:val="20"/>
              </w:rPr>
              <w:t>V</w:t>
            </w:r>
            <w:bookmarkEnd w:id="156"/>
          </w:p>
        </w:tc>
        <w:tc>
          <w:tcPr>
            <w:tcW w:w="1242" w:type="dxa"/>
            <w:shd w:val="clear" w:color="auto" w:fill="auto"/>
          </w:tcPr>
          <w:p w14:paraId="0A9625F7" w14:textId="77777777" w:rsidR="00767904" w:rsidRPr="007F379B" w:rsidRDefault="00767904" w:rsidP="007F379B">
            <w:pPr>
              <w:pStyle w:val="Tabletext"/>
              <w:bidi/>
              <w:spacing w:line="240" w:lineRule="exact"/>
              <w:jc w:val="center"/>
              <w:rPr>
                <w:rFonts w:ascii="Dubai" w:hAnsi="Dubai" w:cs="Dubai"/>
                <w:sz w:val="20"/>
              </w:rPr>
            </w:pPr>
            <w:bookmarkStart w:id="157" w:name="lt_pId684"/>
            <w:r w:rsidRPr="007F379B">
              <w:rPr>
                <w:rFonts w:ascii="Dubai" w:hAnsi="Dubai" w:cs="Dubai"/>
                <w:sz w:val="20"/>
              </w:rPr>
              <w:t>RG-IEM</w:t>
            </w:r>
            <w:bookmarkEnd w:id="157"/>
          </w:p>
        </w:tc>
        <w:tc>
          <w:tcPr>
            <w:tcW w:w="2530" w:type="dxa"/>
            <w:shd w:val="clear" w:color="auto" w:fill="auto"/>
            <w:tcMar>
              <w:top w:w="0" w:type="dxa"/>
              <w:left w:w="108" w:type="dxa"/>
              <w:bottom w:w="0" w:type="dxa"/>
              <w:right w:w="108" w:type="dxa"/>
            </w:tcMar>
          </w:tcPr>
          <w:p w14:paraId="3D3B33AC" w14:textId="4268E4AE" w:rsidR="00767904" w:rsidRPr="007F379B" w:rsidRDefault="0011163C" w:rsidP="007F379B">
            <w:pPr>
              <w:pStyle w:val="Tabletext"/>
              <w:bidi/>
              <w:spacing w:line="240" w:lineRule="exact"/>
              <w:rPr>
                <w:rFonts w:ascii="Dubai" w:hAnsi="Dubai" w:cs="Dubai"/>
                <w:sz w:val="20"/>
              </w:rPr>
            </w:pPr>
            <w:r w:rsidRPr="007F379B">
              <w:rPr>
                <w:rFonts w:ascii="Dubai" w:hAnsi="Dubai" w:cs="Dubai"/>
                <w:sz w:val="20"/>
                <w:rtl/>
              </w:rPr>
              <w:t>الموضوع الرئيسي: آلية التكنولوجيات الجديدة</w:t>
            </w:r>
          </w:p>
        </w:tc>
        <w:tc>
          <w:tcPr>
            <w:tcW w:w="1574" w:type="dxa"/>
          </w:tcPr>
          <w:p w14:paraId="233A1724" w14:textId="548D4B73" w:rsidR="00767904" w:rsidRPr="007F379B" w:rsidRDefault="00767904" w:rsidP="007F379B">
            <w:pPr>
              <w:pStyle w:val="Tabletext"/>
              <w:bidi/>
              <w:spacing w:line="240" w:lineRule="exact"/>
              <w:jc w:val="center"/>
              <w:rPr>
                <w:rFonts w:ascii="Dubai" w:hAnsi="Dubai" w:cs="Dubai"/>
                <w:sz w:val="20"/>
              </w:rPr>
            </w:pPr>
            <w:r w:rsidRPr="007F379B">
              <w:rPr>
                <w:rFonts w:ascii="Dubai" w:hAnsi="Dubai" w:cs="Dubai"/>
                <w:sz w:val="20"/>
              </w:rPr>
              <w:t>28</w:t>
            </w:r>
            <w:r w:rsidRPr="007F379B">
              <w:rPr>
                <w:rFonts w:ascii="Dubai" w:hAnsi="Dubai" w:cs="Dubai"/>
                <w:sz w:val="20"/>
                <w:rtl/>
              </w:rPr>
              <w:t xml:space="preserve"> أبريل </w:t>
            </w:r>
            <w:bookmarkStart w:id="158" w:name="lt_pId687"/>
            <w:r w:rsidRPr="007F379B">
              <w:rPr>
                <w:rFonts w:ascii="Dubai" w:hAnsi="Dubai" w:cs="Dubai"/>
                <w:sz w:val="20"/>
              </w:rPr>
              <w:t>2023</w:t>
            </w:r>
            <w:bookmarkEnd w:id="158"/>
          </w:p>
        </w:tc>
      </w:tr>
      <w:tr w:rsidR="00767904" w:rsidRPr="007F379B" w14:paraId="174F8296" w14:textId="77777777" w:rsidTr="002E59FF">
        <w:trPr>
          <w:jc w:val="center"/>
        </w:trPr>
        <w:tc>
          <w:tcPr>
            <w:tcW w:w="576" w:type="dxa"/>
            <w:shd w:val="clear" w:color="auto" w:fill="auto"/>
            <w:tcMar>
              <w:top w:w="0" w:type="dxa"/>
              <w:left w:w="108" w:type="dxa"/>
              <w:bottom w:w="0" w:type="dxa"/>
              <w:right w:w="108" w:type="dxa"/>
            </w:tcMar>
          </w:tcPr>
          <w:p w14:paraId="58095BA8" w14:textId="48080CE4" w:rsidR="00DA5789" w:rsidRPr="007F379B" w:rsidRDefault="00DA5789" w:rsidP="007F379B">
            <w:pPr>
              <w:pStyle w:val="Tabletext"/>
              <w:bidi/>
              <w:spacing w:line="240" w:lineRule="exact"/>
              <w:rPr>
                <w:rFonts w:ascii="Dubai" w:hAnsi="Dubai" w:cs="Dubai"/>
                <w:sz w:val="20"/>
              </w:rPr>
            </w:pPr>
            <w:r w:rsidRPr="007F379B">
              <w:rPr>
                <w:rFonts w:ascii="Dubai" w:hAnsi="Dubai" w:cs="Dubai"/>
                <w:sz w:val="20"/>
                <w:rtl/>
              </w:rPr>
              <w:t>17</w:t>
            </w:r>
          </w:p>
        </w:tc>
        <w:tc>
          <w:tcPr>
            <w:tcW w:w="1370" w:type="dxa"/>
            <w:shd w:val="clear" w:color="auto" w:fill="auto"/>
            <w:tcMar>
              <w:top w:w="0" w:type="dxa"/>
              <w:left w:w="108" w:type="dxa"/>
              <w:bottom w:w="0" w:type="dxa"/>
              <w:right w:w="108" w:type="dxa"/>
            </w:tcMar>
          </w:tcPr>
          <w:p w14:paraId="7A0E2C6C" w14:textId="66BF5983" w:rsidR="00DA5789" w:rsidRPr="007F379B" w:rsidRDefault="00DA5789" w:rsidP="007F379B">
            <w:pPr>
              <w:pStyle w:val="Tabletext"/>
              <w:bidi/>
              <w:spacing w:line="240" w:lineRule="exact"/>
              <w:rPr>
                <w:rFonts w:ascii="Dubai" w:hAnsi="Dubai" w:cs="Dubai"/>
                <w:sz w:val="20"/>
              </w:rPr>
            </w:pPr>
            <w:r w:rsidRPr="007F379B">
              <w:rPr>
                <w:rFonts w:ascii="Dubai" w:hAnsi="Dubai" w:cs="Dubai"/>
                <w:sz w:val="20"/>
              </w:rPr>
              <w:t>11</w:t>
            </w:r>
            <w:bookmarkStart w:id="159" w:name="lt_pId689"/>
            <w:r w:rsidR="00767904" w:rsidRPr="007F379B">
              <w:rPr>
                <w:rFonts w:ascii="Dubai" w:hAnsi="Dubai" w:cs="Dubai"/>
                <w:sz w:val="20"/>
                <w:rtl/>
              </w:rPr>
              <w:t xml:space="preserve"> مايو </w:t>
            </w:r>
            <w:r w:rsidRPr="007F379B">
              <w:rPr>
                <w:rFonts w:ascii="Dubai" w:hAnsi="Dubai" w:cs="Dubai"/>
                <w:sz w:val="20"/>
              </w:rPr>
              <w:t>2023</w:t>
            </w:r>
            <w:bookmarkEnd w:id="159"/>
          </w:p>
        </w:tc>
        <w:tc>
          <w:tcPr>
            <w:tcW w:w="1531" w:type="dxa"/>
            <w:shd w:val="clear" w:color="auto" w:fill="auto"/>
            <w:tcMar>
              <w:top w:w="0" w:type="dxa"/>
              <w:left w:w="108" w:type="dxa"/>
              <w:bottom w:w="0" w:type="dxa"/>
              <w:right w:w="108" w:type="dxa"/>
            </w:tcMar>
          </w:tcPr>
          <w:p w14:paraId="6775ABD8" w14:textId="77777777" w:rsidR="00767904" w:rsidRPr="007F379B" w:rsidRDefault="00767904" w:rsidP="007F379B">
            <w:pPr>
              <w:pStyle w:val="Tabletext"/>
              <w:bidi/>
              <w:spacing w:line="240" w:lineRule="exact"/>
              <w:jc w:val="center"/>
              <w:rPr>
                <w:rFonts w:ascii="Dubai" w:hAnsi="Dubai" w:cs="Dubai"/>
                <w:sz w:val="20"/>
                <w:rtl/>
                <w:lang w:val="en-US" w:bidi="ar-EG"/>
              </w:rPr>
            </w:pPr>
            <w:r w:rsidRPr="007F379B">
              <w:rPr>
                <w:rFonts w:ascii="Dubai" w:hAnsi="Dubai" w:cs="Dubai"/>
                <w:sz w:val="20"/>
                <w:rtl/>
              </w:rPr>
              <w:t xml:space="preserve">الساعة </w:t>
            </w:r>
            <w:r w:rsidRPr="007F379B">
              <w:rPr>
                <w:rFonts w:ascii="Dubai" w:hAnsi="Dubai" w:cs="Dubai"/>
                <w:sz w:val="20"/>
                <w:lang w:val="en-US"/>
              </w:rPr>
              <w:t>15:00</w:t>
            </w:r>
            <w:r w:rsidRPr="007F379B">
              <w:rPr>
                <w:rFonts w:ascii="Dubai" w:hAnsi="Dubai" w:cs="Dubai"/>
                <w:sz w:val="20"/>
                <w:lang w:val="en-US"/>
              </w:rPr>
              <w:noBreakHyphen/>
              <w:t>13:00</w:t>
            </w:r>
          </w:p>
          <w:p w14:paraId="0CCB16C3" w14:textId="4FC5E48D" w:rsidR="00DA5789" w:rsidRPr="007F379B" w:rsidRDefault="003D2748" w:rsidP="007F379B">
            <w:pPr>
              <w:pStyle w:val="Tabletext"/>
              <w:bidi/>
              <w:spacing w:line="240" w:lineRule="exact"/>
              <w:jc w:val="center"/>
              <w:rPr>
                <w:rFonts w:ascii="Dubai" w:hAnsi="Dubai" w:cs="Dubai"/>
                <w:sz w:val="20"/>
              </w:rPr>
            </w:pPr>
            <w:r w:rsidRPr="006761F5">
              <w:rPr>
                <w:rFonts w:ascii="Dubai" w:hAnsi="Dubai" w:cs="Dubai"/>
                <w:spacing w:val="-2"/>
                <w:sz w:val="20"/>
                <w:rtl/>
              </w:rPr>
              <w:t>(بالتوقيت العالمي المنسق</w:t>
            </w:r>
            <w:r w:rsidRPr="006761F5">
              <w:rPr>
                <w:rFonts w:ascii="Dubai" w:hAnsi="Dubai" w:cs="Dubai" w:hint="cs"/>
                <w:spacing w:val="-2"/>
                <w:sz w:val="20"/>
                <w:rtl/>
              </w:rPr>
              <w:t>+</w:t>
            </w:r>
            <w:r w:rsidRPr="006761F5">
              <w:rPr>
                <w:rFonts w:ascii="Dubai" w:hAnsi="Dubai" w:cs="Dubai"/>
                <w:spacing w:val="-2"/>
                <w:sz w:val="20"/>
              </w:rPr>
              <w:t>0</w:t>
            </w:r>
            <w:r>
              <w:rPr>
                <w:rFonts w:ascii="Dubai" w:hAnsi="Dubai" w:cs="Dubai"/>
                <w:spacing w:val="-2"/>
                <w:sz w:val="20"/>
              </w:rPr>
              <w:t>2</w:t>
            </w:r>
            <w:r w:rsidRPr="006761F5">
              <w:rPr>
                <w:rFonts w:ascii="Dubai" w:hAnsi="Dubai" w:cs="Dubai"/>
                <w:spacing w:val="-2"/>
                <w:sz w:val="20"/>
              </w:rPr>
              <w:t>:00</w:t>
            </w:r>
            <w:r w:rsidRPr="006761F5">
              <w:rPr>
                <w:rFonts w:ascii="Dubai" w:hAnsi="Dubai" w:cs="Dubai"/>
                <w:spacing w:val="-2"/>
                <w:sz w:val="20"/>
                <w:rtl/>
              </w:rPr>
              <w:t>)</w:t>
            </w:r>
          </w:p>
        </w:tc>
        <w:tc>
          <w:tcPr>
            <w:tcW w:w="1531" w:type="dxa"/>
            <w:shd w:val="clear" w:color="auto" w:fill="auto"/>
          </w:tcPr>
          <w:p w14:paraId="6634DD20" w14:textId="77777777" w:rsidR="00DA5789" w:rsidRPr="007F379B" w:rsidRDefault="00DA5789" w:rsidP="007F379B">
            <w:pPr>
              <w:pStyle w:val="Tabletext"/>
              <w:bidi/>
              <w:spacing w:line="240" w:lineRule="exact"/>
              <w:jc w:val="center"/>
              <w:rPr>
                <w:rFonts w:ascii="Dubai" w:hAnsi="Dubai" w:cs="Dubai"/>
                <w:sz w:val="20"/>
              </w:rPr>
            </w:pPr>
            <w:bookmarkStart w:id="160" w:name="lt_pId691"/>
            <w:r w:rsidRPr="007F379B">
              <w:rPr>
                <w:rFonts w:ascii="Dubai" w:hAnsi="Dubai" w:cs="Dubai"/>
                <w:sz w:val="20"/>
              </w:rPr>
              <w:t>V</w:t>
            </w:r>
            <w:bookmarkEnd w:id="160"/>
          </w:p>
        </w:tc>
        <w:tc>
          <w:tcPr>
            <w:tcW w:w="1242" w:type="dxa"/>
            <w:shd w:val="clear" w:color="auto" w:fill="auto"/>
          </w:tcPr>
          <w:p w14:paraId="15140DDD" w14:textId="77777777" w:rsidR="00DA5789" w:rsidRPr="007F379B" w:rsidRDefault="00DA5789" w:rsidP="007F379B">
            <w:pPr>
              <w:pStyle w:val="Tabletext"/>
              <w:bidi/>
              <w:spacing w:line="240" w:lineRule="exact"/>
              <w:jc w:val="center"/>
              <w:rPr>
                <w:rFonts w:ascii="Dubai" w:hAnsi="Dubai" w:cs="Dubai"/>
                <w:sz w:val="20"/>
              </w:rPr>
            </w:pPr>
            <w:bookmarkStart w:id="161" w:name="lt_pId692"/>
            <w:r w:rsidRPr="007F379B">
              <w:rPr>
                <w:rFonts w:ascii="Dubai" w:hAnsi="Dubai" w:cs="Dubai"/>
                <w:sz w:val="20"/>
              </w:rPr>
              <w:t>RG-WTSA</w:t>
            </w:r>
            <w:bookmarkEnd w:id="161"/>
          </w:p>
        </w:tc>
        <w:tc>
          <w:tcPr>
            <w:tcW w:w="2530" w:type="dxa"/>
            <w:shd w:val="clear" w:color="auto" w:fill="auto"/>
            <w:tcMar>
              <w:top w:w="0" w:type="dxa"/>
              <w:left w:w="108" w:type="dxa"/>
              <w:bottom w:w="0" w:type="dxa"/>
              <w:right w:w="108" w:type="dxa"/>
            </w:tcMar>
          </w:tcPr>
          <w:p w14:paraId="116055FE" w14:textId="77777777" w:rsidR="0011163C" w:rsidRPr="00EA5078" w:rsidRDefault="0011163C" w:rsidP="007F379B">
            <w:pPr>
              <w:pStyle w:val="Tabletext"/>
              <w:bidi/>
              <w:spacing w:line="240" w:lineRule="exact"/>
              <w:rPr>
                <w:rFonts w:ascii="Dubai" w:hAnsi="Dubai" w:cs="Dubai"/>
                <w:spacing w:val="-4"/>
                <w:sz w:val="20"/>
                <w:rtl/>
              </w:rPr>
            </w:pPr>
            <w:r w:rsidRPr="00EA5078">
              <w:rPr>
                <w:rFonts w:ascii="Dubai" w:hAnsi="Dubai" w:cs="Dubai"/>
                <w:spacing w:val="-4"/>
                <w:sz w:val="20"/>
                <w:rtl/>
              </w:rPr>
              <w:t>يرجى تقديم مساهمات بشأن:</w:t>
            </w:r>
          </w:p>
          <w:p w14:paraId="37CFB41C" w14:textId="7B7BBB79" w:rsidR="0011163C" w:rsidRPr="0017729D" w:rsidRDefault="0017729D" w:rsidP="0017729D">
            <w:pPr>
              <w:pStyle w:val="Tabletext"/>
              <w:bidi/>
              <w:spacing w:line="240" w:lineRule="exact"/>
              <w:ind w:left="284" w:hanging="284"/>
              <w:rPr>
                <w:rFonts w:ascii="Dubai" w:hAnsi="Dubai" w:cs="Dubai"/>
                <w:spacing w:val="-2"/>
                <w:sz w:val="20"/>
                <w:rtl/>
                <w:lang w:val="en-US"/>
              </w:rPr>
            </w:pPr>
            <w:r w:rsidRPr="00EA5078">
              <w:rPr>
                <w:rFonts w:ascii="Dubai" w:hAnsi="Dubai" w:cs="Dubai"/>
                <w:spacing w:val="-4"/>
                <w:sz w:val="20"/>
                <w:lang w:val="en-US"/>
              </w:rPr>
              <w:t>1</w:t>
            </w:r>
            <w:r w:rsidRPr="00EA5078">
              <w:rPr>
                <w:rFonts w:ascii="Dubai" w:hAnsi="Dubai" w:cs="Dubai"/>
                <w:spacing w:val="-4"/>
                <w:sz w:val="20"/>
                <w:rtl/>
                <w:lang w:val="en-US" w:bidi="ar-SY"/>
              </w:rPr>
              <w:tab/>
            </w:r>
            <w:r w:rsidR="0011163C" w:rsidRPr="00EA5078">
              <w:rPr>
                <w:rFonts w:ascii="Dubai" w:hAnsi="Dubai" w:cs="Dubai"/>
                <w:spacing w:val="-4"/>
                <w:sz w:val="20"/>
                <w:rtl/>
                <w:lang w:val="en-US"/>
              </w:rPr>
              <w:t>تحليل تقابل القرارات بشأن قرارات الجمعية العالمية لتقييس الاتصالات لعام</w:t>
            </w:r>
            <w:r w:rsidR="00EA5078" w:rsidRPr="00EA5078">
              <w:rPr>
                <w:rFonts w:ascii="Dubai" w:hAnsi="Dubai" w:cs="Dubai" w:hint="cs"/>
                <w:spacing w:val="-4"/>
                <w:sz w:val="20"/>
                <w:rtl/>
                <w:lang w:val="en-US"/>
              </w:rPr>
              <w:t> </w:t>
            </w:r>
            <w:r w:rsidR="0011163C" w:rsidRPr="00EA5078">
              <w:rPr>
                <w:rFonts w:ascii="Dubai" w:hAnsi="Dubai" w:cs="Dubai"/>
                <w:spacing w:val="-4"/>
                <w:sz w:val="20"/>
                <w:rtl/>
                <w:lang w:val="en-US"/>
              </w:rPr>
              <w:t>2020 (</w:t>
            </w:r>
            <w:r w:rsidR="0011163C" w:rsidRPr="00EA5078">
              <w:rPr>
                <w:rFonts w:ascii="Dubai" w:hAnsi="Dubai" w:cs="Dubai"/>
                <w:spacing w:val="-4"/>
                <w:sz w:val="20"/>
                <w:lang w:val="en-US"/>
              </w:rPr>
              <w:t>WTSA-20</w:t>
            </w:r>
            <w:r w:rsidR="0011163C" w:rsidRPr="00EA5078">
              <w:rPr>
                <w:rFonts w:ascii="Dubai" w:hAnsi="Dubai" w:cs="Dubai"/>
                <w:spacing w:val="-4"/>
                <w:sz w:val="20"/>
                <w:rtl/>
                <w:lang w:val="en-US"/>
              </w:rPr>
              <w:t>) وقرارات مؤتمر المندوبين المفوضين لعام</w:t>
            </w:r>
            <w:r w:rsidR="002C37F3">
              <w:rPr>
                <w:rFonts w:ascii="Dubai" w:hAnsi="Dubai" w:cs="Dubai" w:hint="cs"/>
                <w:spacing w:val="-4"/>
                <w:sz w:val="20"/>
                <w:rtl/>
                <w:lang w:val="en-US"/>
              </w:rPr>
              <w:t> </w:t>
            </w:r>
            <w:r w:rsidR="0011163C" w:rsidRPr="00EA5078">
              <w:rPr>
                <w:rFonts w:ascii="Dubai" w:hAnsi="Dubai" w:cs="Dubai"/>
                <w:spacing w:val="-4"/>
                <w:sz w:val="20"/>
                <w:rtl/>
                <w:lang w:val="en-US"/>
              </w:rPr>
              <w:t>2022 (</w:t>
            </w:r>
            <w:r w:rsidR="0011163C" w:rsidRPr="00EA5078">
              <w:rPr>
                <w:rFonts w:ascii="Dubai" w:hAnsi="Dubai" w:cs="Dubai"/>
                <w:spacing w:val="-4"/>
                <w:sz w:val="20"/>
                <w:lang w:val="en-US"/>
              </w:rPr>
              <w:t>PP</w:t>
            </w:r>
            <w:r w:rsidR="00EA5078" w:rsidRPr="00EA5078">
              <w:rPr>
                <w:rFonts w:ascii="Dubai" w:hAnsi="Dubai" w:cs="Dubai"/>
                <w:spacing w:val="-4"/>
                <w:sz w:val="20"/>
                <w:lang w:val="en-US"/>
              </w:rPr>
              <w:noBreakHyphen/>
            </w:r>
            <w:r w:rsidR="0011163C" w:rsidRPr="00EA5078">
              <w:rPr>
                <w:rFonts w:ascii="Dubai" w:hAnsi="Dubai" w:cs="Dubai"/>
                <w:spacing w:val="-4"/>
                <w:sz w:val="20"/>
                <w:lang w:val="en-US"/>
              </w:rPr>
              <w:t>22</w:t>
            </w:r>
            <w:r w:rsidR="0011163C" w:rsidRPr="00EA5078">
              <w:rPr>
                <w:rFonts w:ascii="Dubai" w:hAnsi="Dubai" w:cs="Dubai"/>
                <w:spacing w:val="-4"/>
                <w:sz w:val="20"/>
                <w:rtl/>
                <w:lang w:val="en-US"/>
              </w:rPr>
              <w:t>) وقرارات المؤتمر العالمي لتنمية الاتصالات لعام 2022 (</w:t>
            </w:r>
            <w:r w:rsidR="0011163C" w:rsidRPr="00EA5078">
              <w:rPr>
                <w:rFonts w:ascii="Dubai" w:hAnsi="Dubai" w:cs="Dubai"/>
                <w:spacing w:val="-4"/>
                <w:sz w:val="20"/>
                <w:lang w:val="en-US"/>
              </w:rPr>
              <w:t>WTDC-22</w:t>
            </w:r>
            <w:r w:rsidR="0011163C" w:rsidRPr="00EA5078">
              <w:rPr>
                <w:rFonts w:ascii="Dubai" w:hAnsi="Dubai" w:cs="Dubai"/>
                <w:spacing w:val="-4"/>
                <w:sz w:val="20"/>
                <w:rtl/>
                <w:lang w:val="en-US"/>
              </w:rPr>
              <w:t xml:space="preserve">) وقرار قطاع الاتصالات </w:t>
            </w:r>
            <w:proofErr w:type="gramStart"/>
            <w:r w:rsidR="0011163C" w:rsidRPr="00EA5078">
              <w:rPr>
                <w:rFonts w:ascii="Dubai" w:hAnsi="Dubai" w:cs="Dubai"/>
                <w:spacing w:val="-4"/>
                <w:sz w:val="20"/>
                <w:rtl/>
                <w:lang w:val="en-US"/>
              </w:rPr>
              <w:t>الراديوية</w:t>
            </w:r>
            <w:r w:rsidRPr="00EA5078">
              <w:rPr>
                <w:rFonts w:ascii="Dubai" w:hAnsi="Dubai" w:cs="Dubai" w:hint="cs"/>
                <w:spacing w:val="-4"/>
                <w:sz w:val="20"/>
                <w:rtl/>
                <w:lang w:val="en-US"/>
              </w:rPr>
              <w:t>؛</w:t>
            </w:r>
            <w:proofErr w:type="gramEnd"/>
          </w:p>
          <w:p w14:paraId="363D70E9" w14:textId="2D102508" w:rsidR="0011163C" w:rsidRPr="0017729D" w:rsidRDefault="0017729D" w:rsidP="0017729D">
            <w:pPr>
              <w:pStyle w:val="Tabletext"/>
              <w:bidi/>
              <w:spacing w:line="240" w:lineRule="exact"/>
              <w:ind w:left="284" w:hanging="284"/>
              <w:rPr>
                <w:rFonts w:ascii="Dubai" w:hAnsi="Dubai" w:cs="Dubai"/>
                <w:spacing w:val="-6"/>
                <w:sz w:val="20"/>
                <w:rtl/>
                <w:lang w:val="en-US" w:bidi="ar-EG"/>
              </w:rPr>
            </w:pPr>
            <w:r w:rsidRPr="0017729D">
              <w:rPr>
                <w:rFonts w:ascii="Dubai" w:hAnsi="Dubai" w:cs="Dubai"/>
                <w:spacing w:val="-6"/>
                <w:sz w:val="20"/>
                <w:lang w:val="en-US"/>
              </w:rPr>
              <w:t>2</w:t>
            </w:r>
            <w:r w:rsidRPr="0017729D">
              <w:rPr>
                <w:rFonts w:ascii="Dubai" w:hAnsi="Dubai" w:cs="Dubai"/>
                <w:spacing w:val="-6"/>
                <w:sz w:val="20"/>
                <w:rtl/>
                <w:lang w:val="en-US" w:bidi="ar-SY"/>
              </w:rPr>
              <w:tab/>
            </w:r>
            <w:r w:rsidR="0011163C" w:rsidRPr="0017729D">
              <w:rPr>
                <w:rFonts w:ascii="Dubai" w:hAnsi="Dubai" w:cs="Dubai"/>
                <w:spacing w:val="-6"/>
                <w:sz w:val="20"/>
                <w:rtl/>
                <w:lang w:val="en-US"/>
              </w:rPr>
              <w:t xml:space="preserve">تبسيط القرار ومبادئ استعراضه ومبادئ توجيهية بشأن كيفية صياغة قرار </w:t>
            </w:r>
            <w:proofErr w:type="gramStart"/>
            <w:r w:rsidR="0011163C" w:rsidRPr="0017729D">
              <w:rPr>
                <w:rFonts w:ascii="Dubai" w:hAnsi="Dubai" w:cs="Dubai"/>
                <w:spacing w:val="-6"/>
                <w:sz w:val="20"/>
                <w:rtl/>
                <w:lang w:val="en-US"/>
              </w:rPr>
              <w:t>سديد؛</w:t>
            </w:r>
            <w:proofErr w:type="gramEnd"/>
          </w:p>
          <w:p w14:paraId="662C5E75" w14:textId="71302B59" w:rsidR="00DA5789" w:rsidRPr="0017729D" w:rsidRDefault="0017729D" w:rsidP="0017729D">
            <w:pPr>
              <w:pStyle w:val="Tabletext"/>
              <w:bidi/>
              <w:spacing w:line="240" w:lineRule="exact"/>
              <w:ind w:left="284" w:hanging="284"/>
              <w:rPr>
                <w:rFonts w:ascii="Dubai" w:hAnsi="Dubai" w:cs="Dubai"/>
                <w:spacing w:val="-6"/>
                <w:sz w:val="20"/>
              </w:rPr>
            </w:pPr>
            <w:r w:rsidRPr="0017729D">
              <w:rPr>
                <w:rFonts w:ascii="Dubai" w:hAnsi="Dubai" w:cs="Dubai"/>
                <w:spacing w:val="-6"/>
                <w:sz w:val="20"/>
                <w:lang w:val="en-US" w:bidi="ar-EG"/>
              </w:rPr>
              <w:t>3</w:t>
            </w:r>
            <w:r w:rsidRPr="0017729D">
              <w:rPr>
                <w:rFonts w:ascii="Dubai" w:hAnsi="Dubai" w:cs="Dubai"/>
                <w:spacing w:val="-6"/>
                <w:sz w:val="20"/>
                <w:rtl/>
                <w:lang w:val="en-US" w:bidi="ar-SY"/>
              </w:rPr>
              <w:tab/>
            </w:r>
            <w:r w:rsidR="0011163C" w:rsidRPr="0017729D">
              <w:rPr>
                <w:rFonts w:ascii="Dubai" w:hAnsi="Dubai" w:cs="Dubai"/>
                <w:spacing w:val="-6"/>
                <w:sz w:val="20"/>
                <w:rtl/>
                <w:lang w:val="en-US"/>
              </w:rPr>
              <w:t>مبادئ توجيهية أو مذكرة إحاطة عن كيفية رئاسة اجتماعات الجمعية العالمية لتقييس الاتصالات بطريقة أكثر فعالية وتستند إلى القواعد</w:t>
            </w:r>
          </w:p>
        </w:tc>
        <w:tc>
          <w:tcPr>
            <w:tcW w:w="1574" w:type="dxa"/>
          </w:tcPr>
          <w:p w14:paraId="4F309EF8" w14:textId="312D0DA1" w:rsidR="00DA5789" w:rsidRPr="007F379B" w:rsidRDefault="00DA5789" w:rsidP="007F379B">
            <w:pPr>
              <w:pStyle w:val="Tabletext"/>
              <w:bidi/>
              <w:spacing w:line="240" w:lineRule="exact"/>
              <w:jc w:val="center"/>
              <w:rPr>
                <w:rFonts w:ascii="Dubai" w:hAnsi="Dubai" w:cs="Dubai"/>
                <w:sz w:val="20"/>
              </w:rPr>
            </w:pPr>
            <w:r w:rsidRPr="007F379B">
              <w:rPr>
                <w:rFonts w:ascii="Dubai" w:hAnsi="Dubai" w:cs="Dubai"/>
                <w:sz w:val="20"/>
              </w:rPr>
              <w:t>3</w:t>
            </w:r>
            <w:r w:rsidRPr="007F379B">
              <w:rPr>
                <w:rFonts w:ascii="Dubai" w:hAnsi="Dubai" w:cs="Dubai"/>
                <w:sz w:val="20"/>
                <w:rtl/>
              </w:rPr>
              <w:t xml:space="preserve"> مايو </w:t>
            </w:r>
            <w:bookmarkStart w:id="162" w:name="lt_pId701"/>
            <w:r w:rsidRPr="007F379B">
              <w:rPr>
                <w:rFonts w:ascii="Dubai" w:hAnsi="Dubai" w:cs="Dubai"/>
                <w:sz w:val="20"/>
              </w:rPr>
              <w:t>2023</w:t>
            </w:r>
            <w:bookmarkEnd w:id="162"/>
          </w:p>
        </w:tc>
      </w:tr>
      <w:tr w:rsidR="00767904" w:rsidRPr="007F379B" w14:paraId="2CDE1EF6" w14:textId="77777777" w:rsidTr="002E59FF">
        <w:trPr>
          <w:jc w:val="center"/>
        </w:trPr>
        <w:tc>
          <w:tcPr>
            <w:tcW w:w="576" w:type="dxa"/>
            <w:shd w:val="clear" w:color="auto" w:fill="auto"/>
            <w:tcMar>
              <w:top w:w="0" w:type="dxa"/>
              <w:left w:w="108" w:type="dxa"/>
              <w:bottom w:w="0" w:type="dxa"/>
              <w:right w:w="108" w:type="dxa"/>
            </w:tcMar>
          </w:tcPr>
          <w:p w14:paraId="60517CF2" w14:textId="6ABAFDE0" w:rsidR="00767904" w:rsidRPr="007F379B" w:rsidRDefault="00767904" w:rsidP="007F379B">
            <w:pPr>
              <w:pStyle w:val="Tabletext"/>
              <w:bidi/>
              <w:spacing w:line="240" w:lineRule="exact"/>
              <w:rPr>
                <w:rFonts w:ascii="Dubai" w:hAnsi="Dubai" w:cs="Dubai"/>
                <w:sz w:val="20"/>
              </w:rPr>
            </w:pPr>
            <w:r w:rsidRPr="007F379B">
              <w:rPr>
                <w:rFonts w:ascii="Dubai" w:hAnsi="Dubai" w:cs="Dubai"/>
                <w:sz w:val="20"/>
                <w:rtl/>
              </w:rPr>
              <w:lastRenderedPageBreak/>
              <w:t>18</w:t>
            </w:r>
          </w:p>
        </w:tc>
        <w:tc>
          <w:tcPr>
            <w:tcW w:w="1370" w:type="dxa"/>
            <w:shd w:val="clear" w:color="auto" w:fill="auto"/>
            <w:tcMar>
              <w:top w:w="0" w:type="dxa"/>
              <w:left w:w="108" w:type="dxa"/>
              <w:bottom w:w="0" w:type="dxa"/>
              <w:right w:w="108" w:type="dxa"/>
            </w:tcMar>
          </w:tcPr>
          <w:p w14:paraId="3133428E" w14:textId="459E1A22" w:rsidR="00767904" w:rsidRPr="007F379B" w:rsidRDefault="00767904" w:rsidP="007F379B">
            <w:pPr>
              <w:pStyle w:val="Tabletext"/>
              <w:bidi/>
              <w:spacing w:line="240" w:lineRule="exact"/>
              <w:rPr>
                <w:rFonts w:ascii="Dubai" w:hAnsi="Dubai" w:cs="Dubai"/>
                <w:sz w:val="20"/>
              </w:rPr>
            </w:pPr>
            <w:r w:rsidRPr="007F379B">
              <w:rPr>
                <w:rFonts w:ascii="Dubai" w:hAnsi="Dubai" w:cs="Dubai"/>
                <w:sz w:val="20"/>
              </w:rPr>
              <w:t>23</w:t>
            </w:r>
            <w:bookmarkStart w:id="163" w:name="lt_pId703"/>
            <w:r w:rsidRPr="007F379B">
              <w:rPr>
                <w:rFonts w:ascii="Dubai" w:hAnsi="Dubai" w:cs="Dubai"/>
                <w:sz w:val="20"/>
                <w:rtl/>
              </w:rPr>
              <w:t xml:space="preserve"> مايو </w:t>
            </w:r>
            <w:r w:rsidRPr="007F379B">
              <w:rPr>
                <w:rFonts w:ascii="Dubai" w:hAnsi="Dubai" w:cs="Dubai"/>
                <w:sz w:val="20"/>
              </w:rPr>
              <w:t>2023</w:t>
            </w:r>
            <w:bookmarkEnd w:id="163"/>
          </w:p>
        </w:tc>
        <w:tc>
          <w:tcPr>
            <w:tcW w:w="1531" w:type="dxa"/>
            <w:shd w:val="clear" w:color="auto" w:fill="auto"/>
            <w:tcMar>
              <w:top w:w="0" w:type="dxa"/>
              <w:left w:w="108" w:type="dxa"/>
              <w:bottom w:w="0" w:type="dxa"/>
              <w:right w:w="108" w:type="dxa"/>
            </w:tcMar>
          </w:tcPr>
          <w:p w14:paraId="43BFDE65" w14:textId="77777777" w:rsidR="00767904" w:rsidRPr="007F379B" w:rsidRDefault="00767904" w:rsidP="007F379B">
            <w:pPr>
              <w:pStyle w:val="Tabletext"/>
              <w:bidi/>
              <w:spacing w:line="240" w:lineRule="exact"/>
              <w:jc w:val="center"/>
              <w:rPr>
                <w:rFonts w:ascii="Dubai" w:hAnsi="Dubai" w:cs="Dubai"/>
                <w:sz w:val="20"/>
                <w:rtl/>
                <w:lang w:val="en-US" w:bidi="ar-EG"/>
              </w:rPr>
            </w:pPr>
            <w:r w:rsidRPr="007F379B">
              <w:rPr>
                <w:rFonts w:ascii="Dubai" w:hAnsi="Dubai" w:cs="Dubai"/>
                <w:sz w:val="20"/>
                <w:rtl/>
              </w:rPr>
              <w:t xml:space="preserve">الساعة </w:t>
            </w:r>
            <w:r w:rsidRPr="007F379B">
              <w:rPr>
                <w:rFonts w:ascii="Dubai" w:hAnsi="Dubai" w:cs="Dubai"/>
                <w:sz w:val="20"/>
                <w:lang w:val="en-US"/>
              </w:rPr>
              <w:t>14:30</w:t>
            </w:r>
            <w:r w:rsidRPr="007F379B">
              <w:rPr>
                <w:rFonts w:ascii="Dubai" w:hAnsi="Dubai" w:cs="Dubai"/>
                <w:sz w:val="20"/>
                <w:lang w:val="en-US"/>
              </w:rPr>
              <w:noBreakHyphen/>
              <w:t>12:30</w:t>
            </w:r>
          </w:p>
          <w:p w14:paraId="168D17FB" w14:textId="78CDFA0C" w:rsidR="00767904" w:rsidRPr="007F379B" w:rsidRDefault="003D2748" w:rsidP="007F379B">
            <w:pPr>
              <w:pStyle w:val="Tabletext"/>
              <w:bidi/>
              <w:spacing w:line="240" w:lineRule="exact"/>
              <w:jc w:val="center"/>
              <w:rPr>
                <w:rFonts w:ascii="Dubai" w:hAnsi="Dubai" w:cs="Dubai"/>
                <w:sz w:val="20"/>
              </w:rPr>
            </w:pPr>
            <w:r w:rsidRPr="006761F5">
              <w:rPr>
                <w:rFonts w:ascii="Dubai" w:hAnsi="Dubai" w:cs="Dubai"/>
                <w:spacing w:val="-2"/>
                <w:sz w:val="20"/>
                <w:rtl/>
              </w:rPr>
              <w:t>(بالتوقيت العالمي المنسق</w:t>
            </w:r>
            <w:r w:rsidRPr="006761F5">
              <w:rPr>
                <w:rFonts w:ascii="Dubai" w:hAnsi="Dubai" w:cs="Dubai" w:hint="cs"/>
                <w:spacing w:val="-2"/>
                <w:sz w:val="20"/>
                <w:rtl/>
              </w:rPr>
              <w:t>+</w:t>
            </w:r>
            <w:r w:rsidRPr="006761F5">
              <w:rPr>
                <w:rFonts w:ascii="Dubai" w:hAnsi="Dubai" w:cs="Dubai"/>
                <w:spacing w:val="-2"/>
                <w:sz w:val="20"/>
              </w:rPr>
              <w:t>0</w:t>
            </w:r>
            <w:r>
              <w:rPr>
                <w:rFonts w:ascii="Dubai" w:hAnsi="Dubai" w:cs="Dubai"/>
                <w:spacing w:val="-2"/>
                <w:sz w:val="20"/>
              </w:rPr>
              <w:t>2</w:t>
            </w:r>
            <w:r w:rsidRPr="006761F5">
              <w:rPr>
                <w:rFonts w:ascii="Dubai" w:hAnsi="Dubai" w:cs="Dubai"/>
                <w:spacing w:val="-2"/>
                <w:sz w:val="20"/>
              </w:rPr>
              <w:t>:00</w:t>
            </w:r>
            <w:r w:rsidRPr="006761F5">
              <w:rPr>
                <w:rFonts w:ascii="Dubai" w:hAnsi="Dubai" w:cs="Dubai"/>
                <w:spacing w:val="-2"/>
                <w:sz w:val="20"/>
                <w:rtl/>
              </w:rPr>
              <w:t>)</w:t>
            </w:r>
          </w:p>
        </w:tc>
        <w:tc>
          <w:tcPr>
            <w:tcW w:w="1531" w:type="dxa"/>
            <w:shd w:val="clear" w:color="auto" w:fill="auto"/>
          </w:tcPr>
          <w:p w14:paraId="3DDDBC38" w14:textId="77777777" w:rsidR="00767904" w:rsidRPr="007F379B" w:rsidRDefault="00767904" w:rsidP="007F379B">
            <w:pPr>
              <w:pStyle w:val="Tabletext"/>
              <w:bidi/>
              <w:spacing w:line="240" w:lineRule="exact"/>
              <w:jc w:val="center"/>
              <w:rPr>
                <w:rFonts w:ascii="Dubai" w:hAnsi="Dubai" w:cs="Dubai"/>
                <w:sz w:val="20"/>
              </w:rPr>
            </w:pPr>
            <w:bookmarkStart w:id="164" w:name="lt_pId705"/>
            <w:r w:rsidRPr="007F379B">
              <w:rPr>
                <w:rFonts w:ascii="Dubai" w:hAnsi="Dubai" w:cs="Dubai"/>
                <w:sz w:val="20"/>
              </w:rPr>
              <w:t>V</w:t>
            </w:r>
            <w:bookmarkEnd w:id="164"/>
          </w:p>
        </w:tc>
        <w:tc>
          <w:tcPr>
            <w:tcW w:w="1242" w:type="dxa"/>
            <w:shd w:val="clear" w:color="auto" w:fill="auto"/>
          </w:tcPr>
          <w:p w14:paraId="7E8A877B" w14:textId="77777777" w:rsidR="00767904" w:rsidRPr="007F379B" w:rsidRDefault="00767904" w:rsidP="007F379B">
            <w:pPr>
              <w:pStyle w:val="Tabletext"/>
              <w:bidi/>
              <w:spacing w:line="240" w:lineRule="exact"/>
              <w:jc w:val="center"/>
              <w:rPr>
                <w:rFonts w:ascii="Dubai" w:hAnsi="Dubai" w:cs="Dubai"/>
                <w:sz w:val="20"/>
              </w:rPr>
            </w:pPr>
            <w:bookmarkStart w:id="165" w:name="lt_pId706"/>
            <w:r w:rsidRPr="007F379B">
              <w:rPr>
                <w:rFonts w:ascii="Dubai" w:hAnsi="Dubai" w:cs="Dubai"/>
                <w:sz w:val="20"/>
              </w:rPr>
              <w:t>RG-WPR</w:t>
            </w:r>
            <w:bookmarkEnd w:id="165"/>
          </w:p>
        </w:tc>
        <w:tc>
          <w:tcPr>
            <w:tcW w:w="2530" w:type="dxa"/>
            <w:shd w:val="clear" w:color="auto" w:fill="auto"/>
            <w:tcMar>
              <w:top w:w="0" w:type="dxa"/>
              <w:left w:w="108" w:type="dxa"/>
              <w:bottom w:w="0" w:type="dxa"/>
              <w:right w:w="108" w:type="dxa"/>
            </w:tcMar>
          </w:tcPr>
          <w:p w14:paraId="237C8367" w14:textId="31C02147" w:rsidR="00767904" w:rsidRPr="007F379B" w:rsidRDefault="0011163C" w:rsidP="007F379B">
            <w:pPr>
              <w:pStyle w:val="Tabletext"/>
              <w:bidi/>
              <w:spacing w:line="240" w:lineRule="exact"/>
              <w:rPr>
                <w:rFonts w:ascii="Dubai" w:hAnsi="Dubai" w:cs="Dubai"/>
                <w:sz w:val="20"/>
              </w:rPr>
            </w:pPr>
            <w:r w:rsidRPr="007F379B">
              <w:rPr>
                <w:rFonts w:ascii="Dubai" w:hAnsi="Dubai" w:cs="Dubai"/>
                <w:sz w:val="20"/>
                <w:rtl/>
              </w:rPr>
              <w:t>يرجى تقديم مساهمات بشأن: استكمال البيانات ومؤشرات الأداء الرئيسية لتقديم تقرير عنها إلى الفريق الاستشاري لتقييس الاتصالات، والهيكل الجديد</w:t>
            </w:r>
          </w:p>
        </w:tc>
        <w:tc>
          <w:tcPr>
            <w:tcW w:w="1574" w:type="dxa"/>
          </w:tcPr>
          <w:p w14:paraId="7AC9DADC" w14:textId="62038F22" w:rsidR="00767904" w:rsidRPr="007F379B" w:rsidRDefault="00767904" w:rsidP="007F379B">
            <w:pPr>
              <w:pStyle w:val="Tabletext"/>
              <w:bidi/>
              <w:spacing w:line="240" w:lineRule="exact"/>
              <w:jc w:val="center"/>
              <w:rPr>
                <w:rFonts w:ascii="Dubai" w:hAnsi="Dubai" w:cs="Dubai"/>
                <w:sz w:val="20"/>
              </w:rPr>
            </w:pPr>
            <w:r w:rsidRPr="007F379B">
              <w:rPr>
                <w:rFonts w:ascii="Dubai" w:hAnsi="Dubai" w:cs="Dubai"/>
                <w:sz w:val="20"/>
              </w:rPr>
              <w:t>16</w:t>
            </w:r>
            <w:r w:rsidRPr="007F379B">
              <w:rPr>
                <w:rFonts w:ascii="Dubai" w:hAnsi="Dubai" w:cs="Dubai"/>
                <w:sz w:val="20"/>
                <w:rtl/>
              </w:rPr>
              <w:t xml:space="preserve"> مايو </w:t>
            </w:r>
            <w:bookmarkStart w:id="166" w:name="lt_pId709"/>
            <w:r w:rsidRPr="007F379B">
              <w:rPr>
                <w:rFonts w:ascii="Dubai" w:hAnsi="Dubai" w:cs="Dubai"/>
                <w:sz w:val="20"/>
              </w:rPr>
              <w:t>2023</w:t>
            </w:r>
            <w:bookmarkEnd w:id="166"/>
          </w:p>
        </w:tc>
      </w:tr>
      <w:tr w:rsidR="00767904" w:rsidRPr="007F379B" w14:paraId="10690418" w14:textId="77777777" w:rsidTr="002E59FF">
        <w:trPr>
          <w:jc w:val="center"/>
        </w:trPr>
        <w:tc>
          <w:tcPr>
            <w:tcW w:w="576" w:type="dxa"/>
            <w:shd w:val="clear" w:color="auto" w:fill="auto"/>
            <w:tcMar>
              <w:top w:w="0" w:type="dxa"/>
              <w:left w:w="108" w:type="dxa"/>
              <w:bottom w:w="0" w:type="dxa"/>
              <w:right w:w="108" w:type="dxa"/>
            </w:tcMar>
          </w:tcPr>
          <w:p w14:paraId="605692B7" w14:textId="7DFCF62A" w:rsidR="00767904" w:rsidRPr="007F379B" w:rsidRDefault="00767904" w:rsidP="007F379B">
            <w:pPr>
              <w:pStyle w:val="Tabletext"/>
              <w:bidi/>
              <w:spacing w:line="240" w:lineRule="exact"/>
              <w:rPr>
                <w:rFonts w:ascii="Dubai" w:hAnsi="Dubai" w:cs="Dubai"/>
                <w:sz w:val="20"/>
              </w:rPr>
            </w:pPr>
            <w:r w:rsidRPr="007F379B">
              <w:rPr>
                <w:rFonts w:ascii="Dubai" w:hAnsi="Dubai" w:cs="Dubai"/>
                <w:sz w:val="20"/>
                <w:rtl/>
              </w:rPr>
              <w:t>19</w:t>
            </w:r>
          </w:p>
        </w:tc>
        <w:tc>
          <w:tcPr>
            <w:tcW w:w="1370" w:type="dxa"/>
            <w:shd w:val="clear" w:color="auto" w:fill="auto"/>
            <w:tcMar>
              <w:top w:w="0" w:type="dxa"/>
              <w:left w:w="108" w:type="dxa"/>
              <w:bottom w:w="0" w:type="dxa"/>
              <w:right w:w="108" w:type="dxa"/>
            </w:tcMar>
          </w:tcPr>
          <w:p w14:paraId="74475E07" w14:textId="0222815C" w:rsidR="00767904" w:rsidRPr="007F379B" w:rsidRDefault="00767904" w:rsidP="007F379B">
            <w:pPr>
              <w:pStyle w:val="Tabletext"/>
              <w:bidi/>
              <w:spacing w:line="240" w:lineRule="exact"/>
              <w:rPr>
                <w:rFonts w:ascii="Dubai" w:hAnsi="Dubai" w:cs="Dubai"/>
                <w:sz w:val="20"/>
              </w:rPr>
            </w:pPr>
            <w:bookmarkStart w:id="167" w:name="lt_pId710"/>
            <w:r w:rsidRPr="007F379B">
              <w:rPr>
                <w:rFonts w:ascii="Dubai" w:hAnsi="Dubai" w:cs="Dubai"/>
                <w:sz w:val="20"/>
                <w:rtl/>
              </w:rPr>
              <w:t xml:space="preserve">يوليو/أغسطس </w:t>
            </w:r>
            <w:r w:rsidRPr="007F379B">
              <w:rPr>
                <w:rFonts w:ascii="Dubai" w:hAnsi="Dubai" w:cs="Dubai"/>
                <w:sz w:val="20"/>
              </w:rPr>
              <w:t>2023</w:t>
            </w:r>
            <w:bookmarkEnd w:id="167"/>
          </w:p>
        </w:tc>
        <w:tc>
          <w:tcPr>
            <w:tcW w:w="1531" w:type="dxa"/>
            <w:shd w:val="clear" w:color="auto" w:fill="auto"/>
            <w:tcMar>
              <w:top w:w="0" w:type="dxa"/>
              <w:left w:w="108" w:type="dxa"/>
              <w:bottom w:w="0" w:type="dxa"/>
              <w:right w:w="108" w:type="dxa"/>
            </w:tcMar>
          </w:tcPr>
          <w:p w14:paraId="70EF33CB" w14:textId="292E7F38" w:rsidR="00767904" w:rsidRPr="007F379B" w:rsidRDefault="00767904" w:rsidP="007F379B">
            <w:pPr>
              <w:pStyle w:val="Tabletext"/>
              <w:bidi/>
              <w:spacing w:line="240" w:lineRule="exact"/>
              <w:jc w:val="center"/>
              <w:rPr>
                <w:rFonts w:ascii="Dubai" w:hAnsi="Dubai" w:cs="Dubai"/>
                <w:sz w:val="20"/>
              </w:rPr>
            </w:pPr>
            <w:r w:rsidRPr="007F379B">
              <w:rPr>
                <w:rFonts w:ascii="Dubai" w:hAnsi="Dubai" w:cs="Dubai"/>
                <w:sz w:val="20"/>
                <w:rtl/>
              </w:rPr>
              <w:t>يحدد لاحقاً</w:t>
            </w:r>
          </w:p>
        </w:tc>
        <w:tc>
          <w:tcPr>
            <w:tcW w:w="1531" w:type="dxa"/>
            <w:shd w:val="clear" w:color="auto" w:fill="auto"/>
          </w:tcPr>
          <w:p w14:paraId="23A2D953" w14:textId="77777777" w:rsidR="00767904" w:rsidRPr="007F379B" w:rsidRDefault="00767904" w:rsidP="007F379B">
            <w:pPr>
              <w:pStyle w:val="Tabletext"/>
              <w:bidi/>
              <w:spacing w:line="240" w:lineRule="exact"/>
              <w:jc w:val="center"/>
              <w:rPr>
                <w:rFonts w:ascii="Dubai" w:hAnsi="Dubai" w:cs="Dubai"/>
                <w:sz w:val="20"/>
              </w:rPr>
            </w:pPr>
            <w:bookmarkStart w:id="168" w:name="lt_pId712"/>
            <w:r w:rsidRPr="007F379B">
              <w:rPr>
                <w:rFonts w:ascii="Dubai" w:hAnsi="Dubai" w:cs="Dubai"/>
                <w:sz w:val="20"/>
              </w:rPr>
              <w:t>V</w:t>
            </w:r>
            <w:bookmarkEnd w:id="168"/>
          </w:p>
        </w:tc>
        <w:tc>
          <w:tcPr>
            <w:tcW w:w="1242" w:type="dxa"/>
            <w:shd w:val="clear" w:color="auto" w:fill="auto"/>
          </w:tcPr>
          <w:p w14:paraId="39781241" w14:textId="19E0EB5A" w:rsidR="00767904" w:rsidRPr="007F379B" w:rsidRDefault="00767904" w:rsidP="007F379B">
            <w:pPr>
              <w:pStyle w:val="Tabletext"/>
              <w:bidi/>
              <w:spacing w:line="240" w:lineRule="exact"/>
              <w:jc w:val="center"/>
              <w:rPr>
                <w:rFonts w:ascii="Dubai" w:hAnsi="Dubai" w:cs="Dubai"/>
                <w:sz w:val="20"/>
                <w:rtl/>
                <w:lang w:bidi="ar-EG"/>
              </w:rPr>
            </w:pPr>
            <w:bookmarkStart w:id="169" w:name="lt_pId713"/>
            <w:r w:rsidRPr="007F379B">
              <w:rPr>
                <w:rFonts w:ascii="Dubai" w:hAnsi="Dubai" w:cs="Dubai"/>
                <w:sz w:val="20"/>
              </w:rPr>
              <w:t>WP2 RG</w:t>
            </w:r>
            <w:bookmarkEnd w:id="169"/>
          </w:p>
        </w:tc>
        <w:tc>
          <w:tcPr>
            <w:tcW w:w="2530" w:type="dxa"/>
            <w:shd w:val="clear" w:color="auto" w:fill="auto"/>
            <w:tcMar>
              <w:top w:w="0" w:type="dxa"/>
              <w:left w:w="108" w:type="dxa"/>
              <w:bottom w:w="0" w:type="dxa"/>
              <w:right w:w="108" w:type="dxa"/>
            </w:tcMar>
          </w:tcPr>
          <w:p w14:paraId="4E611DEE" w14:textId="12335572" w:rsidR="00767904" w:rsidRPr="007F379B" w:rsidRDefault="00396288" w:rsidP="007F379B">
            <w:pPr>
              <w:pStyle w:val="Tabletext"/>
              <w:bidi/>
              <w:spacing w:line="240" w:lineRule="exact"/>
              <w:rPr>
                <w:rFonts w:ascii="Dubai" w:eastAsia="SimSun" w:hAnsi="Dubai" w:cs="Dubai"/>
                <w:sz w:val="20"/>
              </w:rPr>
            </w:pPr>
            <w:r w:rsidRPr="007F379B">
              <w:rPr>
                <w:rFonts w:ascii="Dubai" w:hAnsi="Dubai" w:cs="Dubai"/>
                <w:sz w:val="20"/>
                <w:rtl/>
              </w:rPr>
              <w:t>سيُخطَط لعقد الاجتماعات المرحلية لأفرقة المقررين لدى فرقة العمل 2 خلال اجتماع الفريق الاستشاري</w:t>
            </w:r>
            <w:r w:rsidRPr="007F379B">
              <w:rPr>
                <w:rFonts w:ascii="Dubai" w:eastAsiaTheme="minorEastAsia" w:hAnsi="Dubai" w:cs="Dubai"/>
                <w:sz w:val="20"/>
                <w:rtl/>
                <w:lang w:val="en-US" w:eastAsia="zh-CN"/>
              </w:rPr>
              <w:t xml:space="preserve"> </w:t>
            </w:r>
            <w:r w:rsidRPr="007F379B">
              <w:rPr>
                <w:rFonts w:ascii="Dubai" w:hAnsi="Dubai" w:cs="Dubai"/>
                <w:sz w:val="20"/>
                <w:rtl/>
              </w:rPr>
              <w:t>لتقييس الاتصالات في يونيو</w:t>
            </w:r>
          </w:p>
        </w:tc>
        <w:tc>
          <w:tcPr>
            <w:tcW w:w="1574" w:type="dxa"/>
          </w:tcPr>
          <w:p w14:paraId="7EC616E3" w14:textId="4BD2014B" w:rsidR="00767904" w:rsidRPr="007F379B" w:rsidRDefault="00391B4C" w:rsidP="007F379B">
            <w:pPr>
              <w:pStyle w:val="Tabletext"/>
              <w:bidi/>
              <w:spacing w:line="240" w:lineRule="exact"/>
              <w:jc w:val="center"/>
              <w:rPr>
                <w:rFonts w:ascii="Dubai" w:eastAsia="SimSun" w:hAnsi="Dubai" w:cs="Dubai"/>
                <w:sz w:val="20"/>
              </w:rPr>
            </w:pPr>
            <w:r w:rsidRPr="007F379B">
              <w:rPr>
                <w:rFonts w:ascii="Dubai" w:hAnsi="Dubai" w:cs="Dubai"/>
                <w:sz w:val="20"/>
                <w:rtl/>
              </w:rPr>
              <w:t>12 يوماً تقويمياً قبل اجتماع فرقة العمل</w:t>
            </w:r>
          </w:p>
        </w:tc>
      </w:tr>
      <w:tr w:rsidR="00391B4C" w:rsidRPr="007F379B" w14:paraId="50138C03" w14:textId="77777777" w:rsidTr="002E59FF">
        <w:trPr>
          <w:jc w:val="center"/>
        </w:trPr>
        <w:tc>
          <w:tcPr>
            <w:tcW w:w="576" w:type="dxa"/>
            <w:shd w:val="clear" w:color="auto" w:fill="auto"/>
            <w:tcMar>
              <w:top w:w="0" w:type="dxa"/>
              <w:left w:w="108" w:type="dxa"/>
              <w:bottom w:w="0" w:type="dxa"/>
              <w:right w:w="108" w:type="dxa"/>
            </w:tcMar>
          </w:tcPr>
          <w:p w14:paraId="27CEC97D" w14:textId="029846FC" w:rsidR="00391B4C" w:rsidRPr="007F379B" w:rsidRDefault="00391B4C" w:rsidP="007F379B">
            <w:pPr>
              <w:pStyle w:val="Tabletext"/>
              <w:bidi/>
              <w:spacing w:line="240" w:lineRule="exact"/>
              <w:rPr>
                <w:rFonts w:ascii="Dubai" w:hAnsi="Dubai" w:cs="Dubai"/>
                <w:sz w:val="20"/>
              </w:rPr>
            </w:pPr>
            <w:r w:rsidRPr="007F379B">
              <w:rPr>
                <w:rFonts w:ascii="Dubai" w:hAnsi="Dubai" w:cs="Dubai"/>
                <w:sz w:val="20"/>
                <w:rtl/>
              </w:rPr>
              <w:t>20</w:t>
            </w:r>
          </w:p>
        </w:tc>
        <w:tc>
          <w:tcPr>
            <w:tcW w:w="1370" w:type="dxa"/>
            <w:shd w:val="clear" w:color="auto" w:fill="auto"/>
            <w:tcMar>
              <w:top w:w="0" w:type="dxa"/>
              <w:left w:w="108" w:type="dxa"/>
              <w:bottom w:w="0" w:type="dxa"/>
              <w:right w:w="108" w:type="dxa"/>
            </w:tcMar>
          </w:tcPr>
          <w:p w14:paraId="43147FCD" w14:textId="6CFE3DA6" w:rsidR="00391B4C" w:rsidRPr="007F379B" w:rsidRDefault="00391B4C" w:rsidP="007F379B">
            <w:pPr>
              <w:pStyle w:val="Tabletext"/>
              <w:bidi/>
              <w:spacing w:line="240" w:lineRule="exact"/>
              <w:rPr>
                <w:rFonts w:ascii="Dubai" w:hAnsi="Dubai" w:cs="Dubai"/>
                <w:sz w:val="20"/>
              </w:rPr>
            </w:pPr>
            <w:bookmarkStart w:id="170" w:name="lt_pId716"/>
            <w:r w:rsidRPr="007F379B">
              <w:rPr>
                <w:rFonts w:ascii="Dubai" w:hAnsi="Dubai" w:cs="Dubai"/>
                <w:sz w:val="20"/>
                <w:rtl/>
              </w:rPr>
              <w:t>الأسبوع الأول من أكتوبر</w:t>
            </w:r>
            <w:r w:rsidRPr="007F379B">
              <w:rPr>
                <w:rFonts w:ascii="Dubai" w:hAnsi="Dubai" w:cs="Dubai"/>
                <w:sz w:val="20"/>
              </w:rPr>
              <w:t xml:space="preserve"> 2023</w:t>
            </w:r>
            <w:bookmarkEnd w:id="170"/>
          </w:p>
        </w:tc>
        <w:tc>
          <w:tcPr>
            <w:tcW w:w="1531" w:type="dxa"/>
            <w:shd w:val="clear" w:color="auto" w:fill="auto"/>
            <w:tcMar>
              <w:top w:w="0" w:type="dxa"/>
              <w:left w:w="108" w:type="dxa"/>
              <w:bottom w:w="0" w:type="dxa"/>
              <w:right w:w="108" w:type="dxa"/>
            </w:tcMar>
          </w:tcPr>
          <w:p w14:paraId="0477A894" w14:textId="3A1F73DE" w:rsidR="00391B4C" w:rsidRPr="007F379B" w:rsidRDefault="00391B4C" w:rsidP="007F379B">
            <w:pPr>
              <w:pStyle w:val="Tabletext"/>
              <w:bidi/>
              <w:spacing w:line="240" w:lineRule="exact"/>
              <w:jc w:val="center"/>
              <w:rPr>
                <w:rFonts w:ascii="Dubai" w:hAnsi="Dubai" w:cs="Dubai"/>
                <w:sz w:val="20"/>
              </w:rPr>
            </w:pPr>
            <w:r w:rsidRPr="007F379B">
              <w:rPr>
                <w:rFonts w:ascii="Dubai" w:hAnsi="Dubai" w:cs="Dubai"/>
                <w:sz w:val="20"/>
                <w:rtl/>
              </w:rPr>
              <w:t>يحدد لاحقاً</w:t>
            </w:r>
          </w:p>
        </w:tc>
        <w:tc>
          <w:tcPr>
            <w:tcW w:w="1531" w:type="dxa"/>
            <w:shd w:val="clear" w:color="auto" w:fill="auto"/>
          </w:tcPr>
          <w:p w14:paraId="7D8AE5B7" w14:textId="24B7D472" w:rsidR="00391B4C" w:rsidRPr="007F379B" w:rsidRDefault="00391B4C" w:rsidP="007F379B">
            <w:pPr>
              <w:pStyle w:val="Tabletext"/>
              <w:bidi/>
              <w:spacing w:line="240" w:lineRule="exact"/>
              <w:jc w:val="center"/>
              <w:rPr>
                <w:rFonts w:ascii="Dubai" w:hAnsi="Dubai" w:cs="Dubai"/>
                <w:sz w:val="20"/>
              </w:rPr>
            </w:pPr>
            <w:r w:rsidRPr="007F379B">
              <w:rPr>
                <w:rFonts w:ascii="Dubai" w:hAnsi="Dubai" w:cs="Dubai"/>
                <w:sz w:val="20"/>
                <w:rtl/>
              </w:rPr>
              <w:t>يحدد لاحقاً</w:t>
            </w:r>
          </w:p>
        </w:tc>
        <w:tc>
          <w:tcPr>
            <w:tcW w:w="1242" w:type="dxa"/>
            <w:shd w:val="clear" w:color="auto" w:fill="auto"/>
          </w:tcPr>
          <w:p w14:paraId="549BA746" w14:textId="3A43AA51" w:rsidR="00391B4C" w:rsidRPr="007F379B" w:rsidRDefault="00391B4C" w:rsidP="007F379B">
            <w:pPr>
              <w:pStyle w:val="Tabletext"/>
              <w:bidi/>
              <w:spacing w:line="240" w:lineRule="exact"/>
              <w:jc w:val="center"/>
              <w:rPr>
                <w:rFonts w:ascii="Dubai" w:hAnsi="Dubai" w:cs="Dubai"/>
                <w:sz w:val="20"/>
              </w:rPr>
            </w:pPr>
            <w:bookmarkStart w:id="171" w:name="lt_pId719"/>
            <w:r w:rsidRPr="007F379B">
              <w:rPr>
                <w:rFonts w:ascii="Dubai" w:hAnsi="Dubai" w:cs="Dubai"/>
                <w:sz w:val="20"/>
              </w:rPr>
              <w:t xml:space="preserve">WP2 </w:t>
            </w:r>
            <w:r w:rsidRPr="00107A71">
              <w:rPr>
                <w:rFonts w:ascii="Dubai" w:hAnsi="Dubai" w:cs="Dubai"/>
                <w:sz w:val="20"/>
              </w:rPr>
              <w:t>&amp;</w:t>
            </w:r>
            <w:r w:rsidRPr="007F379B">
              <w:rPr>
                <w:rFonts w:ascii="Dubai" w:hAnsi="Dubai" w:cs="Dubai"/>
                <w:sz w:val="20"/>
              </w:rPr>
              <w:t xml:space="preserve"> RG</w:t>
            </w:r>
            <w:bookmarkEnd w:id="171"/>
          </w:p>
        </w:tc>
        <w:tc>
          <w:tcPr>
            <w:tcW w:w="2530" w:type="dxa"/>
            <w:shd w:val="clear" w:color="auto" w:fill="auto"/>
            <w:tcMar>
              <w:top w:w="0" w:type="dxa"/>
              <w:left w:w="108" w:type="dxa"/>
              <w:bottom w:w="0" w:type="dxa"/>
              <w:right w:w="108" w:type="dxa"/>
            </w:tcMar>
          </w:tcPr>
          <w:p w14:paraId="31A8CB04" w14:textId="77777777" w:rsidR="00396288" w:rsidRPr="007F379B" w:rsidRDefault="00396288" w:rsidP="007F379B">
            <w:pPr>
              <w:pStyle w:val="Tabletext"/>
              <w:bidi/>
              <w:spacing w:line="240" w:lineRule="exact"/>
              <w:rPr>
                <w:rFonts w:ascii="Dubai" w:hAnsi="Dubai" w:cs="Dubai"/>
                <w:sz w:val="20"/>
                <w:rtl/>
              </w:rPr>
            </w:pPr>
            <w:r w:rsidRPr="007F379B">
              <w:rPr>
                <w:rFonts w:ascii="Dubai" w:hAnsi="Dubai" w:cs="Dubai"/>
                <w:sz w:val="20"/>
                <w:rtl/>
              </w:rPr>
              <w:t>اجتماع فرقة العمل 2 + أفرقة المقررين</w:t>
            </w:r>
          </w:p>
          <w:p w14:paraId="726D03C4" w14:textId="4EF53CB0" w:rsidR="00391B4C" w:rsidRPr="007F379B" w:rsidRDefault="00396288" w:rsidP="007F379B">
            <w:pPr>
              <w:pStyle w:val="Tabletext"/>
              <w:bidi/>
              <w:spacing w:line="240" w:lineRule="exact"/>
              <w:rPr>
                <w:rFonts w:ascii="Dubai" w:hAnsi="Dubai" w:cs="Dubai"/>
                <w:sz w:val="20"/>
              </w:rPr>
            </w:pPr>
            <w:r w:rsidRPr="009B75AC">
              <w:rPr>
                <w:rFonts w:ascii="Dubai" w:hAnsi="Dubai" w:cs="Dubai"/>
                <w:b/>
                <w:bCs/>
                <w:sz w:val="20"/>
                <w:rtl/>
              </w:rPr>
              <w:t>ملاحظة</w:t>
            </w:r>
            <w:r w:rsidRPr="007F379B">
              <w:rPr>
                <w:rFonts w:ascii="Dubai" w:hAnsi="Dubai" w:cs="Dubai"/>
                <w:sz w:val="20"/>
                <w:rtl/>
              </w:rPr>
              <w:t xml:space="preserve"> - سيخطَط لعقد اجتماعات مرحلية لأفرقة المقررين لدى فرقة العمل 2 خلال اجتماع الفريق الاستشاري لتقييس الاتصالات في يونيو</w:t>
            </w:r>
          </w:p>
        </w:tc>
        <w:tc>
          <w:tcPr>
            <w:tcW w:w="1574" w:type="dxa"/>
          </w:tcPr>
          <w:p w14:paraId="5B366027" w14:textId="184C225C" w:rsidR="00391B4C" w:rsidRPr="007F379B" w:rsidRDefault="00391B4C" w:rsidP="007F379B">
            <w:pPr>
              <w:pStyle w:val="Tabletext"/>
              <w:bidi/>
              <w:spacing w:line="240" w:lineRule="exact"/>
              <w:jc w:val="center"/>
              <w:rPr>
                <w:rFonts w:ascii="Dubai" w:hAnsi="Dubai" w:cs="Dubai"/>
                <w:sz w:val="20"/>
              </w:rPr>
            </w:pPr>
            <w:r w:rsidRPr="007F379B">
              <w:rPr>
                <w:rFonts w:ascii="Dubai" w:hAnsi="Dubai" w:cs="Dubai"/>
                <w:sz w:val="20"/>
                <w:rtl/>
              </w:rPr>
              <w:t>12 يوماً تقويمياً قبل اجتماع فرقة العمل</w:t>
            </w:r>
          </w:p>
        </w:tc>
      </w:tr>
      <w:tr w:rsidR="00391B4C" w:rsidRPr="007F379B" w14:paraId="313857BA" w14:textId="77777777" w:rsidTr="002E59FF">
        <w:trPr>
          <w:jc w:val="center"/>
        </w:trPr>
        <w:tc>
          <w:tcPr>
            <w:tcW w:w="576" w:type="dxa"/>
            <w:shd w:val="clear" w:color="auto" w:fill="auto"/>
            <w:tcMar>
              <w:top w:w="0" w:type="dxa"/>
              <w:left w:w="108" w:type="dxa"/>
              <w:bottom w:w="0" w:type="dxa"/>
              <w:right w:w="108" w:type="dxa"/>
            </w:tcMar>
          </w:tcPr>
          <w:p w14:paraId="18EF32BF" w14:textId="28A3305B" w:rsidR="00391B4C" w:rsidRPr="007F379B" w:rsidRDefault="00391B4C" w:rsidP="007F379B">
            <w:pPr>
              <w:pStyle w:val="Tabletext"/>
              <w:bidi/>
              <w:spacing w:line="240" w:lineRule="exact"/>
              <w:rPr>
                <w:rFonts w:ascii="Dubai" w:hAnsi="Dubai" w:cs="Dubai"/>
                <w:sz w:val="20"/>
              </w:rPr>
            </w:pPr>
            <w:r w:rsidRPr="007F379B">
              <w:rPr>
                <w:rFonts w:ascii="Dubai" w:hAnsi="Dubai" w:cs="Dubai"/>
                <w:sz w:val="20"/>
                <w:rtl/>
              </w:rPr>
              <w:t>21</w:t>
            </w:r>
          </w:p>
        </w:tc>
        <w:tc>
          <w:tcPr>
            <w:tcW w:w="1370" w:type="dxa"/>
            <w:shd w:val="clear" w:color="auto" w:fill="auto"/>
            <w:tcMar>
              <w:top w:w="0" w:type="dxa"/>
              <w:left w:w="108" w:type="dxa"/>
              <w:bottom w:w="0" w:type="dxa"/>
              <w:right w:w="108" w:type="dxa"/>
            </w:tcMar>
          </w:tcPr>
          <w:p w14:paraId="2B7A9331" w14:textId="7B43DF8D" w:rsidR="00391B4C" w:rsidRPr="009B75AC" w:rsidRDefault="00391B4C" w:rsidP="007F379B">
            <w:pPr>
              <w:pStyle w:val="Tabletext"/>
              <w:bidi/>
              <w:spacing w:line="240" w:lineRule="exact"/>
              <w:rPr>
                <w:rFonts w:ascii="Dubai" w:hAnsi="Dubai" w:cs="Dubai"/>
                <w:sz w:val="20"/>
                <w:rtl/>
                <w:lang w:val="en-US" w:bidi="ar-SY"/>
              </w:rPr>
            </w:pPr>
            <w:r w:rsidRPr="007F379B">
              <w:rPr>
                <w:rFonts w:ascii="Dubai" w:hAnsi="Dubai" w:cs="Dubai"/>
                <w:sz w:val="20"/>
                <w:rtl/>
              </w:rPr>
              <w:t>الأسبوع الأول أو الثاني من أكتوبر</w:t>
            </w:r>
            <w:r w:rsidR="009B75AC">
              <w:rPr>
                <w:rFonts w:ascii="Dubai" w:hAnsi="Dubai" w:cs="Dubai" w:hint="cs"/>
                <w:sz w:val="20"/>
                <w:rtl/>
              </w:rPr>
              <w:t xml:space="preserve"> </w:t>
            </w:r>
            <w:r w:rsidR="009B75AC">
              <w:rPr>
                <w:rFonts w:ascii="Dubai" w:hAnsi="Dubai" w:cs="Dubai"/>
                <w:sz w:val="20"/>
                <w:lang w:val="en-US"/>
              </w:rPr>
              <w:t>2023</w:t>
            </w:r>
          </w:p>
        </w:tc>
        <w:tc>
          <w:tcPr>
            <w:tcW w:w="1531" w:type="dxa"/>
            <w:shd w:val="clear" w:color="auto" w:fill="auto"/>
            <w:tcMar>
              <w:top w:w="0" w:type="dxa"/>
              <w:left w:w="108" w:type="dxa"/>
              <w:bottom w:w="0" w:type="dxa"/>
              <w:right w:w="108" w:type="dxa"/>
            </w:tcMar>
          </w:tcPr>
          <w:p w14:paraId="186D956C" w14:textId="77AE0374" w:rsidR="00391B4C" w:rsidRPr="007F379B" w:rsidRDefault="00391B4C" w:rsidP="007F379B">
            <w:pPr>
              <w:pStyle w:val="Tabletext"/>
              <w:bidi/>
              <w:spacing w:line="240" w:lineRule="exact"/>
              <w:jc w:val="center"/>
              <w:rPr>
                <w:rFonts w:ascii="Dubai" w:hAnsi="Dubai" w:cs="Dubai"/>
                <w:sz w:val="20"/>
              </w:rPr>
            </w:pPr>
            <w:r w:rsidRPr="007F379B">
              <w:rPr>
                <w:rFonts w:ascii="Dubai" w:hAnsi="Dubai" w:cs="Dubai"/>
                <w:sz w:val="20"/>
                <w:rtl/>
              </w:rPr>
              <w:t>يحدد لاحقاً</w:t>
            </w:r>
          </w:p>
        </w:tc>
        <w:tc>
          <w:tcPr>
            <w:tcW w:w="1531" w:type="dxa"/>
            <w:shd w:val="clear" w:color="auto" w:fill="auto"/>
          </w:tcPr>
          <w:p w14:paraId="3F0A02D0" w14:textId="1978ADC5" w:rsidR="00391B4C" w:rsidRPr="007F379B" w:rsidRDefault="00391B4C" w:rsidP="007F379B">
            <w:pPr>
              <w:pStyle w:val="Tabletext"/>
              <w:bidi/>
              <w:spacing w:line="240" w:lineRule="exact"/>
              <w:jc w:val="center"/>
              <w:rPr>
                <w:rFonts w:ascii="Dubai" w:hAnsi="Dubai" w:cs="Dubai"/>
                <w:sz w:val="20"/>
              </w:rPr>
            </w:pPr>
            <w:r w:rsidRPr="007F379B">
              <w:rPr>
                <w:rFonts w:ascii="Dubai" w:hAnsi="Dubai" w:cs="Dubai"/>
                <w:sz w:val="20"/>
                <w:rtl/>
              </w:rPr>
              <w:t>يحدد لاحقاً</w:t>
            </w:r>
          </w:p>
        </w:tc>
        <w:tc>
          <w:tcPr>
            <w:tcW w:w="1242" w:type="dxa"/>
            <w:shd w:val="clear" w:color="auto" w:fill="auto"/>
          </w:tcPr>
          <w:p w14:paraId="7E1AB056" w14:textId="22C56F8B" w:rsidR="00391B4C" w:rsidRPr="007F379B" w:rsidRDefault="00391B4C" w:rsidP="007F379B">
            <w:pPr>
              <w:pStyle w:val="Tabletext"/>
              <w:bidi/>
              <w:spacing w:line="240" w:lineRule="exact"/>
              <w:jc w:val="center"/>
              <w:rPr>
                <w:rFonts w:ascii="Dubai" w:hAnsi="Dubai" w:cs="Dubai"/>
                <w:sz w:val="20"/>
                <w:rtl/>
                <w:lang w:bidi="ar-EG"/>
              </w:rPr>
            </w:pPr>
            <w:bookmarkStart w:id="172" w:name="lt_pId726"/>
            <w:r w:rsidRPr="007F379B">
              <w:rPr>
                <w:rFonts w:ascii="Dubai" w:hAnsi="Dubai" w:cs="Dubai"/>
                <w:sz w:val="20"/>
              </w:rPr>
              <w:t xml:space="preserve">WP1 </w:t>
            </w:r>
            <w:r w:rsidRPr="00107A71">
              <w:rPr>
                <w:rFonts w:ascii="Dubai" w:hAnsi="Dubai" w:cs="Dubai"/>
                <w:sz w:val="20"/>
              </w:rPr>
              <w:t>&amp;</w:t>
            </w:r>
            <w:r w:rsidRPr="007F379B">
              <w:rPr>
                <w:rFonts w:ascii="Dubai" w:hAnsi="Dubai" w:cs="Dubai"/>
                <w:sz w:val="20"/>
              </w:rPr>
              <w:t xml:space="preserve"> RG</w:t>
            </w:r>
            <w:bookmarkEnd w:id="172"/>
          </w:p>
        </w:tc>
        <w:tc>
          <w:tcPr>
            <w:tcW w:w="2530" w:type="dxa"/>
            <w:shd w:val="clear" w:color="auto" w:fill="auto"/>
            <w:tcMar>
              <w:top w:w="0" w:type="dxa"/>
              <w:left w:w="108" w:type="dxa"/>
              <w:bottom w:w="0" w:type="dxa"/>
              <w:right w:w="108" w:type="dxa"/>
            </w:tcMar>
          </w:tcPr>
          <w:p w14:paraId="60EBDE15" w14:textId="5643D998" w:rsidR="00391B4C" w:rsidRPr="007F379B" w:rsidRDefault="00396288" w:rsidP="007F379B">
            <w:pPr>
              <w:pStyle w:val="Tabletext"/>
              <w:bidi/>
              <w:spacing w:line="240" w:lineRule="exact"/>
              <w:rPr>
                <w:rFonts w:ascii="Dubai" w:hAnsi="Dubai" w:cs="Dubai"/>
                <w:sz w:val="20"/>
              </w:rPr>
            </w:pPr>
            <w:r w:rsidRPr="007F379B">
              <w:rPr>
                <w:rFonts w:ascii="Dubai" w:hAnsi="Dubai" w:cs="Dubai"/>
                <w:sz w:val="20"/>
                <w:rtl/>
              </w:rPr>
              <w:t>اجتماع فرقة العمل 1 مع اجتماعات أفرقة المقررين</w:t>
            </w:r>
          </w:p>
        </w:tc>
        <w:tc>
          <w:tcPr>
            <w:tcW w:w="1574" w:type="dxa"/>
          </w:tcPr>
          <w:p w14:paraId="53B3BBCC" w14:textId="75E420FA" w:rsidR="00391B4C" w:rsidRPr="007F379B" w:rsidRDefault="00391B4C" w:rsidP="007F379B">
            <w:pPr>
              <w:pStyle w:val="Tabletext"/>
              <w:bidi/>
              <w:spacing w:line="240" w:lineRule="exact"/>
              <w:jc w:val="center"/>
              <w:rPr>
                <w:rFonts w:ascii="Dubai" w:hAnsi="Dubai" w:cs="Dubai"/>
                <w:sz w:val="20"/>
              </w:rPr>
            </w:pPr>
            <w:r w:rsidRPr="007F379B">
              <w:rPr>
                <w:rFonts w:ascii="Dubai" w:hAnsi="Dubai" w:cs="Dubai"/>
                <w:sz w:val="20"/>
                <w:rtl/>
              </w:rPr>
              <w:t>12 يوماً تقويمياً قبل اجتماع فرقة العمل</w:t>
            </w:r>
          </w:p>
        </w:tc>
      </w:tr>
    </w:tbl>
    <w:p w14:paraId="6484B0EA" w14:textId="03F31730" w:rsidR="00DA5789" w:rsidRPr="000902F4" w:rsidRDefault="00767904" w:rsidP="000902F4">
      <w:pPr>
        <w:pStyle w:val="Heading1"/>
        <w:spacing w:after="120"/>
        <w:rPr>
          <w:rtl/>
        </w:rPr>
      </w:pPr>
      <w:bookmarkStart w:id="173" w:name="_Toc127194424"/>
      <w:r w:rsidRPr="000902F4">
        <w:rPr>
          <w:rFonts w:hint="cs"/>
          <w:rtl/>
        </w:rPr>
        <w:t>20</w:t>
      </w:r>
      <w:r w:rsidRPr="000902F4">
        <w:rPr>
          <w:rtl/>
        </w:rPr>
        <w:tab/>
      </w:r>
      <w:r w:rsidRPr="000902F4">
        <w:rPr>
          <w:rFonts w:hint="cs"/>
          <w:rtl/>
        </w:rPr>
        <w:t>ما يستجد من أعمال</w:t>
      </w:r>
      <w:bookmarkEnd w:id="173"/>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865"/>
      </w:tblGrid>
      <w:tr w:rsidR="00767904" w:rsidRPr="0077528B" w14:paraId="1A321950" w14:textId="77777777" w:rsidTr="00EB7FE8">
        <w:tc>
          <w:tcPr>
            <w:tcW w:w="774" w:type="dxa"/>
          </w:tcPr>
          <w:p w14:paraId="26BA98A5" w14:textId="5C77152E" w:rsidR="00767904" w:rsidRPr="0077528B" w:rsidRDefault="00767904" w:rsidP="00572DD8">
            <w:pPr>
              <w:spacing w:line="320" w:lineRule="exact"/>
              <w:rPr>
                <w:lang w:bidi="ar-EG"/>
              </w:rPr>
            </w:pPr>
            <w:r>
              <w:rPr>
                <w:lang w:bidi="ar-EG"/>
              </w:rPr>
              <w:t>1.20</w:t>
            </w:r>
          </w:p>
        </w:tc>
        <w:tc>
          <w:tcPr>
            <w:tcW w:w="8865" w:type="dxa"/>
          </w:tcPr>
          <w:p w14:paraId="5F7EAFFB" w14:textId="276F5E88" w:rsidR="004E7C23" w:rsidRPr="000902F4" w:rsidRDefault="00F957B5" w:rsidP="00572DD8">
            <w:pPr>
              <w:spacing w:line="320" w:lineRule="exact"/>
              <w:rPr>
                <w:rtl/>
                <w:lang w:bidi="ar-EG"/>
              </w:rPr>
            </w:pPr>
            <w:r w:rsidRPr="000902F4">
              <w:rPr>
                <w:rtl/>
                <w:lang w:bidi="ar-EG"/>
              </w:rPr>
              <w:t>وطُلب من مدير مكتب تقييس الاتصالات إعداد وثيقة للمجلس المقبل تحلل الحاجة إلى دعم إضافي أو زائد، مالياً أو بأي موارد أخرى للدعم في سياق سد الفجوة التقييسية من أجل البلدان النامية وأقل البلدان نمواً ولكي تحضر هذه البلدان الاجتماعات وتساهم فيها.</w:t>
            </w:r>
          </w:p>
        </w:tc>
      </w:tr>
    </w:tbl>
    <w:p w14:paraId="436BB1B4" w14:textId="0D4234AD" w:rsidR="00767904" w:rsidRPr="000902F4" w:rsidRDefault="00767904" w:rsidP="000902F4">
      <w:pPr>
        <w:pStyle w:val="Heading1"/>
        <w:spacing w:after="120"/>
      </w:pPr>
      <w:bookmarkStart w:id="174" w:name="_Toc97105078"/>
      <w:bookmarkStart w:id="175" w:name="_Toc127194425"/>
      <w:r w:rsidRPr="000902F4">
        <w:t>21</w:t>
      </w:r>
      <w:r w:rsidRPr="000902F4">
        <w:rPr>
          <w:rtl/>
        </w:rPr>
        <w:tab/>
        <w:t>النظر في مشروع تقرير الاجتماع</w:t>
      </w:r>
      <w:bookmarkEnd w:id="174"/>
      <w:bookmarkEnd w:id="175"/>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865"/>
      </w:tblGrid>
      <w:tr w:rsidR="00767904" w:rsidRPr="0077528B" w14:paraId="5CC54ACD" w14:textId="77777777" w:rsidTr="00EB7FE8">
        <w:tc>
          <w:tcPr>
            <w:tcW w:w="774" w:type="dxa"/>
          </w:tcPr>
          <w:p w14:paraId="158D18F7" w14:textId="7D14A686" w:rsidR="00767904" w:rsidRPr="0077528B" w:rsidRDefault="00767904" w:rsidP="00572DD8">
            <w:pPr>
              <w:spacing w:line="320" w:lineRule="exact"/>
              <w:rPr>
                <w:lang w:bidi="ar-EG"/>
              </w:rPr>
            </w:pPr>
            <w:r>
              <w:rPr>
                <w:lang w:bidi="ar-EG"/>
              </w:rPr>
              <w:t>1.21</w:t>
            </w:r>
          </w:p>
        </w:tc>
        <w:tc>
          <w:tcPr>
            <w:tcW w:w="8865" w:type="dxa"/>
          </w:tcPr>
          <w:p w14:paraId="610375A6" w14:textId="264C22DF" w:rsidR="00767904" w:rsidRPr="000902F4" w:rsidRDefault="00767904" w:rsidP="00572DD8">
            <w:pPr>
              <w:spacing w:line="320" w:lineRule="exact"/>
              <w:rPr>
                <w:rtl/>
                <w:lang w:bidi="ar-EG"/>
              </w:rPr>
            </w:pPr>
            <w:r w:rsidRPr="000902F4">
              <w:rPr>
                <w:rtl/>
                <w:lang w:bidi="ar-EG"/>
              </w:rPr>
              <w:t>أعلن الرئيس، أنه وفقاً للممارسة المتبعة في اجتماعات الفريق الاستشاري السابقة، سيتم إعداد مشروع تقرير الاجتماع الوارد في الوثيقة</w:t>
            </w:r>
            <w:r w:rsidR="00A9284A" w:rsidRPr="000902F4">
              <w:rPr>
                <w:rtl/>
                <w:lang w:bidi="ar-EG"/>
              </w:rPr>
              <w:t xml:space="preserve"> </w:t>
            </w:r>
            <w:hyperlink r:id="rId125" w:history="1">
              <w:r w:rsidR="00A9284A" w:rsidRPr="000902F4">
                <w:rPr>
                  <w:rStyle w:val="Hyperlink"/>
                  <w:lang w:val="en-GB"/>
                </w:rPr>
                <w:t>TD004</w:t>
              </w:r>
            </w:hyperlink>
            <w:r w:rsidR="00A9284A" w:rsidRPr="000902F4">
              <w:rPr>
                <w:rtl/>
              </w:rPr>
              <w:t xml:space="preserve"> </w:t>
            </w:r>
            <w:r w:rsidRPr="000902F4">
              <w:rPr>
                <w:rtl/>
                <w:lang w:bidi="ar-EG"/>
              </w:rPr>
              <w:t>في الوقت المناسب ويُفتح باب الاستعراض والتعليقات لمدة أسبوعين.</w:t>
            </w:r>
          </w:p>
        </w:tc>
      </w:tr>
    </w:tbl>
    <w:p w14:paraId="17D39116" w14:textId="31FD7829" w:rsidR="00767904" w:rsidRPr="000902F4" w:rsidRDefault="00767904" w:rsidP="000902F4">
      <w:pPr>
        <w:pStyle w:val="Heading1"/>
        <w:spacing w:after="120"/>
      </w:pPr>
      <w:bookmarkStart w:id="176" w:name="_Toc97105079"/>
      <w:bookmarkStart w:id="177" w:name="_Toc127194426"/>
      <w:r w:rsidRPr="000902F4">
        <w:t>22</w:t>
      </w:r>
      <w:r w:rsidRPr="000902F4">
        <w:rPr>
          <w:rtl/>
        </w:rPr>
        <w:tab/>
      </w:r>
      <w:r w:rsidRPr="000902F4">
        <w:rPr>
          <w:rFonts w:hint="cs"/>
          <w:rtl/>
        </w:rPr>
        <w:t>اختتام الاجتماع</w:t>
      </w:r>
      <w:bookmarkEnd w:id="176"/>
      <w:bookmarkEnd w:id="177"/>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865"/>
      </w:tblGrid>
      <w:tr w:rsidR="00767904" w:rsidRPr="0077528B" w14:paraId="10954F07" w14:textId="77777777" w:rsidTr="00EB7FE8">
        <w:tc>
          <w:tcPr>
            <w:tcW w:w="774" w:type="dxa"/>
          </w:tcPr>
          <w:p w14:paraId="2A71C113" w14:textId="05429B4A" w:rsidR="00767904" w:rsidRPr="0077528B" w:rsidRDefault="00767904" w:rsidP="00572DD8">
            <w:pPr>
              <w:spacing w:line="320" w:lineRule="exact"/>
              <w:rPr>
                <w:lang w:bidi="ar-EG"/>
              </w:rPr>
            </w:pPr>
            <w:r>
              <w:rPr>
                <w:lang w:bidi="ar-EG"/>
              </w:rPr>
              <w:t>1.22</w:t>
            </w:r>
          </w:p>
        </w:tc>
        <w:tc>
          <w:tcPr>
            <w:tcW w:w="8865" w:type="dxa"/>
          </w:tcPr>
          <w:p w14:paraId="6908C5B3" w14:textId="51E29EA0" w:rsidR="00767904" w:rsidRPr="000902F4" w:rsidRDefault="00F957B5" w:rsidP="00572DD8">
            <w:pPr>
              <w:spacing w:line="320" w:lineRule="exact"/>
              <w:rPr>
                <w:spacing w:val="-2"/>
                <w:rtl/>
                <w:lang w:bidi="ar-EG"/>
              </w:rPr>
            </w:pPr>
            <w:r w:rsidRPr="000902F4">
              <w:rPr>
                <w:spacing w:val="-2"/>
                <w:rtl/>
                <w:lang w:bidi="ar-EG"/>
              </w:rPr>
              <w:t>وهنأ مدير مكتب تقييس الاتصالات والأعضاء فريق الإدارة الجديد للفريق الاستشاري على فعاليته وكفاءته والنتائج الجيدة التي تحققت خلال هذا الاجتماع للفريق الاستشاري لتقييس الاتصالات. وسلط الضوء بوجه خاص على التغييرات المهمة والجهود الكبيرة التي أدت إلى سير أعمال هذا الاجتماع للفريق الاستشاري على نحو مثمر وسلس وناجح. ونظراً لأن هذا الاجتماع للفريق الاستشاري لتقييس الاتصالات كان اجتماعه الأخير في قطاع تقييس الاتصالات بصفته مديراً لمكتب تقييس الاتصالات، فقد شكر جميع المندوبين والزملاء وموظفي مكتب تقييس الاتصالات على دعمهم وتعاونهم أثناء حياته المهنية في قطاع تقييس الاتصالات منذ عام 1987.</w:t>
            </w:r>
          </w:p>
        </w:tc>
      </w:tr>
      <w:tr w:rsidR="00767904" w:rsidRPr="0077528B" w14:paraId="1AAA9F5F" w14:textId="77777777" w:rsidTr="00EB7FE8">
        <w:tc>
          <w:tcPr>
            <w:tcW w:w="774" w:type="dxa"/>
          </w:tcPr>
          <w:p w14:paraId="4B0581B4" w14:textId="1436291F" w:rsidR="00767904" w:rsidRDefault="00767904" w:rsidP="00572DD8">
            <w:pPr>
              <w:spacing w:line="320" w:lineRule="exact"/>
              <w:rPr>
                <w:lang w:bidi="ar-EG"/>
              </w:rPr>
            </w:pPr>
            <w:r>
              <w:rPr>
                <w:lang w:bidi="ar-EG"/>
              </w:rPr>
              <w:t>2.22</w:t>
            </w:r>
          </w:p>
        </w:tc>
        <w:tc>
          <w:tcPr>
            <w:tcW w:w="8865" w:type="dxa"/>
          </w:tcPr>
          <w:p w14:paraId="543E2422" w14:textId="7DEC4340" w:rsidR="00767904" w:rsidRPr="000902F4" w:rsidRDefault="00ED4766" w:rsidP="00572DD8">
            <w:pPr>
              <w:spacing w:line="320" w:lineRule="exact"/>
              <w:rPr>
                <w:rtl/>
                <w:lang w:bidi="ar-EG"/>
              </w:rPr>
            </w:pPr>
            <w:r w:rsidRPr="000902F4">
              <w:rPr>
                <w:rFonts w:hint="cs"/>
                <w:rtl/>
                <w:lang w:bidi="ar-EG"/>
              </w:rPr>
              <w:t>وعلق</w:t>
            </w:r>
            <w:r w:rsidRPr="000902F4">
              <w:rPr>
                <w:rtl/>
                <w:lang w:bidi="ar-EG"/>
              </w:rPr>
              <w:t xml:space="preserve"> رئيس الفريق الاستشاري لتقييس الاتصالات </w:t>
            </w:r>
            <w:r w:rsidRPr="000902F4">
              <w:rPr>
                <w:rFonts w:hint="cs"/>
                <w:rtl/>
                <w:lang w:bidi="ar-EG"/>
              </w:rPr>
              <w:t>على</w:t>
            </w:r>
            <w:r w:rsidRPr="000902F4">
              <w:rPr>
                <w:rtl/>
                <w:lang w:bidi="ar-EG"/>
              </w:rPr>
              <w:t xml:space="preserve"> إحصاءات المشاركة</w:t>
            </w:r>
            <w:r w:rsidR="0056122F" w:rsidRPr="000902F4">
              <w:rPr>
                <w:rFonts w:hint="cs"/>
                <w:rtl/>
              </w:rPr>
              <w:t xml:space="preserve"> في</w:t>
            </w:r>
            <w:r w:rsidRPr="000902F4">
              <w:rPr>
                <w:rtl/>
                <w:lang w:bidi="ar-EG"/>
              </w:rPr>
              <w:t xml:space="preserve"> هذا ا</w:t>
            </w:r>
            <w:r w:rsidRPr="000902F4">
              <w:rPr>
                <w:rFonts w:hint="cs"/>
                <w:rtl/>
                <w:lang w:bidi="ar-EG"/>
              </w:rPr>
              <w:t>لا</w:t>
            </w:r>
            <w:r w:rsidRPr="000902F4">
              <w:rPr>
                <w:rtl/>
                <w:lang w:bidi="ar-EG"/>
              </w:rPr>
              <w:t xml:space="preserve">جتماع </w:t>
            </w:r>
            <w:r w:rsidRPr="000902F4">
              <w:rPr>
                <w:rFonts w:hint="cs"/>
                <w:rtl/>
                <w:lang w:bidi="ar-EG"/>
              </w:rPr>
              <w:t>ل</w:t>
            </w:r>
            <w:r w:rsidRPr="000902F4">
              <w:rPr>
                <w:rtl/>
                <w:lang w:bidi="ar-EG"/>
              </w:rPr>
              <w:t>لفريق الاستشاري وأعرب عن رغبته في حضور أكثر من 33%</w:t>
            </w:r>
            <w:r w:rsidRPr="000902F4">
              <w:rPr>
                <w:rFonts w:hint="cs"/>
                <w:rtl/>
                <w:lang w:bidi="ar-EG"/>
              </w:rPr>
              <w:t xml:space="preserve"> </w:t>
            </w:r>
            <w:r w:rsidRPr="000902F4">
              <w:rPr>
                <w:rtl/>
                <w:lang w:bidi="ar-EG"/>
              </w:rPr>
              <w:t xml:space="preserve">من المندوبين في الاجتماعات المقبلة للفريق الاستشاري لتمثيل أعضاء القطاع. وبالمثل، </w:t>
            </w:r>
            <w:r w:rsidRPr="000902F4">
              <w:rPr>
                <w:rFonts w:hint="cs"/>
                <w:rtl/>
                <w:lang w:bidi="ar-EG"/>
              </w:rPr>
              <w:t>قال إن</w:t>
            </w:r>
            <w:r w:rsidRPr="000902F4">
              <w:rPr>
                <w:rtl/>
                <w:lang w:bidi="ar-EG"/>
              </w:rPr>
              <w:t xml:space="preserve"> </w:t>
            </w:r>
            <w:r w:rsidRPr="000902F4">
              <w:rPr>
                <w:rFonts w:hint="cs"/>
                <w:rtl/>
                <w:lang w:bidi="ar-EG"/>
              </w:rPr>
              <w:t>ال</w:t>
            </w:r>
            <w:r w:rsidRPr="000902F4">
              <w:rPr>
                <w:rtl/>
                <w:lang w:bidi="ar-EG"/>
              </w:rPr>
              <w:t>حاجة</w:t>
            </w:r>
            <w:r w:rsidRPr="000902F4">
              <w:rPr>
                <w:rFonts w:hint="cs"/>
                <w:rtl/>
                <w:lang w:bidi="ar-EG"/>
              </w:rPr>
              <w:t xml:space="preserve"> تدعو</w:t>
            </w:r>
            <w:r w:rsidRPr="000902F4">
              <w:rPr>
                <w:rtl/>
                <w:lang w:bidi="ar-EG"/>
              </w:rPr>
              <w:t xml:space="preserve"> إلى زيادة مشاركة النساء في التقييس.</w:t>
            </w:r>
          </w:p>
          <w:p w14:paraId="2D4DBF24" w14:textId="731BC0A4" w:rsidR="00ED4766" w:rsidRPr="000902F4" w:rsidRDefault="00767904" w:rsidP="00572DD8">
            <w:pPr>
              <w:spacing w:line="320" w:lineRule="exact"/>
              <w:rPr>
                <w:rtl/>
                <w:lang w:bidi="ar-EG"/>
              </w:rPr>
            </w:pPr>
            <w:r w:rsidRPr="000902F4">
              <w:rPr>
                <w:rFonts w:hint="cs"/>
                <w:rtl/>
                <w:lang w:bidi="ar-EG"/>
              </w:rPr>
              <w:lastRenderedPageBreak/>
              <w:t xml:space="preserve">وشكر </w:t>
            </w:r>
            <w:r w:rsidR="00ED4766" w:rsidRPr="000902F4">
              <w:rPr>
                <w:rFonts w:hint="cs"/>
                <w:rtl/>
                <w:lang w:bidi="ar-EG"/>
              </w:rPr>
              <w:t>أيضاً</w:t>
            </w:r>
            <w:r w:rsidRPr="000902F4">
              <w:rPr>
                <w:rFonts w:hint="cs"/>
                <w:rtl/>
                <w:lang w:bidi="ar-EG"/>
              </w:rPr>
              <w:t xml:space="preserve"> المشاركين على </w:t>
            </w:r>
            <w:r w:rsidR="00ED4766" w:rsidRPr="000902F4">
              <w:rPr>
                <w:rtl/>
                <w:lang w:bidi="ar-EG"/>
              </w:rPr>
              <w:t xml:space="preserve">الاختتام الناجح لهذا </w:t>
            </w:r>
            <w:r w:rsidRPr="000902F4">
              <w:rPr>
                <w:rFonts w:hint="cs"/>
                <w:rtl/>
                <w:lang w:bidi="ar-EG"/>
              </w:rPr>
              <w:t>الاجتماع للفريق الاستشاري، ولا</w:t>
            </w:r>
            <w:r w:rsidRPr="000902F4">
              <w:rPr>
                <w:rFonts w:hint="eastAsia"/>
                <w:rtl/>
                <w:lang w:bidi="ar-EG"/>
              </w:rPr>
              <w:t> </w:t>
            </w:r>
            <w:r w:rsidRPr="000902F4">
              <w:rPr>
                <w:rFonts w:hint="cs"/>
                <w:rtl/>
                <w:lang w:bidi="ar-EG"/>
              </w:rPr>
              <w:t>سيما نواب رئيس الفريق</w:t>
            </w:r>
            <w:r w:rsidR="00ED4766" w:rsidRPr="000902F4">
              <w:rPr>
                <w:rFonts w:hint="cs"/>
                <w:rtl/>
                <w:lang w:bidi="ar-EG"/>
              </w:rPr>
              <w:t xml:space="preserve"> الاستشاري</w:t>
            </w:r>
            <w:r w:rsidR="00697CED" w:rsidRPr="000902F4">
              <w:rPr>
                <w:rFonts w:hint="cs"/>
                <w:rtl/>
                <w:lang w:bidi="ar-EG"/>
              </w:rPr>
              <w:t xml:space="preserve"> ورؤساء ونواب رؤساء فرق العمل</w:t>
            </w:r>
            <w:r w:rsidRPr="000902F4">
              <w:rPr>
                <w:rFonts w:hint="cs"/>
                <w:rtl/>
                <w:lang w:bidi="ar-EG"/>
              </w:rPr>
              <w:t xml:space="preserve"> والمقرِّرين</w:t>
            </w:r>
            <w:r w:rsidR="00697CED" w:rsidRPr="000902F4">
              <w:rPr>
                <w:rFonts w:hint="cs"/>
                <w:rtl/>
                <w:lang w:bidi="ar-EG"/>
              </w:rPr>
              <w:t xml:space="preserve"> </w:t>
            </w:r>
            <w:proofErr w:type="spellStart"/>
            <w:r w:rsidR="00697CED" w:rsidRPr="000902F4">
              <w:rPr>
                <w:rFonts w:hint="cs"/>
                <w:rtl/>
                <w:lang w:bidi="ar-EG"/>
              </w:rPr>
              <w:t>والمقررين</w:t>
            </w:r>
            <w:proofErr w:type="spellEnd"/>
            <w:r w:rsidR="00697CED" w:rsidRPr="000902F4">
              <w:rPr>
                <w:rFonts w:hint="cs"/>
                <w:rtl/>
                <w:lang w:bidi="ar-EG"/>
              </w:rPr>
              <w:t xml:space="preserve"> المعاونين</w:t>
            </w:r>
            <w:r w:rsidRPr="000902F4">
              <w:rPr>
                <w:rFonts w:hint="cs"/>
                <w:rtl/>
                <w:lang w:bidi="ar-EG"/>
              </w:rPr>
              <w:t xml:space="preserve"> ورؤساء لجان الدراسات ورؤساء الأفرقة </w:t>
            </w:r>
            <w:r w:rsidR="00ED4766" w:rsidRPr="000902F4">
              <w:rPr>
                <w:rtl/>
                <w:lang w:bidi="ar-EG"/>
              </w:rPr>
              <w:t>المخصصة/</w:t>
            </w:r>
            <w:r w:rsidR="00F52E3F">
              <w:rPr>
                <w:rFonts w:hint="cs"/>
                <w:rtl/>
                <w:lang w:bidi="ar-EG"/>
              </w:rPr>
              <w:t xml:space="preserve">جلسات </w:t>
            </w:r>
            <w:r w:rsidR="00ED4766" w:rsidRPr="000902F4">
              <w:rPr>
                <w:rFonts w:hint="cs"/>
                <w:rtl/>
                <w:lang w:bidi="ar-EG"/>
              </w:rPr>
              <w:t>ال</w:t>
            </w:r>
            <w:r w:rsidR="00ED4766" w:rsidRPr="000902F4">
              <w:rPr>
                <w:rtl/>
                <w:lang w:bidi="ar-EG"/>
              </w:rPr>
              <w:t>صياغة</w:t>
            </w:r>
            <w:r w:rsidR="00A455DC">
              <w:rPr>
                <w:rFonts w:hint="cs"/>
                <w:rtl/>
                <w:lang w:bidi="ar-EG"/>
              </w:rPr>
              <w:t>/</w:t>
            </w:r>
            <w:r w:rsidR="00B421F5" w:rsidRPr="00A455DC">
              <w:rPr>
                <w:rFonts w:hint="cs"/>
                <w:rtl/>
                <w:lang w:bidi="ar-EG"/>
              </w:rPr>
              <w:t>التحرير</w:t>
            </w:r>
            <w:r w:rsidR="00ED4766" w:rsidRPr="000902F4">
              <w:rPr>
                <w:rtl/>
                <w:lang w:bidi="ar-EG"/>
              </w:rPr>
              <w:t xml:space="preserve">، </w:t>
            </w:r>
            <w:r w:rsidRPr="000902F4">
              <w:rPr>
                <w:rtl/>
                <w:lang w:bidi="ar-EG"/>
              </w:rPr>
              <w:t xml:space="preserve">والمندوبين </w:t>
            </w:r>
            <w:r w:rsidRPr="000902F4">
              <w:rPr>
                <w:rFonts w:hint="cs"/>
                <w:rtl/>
                <w:lang w:bidi="ar-EG"/>
              </w:rPr>
              <w:t xml:space="preserve">على </w:t>
            </w:r>
            <w:r w:rsidRPr="000902F4">
              <w:rPr>
                <w:rtl/>
                <w:lang w:bidi="ar-EG"/>
              </w:rPr>
              <w:t>مشاركتهم النشطة وروح التوافق التي تحل</w:t>
            </w:r>
            <w:r w:rsidRPr="000902F4">
              <w:rPr>
                <w:rFonts w:hint="cs"/>
                <w:rtl/>
                <w:lang w:bidi="ar-EG"/>
              </w:rPr>
              <w:t>ّوا</w:t>
            </w:r>
            <w:r w:rsidRPr="000902F4">
              <w:rPr>
                <w:rtl/>
                <w:lang w:bidi="ar-EG"/>
              </w:rPr>
              <w:t xml:space="preserve"> بها</w:t>
            </w:r>
            <w:r w:rsidRPr="000902F4">
              <w:rPr>
                <w:rFonts w:hint="cs"/>
                <w:rtl/>
                <w:lang w:bidi="ar-EG"/>
              </w:rPr>
              <w:t>. و</w:t>
            </w:r>
            <w:r w:rsidRPr="000902F4">
              <w:rPr>
                <w:rtl/>
                <w:lang w:bidi="ar-EG"/>
              </w:rPr>
              <w:t>شكر</w:t>
            </w:r>
            <w:r w:rsidRPr="000902F4">
              <w:rPr>
                <w:rFonts w:hint="cs"/>
                <w:rtl/>
                <w:lang w:bidi="ar-EG"/>
              </w:rPr>
              <w:t xml:space="preserve"> أيضاً</w:t>
            </w:r>
            <w:r w:rsidRPr="000902F4">
              <w:rPr>
                <w:rtl/>
                <w:lang w:bidi="ar-EG"/>
              </w:rPr>
              <w:t xml:space="preserve"> السادة </w:t>
            </w:r>
            <w:proofErr w:type="spellStart"/>
            <w:r w:rsidRPr="000902F4">
              <w:rPr>
                <w:rtl/>
                <w:lang w:bidi="ar-EG"/>
              </w:rPr>
              <w:t>تشيس</w:t>
            </w:r>
            <w:r w:rsidRPr="000902F4">
              <w:rPr>
                <w:rFonts w:hint="cs"/>
                <w:rtl/>
                <w:lang w:bidi="ar-EG"/>
              </w:rPr>
              <w:t>ا</w:t>
            </w:r>
            <w:r w:rsidRPr="000902F4">
              <w:rPr>
                <w:rtl/>
                <w:lang w:bidi="ar-EG"/>
              </w:rPr>
              <w:t>ب</w:t>
            </w:r>
            <w:proofErr w:type="spellEnd"/>
            <w:r w:rsidRPr="000902F4">
              <w:rPr>
                <w:rtl/>
                <w:lang w:bidi="ar-EG"/>
              </w:rPr>
              <w:t xml:space="preserve"> لي، وبلال </w:t>
            </w:r>
            <w:r w:rsidR="002F6619">
              <w:rPr>
                <w:rFonts w:hint="cs"/>
                <w:rtl/>
                <w:lang w:bidi="ar-SY"/>
              </w:rPr>
              <w:t>ا</w:t>
            </w:r>
            <w:proofErr w:type="spellStart"/>
            <w:r w:rsidR="002F6619">
              <w:rPr>
                <w:rFonts w:hint="cs"/>
                <w:rtl/>
              </w:rPr>
              <w:t>لجموسي</w:t>
            </w:r>
            <w:proofErr w:type="spellEnd"/>
            <w:r w:rsidRPr="000902F4">
              <w:rPr>
                <w:rtl/>
                <w:lang w:bidi="ar-EG"/>
              </w:rPr>
              <w:t xml:space="preserve">، ومارتن </w:t>
            </w:r>
            <w:proofErr w:type="spellStart"/>
            <w:r w:rsidRPr="000902F4">
              <w:rPr>
                <w:rtl/>
                <w:lang w:bidi="ar-EG"/>
              </w:rPr>
              <w:t>يوشنر</w:t>
            </w:r>
            <w:proofErr w:type="spellEnd"/>
            <w:r w:rsidR="00ED4766" w:rsidRPr="000902F4">
              <w:rPr>
                <w:rtl/>
                <w:lang w:bidi="ar-EG"/>
              </w:rPr>
              <w:t xml:space="preserve"> على إرشاداتهم ونصائحهم ودعمهم الممتاز، </w:t>
            </w:r>
            <w:r w:rsidRPr="000902F4">
              <w:rPr>
                <w:rtl/>
                <w:lang w:bidi="ar-EG"/>
              </w:rPr>
              <w:t>والسيدة</w:t>
            </w:r>
            <w:r w:rsidR="000041D7">
              <w:rPr>
                <w:rFonts w:hint="cs"/>
                <w:rtl/>
                <w:lang w:bidi="ar-EG"/>
              </w:rPr>
              <w:t> </w:t>
            </w:r>
            <w:r w:rsidRPr="000902F4">
              <w:rPr>
                <w:rtl/>
                <w:lang w:bidi="ar-EG"/>
              </w:rPr>
              <w:t>لارا</w:t>
            </w:r>
            <w:r w:rsidR="000041D7">
              <w:rPr>
                <w:rFonts w:hint="cs"/>
                <w:rtl/>
                <w:lang w:bidi="ar-EG"/>
              </w:rPr>
              <w:t> </w:t>
            </w:r>
            <w:proofErr w:type="spellStart"/>
            <w:r w:rsidRPr="000902F4">
              <w:rPr>
                <w:rtl/>
                <w:lang w:bidi="ar-EG"/>
              </w:rPr>
              <w:t>المنيني</w:t>
            </w:r>
            <w:proofErr w:type="spellEnd"/>
            <w:r w:rsidR="00ED4766" w:rsidRPr="000902F4">
              <w:rPr>
                <w:rtl/>
                <w:lang w:bidi="ar-EG"/>
              </w:rPr>
              <w:t xml:space="preserve"> على ما قدمته من مساعدة وتفان ممتازين، ومستشاري مكتب تقييس الاتصالات الذين دعموا العمل،</w:t>
            </w:r>
            <w:r w:rsidRPr="000902F4">
              <w:rPr>
                <w:rtl/>
                <w:lang w:bidi="ar-EG"/>
              </w:rPr>
              <w:t xml:space="preserve"> ومساعدي العرض، و</w:t>
            </w:r>
            <w:r w:rsidRPr="000902F4">
              <w:rPr>
                <w:rFonts w:hint="cs"/>
                <w:rtl/>
                <w:lang w:bidi="ar-EG"/>
              </w:rPr>
              <w:t xml:space="preserve">موظفي </w:t>
            </w:r>
            <w:r w:rsidRPr="000902F4">
              <w:rPr>
                <w:rtl/>
                <w:lang w:bidi="ar-EG"/>
              </w:rPr>
              <w:t>مكتب تقييس الاتصالات</w:t>
            </w:r>
            <w:r w:rsidR="00ED4766" w:rsidRPr="000902F4">
              <w:rPr>
                <w:rFonts w:hint="cs"/>
                <w:rtl/>
                <w:lang w:bidi="ar-EG"/>
              </w:rPr>
              <w:t>،</w:t>
            </w:r>
            <w:r w:rsidR="00ED4766" w:rsidRPr="000902F4">
              <w:rPr>
                <w:rtl/>
                <w:lang w:bidi="ar-EG"/>
              </w:rPr>
              <w:t xml:space="preserve"> </w:t>
            </w:r>
            <w:r w:rsidRPr="000902F4">
              <w:rPr>
                <w:rFonts w:hint="cs"/>
                <w:rtl/>
                <w:lang w:bidi="ar-EG"/>
              </w:rPr>
              <w:t xml:space="preserve">وموظفي خدمات المعلومات </w:t>
            </w:r>
            <w:r w:rsidRPr="000902F4">
              <w:rPr>
                <w:rtl/>
                <w:lang w:bidi="ar-EG"/>
              </w:rPr>
              <w:t>و</w:t>
            </w:r>
            <w:r w:rsidRPr="000902F4">
              <w:rPr>
                <w:rFonts w:hint="cs"/>
                <w:rtl/>
                <w:lang w:bidi="ar-EG"/>
              </w:rPr>
              <w:t>ال</w:t>
            </w:r>
            <w:r w:rsidRPr="000902F4">
              <w:rPr>
                <w:rtl/>
                <w:lang w:bidi="ar-EG"/>
              </w:rPr>
              <w:t>موظفي</w:t>
            </w:r>
            <w:r w:rsidRPr="000902F4">
              <w:rPr>
                <w:rFonts w:hint="cs"/>
                <w:rtl/>
                <w:lang w:bidi="ar-EG"/>
              </w:rPr>
              <w:t>ن المسؤولين عن</w:t>
            </w:r>
            <w:r w:rsidRPr="000902F4">
              <w:rPr>
                <w:rtl/>
                <w:lang w:bidi="ar-EG"/>
              </w:rPr>
              <w:t xml:space="preserve"> تكنولوجيا المعلومات في مكتب تقييس الاتصالات</w:t>
            </w:r>
            <w:r w:rsidRPr="000902F4">
              <w:rPr>
                <w:rFonts w:hint="cs"/>
                <w:rtl/>
                <w:lang w:bidi="ar-EG"/>
              </w:rPr>
              <w:t xml:space="preserve"> </w:t>
            </w:r>
            <w:r w:rsidRPr="000902F4">
              <w:rPr>
                <w:rtl/>
                <w:lang w:bidi="ar-EG"/>
              </w:rPr>
              <w:t xml:space="preserve">بالإضافة إلى المترجمين </w:t>
            </w:r>
            <w:r w:rsidRPr="000902F4">
              <w:rPr>
                <w:rFonts w:hint="cs"/>
                <w:rtl/>
                <w:lang w:bidi="ar-EG"/>
              </w:rPr>
              <w:t>الشفويين ومعدي العرض النصي للحوار</w:t>
            </w:r>
            <w:r w:rsidRPr="000902F4">
              <w:rPr>
                <w:rtl/>
                <w:lang w:bidi="ar-EG"/>
              </w:rPr>
              <w:t xml:space="preserve"> على دعمهم وعملهم.</w:t>
            </w:r>
            <w:r w:rsidRPr="000902F4">
              <w:rPr>
                <w:rFonts w:hint="cs"/>
                <w:rtl/>
                <w:lang w:bidi="ar-EG"/>
              </w:rPr>
              <w:t xml:space="preserve"> </w:t>
            </w:r>
            <w:r w:rsidR="00ED4766" w:rsidRPr="000902F4">
              <w:rPr>
                <w:rtl/>
                <w:lang w:bidi="ar-EG"/>
              </w:rPr>
              <w:t xml:space="preserve">وأعرب عن تمنياته بسفر آمن </w:t>
            </w:r>
            <w:r w:rsidR="00ED4766" w:rsidRPr="000902F4">
              <w:rPr>
                <w:rFonts w:hint="cs"/>
                <w:rtl/>
                <w:lang w:bidi="ar-EG"/>
              </w:rPr>
              <w:t>وإجازات</w:t>
            </w:r>
            <w:r w:rsidR="00ED4766" w:rsidRPr="000902F4">
              <w:rPr>
                <w:rtl/>
                <w:lang w:bidi="ar-EG"/>
              </w:rPr>
              <w:t xml:space="preserve"> ممتع</w:t>
            </w:r>
            <w:r w:rsidR="00ED4766" w:rsidRPr="000902F4">
              <w:rPr>
                <w:rFonts w:hint="cs"/>
                <w:rtl/>
                <w:lang w:bidi="ar-EG"/>
              </w:rPr>
              <w:t>ة</w:t>
            </w:r>
            <w:r w:rsidR="00B70B18" w:rsidRPr="000902F4">
              <w:rPr>
                <w:rFonts w:hint="cs"/>
                <w:rtl/>
                <w:lang w:bidi="ar-EG"/>
              </w:rPr>
              <w:t>،</w:t>
            </w:r>
            <w:r w:rsidR="00ED4766" w:rsidRPr="000902F4">
              <w:rPr>
                <w:rtl/>
                <w:lang w:bidi="ar-EG"/>
              </w:rPr>
              <w:t xml:space="preserve"> بعد هذا الاجتماع</w:t>
            </w:r>
            <w:r w:rsidR="00B70B18" w:rsidRPr="000902F4">
              <w:rPr>
                <w:rFonts w:hint="cs"/>
                <w:rtl/>
                <w:lang w:bidi="ar-EG"/>
              </w:rPr>
              <w:t>،</w:t>
            </w:r>
            <w:r w:rsidR="00ED4766" w:rsidRPr="000902F4">
              <w:rPr>
                <w:rtl/>
                <w:lang w:bidi="ar-EG"/>
              </w:rPr>
              <w:t xml:space="preserve"> </w:t>
            </w:r>
            <w:r w:rsidR="00ED4766" w:rsidRPr="000902F4">
              <w:rPr>
                <w:rFonts w:hint="cs"/>
                <w:rtl/>
                <w:lang w:bidi="ar-EG"/>
              </w:rPr>
              <w:t>وأعياد سعيدة</w:t>
            </w:r>
            <w:r w:rsidR="00ED4766" w:rsidRPr="000902F4">
              <w:rPr>
                <w:rtl/>
                <w:lang w:bidi="ar-EG"/>
              </w:rPr>
              <w:t>.</w:t>
            </w:r>
          </w:p>
        </w:tc>
      </w:tr>
      <w:tr w:rsidR="00767904" w:rsidRPr="0077528B" w14:paraId="3290564C" w14:textId="77777777" w:rsidTr="00EB7FE8">
        <w:tc>
          <w:tcPr>
            <w:tcW w:w="774" w:type="dxa"/>
          </w:tcPr>
          <w:p w14:paraId="1EB0CA71" w14:textId="2EFAB93E" w:rsidR="00767904" w:rsidRDefault="00767904" w:rsidP="00572DD8">
            <w:pPr>
              <w:spacing w:line="320" w:lineRule="exact"/>
              <w:rPr>
                <w:rtl/>
              </w:rPr>
            </w:pPr>
            <w:r>
              <w:rPr>
                <w:lang w:bidi="ar-EG"/>
              </w:rPr>
              <w:lastRenderedPageBreak/>
              <w:t>3.22</w:t>
            </w:r>
          </w:p>
        </w:tc>
        <w:tc>
          <w:tcPr>
            <w:tcW w:w="8865" w:type="dxa"/>
          </w:tcPr>
          <w:p w14:paraId="7F531D19" w14:textId="1C7FCB9B" w:rsidR="00767904" w:rsidRPr="0077528B" w:rsidRDefault="00767904" w:rsidP="00572DD8">
            <w:pPr>
              <w:spacing w:line="320" w:lineRule="exact"/>
              <w:rPr>
                <w:rtl/>
                <w:lang w:bidi="ar-EG"/>
              </w:rPr>
            </w:pPr>
            <w:r w:rsidRPr="0077528B">
              <w:rPr>
                <w:rFonts w:hint="cs"/>
                <w:rtl/>
                <w:lang w:bidi="ar-EG"/>
              </w:rPr>
              <w:t>و</w:t>
            </w:r>
            <w:r w:rsidRPr="0077528B">
              <w:rPr>
                <w:rtl/>
                <w:lang w:bidi="ar-EG"/>
              </w:rPr>
              <w:t>اخت</w:t>
            </w:r>
            <w:r>
              <w:rPr>
                <w:rFonts w:hint="cs"/>
                <w:rtl/>
                <w:lang w:bidi="ar-EG"/>
              </w:rPr>
              <w:t>ُ</w:t>
            </w:r>
            <w:r w:rsidRPr="0077528B">
              <w:rPr>
                <w:rtl/>
                <w:lang w:bidi="ar-EG"/>
              </w:rPr>
              <w:t xml:space="preserve">تم اجتماع الفريق الاستشاري لتقييس الاتصالات في </w:t>
            </w:r>
            <w:r>
              <w:rPr>
                <w:rFonts w:hint="cs"/>
                <w:rtl/>
                <w:lang w:bidi="ar-EG"/>
              </w:rPr>
              <w:t xml:space="preserve">16 ديسمبر 2022 </w:t>
            </w:r>
            <w:r w:rsidRPr="0077528B">
              <w:rPr>
                <w:rFonts w:hint="cs"/>
                <w:rtl/>
                <w:lang w:bidi="ar-EG"/>
              </w:rPr>
              <w:t xml:space="preserve">في تمام </w:t>
            </w:r>
            <w:r w:rsidRPr="0077528B">
              <w:rPr>
                <w:rtl/>
                <w:lang w:bidi="ar-EG"/>
              </w:rPr>
              <w:t>الساعة</w:t>
            </w:r>
            <w:r w:rsidRPr="0077528B">
              <w:rPr>
                <w:rFonts w:hint="cs"/>
                <w:rtl/>
                <w:lang w:bidi="ar-EG"/>
              </w:rPr>
              <w:t xml:space="preserve"> </w:t>
            </w:r>
            <w:r>
              <w:rPr>
                <w:lang w:bidi="ar-EG"/>
              </w:rPr>
              <w:t>16:20</w:t>
            </w:r>
            <w:r>
              <w:rPr>
                <w:rFonts w:hint="cs"/>
                <w:rtl/>
                <w:lang w:bidi="ar-EG"/>
              </w:rPr>
              <w:t xml:space="preserve"> </w:t>
            </w:r>
            <w:r w:rsidRPr="0077528B">
              <w:rPr>
                <w:rtl/>
                <w:lang w:bidi="ar-EG"/>
              </w:rPr>
              <w:t>بتوقيت جنيف.</w:t>
            </w:r>
          </w:p>
        </w:tc>
      </w:tr>
    </w:tbl>
    <w:p w14:paraId="4FBF2B55" w14:textId="7DCB43B3" w:rsidR="00767904" w:rsidRDefault="00767904" w:rsidP="00DA5789">
      <w:pPr>
        <w:rPr>
          <w:rtl/>
          <w:lang w:bidi="ar-EG"/>
        </w:rPr>
      </w:pPr>
      <w:r>
        <w:rPr>
          <w:rtl/>
          <w:lang w:bidi="ar-EG"/>
        </w:rPr>
        <w:br w:type="page"/>
      </w:r>
    </w:p>
    <w:p w14:paraId="5D7CB340" w14:textId="1C3DB8A3" w:rsidR="00767904" w:rsidRPr="00852F1A" w:rsidRDefault="00767904" w:rsidP="002E6C94">
      <w:pPr>
        <w:pStyle w:val="Annextitle"/>
        <w:spacing w:after="120"/>
        <w:rPr>
          <w:rtl/>
        </w:rPr>
      </w:pPr>
      <w:bookmarkStart w:id="178" w:name="_Toc536023684"/>
      <w:bookmarkStart w:id="179" w:name="_Toc536023858"/>
      <w:bookmarkStart w:id="180" w:name="_Toc27402628"/>
      <w:bookmarkStart w:id="181" w:name="_Toc38273082"/>
      <w:bookmarkStart w:id="182" w:name="_Toc55470674"/>
      <w:bookmarkStart w:id="183" w:name="_Toc89854546"/>
      <w:bookmarkStart w:id="184" w:name="_Toc97105080"/>
      <w:bookmarkStart w:id="185" w:name="_Toc127194427"/>
      <w:bookmarkStart w:id="186" w:name="Annex_A"/>
      <w:r w:rsidRPr="00852F1A">
        <w:rPr>
          <w:rFonts w:hint="cs"/>
          <w:rtl/>
        </w:rPr>
        <w:lastRenderedPageBreak/>
        <w:t xml:space="preserve">الملحق </w:t>
      </w:r>
      <w:r w:rsidRPr="00852F1A">
        <w:t>A</w:t>
      </w:r>
      <w:bookmarkEnd w:id="178"/>
      <w:bookmarkEnd w:id="179"/>
      <w:bookmarkEnd w:id="180"/>
      <w:bookmarkEnd w:id="181"/>
      <w:bookmarkEnd w:id="182"/>
      <w:r w:rsidRPr="00852F1A">
        <w:rPr>
          <w:rtl/>
        </w:rPr>
        <w:br/>
      </w:r>
      <w:bookmarkStart w:id="187" w:name="_Toc536023859"/>
      <w:bookmarkStart w:id="188" w:name="_Toc27402629"/>
      <w:bookmarkStart w:id="189" w:name="_Toc38273083"/>
      <w:bookmarkStart w:id="190" w:name="_Toc55470675"/>
      <w:r w:rsidRPr="00852F1A">
        <w:rPr>
          <w:rtl/>
        </w:rPr>
        <w:t>ملخص نتائج</w:t>
      </w:r>
      <w:r w:rsidRPr="00852F1A">
        <w:rPr>
          <w:rFonts w:hint="cs"/>
          <w:rtl/>
        </w:rPr>
        <w:t xml:space="preserve"> الجلسة العامة</w:t>
      </w:r>
      <w:r w:rsidRPr="00852F1A">
        <w:rPr>
          <w:rtl/>
        </w:rPr>
        <w:t xml:space="preserve"> للفريق الاستشاري لتقييس الاتصالات</w:t>
      </w:r>
      <w:r w:rsidR="00E46D68">
        <w:rPr>
          <w:rtl/>
        </w:rPr>
        <w:br/>
      </w:r>
      <w:r w:rsidR="00697CED" w:rsidRPr="00852F1A">
        <w:rPr>
          <w:rFonts w:hint="cs"/>
          <w:rtl/>
        </w:rPr>
        <w:t xml:space="preserve">وفرقتي العمل </w:t>
      </w:r>
      <w:r w:rsidRPr="00852F1A">
        <w:rPr>
          <w:rFonts w:hint="cs"/>
          <w:rtl/>
        </w:rPr>
        <w:t>و</w:t>
      </w:r>
      <w:r w:rsidRPr="00852F1A">
        <w:rPr>
          <w:rtl/>
        </w:rPr>
        <w:t xml:space="preserve">أفرقة المقرِّرين التابعة </w:t>
      </w:r>
      <w:bookmarkEnd w:id="187"/>
      <w:bookmarkEnd w:id="188"/>
      <w:bookmarkEnd w:id="189"/>
      <w:r w:rsidRPr="00852F1A">
        <w:rPr>
          <w:rFonts w:hint="cs"/>
          <w:rtl/>
        </w:rPr>
        <w:t>له</w:t>
      </w:r>
      <w:bookmarkEnd w:id="183"/>
      <w:bookmarkEnd w:id="184"/>
      <w:bookmarkEnd w:id="190"/>
      <w:bookmarkEnd w:id="185"/>
    </w:p>
    <w:tbl>
      <w:tblPr>
        <w:tblStyle w:val="TableGrid"/>
        <w:bidiVisual/>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98"/>
        <w:gridCol w:w="1336"/>
        <w:gridCol w:w="3343"/>
        <w:gridCol w:w="3632"/>
      </w:tblGrid>
      <w:tr w:rsidR="00767904" w:rsidRPr="00852F1A" w14:paraId="64B9B322" w14:textId="77777777" w:rsidTr="00767904">
        <w:trPr>
          <w:cantSplit/>
          <w:tblHeader/>
          <w:jc w:val="center"/>
        </w:trPr>
        <w:tc>
          <w:tcPr>
            <w:tcW w:w="1298" w:type="dxa"/>
            <w:tcBorders>
              <w:top w:val="single" w:sz="12" w:space="0" w:color="auto"/>
              <w:bottom w:val="single" w:sz="12" w:space="0" w:color="auto"/>
            </w:tcBorders>
            <w:shd w:val="clear" w:color="auto" w:fill="auto"/>
            <w:vAlign w:val="center"/>
          </w:tcPr>
          <w:bookmarkEnd w:id="186"/>
          <w:p w14:paraId="138CB0F1" w14:textId="4011A883" w:rsidR="00767904" w:rsidRPr="00852F1A" w:rsidRDefault="00767904" w:rsidP="00852F1A">
            <w:pPr>
              <w:pStyle w:val="Tablehead0"/>
              <w:bidi/>
              <w:spacing w:before="40" w:after="40" w:line="240" w:lineRule="exact"/>
              <w:rPr>
                <w:rFonts w:ascii="Dubai" w:hAnsi="Dubai" w:cs="Dubai"/>
                <w:sz w:val="20"/>
              </w:rPr>
            </w:pPr>
            <w:r w:rsidRPr="00852F1A">
              <w:rPr>
                <w:rFonts w:ascii="Dubai" w:hAnsi="Dubai" w:cs="Dubai"/>
                <w:b w:val="0"/>
                <w:bCs/>
                <w:position w:val="2"/>
                <w:sz w:val="20"/>
                <w:rtl/>
              </w:rPr>
              <w:t>الفريق</w:t>
            </w:r>
          </w:p>
        </w:tc>
        <w:tc>
          <w:tcPr>
            <w:tcW w:w="1336" w:type="dxa"/>
            <w:tcBorders>
              <w:top w:val="single" w:sz="12" w:space="0" w:color="auto"/>
              <w:bottom w:val="single" w:sz="12" w:space="0" w:color="auto"/>
            </w:tcBorders>
            <w:shd w:val="clear" w:color="auto" w:fill="auto"/>
            <w:vAlign w:val="center"/>
          </w:tcPr>
          <w:p w14:paraId="176CD69C" w14:textId="78DCCFF0" w:rsidR="00767904" w:rsidRPr="00852F1A" w:rsidRDefault="00767904" w:rsidP="00852F1A">
            <w:pPr>
              <w:pStyle w:val="Tablehead0"/>
              <w:bidi/>
              <w:spacing w:before="40" w:after="40" w:line="240" w:lineRule="exact"/>
              <w:rPr>
                <w:rFonts w:ascii="Dubai" w:hAnsi="Dubai" w:cs="Dubai"/>
                <w:sz w:val="20"/>
              </w:rPr>
            </w:pPr>
            <w:r w:rsidRPr="00852F1A">
              <w:rPr>
                <w:rFonts w:ascii="Dubai" w:hAnsi="Dubai" w:cs="Dubai"/>
                <w:b w:val="0"/>
                <w:bCs/>
                <w:position w:val="2"/>
                <w:sz w:val="20"/>
                <w:rtl/>
              </w:rPr>
              <w:t>التقارير</w:t>
            </w:r>
          </w:p>
        </w:tc>
        <w:tc>
          <w:tcPr>
            <w:tcW w:w="3343" w:type="dxa"/>
            <w:tcBorders>
              <w:top w:val="single" w:sz="12" w:space="0" w:color="auto"/>
              <w:bottom w:val="single" w:sz="12" w:space="0" w:color="auto"/>
            </w:tcBorders>
            <w:shd w:val="clear" w:color="auto" w:fill="auto"/>
            <w:vAlign w:val="center"/>
          </w:tcPr>
          <w:p w14:paraId="4571D5F8" w14:textId="6BB7CD6C" w:rsidR="00767904" w:rsidRPr="00852F1A" w:rsidRDefault="00767904" w:rsidP="00852F1A">
            <w:pPr>
              <w:pStyle w:val="Tablehead0"/>
              <w:bidi/>
              <w:spacing w:before="40" w:after="40" w:line="240" w:lineRule="exact"/>
              <w:rPr>
                <w:rFonts w:ascii="Dubai" w:hAnsi="Dubai" w:cs="Dubai"/>
                <w:sz w:val="20"/>
              </w:rPr>
            </w:pPr>
            <w:r w:rsidRPr="00852F1A">
              <w:rPr>
                <w:rFonts w:ascii="Dubai" w:hAnsi="Dubai" w:cs="Dubai"/>
                <w:b w:val="0"/>
                <w:bCs/>
                <w:position w:val="2"/>
                <w:sz w:val="20"/>
                <w:rtl/>
              </w:rPr>
              <w:t>بيانات الاتصال الصادرة</w:t>
            </w:r>
            <w:r w:rsidR="00D871E8">
              <w:rPr>
                <w:rFonts w:ascii="Dubai" w:hAnsi="Dubai" w:cs="Dubai"/>
                <w:b w:val="0"/>
                <w:bCs/>
                <w:position w:val="2"/>
                <w:sz w:val="20"/>
                <w:rtl/>
              </w:rPr>
              <w:br/>
            </w:r>
            <w:r w:rsidRPr="00852F1A">
              <w:rPr>
                <w:rFonts w:ascii="Dubai" w:hAnsi="Dubai" w:cs="Dubai"/>
                <w:b w:val="0"/>
                <w:bCs/>
                <w:position w:val="2"/>
                <w:sz w:val="20"/>
                <w:rtl/>
              </w:rPr>
              <w:t>والنواتج الأخرى المتفق عليها</w:t>
            </w:r>
          </w:p>
        </w:tc>
        <w:tc>
          <w:tcPr>
            <w:tcW w:w="3632" w:type="dxa"/>
            <w:tcBorders>
              <w:top w:val="single" w:sz="12" w:space="0" w:color="auto"/>
              <w:bottom w:val="single" w:sz="12" w:space="0" w:color="auto"/>
            </w:tcBorders>
            <w:shd w:val="clear" w:color="auto" w:fill="auto"/>
            <w:vAlign w:val="center"/>
          </w:tcPr>
          <w:p w14:paraId="3B2A66E2" w14:textId="0E9C57ED" w:rsidR="00767904" w:rsidRPr="00852F1A" w:rsidRDefault="00767904" w:rsidP="00852F1A">
            <w:pPr>
              <w:pStyle w:val="Tablehead0"/>
              <w:bidi/>
              <w:spacing w:before="40" w:after="40" w:line="240" w:lineRule="exact"/>
              <w:rPr>
                <w:rFonts w:ascii="Dubai" w:hAnsi="Dubai" w:cs="Dubai"/>
                <w:sz w:val="20"/>
              </w:rPr>
            </w:pPr>
            <w:r w:rsidRPr="00852F1A">
              <w:rPr>
                <w:rFonts w:ascii="Dubai" w:hAnsi="Dubai" w:cs="Dubai"/>
                <w:b w:val="0"/>
                <w:bCs/>
                <w:position w:val="2"/>
                <w:sz w:val="20"/>
                <w:rtl/>
              </w:rPr>
              <w:t>الاجتماعات المقبلة</w:t>
            </w:r>
          </w:p>
        </w:tc>
      </w:tr>
      <w:tr w:rsidR="00767904" w:rsidRPr="00852F1A" w14:paraId="6278F924" w14:textId="77777777" w:rsidTr="00767904">
        <w:trPr>
          <w:jc w:val="center"/>
        </w:trPr>
        <w:tc>
          <w:tcPr>
            <w:tcW w:w="1298" w:type="dxa"/>
            <w:tcBorders>
              <w:top w:val="single" w:sz="4" w:space="0" w:color="auto"/>
              <w:bottom w:val="single" w:sz="2" w:space="0" w:color="auto"/>
            </w:tcBorders>
            <w:shd w:val="clear" w:color="auto" w:fill="auto"/>
          </w:tcPr>
          <w:p w14:paraId="431A00AF" w14:textId="77777777" w:rsidR="00767904" w:rsidRPr="00852F1A" w:rsidRDefault="00767904" w:rsidP="00852F1A">
            <w:pPr>
              <w:pStyle w:val="Tabletext"/>
              <w:bidi/>
              <w:spacing w:line="240" w:lineRule="exact"/>
              <w:rPr>
                <w:rFonts w:ascii="Dubai" w:hAnsi="Dubai" w:cs="Dubai"/>
                <w:sz w:val="20"/>
              </w:rPr>
            </w:pPr>
            <w:bookmarkStart w:id="191" w:name="lt_pId761"/>
            <w:r w:rsidRPr="00852F1A">
              <w:rPr>
                <w:rFonts w:ascii="Dubai" w:hAnsi="Dubai" w:cs="Dubai"/>
                <w:sz w:val="20"/>
              </w:rPr>
              <w:t>TSAG</w:t>
            </w:r>
            <w:bookmarkEnd w:id="191"/>
          </w:p>
        </w:tc>
        <w:tc>
          <w:tcPr>
            <w:tcW w:w="1336" w:type="dxa"/>
            <w:tcBorders>
              <w:top w:val="single" w:sz="4" w:space="0" w:color="auto"/>
              <w:bottom w:val="single" w:sz="2" w:space="0" w:color="auto"/>
            </w:tcBorders>
            <w:shd w:val="clear" w:color="auto" w:fill="auto"/>
          </w:tcPr>
          <w:p w14:paraId="5799118A" w14:textId="77777777" w:rsidR="00767904" w:rsidRPr="00852F1A" w:rsidRDefault="00767904" w:rsidP="00852F1A">
            <w:pPr>
              <w:pStyle w:val="Tabletext"/>
              <w:bidi/>
              <w:spacing w:line="240" w:lineRule="exact"/>
              <w:rPr>
                <w:rFonts w:ascii="Dubai" w:hAnsi="Dubai" w:cs="Dubai"/>
                <w:sz w:val="20"/>
              </w:rPr>
            </w:pPr>
            <w:bookmarkStart w:id="192" w:name="lt_pId762"/>
            <w:r w:rsidRPr="00852F1A">
              <w:rPr>
                <w:rFonts w:ascii="Dubai" w:hAnsi="Dubai" w:cs="Dubai"/>
                <w:sz w:val="20"/>
              </w:rPr>
              <w:t>(</w:t>
            </w:r>
            <w:hyperlink r:id="rId126" w:history="1">
              <w:r w:rsidRPr="00852F1A">
                <w:rPr>
                  <w:rStyle w:val="Hyperlink"/>
                  <w:sz w:val="20"/>
                </w:rPr>
                <w:t>TD004</w:t>
              </w:r>
            </w:hyperlink>
            <w:r w:rsidRPr="00852F1A">
              <w:rPr>
                <w:rFonts w:ascii="Dubai" w:hAnsi="Dubai" w:cs="Dubai"/>
                <w:sz w:val="20"/>
              </w:rPr>
              <w:t>)</w:t>
            </w:r>
            <w:bookmarkEnd w:id="192"/>
          </w:p>
          <w:p w14:paraId="2642BE6A" w14:textId="77777777" w:rsidR="00767904" w:rsidRPr="00852F1A" w:rsidRDefault="00E03BE8" w:rsidP="00852F1A">
            <w:pPr>
              <w:pStyle w:val="Tabletext"/>
              <w:bidi/>
              <w:spacing w:line="240" w:lineRule="exact"/>
              <w:rPr>
                <w:rFonts w:ascii="Dubai" w:hAnsi="Dubai" w:cs="Dubai"/>
                <w:sz w:val="20"/>
              </w:rPr>
            </w:pPr>
            <w:hyperlink r:id="rId127" w:history="1">
              <w:bookmarkStart w:id="193" w:name="lt_pId763"/>
              <w:r w:rsidR="00767904" w:rsidRPr="00852F1A">
                <w:rPr>
                  <w:rStyle w:val="Hyperlink"/>
                  <w:sz w:val="20"/>
                </w:rPr>
                <w:t>TSAG-R1</w:t>
              </w:r>
              <w:bookmarkEnd w:id="193"/>
            </w:hyperlink>
          </w:p>
        </w:tc>
        <w:tc>
          <w:tcPr>
            <w:tcW w:w="3343" w:type="dxa"/>
            <w:tcBorders>
              <w:top w:val="single" w:sz="4" w:space="0" w:color="auto"/>
              <w:bottom w:val="single" w:sz="2" w:space="0" w:color="auto"/>
            </w:tcBorders>
            <w:shd w:val="clear" w:color="auto" w:fill="auto"/>
          </w:tcPr>
          <w:p w14:paraId="3ED237E0" w14:textId="52DDFDC9" w:rsidR="00B70B18" w:rsidRPr="00852F1A" w:rsidRDefault="00767904" w:rsidP="00852F1A">
            <w:pPr>
              <w:pStyle w:val="Tabletext"/>
              <w:bidi/>
              <w:spacing w:line="240" w:lineRule="exact"/>
              <w:ind w:left="284" w:hanging="284"/>
              <w:rPr>
                <w:rFonts w:ascii="Dubai" w:hAnsi="Dubai" w:cs="Dubai"/>
                <w:sz w:val="20"/>
                <w:rtl/>
                <w:lang w:bidi="ar-EG"/>
              </w:rPr>
            </w:pPr>
            <w:r w:rsidRPr="00852F1A">
              <w:rPr>
                <w:rFonts w:ascii="Dubai" w:hAnsi="Dubai" w:cs="Dubai"/>
                <w:sz w:val="20"/>
                <w:lang w:bidi="ar-EG"/>
              </w:rPr>
              <w:sym w:font="Symbol" w:char="F0B7"/>
            </w:r>
            <w:r w:rsidRPr="00852F1A">
              <w:rPr>
                <w:rFonts w:ascii="Dubai" w:hAnsi="Dubai" w:cs="Dubai"/>
                <w:sz w:val="20"/>
                <w:rtl/>
                <w:lang w:bidi="ar-EG"/>
              </w:rPr>
              <w:tab/>
            </w:r>
            <w:r w:rsidR="00B70B18" w:rsidRPr="00852F1A">
              <w:rPr>
                <w:rFonts w:ascii="Dubai" w:hAnsi="Dubai" w:cs="Dubai"/>
                <w:sz w:val="20"/>
                <w:rtl/>
                <w:lang w:bidi="ar-EG"/>
              </w:rPr>
              <w:t xml:space="preserve">بيان اتصال جوابي بشأن التحديثات المتعلقة </w:t>
            </w:r>
            <w:r w:rsidR="00B70B18" w:rsidRPr="00852F1A">
              <w:rPr>
                <w:rFonts w:ascii="Dubai" w:hAnsi="Dubai" w:cs="Dubai"/>
                <w:sz w:val="20"/>
                <w:rtl/>
              </w:rPr>
              <w:t>بنشاط</w:t>
            </w:r>
            <w:r w:rsidR="00B70B18" w:rsidRPr="00852F1A">
              <w:rPr>
                <w:rFonts w:ascii="Dubai" w:hAnsi="Dubai" w:cs="Dubai"/>
                <w:sz w:val="20"/>
                <w:rtl/>
                <w:lang w:bidi="ar-EG"/>
              </w:rPr>
              <w:t xml:space="preserve"> التنسيق المشترك الجديد بشأن تعلُّم الآلة </w:t>
            </w:r>
            <w:r w:rsidR="00B70B18" w:rsidRPr="00852F1A">
              <w:rPr>
                <w:rFonts w:ascii="Dubai" w:hAnsi="Dubai" w:cs="Dubai"/>
                <w:sz w:val="20"/>
                <w:lang w:val="en-US" w:bidi="ar-EG"/>
              </w:rPr>
              <w:t>(JCA-ML)</w:t>
            </w:r>
            <w:r w:rsidR="00B70B18" w:rsidRPr="00852F1A">
              <w:rPr>
                <w:rFonts w:ascii="Dubai" w:hAnsi="Dubai" w:cs="Dubai"/>
                <w:sz w:val="20"/>
                <w:rtl/>
                <w:lang w:bidi="ar-EG"/>
              </w:rPr>
              <w:t xml:space="preserve"> [إلى لجنة الدراسات 13 لقطاع تقييس الاتصالات] </w:t>
            </w:r>
            <w:r w:rsidR="00B70B18" w:rsidRPr="00852F1A">
              <w:rPr>
                <w:rFonts w:ascii="Dubai" w:hAnsi="Dubai" w:cs="Dubai"/>
                <w:sz w:val="20"/>
                <w:lang w:val="en-US" w:bidi="ar-EG"/>
              </w:rPr>
              <w:t>(</w:t>
            </w:r>
            <w:hyperlink r:id="rId128" w:history="1">
              <w:r w:rsidR="00B70B18" w:rsidRPr="00852F1A">
                <w:rPr>
                  <w:rStyle w:val="Hyperlink"/>
                  <w:sz w:val="20"/>
                  <w:lang w:val="en-US" w:bidi="ar-EG"/>
                </w:rPr>
                <w:t>LS08</w:t>
              </w:r>
            </w:hyperlink>
            <w:r w:rsidR="00B70B18" w:rsidRPr="00852F1A">
              <w:rPr>
                <w:rFonts w:ascii="Dubai" w:hAnsi="Dubai" w:cs="Dubai"/>
                <w:sz w:val="20"/>
                <w:lang w:val="en-US" w:bidi="ar-EG"/>
              </w:rPr>
              <w:t>)</w:t>
            </w:r>
          </w:p>
          <w:p w14:paraId="64FAA78C" w14:textId="2847142B" w:rsidR="00767904" w:rsidRPr="00852F1A" w:rsidRDefault="00767904" w:rsidP="00852F1A">
            <w:pPr>
              <w:pStyle w:val="Tabletext"/>
              <w:bidi/>
              <w:spacing w:line="240" w:lineRule="exact"/>
              <w:ind w:left="284" w:hanging="284"/>
              <w:rPr>
                <w:rFonts w:ascii="Dubai" w:hAnsi="Dubai" w:cs="Dubai"/>
                <w:sz w:val="20"/>
                <w:rtl/>
                <w:lang w:bidi="ar-EG"/>
              </w:rPr>
            </w:pPr>
            <w:r w:rsidRPr="00852F1A">
              <w:rPr>
                <w:rFonts w:ascii="Dubai" w:hAnsi="Dubai" w:cs="Dubai"/>
                <w:sz w:val="20"/>
                <w:lang w:bidi="ar-EG"/>
              </w:rPr>
              <w:sym w:font="Symbol" w:char="F0B7"/>
            </w:r>
            <w:r w:rsidRPr="00852F1A">
              <w:rPr>
                <w:rFonts w:ascii="Dubai" w:hAnsi="Dubai" w:cs="Dubai"/>
                <w:sz w:val="20"/>
                <w:rtl/>
                <w:lang w:bidi="ar-EG"/>
              </w:rPr>
              <w:tab/>
            </w:r>
            <w:r w:rsidR="00B70B18" w:rsidRPr="00852F1A">
              <w:rPr>
                <w:rFonts w:ascii="Dubai" w:hAnsi="Dubai" w:cs="Dubai"/>
                <w:sz w:val="20"/>
                <w:rtl/>
                <w:lang w:bidi="ar-EG"/>
              </w:rPr>
              <w:t xml:space="preserve">بيان </w:t>
            </w:r>
            <w:r w:rsidR="00B70B18" w:rsidRPr="00852F1A">
              <w:rPr>
                <w:rFonts w:ascii="Dubai" w:hAnsi="Dubai" w:cs="Dubai"/>
                <w:sz w:val="20"/>
                <w:rtl/>
              </w:rPr>
              <w:t>اتصال</w:t>
            </w:r>
            <w:r w:rsidR="00B70B18" w:rsidRPr="00852F1A">
              <w:rPr>
                <w:rFonts w:ascii="Dubai" w:hAnsi="Dubai" w:cs="Dubai"/>
                <w:sz w:val="20"/>
                <w:rtl/>
                <w:lang w:bidi="ar-EG"/>
              </w:rPr>
              <w:t xml:space="preserve"> جوابي بشأن استمرار نشاط التنسيق المشترك بشأن الاتصالات المتنقلة الدولية-2020</w:t>
            </w:r>
            <w:r w:rsidR="00B70B18" w:rsidRPr="00852F1A">
              <w:rPr>
                <w:rFonts w:ascii="Dubai" w:hAnsi="Dubai" w:cs="Dubai"/>
                <w:sz w:val="20"/>
                <w:lang w:val="en-US" w:bidi="ar-EG"/>
              </w:rPr>
              <w:t xml:space="preserve"> (JCA-IMT2020)</w:t>
            </w:r>
            <w:r w:rsidR="00B70B18" w:rsidRPr="00852F1A">
              <w:rPr>
                <w:rFonts w:ascii="Dubai" w:hAnsi="Dubai" w:cs="Dubai"/>
                <w:sz w:val="20"/>
                <w:rtl/>
                <w:lang w:bidi="ar-EG"/>
              </w:rPr>
              <w:t xml:space="preserve"> باختصاصات مراجعة</w:t>
            </w:r>
            <w:r w:rsidR="00B70B18" w:rsidRPr="00852F1A">
              <w:rPr>
                <w:rFonts w:ascii="Dubai" w:hAnsi="Dubai" w:cs="Dubai"/>
                <w:sz w:val="20"/>
                <w:lang w:val="en-US" w:bidi="ar-EG"/>
              </w:rPr>
              <w:t xml:space="preserve"> </w:t>
            </w:r>
            <w:r w:rsidR="00B70B18" w:rsidRPr="00852F1A">
              <w:rPr>
                <w:rFonts w:ascii="Dubai" w:hAnsi="Dubai" w:cs="Dubai"/>
                <w:sz w:val="20"/>
                <w:rtl/>
                <w:lang w:bidi="ar-EG"/>
              </w:rPr>
              <w:t xml:space="preserve">[إلى جميع لجان الدراسات بقطاع تقييس الاتصالات] </w:t>
            </w:r>
            <w:r w:rsidR="00B70B18" w:rsidRPr="00852F1A">
              <w:rPr>
                <w:rFonts w:ascii="Dubai" w:hAnsi="Dubai" w:cs="Dubai"/>
                <w:sz w:val="20"/>
                <w:lang w:val="en-US" w:bidi="ar-EG"/>
              </w:rPr>
              <w:t>(</w:t>
            </w:r>
            <w:hyperlink r:id="rId129" w:history="1">
              <w:r w:rsidR="00B70B18" w:rsidRPr="00852F1A">
                <w:rPr>
                  <w:rStyle w:val="Hyperlink"/>
                  <w:sz w:val="20"/>
                  <w:lang w:val="en-US" w:bidi="ar-EG"/>
                </w:rPr>
                <w:t>LS09</w:t>
              </w:r>
            </w:hyperlink>
            <w:r w:rsidR="00B70B18" w:rsidRPr="00852F1A">
              <w:rPr>
                <w:rFonts w:ascii="Dubai" w:hAnsi="Dubai" w:cs="Dubai"/>
                <w:sz w:val="20"/>
                <w:lang w:val="en-US" w:bidi="ar-EG"/>
              </w:rPr>
              <w:t>)</w:t>
            </w:r>
          </w:p>
          <w:p w14:paraId="2084FA53" w14:textId="49DD7C81" w:rsidR="00767904" w:rsidRPr="00852F1A" w:rsidRDefault="00767904" w:rsidP="00852F1A">
            <w:pPr>
              <w:pStyle w:val="Tabletext"/>
              <w:bidi/>
              <w:spacing w:line="240" w:lineRule="exact"/>
              <w:ind w:left="284" w:hanging="284"/>
              <w:rPr>
                <w:rFonts w:ascii="Dubai" w:hAnsi="Dubai" w:cs="Dubai"/>
                <w:sz w:val="20"/>
                <w:rtl/>
                <w:lang w:val="en-US" w:bidi="ar-EG"/>
              </w:rPr>
            </w:pPr>
            <w:r w:rsidRPr="00852F1A">
              <w:rPr>
                <w:rFonts w:ascii="Dubai" w:hAnsi="Dubai" w:cs="Dubai"/>
                <w:sz w:val="20"/>
                <w:lang w:bidi="ar-EG"/>
              </w:rPr>
              <w:sym w:font="Symbol" w:char="F0B7"/>
            </w:r>
            <w:r w:rsidRPr="00852F1A">
              <w:rPr>
                <w:rFonts w:ascii="Dubai" w:hAnsi="Dubai" w:cs="Dubai"/>
                <w:sz w:val="20"/>
                <w:rtl/>
                <w:lang w:bidi="ar-EG"/>
              </w:rPr>
              <w:tab/>
            </w:r>
            <w:r w:rsidR="00B70B18" w:rsidRPr="00852F1A">
              <w:rPr>
                <w:rFonts w:ascii="Dubai" w:hAnsi="Dubai" w:cs="Dubai"/>
                <w:sz w:val="20"/>
                <w:rtl/>
                <w:lang w:bidi="ar-EG"/>
              </w:rPr>
              <w:t xml:space="preserve">بيان اتصال جوابي بشأن أنشطة التنسيق المشتركة التي تقع تحت مسؤولية لجنة </w:t>
            </w:r>
            <w:r w:rsidR="00B70B18" w:rsidRPr="00852F1A">
              <w:rPr>
                <w:rFonts w:ascii="Dubai" w:hAnsi="Dubai" w:cs="Dubai"/>
                <w:sz w:val="20"/>
                <w:rtl/>
              </w:rPr>
              <w:t>الدراسات</w:t>
            </w:r>
            <w:r w:rsidR="00B70B18" w:rsidRPr="00852F1A">
              <w:rPr>
                <w:rFonts w:ascii="Dubai" w:hAnsi="Dubai" w:cs="Dubai"/>
                <w:sz w:val="20"/>
                <w:rtl/>
                <w:lang w:bidi="ar-EG"/>
              </w:rPr>
              <w:t xml:space="preserve"> 17 [إلى لجان دراسات قطاع تقييس الاتصالات] </w:t>
            </w:r>
            <w:r w:rsidR="00B70B18" w:rsidRPr="00852F1A">
              <w:rPr>
                <w:rFonts w:ascii="Dubai" w:hAnsi="Dubai" w:cs="Dubai"/>
                <w:sz w:val="20"/>
                <w:lang w:val="en-US" w:bidi="ar-EG"/>
              </w:rPr>
              <w:t>(</w:t>
            </w:r>
            <w:hyperlink r:id="rId130" w:history="1">
              <w:r w:rsidR="00B70B18" w:rsidRPr="00852F1A">
                <w:rPr>
                  <w:rStyle w:val="Hyperlink"/>
                  <w:sz w:val="20"/>
                  <w:lang w:val="en-US" w:bidi="ar-EG"/>
                </w:rPr>
                <w:t>LS10</w:t>
              </w:r>
            </w:hyperlink>
            <w:r w:rsidR="00B70B18" w:rsidRPr="00852F1A">
              <w:rPr>
                <w:rFonts w:ascii="Dubai" w:hAnsi="Dubai" w:cs="Dubai"/>
                <w:sz w:val="20"/>
                <w:lang w:val="en-US" w:bidi="ar-EG"/>
              </w:rPr>
              <w:t>)</w:t>
            </w:r>
          </w:p>
          <w:p w14:paraId="47B14100" w14:textId="0E2AA8ED" w:rsidR="00767904" w:rsidRPr="00852F1A" w:rsidRDefault="00767904" w:rsidP="00852F1A">
            <w:pPr>
              <w:pStyle w:val="Tabletext"/>
              <w:bidi/>
              <w:spacing w:line="240" w:lineRule="exact"/>
              <w:ind w:left="284" w:hanging="284"/>
              <w:rPr>
                <w:rFonts w:ascii="Dubai" w:hAnsi="Dubai" w:cs="Dubai"/>
                <w:sz w:val="20"/>
                <w:rtl/>
                <w:lang w:bidi="ar-EG"/>
              </w:rPr>
            </w:pPr>
            <w:r w:rsidRPr="00852F1A">
              <w:rPr>
                <w:rFonts w:ascii="Dubai" w:hAnsi="Dubai" w:cs="Dubai"/>
                <w:sz w:val="20"/>
                <w:lang w:bidi="ar-EG"/>
              </w:rPr>
              <w:sym w:font="Symbol" w:char="F0B7"/>
            </w:r>
            <w:r w:rsidRPr="00852F1A">
              <w:rPr>
                <w:rFonts w:ascii="Dubai" w:hAnsi="Dubai" w:cs="Dubai"/>
                <w:sz w:val="20"/>
                <w:rtl/>
                <w:lang w:bidi="ar-EG"/>
              </w:rPr>
              <w:tab/>
            </w:r>
            <w:r w:rsidR="00B70B18" w:rsidRPr="009847A6">
              <w:rPr>
                <w:rFonts w:ascii="Dubai" w:hAnsi="Dubai" w:cs="Dubai"/>
                <w:spacing w:val="-2"/>
                <w:sz w:val="20"/>
                <w:rtl/>
                <w:lang w:bidi="ar-EG"/>
              </w:rPr>
              <w:t xml:space="preserve">بيان اتصال بشأن نشاط التنسيق </w:t>
            </w:r>
            <w:r w:rsidR="00B70B18" w:rsidRPr="009847A6">
              <w:rPr>
                <w:rFonts w:ascii="Dubai" w:hAnsi="Dubai" w:cs="Dubai"/>
                <w:spacing w:val="-2"/>
                <w:sz w:val="20"/>
                <w:rtl/>
              </w:rPr>
              <w:t>المشترك</w:t>
            </w:r>
            <w:r w:rsidR="00B70B18" w:rsidRPr="009847A6">
              <w:rPr>
                <w:rFonts w:ascii="Dubai" w:hAnsi="Dubai" w:cs="Dubai"/>
                <w:spacing w:val="-2"/>
                <w:sz w:val="20"/>
                <w:rtl/>
                <w:lang w:bidi="ar-EG"/>
              </w:rPr>
              <w:t xml:space="preserve"> الجديد لقطاع تقييس الاتصالات بشأن شبكة توزيع المفاتيح الكمومية </w:t>
            </w:r>
            <w:r w:rsidR="00B70B18" w:rsidRPr="009847A6">
              <w:rPr>
                <w:rFonts w:ascii="Dubai" w:hAnsi="Dubai" w:cs="Dubai"/>
                <w:spacing w:val="-2"/>
                <w:sz w:val="20"/>
                <w:lang w:val="en-US" w:bidi="ar-EG"/>
              </w:rPr>
              <w:t>(JCA-QKDN)</w:t>
            </w:r>
            <w:r w:rsidR="00852F1A" w:rsidRPr="009847A6">
              <w:rPr>
                <w:rFonts w:ascii="Dubai" w:hAnsi="Dubai" w:cs="Dubai"/>
                <w:spacing w:val="-2"/>
                <w:sz w:val="20"/>
                <w:rtl/>
                <w:lang w:val="en-US" w:bidi="ar-EG"/>
              </w:rPr>
              <w:t xml:space="preserve"> </w:t>
            </w:r>
            <w:r w:rsidR="00B70B18" w:rsidRPr="009847A6">
              <w:rPr>
                <w:rFonts w:ascii="Dubai" w:hAnsi="Dubai" w:cs="Dubai"/>
                <w:spacing w:val="-2"/>
                <w:sz w:val="20"/>
                <w:rtl/>
                <w:lang w:bidi="ar-EG"/>
              </w:rPr>
              <w:t>[إلى لجان الدراسات التابعة لقطاع تقييس الاتصالات</w:t>
            </w:r>
            <w:r w:rsidR="00852F1A" w:rsidRPr="009847A6">
              <w:rPr>
                <w:rFonts w:ascii="Dubai" w:hAnsi="Dubai" w:cs="Dubai"/>
                <w:spacing w:val="-2"/>
                <w:sz w:val="20"/>
                <w:rtl/>
                <w:lang w:bidi="ar-EG"/>
              </w:rPr>
              <w:t xml:space="preserve"> و</w:t>
            </w:r>
            <w:r w:rsidR="00852F1A" w:rsidRPr="009847A6">
              <w:rPr>
                <w:rFonts w:ascii="Dubai" w:hAnsi="Dubai" w:cs="Dubai"/>
                <w:spacing w:val="-2"/>
                <w:sz w:val="20"/>
              </w:rPr>
              <w:t>IEC</w:t>
            </w:r>
            <w:r w:rsidR="009847A6">
              <w:rPr>
                <w:rFonts w:ascii="Dubai" w:hAnsi="Dubai" w:cs="Dubai"/>
                <w:spacing w:val="-2"/>
                <w:sz w:val="20"/>
              </w:rPr>
              <w:t> </w:t>
            </w:r>
            <w:r w:rsidR="00852F1A" w:rsidRPr="009847A6">
              <w:rPr>
                <w:rFonts w:ascii="Dubai" w:hAnsi="Dubai" w:cs="Dubai"/>
                <w:spacing w:val="-2"/>
                <w:sz w:val="20"/>
              </w:rPr>
              <w:t>TC 86</w:t>
            </w:r>
            <w:r w:rsidR="00852F1A" w:rsidRPr="009847A6">
              <w:rPr>
                <w:rFonts w:ascii="Dubai" w:hAnsi="Dubai" w:cs="Dubai"/>
                <w:spacing w:val="-2"/>
                <w:sz w:val="20"/>
                <w:rtl/>
                <w:lang w:bidi="ar-SY"/>
              </w:rPr>
              <w:t xml:space="preserve"> و</w:t>
            </w:r>
            <w:r w:rsidR="00852F1A" w:rsidRPr="009847A6">
              <w:rPr>
                <w:rFonts w:ascii="Dubai" w:hAnsi="Dubai" w:cs="Dubai"/>
                <w:spacing w:val="-2"/>
                <w:sz w:val="20"/>
              </w:rPr>
              <w:t>ISO/IEC JTC</w:t>
            </w:r>
            <w:r w:rsidR="009847A6" w:rsidRPr="009847A6">
              <w:rPr>
                <w:rFonts w:ascii="Dubai" w:hAnsi="Dubai" w:cs="Dubai"/>
                <w:spacing w:val="-2"/>
                <w:sz w:val="20"/>
              </w:rPr>
              <w:t> </w:t>
            </w:r>
            <w:r w:rsidR="00852F1A" w:rsidRPr="009847A6">
              <w:rPr>
                <w:rFonts w:ascii="Dubai" w:hAnsi="Dubai" w:cs="Dubai"/>
                <w:spacing w:val="-2"/>
                <w:sz w:val="20"/>
              </w:rPr>
              <w:t>1</w:t>
            </w:r>
            <w:r w:rsidR="00852F1A" w:rsidRPr="00852F1A">
              <w:rPr>
                <w:rFonts w:ascii="Dubai" w:hAnsi="Dubai" w:cs="Dubai"/>
                <w:sz w:val="20"/>
                <w:rtl/>
              </w:rPr>
              <w:t xml:space="preserve"> و</w:t>
            </w:r>
            <w:r w:rsidR="00852F1A" w:rsidRPr="00852F1A">
              <w:rPr>
                <w:rFonts w:ascii="Dubai" w:hAnsi="Dubai" w:cs="Dubai"/>
                <w:sz w:val="20"/>
              </w:rPr>
              <w:t>ETSI</w:t>
            </w:r>
            <w:r w:rsidR="00852F1A" w:rsidRPr="00852F1A">
              <w:rPr>
                <w:rFonts w:ascii="Dubai" w:hAnsi="Dubai" w:cs="Dubai"/>
                <w:sz w:val="20"/>
                <w:rtl/>
              </w:rPr>
              <w:t xml:space="preserve"> و</w:t>
            </w:r>
            <w:r w:rsidR="00852F1A" w:rsidRPr="00852F1A">
              <w:rPr>
                <w:rFonts w:ascii="Dubai" w:hAnsi="Dubai" w:cs="Dubai"/>
                <w:sz w:val="20"/>
              </w:rPr>
              <w:t>IEEE</w:t>
            </w:r>
            <w:r w:rsidR="00852F1A" w:rsidRPr="00852F1A">
              <w:rPr>
                <w:rFonts w:ascii="Dubai" w:hAnsi="Dubai" w:cs="Dubai"/>
                <w:sz w:val="20"/>
                <w:rtl/>
                <w:lang w:bidi="ar-SY"/>
              </w:rPr>
              <w:t xml:space="preserve"> و</w:t>
            </w:r>
            <w:r w:rsidR="00852F1A" w:rsidRPr="00852F1A">
              <w:rPr>
                <w:rFonts w:ascii="Dubai" w:hAnsi="Dubai" w:cs="Dubai"/>
                <w:sz w:val="20"/>
                <w:lang w:val="en-US" w:bidi="ar-SY"/>
              </w:rPr>
              <w:t>IETF</w:t>
            </w:r>
            <w:r w:rsidR="00852F1A" w:rsidRPr="00852F1A">
              <w:rPr>
                <w:rFonts w:ascii="Dubai" w:hAnsi="Dubai" w:cs="Dubai"/>
                <w:sz w:val="20"/>
                <w:rtl/>
                <w:lang w:val="en-US" w:bidi="ar-SY"/>
              </w:rPr>
              <w:t xml:space="preserve"> و</w:t>
            </w:r>
            <w:r w:rsidR="00852F1A" w:rsidRPr="00852F1A">
              <w:rPr>
                <w:rFonts w:ascii="Dubai" w:hAnsi="Dubai" w:cs="Dubai"/>
                <w:sz w:val="20"/>
                <w:lang w:val="en-US" w:bidi="ar-SY"/>
              </w:rPr>
              <w:t>IRTF</w:t>
            </w:r>
            <w:r w:rsidR="00852F1A" w:rsidRPr="00852F1A">
              <w:rPr>
                <w:rFonts w:ascii="Dubai" w:hAnsi="Dubai" w:cs="Dubai"/>
                <w:sz w:val="20"/>
                <w:rtl/>
                <w:lang w:val="en-US" w:bidi="ar-SY"/>
              </w:rPr>
              <w:t xml:space="preserve"> و</w:t>
            </w:r>
            <w:r w:rsidR="00852F1A" w:rsidRPr="00852F1A">
              <w:rPr>
                <w:rFonts w:ascii="Dubai" w:hAnsi="Dubai" w:cs="Dubai"/>
                <w:sz w:val="20"/>
                <w:lang w:val="en-US" w:bidi="ar-SY"/>
              </w:rPr>
              <w:t>CCSA</w:t>
            </w:r>
            <w:r w:rsidR="00852F1A" w:rsidRPr="00852F1A">
              <w:rPr>
                <w:rFonts w:ascii="Dubai" w:hAnsi="Dubai" w:cs="Dubai"/>
                <w:sz w:val="20"/>
                <w:rtl/>
                <w:lang w:val="en-US" w:bidi="ar-SY"/>
              </w:rPr>
              <w:t xml:space="preserve"> و</w:t>
            </w:r>
            <w:r w:rsidR="00852F1A" w:rsidRPr="00852F1A">
              <w:rPr>
                <w:rFonts w:ascii="Dubai" w:hAnsi="Dubai" w:cs="Dubai"/>
                <w:sz w:val="20"/>
                <w:lang w:val="en-US" w:bidi="ar-SY"/>
              </w:rPr>
              <w:t>CEN</w:t>
            </w:r>
            <w:r w:rsidR="00852F1A" w:rsidRPr="00852F1A">
              <w:rPr>
                <w:rFonts w:ascii="Dubai" w:hAnsi="Dubai" w:cs="Dubai"/>
                <w:sz w:val="20"/>
                <w:lang w:val="en-US" w:bidi="ar-SY"/>
              </w:rPr>
              <w:noBreakHyphen/>
              <w:t>CENELEC FG QT</w:t>
            </w:r>
            <w:r w:rsidR="00B70B18" w:rsidRPr="00852F1A">
              <w:rPr>
                <w:rFonts w:ascii="Dubai" w:hAnsi="Dubai" w:cs="Dubai"/>
                <w:sz w:val="20"/>
                <w:rtl/>
                <w:lang w:val="en-US" w:bidi="ar-EG"/>
              </w:rPr>
              <w:t xml:space="preserve">] </w:t>
            </w:r>
            <w:r w:rsidR="00B70B18" w:rsidRPr="00852F1A">
              <w:rPr>
                <w:rFonts w:ascii="Dubai" w:hAnsi="Dubai" w:cs="Dubai"/>
                <w:sz w:val="20"/>
              </w:rPr>
              <w:t>(</w:t>
            </w:r>
            <w:hyperlink r:id="rId131" w:history="1">
              <w:r w:rsidR="00B70B18" w:rsidRPr="00852F1A">
                <w:rPr>
                  <w:rStyle w:val="Hyperlink"/>
                  <w:sz w:val="20"/>
                </w:rPr>
                <w:t>LS11</w:t>
              </w:r>
            </w:hyperlink>
            <w:r w:rsidR="00B70B18" w:rsidRPr="00852F1A">
              <w:rPr>
                <w:rFonts w:ascii="Dubai" w:hAnsi="Dubai" w:cs="Dubai"/>
                <w:sz w:val="20"/>
              </w:rPr>
              <w:t>)</w:t>
            </w:r>
          </w:p>
          <w:p w14:paraId="229749BD" w14:textId="2D7CA3AC" w:rsidR="002D6370" w:rsidRPr="00852F1A" w:rsidRDefault="00767904" w:rsidP="00852F1A">
            <w:pPr>
              <w:pStyle w:val="Tabletext"/>
              <w:bidi/>
              <w:spacing w:line="240" w:lineRule="exact"/>
              <w:ind w:left="284" w:hanging="284"/>
              <w:rPr>
                <w:rFonts w:ascii="Dubai" w:hAnsi="Dubai" w:cs="Dubai"/>
                <w:sz w:val="20"/>
                <w:rtl/>
                <w:lang w:bidi="ar-EG"/>
              </w:rPr>
            </w:pPr>
            <w:r w:rsidRPr="00852F1A">
              <w:rPr>
                <w:rFonts w:ascii="Dubai" w:hAnsi="Dubai" w:cs="Dubai"/>
                <w:sz w:val="20"/>
                <w:lang w:bidi="ar-EG"/>
              </w:rPr>
              <w:sym w:font="Symbol" w:char="F0B7"/>
            </w:r>
            <w:r w:rsidRPr="00852F1A">
              <w:rPr>
                <w:rFonts w:ascii="Dubai" w:hAnsi="Dubai" w:cs="Dubai"/>
                <w:sz w:val="20"/>
                <w:rtl/>
                <w:lang w:bidi="ar-EG"/>
              </w:rPr>
              <w:tab/>
            </w:r>
            <w:r w:rsidR="00B70B18" w:rsidRPr="00852F1A">
              <w:rPr>
                <w:rFonts w:ascii="Dubai" w:hAnsi="Dubai" w:cs="Dubai"/>
                <w:sz w:val="20"/>
                <w:rtl/>
                <w:lang w:bidi="ar-EG"/>
              </w:rPr>
              <w:t xml:space="preserve">بيان </w:t>
            </w:r>
            <w:r w:rsidR="00B70B18" w:rsidRPr="00852F1A">
              <w:rPr>
                <w:rFonts w:ascii="Dubai" w:hAnsi="Dubai" w:cs="Dubai"/>
                <w:sz w:val="20"/>
                <w:rtl/>
              </w:rPr>
              <w:t>اتصال</w:t>
            </w:r>
            <w:r w:rsidR="00B70B18" w:rsidRPr="00852F1A">
              <w:rPr>
                <w:rFonts w:ascii="Dubai" w:hAnsi="Dubai" w:cs="Dubai"/>
                <w:sz w:val="20"/>
                <w:rtl/>
                <w:lang w:bidi="ar-EG"/>
              </w:rPr>
              <w:t xml:space="preserve"> بشأن الفريق المتخصص الجديد التابع لقطاع تقييس الاتصالات المعني </w:t>
            </w:r>
            <w:proofErr w:type="spellStart"/>
            <w:r w:rsidR="00B70B18" w:rsidRPr="00852F1A">
              <w:rPr>
                <w:rFonts w:ascii="Dubai" w:hAnsi="Dubai" w:cs="Dubai"/>
                <w:sz w:val="20"/>
                <w:rtl/>
                <w:lang w:bidi="ar-EG"/>
              </w:rPr>
              <w:t>بالميتافيرس</w:t>
            </w:r>
            <w:proofErr w:type="spellEnd"/>
            <w:r w:rsidR="00B70B18" w:rsidRPr="00852F1A">
              <w:rPr>
                <w:rFonts w:ascii="Dubai" w:hAnsi="Dubai" w:cs="Dubai"/>
                <w:sz w:val="20"/>
                <w:rtl/>
              </w:rPr>
              <w:t xml:space="preserve"> </w:t>
            </w:r>
            <w:r w:rsidR="00B70B18" w:rsidRPr="00852F1A">
              <w:rPr>
                <w:rFonts w:ascii="Dubai" w:hAnsi="Dubai" w:cs="Dubai"/>
                <w:sz w:val="20"/>
                <w:rtl/>
                <w:lang w:bidi="ar-EG"/>
              </w:rPr>
              <w:t>(</w:t>
            </w:r>
            <w:r w:rsidR="00B70B18" w:rsidRPr="00852F1A">
              <w:rPr>
                <w:rFonts w:ascii="Dubai" w:hAnsi="Dubai" w:cs="Dubai"/>
                <w:sz w:val="20"/>
                <w:lang w:val="en-US" w:bidi="ar-EG"/>
              </w:rPr>
              <w:t>FG-MV</w:t>
            </w:r>
            <w:r w:rsidR="00B70B18" w:rsidRPr="00852F1A">
              <w:rPr>
                <w:rFonts w:ascii="Dubai" w:hAnsi="Dubai" w:cs="Dubai"/>
                <w:sz w:val="20"/>
                <w:rtl/>
                <w:lang w:bidi="ar-EG"/>
              </w:rPr>
              <w:t xml:space="preserve">) [إلى العديد من الأفرقة والمنظمات] </w:t>
            </w:r>
            <w:r w:rsidR="00B70B18" w:rsidRPr="00852F1A">
              <w:rPr>
                <w:rFonts w:ascii="Dubai" w:hAnsi="Dubai" w:cs="Dubai"/>
                <w:sz w:val="20"/>
              </w:rPr>
              <w:t>(</w:t>
            </w:r>
            <w:hyperlink r:id="rId132" w:history="1">
              <w:r w:rsidR="00B70B18" w:rsidRPr="00852F1A">
                <w:rPr>
                  <w:rStyle w:val="Hyperlink"/>
                  <w:sz w:val="20"/>
                </w:rPr>
                <w:t>LS12</w:t>
              </w:r>
            </w:hyperlink>
            <w:r w:rsidR="00B70B18" w:rsidRPr="00852F1A">
              <w:rPr>
                <w:rFonts w:ascii="Dubai" w:hAnsi="Dubai" w:cs="Dubai"/>
                <w:sz w:val="20"/>
              </w:rPr>
              <w:t>)</w:t>
            </w:r>
          </w:p>
        </w:tc>
        <w:tc>
          <w:tcPr>
            <w:tcW w:w="3632" w:type="dxa"/>
            <w:tcBorders>
              <w:top w:val="single" w:sz="4" w:space="0" w:color="auto"/>
              <w:bottom w:val="single" w:sz="2" w:space="0" w:color="auto"/>
            </w:tcBorders>
            <w:shd w:val="clear" w:color="auto" w:fill="auto"/>
          </w:tcPr>
          <w:p w14:paraId="20F49807" w14:textId="11B7147E" w:rsidR="00767904" w:rsidRPr="00852F1A" w:rsidRDefault="00767904" w:rsidP="00852F1A">
            <w:pPr>
              <w:pStyle w:val="Tabletext"/>
              <w:bidi/>
              <w:spacing w:line="240" w:lineRule="exact"/>
              <w:ind w:left="284" w:hanging="284"/>
              <w:rPr>
                <w:rFonts w:ascii="Dubai" w:hAnsi="Dubai" w:cs="Dubai"/>
                <w:sz w:val="20"/>
                <w:lang w:bidi="ar-EG"/>
              </w:rPr>
            </w:pPr>
            <w:r w:rsidRPr="00852F1A">
              <w:rPr>
                <w:rFonts w:ascii="Dubai" w:hAnsi="Dubai" w:cs="Dubai"/>
                <w:sz w:val="20"/>
                <w:lang w:bidi="ar-EG"/>
              </w:rPr>
              <w:sym w:font="Symbol" w:char="F0B7"/>
            </w:r>
            <w:r w:rsidRPr="00852F1A">
              <w:rPr>
                <w:rFonts w:ascii="Dubai" w:hAnsi="Dubai" w:cs="Dubai"/>
                <w:sz w:val="20"/>
                <w:rtl/>
                <w:lang w:bidi="ar-EG"/>
              </w:rPr>
              <w:tab/>
            </w:r>
            <w:r w:rsidR="00774119">
              <w:rPr>
                <w:rFonts w:ascii="Dubai" w:hAnsi="Dubai" w:cs="Dubai" w:hint="cs"/>
                <w:sz w:val="20"/>
                <w:rtl/>
              </w:rPr>
              <w:t>الإثنين</w:t>
            </w:r>
            <w:r w:rsidRPr="00852F1A">
              <w:rPr>
                <w:rFonts w:ascii="Dubai" w:hAnsi="Dubai" w:cs="Dubai"/>
                <w:sz w:val="20"/>
                <w:rtl/>
                <w:lang w:bidi="ar-EG"/>
              </w:rPr>
              <w:t xml:space="preserve"> 5 – الجمعة 9 يونيو 2023</w:t>
            </w:r>
            <w:r w:rsidR="00852F1A">
              <w:rPr>
                <w:rFonts w:ascii="Dubai" w:hAnsi="Dubai" w:cs="Dubai"/>
                <w:sz w:val="20"/>
                <w:rtl/>
                <w:lang w:bidi="ar-EG"/>
              </w:rPr>
              <w:br/>
            </w:r>
            <w:r w:rsidRPr="00852F1A">
              <w:rPr>
                <w:rFonts w:ascii="Dubai" w:hAnsi="Dubai" w:cs="Dubai"/>
                <w:sz w:val="20"/>
                <w:rtl/>
                <w:lang w:bidi="ar-EG"/>
              </w:rPr>
              <w:t>(جنيف، سويسرا)</w:t>
            </w:r>
            <w:r w:rsidR="00787DA7" w:rsidRPr="00852F1A">
              <w:rPr>
                <w:rFonts w:ascii="Dubai" w:hAnsi="Dubai" w:cs="Dubai"/>
                <w:sz w:val="20"/>
                <w:rtl/>
                <w:lang w:bidi="ar-EG"/>
              </w:rPr>
              <w:t>.</w:t>
            </w:r>
          </w:p>
        </w:tc>
      </w:tr>
      <w:tr w:rsidR="00767904" w:rsidRPr="00852F1A" w14:paraId="73E1293A" w14:textId="77777777" w:rsidTr="00767904">
        <w:trPr>
          <w:jc w:val="center"/>
        </w:trPr>
        <w:tc>
          <w:tcPr>
            <w:tcW w:w="1298" w:type="dxa"/>
            <w:tcBorders>
              <w:top w:val="single" w:sz="4" w:space="0" w:color="auto"/>
              <w:bottom w:val="single" w:sz="2" w:space="0" w:color="auto"/>
            </w:tcBorders>
            <w:shd w:val="clear" w:color="auto" w:fill="auto"/>
          </w:tcPr>
          <w:p w14:paraId="55FAC78C" w14:textId="77777777" w:rsidR="00767904" w:rsidRPr="00852F1A" w:rsidRDefault="00767904" w:rsidP="00852F1A">
            <w:pPr>
              <w:pStyle w:val="Tabletext"/>
              <w:bidi/>
              <w:spacing w:line="240" w:lineRule="exact"/>
              <w:rPr>
                <w:rFonts w:ascii="Dubai" w:hAnsi="Dubai" w:cs="Dubai"/>
                <w:sz w:val="20"/>
              </w:rPr>
            </w:pPr>
            <w:bookmarkStart w:id="194" w:name="lt_pId770"/>
            <w:r w:rsidRPr="00852F1A">
              <w:rPr>
                <w:rFonts w:ascii="Dubai" w:hAnsi="Dubai" w:cs="Dubai"/>
                <w:sz w:val="20"/>
              </w:rPr>
              <w:t>WP1</w:t>
            </w:r>
            <w:bookmarkEnd w:id="194"/>
          </w:p>
        </w:tc>
        <w:tc>
          <w:tcPr>
            <w:tcW w:w="1336" w:type="dxa"/>
            <w:tcBorders>
              <w:top w:val="single" w:sz="4" w:space="0" w:color="auto"/>
              <w:bottom w:val="single" w:sz="2" w:space="0" w:color="auto"/>
            </w:tcBorders>
            <w:shd w:val="clear" w:color="auto" w:fill="auto"/>
          </w:tcPr>
          <w:p w14:paraId="10C62E2A" w14:textId="77777777" w:rsidR="00767904" w:rsidRPr="00852F1A" w:rsidRDefault="00E03BE8" w:rsidP="00852F1A">
            <w:pPr>
              <w:pStyle w:val="Tabletext"/>
              <w:bidi/>
              <w:spacing w:line="240" w:lineRule="exact"/>
              <w:rPr>
                <w:rFonts w:ascii="Dubai" w:hAnsi="Dubai" w:cs="Dubai"/>
                <w:sz w:val="20"/>
              </w:rPr>
            </w:pPr>
            <w:hyperlink r:id="rId133" w:history="1">
              <w:bookmarkStart w:id="195" w:name="lt_pId771"/>
              <w:r w:rsidR="00767904" w:rsidRPr="00852F1A">
                <w:rPr>
                  <w:rStyle w:val="Hyperlink"/>
                  <w:sz w:val="20"/>
                </w:rPr>
                <w:t>TD008-R1</w:t>
              </w:r>
              <w:bookmarkEnd w:id="195"/>
            </w:hyperlink>
          </w:p>
        </w:tc>
        <w:tc>
          <w:tcPr>
            <w:tcW w:w="3343" w:type="dxa"/>
            <w:tcBorders>
              <w:top w:val="single" w:sz="4" w:space="0" w:color="auto"/>
              <w:bottom w:val="single" w:sz="2" w:space="0" w:color="auto"/>
            </w:tcBorders>
            <w:shd w:val="clear" w:color="auto" w:fill="auto"/>
          </w:tcPr>
          <w:p w14:paraId="1DE5AEBE" w14:textId="77777777" w:rsidR="00767904" w:rsidRPr="00852F1A" w:rsidRDefault="00767904" w:rsidP="00852F1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40" w:lineRule="exact"/>
              <w:rPr>
                <w:rFonts w:ascii="Dubai" w:hAnsi="Dubai" w:cs="Dubai"/>
                <w:sz w:val="20"/>
              </w:rPr>
            </w:pPr>
          </w:p>
        </w:tc>
        <w:tc>
          <w:tcPr>
            <w:tcW w:w="3632" w:type="dxa"/>
            <w:tcBorders>
              <w:top w:val="single" w:sz="4" w:space="0" w:color="auto"/>
              <w:bottom w:val="single" w:sz="2" w:space="0" w:color="auto"/>
            </w:tcBorders>
            <w:shd w:val="clear" w:color="auto" w:fill="auto"/>
          </w:tcPr>
          <w:p w14:paraId="0F6D6C51" w14:textId="3422B21E" w:rsidR="00767904" w:rsidRPr="00852F1A" w:rsidRDefault="00767904" w:rsidP="00852F1A">
            <w:pPr>
              <w:pStyle w:val="Tabletext"/>
              <w:bidi/>
              <w:spacing w:line="240" w:lineRule="exact"/>
              <w:ind w:left="284" w:hanging="284"/>
              <w:rPr>
                <w:rFonts w:ascii="Dubai" w:hAnsi="Dubai" w:cs="Dubai"/>
                <w:sz w:val="20"/>
              </w:rPr>
            </w:pPr>
            <w:r w:rsidRPr="00852F1A">
              <w:rPr>
                <w:rFonts w:ascii="Dubai" w:hAnsi="Dubai" w:cs="Dubai"/>
                <w:sz w:val="20"/>
              </w:rPr>
              <w:sym w:font="Symbol" w:char="F0B7"/>
            </w:r>
            <w:r w:rsidRPr="00852F1A">
              <w:rPr>
                <w:rFonts w:ascii="Dubai" w:hAnsi="Dubai" w:cs="Dubai"/>
                <w:sz w:val="20"/>
                <w:rtl/>
              </w:rPr>
              <w:tab/>
            </w:r>
            <w:r w:rsidR="00796A6D">
              <w:rPr>
                <w:rFonts w:ascii="Dubai" w:hAnsi="Dubai" w:cs="Dubai" w:hint="cs"/>
                <w:sz w:val="20"/>
                <w:rtl/>
              </w:rPr>
              <w:t>الإثنين</w:t>
            </w:r>
            <w:r w:rsidRPr="00852F1A">
              <w:rPr>
                <w:rFonts w:ascii="Dubai" w:hAnsi="Dubai" w:cs="Dubai"/>
                <w:sz w:val="20"/>
                <w:rtl/>
              </w:rPr>
              <w:t xml:space="preserve"> 5 – الجمعة 9 يونيو 2023</w:t>
            </w:r>
            <w:r w:rsidR="00852F1A">
              <w:rPr>
                <w:rFonts w:ascii="Dubai" w:hAnsi="Dubai" w:cs="Dubai"/>
                <w:sz w:val="20"/>
              </w:rPr>
              <w:br/>
            </w:r>
            <w:r w:rsidRPr="00852F1A">
              <w:rPr>
                <w:rFonts w:ascii="Dubai" w:hAnsi="Dubai" w:cs="Dubai"/>
                <w:sz w:val="20"/>
                <w:rtl/>
              </w:rPr>
              <w:t>(جنيف، سويسرا)</w:t>
            </w:r>
            <w:r w:rsidR="00787DA7" w:rsidRPr="00852F1A">
              <w:rPr>
                <w:rFonts w:ascii="Dubai" w:hAnsi="Dubai" w:cs="Dubai"/>
                <w:sz w:val="20"/>
                <w:rtl/>
              </w:rPr>
              <w:t>.</w:t>
            </w:r>
          </w:p>
        </w:tc>
      </w:tr>
      <w:tr w:rsidR="00767904" w:rsidRPr="00852F1A" w14:paraId="35ADBAB9" w14:textId="77777777" w:rsidTr="00767904">
        <w:trPr>
          <w:jc w:val="center"/>
        </w:trPr>
        <w:tc>
          <w:tcPr>
            <w:tcW w:w="1298" w:type="dxa"/>
            <w:tcBorders>
              <w:top w:val="single" w:sz="4" w:space="0" w:color="auto"/>
              <w:bottom w:val="single" w:sz="2" w:space="0" w:color="auto"/>
            </w:tcBorders>
            <w:shd w:val="clear" w:color="auto" w:fill="auto"/>
          </w:tcPr>
          <w:p w14:paraId="1FF7930E" w14:textId="77777777" w:rsidR="00767904" w:rsidRPr="00852F1A" w:rsidRDefault="00767904" w:rsidP="00852F1A">
            <w:pPr>
              <w:pStyle w:val="Tabletext"/>
              <w:bidi/>
              <w:spacing w:line="240" w:lineRule="exact"/>
              <w:rPr>
                <w:rFonts w:ascii="Dubai" w:hAnsi="Dubai" w:cs="Dubai"/>
                <w:sz w:val="20"/>
              </w:rPr>
            </w:pPr>
            <w:bookmarkStart w:id="196" w:name="lt_pId773"/>
            <w:r w:rsidRPr="00852F1A">
              <w:rPr>
                <w:rFonts w:ascii="Dubai" w:hAnsi="Dubai" w:cs="Dubai"/>
                <w:sz w:val="20"/>
              </w:rPr>
              <w:t>WP2</w:t>
            </w:r>
            <w:bookmarkEnd w:id="196"/>
          </w:p>
        </w:tc>
        <w:tc>
          <w:tcPr>
            <w:tcW w:w="1336" w:type="dxa"/>
            <w:tcBorders>
              <w:top w:val="single" w:sz="4" w:space="0" w:color="auto"/>
              <w:bottom w:val="single" w:sz="2" w:space="0" w:color="auto"/>
            </w:tcBorders>
            <w:shd w:val="clear" w:color="auto" w:fill="auto"/>
          </w:tcPr>
          <w:p w14:paraId="77D132A9" w14:textId="77777777" w:rsidR="00767904" w:rsidRPr="00852F1A" w:rsidRDefault="00E03BE8" w:rsidP="00852F1A">
            <w:pPr>
              <w:pStyle w:val="Tabletext"/>
              <w:bidi/>
              <w:spacing w:line="240" w:lineRule="exact"/>
              <w:rPr>
                <w:rFonts w:ascii="Dubai" w:hAnsi="Dubai" w:cs="Dubai"/>
                <w:sz w:val="20"/>
              </w:rPr>
            </w:pPr>
            <w:hyperlink r:id="rId134" w:history="1">
              <w:bookmarkStart w:id="197" w:name="lt_pId774"/>
              <w:r w:rsidR="00767904" w:rsidRPr="00852F1A">
                <w:rPr>
                  <w:rStyle w:val="Hyperlink"/>
                  <w:sz w:val="20"/>
                </w:rPr>
                <w:t>TD011-R1</w:t>
              </w:r>
              <w:bookmarkEnd w:id="197"/>
            </w:hyperlink>
          </w:p>
        </w:tc>
        <w:tc>
          <w:tcPr>
            <w:tcW w:w="3343" w:type="dxa"/>
            <w:tcBorders>
              <w:top w:val="single" w:sz="4" w:space="0" w:color="auto"/>
              <w:bottom w:val="single" w:sz="2" w:space="0" w:color="auto"/>
            </w:tcBorders>
            <w:shd w:val="clear" w:color="auto" w:fill="auto"/>
          </w:tcPr>
          <w:p w14:paraId="2F916E8A" w14:textId="77777777" w:rsidR="00767904" w:rsidRPr="00852F1A" w:rsidRDefault="00767904" w:rsidP="00852F1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40" w:lineRule="exact"/>
              <w:rPr>
                <w:rFonts w:ascii="Dubai" w:hAnsi="Dubai" w:cs="Dubai"/>
                <w:sz w:val="20"/>
              </w:rPr>
            </w:pPr>
          </w:p>
        </w:tc>
        <w:tc>
          <w:tcPr>
            <w:tcW w:w="3632" w:type="dxa"/>
            <w:tcBorders>
              <w:top w:val="single" w:sz="4" w:space="0" w:color="auto"/>
              <w:bottom w:val="single" w:sz="2" w:space="0" w:color="auto"/>
            </w:tcBorders>
            <w:shd w:val="clear" w:color="auto" w:fill="auto"/>
          </w:tcPr>
          <w:p w14:paraId="794A6265" w14:textId="0DE7D4AC" w:rsidR="00767904" w:rsidRPr="00852F1A" w:rsidRDefault="00767904" w:rsidP="004C41BA">
            <w:pPr>
              <w:pStyle w:val="Tabletext"/>
              <w:bidi/>
              <w:spacing w:line="240" w:lineRule="exact"/>
              <w:ind w:left="284" w:hanging="284"/>
              <w:rPr>
                <w:rFonts w:ascii="Dubai" w:eastAsia="SimSun" w:hAnsi="Dubai" w:cs="Dubai"/>
                <w:bCs/>
                <w:sz w:val="20"/>
              </w:rPr>
            </w:pPr>
            <w:r w:rsidRPr="00852F1A">
              <w:rPr>
                <w:rFonts w:ascii="Dubai" w:hAnsi="Dubai" w:cs="Dubai"/>
                <w:sz w:val="20"/>
                <w:lang w:bidi="ar-EG"/>
              </w:rPr>
              <w:sym w:font="Symbol" w:char="F0B7"/>
            </w:r>
            <w:r w:rsidRPr="00852F1A">
              <w:rPr>
                <w:rFonts w:ascii="Dubai" w:hAnsi="Dubai" w:cs="Dubai"/>
                <w:sz w:val="20"/>
                <w:rtl/>
                <w:lang w:bidi="ar-EG"/>
              </w:rPr>
              <w:tab/>
            </w:r>
            <w:r w:rsidR="00796A6D">
              <w:rPr>
                <w:rFonts w:ascii="Dubai" w:hAnsi="Dubai" w:cs="Dubai" w:hint="cs"/>
                <w:sz w:val="20"/>
                <w:rtl/>
                <w:lang w:bidi="ar-EG"/>
              </w:rPr>
              <w:t>الإثنين</w:t>
            </w:r>
            <w:r w:rsidRPr="00852F1A">
              <w:rPr>
                <w:rFonts w:ascii="Dubai" w:hAnsi="Dubai" w:cs="Dubai"/>
                <w:sz w:val="20"/>
                <w:rtl/>
                <w:lang w:bidi="ar-EG"/>
              </w:rPr>
              <w:t xml:space="preserve"> 5 – الجمعة 9 يونيو 2023</w:t>
            </w:r>
            <w:r w:rsidR="004C41BA">
              <w:rPr>
                <w:rFonts w:ascii="Dubai" w:hAnsi="Dubai" w:cs="Dubai"/>
                <w:sz w:val="20"/>
                <w:rtl/>
                <w:lang w:bidi="ar-EG"/>
              </w:rPr>
              <w:br/>
            </w:r>
            <w:r w:rsidRPr="00852F1A">
              <w:rPr>
                <w:rFonts w:ascii="Dubai" w:hAnsi="Dubai" w:cs="Dubai"/>
                <w:sz w:val="20"/>
                <w:rtl/>
                <w:lang w:bidi="ar-EG"/>
              </w:rPr>
              <w:t>(جنيف، سويسرا)</w:t>
            </w:r>
            <w:r w:rsidR="00787DA7" w:rsidRPr="00852F1A">
              <w:rPr>
                <w:rFonts w:ascii="Dubai" w:hAnsi="Dubai" w:cs="Dubai"/>
                <w:sz w:val="20"/>
                <w:rtl/>
                <w:lang w:bidi="ar-EG"/>
              </w:rPr>
              <w:t>.</w:t>
            </w:r>
          </w:p>
        </w:tc>
      </w:tr>
      <w:tr w:rsidR="00767904" w:rsidRPr="00852F1A" w14:paraId="01E61A28" w14:textId="77777777" w:rsidTr="00767904">
        <w:trPr>
          <w:jc w:val="center"/>
        </w:trPr>
        <w:tc>
          <w:tcPr>
            <w:tcW w:w="1298" w:type="dxa"/>
            <w:tcBorders>
              <w:top w:val="single" w:sz="4" w:space="0" w:color="auto"/>
              <w:bottom w:val="single" w:sz="2" w:space="0" w:color="auto"/>
            </w:tcBorders>
            <w:shd w:val="clear" w:color="auto" w:fill="auto"/>
          </w:tcPr>
          <w:p w14:paraId="64E112C3" w14:textId="77777777" w:rsidR="00767904" w:rsidRPr="00852F1A" w:rsidRDefault="00767904" w:rsidP="00852F1A">
            <w:pPr>
              <w:pStyle w:val="Tabletext"/>
              <w:bidi/>
              <w:spacing w:line="240" w:lineRule="exact"/>
              <w:rPr>
                <w:rFonts w:ascii="Dubai" w:hAnsi="Dubai" w:cs="Dubai"/>
                <w:sz w:val="20"/>
              </w:rPr>
            </w:pPr>
            <w:bookmarkStart w:id="198" w:name="lt_pId776"/>
            <w:r w:rsidRPr="00852F1A">
              <w:rPr>
                <w:rFonts w:ascii="Dubai" w:hAnsi="Dubai" w:cs="Dubai"/>
                <w:sz w:val="20"/>
              </w:rPr>
              <w:t>RG-IEM</w:t>
            </w:r>
            <w:bookmarkEnd w:id="198"/>
          </w:p>
        </w:tc>
        <w:tc>
          <w:tcPr>
            <w:tcW w:w="1336" w:type="dxa"/>
            <w:tcBorders>
              <w:top w:val="single" w:sz="4" w:space="0" w:color="auto"/>
              <w:bottom w:val="single" w:sz="2" w:space="0" w:color="auto"/>
            </w:tcBorders>
            <w:shd w:val="clear" w:color="auto" w:fill="auto"/>
          </w:tcPr>
          <w:p w14:paraId="2999AE97" w14:textId="77777777" w:rsidR="00767904" w:rsidRPr="00852F1A" w:rsidRDefault="00E03BE8" w:rsidP="00852F1A">
            <w:pPr>
              <w:pStyle w:val="Tabletext"/>
              <w:bidi/>
              <w:spacing w:line="240" w:lineRule="exact"/>
              <w:rPr>
                <w:rFonts w:ascii="Dubai" w:hAnsi="Dubai" w:cs="Dubai"/>
                <w:sz w:val="20"/>
              </w:rPr>
            </w:pPr>
            <w:hyperlink r:id="rId135" w:history="1">
              <w:bookmarkStart w:id="199" w:name="lt_pId777"/>
              <w:r w:rsidR="00767904" w:rsidRPr="00852F1A">
                <w:rPr>
                  <w:rStyle w:val="Hyperlink"/>
                  <w:sz w:val="20"/>
                </w:rPr>
                <w:t>TD013-R1</w:t>
              </w:r>
              <w:bookmarkEnd w:id="199"/>
            </w:hyperlink>
          </w:p>
        </w:tc>
        <w:tc>
          <w:tcPr>
            <w:tcW w:w="3343" w:type="dxa"/>
            <w:tcBorders>
              <w:top w:val="single" w:sz="4" w:space="0" w:color="auto"/>
              <w:bottom w:val="single" w:sz="2" w:space="0" w:color="auto"/>
            </w:tcBorders>
            <w:shd w:val="clear" w:color="auto" w:fill="auto"/>
          </w:tcPr>
          <w:p w14:paraId="07CB91FA" w14:textId="77777777" w:rsidR="00767904" w:rsidRPr="00852F1A" w:rsidRDefault="00767904" w:rsidP="00852F1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40" w:lineRule="exact"/>
              <w:rPr>
                <w:rFonts w:ascii="Dubai" w:hAnsi="Dubai" w:cs="Dubai"/>
                <w:sz w:val="20"/>
              </w:rPr>
            </w:pPr>
          </w:p>
        </w:tc>
        <w:tc>
          <w:tcPr>
            <w:tcW w:w="3632" w:type="dxa"/>
            <w:tcBorders>
              <w:top w:val="single" w:sz="4" w:space="0" w:color="auto"/>
              <w:bottom w:val="single" w:sz="2" w:space="0" w:color="auto"/>
            </w:tcBorders>
            <w:shd w:val="clear" w:color="auto" w:fill="auto"/>
          </w:tcPr>
          <w:p w14:paraId="21F45AB8" w14:textId="18A9BCF4" w:rsidR="00767904" w:rsidRPr="00852F1A" w:rsidRDefault="00767904" w:rsidP="004C41BA">
            <w:pPr>
              <w:pStyle w:val="Tabletext"/>
              <w:bidi/>
              <w:spacing w:line="240" w:lineRule="exact"/>
              <w:ind w:left="284" w:hanging="284"/>
              <w:rPr>
                <w:rFonts w:ascii="Dubai" w:hAnsi="Dubai" w:cs="Dubai"/>
                <w:sz w:val="20"/>
                <w:rtl/>
                <w:lang w:bidi="ar-EG"/>
              </w:rPr>
            </w:pPr>
            <w:r w:rsidRPr="00852F1A">
              <w:rPr>
                <w:rFonts w:ascii="Dubai" w:hAnsi="Dubai" w:cs="Dubai"/>
                <w:sz w:val="20"/>
                <w:lang w:bidi="ar-EG"/>
              </w:rPr>
              <w:sym w:font="Symbol" w:char="F0B7"/>
            </w:r>
            <w:r w:rsidRPr="00852F1A">
              <w:rPr>
                <w:rFonts w:ascii="Dubai" w:hAnsi="Dubai" w:cs="Dubai"/>
                <w:sz w:val="20"/>
                <w:rtl/>
                <w:lang w:bidi="ar-EG"/>
              </w:rPr>
              <w:tab/>
              <w:t xml:space="preserve">31 يناير 2023: الساعة </w:t>
            </w:r>
            <w:r w:rsidRPr="00852F1A">
              <w:rPr>
                <w:rFonts w:ascii="Dubai" w:hAnsi="Dubai" w:cs="Dubai"/>
                <w:sz w:val="20"/>
                <w:lang w:bidi="ar-EG"/>
              </w:rPr>
              <w:t>15:00</w:t>
            </w:r>
            <w:r w:rsidRPr="00852F1A">
              <w:rPr>
                <w:rFonts w:ascii="Dubai" w:hAnsi="Dubai" w:cs="Dubai"/>
                <w:sz w:val="20"/>
                <w:lang w:bidi="ar-EG"/>
              </w:rPr>
              <w:noBreakHyphen/>
              <w:t>13:00</w:t>
            </w:r>
            <w:r w:rsidRPr="00852F1A">
              <w:rPr>
                <w:rFonts w:ascii="Dubai" w:hAnsi="Dubai" w:cs="Dubai"/>
                <w:sz w:val="20"/>
                <w:rtl/>
                <w:lang w:bidi="ar-EG"/>
              </w:rPr>
              <w:t xml:space="preserve">، </w:t>
            </w:r>
            <w:r w:rsidR="00617D52" w:rsidRPr="00852F1A">
              <w:rPr>
                <w:rFonts w:ascii="Dubai" w:hAnsi="Dubai" w:cs="Dubai"/>
                <w:sz w:val="20"/>
                <w:rtl/>
              </w:rPr>
              <w:t>افتراضي</w:t>
            </w:r>
            <w:r w:rsidR="00617D52" w:rsidRPr="00852F1A">
              <w:rPr>
                <w:rFonts w:ascii="Dubai" w:hAnsi="Dubai" w:cs="Dubai"/>
                <w:sz w:val="20"/>
                <w:rtl/>
                <w:lang w:bidi="ar-EG"/>
              </w:rPr>
              <w:t xml:space="preserve">. الموضوع الرئيسي: خطة العمل. الموعد النهائي: </w:t>
            </w:r>
            <w:r w:rsidRPr="00852F1A">
              <w:rPr>
                <w:rFonts w:ascii="Dubai" w:hAnsi="Dubai" w:cs="Dubai"/>
                <w:sz w:val="20"/>
                <w:rtl/>
                <w:lang w:bidi="ar-EG"/>
              </w:rPr>
              <w:t>22 يناير 2023</w:t>
            </w:r>
          </w:p>
          <w:p w14:paraId="473B254E" w14:textId="44EE62D5" w:rsidR="00767904" w:rsidRPr="00852F1A" w:rsidRDefault="00767904" w:rsidP="004C41BA">
            <w:pPr>
              <w:pStyle w:val="Tabletext"/>
              <w:bidi/>
              <w:spacing w:line="240" w:lineRule="exact"/>
              <w:ind w:left="284" w:hanging="284"/>
              <w:rPr>
                <w:rFonts w:ascii="Dubai" w:hAnsi="Dubai" w:cs="Dubai"/>
                <w:sz w:val="20"/>
                <w:rtl/>
                <w:lang w:bidi="ar-EG"/>
              </w:rPr>
            </w:pPr>
            <w:r w:rsidRPr="00852F1A">
              <w:rPr>
                <w:rFonts w:ascii="Dubai" w:hAnsi="Dubai" w:cs="Dubai"/>
                <w:sz w:val="20"/>
                <w:lang w:bidi="ar-EG"/>
              </w:rPr>
              <w:sym w:font="Symbol" w:char="F0B7"/>
            </w:r>
            <w:r w:rsidRPr="00852F1A">
              <w:rPr>
                <w:rFonts w:ascii="Dubai" w:hAnsi="Dubai" w:cs="Dubai"/>
                <w:sz w:val="20"/>
                <w:rtl/>
                <w:lang w:bidi="ar-EG"/>
              </w:rPr>
              <w:tab/>
              <w:t xml:space="preserve">7 مارس 2023: الساعة </w:t>
            </w:r>
            <w:r w:rsidRPr="00852F1A">
              <w:rPr>
                <w:rFonts w:ascii="Dubai" w:hAnsi="Dubai" w:cs="Dubai"/>
                <w:sz w:val="20"/>
                <w:lang w:bidi="ar-EG"/>
              </w:rPr>
              <w:t>15:00</w:t>
            </w:r>
            <w:r w:rsidRPr="00852F1A">
              <w:rPr>
                <w:rFonts w:ascii="Dubai" w:hAnsi="Dubai" w:cs="Dubai"/>
                <w:sz w:val="20"/>
                <w:lang w:bidi="ar-EG"/>
              </w:rPr>
              <w:noBreakHyphen/>
              <w:t>13:00</w:t>
            </w:r>
            <w:r w:rsidRPr="00852F1A">
              <w:rPr>
                <w:rFonts w:ascii="Dubai" w:hAnsi="Dubai" w:cs="Dubai"/>
                <w:sz w:val="20"/>
                <w:rtl/>
                <w:lang w:bidi="ar-EG"/>
              </w:rPr>
              <w:t xml:space="preserve">، </w:t>
            </w:r>
            <w:r w:rsidR="00617D52" w:rsidRPr="00852F1A">
              <w:rPr>
                <w:rFonts w:ascii="Dubai" w:hAnsi="Dubai" w:cs="Dubai"/>
                <w:sz w:val="20"/>
                <w:rtl/>
                <w:lang w:bidi="ar-EG"/>
              </w:rPr>
              <w:t xml:space="preserve">افتراضي. الموضوع الرئيسي: القرار 68 الصادر عن </w:t>
            </w:r>
            <w:r w:rsidR="00742CA5">
              <w:rPr>
                <w:rFonts w:ascii="Dubai" w:hAnsi="Dubai" w:cs="Dubai" w:hint="cs"/>
                <w:sz w:val="20"/>
                <w:rtl/>
                <w:lang w:bidi="ar-EG"/>
              </w:rPr>
              <w:t>الجمعية العالمية لتقييس الاتصالات</w:t>
            </w:r>
            <w:r w:rsidR="00617D52" w:rsidRPr="00852F1A">
              <w:rPr>
                <w:rFonts w:ascii="Dubai" w:hAnsi="Dubai" w:cs="Dubai"/>
                <w:sz w:val="20"/>
                <w:rtl/>
                <w:lang w:bidi="ar-EG"/>
              </w:rPr>
              <w:t>. الموعد</w:t>
            </w:r>
            <w:r w:rsidR="004C41BA">
              <w:rPr>
                <w:rFonts w:ascii="Dubai" w:hAnsi="Dubai" w:cs="Dubai" w:hint="cs"/>
                <w:sz w:val="20"/>
                <w:rtl/>
                <w:lang w:bidi="ar-EG"/>
              </w:rPr>
              <w:t xml:space="preserve"> </w:t>
            </w:r>
            <w:r w:rsidR="00617D52" w:rsidRPr="00852F1A">
              <w:rPr>
                <w:rFonts w:ascii="Dubai" w:hAnsi="Dubai" w:cs="Dubai"/>
                <w:sz w:val="20"/>
                <w:rtl/>
                <w:lang w:bidi="ar-EG"/>
              </w:rPr>
              <w:t>النهائي</w:t>
            </w:r>
            <w:r w:rsidR="004C41BA">
              <w:rPr>
                <w:rFonts w:ascii="Dubai" w:hAnsi="Dubai" w:cs="Dubai" w:hint="cs"/>
                <w:sz w:val="20"/>
                <w:rtl/>
                <w:lang w:bidi="ar-EG"/>
              </w:rPr>
              <w:t xml:space="preserve">: </w:t>
            </w:r>
            <w:r w:rsidR="002D0E60">
              <w:rPr>
                <w:rFonts w:ascii="Dubai" w:hAnsi="Dubai" w:cs="Dubai"/>
                <w:sz w:val="20"/>
                <w:lang w:val="en-US" w:bidi="ar-EG"/>
              </w:rPr>
              <w:t>28</w:t>
            </w:r>
            <w:r w:rsidR="004C41BA">
              <w:rPr>
                <w:rFonts w:ascii="Dubai" w:hAnsi="Dubai" w:cs="Dubai" w:hint="cs"/>
                <w:sz w:val="20"/>
                <w:rtl/>
                <w:lang w:bidi="ar-EG"/>
              </w:rPr>
              <w:t> </w:t>
            </w:r>
            <w:r w:rsidRPr="00852F1A">
              <w:rPr>
                <w:rFonts w:ascii="Dubai" w:hAnsi="Dubai" w:cs="Dubai"/>
                <w:sz w:val="20"/>
                <w:rtl/>
                <w:lang w:bidi="ar-EG"/>
              </w:rPr>
              <w:t>فبراير</w:t>
            </w:r>
            <w:r w:rsidR="004C41BA">
              <w:rPr>
                <w:rFonts w:ascii="Dubai" w:hAnsi="Dubai" w:cs="Dubai" w:hint="cs"/>
                <w:sz w:val="20"/>
                <w:rtl/>
                <w:lang w:bidi="ar-EG"/>
              </w:rPr>
              <w:t> </w:t>
            </w:r>
            <w:r w:rsidRPr="00852F1A">
              <w:rPr>
                <w:rFonts w:ascii="Dubai" w:hAnsi="Dubai" w:cs="Dubai"/>
                <w:sz w:val="20"/>
                <w:rtl/>
                <w:lang w:bidi="ar-EG"/>
              </w:rPr>
              <w:t>2023</w:t>
            </w:r>
          </w:p>
          <w:p w14:paraId="20EF8835" w14:textId="4327A82F" w:rsidR="00767904" w:rsidRPr="00852F1A" w:rsidRDefault="00767904" w:rsidP="004C41BA">
            <w:pPr>
              <w:pStyle w:val="Tabletext"/>
              <w:bidi/>
              <w:spacing w:line="240" w:lineRule="exact"/>
              <w:ind w:left="284" w:hanging="284"/>
              <w:rPr>
                <w:rFonts w:ascii="Dubai" w:hAnsi="Dubai" w:cs="Dubai"/>
                <w:sz w:val="20"/>
                <w:rtl/>
                <w:lang w:bidi="ar-EG"/>
              </w:rPr>
            </w:pPr>
            <w:r w:rsidRPr="00852F1A">
              <w:rPr>
                <w:rFonts w:ascii="Dubai" w:hAnsi="Dubai" w:cs="Dubai"/>
                <w:sz w:val="20"/>
                <w:lang w:bidi="ar-EG"/>
              </w:rPr>
              <w:sym w:font="Symbol" w:char="F0B7"/>
            </w:r>
            <w:r w:rsidRPr="00852F1A">
              <w:rPr>
                <w:rFonts w:ascii="Dubai" w:hAnsi="Dubai" w:cs="Dubai"/>
                <w:sz w:val="20"/>
                <w:rtl/>
                <w:lang w:bidi="ar-EG"/>
              </w:rPr>
              <w:tab/>
              <w:t xml:space="preserve">4 أبريل 2023: الساعة </w:t>
            </w:r>
            <w:r w:rsidRPr="00852F1A">
              <w:rPr>
                <w:rFonts w:ascii="Dubai" w:hAnsi="Dubai" w:cs="Dubai"/>
                <w:sz w:val="20"/>
                <w:lang w:bidi="ar-EG"/>
              </w:rPr>
              <w:t>15:00</w:t>
            </w:r>
            <w:r w:rsidRPr="00852F1A">
              <w:rPr>
                <w:rFonts w:ascii="Dubai" w:hAnsi="Dubai" w:cs="Dubai"/>
                <w:sz w:val="20"/>
                <w:lang w:bidi="ar-EG"/>
              </w:rPr>
              <w:noBreakHyphen/>
              <w:t>13:00</w:t>
            </w:r>
            <w:r w:rsidRPr="00852F1A">
              <w:rPr>
                <w:rFonts w:ascii="Dubai" w:hAnsi="Dubai" w:cs="Dubai"/>
                <w:sz w:val="20"/>
                <w:rtl/>
                <w:lang w:bidi="ar-EG"/>
              </w:rPr>
              <w:t xml:space="preserve">، </w:t>
            </w:r>
            <w:r w:rsidR="00617D52" w:rsidRPr="00852F1A">
              <w:rPr>
                <w:rFonts w:ascii="Dubai" w:hAnsi="Dubai" w:cs="Dubai"/>
                <w:sz w:val="20"/>
                <w:rtl/>
                <w:lang w:bidi="ar-EG"/>
              </w:rPr>
              <w:t xml:space="preserve">افتراضي. الموضوع الرئيسي: المقاييس. الموعد النهائي: </w:t>
            </w:r>
            <w:r w:rsidRPr="00852F1A">
              <w:rPr>
                <w:rFonts w:ascii="Dubai" w:hAnsi="Dubai" w:cs="Dubai"/>
                <w:sz w:val="20"/>
                <w:rtl/>
                <w:lang w:bidi="ar-EG"/>
              </w:rPr>
              <w:t>28 مارس 2023</w:t>
            </w:r>
          </w:p>
          <w:p w14:paraId="735E40BA" w14:textId="7C489CB6" w:rsidR="00767904" w:rsidRPr="00852F1A" w:rsidRDefault="00767904" w:rsidP="004C41BA">
            <w:pPr>
              <w:pStyle w:val="Tabletext"/>
              <w:bidi/>
              <w:spacing w:line="240" w:lineRule="exact"/>
              <w:ind w:left="284" w:hanging="284"/>
              <w:rPr>
                <w:rFonts w:ascii="Dubai" w:hAnsi="Dubai" w:cs="Dubai"/>
                <w:sz w:val="20"/>
                <w:lang w:bidi="ar-EG"/>
              </w:rPr>
            </w:pPr>
            <w:r w:rsidRPr="00852F1A">
              <w:rPr>
                <w:rFonts w:ascii="Dubai" w:hAnsi="Dubai" w:cs="Dubai"/>
                <w:sz w:val="20"/>
                <w:lang w:bidi="ar-EG"/>
              </w:rPr>
              <w:sym w:font="Symbol" w:char="F0B7"/>
            </w:r>
            <w:r w:rsidRPr="00852F1A">
              <w:rPr>
                <w:rFonts w:ascii="Dubai" w:hAnsi="Dubai" w:cs="Dubai"/>
                <w:sz w:val="20"/>
                <w:rtl/>
                <w:lang w:bidi="ar-EG"/>
              </w:rPr>
              <w:tab/>
              <w:t xml:space="preserve">5 مايو 2023: الساعة </w:t>
            </w:r>
            <w:r w:rsidRPr="00852F1A">
              <w:rPr>
                <w:rFonts w:ascii="Dubai" w:hAnsi="Dubai" w:cs="Dubai"/>
                <w:sz w:val="20"/>
                <w:lang w:bidi="ar-EG"/>
              </w:rPr>
              <w:t>15:00</w:t>
            </w:r>
            <w:r w:rsidRPr="00852F1A">
              <w:rPr>
                <w:rFonts w:ascii="Dubai" w:hAnsi="Dubai" w:cs="Dubai"/>
                <w:sz w:val="20"/>
                <w:lang w:bidi="ar-EG"/>
              </w:rPr>
              <w:noBreakHyphen/>
              <w:t>13:00</w:t>
            </w:r>
            <w:r w:rsidRPr="00852F1A">
              <w:rPr>
                <w:rFonts w:ascii="Dubai" w:hAnsi="Dubai" w:cs="Dubai"/>
                <w:sz w:val="20"/>
                <w:rtl/>
                <w:lang w:bidi="ar-EG"/>
              </w:rPr>
              <w:t xml:space="preserve">، </w:t>
            </w:r>
            <w:r w:rsidR="00617D52" w:rsidRPr="00852F1A">
              <w:rPr>
                <w:rFonts w:ascii="Dubai" w:hAnsi="Dubai" w:cs="Dubai"/>
                <w:sz w:val="20"/>
                <w:rtl/>
              </w:rPr>
              <w:t>افتراضي</w:t>
            </w:r>
            <w:r w:rsidR="00617D52" w:rsidRPr="00852F1A">
              <w:rPr>
                <w:rFonts w:ascii="Dubai" w:hAnsi="Dubai" w:cs="Dubai"/>
                <w:sz w:val="20"/>
                <w:rtl/>
                <w:lang w:bidi="ar-EG"/>
              </w:rPr>
              <w:t xml:space="preserve">. الموضوع الرئيسي: </w:t>
            </w:r>
            <w:r w:rsidR="00617D52" w:rsidRPr="00852F1A">
              <w:rPr>
                <w:rFonts w:ascii="Dubai" w:hAnsi="Dubai" w:cs="Dubai"/>
                <w:sz w:val="20"/>
                <w:rtl/>
              </w:rPr>
              <w:t>آلية التكنولوجيات الجديدة</w:t>
            </w:r>
            <w:r w:rsidR="00617D52" w:rsidRPr="00852F1A">
              <w:rPr>
                <w:rFonts w:ascii="Dubai" w:hAnsi="Dubai" w:cs="Dubai"/>
                <w:sz w:val="20"/>
                <w:rtl/>
                <w:lang w:bidi="ar-EG"/>
              </w:rPr>
              <w:t xml:space="preserve">. الموعد النهائي: </w:t>
            </w:r>
            <w:r w:rsidRPr="00852F1A">
              <w:rPr>
                <w:rFonts w:ascii="Dubai" w:hAnsi="Dubai" w:cs="Dubai"/>
                <w:sz w:val="20"/>
                <w:rtl/>
                <w:lang w:bidi="ar-EG"/>
              </w:rPr>
              <w:t>28</w:t>
            </w:r>
            <w:r w:rsidR="004C41BA">
              <w:rPr>
                <w:rFonts w:ascii="Dubai" w:hAnsi="Dubai" w:cs="Dubai" w:hint="cs"/>
                <w:sz w:val="20"/>
                <w:rtl/>
                <w:lang w:bidi="ar-EG"/>
              </w:rPr>
              <w:t> </w:t>
            </w:r>
            <w:r w:rsidRPr="00852F1A">
              <w:rPr>
                <w:rFonts w:ascii="Dubai" w:hAnsi="Dubai" w:cs="Dubai"/>
                <w:sz w:val="20"/>
                <w:rtl/>
                <w:lang w:bidi="ar-EG"/>
              </w:rPr>
              <w:t>أبريل 2023</w:t>
            </w:r>
          </w:p>
        </w:tc>
      </w:tr>
      <w:tr w:rsidR="00767904" w:rsidRPr="00852F1A" w14:paraId="04B9DDFE" w14:textId="77777777" w:rsidTr="00767904">
        <w:trPr>
          <w:cantSplit/>
          <w:jc w:val="center"/>
        </w:trPr>
        <w:tc>
          <w:tcPr>
            <w:tcW w:w="1298" w:type="dxa"/>
            <w:shd w:val="clear" w:color="auto" w:fill="auto"/>
          </w:tcPr>
          <w:p w14:paraId="73862A4C" w14:textId="77777777" w:rsidR="00767904" w:rsidRPr="00852F1A" w:rsidRDefault="00767904" w:rsidP="00852F1A">
            <w:pPr>
              <w:pStyle w:val="Tabletext"/>
              <w:bidi/>
              <w:spacing w:line="240" w:lineRule="exact"/>
              <w:rPr>
                <w:rFonts w:ascii="Dubai" w:hAnsi="Dubai" w:cs="Dubai"/>
                <w:sz w:val="20"/>
              </w:rPr>
            </w:pPr>
            <w:bookmarkStart w:id="200" w:name="lt_pId794"/>
            <w:r w:rsidRPr="00852F1A">
              <w:rPr>
                <w:rFonts w:ascii="Dubai" w:hAnsi="Dubai" w:cs="Dubai"/>
                <w:sz w:val="20"/>
              </w:rPr>
              <w:lastRenderedPageBreak/>
              <w:t>RG-WM</w:t>
            </w:r>
            <w:bookmarkEnd w:id="200"/>
          </w:p>
        </w:tc>
        <w:tc>
          <w:tcPr>
            <w:tcW w:w="1336" w:type="dxa"/>
            <w:shd w:val="clear" w:color="auto" w:fill="auto"/>
          </w:tcPr>
          <w:p w14:paraId="7D11A789" w14:textId="77777777" w:rsidR="00767904" w:rsidRPr="00852F1A" w:rsidRDefault="00E03BE8" w:rsidP="00852F1A">
            <w:pPr>
              <w:pStyle w:val="Tabletext"/>
              <w:bidi/>
              <w:spacing w:line="240" w:lineRule="exact"/>
              <w:rPr>
                <w:rFonts w:ascii="Dubai" w:hAnsi="Dubai" w:cs="Dubai"/>
                <w:sz w:val="20"/>
              </w:rPr>
            </w:pPr>
            <w:hyperlink r:id="rId136" w:history="1">
              <w:bookmarkStart w:id="201" w:name="lt_pId795"/>
              <w:r w:rsidR="00767904" w:rsidRPr="00852F1A">
                <w:rPr>
                  <w:rStyle w:val="Hyperlink"/>
                  <w:sz w:val="20"/>
                </w:rPr>
                <w:t>TD015-R1</w:t>
              </w:r>
              <w:bookmarkEnd w:id="201"/>
            </w:hyperlink>
          </w:p>
        </w:tc>
        <w:tc>
          <w:tcPr>
            <w:tcW w:w="3343" w:type="dxa"/>
            <w:shd w:val="clear" w:color="auto" w:fill="auto"/>
          </w:tcPr>
          <w:p w14:paraId="2A1BB0D2" w14:textId="283A4984" w:rsidR="00767904" w:rsidRPr="00410BB7" w:rsidRDefault="00767904" w:rsidP="00410BB7">
            <w:pPr>
              <w:pStyle w:val="Tabletext"/>
              <w:bidi/>
              <w:spacing w:line="240" w:lineRule="exact"/>
              <w:ind w:left="284" w:hanging="284"/>
              <w:rPr>
                <w:rFonts w:ascii="Dubai" w:hAnsi="Dubai" w:cs="Dubai"/>
                <w:sz w:val="20"/>
                <w:rtl/>
                <w:lang w:bidi="ar-EG"/>
              </w:rPr>
            </w:pPr>
            <w:r w:rsidRPr="00410BB7">
              <w:rPr>
                <w:rFonts w:ascii="Dubai" w:hAnsi="Dubai" w:cs="Dubai"/>
                <w:sz w:val="20"/>
                <w:lang w:bidi="ar-EG"/>
              </w:rPr>
              <w:sym w:font="Symbol" w:char="F0B7"/>
            </w:r>
            <w:r w:rsidRPr="00410BB7">
              <w:rPr>
                <w:rFonts w:ascii="Dubai" w:hAnsi="Dubai" w:cs="Dubai"/>
                <w:sz w:val="20"/>
                <w:rtl/>
                <w:lang w:bidi="ar-EG"/>
              </w:rPr>
              <w:tab/>
            </w:r>
            <w:r w:rsidR="00F263AE" w:rsidRPr="00410BB7">
              <w:rPr>
                <w:rFonts w:ascii="Dubai" w:hAnsi="Dubai" w:cs="Dubai"/>
                <w:sz w:val="20"/>
                <w:rtl/>
                <w:lang w:bidi="ar-EG"/>
              </w:rPr>
              <w:t xml:space="preserve">بيان اتصال بشأن الطبعة الجديدة </w:t>
            </w:r>
            <w:r w:rsidR="00F263AE" w:rsidRPr="00410BB7">
              <w:rPr>
                <w:rFonts w:ascii="Dubai" w:hAnsi="Dubai" w:cs="Dubai"/>
                <w:sz w:val="20"/>
                <w:rtl/>
              </w:rPr>
              <w:t>للإضافة</w:t>
            </w:r>
            <w:r w:rsidR="00F263AE" w:rsidRPr="00410BB7">
              <w:rPr>
                <w:rFonts w:ascii="Dubai" w:hAnsi="Dubai" w:cs="Dubai"/>
                <w:sz w:val="20"/>
                <w:rtl/>
                <w:lang w:bidi="ar-EG"/>
              </w:rPr>
              <w:t xml:space="preserve"> 4 </w:t>
            </w:r>
            <w:bookmarkStart w:id="202" w:name="_Hlk126873618"/>
            <w:r w:rsidR="00F263AE" w:rsidRPr="00410BB7">
              <w:rPr>
                <w:rFonts w:ascii="Dubai" w:hAnsi="Dubai" w:cs="Dubai"/>
                <w:sz w:val="20"/>
                <w:rtl/>
                <w:lang w:bidi="ar-EG"/>
              </w:rPr>
              <w:t xml:space="preserve">إلى السلسلة </w:t>
            </w:r>
            <w:r w:rsidR="00F263AE" w:rsidRPr="00410BB7">
              <w:rPr>
                <w:rFonts w:ascii="Dubai" w:hAnsi="Dubai" w:cs="Dubai"/>
                <w:sz w:val="20"/>
                <w:lang w:bidi="ar-EG"/>
              </w:rPr>
              <w:t>A</w:t>
            </w:r>
            <w:r w:rsidR="00F263AE" w:rsidRPr="00410BB7">
              <w:rPr>
                <w:rFonts w:ascii="Dubai" w:hAnsi="Dubai" w:cs="Dubai"/>
                <w:sz w:val="20"/>
                <w:rtl/>
                <w:lang w:bidi="ar-EG"/>
              </w:rPr>
              <w:t xml:space="preserve"> من توصيات قطاع تقييس الاتصالات </w:t>
            </w:r>
            <w:bookmarkEnd w:id="202"/>
            <w:r w:rsidR="00F263AE" w:rsidRPr="00410BB7">
              <w:rPr>
                <w:rFonts w:ascii="Dubai" w:hAnsi="Dubai" w:cs="Dubai"/>
                <w:sz w:val="20"/>
                <w:rtl/>
                <w:lang w:bidi="ar-EG"/>
              </w:rPr>
              <w:t xml:space="preserve">"المبادئ التوجيهية للمشاركة عن بُعد" [إلى الفريق الاستشاري للاتصالات الراديوية والفريق الاستشاري لتنمية الاتصالات وجميع لجان دراسات قطاع تقييس الاتصالات] </w:t>
            </w:r>
            <w:r w:rsidR="00787DA7" w:rsidRPr="00410BB7">
              <w:rPr>
                <w:rFonts w:ascii="Dubai" w:hAnsi="Dubai" w:cs="Dubai"/>
                <w:sz w:val="20"/>
                <w:lang w:bidi="ar-EG"/>
              </w:rPr>
              <w:t>(</w:t>
            </w:r>
            <w:hyperlink r:id="rId137" w:history="1">
              <w:r w:rsidR="00787DA7" w:rsidRPr="00410BB7">
                <w:rPr>
                  <w:rStyle w:val="Hyperlink"/>
                  <w:sz w:val="20"/>
                  <w:lang w:bidi="ar-EG"/>
                </w:rPr>
                <w:t>LS04</w:t>
              </w:r>
            </w:hyperlink>
            <w:r w:rsidR="00787DA7" w:rsidRPr="00410BB7">
              <w:rPr>
                <w:rFonts w:ascii="Dubai" w:hAnsi="Dubai" w:cs="Dubai"/>
                <w:sz w:val="20"/>
                <w:lang w:bidi="ar-EG"/>
              </w:rPr>
              <w:t>)</w:t>
            </w:r>
          </w:p>
          <w:p w14:paraId="421328EA" w14:textId="196F1026" w:rsidR="00FA7A91" w:rsidRPr="00410BB7" w:rsidRDefault="00767904" w:rsidP="00410BB7">
            <w:pPr>
              <w:pStyle w:val="Tabletext"/>
              <w:bidi/>
              <w:spacing w:line="240" w:lineRule="exact"/>
              <w:ind w:left="284" w:hanging="284"/>
              <w:rPr>
                <w:rFonts w:ascii="Dubai" w:hAnsi="Dubai" w:cs="Dubai"/>
                <w:sz w:val="20"/>
                <w:lang w:bidi="ar-EG"/>
              </w:rPr>
            </w:pPr>
            <w:r w:rsidRPr="00410BB7">
              <w:rPr>
                <w:rFonts w:ascii="Dubai" w:hAnsi="Dubai" w:cs="Dubai"/>
                <w:sz w:val="20"/>
              </w:rPr>
              <w:sym w:font="Symbol" w:char="F0B7"/>
            </w:r>
            <w:r w:rsidRPr="00410BB7">
              <w:rPr>
                <w:rFonts w:ascii="Dubai" w:hAnsi="Dubai" w:cs="Dubai"/>
                <w:sz w:val="20"/>
                <w:rtl/>
              </w:rPr>
              <w:tab/>
            </w:r>
            <w:r w:rsidR="0056030E" w:rsidRPr="00410BB7">
              <w:rPr>
                <w:rFonts w:ascii="Dubai" w:hAnsi="Dubai" w:cs="Dubai"/>
                <w:sz w:val="20"/>
                <w:rtl/>
              </w:rPr>
              <w:t xml:space="preserve">بيان اتصال بشأن المبادئ التوجيهية المحدّثة للمشاركة عن بُعد وتعيين ممثل [إلى فريق التنسيق بين القطاعات </w:t>
            </w:r>
            <w:r w:rsidR="0056030E" w:rsidRPr="00410BB7">
              <w:rPr>
                <w:rFonts w:ascii="Dubai" w:hAnsi="Dubai" w:cs="Dubai"/>
                <w:sz w:val="20"/>
              </w:rPr>
              <w:t>(ISCG)</w:t>
            </w:r>
            <w:r w:rsidR="0056030E" w:rsidRPr="00410BB7">
              <w:rPr>
                <w:rFonts w:ascii="Dubai" w:hAnsi="Dubai" w:cs="Dubai"/>
                <w:sz w:val="20"/>
                <w:rtl/>
              </w:rPr>
              <w:t>]</w:t>
            </w:r>
            <w:r w:rsidR="00410BB7" w:rsidRPr="00410BB7">
              <w:rPr>
                <w:rFonts w:ascii="Dubai" w:hAnsi="Dubai" w:cs="Dubai"/>
                <w:sz w:val="20"/>
                <w:rtl/>
              </w:rPr>
              <w:t xml:space="preserve"> </w:t>
            </w:r>
            <w:r w:rsidR="00410BB7" w:rsidRPr="00410BB7">
              <w:rPr>
                <w:rFonts w:ascii="Dubai" w:hAnsi="Dubai" w:cs="Dubai"/>
                <w:sz w:val="20"/>
              </w:rPr>
              <w:t>(</w:t>
            </w:r>
            <w:hyperlink r:id="rId138" w:history="1">
              <w:r w:rsidR="00410BB7" w:rsidRPr="00410BB7">
                <w:rPr>
                  <w:rStyle w:val="Hyperlink"/>
                  <w:sz w:val="20"/>
                </w:rPr>
                <w:t>LS03</w:t>
              </w:r>
            </w:hyperlink>
            <w:r w:rsidR="00410BB7" w:rsidRPr="00410BB7">
              <w:rPr>
                <w:rFonts w:ascii="Dubai" w:hAnsi="Dubai" w:cs="Dubai"/>
                <w:sz w:val="20"/>
              </w:rPr>
              <w:t>)</w:t>
            </w:r>
            <w:r w:rsidR="00410BB7" w:rsidRPr="00410BB7">
              <w:rPr>
                <w:rFonts w:ascii="Dubai" w:hAnsi="Dubai" w:cs="Dubai"/>
                <w:sz w:val="20"/>
                <w:rtl/>
              </w:rPr>
              <w:t>.</w:t>
            </w:r>
          </w:p>
        </w:tc>
        <w:tc>
          <w:tcPr>
            <w:tcW w:w="3632" w:type="dxa"/>
            <w:shd w:val="clear" w:color="auto" w:fill="auto"/>
          </w:tcPr>
          <w:p w14:paraId="6DB7046F" w14:textId="3FBA0FAE" w:rsidR="00787DA7" w:rsidRPr="00852F1A" w:rsidRDefault="00787DA7" w:rsidP="00410BB7">
            <w:pPr>
              <w:pStyle w:val="Tabletext"/>
              <w:bidi/>
              <w:spacing w:line="240" w:lineRule="exact"/>
              <w:ind w:left="284" w:hanging="284"/>
              <w:rPr>
                <w:rFonts w:ascii="Dubai" w:hAnsi="Dubai" w:cs="Dubai"/>
                <w:sz w:val="20"/>
                <w:rtl/>
              </w:rPr>
            </w:pPr>
            <w:r w:rsidRPr="00852F1A">
              <w:rPr>
                <w:rFonts w:ascii="Dubai" w:hAnsi="Dubai" w:cs="Dubai"/>
                <w:sz w:val="20"/>
              </w:rPr>
              <w:sym w:font="Symbol" w:char="F0B7"/>
            </w:r>
            <w:r w:rsidRPr="00852F1A">
              <w:rPr>
                <w:rFonts w:ascii="Dubai" w:hAnsi="Dubai" w:cs="Dubai"/>
                <w:sz w:val="20"/>
                <w:rtl/>
              </w:rPr>
              <w:tab/>
              <w:t xml:space="preserve">1 فبراير 2023: الساعة </w:t>
            </w:r>
            <w:r w:rsidRPr="00852F1A">
              <w:rPr>
                <w:rFonts w:ascii="Dubai" w:hAnsi="Dubai" w:cs="Dubai"/>
                <w:sz w:val="20"/>
              </w:rPr>
              <w:t>15:00</w:t>
            </w:r>
            <w:r w:rsidRPr="00852F1A">
              <w:rPr>
                <w:rFonts w:ascii="Dubai" w:hAnsi="Dubai" w:cs="Dubai"/>
                <w:sz w:val="20"/>
              </w:rPr>
              <w:noBreakHyphen/>
              <w:t>13:00</w:t>
            </w:r>
            <w:r w:rsidRPr="00852F1A">
              <w:rPr>
                <w:rFonts w:ascii="Dubai" w:hAnsi="Dubai" w:cs="Dubai"/>
                <w:sz w:val="20"/>
                <w:rtl/>
              </w:rPr>
              <w:t xml:space="preserve">، </w:t>
            </w:r>
            <w:r w:rsidR="0056030E" w:rsidRPr="00852F1A">
              <w:rPr>
                <w:rFonts w:ascii="Dubai" w:hAnsi="Dubai" w:cs="Dubai"/>
                <w:sz w:val="20"/>
                <w:rtl/>
              </w:rPr>
              <w:t xml:space="preserve">افتراضي. جلسة تحرير للتوصية </w:t>
            </w:r>
            <w:r w:rsidR="0056030E" w:rsidRPr="00852F1A">
              <w:rPr>
                <w:rFonts w:ascii="Dubai" w:hAnsi="Dubai" w:cs="Dubai"/>
                <w:sz w:val="20"/>
              </w:rPr>
              <w:t>ITU-T A.1</w:t>
            </w:r>
            <w:r w:rsidR="0056030E" w:rsidRPr="00852F1A">
              <w:rPr>
                <w:rFonts w:ascii="Dubai" w:hAnsi="Dubai" w:cs="Dubai"/>
                <w:sz w:val="20"/>
                <w:rtl/>
              </w:rPr>
              <w:t xml:space="preserve">. الموعد النهائي: </w:t>
            </w:r>
            <w:r w:rsidRPr="00852F1A">
              <w:rPr>
                <w:rFonts w:ascii="Dubai" w:hAnsi="Dubai" w:cs="Dubai"/>
                <w:sz w:val="20"/>
                <w:rtl/>
              </w:rPr>
              <w:t>22 يناير 2023</w:t>
            </w:r>
          </w:p>
          <w:p w14:paraId="3225B258" w14:textId="3AE4768A" w:rsidR="00787DA7" w:rsidRPr="00852F1A" w:rsidRDefault="00787DA7" w:rsidP="0098518F">
            <w:pPr>
              <w:pStyle w:val="Tabletext"/>
              <w:bidi/>
              <w:spacing w:line="240" w:lineRule="exact"/>
              <w:ind w:left="284" w:hanging="284"/>
              <w:rPr>
                <w:rFonts w:ascii="Dubai" w:hAnsi="Dubai" w:cs="Dubai"/>
                <w:sz w:val="20"/>
                <w:rtl/>
                <w:lang w:bidi="ar-EG"/>
              </w:rPr>
            </w:pPr>
            <w:r w:rsidRPr="00852F1A">
              <w:rPr>
                <w:rFonts w:ascii="Dubai" w:hAnsi="Dubai" w:cs="Dubai"/>
                <w:sz w:val="20"/>
                <w:lang w:bidi="ar-EG"/>
              </w:rPr>
              <w:sym w:font="Symbol" w:char="F0B7"/>
            </w:r>
            <w:r w:rsidRPr="00852F1A">
              <w:rPr>
                <w:rFonts w:ascii="Dubai" w:hAnsi="Dubai" w:cs="Dubai"/>
                <w:sz w:val="20"/>
                <w:rtl/>
                <w:lang w:bidi="ar-EG"/>
              </w:rPr>
              <w:tab/>
              <w:t xml:space="preserve">14 فبراير 2023: الساعة </w:t>
            </w:r>
            <w:r w:rsidRPr="00852F1A">
              <w:rPr>
                <w:rFonts w:ascii="Dubai" w:hAnsi="Dubai" w:cs="Dubai"/>
                <w:sz w:val="20"/>
                <w:lang w:bidi="ar-EG"/>
              </w:rPr>
              <w:t>15:00</w:t>
            </w:r>
            <w:r w:rsidRPr="00852F1A">
              <w:rPr>
                <w:rFonts w:ascii="Dubai" w:hAnsi="Dubai" w:cs="Dubai"/>
                <w:sz w:val="20"/>
                <w:lang w:bidi="ar-EG"/>
              </w:rPr>
              <w:noBreakHyphen/>
              <w:t>13:00</w:t>
            </w:r>
            <w:r w:rsidRPr="00852F1A">
              <w:rPr>
                <w:rFonts w:ascii="Dubai" w:hAnsi="Dubai" w:cs="Dubai"/>
                <w:sz w:val="20"/>
                <w:rtl/>
                <w:lang w:bidi="ar-EG"/>
              </w:rPr>
              <w:t xml:space="preserve">، </w:t>
            </w:r>
            <w:r w:rsidR="0056030E" w:rsidRPr="00852F1A">
              <w:rPr>
                <w:rFonts w:ascii="Dubai" w:hAnsi="Dubai" w:cs="Dubai"/>
                <w:sz w:val="20"/>
                <w:rtl/>
              </w:rPr>
              <w:t>افتراضي</w:t>
            </w:r>
            <w:r w:rsidR="0056030E" w:rsidRPr="00852F1A">
              <w:rPr>
                <w:rFonts w:ascii="Dubai" w:hAnsi="Dubai" w:cs="Dubai"/>
                <w:sz w:val="20"/>
                <w:rtl/>
                <w:lang w:bidi="ar-EG"/>
              </w:rPr>
              <w:t>.</w:t>
            </w:r>
            <w:r w:rsidR="0056030E" w:rsidRPr="00852F1A">
              <w:rPr>
                <w:rFonts w:ascii="Dubai" w:hAnsi="Dubai" w:cs="Dubai"/>
                <w:sz w:val="20"/>
                <w:rtl/>
              </w:rPr>
              <w:t xml:space="preserve"> جلسة تحرير للتوصية </w:t>
            </w:r>
            <w:r w:rsidR="0056030E" w:rsidRPr="00852F1A">
              <w:rPr>
                <w:rFonts w:ascii="Dubai" w:hAnsi="Dubai" w:cs="Dubai"/>
                <w:sz w:val="20"/>
                <w:lang w:bidi="ar-EG"/>
              </w:rPr>
              <w:t>ITU-T A.7</w:t>
            </w:r>
            <w:r w:rsidR="0056030E" w:rsidRPr="00852F1A">
              <w:rPr>
                <w:rFonts w:ascii="Dubai" w:hAnsi="Dubai" w:cs="Dubai"/>
                <w:sz w:val="20"/>
                <w:rtl/>
                <w:lang w:bidi="ar-EG"/>
              </w:rPr>
              <w:t xml:space="preserve">. الموعد النهائي: </w:t>
            </w:r>
            <w:r w:rsidRPr="00852F1A">
              <w:rPr>
                <w:rFonts w:ascii="Dubai" w:hAnsi="Dubai" w:cs="Dubai"/>
                <w:sz w:val="20"/>
                <w:rtl/>
                <w:lang w:bidi="ar-EG"/>
              </w:rPr>
              <w:t>4</w:t>
            </w:r>
            <w:r w:rsidR="00A9284A" w:rsidRPr="00852F1A">
              <w:rPr>
                <w:rFonts w:ascii="Dubai" w:hAnsi="Dubai" w:cs="Dubai"/>
                <w:sz w:val="20"/>
                <w:rtl/>
                <w:lang w:bidi="ar-EG"/>
              </w:rPr>
              <w:t> </w:t>
            </w:r>
            <w:r w:rsidRPr="00852F1A">
              <w:rPr>
                <w:rFonts w:ascii="Dubai" w:hAnsi="Dubai" w:cs="Dubai"/>
                <w:sz w:val="20"/>
                <w:rtl/>
                <w:lang w:bidi="ar-EG"/>
              </w:rPr>
              <w:t>فبراير 2023</w:t>
            </w:r>
          </w:p>
          <w:p w14:paraId="5C605FAC" w14:textId="4D231E30" w:rsidR="00787DA7" w:rsidRDefault="00787DA7" w:rsidP="0098518F">
            <w:pPr>
              <w:pStyle w:val="Tabletext"/>
              <w:bidi/>
              <w:spacing w:line="240" w:lineRule="exact"/>
              <w:ind w:left="284" w:hanging="284"/>
              <w:rPr>
                <w:rFonts w:ascii="Dubai" w:hAnsi="Dubai" w:cs="Dubai"/>
                <w:sz w:val="20"/>
                <w:rtl/>
                <w:lang w:bidi="ar-EG"/>
              </w:rPr>
            </w:pPr>
            <w:r w:rsidRPr="00852F1A">
              <w:rPr>
                <w:rFonts w:ascii="Dubai" w:hAnsi="Dubai" w:cs="Dubai"/>
                <w:sz w:val="20"/>
                <w:lang w:bidi="ar-EG"/>
              </w:rPr>
              <w:sym w:font="Symbol" w:char="F0B7"/>
            </w:r>
            <w:r w:rsidRPr="00852F1A">
              <w:rPr>
                <w:rFonts w:ascii="Dubai" w:hAnsi="Dubai" w:cs="Dubai"/>
                <w:sz w:val="20"/>
                <w:rtl/>
                <w:lang w:bidi="ar-EG"/>
              </w:rPr>
              <w:tab/>
              <w:t xml:space="preserve">28 فبراير </w:t>
            </w:r>
            <w:r w:rsidRPr="00852F1A">
              <w:rPr>
                <w:rFonts w:ascii="Dubai" w:hAnsi="Dubai" w:cs="Dubai"/>
                <w:sz w:val="20"/>
                <w:rtl/>
              </w:rPr>
              <w:t>2023</w:t>
            </w:r>
            <w:r w:rsidRPr="00852F1A">
              <w:rPr>
                <w:rFonts w:ascii="Dubai" w:hAnsi="Dubai" w:cs="Dubai"/>
                <w:sz w:val="20"/>
                <w:rtl/>
                <w:lang w:bidi="ar-EG"/>
              </w:rPr>
              <w:t xml:space="preserve">: الساعة </w:t>
            </w:r>
            <w:r w:rsidRPr="00852F1A">
              <w:rPr>
                <w:rFonts w:ascii="Dubai" w:hAnsi="Dubai" w:cs="Dubai"/>
                <w:sz w:val="20"/>
                <w:lang w:bidi="ar-EG"/>
              </w:rPr>
              <w:t>15:00</w:t>
            </w:r>
            <w:r w:rsidRPr="00852F1A">
              <w:rPr>
                <w:rFonts w:ascii="Dubai" w:hAnsi="Dubai" w:cs="Dubai"/>
                <w:sz w:val="20"/>
                <w:lang w:bidi="ar-EG"/>
              </w:rPr>
              <w:noBreakHyphen/>
              <w:t>13:00</w:t>
            </w:r>
            <w:r w:rsidRPr="00852F1A">
              <w:rPr>
                <w:rFonts w:ascii="Dubai" w:hAnsi="Dubai" w:cs="Dubai"/>
                <w:sz w:val="20"/>
                <w:rtl/>
                <w:lang w:bidi="ar-EG"/>
              </w:rPr>
              <w:t xml:space="preserve">، </w:t>
            </w:r>
            <w:r w:rsidR="004147DC" w:rsidRPr="00852F1A">
              <w:rPr>
                <w:rFonts w:ascii="Dubai" w:hAnsi="Dubai" w:cs="Dubai"/>
                <w:sz w:val="20"/>
                <w:rtl/>
                <w:lang w:bidi="ar-EG"/>
              </w:rPr>
              <w:t>افتراضي.</w:t>
            </w:r>
            <w:r w:rsidR="004147DC" w:rsidRPr="00852F1A">
              <w:rPr>
                <w:rFonts w:ascii="Dubai" w:hAnsi="Dubai" w:cs="Dubai"/>
                <w:sz w:val="20"/>
                <w:rtl/>
              </w:rPr>
              <w:t xml:space="preserve"> جلسة تحرير للتوصية </w:t>
            </w:r>
            <w:r w:rsidR="004147DC" w:rsidRPr="00852F1A">
              <w:rPr>
                <w:rFonts w:ascii="Dubai" w:hAnsi="Dubai" w:cs="Dubai"/>
                <w:sz w:val="20"/>
                <w:lang w:bidi="ar-EG"/>
              </w:rPr>
              <w:t>ITU-T A.8</w:t>
            </w:r>
          </w:p>
          <w:p w14:paraId="574A0428" w14:textId="5C656F1A" w:rsidR="0098518F" w:rsidRDefault="0098518F" w:rsidP="0098518F">
            <w:pPr>
              <w:pStyle w:val="Tabletext"/>
              <w:bidi/>
              <w:spacing w:line="240" w:lineRule="exact"/>
              <w:ind w:firstLine="284"/>
              <w:rPr>
                <w:rFonts w:ascii="Dubai" w:hAnsi="Dubai" w:cs="Dubai"/>
                <w:sz w:val="20"/>
                <w:rtl/>
              </w:rPr>
            </w:pPr>
            <w:r>
              <w:rPr>
                <w:rFonts w:ascii="Dubai" w:hAnsi="Dubai" w:cs="Dubai" w:hint="cs"/>
                <w:sz w:val="20"/>
                <w:rtl/>
                <w:lang w:bidi="ar-EG"/>
              </w:rPr>
              <w:t>-</w:t>
            </w:r>
            <w:r>
              <w:rPr>
                <w:rFonts w:ascii="Dubai" w:hAnsi="Dubai" w:cs="Dubai"/>
                <w:sz w:val="20"/>
                <w:rtl/>
                <w:lang w:bidi="ar-EG"/>
              </w:rPr>
              <w:tab/>
            </w:r>
            <w:r w:rsidRPr="00852F1A">
              <w:rPr>
                <w:rFonts w:ascii="Dubai" w:hAnsi="Dubai" w:cs="Dubai"/>
                <w:sz w:val="20"/>
                <w:rtl/>
              </w:rPr>
              <w:t xml:space="preserve">مشروع الإضافة الجديدة </w:t>
            </w:r>
            <w:proofErr w:type="spellStart"/>
            <w:r w:rsidRPr="00852F1A">
              <w:rPr>
                <w:rFonts w:ascii="Dubai" w:hAnsi="Dubai" w:cs="Dubai"/>
                <w:sz w:val="20"/>
                <w:lang w:bidi="ar-EG"/>
              </w:rPr>
              <w:t>A.Sup</w:t>
            </w:r>
            <w:proofErr w:type="spellEnd"/>
            <w:r w:rsidRPr="00852F1A">
              <w:rPr>
                <w:rFonts w:ascii="Dubai" w:hAnsi="Dubai" w:cs="Dubai"/>
                <w:sz w:val="20"/>
                <w:lang w:bidi="ar-EG"/>
              </w:rPr>
              <w:noBreakHyphen/>
              <w:t>RA</w:t>
            </w:r>
            <w:r w:rsidRPr="00852F1A">
              <w:rPr>
                <w:rFonts w:ascii="Dubai" w:hAnsi="Dubai" w:cs="Dubai"/>
                <w:sz w:val="20"/>
                <w:rtl/>
              </w:rPr>
              <w:t>؛</w:t>
            </w:r>
          </w:p>
          <w:p w14:paraId="3A6419DA" w14:textId="4F0AC43F" w:rsidR="0098518F" w:rsidRPr="0098518F" w:rsidRDefault="0098518F" w:rsidP="0098518F">
            <w:pPr>
              <w:pStyle w:val="Tabletext"/>
              <w:bidi/>
              <w:spacing w:line="240" w:lineRule="exact"/>
              <w:ind w:left="568" w:hanging="284"/>
              <w:rPr>
                <w:rFonts w:ascii="Dubai" w:hAnsi="Dubai" w:cs="Dubai"/>
                <w:spacing w:val="-6"/>
                <w:sz w:val="20"/>
                <w:rtl/>
                <w:lang w:val="en-US" w:bidi="ar-SY"/>
              </w:rPr>
            </w:pPr>
            <w:r w:rsidRPr="0098518F">
              <w:rPr>
                <w:rFonts w:ascii="Dubai" w:hAnsi="Dubai" w:cs="Dubai" w:hint="cs"/>
                <w:spacing w:val="-6"/>
                <w:sz w:val="20"/>
                <w:rtl/>
              </w:rPr>
              <w:t>-</w:t>
            </w:r>
            <w:r w:rsidRPr="0098518F">
              <w:rPr>
                <w:rFonts w:ascii="Dubai" w:hAnsi="Dubai" w:cs="Dubai"/>
                <w:spacing w:val="-6"/>
                <w:sz w:val="20"/>
                <w:rtl/>
              </w:rPr>
              <w:tab/>
            </w:r>
            <w:r w:rsidRPr="00595304">
              <w:rPr>
                <w:rFonts w:ascii="Dubai" w:hAnsi="Dubai" w:cs="Dubai"/>
                <w:spacing w:val="-12"/>
                <w:sz w:val="20"/>
                <w:rtl/>
              </w:rPr>
              <w:t>مناقشة بشأن آلية الحضانة للجنة الدراسات</w:t>
            </w:r>
            <w:r w:rsidR="00595304" w:rsidRPr="00595304">
              <w:rPr>
                <w:rFonts w:ascii="Dubai" w:hAnsi="Dubai" w:cs="Dubai" w:hint="cs"/>
                <w:spacing w:val="-12"/>
                <w:sz w:val="20"/>
                <w:rtl/>
              </w:rPr>
              <w:t> </w:t>
            </w:r>
            <w:r w:rsidRPr="00595304">
              <w:rPr>
                <w:rFonts w:ascii="Dubai" w:hAnsi="Dubai" w:cs="Dubai"/>
                <w:spacing w:val="-12"/>
                <w:sz w:val="20"/>
                <w:rtl/>
              </w:rPr>
              <w:t>17</w:t>
            </w:r>
            <w:r w:rsidR="00595304" w:rsidRPr="00595304">
              <w:rPr>
                <w:rFonts w:ascii="Dubai" w:hAnsi="Dubai" w:cs="Dubai" w:hint="cs"/>
                <w:spacing w:val="-12"/>
                <w:sz w:val="20"/>
                <w:rtl/>
              </w:rPr>
              <w:t>.</w:t>
            </w:r>
            <w:r w:rsidR="00595304">
              <w:rPr>
                <w:rFonts w:ascii="Dubai" w:hAnsi="Dubai" w:cs="Dubai" w:hint="cs"/>
                <w:spacing w:val="-6"/>
                <w:sz w:val="20"/>
                <w:rtl/>
              </w:rPr>
              <w:t xml:space="preserve">  الموعد النهائي: </w:t>
            </w:r>
            <w:r>
              <w:rPr>
                <w:rFonts w:ascii="Dubai" w:hAnsi="Dubai" w:cs="Dubai" w:hint="cs"/>
                <w:spacing w:val="-6"/>
                <w:sz w:val="20"/>
                <w:rtl/>
              </w:rPr>
              <w:t xml:space="preserve"> </w:t>
            </w:r>
            <w:r>
              <w:rPr>
                <w:rFonts w:ascii="Dubai" w:hAnsi="Dubai" w:cs="Dubai"/>
                <w:spacing w:val="-6"/>
                <w:sz w:val="20"/>
                <w:lang w:val="en-US"/>
              </w:rPr>
              <w:t>18</w:t>
            </w:r>
            <w:r>
              <w:rPr>
                <w:rFonts w:ascii="Dubai" w:hAnsi="Dubai" w:cs="Dubai" w:hint="cs"/>
                <w:spacing w:val="-6"/>
                <w:sz w:val="20"/>
                <w:rtl/>
                <w:lang w:val="en-US" w:bidi="ar-SY"/>
              </w:rPr>
              <w:t xml:space="preserve"> فبراير </w:t>
            </w:r>
            <w:r>
              <w:rPr>
                <w:rFonts w:ascii="Dubai" w:hAnsi="Dubai" w:cs="Dubai"/>
                <w:spacing w:val="-6"/>
                <w:sz w:val="20"/>
                <w:lang w:val="en-US" w:bidi="ar-SY"/>
              </w:rPr>
              <w:t>2023</w:t>
            </w:r>
          </w:p>
          <w:p w14:paraId="467B7609" w14:textId="57B4EC12" w:rsidR="00787DA7" w:rsidRPr="00852F1A" w:rsidRDefault="00787DA7" w:rsidP="0098518F">
            <w:pPr>
              <w:pStyle w:val="Tabletext"/>
              <w:bidi/>
              <w:spacing w:line="240" w:lineRule="exact"/>
              <w:ind w:left="284" w:hanging="284"/>
              <w:rPr>
                <w:rFonts w:ascii="Dubai" w:hAnsi="Dubai" w:cs="Dubai"/>
                <w:sz w:val="20"/>
                <w:rtl/>
              </w:rPr>
            </w:pPr>
            <w:r w:rsidRPr="00852F1A">
              <w:rPr>
                <w:rFonts w:ascii="Dubai" w:hAnsi="Dubai" w:cs="Dubai"/>
                <w:sz w:val="20"/>
              </w:rPr>
              <w:sym w:font="Symbol" w:char="F0B7"/>
            </w:r>
            <w:r w:rsidRPr="00852F1A">
              <w:rPr>
                <w:rFonts w:ascii="Dubai" w:hAnsi="Dubai" w:cs="Dubai"/>
                <w:sz w:val="20"/>
                <w:rtl/>
              </w:rPr>
              <w:tab/>
              <w:t xml:space="preserve">30 مارس 2023: الساعة </w:t>
            </w:r>
            <w:r w:rsidRPr="00852F1A">
              <w:rPr>
                <w:rFonts w:ascii="Dubai" w:hAnsi="Dubai" w:cs="Dubai"/>
                <w:sz w:val="20"/>
              </w:rPr>
              <w:t>15:00</w:t>
            </w:r>
            <w:r w:rsidRPr="00852F1A">
              <w:rPr>
                <w:rFonts w:ascii="Dubai" w:hAnsi="Dubai" w:cs="Dubai"/>
                <w:sz w:val="20"/>
              </w:rPr>
              <w:noBreakHyphen/>
              <w:t>12:00</w:t>
            </w:r>
            <w:r w:rsidRPr="00852F1A">
              <w:rPr>
                <w:rFonts w:ascii="Dubai" w:hAnsi="Dubai" w:cs="Dubai"/>
                <w:sz w:val="20"/>
                <w:rtl/>
              </w:rPr>
              <w:t xml:space="preserve">، </w:t>
            </w:r>
            <w:r w:rsidR="004147DC" w:rsidRPr="00852F1A">
              <w:rPr>
                <w:rFonts w:ascii="Dubai" w:hAnsi="Dubai" w:cs="Dubai"/>
                <w:sz w:val="20"/>
                <w:rtl/>
              </w:rPr>
              <w:t xml:space="preserve">افتراضي. توجيه وإدارة الاجتماعات التي تُتاح فيها المشاركة عن بُعد. الموعد النهائي: </w:t>
            </w:r>
            <w:r w:rsidRPr="00852F1A">
              <w:rPr>
                <w:rFonts w:ascii="Dubai" w:hAnsi="Dubai" w:cs="Dubai"/>
                <w:sz w:val="20"/>
                <w:rtl/>
              </w:rPr>
              <w:t>20</w:t>
            </w:r>
            <w:r w:rsidR="00AF5677">
              <w:rPr>
                <w:rFonts w:ascii="Dubai" w:hAnsi="Dubai" w:cs="Dubai"/>
                <w:sz w:val="20"/>
              </w:rPr>
              <w:t> </w:t>
            </w:r>
            <w:r w:rsidRPr="00852F1A">
              <w:rPr>
                <w:rFonts w:ascii="Dubai" w:hAnsi="Dubai" w:cs="Dubai"/>
                <w:sz w:val="20"/>
                <w:rtl/>
              </w:rPr>
              <w:t>مارس 2023</w:t>
            </w:r>
          </w:p>
          <w:p w14:paraId="2B564293" w14:textId="1979C571" w:rsidR="00787DA7" w:rsidRPr="00852F1A" w:rsidRDefault="00787DA7" w:rsidP="0098518F">
            <w:pPr>
              <w:pStyle w:val="Tabletext"/>
              <w:bidi/>
              <w:spacing w:line="240" w:lineRule="exact"/>
              <w:ind w:left="284" w:hanging="284"/>
              <w:rPr>
                <w:rFonts w:ascii="Dubai" w:hAnsi="Dubai" w:cs="Dubai"/>
                <w:sz w:val="20"/>
                <w:rtl/>
                <w:lang w:bidi="ar-EG"/>
              </w:rPr>
            </w:pPr>
            <w:r w:rsidRPr="00852F1A">
              <w:rPr>
                <w:rFonts w:ascii="Dubai" w:hAnsi="Dubai" w:cs="Dubai"/>
                <w:sz w:val="20"/>
                <w:lang w:bidi="ar-EG"/>
              </w:rPr>
              <w:sym w:font="Symbol" w:char="F0B7"/>
            </w:r>
            <w:r w:rsidRPr="00852F1A">
              <w:rPr>
                <w:rFonts w:ascii="Dubai" w:hAnsi="Dubai" w:cs="Dubai"/>
                <w:sz w:val="20"/>
                <w:rtl/>
                <w:lang w:bidi="ar-EG"/>
              </w:rPr>
              <w:tab/>
              <w:t xml:space="preserve">18 أبريل 2023: الساعة </w:t>
            </w:r>
            <w:r w:rsidRPr="00852F1A">
              <w:rPr>
                <w:rFonts w:ascii="Dubai" w:hAnsi="Dubai" w:cs="Dubai"/>
                <w:sz w:val="20"/>
                <w:lang w:bidi="ar-EG"/>
              </w:rPr>
              <w:t>15:00</w:t>
            </w:r>
            <w:r w:rsidRPr="00852F1A">
              <w:rPr>
                <w:rFonts w:ascii="Dubai" w:hAnsi="Dubai" w:cs="Dubai"/>
                <w:sz w:val="20"/>
                <w:lang w:bidi="ar-EG"/>
              </w:rPr>
              <w:noBreakHyphen/>
              <w:t>13:00</w:t>
            </w:r>
            <w:r w:rsidRPr="00852F1A">
              <w:rPr>
                <w:rFonts w:ascii="Dubai" w:hAnsi="Dubai" w:cs="Dubai"/>
                <w:sz w:val="20"/>
                <w:rtl/>
                <w:lang w:bidi="ar-EG"/>
              </w:rPr>
              <w:t xml:space="preserve">، </w:t>
            </w:r>
            <w:r w:rsidR="004147DC" w:rsidRPr="00852F1A">
              <w:rPr>
                <w:rFonts w:ascii="Dubai" w:hAnsi="Dubai" w:cs="Dubai"/>
                <w:sz w:val="20"/>
                <w:rtl/>
                <w:lang w:bidi="ar-EG"/>
              </w:rPr>
              <w:t>افتراضي.</w:t>
            </w:r>
            <w:r w:rsidR="004147DC" w:rsidRPr="00852F1A">
              <w:rPr>
                <w:rFonts w:ascii="Dubai" w:hAnsi="Dubai" w:cs="Dubai"/>
                <w:sz w:val="20"/>
                <w:rtl/>
              </w:rPr>
              <w:t xml:space="preserve"> جلسة تحرير للتوصية </w:t>
            </w:r>
            <w:r w:rsidR="004147DC" w:rsidRPr="00852F1A">
              <w:rPr>
                <w:rFonts w:ascii="Dubai" w:hAnsi="Dubai" w:cs="Dubai"/>
                <w:sz w:val="20"/>
                <w:lang w:bidi="ar-EG"/>
              </w:rPr>
              <w:t>ITU-T A.7</w:t>
            </w:r>
            <w:r w:rsidR="004147DC" w:rsidRPr="00852F1A">
              <w:rPr>
                <w:rFonts w:ascii="Dubai" w:hAnsi="Dubai" w:cs="Dubai"/>
                <w:sz w:val="20"/>
                <w:rtl/>
                <w:lang w:bidi="ar-EG"/>
              </w:rPr>
              <w:t xml:space="preserve">. الموعد النهائي: </w:t>
            </w:r>
            <w:r w:rsidRPr="00852F1A">
              <w:rPr>
                <w:rFonts w:ascii="Dubai" w:hAnsi="Dubai" w:cs="Dubai"/>
                <w:sz w:val="20"/>
                <w:rtl/>
                <w:lang w:bidi="ar-EG"/>
              </w:rPr>
              <w:t>8</w:t>
            </w:r>
            <w:r w:rsidR="00A9284A" w:rsidRPr="00852F1A">
              <w:rPr>
                <w:rFonts w:ascii="Dubai" w:hAnsi="Dubai" w:cs="Dubai"/>
                <w:sz w:val="20"/>
                <w:rtl/>
                <w:lang w:bidi="ar-EG"/>
              </w:rPr>
              <w:t> </w:t>
            </w:r>
            <w:r w:rsidRPr="00852F1A">
              <w:rPr>
                <w:rFonts w:ascii="Dubai" w:hAnsi="Dubai" w:cs="Dubai"/>
                <w:sz w:val="20"/>
                <w:rtl/>
                <w:lang w:bidi="ar-EG"/>
              </w:rPr>
              <w:t>أبريل 2023</w:t>
            </w:r>
          </w:p>
          <w:p w14:paraId="57C458AB" w14:textId="5EE57987" w:rsidR="00787DA7" w:rsidRPr="00852F1A" w:rsidRDefault="00787DA7" w:rsidP="00D00BBE">
            <w:pPr>
              <w:pStyle w:val="Tabletext"/>
              <w:bidi/>
              <w:spacing w:line="240" w:lineRule="exact"/>
              <w:ind w:left="284" w:hanging="284"/>
              <w:rPr>
                <w:rFonts w:ascii="Dubai" w:hAnsi="Dubai" w:cs="Dubai"/>
                <w:sz w:val="20"/>
                <w:rtl/>
                <w:lang w:bidi="ar-EG"/>
              </w:rPr>
            </w:pPr>
            <w:r w:rsidRPr="00852F1A">
              <w:rPr>
                <w:rFonts w:ascii="Dubai" w:hAnsi="Dubai" w:cs="Dubai"/>
                <w:sz w:val="20"/>
                <w:lang w:bidi="ar-EG"/>
              </w:rPr>
              <w:sym w:font="Symbol" w:char="F0B7"/>
            </w:r>
            <w:r w:rsidRPr="00852F1A">
              <w:rPr>
                <w:rFonts w:ascii="Dubai" w:hAnsi="Dubai" w:cs="Dubai"/>
                <w:sz w:val="20"/>
                <w:rtl/>
                <w:lang w:bidi="ar-EG"/>
              </w:rPr>
              <w:tab/>
              <w:t xml:space="preserve">27 أبريل 2023: الساعة </w:t>
            </w:r>
            <w:r w:rsidRPr="00852F1A">
              <w:rPr>
                <w:rFonts w:ascii="Dubai" w:hAnsi="Dubai" w:cs="Dubai"/>
                <w:sz w:val="20"/>
                <w:lang w:bidi="ar-EG"/>
              </w:rPr>
              <w:t>15:00</w:t>
            </w:r>
            <w:r w:rsidRPr="00852F1A">
              <w:rPr>
                <w:rFonts w:ascii="Dubai" w:hAnsi="Dubai" w:cs="Dubai"/>
                <w:sz w:val="20"/>
                <w:lang w:bidi="ar-EG"/>
              </w:rPr>
              <w:noBreakHyphen/>
              <w:t>12:00</w:t>
            </w:r>
            <w:r w:rsidRPr="00852F1A">
              <w:rPr>
                <w:rFonts w:ascii="Dubai" w:hAnsi="Dubai" w:cs="Dubai"/>
                <w:sz w:val="20"/>
                <w:rtl/>
                <w:lang w:bidi="ar-EG"/>
              </w:rPr>
              <w:t xml:space="preserve">، </w:t>
            </w:r>
            <w:r w:rsidR="004147DC" w:rsidRPr="00852F1A">
              <w:rPr>
                <w:rFonts w:ascii="Dubai" w:hAnsi="Dubai" w:cs="Dubai"/>
                <w:sz w:val="20"/>
                <w:rtl/>
                <w:lang w:bidi="ar-EG"/>
              </w:rPr>
              <w:t xml:space="preserve">افتراضي. </w:t>
            </w:r>
            <w:r w:rsidR="004147DC" w:rsidRPr="00852F1A">
              <w:rPr>
                <w:rFonts w:ascii="Dubai" w:hAnsi="Dubai" w:cs="Dubai"/>
                <w:sz w:val="20"/>
                <w:rtl/>
              </w:rPr>
              <w:t>توجيه وإدارة الاجتماعات التي تُتاح فيها المشاركة عن بُعد.</w:t>
            </w:r>
            <w:r w:rsidR="004147DC" w:rsidRPr="00852F1A">
              <w:rPr>
                <w:rFonts w:ascii="Dubai" w:hAnsi="Dubai" w:cs="Dubai"/>
                <w:sz w:val="20"/>
                <w:rtl/>
                <w:lang w:bidi="ar-EG"/>
              </w:rPr>
              <w:t xml:space="preserve"> الموعد النهائي: </w:t>
            </w:r>
            <w:r w:rsidRPr="00852F1A">
              <w:rPr>
                <w:rFonts w:ascii="Dubai" w:hAnsi="Dubai" w:cs="Dubai"/>
                <w:sz w:val="20"/>
                <w:rtl/>
                <w:lang w:bidi="ar-EG"/>
              </w:rPr>
              <w:t>17</w:t>
            </w:r>
            <w:r w:rsidR="00D00BBE">
              <w:rPr>
                <w:rFonts w:ascii="Dubai" w:hAnsi="Dubai" w:cs="Dubai" w:hint="cs"/>
                <w:sz w:val="20"/>
                <w:rtl/>
                <w:lang w:bidi="ar-EG"/>
              </w:rPr>
              <w:t> </w:t>
            </w:r>
            <w:r w:rsidRPr="00852F1A">
              <w:rPr>
                <w:rFonts w:ascii="Dubai" w:hAnsi="Dubai" w:cs="Dubai"/>
                <w:sz w:val="20"/>
                <w:rtl/>
                <w:lang w:bidi="ar-EG"/>
              </w:rPr>
              <w:t>أبريل 2023</w:t>
            </w:r>
          </w:p>
          <w:p w14:paraId="5B9F2E23" w14:textId="3FCC114F" w:rsidR="00767904" w:rsidRPr="00852F1A" w:rsidRDefault="00787DA7" w:rsidP="00852F1A">
            <w:pPr>
              <w:spacing w:before="40" w:after="40" w:line="240" w:lineRule="exact"/>
              <w:ind w:left="548" w:hanging="548"/>
              <w:rPr>
                <w:sz w:val="20"/>
                <w:szCs w:val="20"/>
                <w:lang w:bidi="ar-EG"/>
              </w:rPr>
            </w:pPr>
            <w:r w:rsidRPr="00852F1A">
              <w:rPr>
                <w:sz w:val="20"/>
                <w:szCs w:val="20"/>
                <w:lang w:bidi="ar-EG"/>
              </w:rPr>
              <w:sym w:font="Symbol" w:char="F0B7"/>
            </w:r>
            <w:r w:rsidRPr="00852F1A">
              <w:rPr>
                <w:sz w:val="20"/>
                <w:szCs w:val="20"/>
                <w:rtl/>
                <w:lang w:bidi="ar-EG"/>
              </w:rPr>
              <w:tab/>
            </w:r>
            <w:r w:rsidRPr="00D00BBE">
              <w:rPr>
                <w:spacing w:val="-6"/>
                <w:sz w:val="20"/>
                <w:szCs w:val="20"/>
                <w:rtl/>
                <w:lang w:bidi="ar-EG"/>
              </w:rPr>
              <w:t xml:space="preserve">4 مايو 2023: الساعة </w:t>
            </w:r>
            <w:r w:rsidRPr="00D00BBE">
              <w:rPr>
                <w:spacing w:val="-6"/>
                <w:sz w:val="20"/>
                <w:szCs w:val="20"/>
                <w:lang w:bidi="ar-EG"/>
              </w:rPr>
              <w:t>15:00</w:t>
            </w:r>
            <w:r w:rsidRPr="00D00BBE">
              <w:rPr>
                <w:spacing w:val="-6"/>
                <w:sz w:val="20"/>
                <w:szCs w:val="20"/>
                <w:lang w:bidi="ar-EG"/>
              </w:rPr>
              <w:noBreakHyphen/>
              <w:t>13:00</w:t>
            </w:r>
            <w:r w:rsidRPr="00D00BBE">
              <w:rPr>
                <w:spacing w:val="-6"/>
                <w:sz w:val="20"/>
                <w:szCs w:val="20"/>
                <w:rtl/>
                <w:lang w:bidi="ar-EG"/>
              </w:rPr>
              <w:t xml:space="preserve">، </w:t>
            </w:r>
            <w:r w:rsidR="004147DC" w:rsidRPr="00D00BBE">
              <w:rPr>
                <w:spacing w:val="-6"/>
                <w:sz w:val="20"/>
                <w:szCs w:val="20"/>
                <w:rtl/>
                <w:lang w:bidi="ar-EG"/>
              </w:rPr>
              <w:t>افتراضي.</w:t>
            </w:r>
            <w:r w:rsidR="004147DC" w:rsidRPr="00D00BBE">
              <w:rPr>
                <w:spacing w:val="-6"/>
                <w:sz w:val="20"/>
                <w:szCs w:val="20"/>
                <w:rtl/>
              </w:rPr>
              <w:t xml:space="preserve"> جلسة تحرير للتوصية </w:t>
            </w:r>
            <w:r w:rsidR="004147DC" w:rsidRPr="00D00BBE">
              <w:rPr>
                <w:spacing w:val="-6"/>
                <w:sz w:val="20"/>
                <w:szCs w:val="20"/>
                <w:lang w:bidi="ar-EG"/>
              </w:rPr>
              <w:t>ITU</w:t>
            </w:r>
            <w:r w:rsidR="00D00BBE" w:rsidRPr="00D00BBE">
              <w:rPr>
                <w:spacing w:val="-6"/>
                <w:sz w:val="20"/>
                <w:szCs w:val="20"/>
                <w:lang w:bidi="ar-EG"/>
              </w:rPr>
              <w:noBreakHyphen/>
            </w:r>
            <w:r w:rsidR="004147DC" w:rsidRPr="00D00BBE">
              <w:rPr>
                <w:spacing w:val="-6"/>
                <w:sz w:val="20"/>
                <w:szCs w:val="20"/>
                <w:lang w:bidi="ar-EG"/>
              </w:rPr>
              <w:t>T</w:t>
            </w:r>
            <w:r w:rsidR="00D00BBE" w:rsidRPr="00D00BBE">
              <w:rPr>
                <w:spacing w:val="-6"/>
                <w:sz w:val="20"/>
                <w:szCs w:val="20"/>
                <w:lang w:bidi="ar-EG"/>
              </w:rPr>
              <w:t> </w:t>
            </w:r>
            <w:r w:rsidR="004147DC" w:rsidRPr="00D00BBE">
              <w:rPr>
                <w:spacing w:val="-6"/>
                <w:sz w:val="20"/>
                <w:szCs w:val="20"/>
                <w:lang w:bidi="ar-EG"/>
              </w:rPr>
              <w:t>A.1</w:t>
            </w:r>
            <w:r w:rsidR="004147DC" w:rsidRPr="00D00BBE">
              <w:rPr>
                <w:spacing w:val="-6"/>
                <w:sz w:val="20"/>
                <w:szCs w:val="20"/>
                <w:rtl/>
                <w:lang w:bidi="ar-EG"/>
              </w:rPr>
              <w:t xml:space="preserve">. الموعد النهائي: </w:t>
            </w:r>
            <w:r w:rsidRPr="00D00BBE">
              <w:rPr>
                <w:spacing w:val="-6"/>
                <w:sz w:val="20"/>
                <w:szCs w:val="20"/>
                <w:rtl/>
                <w:lang w:bidi="ar-EG"/>
              </w:rPr>
              <w:t>24 أبريل 2023</w:t>
            </w:r>
          </w:p>
        </w:tc>
      </w:tr>
      <w:tr w:rsidR="00767904" w:rsidRPr="00852F1A" w14:paraId="5D8E4C37" w14:textId="77777777" w:rsidTr="00767904">
        <w:trPr>
          <w:jc w:val="center"/>
        </w:trPr>
        <w:tc>
          <w:tcPr>
            <w:tcW w:w="1298" w:type="dxa"/>
            <w:shd w:val="clear" w:color="auto" w:fill="auto"/>
          </w:tcPr>
          <w:p w14:paraId="6986149D" w14:textId="77777777" w:rsidR="00767904" w:rsidRPr="00852F1A" w:rsidRDefault="00767904" w:rsidP="00852F1A">
            <w:pPr>
              <w:pStyle w:val="Tabletext"/>
              <w:bidi/>
              <w:spacing w:line="240" w:lineRule="exact"/>
              <w:rPr>
                <w:rFonts w:ascii="Dubai" w:hAnsi="Dubai" w:cs="Dubai"/>
                <w:sz w:val="20"/>
              </w:rPr>
            </w:pPr>
            <w:bookmarkStart w:id="203" w:name="lt_pId828"/>
            <w:r w:rsidRPr="00852F1A">
              <w:rPr>
                <w:rFonts w:ascii="Dubai" w:hAnsi="Dubai" w:cs="Dubai"/>
                <w:sz w:val="20"/>
              </w:rPr>
              <w:t>RG-WPR</w:t>
            </w:r>
            <w:bookmarkEnd w:id="203"/>
          </w:p>
        </w:tc>
        <w:tc>
          <w:tcPr>
            <w:tcW w:w="1336" w:type="dxa"/>
            <w:shd w:val="clear" w:color="auto" w:fill="auto"/>
          </w:tcPr>
          <w:p w14:paraId="57D1C5D7" w14:textId="77777777" w:rsidR="00767904" w:rsidRPr="00852F1A" w:rsidRDefault="00E03BE8" w:rsidP="00852F1A">
            <w:pPr>
              <w:pStyle w:val="Tabletext"/>
              <w:bidi/>
              <w:spacing w:line="240" w:lineRule="exact"/>
              <w:rPr>
                <w:rFonts w:ascii="Dubai" w:hAnsi="Dubai" w:cs="Dubai"/>
                <w:sz w:val="20"/>
              </w:rPr>
            </w:pPr>
            <w:hyperlink r:id="rId139" w:history="1">
              <w:bookmarkStart w:id="204" w:name="lt_pId829"/>
              <w:r w:rsidR="00767904" w:rsidRPr="00852F1A">
                <w:rPr>
                  <w:rStyle w:val="Hyperlink"/>
                  <w:sz w:val="20"/>
                </w:rPr>
                <w:t>TD017</w:t>
              </w:r>
              <w:bookmarkEnd w:id="204"/>
            </w:hyperlink>
          </w:p>
        </w:tc>
        <w:tc>
          <w:tcPr>
            <w:tcW w:w="3343" w:type="dxa"/>
            <w:shd w:val="clear" w:color="auto" w:fill="auto"/>
          </w:tcPr>
          <w:p w14:paraId="05C26A92" w14:textId="2215FAEC" w:rsidR="00787DA7" w:rsidRPr="003F7030" w:rsidRDefault="00787DA7" w:rsidP="00D00BBE">
            <w:pPr>
              <w:pStyle w:val="Tabletext"/>
              <w:bidi/>
              <w:spacing w:line="240" w:lineRule="exact"/>
              <w:ind w:left="284" w:hanging="284"/>
              <w:rPr>
                <w:rFonts w:ascii="Dubai" w:hAnsi="Dubai" w:cs="Dubai"/>
                <w:spacing w:val="-4"/>
                <w:sz w:val="20"/>
                <w:rtl/>
                <w:lang w:bidi="ar-EG"/>
              </w:rPr>
            </w:pPr>
            <w:bookmarkStart w:id="205" w:name="lt_pId830"/>
            <w:r w:rsidRPr="003F7030">
              <w:rPr>
                <w:rFonts w:ascii="Dubai" w:hAnsi="Dubai" w:cs="Dubai"/>
                <w:spacing w:val="-4"/>
                <w:sz w:val="20"/>
                <w:lang w:bidi="ar-EG"/>
              </w:rPr>
              <w:sym w:font="Symbol" w:char="F0B7"/>
            </w:r>
            <w:r w:rsidRPr="003F7030">
              <w:rPr>
                <w:rFonts w:ascii="Dubai" w:hAnsi="Dubai" w:cs="Dubai"/>
                <w:spacing w:val="-4"/>
                <w:sz w:val="20"/>
                <w:rtl/>
                <w:lang w:bidi="ar-EG"/>
              </w:rPr>
              <w:tab/>
            </w:r>
            <w:r w:rsidR="00DD4291" w:rsidRPr="003F7030">
              <w:rPr>
                <w:rFonts w:ascii="Dubai" w:hAnsi="Dubai" w:cs="Dubai"/>
                <w:spacing w:val="-4"/>
                <w:sz w:val="20"/>
                <w:rtl/>
              </w:rPr>
              <w:t xml:space="preserve">بيان اتصال بشأن تقرير مرحلي عن تحليل إعادة هيكلة لجان دراسات قطاع تقييس الاتصالات [إلى جميع لجان دراسات قطاع تقييس الاتصالات] </w:t>
            </w:r>
            <w:r w:rsidRPr="003F7030">
              <w:rPr>
                <w:rFonts w:ascii="Dubai" w:hAnsi="Dubai" w:cs="Dubai"/>
                <w:spacing w:val="-4"/>
                <w:sz w:val="20"/>
                <w:lang w:bidi="ar-EG"/>
              </w:rPr>
              <w:t>(</w:t>
            </w:r>
            <w:hyperlink r:id="rId140" w:history="1">
              <w:r w:rsidRPr="003F7030">
                <w:rPr>
                  <w:rStyle w:val="Hyperlink"/>
                  <w:spacing w:val="-4"/>
                  <w:sz w:val="20"/>
                </w:rPr>
                <w:t>LS05</w:t>
              </w:r>
            </w:hyperlink>
            <w:r w:rsidRPr="003F7030">
              <w:rPr>
                <w:rFonts w:ascii="Dubai" w:hAnsi="Dubai" w:cs="Dubai"/>
                <w:spacing w:val="-4"/>
                <w:sz w:val="20"/>
                <w:lang w:bidi="ar-EG"/>
              </w:rPr>
              <w:t>)</w:t>
            </w:r>
          </w:p>
          <w:p w14:paraId="09C10E4E" w14:textId="5C393D95" w:rsidR="00787DA7" w:rsidRPr="00D00BBE" w:rsidRDefault="00787DA7" w:rsidP="00D00BBE">
            <w:pPr>
              <w:pStyle w:val="Tabletext"/>
              <w:bidi/>
              <w:spacing w:line="240" w:lineRule="exact"/>
              <w:ind w:left="284" w:hanging="284"/>
              <w:rPr>
                <w:rFonts w:ascii="Dubai" w:hAnsi="Dubai" w:cs="Dubai"/>
                <w:sz w:val="20"/>
                <w:rtl/>
                <w:lang w:bidi="ar-EG"/>
              </w:rPr>
            </w:pPr>
            <w:r w:rsidRPr="00D00BBE">
              <w:rPr>
                <w:rFonts w:ascii="Dubai" w:hAnsi="Dubai" w:cs="Dubai"/>
                <w:sz w:val="20"/>
                <w:lang w:bidi="ar-EG"/>
              </w:rPr>
              <w:sym w:font="Symbol" w:char="F0B7"/>
            </w:r>
            <w:r w:rsidRPr="00D00BBE">
              <w:rPr>
                <w:rFonts w:ascii="Dubai" w:hAnsi="Dubai" w:cs="Dubai"/>
                <w:sz w:val="20"/>
                <w:rtl/>
                <w:lang w:bidi="ar-EG"/>
              </w:rPr>
              <w:tab/>
            </w:r>
            <w:r w:rsidR="00DD4291" w:rsidRPr="00D00BBE">
              <w:rPr>
                <w:rFonts w:ascii="Dubai" w:hAnsi="Dubai" w:cs="Dubai"/>
                <w:sz w:val="20"/>
                <w:rtl/>
              </w:rPr>
              <w:t>بيان اتصال بشأن العمل المتصل بأنظمة الطائرات بدون طيار (</w:t>
            </w:r>
            <w:r w:rsidR="00DD4291" w:rsidRPr="00D00BBE">
              <w:rPr>
                <w:rFonts w:ascii="Dubai" w:hAnsi="Dubai" w:cs="Dubai"/>
                <w:sz w:val="20"/>
                <w:lang w:bidi="ar-EG"/>
              </w:rPr>
              <w:t>UAS</w:t>
            </w:r>
            <w:r w:rsidR="00DD4291" w:rsidRPr="00D00BBE">
              <w:rPr>
                <w:rFonts w:ascii="Dubai" w:hAnsi="Dubai" w:cs="Dubai"/>
                <w:sz w:val="20"/>
                <w:rtl/>
              </w:rPr>
              <w:t xml:space="preserve">) [إلى لجان الدراسات 11 و13 و16 و17 و20 لقطاع تقييس الاتصالات] </w:t>
            </w:r>
            <w:r w:rsidRPr="00D00BBE">
              <w:rPr>
                <w:rFonts w:ascii="Dubai" w:hAnsi="Dubai" w:cs="Dubai"/>
                <w:sz w:val="20"/>
                <w:lang w:bidi="ar-EG"/>
              </w:rPr>
              <w:t>(</w:t>
            </w:r>
            <w:hyperlink r:id="rId141" w:history="1">
              <w:r w:rsidRPr="00D00BBE">
                <w:rPr>
                  <w:rStyle w:val="Hyperlink"/>
                  <w:sz w:val="20"/>
                </w:rPr>
                <w:t>LS06</w:t>
              </w:r>
            </w:hyperlink>
            <w:r w:rsidRPr="00D00BBE">
              <w:rPr>
                <w:rFonts w:ascii="Dubai" w:hAnsi="Dubai" w:cs="Dubai"/>
                <w:sz w:val="20"/>
                <w:lang w:bidi="ar-EG"/>
              </w:rPr>
              <w:t>)</w:t>
            </w:r>
          </w:p>
          <w:p w14:paraId="65DE4D31" w14:textId="33F18932" w:rsidR="00DD4291" w:rsidRPr="00852F1A" w:rsidRDefault="00787DA7" w:rsidP="00D00BBE">
            <w:pPr>
              <w:pStyle w:val="Tabletext"/>
              <w:bidi/>
              <w:spacing w:line="240" w:lineRule="exact"/>
              <w:ind w:left="284" w:hanging="284"/>
              <w:rPr>
                <w:rFonts w:ascii="Dubai" w:hAnsi="Dubai" w:cs="Dubai"/>
                <w:sz w:val="20"/>
              </w:rPr>
            </w:pPr>
            <w:r w:rsidRPr="00D00BBE">
              <w:rPr>
                <w:rFonts w:ascii="Dubai" w:hAnsi="Dubai" w:cs="Dubai"/>
                <w:sz w:val="20"/>
              </w:rPr>
              <w:sym w:font="Symbol" w:char="F0B7"/>
            </w:r>
            <w:r w:rsidRPr="00D00BBE">
              <w:rPr>
                <w:rFonts w:ascii="Dubai" w:hAnsi="Dubai" w:cs="Dubai"/>
                <w:sz w:val="20"/>
                <w:rtl/>
              </w:rPr>
              <w:tab/>
            </w:r>
            <w:r w:rsidR="00DD4291" w:rsidRPr="00D00BBE">
              <w:rPr>
                <w:rFonts w:ascii="Dubai" w:hAnsi="Dubai" w:cs="Dubai"/>
                <w:sz w:val="20"/>
                <w:rtl/>
              </w:rPr>
              <w:t xml:space="preserve">بيان اتصال جوابي بشأن المسألة الجديدة </w:t>
            </w:r>
            <w:r w:rsidR="007624AE">
              <w:rPr>
                <w:rFonts w:ascii="Dubai" w:hAnsi="Dubai" w:cs="Dubai"/>
                <w:sz w:val="20"/>
              </w:rPr>
              <w:t>10/13</w:t>
            </w:r>
            <w:r w:rsidR="007624AE">
              <w:rPr>
                <w:rFonts w:ascii="Dubai" w:hAnsi="Dubai" w:cs="Dubai" w:hint="cs"/>
                <w:sz w:val="20"/>
                <w:rtl/>
                <w:lang w:bidi="ar-SY"/>
              </w:rPr>
              <w:t xml:space="preserve"> </w:t>
            </w:r>
            <w:r w:rsidR="00DD4291" w:rsidRPr="00D00BBE">
              <w:rPr>
                <w:rFonts w:ascii="Dubai" w:hAnsi="Dubai" w:cs="Dubai"/>
                <w:sz w:val="20"/>
                <w:rtl/>
              </w:rPr>
              <w:t xml:space="preserve">[إلى لجنة الدراسات 13 </w:t>
            </w:r>
            <w:r w:rsidR="00A60CA4">
              <w:rPr>
                <w:rFonts w:ascii="Dubai" w:hAnsi="Dubai" w:cs="Dubai" w:hint="cs"/>
                <w:sz w:val="20"/>
                <w:rtl/>
              </w:rPr>
              <w:t>ل</w:t>
            </w:r>
            <w:r w:rsidR="00DD4291" w:rsidRPr="00D00BBE">
              <w:rPr>
                <w:rFonts w:ascii="Dubai" w:hAnsi="Dubai" w:cs="Dubai"/>
                <w:sz w:val="20"/>
                <w:rtl/>
              </w:rPr>
              <w:t xml:space="preserve">قطاع تقييس الاتصالات] </w:t>
            </w:r>
            <w:r w:rsidR="00D00BBE" w:rsidRPr="00D00BBE">
              <w:rPr>
                <w:rFonts w:ascii="Dubai" w:hAnsi="Dubai" w:cs="Dubai"/>
                <w:sz w:val="20"/>
              </w:rPr>
              <w:t>(</w:t>
            </w:r>
            <w:hyperlink r:id="rId142" w:history="1">
              <w:r w:rsidR="00D00BBE" w:rsidRPr="00D00BBE">
                <w:rPr>
                  <w:rStyle w:val="Hyperlink"/>
                  <w:sz w:val="20"/>
                </w:rPr>
                <w:t>LS07</w:t>
              </w:r>
            </w:hyperlink>
            <w:r w:rsidR="00D00BBE" w:rsidRPr="00D00BBE">
              <w:rPr>
                <w:rFonts w:ascii="Dubai" w:hAnsi="Dubai" w:cs="Dubai"/>
                <w:sz w:val="20"/>
              </w:rPr>
              <w:t>)</w:t>
            </w:r>
            <w:r w:rsidRPr="00852F1A">
              <w:rPr>
                <w:rFonts w:ascii="Dubai" w:hAnsi="Dubai" w:cs="Dubai"/>
                <w:sz w:val="20"/>
                <w:rtl/>
              </w:rPr>
              <w:t>.</w:t>
            </w:r>
            <w:bookmarkEnd w:id="205"/>
          </w:p>
        </w:tc>
        <w:tc>
          <w:tcPr>
            <w:tcW w:w="3632" w:type="dxa"/>
            <w:shd w:val="clear" w:color="auto" w:fill="auto"/>
          </w:tcPr>
          <w:p w14:paraId="5A7C9C3E" w14:textId="7088AD71" w:rsidR="00787DA7" w:rsidRPr="00852F1A" w:rsidRDefault="00787DA7" w:rsidP="007624AE">
            <w:pPr>
              <w:pStyle w:val="Tabletext"/>
              <w:bidi/>
              <w:spacing w:line="240" w:lineRule="exact"/>
              <w:ind w:left="284" w:hanging="284"/>
              <w:rPr>
                <w:rFonts w:ascii="Dubai" w:hAnsi="Dubai" w:cs="Dubai"/>
                <w:sz w:val="20"/>
                <w:rtl/>
                <w:lang w:bidi="ar-EG"/>
              </w:rPr>
            </w:pPr>
            <w:r w:rsidRPr="00852F1A">
              <w:rPr>
                <w:rFonts w:ascii="Dubai" w:hAnsi="Dubai" w:cs="Dubai"/>
                <w:sz w:val="20"/>
                <w:lang w:bidi="ar-EG"/>
              </w:rPr>
              <w:sym w:font="Symbol" w:char="F0B7"/>
            </w:r>
            <w:r w:rsidRPr="00852F1A">
              <w:rPr>
                <w:rFonts w:ascii="Dubai" w:hAnsi="Dubai" w:cs="Dubai"/>
                <w:sz w:val="20"/>
                <w:rtl/>
                <w:lang w:bidi="ar-EG"/>
              </w:rPr>
              <w:tab/>
              <w:t xml:space="preserve">15 فبراير 2023: الساعة </w:t>
            </w:r>
            <w:r w:rsidRPr="00852F1A">
              <w:rPr>
                <w:rFonts w:ascii="Dubai" w:hAnsi="Dubai" w:cs="Dubai"/>
                <w:sz w:val="20"/>
                <w:lang w:bidi="ar-EG"/>
              </w:rPr>
              <w:t>14:30</w:t>
            </w:r>
            <w:r w:rsidRPr="00852F1A">
              <w:rPr>
                <w:rFonts w:ascii="Dubai" w:hAnsi="Dubai" w:cs="Dubai"/>
                <w:sz w:val="20"/>
                <w:lang w:bidi="ar-EG"/>
              </w:rPr>
              <w:noBreakHyphen/>
              <w:t>12:30</w:t>
            </w:r>
            <w:r w:rsidRPr="00852F1A">
              <w:rPr>
                <w:rFonts w:ascii="Dubai" w:hAnsi="Dubai" w:cs="Dubai"/>
                <w:sz w:val="20"/>
                <w:rtl/>
                <w:lang w:bidi="ar-EG"/>
              </w:rPr>
              <w:t xml:space="preserve">، </w:t>
            </w:r>
            <w:r w:rsidR="00B013AA" w:rsidRPr="00852F1A">
              <w:rPr>
                <w:rFonts w:ascii="Dubai" w:hAnsi="Dubai" w:cs="Dubai"/>
                <w:sz w:val="20"/>
                <w:rtl/>
                <w:lang w:bidi="ar-EG"/>
              </w:rPr>
              <w:t xml:space="preserve">افتراضي. </w:t>
            </w:r>
            <w:r w:rsidR="00B013AA" w:rsidRPr="00852F1A">
              <w:rPr>
                <w:rFonts w:ascii="Dubai" w:hAnsi="Dubai" w:cs="Dubai"/>
                <w:sz w:val="20"/>
                <w:rtl/>
              </w:rPr>
              <w:t>يرجى تقديم مساهمات بشأن: البيانات المتاحة، مقترحات بشأن مؤشرات الأداء الرئيسية (كيفية استعمال البيانات).</w:t>
            </w:r>
            <w:r w:rsidR="00B013AA" w:rsidRPr="00852F1A">
              <w:rPr>
                <w:rFonts w:ascii="Dubai" w:hAnsi="Dubai" w:cs="Dubai"/>
                <w:sz w:val="20"/>
                <w:rtl/>
                <w:lang w:bidi="ar-EG"/>
              </w:rPr>
              <w:t xml:space="preserve"> الموعد النهائي:</w:t>
            </w:r>
            <w:r w:rsidR="00B013AA" w:rsidRPr="00852F1A">
              <w:rPr>
                <w:rFonts w:ascii="Dubai" w:hAnsi="Dubai" w:cs="Dubai"/>
                <w:sz w:val="20"/>
                <w:rtl/>
              </w:rPr>
              <w:t xml:space="preserve"> </w:t>
            </w:r>
            <w:r w:rsidRPr="00852F1A">
              <w:rPr>
                <w:rFonts w:ascii="Dubai" w:hAnsi="Dubai" w:cs="Dubai"/>
                <w:sz w:val="20"/>
                <w:rtl/>
                <w:lang w:bidi="ar-EG"/>
              </w:rPr>
              <w:t>8 فبراير 2023</w:t>
            </w:r>
          </w:p>
          <w:p w14:paraId="67EC001E" w14:textId="7157C9FC" w:rsidR="00787DA7" w:rsidRPr="00852F1A" w:rsidRDefault="00787DA7" w:rsidP="00682468">
            <w:pPr>
              <w:pStyle w:val="Tabletext"/>
              <w:bidi/>
              <w:spacing w:line="240" w:lineRule="exact"/>
              <w:ind w:left="284" w:hanging="284"/>
              <w:rPr>
                <w:rFonts w:ascii="Dubai" w:hAnsi="Dubai" w:cs="Dubai"/>
                <w:sz w:val="20"/>
                <w:rtl/>
                <w:lang w:bidi="ar-EG"/>
              </w:rPr>
            </w:pPr>
            <w:r w:rsidRPr="00852F1A">
              <w:rPr>
                <w:rFonts w:ascii="Dubai" w:hAnsi="Dubai" w:cs="Dubai"/>
                <w:sz w:val="20"/>
                <w:lang w:bidi="ar-EG"/>
              </w:rPr>
              <w:sym w:font="Symbol" w:char="F0B7"/>
            </w:r>
            <w:r w:rsidRPr="00852F1A">
              <w:rPr>
                <w:rFonts w:ascii="Dubai" w:hAnsi="Dubai" w:cs="Dubai"/>
                <w:sz w:val="20"/>
                <w:rtl/>
                <w:lang w:bidi="ar-EG"/>
              </w:rPr>
              <w:tab/>
              <w:t xml:space="preserve">15 مارس 2023: الساعة </w:t>
            </w:r>
            <w:r w:rsidRPr="00852F1A">
              <w:rPr>
                <w:rFonts w:ascii="Dubai" w:hAnsi="Dubai" w:cs="Dubai"/>
                <w:sz w:val="20"/>
                <w:lang w:bidi="ar-EG"/>
              </w:rPr>
              <w:t>14:30</w:t>
            </w:r>
            <w:r w:rsidRPr="00852F1A">
              <w:rPr>
                <w:rFonts w:ascii="Dubai" w:hAnsi="Dubai" w:cs="Dubai"/>
                <w:sz w:val="20"/>
                <w:lang w:bidi="ar-EG"/>
              </w:rPr>
              <w:noBreakHyphen/>
              <w:t>12:30</w:t>
            </w:r>
            <w:r w:rsidRPr="00852F1A">
              <w:rPr>
                <w:rFonts w:ascii="Dubai" w:hAnsi="Dubai" w:cs="Dubai"/>
                <w:sz w:val="20"/>
                <w:rtl/>
                <w:lang w:bidi="ar-EG"/>
              </w:rPr>
              <w:t xml:space="preserve">، </w:t>
            </w:r>
            <w:r w:rsidR="00E43D3D" w:rsidRPr="00852F1A">
              <w:rPr>
                <w:rFonts w:ascii="Dubai" w:hAnsi="Dubai" w:cs="Dubai"/>
                <w:sz w:val="20"/>
                <w:rtl/>
              </w:rPr>
              <w:t>افتراضي</w:t>
            </w:r>
            <w:r w:rsidR="00E43D3D" w:rsidRPr="00852F1A">
              <w:rPr>
                <w:rFonts w:ascii="Dubai" w:hAnsi="Dubai" w:cs="Dubai"/>
                <w:sz w:val="20"/>
                <w:rtl/>
                <w:lang w:bidi="ar-EG"/>
              </w:rPr>
              <w:t xml:space="preserve">. </w:t>
            </w:r>
            <w:r w:rsidR="00E43D3D" w:rsidRPr="00852F1A">
              <w:rPr>
                <w:rFonts w:ascii="Dubai" w:hAnsi="Dubai" w:cs="Dubai"/>
                <w:sz w:val="20"/>
                <w:rtl/>
              </w:rPr>
              <w:t>يرجى تقديم مساهمات بشأن: البيانات المتاحة، ومقترحات بشأن مؤشرات الأداء الرئيسية والأولويات النسبية لمؤشرات الأداء الرئيسية، ومدى مساعدة الهيكل الحالي لعملية التقييس</w:t>
            </w:r>
            <w:r w:rsidR="00E43D3D" w:rsidRPr="00852F1A">
              <w:rPr>
                <w:rFonts w:ascii="Dubai" w:hAnsi="Dubai" w:cs="Dubai"/>
                <w:sz w:val="20"/>
                <w:rtl/>
                <w:lang w:bidi="ar-EG"/>
              </w:rPr>
              <w:t xml:space="preserve"> الموعد النهائي:</w:t>
            </w:r>
            <w:r w:rsidRPr="00852F1A">
              <w:rPr>
                <w:rFonts w:ascii="Dubai" w:hAnsi="Dubai" w:cs="Dubai"/>
                <w:sz w:val="20"/>
                <w:rtl/>
                <w:lang w:bidi="ar-EG"/>
              </w:rPr>
              <w:t xml:space="preserve"> 8</w:t>
            </w:r>
            <w:r w:rsidR="00682468">
              <w:rPr>
                <w:rFonts w:ascii="Dubai" w:hAnsi="Dubai" w:cs="Dubai" w:hint="cs"/>
                <w:sz w:val="20"/>
                <w:rtl/>
                <w:lang w:bidi="ar-EG"/>
              </w:rPr>
              <w:t> </w:t>
            </w:r>
            <w:r w:rsidRPr="00852F1A">
              <w:rPr>
                <w:rFonts w:ascii="Dubai" w:hAnsi="Dubai" w:cs="Dubai"/>
                <w:sz w:val="20"/>
                <w:rtl/>
                <w:lang w:bidi="ar-EG"/>
              </w:rPr>
              <w:t>مارس 2023</w:t>
            </w:r>
          </w:p>
          <w:p w14:paraId="7AAA4391" w14:textId="0FBEA4A9" w:rsidR="00787DA7" w:rsidRPr="00852F1A" w:rsidRDefault="00787DA7" w:rsidP="00682468">
            <w:pPr>
              <w:pStyle w:val="Tabletext"/>
              <w:bidi/>
              <w:spacing w:line="240" w:lineRule="exact"/>
              <w:ind w:left="284" w:hanging="284"/>
              <w:rPr>
                <w:rFonts w:ascii="Dubai" w:hAnsi="Dubai" w:cs="Dubai"/>
                <w:sz w:val="20"/>
                <w:rtl/>
              </w:rPr>
            </w:pPr>
            <w:r w:rsidRPr="00852F1A">
              <w:rPr>
                <w:rFonts w:ascii="Dubai" w:hAnsi="Dubai" w:cs="Dubai"/>
                <w:sz w:val="20"/>
                <w:lang w:bidi="ar-EG"/>
              </w:rPr>
              <w:sym w:font="Symbol" w:char="F0B7"/>
            </w:r>
            <w:r w:rsidRPr="00852F1A">
              <w:rPr>
                <w:rFonts w:ascii="Dubai" w:hAnsi="Dubai" w:cs="Dubai"/>
                <w:sz w:val="20"/>
                <w:rtl/>
                <w:lang w:bidi="ar-EG"/>
              </w:rPr>
              <w:tab/>
              <w:t xml:space="preserve">19 أبريل 2023: الساعة </w:t>
            </w:r>
            <w:r w:rsidRPr="00852F1A">
              <w:rPr>
                <w:rFonts w:ascii="Dubai" w:hAnsi="Dubai" w:cs="Dubai"/>
                <w:sz w:val="20"/>
                <w:lang w:bidi="ar-EG"/>
              </w:rPr>
              <w:t>14:30</w:t>
            </w:r>
            <w:r w:rsidRPr="00852F1A">
              <w:rPr>
                <w:rFonts w:ascii="Dubai" w:hAnsi="Dubai" w:cs="Dubai"/>
                <w:sz w:val="20"/>
                <w:lang w:bidi="ar-EG"/>
              </w:rPr>
              <w:noBreakHyphen/>
              <w:t>12:30</w:t>
            </w:r>
            <w:r w:rsidRPr="00852F1A">
              <w:rPr>
                <w:rFonts w:ascii="Dubai" w:hAnsi="Dubai" w:cs="Dubai"/>
                <w:sz w:val="20"/>
                <w:rtl/>
                <w:lang w:bidi="ar-EG"/>
              </w:rPr>
              <w:t xml:space="preserve">، </w:t>
            </w:r>
            <w:r w:rsidR="00E43D3D" w:rsidRPr="00852F1A">
              <w:rPr>
                <w:rFonts w:ascii="Dubai" w:hAnsi="Dubai" w:cs="Dubai"/>
                <w:sz w:val="20"/>
                <w:rtl/>
                <w:lang w:bidi="ar-EG"/>
              </w:rPr>
              <w:t xml:space="preserve">افتراضي. </w:t>
            </w:r>
            <w:r w:rsidR="00E43D3D" w:rsidRPr="00852F1A">
              <w:rPr>
                <w:rFonts w:ascii="Dubai" w:hAnsi="Dubai" w:cs="Dubai"/>
                <w:sz w:val="20"/>
                <w:rtl/>
              </w:rPr>
              <w:t xml:space="preserve">يرجى تقديم مساهمات إلى: صياغة البيانات ومؤشرات الأداء الرئيسية وأولويات مؤشرات الأداء الرئيسية والطبيعة الدولية للهيكل الحالي، والهيكل الجديد. </w:t>
            </w:r>
            <w:r w:rsidR="00E43D3D" w:rsidRPr="00852F1A">
              <w:rPr>
                <w:rFonts w:ascii="Dubai" w:hAnsi="Dubai" w:cs="Dubai"/>
                <w:sz w:val="20"/>
                <w:rtl/>
                <w:lang w:bidi="ar-EG"/>
              </w:rPr>
              <w:t xml:space="preserve">الموعد النهائي: </w:t>
            </w:r>
            <w:r w:rsidRPr="00852F1A">
              <w:rPr>
                <w:rFonts w:ascii="Dubai" w:hAnsi="Dubai" w:cs="Dubai"/>
                <w:sz w:val="20"/>
                <w:rtl/>
                <w:lang w:bidi="ar-EG"/>
              </w:rPr>
              <w:t>12 أبريل 2023</w:t>
            </w:r>
          </w:p>
          <w:p w14:paraId="12F50A06" w14:textId="28F4D84C" w:rsidR="00767904" w:rsidRPr="00852F1A" w:rsidRDefault="00787DA7" w:rsidP="00603547">
            <w:pPr>
              <w:pStyle w:val="Tabletext"/>
              <w:bidi/>
              <w:spacing w:line="240" w:lineRule="exact"/>
              <w:ind w:left="284" w:hanging="284"/>
              <w:rPr>
                <w:rFonts w:ascii="Dubai" w:hAnsi="Dubai" w:cs="Dubai"/>
                <w:sz w:val="20"/>
                <w:lang w:bidi="ar-EG"/>
              </w:rPr>
            </w:pPr>
            <w:r w:rsidRPr="00852F1A">
              <w:rPr>
                <w:rFonts w:ascii="Dubai" w:hAnsi="Dubai" w:cs="Dubai"/>
                <w:sz w:val="20"/>
                <w:lang w:bidi="ar-EG"/>
              </w:rPr>
              <w:sym w:font="Symbol" w:char="F0B7"/>
            </w:r>
            <w:r w:rsidRPr="00852F1A">
              <w:rPr>
                <w:rFonts w:ascii="Dubai" w:hAnsi="Dubai" w:cs="Dubai"/>
                <w:sz w:val="20"/>
                <w:rtl/>
                <w:lang w:bidi="ar-EG"/>
              </w:rPr>
              <w:tab/>
              <w:t xml:space="preserve">23 مايو 2023: الساعة </w:t>
            </w:r>
            <w:r w:rsidRPr="00852F1A">
              <w:rPr>
                <w:rFonts w:ascii="Dubai" w:hAnsi="Dubai" w:cs="Dubai"/>
                <w:sz w:val="20"/>
                <w:lang w:bidi="ar-EG"/>
              </w:rPr>
              <w:t>14:30</w:t>
            </w:r>
            <w:r w:rsidRPr="00852F1A">
              <w:rPr>
                <w:rFonts w:ascii="Dubai" w:hAnsi="Dubai" w:cs="Dubai"/>
                <w:sz w:val="20"/>
                <w:lang w:bidi="ar-EG"/>
              </w:rPr>
              <w:noBreakHyphen/>
              <w:t>12:30</w:t>
            </w:r>
            <w:r w:rsidRPr="00852F1A">
              <w:rPr>
                <w:rFonts w:ascii="Dubai" w:hAnsi="Dubai" w:cs="Dubai"/>
                <w:sz w:val="20"/>
                <w:rtl/>
                <w:lang w:bidi="ar-EG"/>
              </w:rPr>
              <w:t xml:space="preserve">، </w:t>
            </w:r>
            <w:r w:rsidR="00E43D3D" w:rsidRPr="00852F1A">
              <w:rPr>
                <w:rFonts w:ascii="Dubai" w:hAnsi="Dubai" w:cs="Dubai"/>
                <w:sz w:val="20"/>
                <w:rtl/>
              </w:rPr>
              <w:t>افتراضي</w:t>
            </w:r>
            <w:r w:rsidR="00E43D3D" w:rsidRPr="00852F1A">
              <w:rPr>
                <w:rFonts w:ascii="Dubai" w:hAnsi="Dubai" w:cs="Dubai"/>
                <w:sz w:val="20"/>
                <w:rtl/>
                <w:lang w:bidi="ar-EG"/>
              </w:rPr>
              <w:t xml:space="preserve">. </w:t>
            </w:r>
            <w:r w:rsidR="00E43D3D" w:rsidRPr="00852F1A">
              <w:rPr>
                <w:rFonts w:ascii="Dubai" w:hAnsi="Dubai" w:cs="Dubai"/>
                <w:sz w:val="20"/>
                <w:rtl/>
              </w:rPr>
              <w:t>يرجى تقديم مساهمات بشأن: استكمال البيانات ومؤشرات الأداء الرئيسية لتقديم تقرير عنها إلى الفريق الاستشاري لتقييس الاتصالات، والهيكل الجديد.</w:t>
            </w:r>
            <w:r w:rsidR="00E43D3D" w:rsidRPr="00852F1A">
              <w:rPr>
                <w:rFonts w:ascii="Dubai" w:hAnsi="Dubai" w:cs="Dubai"/>
                <w:sz w:val="20"/>
                <w:rtl/>
                <w:lang w:bidi="ar-EG"/>
              </w:rPr>
              <w:t xml:space="preserve"> الموعد النهائي: </w:t>
            </w:r>
            <w:r w:rsidRPr="00852F1A">
              <w:rPr>
                <w:rFonts w:ascii="Dubai" w:hAnsi="Dubai" w:cs="Dubai"/>
                <w:sz w:val="20"/>
                <w:rtl/>
                <w:lang w:bidi="ar-EG"/>
              </w:rPr>
              <w:t>16 مايو 2023</w:t>
            </w:r>
          </w:p>
        </w:tc>
      </w:tr>
      <w:tr w:rsidR="00767904" w:rsidRPr="00852F1A" w14:paraId="2520C7F4" w14:textId="77777777" w:rsidTr="00767904">
        <w:trPr>
          <w:jc w:val="center"/>
        </w:trPr>
        <w:tc>
          <w:tcPr>
            <w:tcW w:w="1298" w:type="dxa"/>
            <w:shd w:val="clear" w:color="auto" w:fill="auto"/>
          </w:tcPr>
          <w:p w14:paraId="370EB11F" w14:textId="77777777" w:rsidR="00767904" w:rsidRPr="00603547" w:rsidRDefault="00767904" w:rsidP="00F55583">
            <w:pPr>
              <w:pStyle w:val="Tabletext"/>
              <w:keepNext/>
              <w:keepLines/>
              <w:bidi/>
              <w:spacing w:line="240" w:lineRule="exact"/>
              <w:rPr>
                <w:rFonts w:ascii="Dubai" w:hAnsi="Dubai" w:cs="Dubai"/>
                <w:sz w:val="20"/>
              </w:rPr>
            </w:pPr>
            <w:bookmarkStart w:id="206" w:name="lt_pId849"/>
            <w:r w:rsidRPr="00603547">
              <w:rPr>
                <w:rFonts w:ascii="Dubai" w:hAnsi="Dubai" w:cs="Dubai"/>
                <w:sz w:val="20"/>
              </w:rPr>
              <w:lastRenderedPageBreak/>
              <w:t>RG-WTSA</w:t>
            </w:r>
            <w:bookmarkEnd w:id="206"/>
          </w:p>
        </w:tc>
        <w:tc>
          <w:tcPr>
            <w:tcW w:w="1336" w:type="dxa"/>
            <w:shd w:val="clear" w:color="auto" w:fill="auto"/>
          </w:tcPr>
          <w:p w14:paraId="49ADD59E" w14:textId="77777777" w:rsidR="00767904" w:rsidRPr="00852F1A" w:rsidRDefault="00E03BE8" w:rsidP="00F55583">
            <w:pPr>
              <w:pStyle w:val="Tabletext"/>
              <w:keepNext/>
              <w:keepLines/>
              <w:bidi/>
              <w:spacing w:line="240" w:lineRule="exact"/>
              <w:rPr>
                <w:rFonts w:ascii="Dubai" w:hAnsi="Dubai" w:cs="Dubai"/>
                <w:sz w:val="20"/>
              </w:rPr>
            </w:pPr>
            <w:hyperlink r:id="rId143" w:history="1">
              <w:bookmarkStart w:id="207" w:name="lt_pId850"/>
              <w:r w:rsidR="00767904" w:rsidRPr="00852F1A">
                <w:rPr>
                  <w:rStyle w:val="Hyperlink"/>
                  <w:sz w:val="20"/>
                </w:rPr>
                <w:t>TD019-R2</w:t>
              </w:r>
              <w:bookmarkEnd w:id="207"/>
            </w:hyperlink>
          </w:p>
        </w:tc>
        <w:tc>
          <w:tcPr>
            <w:tcW w:w="3343" w:type="dxa"/>
            <w:shd w:val="clear" w:color="auto" w:fill="auto"/>
          </w:tcPr>
          <w:p w14:paraId="2CE8E2B2" w14:textId="77777777" w:rsidR="00767904" w:rsidRPr="00852F1A" w:rsidRDefault="00767904" w:rsidP="00F55583">
            <w:pPr>
              <w:keepNext/>
              <w:keepLines/>
              <w:tabs>
                <w:tab w:val="left" w:pos="720"/>
              </w:tabs>
              <w:spacing w:before="40" w:after="40" w:line="240" w:lineRule="exact"/>
              <w:rPr>
                <w:sz w:val="20"/>
                <w:szCs w:val="20"/>
              </w:rPr>
            </w:pPr>
          </w:p>
        </w:tc>
        <w:tc>
          <w:tcPr>
            <w:tcW w:w="3632" w:type="dxa"/>
            <w:shd w:val="clear" w:color="auto" w:fill="auto"/>
          </w:tcPr>
          <w:p w14:paraId="5B601518" w14:textId="3CBEC94A" w:rsidR="0060096F" w:rsidRPr="00852F1A" w:rsidRDefault="00787DA7" w:rsidP="00F55583">
            <w:pPr>
              <w:pStyle w:val="Tabletext"/>
              <w:keepNext/>
              <w:keepLines/>
              <w:bidi/>
              <w:spacing w:line="240" w:lineRule="exact"/>
              <w:ind w:left="284" w:hanging="284"/>
              <w:rPr>
                <w:rFonts w:ascii="Dubai" w:hAnsi="Dubai" w:cs="Dubai"/>
                <w:sz w:val="20"/>
                <w:rtl/>
              </w:rPr>
            </w:pPr>
            <w:r w:rsidRPr="00852F1A">
              <w:rPr>
                <w:rFonts w:ascii="Dubai" w:hAnsi="Dubai" w:cs="Dubai"/>
                <w:sz w:val="20"/>
                <w:lang w:bidi="ar-EG"/>
              </w:rPr>
              <w:sym w:font="Symbol" w:char="F0B7"/>
            </w:r>
            <w:r w:rsidRPr="00852F1A">
              <w:rPr>
                <w:rFonts w:ascii="Dubai" w:hAnsi="Dubai" w:cs="Dubai"/>
                <w:sz w:val="20"/>
                <w:rtl/>
                <w:lang w:bidi="ar-EG"/>
              </w:rPr>
              <w:tab/>
              <w:t xml:space="preserve">9 </w:t>
            </w:r>
            <w:r w:rsidRPr="00852F1A">
              <w:rPr>
                <w:rFonts w:ascii="Dubai" w:hAnsi="Dubai" w:cs="Dubai"/>
                <w:sz w:val="20"/>
                <w:rtl/>
              </w:rPr>
              <w:t>مارس</w:t>
            </w:r>
            <w:r w:rsidRPr="00852F1A">
              <w:rPr>
                <w:rFonts w:ascii="Dubai" w:hAnsi="Dubai" w:cs="Dubai"/>
                <w:sz w:val="20"/>
                <w:rtl/>
                <w:lang w:bidi="ar-EG"/>
              </w:rPr>
              <w:t xml:space="preserve"> 2023: الساعة </w:t>
            </w:r>
            <w:r w:rsidRPr="00852F1A">
              <w:rPr>
                <w:rFonts w:ascii="Dubai" w:hAnsi="Dubai" w:cs="Dubai"/>
                <w:sz w:val="20"/>
                <w:lang w:bidi="ar-EG"/>
              </w:rPr>
              <w:t>15:00</w:t>
            </w:r>
            <w:r w:rsidRPr="00852F1A">
              <w:rPr>
                <w:rFonts w:ascii="Dubai" w:hAnsi="Dubai" w:cs="Dubai"/>
                <w:sz w:val="20"/>
                <w:lang w:bidi="ar-EG"/>
              </w:rPr>
              <w:noBreakHyphen/>
              <w:t>13:00</w:t>
            </w:r>
            <w:r w:rsidRPr="00852F1A">
              <w:rPr>
                <w:rFonts w:ascii="Dubai" w:hAnsi="Dubai" w:cs="Dubai"/>
                <w:sz w:val="20"/>
                <w:rtl/>
                <w:lang w:bidi="ar-EG"/>
              </w:rPr>
              <w:t xml:space="preserve">، </w:t>
            </w:r>
            <w:r w:rsidR="0060096F" w:rsidRPr="00852F1A">
              <w:rPr>
                <w:rFonts w:ascii="Dubai" w:hAnsi="Dubai" w:cs="Dubai"/>
                <w:sz w:val="20"/>
                <w:rtl/>
                <w:lang w:bidi="ar-EG"/>
              </w:rPr>
              <w:t xml:space="preserve">افتراضي. </w:t>
            </w:r>
            <w:r w:rsidR="0060096F" w:rsidRPr="00852F1A">
              <w:rPr>
                <w:rFonts w:ascii="Dubai" w:hAnsi="Dubai" w:cs="Dubai"/>
                <w:sz w:val="20"/>
                <w:rtl/>
              </w:rPr>
              <w:t>يرجى تقديم مساهمات بشأن:</w:t>
            </w:r>
          </w:p>
          <w:p w14:paraId="10162FA9" w14:textId="2C82DBA2" w:rsidR="0060096F" w:rsidRPr="00603547" w:rsidRDefault="004B7A84" w:rsidP="00F55583">
            <w:pPr>
              <w:pStyle w:val="Tabletext"/>
              <w:keepNext/>
              <w:keepLines/>
              <w:bidi/>
              <w:spacing w:line="240" w:lineRule="exact"/>
              <w:ind w:left="568" w:hanging="284"/>
              <w:jc w:val="both"/>
              <w:rPr>
                <w:rFonts w:ascii="Dubai" w:hAnsi="Dubai" w:cs="Dubai"/>
                <w:spacing w:val="-4"/>
                <w:sz w:val="20"/>
                <w:rtl/>
              </w:rPr>
            </w:pPr>
            <w:r>
              <w:rPr>
                <w:rFonts w:ascii="Dubai" w:hAnsi="Dubai" w:cs="Dubai"/>
                <w:spacing w:val="-4"/>
                <w:sz w:val="20"/>
              </w:rPr>
              <w:t>(1</w:t>
            </w:r>
            <w:r w:rsidR="00603547" w:rsidRPr="00603547">
              <w:rPr>
                <w:rFonts w:ascii="Dubai" w:hAnsi="Dubai" w:cs="Dubai"/>
                <w:spacing w:val="-4"/>
                <w:sz w:val="20"/>
                <w:rtl/>
              </w:rPr>
              <w:tab/>
            </w:r>
            <w:r w:rsidR="0060096F" w:rsidRPr="00603547">
              <w:rPr>
                <w:rFonts w:ascii="Dubai" w:hAnsi="Dubai" w:cs="Dubai"/>
                <w:spacing w:val="-4"/>
                <w:sz w:val="20"/>
                <w:rtl/>
              </w:rPr>
              <w:t>تحليل تقابل القرارات بشأن قرارات الجمعية العالمية لتقييس الاتصالات لعام</w:t>
            </w:r>
            <w:r w:rsidR="00387633">
              <w:rPr>
                <w:rFonts w:ascii="Dubai" w:hAnsi="Dubai" w:cs="Dubai" w:hint="cs"/>
                <w:spacing w:val="-4"/>
                <w:sz w:val="20"/>
                <w:rtl/>
              </w:rPr>
              <w:t> </w:t>
            </w:r>
            <w:r w:rsidR="0060096F" w:rsidRPr="00603547">
              <w:rPr>
                <w:rFonts w:ascii="Dubai" w:hAnsi="Dubai" w:cs="Dubai"/>
                <w:spacing w:val="-4"/>
                <w:sz w:val="20"/>
                <w:rtl/>
              </w:rPr>
              <w:t>2020 (</w:t>
            </w:r>
            <w:r w:rsidR="0060096F" w:rsidRPr="00603547">
              <w:rPr>
                <w:rFonts w:ascii="Dubai" w:hAnsi="Dubai" w:cs="Dubai"/>
                <w:spacing w:val="-4"/>
                <w:sz w:val="20"/>
              </w:rPr>
              <w:t>WTSA-20</w:t>
            </w:r>
            <w:r w:rsidR="0060096F" w:rsidRPr="00603547">
              <w:rPr>
                <w:rFonts w:ascii="Dubai" w:hAnsi="Dubai" w:cs="Dubai"/>
                <w:spacing w:val="-4"/>
                <w:sz w:val="20"/>
                <w:rtl/>
              </w:rPr>
              <w:t>) وقرارات مؤتمر المندوبين المفوضين لعام 2022 (</w:t>
            </w:r>
            <w:r w:rsidR="0060096F" w:rsidRPr="00603547">
              <w:rPr>
                <w:rFonts w:ascii="Dubai" w:hAnsi="Dubai" w:cs="Dubai"/>
                <w:spacing w:val="-4"/>
                <w:sz w:val="20"/>
              </w:rPr>
              <w:t>PP</w:t>
            </w:r>
            <w:r w:rsidR="00603547" w:rsidRPr="00603547">
              <w:rPr>
                <w:rFonts w:ascii="Dubai" w:hAnsi="Dubai" w:cs="Dubai"/>
                <w:spacing w:val="-4"/>
                <w:sz w:val="20"/>
              </w:rPr>
              <w:noBreakHyphen/>
            </w:r>
            <w:r w:rsidR="0060096F" w:rsidRPr="00603547">
              <w:rPr>
                <w:rFonts w:ascii="Dubai" w:hAnsi="Dubai" w:cs="Dubai"/>
                <w:spacing w:val="-4"/>
                <w:sz w:val="20"/>
              </w:rPr>
              <w:t>22</w:t>
            </w:r>
            <w:r w:rsidR="0060096F" w:rsidRPr="00603547">
              <w:rPr>
                <w:rFonts w:ascii="Dubai" w:hAnsi="Dubai" w:cs="Dubai"/>
                <w:spacing w:val="-4"/>
                <w:sz w:val="20"/>
                <w:rtl/>
              </w:rPr>
              <w:t>) وقرارات المؤتمر العالمي لتنمية الاتصالات لعام 2022 (</w:t>
            </w:r>
            <w:r w:rsidR="0060096F" w:rsidRPr="00603547">
              <w:rPr>
                <w:rFonts w:ascii="Dubai" w:hAnsi="Dubai" w:cs="Dubai"/>
                <w:spacing w:val="-4"/>
                <w:sz w:val="20"/>
              </w:rPr>
              <w:t>WTDC</w:t>
            </w:r>
            <w:r w:rsidR="00603547" w:rsidRPr="00603547">
              <w:rPr>
                <w:rFonts w:ascii="Dubai" w:hAnsi="Dubai" w:cs="Dubai"/>
                <w:spacing w:val="-4"/>
                <w:sz w:val="20"/>
              </w:rPr>
              <w:noBreakHyphen/>
            </w:r>
            <w:r w:rsidR="0060096F" w:rsidRPr="00603547">
              <w:rPr>
                <w:rFonts w:ascii="Dubai" w:hAnsi="Dubai" w:cs="Dubai"/>
                <w:spacing w:val="-4"/>
                <w:sz w:val="20"/>
              </w:rPr>
              <w:t>22</w:t>
            </w:r>
            <w:r w:rsidR="0060096F" w:rsidRPr="00603547">
              <w:rPr>
                <w:rFonts w:ascii="Dubai" w:hAnsi="Dubai" w:cs="Dubai"/>
                <w:spacing w:val="-4"/>
                <w:sz w:val="20"/>
                <w:rtl/>
              </w:rPr>
              <w:t xml:space="preserve">) وقرار قطاع الاتصالات </w:t>
            </w:r>
            <w:proofErr w:type="gramStart"/>
            <w:r w:rsidR="0060096F" w:rsidRPr="00603547">
              <w:rPr>
                <w:rFonts w:ascii="Dubai" w:hAnsi="Dubai" w:cs="Dubai"/>
                <w:spacing w:val="-4"/>
                <w:sz w:val="20"/>
                <w:rtl/>
              </w:rPr>
              <w:t>الراديوية</w:t>
            </w:r>
            <w:r w:rsidR="00603547">
              <w:rPr>
                <w:rFonts w:ascii="Dubai" w:hAnsi="Dubai" w:cs="Dubai" w:hint="cs"/>
                <w:spacing w:val="-4"/>
                <w:sz w:val="20"/>
                <w:rtl/>
              </w:rPr>
              <w:t>؛</w:t>
            </w:r>
            <w:proofErr w:type="gramEnd"/>
          </w:p>
          <w:p w14:paraId="3E2F1620" w14:textId="7CB14951" w:rsidR="0060096F" w:rsidRPr="00603547" w:rsidRDefault="004B7A84" w:rsidP="00F55583">
            <w:pPr>
              <w:pStyle w:val="Tabletext"/>
              <w:keepNext/>
              <w:keepLines/>
              <w:bidi/>
              <w:spacing w:line="240" w:lineRule="exact"/>
              <w:ind w:left="568" w:hanging="284"/>
              <w:jc w:val="both"/>
              <w:rPr>
                <w:rFonts w:ascii="Dubai" w:hAnsi="Dubai" w:cs="Dubai"/>
                <w:sz w:val="20"/>
                <w:rtl/>
                <w:lang w:bidi="ar-EG"/>
              </w:rPr>
            </w:pPr>
            <w:r>
              <w:rPr>
                <w:rFonts w:ascii="Dubai" w:hAnsi="Dubai" w:cs="Dubai"/>
                <w:sz w:val="20"/>
                <w:lang w:bidi="ar-EG"/>
              </w:rPr>
              <w:t>(2</w:t>
            </w:r>
            <w:r w:rsidR="00603547" w:rsidRPr="00603547">
              <w:rPr>
                <w:rFonts w:ascii="Dubai" w:hAnsi="Dubai" w:cs="Dubai"/>
                <w:sz w:val="20"/>
                <w:rtl/>
                <w:lang w:bidi="ar-SY"/>
              </w:rPr>
              <w:tab/>
            </w:r>
            <w:r w:rsidR="0060096F" w:rsidRPr="00603547">
              <w:rPr>
                <w:rFonts w:ascii="Dubai" w:hAnsi="Dubai" w:cs="Dubai"/>
                <w:sz w:val="20"/>
                <w:rtl/>
              </w:rPr>
              <w:t xml:space="preserve">تبسيط القرار ومبادئ استعراضه ومبادئ توجيهية بشأن كيفية صياغة قرار </w:t>
            </w:r>
            <w:proofErr w:type="gramStart"/>
            <w:r w:rsidR="0060096F" w:rsidRPr="00603547">
              <w:rPr>
                <w:rFonts w:ascii="Dubai" w:hAnsi="Dubai" w:cs="Dubai"/>
                <w:sz w:val="20"/>
                <w:rtl/>
              </w:rPr>
              <w:t>سديد؛</w:t>
            </w:r>
            <w:proofErr w:type="gramEnd"/>
          </w:p>
          <w:p w14:paraId="1334FAAF" w14:textId="3B13031F" w:rsidR="00787DA7" w:rsidRPr="00603547" w:rsidRDefault="004B7A84" w:rsidP="00F55583">
            <w:pPr>
              <w:pStyle w:val="Tabletext"/>
              <w:keepNext/>
              <w:keepLines/>
              <w:bidi/>
              <w:spacing w:line="240" w:lineRule="exact"/>
              <w:ind w:left="568" w:hanging="284"/>
              <w:jc w:val="both"/>
              <w:rPr>
                <w:rFonts w:ascii="Dubai" w:hAnsi="Dubai" w:cs="Dubai"/>
                <w:sz w:val="20"/>
                <w:rtl/>
              </w:rPr>
            </w:pPr>
            <w:r>
              <w:rPr>
                <w:rFonts w:ascii="Dubai" w:hAnsi="Dubai" w:cs="Dubai"/>
                <w:sz w:val="20"/>
                <w:lang w:bidi="ar-EG"/>
              </w:rPr>
              <w:t>(3</w:t>
            </w:r>
            <w:r w:rsidR="00603547" w:rsidRPr="00603547">
              <w:rPr>
                <w:rFonts w:ascii="Dubai" w:hAnsi="Dubai" w:cs="Dubai"/>
                <w:sz w:val="20"/>
                <w:rtl/>
                <w:lang w:bidi="ar-SY"/>
              </w:rPr>
              <w:tab/>
            </w:r>
            <w:r w:rsidR="0060096F" w:rsidRPr="00603547">
              <w:rPr>
                <w:rFonts w:ascii="Dubai" w:hAnsi="Dubai" w:cs="Dubai"/>
                <w:sz w:val="20"/>
                <w:rtl/>
              </w:rPr>
              <w:t xml:space="preserve">مبادئ توجيهية أو كتيب عن كيفية رئاسة اجتماعات الجمعية العالمية لتقييس الاتصالات بطريقة أكثر فعالية وتستند إلى القواعد. </w:t>
            </w:r>
            <w:r w:rsidR="0060096F" w:rsidRPr="00603547">
              <w:rPr>
                <w:rFonts w:ascii="Dubai" w:hAnsi="Dubai" w:cs="Dubai"/>
                <w:sz w:val="20"/>
                <w:rtl/>
                <w:lang w:bidi="ar-EG"/>
              </w:rPr>
              <w:t xml:space="preserve">الموعد النهائي: </w:t>
            </w:r>
            <w:r w:rsidR="00787DA7" w:rsidRPr="00603547">
              <w:rPr>
                <w:rFonts w:ascii="Dubai" w:hAnsi="Dubai" w:cs="Dubai"/>
                <w:sz w:val="20"/>
                <w:rtl/>
              </w:rPr>
              <w:t>1 مارس 2023</w:t>
            </w:r>
          </w:p>
          <w:p w14:paraId="02A1F77C" w14:textId="48CBBF7C" w:rsidR="0060096F" w:rsidRPr="00852F1A" w:rsidRDefault="00787DA7" w:rsidP="00F55583">
            <w:pPr>
              <w:pStyle w:val="Tabletext"/>
              <w:keepNext/>
              <w:keepLines/>
              <w:bidi/>
              <w:spacing w:line="240" w:lineRule="exact"/>
              <w:ind w:left="284" w:hanging="284"/>
              <w:jc w:val="both"/>
              <w:rPr>
                <w:rFonts w:ascii="Dubai" w:hAnsi="Dubai" w:cs="Dubai"/>
                <w:sz w:val="20"/>
                <w:rtl/>
              </w:rPr>
            </w:pPr>
            <w:r w:rsidRPr="00852F1A">
              <w:rPr>
                <w:rFonts w:ascii="Dubai" w:hAnsi="Dubai" w:cs="Dubai"/>
                <w:sz w:val="20"/>
                <w:lang w:bidi="ar-EG"/>
              </w:rPr>
              <w:sym w:font="Symbol" w:char="F0B7"/>
            </w:r>
            <w:r w:rsidRPr="00852F1A">
              <w:rPr>
                <w:rFonts w:ascii="Dubai" w:hAnsi="Dubai" w:cs="Dubai"/>
                <w:sz w:val="20"/>
                <w:rtl/>
                <w:lang w:bidi="ar-EG"/>
              </w:rPr>
              <w:tab/>
              <w:t xml:space="preserve">13 أبريل 2023: الساعة </w:t>
            </w:r>
            <w:r w:rsidRPr="00852F1A">
              <w:rPr>
                <w:rFonts w:ascii="Dubai" w:hAnsi="Dubai" w:cs="Dubai"/>
                <w:sz w:val="20"/>
                <w:lang w:bidi="ar-EG"/>
              </w:rPr>
              <w:t>15:00</w:t>
            </w:r>
            <w:r w:rsidRPr="00852F1A">
              <w:rPr>
                <w:rFonts w:ascii="Dubai" w:hAnsi="Dubai" w:cs="Dubai"/>
                <w:sz w:val="20"/>
                <w:lang w:bidi="ar-EG"/>
              </w:rPr>
              <w:noBreakHyphen/>
              <w:t>13:00</w:t>
            </w:r>
            <w:r w:rsidRPr="00852F1A">
              <w:rPr>
                <w:rFonts w:ascii="Dubai" w:hAnsi="Dubai" w:cs="Dubai"/>
                <w:sz w:val="20"/>
                <w:rtl/>
                <w:lang w:bidi="ar-EG"/>
              </w:rPr>
              <w:t xml:space="preserve">، </w:t>
            </w:r>
            <w:r w:rsidR="0060096F" w:rsidRPr="00852F1A">
              <w:rPr>
                <w:rFonts w:ascii="Dubai" w:hAnsi="Dubai" w:cs="Dubai"/>
                <w:sz w:val="20"/>
                <w:rtl/>
                <w:lang w:bidi="ar-EG"/>
              </w:rPr>
              <w:t>افتراضي</w:t>
            </w:r>
            <w:r w:rsidR="00603547">
              <w:rPr>
                <w:rFonts w:ascii="Dubai" w:hAnsi="Dubai" w:cs="Dubai"/>
                <w:sz w:val="20"/>
                <w:lang w:bidi="ar-EG"/>
              </w:rPr>
              <w:t xml:space="preserve"> </w:t>
            </w:r>
            <w:r w:rsidR="0060096F" w:rsidRPr="00852F1A">
              <w:rPr>
                <w:rFonts w:ascii="Dubai" w:hAnsi="Dubai" w:cs="Dubai"/>
                <w:sz w:val="20"/>
                <w:rtl/>
              </w:rPr>
              <w:t>يرجى تقديم مساهمات بشأن:</w:t>
            </w:r>
          </w:p>
          <w:p w14:paraId="1A9FF630" w14:textId="03C1E5CF" w:rsidR="0060096F" w:rsidRPr="00603547" w:rsidRDefault="004B7A84" w:rsidP="00F55583">
            <w:pPr>
              <w:pStyle w:val="Tabletext"/>
              <w:keepNext/>
              <w:keepLines/>
              <w:bidi/>
              <w:spacing w:line="240" w:lineRule="exact"/>
              <w:ind w:left="568" w:hanging="284"/>
              <w:jc w:val="both"/>
              <w:rPr>
                <w:rFonts w:ascii="Dubai" w:hAnsi="Dubai" w:cs="Dubai"/>
                <w:spacing w:val="-2"/>
                <w:sz w:val="20"/>
                <w:rtl/>
              </w:rPr>
            </w:pPr>
            <w:r>
              <w:rPr>
                <w:rFonts w:ascii="Dubai" w:hAnsi="Dubai" w:cs="Dubai"/>
                <w:spacing w:val="-2"/>
                <w:sz w:val="20"/>
                <w:lang w:bidi="ar-EG"/>
              </w:rPr>
              <w:t>(1</w:t>
            </w:r>
            <w:r w:rsidR="00603547" w:rsidRPr="00603547">
              <w:rPr>
                <w:rFonts w:ascii="Dubai" w:hAnsi="Dubai" w:cs="Dubai"/>
                <w:spacing w:val="-2"/>
                <w:sz w:val="20"/>
                <w:rtl/>
                <w:lang w:bidi="ar-SY"/>
              </w:rPr>
              <w:tab/>
            </w:r>
            <w:r w:rsidR="0060096F" w:rsidRPr="00603547">
              <w:rPr>
                <w:rFonts w:ascii="Dubai" w:hAnsi="Dubai" w:cs="Dubai"/>
                <w:spacing w:val="-2"/>
                <w:sz w:val="20"/>
                <w:rtl/>
              </w:rPr>
              <w:t>تحليل تقابل القرارات بشأن قرارات الجمعية العالمية لتقييس الاتصالات لعام</w:t>
            </w:r>
            <w:r w:rsidR="00B421F5">
              <w:rPr>
                <w:rFonts w:ascii="Dubai" w:hAnsi="Dubai" w:cs="Dubai" w:hint="cs"/>
                <w:spacing w:val="-2"/>
                <w:sz w:val="20"/>
                <w:rtl/>
              </w:rPr>
              <w:t> </w:t>
            </w:r>
            <w:r w:rsidR="0060096F" w:rsidRPr="00603547">
              <w:rPr>
                <w:rFonts w:ascii="Dubai" w:hAnsi="Dubai" w:cs="Dubai"/>
                <w:spacing w:val="-2"/>
                <w:sz w:val="20"/>
                <w:rtl/>
              </w:rPr>
              <w:t>2020 (</w:t>
            </w:r>
            <w:r w:rsidR="0060096F" w:rsidRPr="00603547">
              <w:rPr>
                <w:rFonts w:ascii="Dubai" w:hAnsi="Dubai" w:cs="Dubai"/>
                <w:spacing w:val="-2"/>
                <w:sz w:val="20"/>
                <w:lang w:bidi="ar-EG"/>
              </w:rPr>
              <w:t>WTSA-20</w:t>
            </w:r>
            <w:r w:rsidR="0060096F" w:rsidRPr="00603547">
              <w:rPr>
                <w:rFonts w:ascii="Dubai" w:hAnsi="Dubai" w:cs="Dubai"/>
                <w:spacing w:val="-2"/>
                <w:sz w:val="20"/>
                <w:rtl/>
              </w:rPr>
              <w:t>) وقرارات مؤتمر المندوبين المفوضين لعام 2022 (</w:t>
            </w:r>
            <w:r w:rsidR="0060096F" w:rsidRPr="00603547">
              <w:rPr>
                <w:rFonts w:ascii="Dubai" w:hAnsi="Dubai" w:cs="Dubai"/>
                <w:spacing w:val="-2"/>
                <w:sz w:val="20"/>
                <w:lang w:bidi="ar-EG"/>
              </w:rPr>
              <w:t>PP</w:t>
            </w:r>
            <w:r w:rsidR="00603547" w:rsidRPr="00603547">
              <w:rPr>
                <w:rFonts w:ascii="Dubai" w:hAnsi="Dubai" w:cs="Dubai"/>
                <w:spacing w:val="-2"/>
                <w:sz w:val="20"/>
                <w:lang w:bidi="ar-EG"/>
              </w:rPr>
              <w:noBreakHyphen/>
            </w:r>
            <w:r w:rsidR="0060096F" w:rsidRPr="00603547">
              <w:rPr>
                <w:rFonts w:ascii="Dubai" w:hAnsi="Dubai" w:cs="Dubai"/>
                <w:spacing w:val="-2"/>
                <w:sz w:val="20"/>
                <w:lang w:bidi="ar-EG"/>
              </w:rPr>
              <w:t>22</w:t>
            </w:r>
            <w:r w:rsidR="0060096F" w:rsidRPr="00603547">
              <w:rPr>
                <w:rFonts w:ascii="Dubai" w:hAnsi="Dubai" w:cs="Dubai"/>
                <w:spacing w:val="-2"/>
                <w:sz w:val="20"/>
                <w:rtl/>
              </w:rPr>
              <w:t>) وقرارات المؤتمر العالمي لتنمية الاتصالات لعام 2022 (</w:t>
            </w:r>
            <w:r w:rsidR="0060096F" w:rsidRPr="00603547">
              <w:rPr>
                <w:rFonts w:ascii="Dubai" w:hAnsi="Dubai" w:cs="Dubai"/>
                <w:spacing w:val="-2"/>
                <w:sz w:val="20"/>
                <w:lang w:bidi="ar-EG"/>
              </w:rPr>
              <w:t>WTDC</w:t>
            </w:r>
            <w:r w:rsidR="00603547" w:rsidRPr="00603547">
              <w:rPr>
                <w:rFonts w:ascii="Dubai" w:hAnsi="Dubai" w:cs="Dubai"/>
                <w:spacing w:val="-2"/>
                <w:sz w:val="20"/>
                <w:lang w:bidi="ar-EG"/>
              </w:rPr>
              <w:noBreakHyphen/>
            </w:r>
            <w:r w:rsidR="0060096F" w:rsidRPr="00603547">
              <w:rPr>
                <w:rFonts w:ascii="Dubai" w:hAnsi="Dubai" w:cs="Dubai"/>
                <w:spacing w:val="-2"/>
                <w:sz w:val="20"/>
                <w:lang w:bidi="ar-EG"/>
              </w:rPr>
              <w:t>22</w:t>
            </w:r>
            <w:r w:rsidR="0060096F" w:rsidRPr="00603547">
              <w:rPr>
                <w:rFonts w:ascii="Dubai" w:hAnsi="Dubai" w:cs="Dubai"/>
                <w:spacing w:val="-2"/>
                <w:sz w:val="20"/>
                <w:rtl/>
              </w:rPr>
              <w:t xml:space="preserve">) وقرار قطاع الاتصالات </w:t>
            </w:r>
            <w:proofErr w:type="gramStart"/>
            <w:r w:rsidR="0060096F" w:rsidRPr="00603547">
              <w:rPr>
                <w:rFonts w:ascii="Dubai" w:hAnsi="Dubai" w:cs="Dubai"/>
                <w:spacing w:val="-2"/>
                <w:sz w:val="20"/>
                <w:rtl/>
              </w:rPr>
              <w:t>الراديوية</w:t>
            </w:r>
            <w:r w:rsidR="00603547" w:rsidRPr="00603547">
              <w:rPr>
                <w:rFonts w:ascii="Dubai" w:hAnsi="Dubai" w:cs="Dubai" w:hint="cs"/>
                <w:spacing w:val="-2"/>
                <w:sz w:val="20"/>
                <w:rtl/>
              </w:rPr>
              <w:t>؛</w:t>
            </w:r>
            <w:proofErr w:type="gramEnd"/>
          </w:p>
          <w:p w14:paraId="05B45461" w14:textId="15E92F23" w:rsidR="0060096F" w:rsidRPr="00603547" w:rsidRDefault="004B7A84" w:rsidP="00F55583">
            <w:pPr>
              <w:pStyle w:val="Tabletext"/>
              <w:keepNext/>
              <w:keepLines/>
              <w:bidi/>
              <w:spacing w:line="240" w:lineRule="exact"/>
              <w:ind w:left="568" w:hanging="284"/>
              <w:jc w:val="both"/>
              <w:rPr>
                <w:rFonts w:ascii="Dubai" w:hAnsi="Dubai" w:cs="Dubai"/>
                <w:sz w:val="20"/>
                <w:rtl/>
                <w:lang w:bidi="ar-EG"/>
              </w:rPr>
            </w:pPr>
            <w:r>
              <w:rPr>
                <w:rFonts w:ascii="Dubai" w:hAnsi="Dubai" w:cs="Dubai"/>
                <w:sz w:val="20"/>
              </w:rPr>
              <w:t>(2</w:t>
            </w:r>
            <w:r w:rsidR="00603547" w:rsidRPr="00603547">
              <w:rPr>
                <w:rFonts w:ascii="Dubai" w:hAnsi="Dubai" w:cs="Dubai"/>
                <w:sz w:val="20"/>
                <w:rtl/>
                <w:lang w:bidi="ar-SY"/>
              </w:rPr>
              <w:tab/>
            </w:r>
            <w:r w:rsidR="0060096F" w:rsidRPr="00603547">
              <w:rPr>
                <w:rFonts w:ascii="Dubai" w:hAnsi="Dubai" w:cs="Dubai"/>
                <w:sz w:val="20"/>
                <w:rtl/>
              </w:rPr>
              <w:t xml:space="preserve">تبسيط القرار ومبادئ استعراضه ومبادئ توجيهية بشأن كيفية صياغة قرار </w:t>
            </w:r>
            <w:proofErr w:type="gramStart"/>
            <w:r w:rsidR="0060096F" w:rsidRPr="00603547">
              <w:rPr>
                <w:rFonts w:ascii="Dubai" w:hAnsi="Dubai" w:cs="Dubai"/>
                <w:sz w:val="20"/>
                <w:rtl/>
              </w:rPr>
              <w:t>سديد؛</w:t>
            </w:r>
            <w:proofErr w:type="gramEnd"/>
          </w:p>
          <w:p w14:paraId="6B05CD2C" w14:textId="294F2904" w:rsidR="00787DA7" w:rsidRPr="00603547" w:rsidRDefault="004B7A84" w:rsidP="00F55583">
            <w:pPr>
              <w:pStyle w:val="Tabletext"/>
              <w:keepNext/>
              <w:keepLines/>
              <w:bidi/>
              <w:spacing w:line="240" w:lineRule="exact"/>
              <w:ind w:left="568" w:hanging="284"/>
              <w:jc w:val="both"/>
              <w:rPr>
                <w:rFonts w:ascii="Dubai" w:hAnsi="Dubai" w:cs="Dubai"/>
                <w:spacing w:val="-4"/>
                <w:sz w:val="20"/>
                <w:rtl/>
                <w:lang w:bidi="ar-EG"/>
              </w:rPr>
            </w:pPr>
            <w:r>
              <w:rPr>
                <w:rFonts w:ascii="Dubai" w:hAnsi="Dubai" w:cs="Dubai"/>
                <w:spacing w:val="-4"/>
                <w:sz w:val="20"/>
                <w:lang w:bidi="ar-EG"/>
              </w:rPr>
              <w:t>(3</w:t>
            </w:r>
            <w:r w:rsidR="00603547" w:rsidRPr="00603547">
              <w:rPr>
                <w:rFonts w:ascii="Dubai" w:hAnsi="Dubai" w:cs="Dubai"/>
                <w:spacing w:val="-4"/>
                <w:sz w:val="20"/>
                <w:rtl/>
                <w:lang w:bidi="ar-EG"/>
              </w:rPr>
              <w:tab/>
            </w:r>
            <w:r w:rsidR="0060096F" w:rsidRPr="00603547">
              <w:rPr>
                <w:rFonts w:ascii="Dubai" w:hAnsi="Dubai" w:cs="Dubai"/>
                <w:spacing w:val="-4"/>
                <w:sz w:val="20"/>
                <w:rtl/>
                <w:lang w:bidi="ar-EG"/>
              </w:rPr>
              <w:t xml:space="preserve">مبادئ توجيهية أو مذكرة إحاطة عن كيفية رئاسة اجتماعات الجمعية العالمية لتقييس الاتصالات بطريقة أكثر فعالية وتستند إلى القواعد. الموعد النهائي: </w:t>
            </w:r>
            <w:r w:rsidR="00787DA7" w:rsidRPr="00603547">
              <w:rPr>
                <w:rFonts w:ascii="Dubai" w:hAnsi="Dubai" w:cs="Dubai"/>
                <w:spacing w:val="-4"/>
                <w:sz w:val="20"/>
                <w:rtl/>
                <w:lang w:bidi="ar-EG"/>
              </w:rPr>
              <w:t>5 أبريل 2023</w:t>
            </w:r>
          </w:p>
          <w:p w14:paraId="4ABDF62F" w14:textId="6F984282" w:rsidR="0060096F" w:rsidRPr="00852F1A" w:rsidRDefault="00787DA7" w:rsidP="00F55583">
            <w:pPr>
              <w:pStyle w:val="Tabletext"/>
              <w:keepNext/>
              <w:keepLines/>
              <w:bidi/>
              <w:spacing w:line="240" w:lineRule="exact"/>
              <w:ind w:left="284" w:hanging="284"/>
              <w:jc w:val="both"/>
              <w:rPr>
                <w:rFonts w:ascii="Dubai" w:hAnsi="Dubai" w:cs="Dubai"/>
                <w:sz w:val="20"/>
                <w:rtl/>
              </w:rPr>
            </w:pPr>
            <w:r w:rsidRPr="00852F1A">
              <w:rPr>
                <w:rFonts w:ascii="Dubai" w:hAnsi="Dubai" w:cs="Dubai"/>
                <w:sz w:val="20"/>
                <w:lang w:bidi="ar-EG"/>
              </w:rPr>
              <w:sym w:font="Symbol" w:char="F0B7"/>
            </w:r>
            <w:r w:rsidRPr="00852F1A">
              <w:rPr>
                <w:rFonts w:ascii="Dubai" w:hAnsi="Dubai" w:cs="Dubai"/>
                <w:sz w:val="20"/>
                <w:rtl/>
                <w:lang w:bidi="ar-EG"/>
              </w:rPr>
              <w:tab/>
              <w:t xml:space="preserve">11 مايو 2023: الساعة </w:t>
            </w:r>
            <w:r w:rsidRPr="00852F1A">
              <w:rPr>
                <w:rFonts w:ascii="Dubai" w:hAnsi="Dubai" w:cs="Dubai"/>
                <w:sz w:val="20"/>
                <w:lang w:bidi="ar-EG"/>
              </w:rPr>
              <w:t>15:00</w:t>
            </w:r>
            <w:r w:rsidRPr="00852F1A">
              <w:rPr>
                <w:rFonts w:ascii="Dubai" w:hAnsi="Dubai" w:cs="Dubai"/>
                <w:sz w:val="20"/>
                <w:lang w:bidi="ar-EG"/>
              </w:rPr>
              <w:noBreakHyphen/>
              <w:t>13:00</w:t>
            </w:r>
            <w:r w:rsidRPr="00852F1A">
              <w:rPr>
                <w:rFonts w:ascii="Dubai" w:hAnsi="Dubai" w:cs="Dubai"/>
                <w:sz w:val="20"/>
                <w:rtl/>
                <w:lang w:bidi="ar-EG"/>
              </w:rPr>
              <w:t>،</w:t>
            </w:r>
            <w:r w:rsidR="0060096F" w:rsidRPr="00852F1A">
              <w:rPr>
                <w:rFonts w:ascii="Dubai" w:hAnsi="Dubai" w:cs="Dubai"/>
                <w:sz w:val="20"/>
                <w:rtl/>
                <w:lang w:bidi="ar-EG"/>
              </w:rPr>
              <w:t xml:space="preserve"> افتراضي.</w:t>
            </w:r>
            <w:r w:rsidRPr="00852F1A">
              <w:rPr>
                <w:rFonts w:ascii="Dubai" w:hAnsi="Dubai" w:cs="Dubai"/>
                <w:sz w:val="20"/>
                <w:rtl/>
                <w:lang w:bidi="ar-EG"/>
              </w:rPr>
              <w:t xml:space="preserve"> </w:t>
            </w:r>
            <w:r w:rsidR="0060096F" w:rsidRPr="00852F1A">
              <w:rPr>
                <w:rFonts w:ascii="Dubai" w:hAnsi="Dubai" w:cs="Dubai"/>
                <w:sz w:val="20"/>
                <w:rtl/>
              </w:rPr>
              <w:t>يرجى تقديم مساهمات بشأن:</w:t>
            </w:r>
          </w:p>
          <w:p w14:paraId="749A3340" w14:textId="43C289CF" w:rsidR="0060096F" w:rsidRPr="00603547" w:rsidRDefault="004B7A84" w:rsidP="00F55583">
            <w:pPr>
              <w:pStyle w:val="Tabletext"/>
              <w:keepNext/>
              <w:keepLines/>
              <w:bidi/>
              <w:spacing w:line="240" w:lineRule="exact"/>
              <w:ind w:left="568" w:hanging="284"/>
              <w:jc w:val="both"/>
              <w:rPr>
                <w:rFonts w:ascii="Dubai" w:hAnsi="Dubai" w:cs="Dubai"/>
                <w:spacing w:val="-4"/>
                <w:sz w:val="20"/>
                <w:rtl/>
                <w:lang w:bidi="ar-SY"/>
              </w:rPr>
            </w:pPr>
            <w:r>
              <w:rPr>
                <w:rFonts w:ascii="Dubai" w:hAnsi="Dubai" w:cs="Dubai"/>
                <w:spacing w:val="-4"/>
                <w:sz w:val="20"/>
                <w:lang w:bidi="ar-EG"/>
              </w:rPr>
              <w:t>(1</w:t>
            </w:r>
            <w:r w:rsidR="00603547" w:rsidRPr="00603547">
              <w:rPr>
                <w:rFonts w:ascii="Dubai" w:hAnsi="Dubai" w:cs="Dubai"/>
                <w:spacing w:val="-4"/>
                <w:sz w:val="20"/>
                <w:rtl/>
                <w:lang w:bidi="ar-SY"/>
              </w:rPr>
              <w:tab/>
            </w:r>
            <w:r w:rsidR="0060096F" w:rsidRPr="00603547">
              <w:rPr>
                <w:rFonts w:ascii="Dubai" w:hAnsi="Dubai" w:cs="Dubai"/>
                <w:spacing w:val="-4"/>
                <w:sz w:val="20"/>
                <w:rtl/>
              </w:rPr>
              <w:t>تحليل تقابل القرارات بشأن قرارات الجمعية العالمية لتقييس الاتصالات لعام</w:t>
            </w:r>
            <w:r w:rsidR="0097773B">
              <w:rPr>
                <w:rFonts w:ascii="Dubai" w:hAnsi="Dubai" w:cs="Dubai" w:hint="cs"/>
                <w:spacing w:val="-4"/>
                <w:sz w:val="20"/>
                <w:rtl/>
              </w:rPr>
              <w:t> </w:t>
            </w:r>
            <w:r w:rsidR="0060096F" w:rsidRPr="00603547">
              <w:rPr>
                <w:rFonts w:ascii="Dubai" w:hAnsi="Dubai" w:cs="Dubai"/>
                <w:spacing w:val="-4"/>
                <w:sz w:val="20"/>
                <w:rtl/>
              </w:rPr>
              <w:t>2020 (</w:t>
            </w:r>
            <w:r w:rsidR="0060096F" w:rsidRPr="00603547">
              <w:rPr>
                <w:rFonts w:ascii="Dubai" w:hAnsi="Dubai" w:cs="Dubai"/>
                <w:spacing w:val="-4"/>
                <w:sz w:val="20"/>
                <w:lang w:bidi="ar-EG"/>
              </w:rPr>
              <w:t>WTSA-20</w:t>
            </w:r>
            <w:r w:rsidR="0060096F" w:rsidRPr="00603547">
              <w:rPr>
                <w:rFonts w:ascii="Dubai" w:hAnsi="Dubai" w:cs="Dubai"/>
                <w:spacing w:val="-4"/>
                <w:sz w:val="20"/>
                <w:rtl/>
              </w:rPr>
              <w:t>) وقرارات مؤتمر المندوبين المفوضين لعام 2022 (</w:t>
            </w:r>
            <w:r w:rsidR="0060096F" w:rsidRPr="00603547">
              <w:rPr>
                <w:rFonts w:ascii="Dubai" w:hAnsi="Dubai" w:cs="Dubai"/>
                <w:spacing w:val="-4"/>
                <w:sz w:val="20"/>
                <w:lang w:bidi="ar-EG"/>
              </w:rPr>
              <w:t>PP-22</w:t>
            </w:r>
            <w:r w:rsidR="0060096F" w:rsidRPr="00603547">
              <w:rPr>
                <w:rFonts w:ascii="Dubai" w:hAnsi="Dubai" w:cs="Dubai"/>
                <w:spacing w:val="-4"/>
                <w:sz w:val="20"/>
                <w:rtl/>
              </w:rPr>
              <w:t>) وقرارات المؤتمر العالمي لتنمية الاتصالات لعام 2022 (</w:t>
            </w:r>
            <w:r w:rsidR="0060096F" w:rsidRPr="00603547">
              <w:rPr>
                <w:rFonts w:ascii="Dubai" w:hAnsi="Dubai" w:cs="Dubai"/>
                <w:spacing w:val="-4"/>
                <w:sz w:val="20"/>
                <w:lang w:bidi="ar-EG"/>
              </w:rPr>
              <w:t>WTDC-22</w:t>
            </w:r>
            <w:r w:rsidR="0060096F" w:rsidRPr="00603547">
              <w:rPr>
                <w:rFonts w:ascii="Dubai" w:hAnsi="Dubai" w:cs="Dubai"/>
                <w:spacing w:val="-4"/>
                <w:sz w:val="20"/>
                <w:rtl/>
              </w:rPr>
              <w:t>) وقرار قطاع الاتصالات الراديوية</w:t>
            </w:r>
            <w:r w:rsidR="00603547">
              <w:rPr>
                <w:rFonts w:ascii="Dubai" w:hAnsi="Dubai" w:cs="Dubai" w:hint="cs"/>
                <w:spacing w:val="-4"/>
                <w:sz w:val="20"/>
                <w:rtl/>
                <w:lang w:bidi="ar-SY"/>
              </w:rPr>
              <w:t>؛</w:t>
            </w:r>
          </w:p>
          <w:p w14:paraId="5AAD17B5" w14:textId="08715776" w:rsidR="0060096F" w:rsidRPr="00603547" w:rsidRDefault="004B7A84" w:rsidP="00F55583">
            <w:pPr>
              <w:pStyle w:val="Tabletext"/>
              <w:keepNext/>
              <w:keepLines/>
              <w:bidi/>
              <w:spacing w:line="240" w:lineRule="exact"/>
              <w:ind w:left="568" w:hanging="284"/>
              <w:jc w:val="both"/>
              <w:rPr>
                <w:rFonts w:ascii="Dubai" w:hAnsi="Dubai" w:cs="Dubai"/>
                <w:sz w:val="20"/>
                <w:rtl/>
                <w:lang w:bidi="ar-EG"/>
              </w:rPr>
            </w:pPr>
            <w:r>
              <w:rPr>
                <w:rFonts w:ascii="Dubai" w:hAnsi="Dubai" w:cs="Dubai"/>
                <w:sz w:val="20"/>
                <w:lang w:bidi="ar-EG"/>
              </w:rPr>
              <w:t>(2</w:t>
            </w:r>
            <w:r w:rsidR="00603547" w:rsidRPr="00603547">
              <w:rPr>
                <w:rFonts w:ascii="Dubai" w:hAnsi="Dubai" w:cs="Dubai"/>
                <w:sz w:val="20"/>
                <w:rtl/>
                <w:lang w:bidi="ar-SY"/>
              </w:rPr>
              <w:tab/>
            </w:r>
            <w:r w:rsidR="0060096F" w:rsidRPr="00603547">
              <w:rPr>
                <w:rFonts w:ascii="Dubai" w:hAnsi="Dubai" w:cs="Dubai"/>
                <w:sz w:val="20"/>
                <w:rtl/>
              </w:rPr>
              <w:t>تبسيط القرار ومبادئ استعراضه ومبادئ توجيهية بشأن كيفية صياغة قرار سديد؛</w:t>
            </w:r>
          </w:p>
          <w:p w14:paraId="4765BD6D" w14:textId="5E5AFD3A" w:rsidR="00767904" w:rsidRPr="00852F1A" w:rsidRDefault="004B7A84" w:rsidP="00F55583">
            <w:pPr>
              <w:pStyle w:val="Tabletext"/>
              <w:keepNext/>
              <w:keepLines/>
              <w:bidi/>
              <w:spacing w:line="240" w:lineRule="exact"/>
              <w:ind w:left="568" w:hanging="284"/>
              <w:jc w:val="both"/>
              <w:rPr>
                <w:rFonts w:ascii="Dubai" w:hAnsi="Dubai" w:cs="Dubai"/>
                <w:sz w:val="20"/>
              </w:rPr>
            </w:pPr>
            <w:r>
              <w:rPr>
                <w:rFonts w:ascii="Dubai" w:hAnsi="Dubai" w:cs="Dubai"/>
                <w:sz w:val="20"/>
                <w:lang w:bidi="ar-EG"/>
              </w:rPr>
              <w:t>(3</w:t>
            </w:r>
            <w:r w:rsidR="00603547" w:rsidRPr="00603547">
              <w:rPr>
                <w:rFonts w:ascii="Dubai" w:hAnsi="Dubai" w:cs="Dubai"/>
                <w:sz w:val="20"/>
                <w:rtl/>
                <w:lang w:bidi="ar-SY"/>
              </w:rPr>
              <w:tab/>
            </w:r>
            <w:r w:rsidR="0060096F" w:rsidRPr="00603547">
              <w:rPr>
                <w:rFonts w:ascii="Dubai" w:hAnsi="Dubai" w:cs="Dubai"/>
                <w:spacing w:val="-4"/>
                <w:sz w:val="20"/>
                <w:rtl/>
              </w:rPr>
              <w:t xml:space="preserve">مبادئ توجيهية أو مذكرة إحاطة عن كيفية رئاسة اجتماعات الجمعية العالمية لتقييس الاتصالات بطريقة أكثر فعالية وتستند إلى القواعد. </w:t>
            </w:r>
            <w:r w:rsidR="0060096F" w:rsidRPr="00603547">
              <w:rPr>
                <w:rFonts w:ascii="Dubai" w:hAnsi="Dubai" w:cs="Dubai"/>
                <w:spacing w:val="-4"/>
                <w:sz w:val="20"/>
                <w:rtl/>
                <w:lang w:bidi="ar-EG"/>
              </w:rPr>
              <w:t xml:space="preserve">الموعد النهائي: </w:t>
            </w:r>
            <w:r w:rsidR="00787DA7" w:rsidRPr="00603547">
              <w:rPr>
                <w:rFonts w:ascii="Dubai" w:hAnsi="Dubai" w:cs="Dubai"/>
                <w:spacing w:val="-4"/>
                <w:sz w:val="20"/>
                <w:rtl/>
                <w:lang w:bidi="ar-EG"/>
              </w:rPr>
              <w:t>3 مايو 2023</w:t>
            </w:r>
          </w:p>
        </w:tc>
      </w:tr>
    </w:tbl>
    <w:p w14:paraId="60ECB603" w14:textId="7CF79E7C" w:rsidR="00787DA7" w:rsidRDefault="00787DA7" w:rsidP="00DA5789">
      <w:pPr>
        <w:rPr>
          <w:rtl/>
        </w:rPr>
      </w:pPr>
      <w:r>
        <w:rPr>
          <w:rtl/>
        </w:rPr>
        <w:br w:type="page"/>
      </w:r>
    </w:p>
    <w:p w14:paraId="0E37AF35" w14:textId="2A3920F6" w:rsidR="00787DA7" w:rsidRPr="00974D3B" w:rsidRDefault="00787DA7" w:rsidP="00974D3B">
      <w:pPr>
        <w:pStyle w:val="Annextitle"/>
        <w:rPr>
          <w:rtl/>
        </w:rPr>
      </w:pPr>
      <w:bookmarkStart w:id="208" w:name="Annex_B"/>
      <w:bookmarkStart w:id="209" w:name="_Toc89854547"/>
      <w:bookmarkStart w:id="210" w:name="_Toc97105081"/>
      <w:bookmarkStart w:id="211" w:name="_Toc127194428"/>
      <w:r w:rsidRPr="00974D3B">
        <w:rPr>
          <w:rFonts w:hint="cs"/>
          <w:rtl/>
        </w:rPr>
        <w:lastRenderedPageBreak/>
        <w:t xml:space="preserve">الملحق </w:t>
      </w:r>
      <w:r w:rsidRPr="00974D3B">
        <w:t>B</w:t>
      </w:r>
      <w:bookmarkEnd w:id="208"/>
      <w:r w:rsidRPr="00974D3B">
        <w:rPr>
          <w:rtl/>
        </w:rPr>
        <w:br/>
      </w:r>
      <w:bookmarkEnd w:id="209"/>
      <w:bookmarkEnd w:id="210"/>
      <w:r w:rsidR="00702053" w:rsidRPr="00974D3B">
        <w:rPr>
          <w:rtl/>
        </w:rPr>
        <w:t>بنود عمل جديدة للفريق الاستشاري لتقييس الاتصالات</w:t>
      </w:r>
      <w:bookmarkEnd w:id="211"/>
    </w:p>
    <w:p w14:paraId="2C5B75F7" w14:textId="2F9DC4B8" w:rsidR="00787DA7" w:rsidRDefault="00787DA7" w:rsidP="001369FE">
      <w:pPr>
        <w:pStyle w:val="Annextitle"/>
        <w:spacing w:after="120"/>
        <w:rPr>
          <w:spacing w:val="-4"/>
        </w:rPr>
      </w:pPr>
      <w:bookmarkStart w:id="212" w:name="_Toc127194429"/>
      <w:r w:rsidRPr="00974D3B">
        <w:rPr>
          <w:rFonts w:hint="cs"/>
          <w:spacing w:val="-4"/>
          <w:rtl/>
        </w:rPr>
        <w:t xml:space="preserve">الملحق </w:t>
      </w:r>
      <w:r w:rsidRPr="00974D3B">
        <w:rPr>
          <w:spacing w:val="-4"/>
        </w:rPr>
        <w:t>B1</w:t>
      </w:r>
      <w:r w:rsidRPr="00974D3B">
        <w:rPr>
          <w:spacing w:val="-4"/>
          <w:rtl/>
        </w:rPr>
        <w:br/>
      </w:r>
      <w:r w:rsidR="00BE4B1C" w:rsidRPr="00974D3B">
        <w:rPr>
          <w:rFonts w:hint="cs"/>
          <w:spacing w:val="-4"/>
          <w:rtl/>
        </w:rPr>
        <w:t>مسوغات</w:t>
      </w:r>
      <w:r w:rsidR="00702053" w:rsidRPr="00974D3B">
        <w:rPr>
          <w:spacing w:val="-4"/>
          <w:rtl/>
        </w:rPr>
        <w:t xml:space="preserve"> التوصية </w:t>
      </w:r>
      <w:r w:rsidR="00702053" w:rsidRPr="00974D3B">
        <w:rPr>
          <w:spacing w:val="-4"/>
        </w:rPr>
        <w:t>ITU-T A.13</w:t>
      </w:r>
      <w:r w:rsidR="00702053" w:rsidRPr="00974D3B">
        <w:rPr>
          <w:spacing w:val="-4"/>
          <w:rtl/>
        </w:rPr>
        <w:t xml:space="preserve"> لإضافة جديدة إلى السلسلة </w:t>
      </w:r>
      <w:r w:rsidR="00702053" w:rsidRPr="00974D3B">
        <w:rPr>
          <w:spacing w:val="-4"/>
        </w:rPr>
        <w:t>A</w:t>
      </w:r>
      <w:r w:rsidR="00702053" w:rsidRPr="00974D3B">
        <w:rPr>
          <w:spacing w:val="-4"/>
          <w:rtl/>
        </w:rPr>
        <w:t xml:space="preserve"> من توصيات قطاع تقييس الاتصالات بعنوان "مبادئ توجيهية للتحضير للجمعية العالمية لتقييس الاتصالات بشأن القرارات"</w:t>
      </w:r>
      <w:bookmarkEnd w:id="212"/>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5"/>
        <w:gridCol w:w="854"/>
        <w:gridCol w:w="3718"/>
        <w:gridCol w:w="90"/>
        <w:gridCol w:w="1550"/>
        <w:gridCol w:w="2002"/>
      </w:tblGrid>
      <w:tr w:rsidR="00C745B6" w:rsidRPr="00974D3B" w14:paraId="5DABCE43" w14:textId="77777777" w:rsidTr="00C745B6">
        <w:trPr>
          <w:trHeight w:val="1833"/>
          <w:jc w:val="center"/>
        </w:trPr>
        <w:tc>
          <w:tcPr>
            <w:tcW w:w="1415" w:type="dxa"/>
            <w:tcBorders>
              <w:top w:val="single" w:sz="4" w:space="0" w:color="000000"/>
              <w:left w:val="single" w:sz="4" w:space="0" w:color="000000"/>
              <w:bottom w:val="single" w:sz="4" w:space="0" w:color="auto"/>
              <w:right w:val="single" w:sz="4" w:space="0" w:color="000000"/>
            </w:tcBorders>
            <w:hideMark/>
          </w:tcPr>
          <w:p w14:paraId="3141BA58" w14:textId="77777777" w:rsidR="00C745B6" w:rsidRPr="00974D3B" w:rsidRDefault="00C745B6" w:rsidP="00974D3B">
            <w:pPr>
              <w:spacing w:before="60" w:after="60" w:line="240" w:lineRule="exact"/>
              <w:jc w:val="left"/>
              <w:rPr>
                <w:b/>
                <w:bCs/>
                <w:sz w:val="20"/>
                <w:szCs w:val="20"/>
              </w:rPr>
            </w:pPr>
            <w:r w:rsidRPr="00974D3B">
              <w:rPr>
                <w:b/>
                <w:bCs/>
                <w:sz w:val="20"/>
                <w:szCs w:val="20"/>
                <w:rtl/>
              </w:rPr>
              <w:t>المسألة:</w:t>
            </w:r>
          </w:p>
        </w:tc>
        <w:tc>
          <w:tcPr>
            <w:tcW w:w="854" w:type="dxa"/>
            <w:tcBorders>
              <w:top w:val="single" w:sz="4" w:space="0" w:color="000000"/>
              <w:left w:val="single" w:sz="4" w:space="0" w:color="000000"/>
              <w:bottom w:val="single" w:sz="4" w:space="0" w:color="auto"/>
              <w:right w:val="single" w:sz="4" w:space="0" w:color="000000"/>
            </w:tcBorders>
          </w:tcPr>
          <w:p w14:paraId="45523A82" w14:textId="2863FF8C" w:rsidR="00C745B6" w:rsidRPr="00974D3B" w:rsidRDefault="00C745B6" w:rsidP="00974D3B">
            <w:pPr>
              <w:spacing w:before="60" w:after="60" w:line="240" w:lineRule="exact"/>
              <w:rPr>
                <w:sz w:val="20"/>
                <w:szCs w:val="20"/>
              </w:rPr>
            </w:pPr>
            <w:bookmarkStart w:id="213" w:name="lt_pId886"/>
            <w:r w:rsidRPr="00974D3B">
              <w:rPr>
                <w:rFonts w:eastAsia="SimSun"/>
                <w:kern w:val="2"/>
                <w:sz w:val="20"/>
                <w:szCs w:val="20"/>
              </w:rPr>
              <w:t>RG-WTSA</w:t>
            </w:r>
            <w:bookmarkEnd w:id="213"/>
          </w:p>
        </w:tc>
        <w:tc>
          <w:tcPr>
            <w:tcW w:w="3808" w:type="dxa"/>
            <w:gridSpan w:val="2"/>
            <w:tcBorders>
              <w:top w:val="single" w:sz="4" w:space="0" w:color="000000"/>
              <w:left w:val="single" w:sz="4" w:space="0" w:color="000000"/>
              <w:bottom w:val="single" w:sz="4" w:space="0" w:color="auto"/>
              <w:right w:val="single" w:sz="4" w:space="0" w:color="000000"/>
            </w:tcBorders>
            <w:hideMark/>
          </w:tcPr>
          <w:p w14:paraId="7E9B5BE6" w14:textId="77777777" w:rsidR="00C745B6" w:rsidRPr="00974D3B" w:rsidRDefault="00C745B6" w:rsidP="00974D3B">
            <w:pPr>
              <w:spacing w:before="60" w:after="60" w:line="240" w:lineRule="exact"/>
              <w:rPr>
                <w:b/>
                <w:bCs/>
                <w:sz w:val="20"/>
                <w:szCs w:val="20"/>
              </w:rPr>
            </w:pPr>
            <w:r w:rsidRPr="00974D3B">
              <w:rPr>
                <w:b/>
                <w:bCs/>
                <w:sz w:val="20"/>
                <w:szCs w:val="20"/>
                <w:rtl/>
              </w:rPr>
              <w:t>الوثيقة الجديدة المقترحة لقطاع تقييس الاتصالات</w:t>
            </w:r>
          </w:p>
          <w:p w14:paraId="29217C1E" w14:textId="1B6795C7" w:rsidR="00C745B6" w:rsidRPr="00974D3B" w:rsidRDefault="00C745B6" w:rsidP="00974D3B">
            <w:pPr>
              <w:spacing w:before="60" w:after="60" w:line="240" w:lineRule="exact"/>
              <w:rPr>
                <w:b/>
                <w:bCs/>
                <w:sz w:val="20"/>
                <w:szCs w:val="20"/>
                <w:rtl/>
              </w:rPr>
            </w:pPr>
            <w:r w:rsidRPr="00974D3B">
              <w:rPr>
                <w:rFonts w:ascii="Arial" w:eastAsia="SimSun" w:hAnsi="Arial" w:cs="Arial"/>
                <w:b/>
                <w:bCs/>
                <w:kern w:val="2"/>
                <w:sz w:val="20"/>
                <w:szCs w:val="20"/>
              </w:rPr>
              <w:t>■</w:t>
            </w:r>
            <w:r w:rsidRPr="00974D3B">
              <w:rPr>
                <w:rFonts w:eastAsia="SimSun"/>
                <w:b/>
                <w:bCs/>
                <w:kern w:val="2"/>
                <w:sz w:val="20"/>
                <w:szCs w:val="20"/>
                <w:rtl/>
              </w:rPr>
              <w:t xml:space="preserve"> </w:t>
            </w:r>
            <w:r w:rsidRPr="00974D3B">
              <w:rPr>
                <w:b/>
                <w:bCs/>
                <w:sz w:val="20"/>
                <w:szCs w:val="20"/>
                <w:rtl/>
              </w:rPr>
              <w:t>إضافة</w:t>
            </w:r>
          </w:p>
          <w:p w14:paraId="04A36497" w14:textId="77777777" w:rsidR="00C745B6" w:rsidRPr="00974D3B" w:rsidRDefault="00C745B6" w:rsidP="00974D3B">
            <w:pPr>
              <w:spacing w:before="60" w:after="60" w:line="240" w:lineRule="exact"/>
              <w:rPr>
                <w:b/>
                <w:bCs/>
                <w:sz w:val="20"/>
                <w:szCs w:val="20"/>
                <w:rtl/>
              </w:rPr>
            </w:pPr>
            <w:r w:rsidRPr="00974D3B">
              <w:rPr>
                <w:rFonts w:eastAsia="Times New Roman"/>
                <w:b/>
                <w:bCs/>
                <w:sz w:val="20"/>
                <w:szCs w:val="20"/>
                <w:lang w:eastAsia="en-US"/>
              </w:rPr>
              <w:object w:dxaOrig="165" w:dyaOrig="165" w14:anchorId="58075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pt;height:8.5pt" o:ole="">
                  <v:imagedata r:id="rId144" o:title=""/>
                </v:shape>
                <o:OLEObject Type="Embed" ProgID="PBrush" ShapeID="_x0000_i1025" DrawAspect="Content" ObjectID="_1738398380" r:id="rId145"/>
              </w:object>
            </w:r>
            <w:r w:rsidRPr="00974D3B">
              <w:rPr>
                <w:b/>
                <w:bCs/>
                <w:sz w:val="20"/>
                <w:szCs w:val="20"/>
                <w:rtl/>
              </w:rPr>
              <w:t xml:space="preserve"> دليل لجهات التنفيذ</w:t>
            </w:r>
          </w:p>
          <w:p w14:paraId="0B56B898" w14:textId="77777777" w:rsidR="00C745B6" w:rsidRPr="00974D3B" w:rsidRDefault="00C745B6" w:rsidP="00974D3B">
            <w:pPr>
              <w:spacing w:before="60" w:after="60" w:line="240" w:lineRule="exact"/>
              <w:rPr>
                <w:b/>
                <w:bCs/>
                <w:sz w:val="20"/>
                <w:szCs w:val="20"/>
                <w:rtl/>
              </w:rPr>
            </w:pPr>
            <w:r w:rsidRPr="00974D3B">
              <w:rPr>
                <w:rFonts w:eastAsia="Times New Roman"/>
                <w:b/>
                <w:bCs/>
                <w:sz w:val="20"/>
                <w:szCs w:val="20"/>
                <w:lang w:eastAsia="en-US"/>
              </w:rPr>
              <w:object w:dxaOrig="165" w:dyaOrig="165" w14:anchorId="2CFF5F61">
                <v:shape id="_x0000_i1026" type="#_x0000_t75" style="width:8.5pt;height:8.5pt" o:ole="">
                  <v:imagedata r:id="rId144" o:title=""/>
                </v:shape>
                <o:OLEObject Type="Embed" ProgID="PBrush" ShapeID="_x0000_i1026" DrawAspect="Content" ObjectID="_1738398381" r:id="rId146"/>
              </w:object>
            </w:r>
            <w:r w:rsidRPr="00974D3B">
              <w:rPr>
                <w:b/>
                <w:bCs/>
                <w:sz w:val="20"/>
                <w:szCs w:val="20"/>
                <w:rtl/>
              </w:rPr>
              <w:t xml:space="preserve"> ورقة تقنية</w:t>
            </w:r>
          </w:p>
          <w:p w14:paraId="18F45A7D" w14:textId="77777777" w:rsidR="00C745B6" w:rsidRPr="00974D3B" w:rsidRDefault="00C745B6" w:rsidP="00974D3B">
            <w:pPr>
              <w:spacing w:before="60" w:after="60" w:line="240" w:lineRule="exact"/>
              <w:rPr>
                <w:b/>
                <w:bCs/>
                <w:sz w:val="20"/>
                <w:szCs w:val="20"/>
                <w:rtl/>
              </w:rPr>
            </w:pPr>
            <w:r w:rsidRPr="00974D3B">
              <w:rPr>
                <w:rFonts w:eastAsia="Times New Roman"/>
                <w:b/>
                <w:bCs/>
                <w:sz w:val="20"/>
                <w:szCs w:val="20"/>
                <w:lang w:eastAsia="en-US"/>
              </w:rPr>
              <w:object w:dxaOrig="165" w:dyaOrig="165" w14:anchorId="5BFAD478">
                <v:shape id="_x0000_i1027" type="#_x0000_t75" style="width:8.5pt;height:8.5pt" o:ole="">
                  <v:imagedata r:id="rId144" o:title=""/>
                </v:shape>
                <o:OLEObject Type="Embed" ProgID="PBrush" ShapeID="_x0000_i1027" DrawAspect="Content" ObjectID="_1738398382" r:id="rId147"/>
              </w:object>
            </w:r>
            <w:r w:rsidRPr="00974D3B">
              <w:rPr>
                <w:b/>
                <w:bCs/>
                <w:sz w:val="20"/>
                <w:szCs w:val="20"/>
                <w:rtl/>
              </w:rPr>
              <w:t xml:space="preserve"> تقرير تقني</w:t>
            </w:r>
          </w:p>
          <w:p w14:paraId="71403AE2" w14:textId="77777777" w:rsidR="00C745B6" w:rsidRPr="00974D3B" w:rsidRDefault="00C745B6" w:rsidP="00974D3B">
            <w:pPr>
              <w:spacing w:before="60" w:after="60" w:line="240" w:lineRule="exact"/>
              <w:rPr>
                <w:b/>
                <w:bCs/>
                <w:sz w:val="20"/>
                <w:szCs w:val="20"/>
                <w:rtl/>
              </w:rPr>
            </w:pPr>
            <w:r w:rsidRPr="00974D3B">
              <w:rPr>
                <w:rFonts w:eastAsia="Times New Roman"/>
                <w:b/>
                <w:bCs/>
                <w:sz w:val="20"/>
                <w:szCs w:val="20"/>
                <w:lang w:eastAsia="en-US"/>
              </w:rPr>
              <w:object w:dxaOrig="165" w:dyaOrig="165" w14:anchorId="40B5DD54">
                <v:shape id="_x0000_i1028" type="#_x0000_t75" style="width:8.5pt;height:8.5pt" o:ole="">
                  <v:imagedata r:id="rId144" o:title=""/>
                </v:shape>
                <o:OLEObject Type="Embed" ProgID="PBrush" ShapeID="_x0000_i1028" DrawAspect="Content" ObjectID="_1738398383" r:id="rId148"/>
              </w:object>
            </w:r>
            <w:r w:rsidRPr="00974D3B">
              <w:rPr>
                <w:b/>
                <w:bCs/>
                <w:sz w:val="20"/>
                <w:szCs w:val="20"/>
                <w:rtl/>
              </w:rPr>
              <w:t xml:space="preserve"> كتيب</w:t>
            </w:r>
          </w:p>
          <w:p w14:paraId="481FE943" w14:textId="7851871D" w:rsidR="00C745B6" w:rsidRPr="00974D3B" w:rsidRDefault="00C745B6" w:rsidP="00974D3B">
            <w:pPr>
              <w:spacing w:before="60" w:after="60" w:line="240" w:lineRule="exact"/>
              <w:rPr>
                <w:sz w:val="20"/>
                <w:szCs w:val="20"/>
                <w:lang w:bidi="ar-EG"/>
              </w:rPr>
            </w:pPr>
            <w:r w:rsidRPr="00974D3B">
              <w:rPr>
                <w:rFonts w:eastAsia="Times New Roman"/>
                <w:b/>
                <w:bCs/>
                <w:sz w:val="20"/>
                <w:szCs w:val="20"/>
                <w:lang w:eastAsia="en-US"/>
              </w:rPr>
              <w:object w:dxaOrig="165" w:dyaOrig="165" w14:anchorId="1BF8C246">
                <v:shape id="_x0000_i1029" type="#_x0000_t75" style="width:8.5pt;height:8.5pt" o:ole="">
                  <v:imagedata r:id="rId144" o:title=""/>
                </v:shape>
                <o:OLEObject Type="Embed" ProgID="PBrush" ShapeID="_x0000_i1029" DrawAspect="Content" ObjectID="_1738398384" r:id="rId149"/>
              </w:object>
            </w:r>
            <w:r w:rsidRPr="00974D3B">
              <w:rPr>
                <w:b/>
                <w:bCs/>
                <w:sz w:val="20"/>
                <w:szCs w:val="20"/>
                <w:rtl/>
                <w:lang w:bidi="ar-EG"/>
              </w:rPr>
              <w:t xml:space="preserve"> غير ذلك: </w:t>
            </w:r>
            <w:r w:rsidRPr="00974D3B">
              <w:rPr>
                <w:rFonts w:eastAsia="Times New Roman"/>
                <w:b/>
                <w:bCs/>
                <w:sz w:val="20"/>
                <w:szCs w:val="20"/>
                <w:rtl/>
                <w:lang w:eastAsia="en-US" w:bidi="ar-EG"/>
              </w:rPr>
              <w:t>ــــــــــــــــــــــــــــــــــــــــــــــــــــــــــــــــــــــــــــــــــــــــــــــــ</w:t>
            </w:r>
          </w:p>
        </w:tc>
        <w:tc>
          <w:tcPr>
            <w:tcW w:w="3552" w:type="dxa"/>
            <w:gridSpan w:val="2"/>
            <w:tcBorders>
              <w:top w:val="single" w:sz="4" w:space="0" w:color="000000"/>
              <w:left w:val="single" w:sz="4" w:space="0" w:color="000000"/>
              <w:bottom w:val="single" w:sz="4" w:space="0" w:color="auto"/>
              <w:right w:val="single" w:sz="4" w:space="0" w:color="auto"/>
            </w:tcBorders>
            <w:hideMark/>
          </w:tcPr>
          <w:p w14:paraId="0B447E3E" w14:textId="65E0E252" w:rsidR="00C745B6" w:rsidRPr="00974D3B" w:rsidRDefault="00C745B6" w:rsidP="00974D3B">
            <w:pPr>
              <w:spacing w:before="60" w:after="60" w:line="240" w:lineRule="exact"/>
              <w:rPr>
                <w:sz w:val="20"/>
                <w:szCs w:val="20"/>
                <w:rtl/>
              </w:rPr>
            </w:pPr>
            <w:r w:rsidRPr="00974D3B">
              <w:rPr>
                <w:sz w:val="20"/>
                <w:szCs w:val="20"/>
                <w:rtl/>
              </w:rPr>
              <w:t>جنيف، 12-16 ديسمبر 2022</w:t>
            </w:r>
          </w:p>
        </w:tc>
      </w:tr>
      <w:tr w:rsidR="00C745B6" w:rsidRPr="00974D3B" w14:paraId="2B7EFB61" w14:textId="77777777" w:rsidTr="00C745B6">
        <w:trPr>
          <w:trHeight w:val="334"/>
          <w:jc w:val="center"/>
        </w:trPr>
        <w:tc>
          <w:tcPr>
            <w:tcW w:w="1415" w:type="dxa"/>
            <w:tcBorders>
              <w:top w:val="single" w:sz="4" w:space="0" w:color="000000"/>
              <w:left w:val="single" w:sz="4" w:space="0" w:color="000000"/>
              <w:bottom w:val="single" w:sz="4" w:space="0" w:color="000000"/>
              <w:right w:val="single" w:sz="4" w:space="0" w:color="000000"/>
            </w:tcBorders>
            <w:hideMark/>
          </w:tcPr>
          <w:p w14:paraId="2314D3F5" w14:textId="77777777" w:rsidR="00C745B6" w:rsidRPr="00974D3B" w:rsidRDefault="00C745B6" w:rsidP="00974D3B">
            <w:pPr>
              <w:spacing w:before="60" w:after="60" w:line="240" w:lineRule="exact"/>
              <w:jc w:val="left"/>
              <w:rPr>
                <w:b/>
                <w:bCs/>
                <w:sz w:val="20"/>
                <w:szCs w:val="20"/>
              </w:rPr>
            </w:pPr>
            <w:r w:rsidRPr="00974D3B">
              <w:rPr>
                <w:b/>
                <w:bCs/>
                <w:sz w:val="20"/>
                <w:szCs w:val="20"/>
                <w:rtl/>
              </w:rPr>
              <w:t>المراجع</w:t>
            </w:r>
            <w:r w:rsidRPr="00974D3B">
              <w:rPr>
                <w:b/>
                <w:bCs/>
                <w:sz w:val="20"/>
                <w:szCs w:val="20"/>
                <w:rtl/>
              </w:rPr>
              <w:tab/>
            </w:r>
            <w:r w:rsidRPr="00974D3B">
              <w:rPr>
                <w:b/>
                <w:bCs/>
                <w:sz w:val="20"/>
                <w:szCs w:val="20"/>
                <w:rtl/>
              </w:rPr>
              <w:br/>
              <w:t>والعنوان:</w:t>
            </w:r>
          </w:p>
        </w:tc>
        <w:tc>
          <w:tcPr>
            <w:tcW w:w="8214" w:type="dxa"/>
            <w:gridSpan w:val="5"/>
            <w:tcBorders>
              <w:top w:val="single" w:sz="4" w:space="0" w:color="000000"/>
              <w:left w:val="single" w:sz="4" w:space="0" w:color="000000"/>
              <w:bottom w:val="single" w:sz="4" w:space="0" w:color="000000"/>
              <w:right w:val="single" w:sz="4" w:space="0" w:color="auto"/>
            </w:tcBorders>
            <w:hideMark/>
          </w:tcPr>
          <w:p w14:paraId="71141BE4" w14:textId="5F485306" w:rsidR="00C745B6" w:rsidRPr="00974D3B" w:rsidRDefault="00C745B6" w:rsidP="00974D3B">
            <w:pPr>
              <w:spacing w:before="60" w:after="60" w:line="240" w:lineRule="exact"/>
              <w:rPr>
                <w:sz w:val="20"/>
                <w:szCs w:val="20"/>
                <w:rtl/>
              </w:rPr>
            </w:pPr>
            <w:r w:rsidRPr="00974D3B">
              <w:rPr>
                <w:sz w:val="20"/>
                <w:szCs w:val="20"/>
                <w:lang w:val="en-GB"/>
              </w:rPr>
              <w:t xml:space="preserve">ITU-T </w:t>
            </w:r>
            <w:proofErr w:type="spellStart"/>
            <w:proofErr w:type="gramStart"/>
            <w:r w:rsidRPr="00974D3B">
              <w:rPr>
                <w:sz w:val="20"/>
                <w:szCs w:val="20"/>
                <w:lang w:val="en-GB"/>
              </w:rPr>
              <w:t>A.SupWTSAGL</w:t>
            </w:r>
            <w:proofErr w:type="spellEnd"/>
            <w:proofErr w:type="gramEnd"/>
            <w:r w:rsidRPr="00974D3B">
              <w:rPr>
                <w:sz w:val="20"/>
                <w:szCs w:val="20"/>
                <w:rtl/>
                <w:lang w:val="en-GB"/>
              </w:rPr>
              <w:t xml:space="preserve">: </w:t>
            </w:r>
            <w:r w:rsidR="00DC7892" w:rsidRPr="00974D3B">
              <w:rPr>
                <w:sz w:val="20"/>
                <w:szCs w:val="20"/>
                <w:rtl/>
                <w:lang w:val="en-GB"/>
              </w:rPr>
              <w:t xml:space="preserve">مشروع </w:t>
            </w:r>
            <w:r w:rsidR="00DC7892" w:rsidRPr="00974D3B">
              <w:rPr>
                <w:sz w:val="20"/>
                <w:szCs w:val="20"/>
                <w:rtl/>
                <w:lang w:val="en-GB" w:bidi="ar-EG"/>
              </w:rPr>
              <w:t xml:space="preserve">الإضافة الجديدة إلى السلسلة </w:t>
            </w:r>
            <w:r w:rsidR="00DC7892" w:rsidRPr="00974D3B">
              <w:rPr>
                <w:sz w:val="20"/>
                <w:szCs w:val="20"/>
              </w:rPr>
              <w:t>A</w:t>
            </w:r>
            <w:r w:rsidR="00DC7892" w:rsidRPr="00974D3B">
              <w:rPr>
                <w:sz w:val="20"/>
                <w:szCs w:val="20"/>
                <w:rtl/>
                <w:lang w:val="en-GB" w:bidi="ar-EG"/>
              </w:rPr>
              <w:t xml:space="preserve"> من توصيات قطاع تقييس الاتصالات: "مبادئ توجيهية للتحضير للجمعية العالمية لتقييس الاتصالات بشأن القرارات"</w:t>
            </w:r>
          </w:p>
        </w:tc>
      </w:tr>
      <w:tr w:rsidR="00C745B6" w:rsidRPr="00974D3B" w14:paraId="78C8DA18" w14:textId="77777777" w:rsidTr="00C745B6">
        <w:trPr>
          <w:trHeight w:val="484"/>
          <w:jc w:val="center"/>
        </w:trPr>
        <w:tc>
          <w:tcPr>
            <w:tcW w:w="1415" w:type="dxa"/>
            <w:tcBorders>
              <w:top w:val="single" w:sz="4" w:space="0" w:color="000000"/>
              <w:left w:val="single" w:sz="4" w:space="0" w:color="000000"/>
              <w:bottom w:val="single" w:sz="4" w:space="0" w:color="auto"/>
              <w:right w:val="single" w:sz="4" w:space="0" w:color="000000"/>
            </w:tcBorders>
            <w:hideMark/>
          </w:tcPr>
          <w:p w14:paraId="417E9453" w14:textId="77777777" w:rsidR="00C745B6" w:rsidRPr="00974D3B" w:rsidRDefault="00C745B6" w:rsidP="00974D3B">
            <w:pPr>
              <w:spacing w:before="60" w:after="60" w:line="240" w:lineRule="exact"/>
              <w:jc w:val="left"/>
              <w:rPr>
                <w:b/>
                <w:bCs/>
                <w:sz w:val="20"/>
                <w:szCs w:val="20"/>
              </w:rPr>
            </w:pPr>
            <w:r w:rsidRPr="00974D3B">
              <w:rPr>
                <w:b/>
                <w:bCs/>
                <w:sz w:val="20"/>
                <w:szCs w:val="20"/>
                <w:rtl/>
              </w:rPr>
              <w:t>النص</w:t>
            </w:r>
            <w:r w:rsidRPr="00974D3B">
              <w:rPr>
                <w:b/>
                <w:bCs/>
                <w:sz w:val="20"/>
                <w:szCs w:val="20"/>
                <w:rtl/>
              </w:rPr>
              <w:tab/>
            </w:r>
            <w:r w:rsidRPr="00974D3B">
              <w:rPr>
                <w:b/>
                <w:bCs/>
                <w:sz w:val="20"/>
                <w:szCs w:val="20"/>
                <w:rtl/>
              </w:rPr>
              <w:br/>
              <w:t>الأساسي:</w:t>
            </w:r>
          </w:p>
        </w:tc>
        <w:tc>
          <w:tcPr>
            <w:tcW w:w="4572" w:type="dxa"/>
            <w:gridSpan w:val="2"/>
            <w:tcBorders>
              <w:top w:val="single" w:sz="4" w:space="0" w:color="000000"/>
              <w:left w:val="single" w:sz="4" w:space="0" w:color="000000"/>
              <w:bottom w:val="single" w:sz="4" w:space="0" w:color="auto"/>
              <w:right w:val="single" w:sz="4" w:space="0" w:color="000000"/>
            </w:tcBorders>
            <w:hideMark/>
          </w:tcPr>
          <w:p w14:paraId="300D170F" w14:textId="763D8152" w:rsidR="00C745B6" w:rsidRPr="00974D3B" w:rsidRDefault="00E03BE8" w:rsidP="00974D3B">
            <w:pPr>
              <w:spacing w:before="60" w:after="60" w:line="240" w:lineRule="exact"/>
              <w:rPr>
                <w:sz w:val="20"/>
                <w:szCs w:val="20"/>
              </w:rPr>
            </w:pPr>
            <w:hyperlink r:id="rId150" w:history="1">
              <w:bookmarkStart w:id="214" w:name="lt_pId899"/>
              <w:r w:rsidR="00C745B6" w:rsidRPr="00974D3B">
                <w:rPr>
                  <w:rStyle w:val="Hyperlink"/>
                  <w:rFonts w:eastAsia="SimSun"/>
                  <w:kern w:val="2"/>
                  <w:sz w:val="20"/>
                  <w:szCs w:val="20"/>
                </w:rPr>
                <w:t>TSAG-C017</w:t>
              </w:r>
              <w:bookmarkEnd w:id="214"/>
            </w:hyperlink>
          </w:p>
        </w:tc>
        <w:tc>
          <w:tcPr>
            <w:tcW w:w="1640" w:type="dxa"/>
            <w:gridSpan w:val="2"/>
            <w:tcBorders>
              <w:top w:val="single" w:sz="4" w:space="0" w:color="000000"/>
              <w:left w:val="single" w:sz="4" w:space="0" w:color="000000"/>
              <w:bottom w:val="single" w:sz="4" w:space="0" w:color="auto"/>
              <w:right w:val="single" w:sz="4" w:space="0" w:color="000000"/>
            </w:tcBorders>
            <w:hideMark/>
          </w:tcPr>
          <w:p w14:paraId="013A6B4D" w14:textId="77777777" w:rsidR="00C745B6" w:rsidRPr="00974D3B" w:rsidRDefault="00C745B6" w:rsidP="00974D3B">
            <w:pPr>
              <w:spacing w:before="60" w:after="60" w:line="240" w:lineRule="exact"/>
              <w:jc w:val="left"/>
              <w:rPr>
                <w:b/>
                <w:bCs/>
                <w:sz w:val="20"/>
                <w:szCs w:val="20"/>
              </w:rPr>
            </w:pPr>
            <w:r w:rsidRPr="00974D3B">
              <w:rPr>
                <w:b/>
                <w:bCs/>
                <w:sz w:val="20"/>
                <w:szCs w:val="20"/>
                <w:rtl/>
              </w:rPr>
              <w:t>الموعد</w:t>
            </w:r>
            <w:r w:rsidRPr="00974D3B">
              <w:rPr>
                <w:b/>
                <w:bCs/>
                <w:sz w:val="20"/>
                <w:szCs w:val="20"/>
                <w:rtl/>
              </w:rPr>
              <w:tab/>
            </w:r>
            <w:r w:rsidRPr="00974D3B">
              <w:rPr>
                <w:b/>
                <w:bCs/>
                <w:sz w:val="20"/>
                <w:szCs w:val="20"/>
                <w:rtl/>
              </w:rPr>
              <w:br/>
              <w:t>المستهدف:</w:t>
            </w:r>
          </w:p>
        </w:tc>
        <w:tc>
          <w:tcPr>
            <w:tcW w:w="2002" w:type="dxa"/>
            <w:tcBorders>
              <w:top w:val="single" w:sz="4" w:space="0" w:color="000000"/>
              <w:left w:val="single" w:sz="4" w:space="0" w:color="000000"/>
              <w:bottom w:val="single" w:sz="4" w:space="0" w:color="auto"/>
              <w:right w:val="single" w:sz="4" w:space="0" w:color="auto"/>
            </w:tcBorders>
            <w:hideMark/>
          </w:tcPr>
          <w:p w14:paraId="39331C13" w14:textId="0BA8AA9F" w:rsidR="00C745B6" w:rsidRPr="00974D3B" w:rsidRDefault="00C745B6" w:rsidP="00974D3B">
            <w:pPr>
              <w:spacing w:before="60" w:after="60" w:line="240" w:lineRule="exact"/>
              <w:rPr>
                <w:sz w:val="20"/>
                <w:szCs w:val="20"/>
              </w:rPr>
            </w:pPr>
            <w:r w:rsidRPr="00974D3B">
              <w:rPr>
                <w:sz w:val="20"/>
                <w:szCs w:val="20"/>
                <w:rtl/>
              </w:rPr>
              <w:t>11-2023</w:t>
            </w:r>
          </w:p>
        </w:tc>
      </w:tr>
      <w:tr w:rsidR="00C745B6" w:rsidRPr="00974D3B" w14:paraId="46B2865D" w14:textId="77777777" w:rsidTr="00C745B6">
        <w:trPr>
          <w:trHeight w:val="779"/>
          <w:jc w:val="center"/>
        </w:trPr>
        <w:tc>
          <w:tcPr>
            <w:tcW w:w="1415" w:type="dxa"/>
            <w:tcBorders>
              <w:top w:val="single" w:sz="4" w:space="0" w:color="000000"/>
              <w:left w:val="single" w:sz="4" w:space="0" w:color="000000"/>
              <w:bottom w:val="single" w:sz="4" w:space="0" w:color="000000"/>
              <w:right w:val="single" w:sz="4" w:space="0" w:color="000000"/>
            </w:tcBorders>
            <w:hideMark/>
          </w:tcPr>
          <w:p w14:paraId="4C63C42D" w14:textId="77777777" w:rsidR="00C745B6" w:rsidRPr="00974D3B" w:rsidRDefault="00C745B6" w:rsidP="00974D3B">
            <w:pPr>
              <w:spacing w:before="60" w:after="60" w:line="240" w:lineRule="exact"/>
              <w:jc w:val="left"/>
              <w:rPr>
                <w:b/>
                <w:bCs/>
                <w:spacing w:val="-10"/>
                <w:sz w:val="20"/>
                <w:szCs w:val="20"/>
                <w:rtl/>
              </w:rPr>
            </w:pPr>
            <w:r w:rsidRPr="00974D3B">
              <w:rPr>
                <w:b/>
                <w:bCs/>
                <w:spacing w:val="-10"/>
                <w:sz w:val="20"/>
                <w:szCs w:val="20"/>
                <w:rtl/>
              </w:rPr>
              <w:t>المحرر</w:t>
            </w:r>
            <w:r w:rsidRPr="00974D3B">
              <w:rPr>
                <w:b/>
                <w:bCs/>
                <w:spacing w:val="-10"/>
                <w:sz w:val="20"/>
                <w:szCs w:val="20"/>
                <w:rtl/>
              </w:rPr>
              <w:tab/>
            </w:r>
            <w:r w:rsidRPr="00974D3B">
              <w:rPr>
                <w:b/>
                <w:bCs/>
                <w:spacing w:val="-10"/>
                <w:sz w:val="20"/>
                <w:szCs w:val="20"/>
                <w:rtl/>
              </w:rPr>
              <w:br/>
              <w:t>(المحررون):</w:t>
            </w:r>
          </w:p>
        </w:tc>
        <w:tc>
          <w:tcPr>
            <w:tcW w:w="4572" w:type="dxa"/>
            <w:gridSpan w:val="2"/>
            <w:tcBorders>
              <w:top w:val="single" w:sz="4" w:space="0" w:color="000000"/>
              <w:left w:val="single" w:sz="4" w:space="0" w:color="000000"/>
              <w:bottom w:val="single" w:sz="4" w:space="0" w:color="000000"/>
              <w:right w:val="single" w:sz="4" w:space="0" w:color="auto"/>
            </w:tcBorders>
            <w:hideMark/>
          </w:tcPr>
          <w:p w14:paraId="2A69DD1F" w14:textId="700C705A" w:rsidR="00C745B6" w:rsidRPr="00974D3B" w:rsidRDefault="00032093" w:rsidP="00974D3B">
            <w:pPr>
              <w:spacing w:before="60" w:after="60" w:line="240" w:lineRule="exact"/>
              <w:rPr>
                <w:sz w:val="20"/>
                <w:szCs w:val="20"/>
              </w:rPr>
            </w:pPr>
            <w:r>
              <w:rPr>
                <w:rFonts w:hint="cs"/>
                <w:sz w:val="20"/>
                <w:szCs w:val="20"/>
                <w:rtl/>
              </w:rPr>
              <w:t xml:space="preserve">السيد </w:t>
            </w:r>
            <w:proofErr w:type="spellStart"/>
            <w:r w:rsidR="00DC7892" w:rsidRPr="00974D3B">
              <w:rPr>
                <w:sz w:val="20"/>
                <w:szCs w:val="20"/>
                <w:rtl/>
              </w:rPr>
              <w:t>إيفغيني</w:t>
            </w:r>
            <w:proofErr w:type="spellEnd"/>
            <w:r w:rsidR="00DC7892" w:rsidRPr="00974D3B">
              <w:rPr>
                <w:sz w:val="20"/>
                <w:szCs w:val="20"/>
                <w:rtl/>
              </w:rPr>
              <w:t xml:space="preserve"> </w:t>
            </w:r>
            <w:proofErr w:type="spellStart"/>
            <w:r w:rsidR="00DC7892" w:rsidRPr="00974D3B">
              <w:rPr>
                <w:sz w:val="20"/>
                <w:szCs w:val="20"/>
                <w:rtl/>
              </w:rPr>
              <w:t>تونكيخ</w:t>
            </w:r>
            <w:proofErr w:type="spellEnd"/>
            <w:r w:rsidR="00DC7892" w:rsidRPr="00974D3B">
              <w:rPr>
                <w:sz w:val="20"/>
                <w:szCs w:val="20"/>
                <w:rtl/>
              </w:rPr>
              <w:t xml:space="preserve">، </w:t>
            </w:r>
            <w:r w:rsidR="00C745B6" w:rsidRPr="00974D3B">
              <w:rPr>
                <w:sz w:val="20"/>
                <w:szCs w:val="20"/>
                <w:rtl/>
              </w:rPr>
              <w:t xml:space="preserve">الاتحاد الروسي، </w:t>
            </w:r>
            <w:hyperlink r:id="rId151" w:history="1">
              <w:r w:rsidR="00C745B6" w:rsidRPr="00974D3B">
                <w:rPr>
                  <w:rStyle w:val="Hyperlink"/>
                  <w:sz w:val="20"/>
                  <w:szCs w:val="20"/>
                </w:rPr>
                <w:t>et@niir.ru</w:t>
              </w:r>
            </w:hyperlink>
          </w:p>
        </w:tc>
        <w:tc>
          <w:tcPr>
            <w:tcW w:w="1640" w:type="dxa"/>
            <w:gridSpan w:val="2"/>
            <w:tcBorders>
              <w:top w:val="single" w:sz="4" w:space="0" w:color="000000"/>
              <w:left w:val="single" w:sz="4" w:space="0" w:color="000000"/>
              <w:bottom w:val="single" w:sz="4" w:space="0" w:color="000000"/>
              <w:right w:val="single" w:sz="4" w:space="0" w:color="auto"/>
            </w:tcBorders>
            <w:hideMark/>
          </w:tcPr>
          <w:p w14:paraId="3A54C1E2" w14:textId="77777777" w:rsidR="00C745B6" w:rsidRPr="00974D3B" w:rsidRDefault="00C745B6" w:rsidP="00974D3B">
            <w:pPr>
              <w:spacing w:before="60" w:after="60" w:line="240" w:lineRule="exact"/>
              <w:jc w:val="left"/>
              <w:rPr>
                <w:b/>
                <w:bCs/>
                <w:sz w:val="20"/>
                <w:szCs w:val="20"/>
              </w:rPr>
            </w:pPr>
            <w:r w:rsidRPr="00974D3B">
              <w:rPr>
                <w:b/>
                <w:bCs/>
                <w:sz w:val="20"/>
                <w:szCs w:val="20"/>
                <w:rtl/>
              </w:rPr>
              <w:t>عملية الموافقة:</w:t>
            </w:r>
          </w:p>
        </w:tc>
        <w:tc>
          <w:tcPr>
            <w:tcW w:w="2002" w:type="dxa"/>
            <w:tcBorders>
              <w:top w:val="single" w:sz="4" w:space="0" w:color="000000"/>
              <w:left w:val="single" w:sz="4" w:space="0" w:color="000000"/>
              <w:bottom w:val="single" w:sz="4" w:space="0" w:color="000000"/>
              <w:right w:val="single" w:sz="4" w:space="0" w:color="auto"/>
            </w:tcBorders>
            <w:hideMark/>
          </w:tcPr>
          <w:p w14:paraId="609EC9D9" w14:textId="77777777" w:rsidR="00C745B6" w:rsidRPr="00974D3B" w:rsidRDefault="00C745B6" w:rsidP="00974D3B">
            <w:pPr>
              <w:spacing w:before="60" w:after="60" w:line="240" w:lineRule="exact"/>
              <w:rPr>
                <w:spacing w:val="-6"/>
                <w:sz w:val="20"/>
                <w:szCs w:val="20"/>
                <w:lang w:bidi="ar-SY"/>
              </w:rPr>
            </w:pPr>
            <w:r w:rsidRPr="00974D3B">
              <w:rPr>
                <w:spacing w:val="-6"/>
                <w:sz w:val="20"/>
                <w:szCs w:val="20"/>
                <w:rtl/>
                <w:lang w:bidi="ar-SY"/>
              </w:rPr>
              <w:t>الاتفاق</w:t>
            </w:r>
          </w:p>
        </w:tc>
      </w:tr>
      <w:tr w:rsidR="00C745B6" w:rsidRPr="00974D3B" w14:paraId="36284E4C" w14:textId="77777777" w:rsidTr="00C745B6">
        <w:trPr>
          <w:jc w:val="center"/>
        </w:trPr>
        <w:tc>
          <w:tcPr>
            <w:tcW w:w="9629" w:type="dxa"/>
            <w:gridSpan w:val="6"/>
            <w:tcBorders>
              <w:top w:val="single" w:sz="4" w:space="0" w:color="000000"/>
              <w:left w:val="single" w:sz="4" w:space="0" w:color="000000"/>
              <w:bottom w:val="nil"/>
              <w:right w:val="single" w:sz="4" w:space="0" w:color="auto"/>
            </w:tcBorders>
            <w:hideMark/>
          </w:tcPr>
          <w:p w14:paraId="49D97347" w14:textId="77777777" w:rsidR="00C745B6" w:rsidRPr="00974D3B" w:rsidRDefault="00C745B6" w:rsidP="00974D3B">
            <w:pPr>
              <w:spacing w:before="60" w:after="60" w:line="240" w:lineRule="exact"/>
              <w:rPr>
                <w:sz w:val="20"/>
                <w:szCs w:val="20"/>
                <w:highlight w:val="cyan"/>
                <w:rtl/>
              </w:rPr>
            </w:pPr>
            <w:r w:rsidRPr="00974D3B">
              <w:rPr>
                <w:b/>
                <w:bCs/>
                <w:sz w:val="20"/>
                <w:szCs w:val="20"/>
                <w:rtl/>
              </w:rPr>
              <w:t>الغرض ومجال التطبيق</w:t>
            </w:r>
            <w:r w:rsidRPr="00974D3B">
              <w:rPr>
                <w:sz w:val="20"/>
                <w:szCs w:val="20"/>
                <w:rtl/>
              </w:rPr>
              <w:t xml:space="preserve"> (يحددان المسألة التي ستتناولها هذه الوثيقة غير المعيارية، مما يسمح للقراء بالحكم على مدى فائدتها لأعمالهم؛ ويحددان أيضاً المقصود أو الهدف من الوثيقة غير المعيارية والجوانب التي تغطيها، مما يبين بالتالي حدود إمكانية تطبيقها): </w:t>
            </w:r>
          </w:p>
        </w:tc>
      </w:tr>
      <w:tr w:rsidR="00C745B6" w:rsidRPr="00974D3B" w14:paraId="5EC91F2D" w14:textId="77777777" w:rsidTr="00C745B6">
        <w:trPr>
          <w:jc w:val="center"/>
        </w:trPr>
        <w:tc>
          <w:tcPr>
            <w:tcW w:w="9629" w:type="dxa"/>
            <w:gridSpan w:val="6"/>
            <w:tcBorders>
              <w:top w:val="nil"/>
              <w:left w:val="single" w:sz="4" w:space="0" w:color="000000"/>
              <w:bottom w:val="single" w:sz="4" w:space="0" w:color="auto"/>
              <w:right w:val="single" w:sz="4" w:space="0" w:color="auto"/>
            </w:tcBorders>
          </w:tcPr>
          <w:p w14:paraId="209A695F" w14:textId="0D40F504" w:rsidR="00C745B6" w:rsidRPr="00974D3B" w:rsidRDefault="00C0203E" w:rsidP="00974D3B">
            <w:pPr>
              <w:spacing w:before="60" w:after="60" w:line="240" w:lineRule="exact"/>
              <w:rPr>
                <w:sz w:val="20"/>
                <w:szCs w:val="20"/>
                <w:rtl/>
              </w:rPr>
            </w:pPr>
            <w:r w:rsidRPr="00974D3B">
              <w:rPr>
                <w:sz w:val="20"/>
                <w:szCs w:val="20"/>
                <w:rtl/>
              </w:rPr>
              <w:t xml:space="preserve">وضع مبادئ توجيهية لاستعراض قرارات الجمعية العالمية لتقييس الاتصالات (بشأن التحديثات الصياغية للقرارات، وتحديد التداخل، وتحديد النصوص المرشحة للإلغاء، وكيفية تبسيط/اختصار القرارات، وإعداد مشاريع نصوص </w:t>
            </w:r>
            <w:r w:rsidR="00107147" w:rsidRPr="00974D3B">
              <w:rPr>
                <w:sz w:val="20"/>
                <w:szCs w:val="20"/>
                <w:rtl/>
              </w:rPr>
              <w:t>موحدة</w:t>
            </w:r>
            <w:r w:rsidRPr="00974D3B">
              <w:rPr>
                <w:sz w:val="20"/>
                <w:szCs w:val="20"/>
                <w:rtl/>
              </w:rPr>
              <w:t xml:space="preserve">، والمشاركة النشطة </w:t>
            </w:r>
            <w:r w:rsidR="009940D5">
              <w:rPr>
                <w:rFonts w:hint="cs"/>
                <w:sz w:val="20"/>
                <w:szCs w:val="20"/>
                <w:rtl/>
              </w:rPr>
              <w:t>للمنظمات الإقليمية للاتصالات</w:t>
            </w:r>
            <w:r w:rsidRPr="00974D3B">
              <w:rPr>
                <w:sz w:val="20"/>
                <w:szCs w:val="20"/>
                <w:rtl/>
              </w:rPr>
              <w:t xml:space="preserve"> في مداولات ما قبل انعقاد الجمعية).</w:t>
            </w:r>
          </w:p>
        </w:tc>
      </w:tr>
      <w:tr w:rsidR="00C745B6" w:rsidRPr="00974D3B" w14:paraId="067765F8" w14:textId="77777777" w:rsidTr="00C745B6">
        <w:trPr>
          <w:jc w:val="center"/>
        </w:trPr>
        <w:tc>
          <w:tcPr>
            <w:tcW w:w="9629" w:type="dxa"/>
            <w:gridSpan w:val="6"/>
            <w:tcBorders>
              <w:top w:val="single" w:sz="4" w:space="0" w:color="auto"/>
              <w:left w:val="single" w:sz="4" w:space="0" w:color="000000"/>
              <w:bottom w:val="nil"/>
              <w:right w:val="single" w:sz="4" w:space="0" w:color="auto"/>
            </w:tcBorders>
            <w:hideMark/>
          </w:tcPr>
          <w:p w14:paraId="43509BD7" w14:textId="255DC965" w:rsidR="00C745B6" w:rsidRPr="00974D3B" w:rsidRDefault="009940D5" w:rsidP="00974D3B">
            <w:pPr>
              <w:spacing w:before="60" w:after="60" w:line="240" w:lineRule="exact"/>
              <w:rPr>
                <w:sz w:val="20"/>
                <w:szCs w:val="20"/>
                <w:highlight w:val="green"/>
              </w:rPr>
            </w:pPr>
            <w:r>
              <w:rPr>
                <w:rFonts w:hint="cs"/>
                <w:b/>
                <w:bCs/>
                <w:sz w:val="20"/>
                <w:szCs w:val="20"/>
                <w:rtl/>
                <w:lang w:bidi="ar-EG"/>
              </w:rPr>
              <w:t>الملخص</w:t>
            </w:r>
            <w:r w:rsidR="00C745B6" w:rsidRPr="00974D3B">
              <w:rPr>
                <w:sz w:val="20"/>
                <w:szCs w:val="20"/>
                <w:rtl/>
              </w:rPr>
              <w:t xml:space="preserve"> (يوفر نظرة عامة مختصرة على المقترح): </w:t>
            </w:r>
          </w:p>
        </w:tc>
      </w:tr>
      <w:tr w:rsidR="00C745B6" w:rsidRPr="00974D3B" w14:paraId="771E0B8E" w14:textId="77777777" w:rsidTr="00C745B6">
        <w:trPr>
          <w:trHeight w:val="267"/>
          <w:jc w:val="center"/>
        </w:trPr>
        <w:tc>
          <w:tcPr>
            <w:tcW w:w="9629" w:type="dxa"/>
            <w:gridSpan w:val="6"/>
            <w:tcBorders>
              <w:top w:val="nil"/>
              <w:left w:val="single" w:sz="4" w:space="0" w:color="000000"/>
              <w:bottom w:val="single" w:sz="4" w:space="0" w:color="auto"/>
              <w:right w:val="single" w:sz="4" w:space="0" w:color="auto"/>
            </w:tcBorders>
          </w:tcPr>
          <w:p w14:paraId="62EB078A" w14:textId="77777777" w:rsidR="00C0203E" w:rsidRPr="00974D3B" w:rsidRDefault="00C0203E" w:rsidP="00974D3B">
            <w:pPr>
              <w:spacing w:before="60" w:after="60" w:line="240" w:lineRule="exact"/>
              <w:rPr>
                <w:sz w:val="20"/>
                <w:szCs w:val="20"/>
                <w:rtl/>
              </w:rPr>
            </w:pPr>
            <w:r w:rsidRPr="00974D3B">
              <w:rPr>
                <w:sz w:val="20"/>
                <w:szCs w:val="20"/>
                <w:rtl/>
              </w:rPr>
              <w:t>تقدم هذه الإضافة مبادئ توجيهية لأعضاء قطاع تقييس الاتصالات بشأن كيفية اقتراح مشاريع قرارات جديدة ومراجعة قرارات قائمة للجمعية العالمية لتقييس الاتصالات تحضيراً للجمعية.</w:t>
            </w:r>
          </w:p>
          <w:p w14:paraId="2D8F8CEC" w14:textId="1E2F2FF3" w:rsidR="00C745B6" w:rsidRPr="00974D3B" w:rsidRDefault="00C0203E" w:rsidP="00974D3B">
            <w:pPr>
              <w:spacing w:before="60" w:after="60" w:line="240" w:lineRule="exact"/>
              <w:rPr>
                <w:sz w:val="20"/>
                <w:szCs w:val="20"/>
              </w:rPr>
            </w:pPr>
            <w:r w:rsidRPr="00974D3B">
              <w:rPr>
                <w:sz w:val="20"/>
                <w:szCs w:val="20"/>
                <w:rtl/>
              </w:rPr>
              <w:t xml:space="preserve">ويشمل استعراض قرارات الجمعية تحديثات صياغية تحدد التداخل وتحدد النصوص المرشحة للإلغاء وكيفية تبسيط/اختصار القرارات وإعداد مشاريع نصوص </w:t>
            </w:r>
            <w:r w:rsidR="00107147" w:rsidRPr="00974D3B">
              <w:rPr>
                <w:sz w:val="20"/>
                <w:szCs w:val="20"/>
                <w:rtl/>
              </w:rPr>
              <w:t>موحدة</w:t>
            </w:r>
            <w:r w:rsidRPr="00974D3B">
              <w:rPr>
                <w:sz w:val="20"/>
                <w:szCs w:val="20"/>
                <w:rtl/>
              </w:rPr>
              <w:t xml:space="preserve">، والمشاركة النشطة </w:t>
            </w:r>
            <w:r w:rsidR="009940D5">
              <w:rPr>
                <w:rFonts w:hint="cs"/>
                <w:sz w:val="20"/>
                <w:szCs w:val="20"/>
                <w:rtl/>
              </w:rPr>
              <w:t>للمنظمات الإقليمية للاتصالات</w:t>
            </w:r>
            <w:r w:rsidRPr="00974D3B">
              <w:rPr>
                <w:sz w:val="20"/>
                <w:szCs w:val="20"/>
                <w:rtl/>
              </w:rPr>
              <w:t xml:space="preserve"> في مداولات ما قبل انعقاد الجمعية.</w:t>
            </w:r>
          </w:p>
        </w:tc>
      </w:tr>
      <w:tr w:rsidR="00C745B6" w:rsidRPr="00974D3B" w14:paraId="73243010" w14:textId="77777777" w:rsidTr="00C745B6">
        <w:trPr>
          <w:jc w:val="center"/>
        </w:trPr>
        <w:tc>
          <w:tcPr>
            <w:tcW w:w="9629" w:type="dxa"/>
            <w:gridSpan w:val="6"/>
            <w:tcBorders>
              <w:top w:val="single" w:sz="4" w:space="0" w:color="auto"/>
              <w:left w:val="single" w:sz="4" w:space="0" w:color="auto"/>
              <w:bottom w:val="nil"/>
              <w:right w:val="single" w:sz="4" w:space="0" w:color="auto"/>
            </w:tcBorders>
            <w:hideMark/>
          </w:tcPr>
          <w:p w14:paraId="56AE2DE9" w14:textId="77777777" w:rsidR="00C745B6" w:rsidRPr="00974D3B" w:rsidRDefault="00C745B6" w:rsidP="00974D3B">
            <w:pPr>
              <w:spacing w:before="60" w:after="60" w:line="240" w:lineRule="exact"/>
              <w:rPr>
                <w:sz w:val="20"/>
                <w:szCs w:val="20"/>
                <w:highlight w:val="green"/>
              </w:rPr>
            </w:pPr>
            <w:r w:rsidRPr="00974D3B">
              <w:rPr>
                <w:b/>
                <w:bCs/>
                <w:sz w:val="20"/>
                <w:szCs w:val="20"/>
                <w:rtl/>
              </w:rPr>
              <w:t xml:space="preserve">علاقتها بتوصيات </w:t>
            </w:r>
            <w:r w:rsidRPr="00974D3B">
              <w:rPr>
                <w:b/>
                <w:bCs/>
                <w:sz w:val="20"/>
                <w:szCs w:val="20"/>
                <w:rtl/>
                <w:lang w:bidi="ar-EG"/>
              </w:rPr>
              <w:t>ق</w:t>
            </w:r>
            <w:r w:rsidRPr="00974D3B">
              <w:rPr>
                <w:b/>
                <w:bCs/>
                <w:sz w:val="20"/>
                <w:szCs w:val="20"/>
                <w:rtl/>
              </w:rPr>
              <w:t>طاع تقييس الاتصالات أو الوثائق الأخرى</w:t>
            </w:r>
            <w:r w:rsidRPr="00974D3B">
              <w:rPr>
                <w:sz w:val="20"/>
                <w:szCs w:val="20"/>
                <w:rtl/>
              </w:rPr>
              <w:t xml:space="preserve"> (الموافق عليها أو قيد الإعداد):</w:t>
            </w:r>
          </w:p>
        </w:tc>
      </w:tr>
      <w:tr w:rsidR="00C745B6" w:rsidRPr="00974D3B" w14:paraId="26AED445" w14:textId="77777777" w:rsidTr="00C745B6">
        <w:trPr>
          <w:trHeight w:val="277"/>
          <w:jc w:val="center"/>
        </w:trPr>
        <w:tc>
          <w:tcPr>
            <w:tcW w:w="9629" w:type="dxa"/>
            <w:gridSpan w:val="6"/>
            <w:tcBorders>
              <w:top w:val="nil"/>
              <w:left w:val="single" w:sz="4" w:space="0" w:color="auto"/>
              <w:bottom w:val="single" w:sz="4" w:space="0" w:color="auto"/>
              <w:right w:val="single" w:sz="4" w:space="0" w:color="auto"/>
            </w:tcBorders>
          </w:tcPr>
          <w:p w14:paraId="4E54CFA5" w14:textId="39668BF2" w:rsidR="00C745B6" w:rsidRPr="00974D3B" w:rsidRDefault="00C745B6" w:rsidP="00974D3B">
            <w:pPr>
              <w:spacing w:before="60" w:after="60" w:line="240" w:lineRule="exact"/>
              <w:rPr>
                <w:sz w:val="20"/>
                <w:szCs w:val="20"/>
              </w:rPr>
            </w:pPr>
            <w:r w:rsidRPr="00974D3B">
              <w:rPr>
                <w:sz w:val="20"/>
                <w:szCs w:val="20"/>
                <w:rtl/>
              </w:rPr>
              <w:t>القراران 1 و22 الجمعية العالمية لتقييس الاتصالات.</w:t>
            </w:r>
          </w:p>
        </w:tc>
      </w:tr>
      <w:tr w:rsidR="00C745B6" w:rsidRPr="00974D3B" w14:paraId="7E8ABC39" w14:textId="77777777" w:rsidTr="00C745B6">
        <w:trPr>
          <w:jc w:val="center"/>
        </w:trPr>
        <w:tc>
          <w:tcPr>
            <w:tcW w:w="9629" w:type="dxa"/>
            <w:gridSpan w:val="6"/>
            <w:tcBorders>
              <w:top w:val="single" w:sz="4" w:space="0" w:color="auto"/>
              <w:left w:val="single" w:sz="4" w:space="0" w:color="auto"/>
              <w:bottom w:val="nil"/>
              <w:right w:val="single" w:sz="4" w:space="0" w:color="auto"/>
            </w:tcBorders>
            <w:hideMark/>
          </w:tcPr>
          <w:p w14:paraId="1C12210D" w14:textId="77777777" w:rsidR="00C745B6" w:rsidRPr="00974D3B" w:rsidRDefault="00C745B6" w:rsidP="00974D3B">
            <w:pPr>
              <w:spacing w:before="60" w:after="60" w:line="240" w:lineRule="exact"/>
              <w:rPr>
                <w:sz w:val="20"/>
                <w:szCs w:val="20"/>
              </w:rPr>
            </w:pPr>
            <w:r w:rsidRPr="00974D3B">
              <w:rPr>
                <w:b/>
                <w:bCs/>
                <w:sz w:val="20"/>
                <w:szCs w:val="20"/>
                <w:rtl/>
              </w:rPr>
              <w:t>الاتصال مع لجان الدراسات الأخرى أو الهيئات الأخرى لوضع المعايير</w:t>
            </w:r>
            <w:r w:rsidRPr="00974D3B">
              <w:rPr>
                <w:sz w:val="20"/>
                <w:szCs w:val="20"/>
                <w:rtl/>
              </w:rPr>
              <w:t>:</w:t>
            </w:r>
          </w:p>
        </w:tc>
      </w:tr>
      <w:tr w:rsidR="00C745B6" w:rsidRPr="00974D3B" w14:paraId="2D167E66" w14:textId="77777777" w:rsidTr="00C745B6">
        <w:trPr>
          <w:trHeight w:val="331"/>
          <w:jc w:val="center"/>
        </w:trPr>
        <w:tc>
          <w:tcPr>
            <w:tcW w:w="9629" w:type="dxa"/>
            <w:gridSpan w:val="6"/>
            <w:tcBorders>
              <w:top w:val="nil"/>
              <w:left w:val="single" w:sz="4" w:space="0" w:color="auto"/>
              <w:bottom w:val="single" w:sz="4" w:space="0" w:color="000000"/>
              <w:right w:val="single" w:sz="4" w:space="0" w:color="auto"/>
            </w:tcBorders>
          </w:tcPr>
          <w:p w14:paraId="2B63C202" w14:textId="0E9F66C0" w:rsidR="00C745B6" w:rsidRPr="00974D3B" w:rsidRDefault="00DC7892" w:rsidP="00974D3B">
            <w:pPr>
              <w:spacing w:before="60" w:after="60" w:line="240" w:lineRule="exact"/>
              <w:rPr>
                <w:sz w:val="20"/>
                <w:szCs w:val="20"/>
              </w:rPr>
            </w:pPr>
            <w:r w:rsidRPr="00974D3B">
              <w:rPr>
                <w:sz w:val="20"/>
                <w:szCs w:val="20"/>
                <w:rtl/>
              </w:rPr>
              <w:t xml:space="preserve">لجان دراسات قطاع تقييس الاتصالات، </w:t>
            </w:r>
            <w:r w:rsidR="009940D5">
              <w:rPr>
                <w:rFonts w:hint="cs"/>
                <w:sz w:val="20"/>
                <w:szCs w:val="20"/>
                <w:rtl/>
              </w:rPr>
              <w:t>والمنظمات الإقليمية للاتصالات</w:t>
            </w:r>
            <w:r w:rsidRPr="00974D3B">
              <w:rPr>
                <w:sz w:val="20"/>
                <w:szCs w:val="20"/>
                <w:rtl/>
              </w:rPr>
              <w:t xml:space="preserve"> التابعة لقطاع</w:t>
            </w:r>
            <w:r w:rsidR="00C0203E" w:rsidRPr="00974D3B">
              <w:rPr>
                <w:sz w:val="20"/>
                <w:szCs w:val="20"/>
                <w:rtl/>
              </w:rPr>
              <w:t xml:space="preserve"> تقييس الاتصالات</w:t>
            </w:r>
            <w:r w:rsidRPr="00974D3B">
              <w:rPr>
                <w:sz w:val="20"/>
                <w:szCs w:val="20"/>
                <w:rtl/>
              </w:rPr>
              <w:t>.</w:t>
            </w:r>
          </w:p>
        </w:tc>
      </w:tr>
      <w:tr w:rsidR="00C745B6" w:rsidRPr="00974D3B" w14:paraId="24E60D95" w14:textId="77777777" w:rsidTr="00C745B6">
        <w:trPr>
          <w:jc w:val="center"/>
        </w:trPr>
        <w:tc>
          <w:tcPr>
            <w:tcW w:w="9629" w:type="dxa"/>
            <w:gridSpan w:val="6"/>
            <w:tcBorders>
              <w:top w:val="single" w:sz="4" w:space="0" w:color="000000"/>
              <w:left w:val="single" w:sz="4" w:space="0" w:color="auto"/>
              <w:bottom w:val="nil"/>
              <w:right w:val="single" w:sz="4" w:space="0" w:color="auto"/>
            </w:tcBorders>
            <w:hideMark/>
          </w:tcPr>
          <w:p w14:paraId="52FBE752" w14:textId="77777777" w:rsidR="00C745B6" w:rsidRPr="00974D3B" w:rsidRDefault="00C745B6" w:rsidP="00974D3B">
            <w:pPr>
              <w:spacing w:before="60" w:after="60" w:line="240" w:lineRule="exact"/>
              <w:rPr>
                <w:b/>
                <w:bCs/>
                <w:sz w:val="20"/>
                <w:szCs w:val="20"/>
              </w:rPr>
            </w:pPr>
            <w:r w:rsidRPr="00974D3B">
              <w:rPr>
                <w:b/>
                <w:bCs/>
                <w:sz w:val="20"/>
                <w:szCs w:val="20"/>
                <w:rtl/>
              </w:rPr>
              <w:t>الأعضاء الداعمون الملتزمون بالمساهمة بنشاط في بند العمل هذا:</w:t>
            </w:r>
          </w:p>
        </w:tc>
      </w:tr>
      <w:tr w:rsidR="00C745B6" w:rsidRPr="00974D3B" w14:paraId="2E881BD1" w14:textId="77777777" w:rsidTr="00C745B6">
        <w:trPr>
          <w:trHeight w:val="422"/>
          <w:jc w:val="center"/>
        </w:trPr>
        <w:tc>
          <w:tcPr>
            <w:tcW w:w="9629" w:type="dxa"/>
            <w:gridSpan w:val="6"/>
            <w:tcBorders>
              <w:top w:val="nil"/>
              <w:left w:val="single" w:sz="4" w:space="0" w:color="000000"/>
              <w:bottom w:val="single" w:sz="4" w:space="0" w:color="auto"/>
              <w:right w:val="single" w:sz="4" w:space="0" w:color="auto"/>
            </w:tcBorders>
            <w:hideMark/>
          </w:tcPr>
          <w:p w14:paraId="28A3C9F9" w14:textId="1A0E1217" w:rsidR="00C745B6" w:rsidRPr="00974D3B" w:rsidRDefault="00C745B6" w:rsidP="00974D3B">
            <w:pPr>
              <w:spacing w:before="60" w:after="60" w:line="240" w:lineRule="exact"/>
              <w:rPr>
                <w:sz w:val="20"/>
                <w:szCs w:val="20"/>
              </w:rPr>
            </w:pPr>
            <w:r w:rsidRPr="00974D3B">
              <w:rPr>
                <w:sz w:val="20"/>
                <w:szCs w:val="20"/>
                <w:rtl/>
              </w:rPr>
              <w:t xml:space="preserve">جمهورية الصين الشعبية، </w:t>
            </w:r>
            <w:r w:rsidRPr="00974D3B">
              <w:rPr>
                <w:sz w:val="20"/>
                <w:szCs w:val="20"/>
                <w:rtl/>
                <w:lang w:bidi="ar-EG"/>
              </w:rPr>
              <w:t xml:space="preserve">شركة </w:t>
            </w:r>
            <w:r w:rsidRPr="00974D3B">
              <w:rPr>
                <w:sz w:val="20"/>
                <w:szCs w:val="20"/>
                <w:lang w:val="en-GB"/>
              </w:rPr>
              <w:t>China Telecommunications Corporation</w:t>
            </w:r>
            <w:r w:rsidRPr="00974D3B">
              <w:rPr>
                <w:sz w:val="20"/>
                <w:szCs w:val="20"/>
                <w:rtl/>
                <w:lang w:val="en-GB"/>
              </w:rPr>
              <w:t xml:space="preserve">، شركة </w:t>
            </w:r>
            <w:r w:rsidRPr="00974D3B">
              <w:rPr>
                <w:sz w:val="20"/>
                <w:szCs w:val="20"/>
                <w:lang w:val="en-GB"/>
              </w:rPr>
              <w:t>China Unicom</w:t>
            </w:r>
            <w:r w:rsidRPr="00974D3B">
              <w:rPr>
                <w:sz w:val="20"/>
                <w:szCs w:val="20"/>
                <w:rtl/>
                <w:lang w:val="en-GB"/>
              </w:rPr>
              <w:t xml:space="preserve">، شركة </w:t>
            </w:r>
            <w:r w:rsidRPr="00974D3B">
              <w:rPr>
                <w:sz w:val="20"/>
                <w:szCs w:val="20"/>
                <w:lang w:val="en-GB"/>
              </w:rPr>
              <w:t>China</w:t>
            </w:r>
            <w:r w:rsidR="00A1109C">
              <w:rPr>
                <w:sz w:val="20"/>
                <w:szCs w:val="20"/>
                <w:lang w:val="en-GB"/>
              </w:rPr>
              <w:t> </w:t>
            </w:r>
            <w:r w:rsidRPr="00974D3B">
              <w:rPr>
                <w:sz w:val="20"/>
                <w:szCs w:val="20"/>
                <w:lang w:val="en-GB"/>
              </w:rPr>
              <w:t>Mobile</w:t>
            </w:r>
            <w:r w:rsidR="00A1109C">
              <w:rPr>
                <w:sz w:val="20"/>
                <w:szCs w:val="20"/>
                <w:lang w:val="en-GB"/>
              </w:rPr>
              <w:t> </w:t>
            </w:r>
            <w:r w:rsidRPr="00974D3B">
              <w:rPr>
                <w:sz w:val="20"/>
                <w:szCs w:val="20"/>
                <w:lang w:val="en-GB"/>
              </w:rPr>
              <w:t xml:space="preserve">Communications Co. </w:t>
            </w:r>
            <w:bookmarkStart w:id="215" w:name="lt_pId917"/>
            <w:r w:rsidRPr="00974D3B">
              <w:rPr>
                <w:sz w:val="20"/>
                <w:szCs w:val="20"/>
                <w:lang w:val="en-GB"/>
              </w:rPr>
              <w:t>Ltd.</w:t>
            </w:r>
            <w:r w:rsidRPr="00974D3B">
              <w:rPr>
                <w:sz w:val="20"/>
                <w:szCs w:val="20"/>
                <w:rtl/>
                <w:lang w:val="en-GB"/>
              </w:rPr>
              <w:t xml:space="preserve">، شركة </w:t>
            </w:r>
            <w:r w:rsidRPr="00974D3B">
              <w:rPr>
                <w:sz w:val="20"/>
                <w:szCs w:val="20"/>
                <w:lang w:val="en-GB"/>
              </w:rPr>
              <w:t>Huawei Technologies Co.</w:t>
            </w:r>
            <w:bookmarkEnd w:id="215"/>
            <w:r w:rsidRPr="00974D3B">
              <w:rPr>
                <w:sz w:val="20"/>
                <w:szCs w:val="20"/>
                <w:lang w:val="en-GB"/>
              </w:rPr>
              <w:t xml:space="preserve"> Ltd.</w:t>
            </w:r>
            <w:r w:rsidRPr="00974D3B">
              <w:rPr>
                <w:sz w:val="20"/>
                <w:szCs w:val="20"/>
                <w:rtl/>
                <w:lang w:val="en-GB"/>
              </w:rPr>
              <w:t xml:space="preserve">، الاتحاد الروسي، شركة </w:t>
            </w:r>
            <w:r w:rsidRPr="00974D3B">
              <w:rPr>
                <w:sz w:val="20"/>
                <w:szCs w:val="20"/>
                <w:lang w:val="en-GB"/>
              </w:rPr>
              <w:t>ZTE</w:t>
            </w:r>
            <w:r w:rsidRPr="00974D3B">
              <w:rPr>
                <w:sz w:val="20"/>
                <w:szCs w:val="20"/>
                <w:rtl/>
                <w:lang w:val="en-GB"/>
              </w:rPr>
              <w:t>.</w:t>
            </w:r>
          </w:p>
        </w:tc>
      </w:tr>
    </w:tbl>
    <w:p w14:paraId="3A89183D" w14:textId="77777777" w:rsidR="00C745B6" w:rsidRDefault="00C745B6" w:rsidP="00C745B6">
      <w:pPr>
        <w:rPr>
          <w:rtl/>
          <w:lang w:val="en-GB" w:eastAsia="en-US" w:bidi="ar-SY"/>
        </w:rPr>
      </w:pPr>
      <w:r>
        <w:rPr>
          <w:rtl/>
          <w:lang w:val="en-GB" w:eastAsia="en-US" w:bidi="ar-SY"/>
        </w:rPr>
        <w:br w:type="page"/>
      </w:r>
    </w:p>
    <w:p w14:paraId="51B37B8C" w14:textId="12DD9941" w:rsidR="00C745B6" w:rsidRPr="00A1109C" w:rsidRDefault="00C745B6" w:rsidP="001369FE">
      <w:pPr>
        <w:pStyle w:val="Annextitle"/>
        <w:spacing w:after="120"/>
        <w:rPr>
          <w:rtl/>
        </w:rPr>
      </w:pPr>
      <w:bookmarkStart w:id="216" w:name="_Toc127194430"/>
      <w:r w:rsidRPr="00A1109C">
        <w:rPr>
          <w:rFonts w:hint="cs"/>
          <w:rtl/>
        </w:rPr>
        <w:lastRenderedPageBreak/>
        <w:t xml:space="preserve">الملحق </w:t>
      </w:r>
      <w:r w:rsidRPr="00A1109C">
        <w:t>B2</w:t>
      </w:r>
      <w:r w:rsidRPr="00A1109C">
        <w:rPr>
          <w:rtl/>
        </w:rPr>
        <w:br/>
      </w:r>
      <w:r w:rsidR="00BE4B1C" w:rsidRPr="00A1109C">
        <w:rPr>
          <w:rFonts w:hint="cs"/>
          <w:rtl/>
        </w:rPr>
        <w:t>مسوغات</w:t>
      </w:r>
      <w:r w:rsidR="002B12C1" w:rsidRPr="00A1109C">
        <w:rPr>
          <w:rtl/>
        </w:rPr>
        <w:t xml:space="preserve"> التوصية </w:t>
      </w:r>
      <w:r w:rsidR="002B12C1" w:rsidRPr="00A1109C">
        <w:t>ITU-T A.13</w:t>
      </w:r>
      <w:r w:rsidR="002B12C1" w:rsidRPr="00A1109C">
        <w:rPr>
          <w:rFonts w:hint="cs"/>
          <w:rtl/>
        </w:rPr>
        <w:t xml:space="preserve"> ل</w:t>
      </w:r>
      <w:r w:rsidR="002B12C1" w:rsidRPr="00A1109C">
        <w:rPr>
          <w:rtl/>
        </w:rPr>
        <w:t>مذكرة إحاطة جديدة</w:t>
      </w:r>
      <w:r w:rsidR="002B12C1" w:rsidRPr="00A1109C">
        <w:rPr>
          <w:rFonts w:hint="cs"/>
          <w:rtl/>
        </w:rPr>
        <w:t xml:space="preserve"> بعنوان</w:t>
      </w:r>
      <w:r w:rsidR="002B12C1" w:rsidRPr="00A1109C">
        <w:rPr>
          <w:rtl/>
        </w:rPr>
        <w:t xml:space="preserve"> "كيفية رئاسة </w:t>
      </w:r>
      <w:r w:rsidR="00B91187" w:rsidRPr="00A1109C">
        <w:rPr>
          <w:rFonts w:hint="cs"/>
          <w:rtl/>
        </w:rPr>
        <w:t>اجتماعات</w:t>
      </w:r>
      <w:r w:rsidR="00B91187" w:rsidRPr="00A1109C">
        <w:rPr>
          <w:rtl/>
        </w:rPr>
        <w:t xml:space="preserve"> اللج</w:t>
      </w:r>
      <w:r w:rsidR="00B91187" w:rsidRPr="00A1109C">
        <w:rPr>
          <w:rFonts w:hint="cs"/>
          <w:rtl/>
        </w:rPr>
        <w:t>ا</w:t>
      </w:r>
      <w:r w:rsidR="00B91187" w:rsidRPr="00A1109C">
        <w:rPr>
          <w:rtl/>
        </w:rPr>
        <w:t>ن</w:t>
      </w:r>
      <w:r w:rsidR="002B12C1" w:rsidRPr="00A1109C">
        <w:rPr>
          <w:rtl/>
        </w:rPr>
        <w:t>/</w:t>
      </w:r>
      <w:r w:rsidR="00B91187" w:rsidRPr="00A1109C">
        <w:rPr>
          <w:rFonts w:hint="cs"/>
          <w:rtl/>
        </w:rPr>
        <w:t>الأفرقة</w:t>
      </w:r>
      <w:r w:rsidR="00B91187" w:rsidRPr="00A1109C">
        <w:rPr>
          <w:rtl/>
        </w:rPr>
        <w:t xml:space="preserve"> </w:t>
      </w:r>
      <w:r w:rsidR="002B12C1" w:rsidRPr="00A1109C">
        <w:rPr>
          <w:rtl/>
        </w:rPr>
        <w:t>المخصصة للجمعية العالمية لتقييس الاتصالات"</w:t>
      </w:r>
      <w:bookmarkEnd w:id="216"/>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5"/>
        <w:gridCol w:w="854"/>
        <w:gridCol w:w="3718"/>
        <w:gridCol w:w="90"/>
        <w:gridCol w:w="1550"/>
        <w:gridCol w:w="2002"/>
      </w:tblGrid>
      <w:tr w:rsidR="00C745B6" w:rsidRPr="00A1109C" w14:paraId="02432FB8" w14:textId="77777777" w:rsidTr="00EB7FE8">
        <w:trPr>
          <w:trHeight w:val="1833"/>
          <w:jc w:val="center"/>
        </w:trPr>
        <w:tc>
          <w:tcPr>
            <w:tcW w:w="1415" w:type="dxa"/>
            <w:tcBorders>
              <w:top w:val="single" w:sz="4" w:space="0" w:color="000000"/>
              <w:left w:val="single" w:sz="4" w:space="0" w:color="000000"/>
              <w:bottom w:val="single" w:sz="4" w:space="0" w:color="auto"/>
              <w:right w:val="single" w:sz="4" w:space="0" w:color="000000"/>
            </w:tcBorders>
            <w:hideMark/>
          </w:tcPr>
          <w:p w14:paraId="6D9798E7" w14:textId="77777777" w:rsidR="00C745B6" w:rsidRPr="00A1109C" w:rsidRDefault="00C745B6" w:rsidP="00A1109C">
            <w:pPr>
              <w:spacing w:before="40" w:after="40" w:line="240" w:lineRule="exact"/>
              <w:jc w:val="left"/>
              <w:rPr>
                <w:b/>
                <w:bCs/>
              </w:rPr>
            </w:pPr>
            <w:r w:rsidRPr="00A1109C">
              <w:rPr>
                <w:b/>
                <w:bCs/>
                <w:rtl/>
              </w:rPr>
              <w:t>المسألة:</w:t>
            </w:r>
          </w:p>
        </w:tc>
        <w:tc>
          <w:tcPr>
            <w:tcW w:w="854" w:type="dxa"/>
            <w:tcBorders>
              <w:top w:val="single" w:sz="4" w:space="0" w:color="000000"/>
              <w:left w:val="single" w:sz="4" w:space="0" w:color="000000"/>
              <w:bottom w:val="single" w:sz="4" w:space="0" w:color="auto"/>
              <w:right w:val="single" w:sz="4" w:space="0" w:color="000000"/>
            </w:tcBorders>
          </w:tcPr>
          <w:p w14:paraId="6BD1B719" w14:textId="77777777" w:rsidR="00C745B6" w:rsidRPr="00A1109C" w:rsidRDefault="00C745B6" w:rsidP="00A1109C">
            <w:pPr>
              <w:spacing w:before="40" w:after="40" w:line="240" w:lineRule="exact"/>
            </w:pPr>
            <w:r w:rsidRPr="00A1109C">
              <w:rPr>
                <w:rFonts w:eastAsia="SimSun"/>
                <w:kern w:val="2"/>
              </w:rPr>
              <w:t>RG-WTSA</w:t>
            </w:r>
          </w:p>
        </w:tc>
        <w:tc>
          <w:tcPr>
            <w:tcW w:w="3808" w:type="dxa"/>
            <w:gridSpan w:val="2"/>
            <w:tcBorders>
              <w:top w:val="single" w:sz="4" w:space="0" w:color="000000"/>
              <w:left w:val="single" w:sz="4" w:space="0" w:color="000000"/>
              <w:bottom w:val="single" w:sz="4" w:space="0" w:color="auto"/>
              <w:right w:val="single" w:sz="4" w:space="0" w:color="000000"/>
            </w:tcBorders>
            <w:hideMark/>
          </w:tcPr>
          <w:p w14:paraId="676A2A8C" w14:textId="77777777" w:rsidR="00C745B6" w:rsidRPr="00DD1219" w:rsidRDefault="00C745B6" w:rsidP="00A1109C">
            <w:pPr>
              <w:spacing w:before="40" w:after="40" w:line="240" w:lineRule="exact"/>
              <w:rPr>
                <w:b/>
                <w:bCs/>
              </w:rPr>
            </w:pPr>
            <w:r w:rsidRPr="00DD1219">
              <w:rPr>
                <w:b/>
                <w:bCs/>
                <w:rtl/>
              </w:rPr>
              <w:t>الوثيقة الجديدة المقترحة لقطاع تقييس الاتصالات</w:t>
            </w:r>
          </w:p>
          <w:p w14:paraId="6EEF2F6C" w14:textId="3577632A" w:rsidR="00C745B6" w:rsidRPr="00A1109C" w:rsidRDefault="00C745B6" w:rsidP="00A1109C">
            <w:pPr>
              <w:spacing w:before="40" w:after="40" w:line="240" w:lineRule="exact"/>
              <w:rPr>
                <w:b/>
                <w:bCs/>
                <w:rtl/>
              </w:rPr>
            </w:pPr>
            <w:r w:rsidRPr="00A1109C">
              <w:rPr>
                <w:rFonts w:eastAsia="Times New Roman"/>
                <w:b/>
                <w:bCs/>
                <w:lang w:eastAsia="en-US"/>
              </w:rPr>
              <w:object w:dxaOrig="165" w:dyaOrig="165" w14:anchorId="2E70B909">
                <v:shape id="_x0000_i1030" type="#_x0000_t75" style="width:8.5pt;height:8.5pt" o:ole="">
                  <v:imagedata r:id="rId144" o:title=""/>
                </v:shape>
                <o:OLEObject Type="Embed" ProgID="PBrush" ShapeID="_x0000_i1030" DrawAspect="Content" ObjectID="_1738398385" r:id="rId152"/>
              </w:object>
            </w:r>
            <w:r w:rsidRPr="00A1109C">
              <w:rPr>
                <w:rFonts w:eastAsia="SimSun"/>
                <w:b/>
                <w:bCs/>
                <w:kern w:val="2"/>
                <w:rtl/>
              </w:rPr>
              <w:t xml:space="preserve"> </w:t>
            </w:r>
            <w:r w:rsidRPr="00A1109C">
              <w:rPr>
                <w:b/>
                <w:bCs/>
                <w:rtl/>
              </w:rPr>
              <w:t>إضافة</w:t>
            </w:r>
          </w:p>
          <w:p w14:paraId="68FB3805" w14:textId="77777777" w:rsidR="00C745B6" w:rsidRPr="00A1109C" w:rsidRDefault="00C745B6" w:rsidP="00A1109C">
            <w:pPr>
              <w:spacing w:before="40" w:after="40" w:line="240" w:lineRule="exact"/>
              <w:rPr>
                <w:b/>
                <w:bCs/>
                <w:rtl/>
              </w:rPr>
            </w:pPr>
            <w:r w:rsidRPr="00A1109C">
              <w:rPr>
                <w:rFonts w:eastAsia="Times New Roman"/>
                <w:b/>
                <w:bCs/>
                <w:lang w:eastAsia="en-US"/>
              </w:rPr>
              <w:object w:dxaOrig="165" w:dyaOrig="165" w14:anchorId="3873BB2C">
                <v:shape id="_x0000_i1031" type="#_x0000_t75" style="width:8.5pt;height:8.5pt" o:ole="">
                  <v:imagedata r:id="rId144" o:title=""/>
                </v:shape>
                <o:OLEObject Type="Embed" ProgID="PBrush" ShapeID="_x0000_i1031" DrawAspect="Content" ObjectID="_1738398386" r:id="rId153"/>
              </w:object>
            </w:r>
            <w:r w:rsidRPr="00A1109C">
              <w:rPr>
                <w:b/>
                <w:bCs/>
                <w:rtl/>
              </w:rPr>
              <w:t xml:space="preserve"> دليل لجهات التنفيذ</w:t>
            </w:r>
          </w:p>
          <w:p w14:paraId="08A10657" w14:textId="77777777" w:rsidR="00C745B6" w:rsidRPr="00A1109C" w:rsidRDefault="00C745B6" w:rsidP="00A1109C">
            <w:pPr>
              <w:spacing w:before="40" w:after="40" w:line="240" w:lineRule="exact"/>
              <w:rPr>
                <w:b/>
                <w:bCs/>
                <w:rtl/>
              </w:rPr>
            </w:pPr>
            <w:r w:rsidRPr="00A1109C">
              <w:rPr>
                <w:rFonts w:eastAsia="Times New Roman"/>
                <w:b/>
                <w:bCs/>
                <w:lang w:eastAsia="en-US"/>
              </w:rPr>
              <w:object w:dxaOrig="165" w:dyaOrig="165" w14:anchorId="4AE046BF">
                <v:shape id="_x0000_i1032" type="#_x0000_t75" style="width:8.5pt;height:8.5pt" o:ole="">
                  <v:imagedata r:id="rId144" o:title=""/>
                </v:shape>
                <o:OLEObject Type="Embed" ProgID="PBrush" ShapeID="_x0000_i1032" DrawAspect="Content" ObjectID="_1738398387" r:id="rId154"/>
              </w:object>
            </w:r>
            <w:r w:rsidRPr="00A1109C">
              <w:rPr>
                <w:b/>
                <w:bCs/>
                <w:rtl/>
              </w:rPr>
              <w:t xml:space="preserve"> ورقة تقنية</w:t>
            </w:r>
          </w:p>
          <w:p w14:paraId="247CE803" w14:textId="77777777" w:rsidR="00C745B6" w:rsidRPr="00A1109C" w:rsidRDefault="00C745B6" w:rsidP="00A1109C">
            <w:pPr>
              <w:spacing w:before="40" w:after="40" w:line="240" w:lineRule="exact"/>
              <w:rPr>
                <w:b/>
                <w:bCs/>
                <w:rtl/>
              </w:rPr>
            </w:pPr>
            <w:r w:rsidRPr="00A1109C">
              <w:rPr>
                <w:rFonts w:eastAsia="Times New Roman"/>
                <w:b/>
                <w:bCs/>
                <w:lang w:eastAsia="en-US"/>
              </w:rPr>
              <w:object w:dxaOrig="165" w:dyaOrig="165" w14:anchorId="1906FD55">
                <v:shape id="_x0000_i1033" type="#_x0000_t75" style="width:8.5pt;height:8.5pt" o:ole="">
                  <v:imagedata r:id="rId144" o:title=""/>
                </v:shape>
                <o:OLEObject Type="Embed" ProgID="PBrush" ShapeID="_x0000_i1033" DrawAspect="Content" ObjectID="_1738398388" r:id="rId155"/>
              </w:object>
            </w:r>
            <w:r w:rsidRPr="00A1109C">
              <w:rPr>
                <w:b/>
                <w:bCs/>
                <w:rtl/>
              </w:rPr>
              <w:t xml:space="preserve"> تقرير تقني</w:t>
            </w:r>
          </w:p>
          <w:p w14:paraId="66DD7B9A" w14:textId="77777777" w:rsidR="00C745B6" w:rsidRPr="00A1109C" w:rsidRDefault="00C745B6" w:rsidP="00A1109C">
            <w:pPr>
              <w:spacing w:before="40" w:after="40" w:line="240" w:lineRule="exact"/>
              <w:rPr>
                <w:b/>
                <w:bCs/>
                <w:rtl/>
              </w:rPr>
            </w:pPr>
            <w:r w:rsidRPr="00A1109C">
              <w:rPr>
                <w:rFonts w:eastAsia="Times New Roman"/>
                <w:b/>
                <w:bCs/>
                <w:lang w:eastAsia="en-US"/>
              </w:rPr>
              <w:object w:dxaOrig="165" w:dyaOrig="165" w14:anchorId="3C316797">
                <v:shape id="_x0000_i1034" type="#_x0000_t75" style="width:8.5pt;height:8.5pt" o:ole="">
                  <v:imagedata r:id="rId144" o:title=""/>
                </v:shape>
                <o:OLEObject Type="Embed" ProgID="PBrush" ShapeID="_x0000_i1034" DrawAspect="Content" ObjectID="_1738398389" r:id="rId156"/>
              </w:object>
            </w:r>
            <w:r w:rsidRPr="00A1109C">
              <w:rPr>
                <w:b/>
                <w:bCs/>
                <w:rtl/>
              </w:rPr>
              <w:t xml:space="preserve"> كتيب</w:t>
            </w:r>
          </w:p>
          <w:p w14:paraId="59DBABD8" w14:textId="081E9C15" w:rsidR="00C745B6" w:rsidRPr="00A1109C" w:rsidRDefault="00C745B6" w:rsidP="00A1109C">
            <w:pPr>
              <w:spacing w:before="40" w:after="40" w:line="240" w:lineRule="exact"/>
              <w:rPr>
                <w:lang w:bidi="ar-EG"/>
              </w:rPr>
            </w:pPr>
            <w:r w:rsidRPr="00A1109C">
              <w:rPr>
                <w:rFonts w:ascii="Arial" w:eastAsia="SimSun" w:hAnsi="Arial" w:cs="Arial"/>
                <w:b/>
                <w:bCs/>
                <w:kern w:val="2"/>
              </w:rPr>
              <w:t>■</w:t>
            </w:r>
            <w:r w:rsidRPr="00A1109C">
              <w:rPr>
                <w:b/>
                <w:bCs/>
                <w:rtl/>
                <w:lang w:bidi="ar-EG"/>
              </w:rPr>
              <w:t xml:space="preserve"> غير ذلك: </w:t>
            </w:r>
            <w:r w:rsidR="002B12C1" w:rsidRPr="00A1109C">
              <w:rPr>
                <w:rFonts w:eastAsia="Times New Roman"/>
                <w:b/>
                <w:bCs/>
                <w:rtl/>
                <w:lang w:eastAsia="en-US" w:bidi="ar-EG"/>
              </w:rPr>
              <w:t>مذكرة إحاطة</w:t>
            </w:r>
          </w:p>
        </w:tc>
        <w:tc>
          <w:tcPr>
            <w:tcW w:w="3552" w:type="dxa"/>
            <w:gridSpan w:val="2"/>
            <w:tcBorders>
              <w:top w:val="single" w:sz="4" w:space="0" w:color="000000"/>
              <w:left w:val="single" w:sz="4" w:space="0" w:color="000000"/>
              <w:bottom w:val="single" w:sz="4" w:space="0" w:color="auto"/>
              <w:right w:val="single" w:sz="4" w:space="0" w:color="auto"/>
            </w:tcBorders>
            <w:hideMark/>
          </w:tcPr>
          <w:p w14:paraId="5B5C62B2" w14:textId="77777777" w:rsidR="00C745B6" w:rsidRPr="00A1109C" w:rsidRDefault="00C745B6" w:rsidP="00A1109C">
            <w:pPr>
              <w:spacing w:before="40" w:after="40" w:line="240" w:lineRule="exact"/>
              <w:rPr>
                <w:rtl/>
              </w:rPr>
            </w:pPr>
            <w:r w:rsidRPr="00A1109C">
              <w:rPr>
                <w:rtl/>
              </w:rPr>
              <w:t>جنيف، 12-16 ديسمبر 2022</w:t>
            </w:r>
          </w:p>
        </w:tc>
      </w:tr>
      <w:tr w:rsidR="00C745B6" w:rsidRPr="00A1109C" w14:paraId="46B85649" w14:textId="77777777" w:rsidTr="00EB7FE8">
        <w:trPr>
          <w:trHeight w:val="334"/>
          <w:jc w:val="center"/>
        </w:trPr>
        <w:tc>
          <w:tcPr>
            <w:tcW w:w="1415" w:type="dxa"/>
            <w:tcBorders>
              <w:top w:val="single" w:sz="4" w:space="0" w:color="000000"/>
              <w:left w:val="single" w:sz="4" w:space="0" w:color="000000"/>
              <w:bottom w:val="single" w:sz="4" w:space="0" w:color="000000"/>
              <w:right w:val="single" w:sz="4" w:space="0" w:color="000000"/>
            </w:tcBorders>
            <w:hideMark/>
          </w:tcPr>
          <w:p w14:paraId="668A4C48" w14:textId="77777777" w:rsidR="00C745B6" w:rsidRPr="00A1109C" w:rsidRDefault="00C745B6" w:rsidP="00A1109C">
            <w:pPr>
              <w:spacing w:before="40" w:after="40" w:line="240" w:lineRule="exact"/>
              <w:jc w:val="left"/>
              <w:rPr>
                <w:b/>
                <w:bCs/>
              </w:rPr>
            </w:pPr>
            <w:r w:rsidRPr="00A1109C">
              <w:rPr>
                <w:b/>
                <w:bCs/>
                <w:rtl/>
              </w:rPr>
              <w:t>المراجع</w:t>
            </w:r>
            <w:r w:rsidRPr="00A1109C">
              <w:rPr>
                <w:b/>
                <w:bCs/>
                <w:rtl/>
              </w:rPr>
              <w:tab/>
            </w:r>
            <w:r w:rsidRPr="00A1109C">
              <w:rPr>
                <w:b/>
                <w:bCs/>
                <w:rtl/>
              </w:rPr>
              <w:br/>
              <w:t>والعنوان:</w:t>
            </w:r>
          </w:p>
        </w:tc>
        <w:tc>
          <w:tcPr>
            <w:tcW w:w="8214" w:type="dxa"/>
            <w:gridSpan w:val="5"/>
            <w:tcBorders>
              <w:top w:val="single" w:sz="4" w:space="0" w:color="000000"/>
              <w:left w:val="single" w:sz="4" w:space="0" w:color="000000"/>
              <w:bottom w:val="single" w:sz="4" w:space="0" w:color="000000"/>
              <w:right w:val="single" w:sz="4" w:space="0" w:color="auto"/>
            </w:tcBorders>
            <w:hideMark/>
          </w:tcPr>
          <w:p w14:paraId="13096BA3" w14:textId="2A7979AC" w:rsidR="00C745B6" w:rsidRPr="00A1109C" w:rsidRDefault="00C745B6" w:rsidP="00A1109C">
            <w:pPr>
              <w:spacing w:before="40" w:after="40" w:line="240" w:lineRule="exact"/>
              <w:rPr>
                <w:rtl/>
                <w:lang w:val="en-GB" w:bidi="ar-SY"/>
              </w:rPr>
            </w:pPr>
            <w:r w:rsidRPr="00A1109C">
              <w:rPr>
                <w:lang w:val="en-GB"/>
              </w:rPr>
              <w:t>ITU-T A.BN</w:t>
            </w:r>
            <w:r w:rsidRPr="00A1109C">
              <w:rPr>
                <w:rtl/>
                <w:lang w:val="en-GB"/>
              </w:rPr>
              <w:t xml:space="preserve">: </w:t>
            </w:r>
            <w:r w:rsidR="00B91187" w:rsidRPr="00A1109C">
              <w:rPr>
                <w:rtl/>
                <w:lang w:val="en-GB"/>
              </w:rPr>
              <w:t xml:space="preserve">مشروع </w:t>
            </w:r>
            <w:r w:rsidR="00B91187" w:rsidRPr="00A1109C">
              <w:rPr>
                <w:rtl/>
                <w:lang w:val="en-GB" w:bidi="ar-EG"/>
              </w:rPr>
              <w:t>مذكرة إحاطة</w:t>
            </w:r>
            <w:r w:rsidR="00B91187" w:rsidRPr="00A1109C">
              <w:rPr>
                <w:rtl/>
              </w:rPr>
              <w:t xml:space="preserve"> </w:t>
            </w:r>
            <w:r w:rsidR="00B91187" w:rsidRPr="00A1109C">
              <w:rPr>
                <w:rtl/>
                <w:lang w:val="en-GB" w:bidi="ar-EG"/>
              </w:rPr>
              <w:t>جديدة</w:t>
            </w:r>
            <w:r w:rsidR="003011F1">
              <w:rPr>
                <w:rFonts w:hint="cs"/>
                <w:rtl/>
                <w:lang w:val="en-GB" w:bidi="ar-SY"/>
              </w:rPr>
              <w:t>:</w:t>
            </w:r>
          </w:p>
          <w:p w14:paraId="629D46F7" w14:textId="2EE739C5" w:rsidR="00C745B6" w:rsidRPr="00A1109C" w:rsidRDefault="00B91187" w:rsidP="00A1109C">
            <w:pPr>
              <w:spacing w:before="40" w:after="40" w:line="240" w:lineRule="exact"/>
              <w:rPr>
                <w:rtl/>
              </w:rPr>
            </w:pPr>
            <w:r w:rsidRPr="00A1109C">
              <w:rPr>
                <w:rtl/>
                <w:lang w:val="en-GB"/>
              </w:rPr>
              <w:t>كيفية رئاسة اجتماعات اللجان/</w:t>
            </w:r>
            <w:r w:rsidRPr="00A1109C">
              <w:rPr>
                <w:rtl/>
                <w:lang w:val="en-GB" w:bidi="ar-EG"/>
              </w:rPr>
              <w:t xml:space="preserve">الأفرقة </w:t>
            </w:r>
            <w:r w:rsidRPr="00A1109C">
              <w:rPr>
                <w:rtl/>
                <w:lang w:val="en-GB"/>
              </w:rPr>
              <w:t>المخصصة للجمعية العالمية لتقييس الاتصالات</w:t>
            </w:r>
          </w:p>
        </w:tc>
      </w:tr>
      <w:tr w:rsidR="00C745B6" w:rsidRPr="00A1109C" w14:paraId="0DD482CB" w14:textId="77777777" w:rsidTr="00EB7FE8">
        <w:trPr>
          <w:trHeight w:val="484"/>
          <w:jc w:val="center"/>
        </w:trPr>
        <w:tc>
          <w:tcPr>
            <w:tcW w:w="1415" w:type="dxa"/>
            <w:tcBorders>
              <w:top w:val="single" w:sz="4" w:space="0" w:color="000000"/>
              <w:left w:val="single" w:sz="4" w:space="0" w:color="000000"/>
              <w:bottom w:val="single" w:sz="4" w:space="0" w:color="auto"/>
              <w:right w:val="single" w:sz="4" w:space="0" w:color="000000"/>
            </w:tcBorders>
            <w:hideMark/>
          </w:tcPr>
          <w:p w14:paraId="28D2FF38" w14:textId="77777777" w:rsidR="00C745B6" w:rsidRPr="00A1109C" w:rsidRDefault="00C745B6" w:rsidP="00A1109C">
            <w:pPr>
              <w:spacing w:before="40" w:after="40" w:line="240" w:lineRule="exact"/>
              <w:jc w:val="left"/>
              <w:rPr>
                <w:b/>
                <w:bCs/>
              </w:rPr>
            </w:pPr>
            <w:r w:rsidRPr="00A1109C">
              <w:rPr>
                <w:b/>
                <w:bCs/>
                <w:rtl/>
              </w:rPr>
              <w:t>النص</w:t>
            </w:r>
            <w:r w:rsidRPr="00A1109C">
              <w:rPr>
                <w:b/>
                <w:bCs/>
                <w:rtl/>
              </w:rPr>
              <w:tab/>
            </w:r>
            <w:r w:rsidRPr="00A1109C">
              <w:rPr>
                <w:b/>
                <w:bCs/>
                <w:rtl/>
              </w:rPr>
              <w:br/>
              <w:t>الأساسي:</w:t>
            </w:r>
          </w:p>
        </w:tc>
        <w:tc>
          <w:tcPr>
            <w:tcW w:w="4572" w:type="dxa"/>
            <w:gridSpan w:val="2"/>
            <w:tcBorders>
              <w:top w:val="single" w:sz="4" w:space="0" w:color="000000"/>
              <w:left w:val="single" w:sz="4" w:space="0" w:color="000000"/>
              <w:bottom w:val="single" w:sz="4" w:space="0" w:color="auto"/>
              <w:right w:val="single" w:sz="4" w:space="0" w:color="000000"/>
            </w:tcBorders>
            <w:hideMark/>
          </w:tcPr>
          <w:p w14:paraId="4195D2DF" w14:textId="086D8380" w:rsidR="00C745B6" w:rsidRPr="00A1109C" w:rsidRDefault="00E03BE8" w:rsidP="00A1109C">
            <w:pPr>
              <w:spacing w:before="40" w:after="40" w:line="240" w:lineRule="exact"/>
            </w:pPr>
            <w:hyperlink r:id="rId157" w:history="1">
              <w:bookmarkStart w:id="217" w:name="lt_pId935"/>
              <w:r w:rsidR="00C745B6" w:rsidRPr="00A1109C">
                <w:rPr>
                  <w:rStyle w:val="Hyperlink"/>
                  <w:rFonts w:eastAsia="SimSun"/>
                  <w:kern w:val="2"/>
                </w:rPr>
                <w:t>C016</w:t>
              </w:r>
              <w:bookmarkEnd w:id="217"/>
            </w:hyperlink>
          </w:p>
        </w:tc>
        <w:tc>
          <w:tcPr>
            <w:tcW w:w="1640" w:type="dxa"/>
            <w:gridSpan w:val="2"/>
            <w:tcBorders>
              <w:top w:val="single" w:sz="4" w:space="0" w:color="000000"/>
              <w:left w:val="single" w:sz="4" w:space="0" w:color="000000"/>
              <w:bottom w:val="single" w:sz="4" w:space="0" w:color="auto"/>
              <w:right w:val="single" w:sz="4" w:space="0" w:color="000000"/>
            </w:tcBorders>
            <w:hideMark/>
          </w:tcPr>
          <w:p w14:paraId="2BC79273" w14:textId="77777777" w:rsidR="00C745B6" w:rsidRPr="00A1109C" w:rsidRDefault="00C745B6" w:rsidP="00A1109C">
            <w:pPr>
              <w:spacing w:before="40" w:after="40" w:line="240" w:lineRule="exact"/>
              <w:jc w:val="left"/>
              <w:rPr>
                <w:b/>
                <w:bCs/>
              </w:rPr>
            </w:pPr>
            <w:r w:rsidRPr="00A1109C">
              <w:rPr>
                <w:b/>
                <w:bCs/>
                <w:rtl/>
              </w:rPr>
              <w:t>الموعد</w:t>
            </w:r>
            <w:r w:rsidRPr="00A1109C">
              <w:rPr>
                <w:b/>
                <w:bCs/>
                <w:rtl/>
              </w:rPr>
              <w:tab/>
            </w:r>
            <w:r w:rsidRPr="00A1109C">
              <w:rPr>
                <w:b/>
                <w:bCs/>
                <w:rtl/>
              </w:rPr>
              <w:br/>
              <w:t>المستهدف:</w:t>
            </w:r>
          </w:p>
        </w:tc>
        <w:tc>
          <w:tcPr>
            <w:tcW w:w="2002" w:type="dxa"/>
            <w:tcBorders>
              <w:top w:val="single" w:sz="4" w:space="0" w:color="000000"/>
              <w:left w:val="single" w:sz="4" w:space="0" w:color="000000"/>
              <w:bottom w:val="single" w:sz="4" w:space="0" w:color="auto"/>
              <w:right w:val="single" w:sz="4" w:space="0" w:color="auto"/>
            </w:tcBorders>
            <w:hideMark/>
          </w:tcPr>
          <w:p w14:paraId="224A0CA9" w14:textId="77777777" w:rsidR="00C745B6" w:rsidRPr="00A1109C" w:rsidRDefault="00C745B6" w:rsidP="00A1109C">
            <w:pPr>
              <w:spacing w:before="40" w:after="40" w:line="240" w:lineRule="exact"/>
            </w:pPr>
            <w:r w:rsidRPr="00A1109C">
              <w:rPr>
                <w:rtl/>
              </w:rPr>
              <w:t>11-2023</w:t>
            </w:r>
          </w:p>
        </w:tc>
      </w:tr>
      <w:tr w:rsidR="00C745B6" w:rsidRPr="00A1109C" w14:paraId="705497AB" w14:textId="77777777" w:rsidTr="00EB7FE8">
        <w:trPr>
          <w:trHeight w:val="779"/>
          <w:jc w:val="center"/>
        </w:trPr>
        <w:tc>
          <w:tcPr>
            <w:tcW w:w="1415" w:type="dxa"/>
            <w:tcBorders>
              <w:top w:val="single" w:sz="4" w:space="0" w:color="000000"/>
              <w:left w:val="single" w:sz="4" w:space="0" w:color="000000"/>
              <w:bottom w:val="single" w:sz="4" w:space="0" w:color="000000"/>
              <w:right w:val="single" w:sz="4" w:space="0" w:color="000000"/>
            </w:tcBorders>
            <w:hideMark/>
          </w:tcPr>
          <w:p w14:paraId="2CAA5F98" w14:textId="77777777" w:rsidR="00C745B6" w:rsidRPr="00A1109C" w:rsidRDefault="00C745B6" w:rsidP="00A1109C">
            <w:pPr>
              <w:spacing w:before="40" w:after="40" w:line="240" w:lineRule="exact"/>
              <w:jc w:val="left"/>
              <w:rPr>
                <w:b/>
                <w:bCs/>
                <w:spacing w:val="-10"/>
                <w:rtl/>
              </w:rPr>
            </w:pPr>
            <w:r w:rsidRPr="00A1109C">
              <w:rPr>
                <w:b/>
                <w:bCs/>
                <w:spacing w:val="-10"/>
                <w:rtl/>
              </w:rPr>
              <w:t>المحرر</w:t>
            </w:r>
            <w:r w:rsidRPr="00A1109C">
              <w:rPr>
                <w:b/>
                <w:bCs/>
                <w:spacing w:val="-10"/>
                <w:rtl/>
              </w:rPr>
              <w:tab/>
            </w:r>
            <w:r w:rsidRPr="00A1109C">
              <w:rPr>
                <w:b/>
                <w:bCs/>
                <w:spacing w:val="-10"/>
                <w:rtl/>
              </w:rPr>
              <w:br/>
              <w:t>(المحررون):</w:t>
            </w:r>
          </w:p>
        </w:tc>
        <w:tc>
          <w:tcPr>
            <w:tcW w:w="4572" w:type="dxa"/>
            <w:gridSpan w:val="2"/>
            <w:tcBorders>
              <w:top w:val="single" w:sz="4" w:space="0" w:color="000000"/>
              <w:left w:val="single" w:sz="4" w:space="0" w:color="000000"/>
              <w:bottom w:val="single" w:sz="4" w:space="0" w:color="000000"/>
              <w:right w:val="single" w:sz="4" w:space="0" w:color="auto"/>
            </w:tcBorders>
            <w:hideMark/>
          </w:tcPr>
          <w:p w14:paraId="1F220663" w14:textId="7CAFD061" w:rsidR="00C745B6" w:rsidRPr="00A1109C" w:rsidRDefault="00C745B6" w:rsidP="00A1109C">
            <w:pPr>
              <w:spacing w:before="40" w:after="40" w:line="240" w:lineRule="exact"/>
            </w:pPr>
            <w:r w:rsidRPr="00A1109C">
              <w:rPr>
                <w:rtl/>
              </w:rPr>
              <w:t xml:space="preserve">السيد </w:t>
            </w:r>
            <w:proofErr w:type="spellStart"/>
            <w:r w:rsidRPr="00A1109C">
              <w:rPr>
                <w:rtl/>
              </w:rPr>
              <w:t>إيساك</w:t>
            </w:r>
            <w:proofErr w:type="spellEnd"/>
            <w:r w:rsidRPr="00A1109C">
              <w:rPr>
                <w:rtl/>
              </w:rPr>
              <w:t xml:space="preserve"> </w:t>
            </w:r>
            <w:proofErr w:type="spellStart"/>
            <w:r w:rsidRPr="00A1109C">
              <w:rPr>
                <w:rtl/>
              </w:rPr>
              <w:t>بواتنغ</w:t>
            </w:r>
            <w:proofErr w:type="spellEnd"/>
            <w:r w:rsidRPr="00A1109C">
              <w:rPr>
                <w:rtl/>
              </w:rPr>
              <w:t xml:space="preserve">، غانا، </w:t>
            </w:r>
            <w:hyperlink r:id="rId158" w:history="1">
              <w:r w:rsidRPr="00A1109C">
                <w:rPr>
                  <w:rStyle w:val="Hyperlink"/>
                  <w:rFonts w:eastAsia="SimSun"/>
                  <w:kern w:val="2"/>
                </w:rPr>
                <w:t>isaac.boateng</w:t>
              </w:r>
              <w:r w:rsidRPr="00A1109C">
                <w:rPr>
                  <w:rStyle w:val="Hyperlink"/>
                  <w:kern w:val="2"/>
                </w:rPr>
                <w:t>@</w:t>
              </w:r>
              <w:r w:rsidRPr="00A1109C">
                <w:rPr>
                  <w:rStyle w:val="Hyperlink"/>
                  <w:rFonts w:eastAsia="SimSun"/>
                  <w:kern w:val="2"/>
                </w:rPr>
                <w:t>nca.org.gh</w:t>
              </w:r>
            </w:hyperlink>
          </w:p>
        </w:tc>
        <w:tc>
          <w:tcPr>
            <w:tcW w:w="1640" w:type="dxa"/>
            <w:gridSpan w:val="2"/>
            <w:tcBorders>
              <w:top w:val="single" w:sz="4" w:space="0" w:color="000000"/>
              <w:left w:val="single" w:sz="4" w:space="0" w:color="000000"/>
              <w:bottom w:val="single" w:sz="4" w:space="0" w:color="000000"/>
              <w:right w:val="single" w:sz="4" w:space="0" w:color="auto"/>
            </w:tcBorders>
            <w:hideMark/>
          </w:tcPr>
          <w:p w14:paraId="775BD855" w14:textId="77777777" w:rsidR="00C745B6" w:rsidRPr="00A1109C" w:rsidRDefault="00C745B6" w:rsidP="00A1109C">
            <w:pPr>
              <w:spacing w:before="40" w:after="40" w:line="240" w:lineRule="exact"/>
              <w:jc w:val="left"/>
              <w:rPr>
                <w:b/>
                <w:bCs/>
              </w:rPr>
            </w:pPr>
            <w:r w:rsidRPr="00A1109C">
              <w:rPr>
                <w:b/>
                <w:bCs/>
                <w:rtl/>
              </w:rPr>
              <w:t>عملية الموافقة:</w:t>
            </w:r>
          </w:p>
        </w:tc>
        <w:tc>
          <w:tcPr>
            <w:tcW w:w="2002" w:type="dxa"/>
            <w:tcBorders>
              <w:top w:val="single" w:sz="4" w:space="0" w:color="000000"/>
              <w:left w:val="single" w:sz="4" w:space="0" w:color="000000"/>
              <w:bottom w:val="single" w:sz="4" w:space="0" w:color="000000"/>
              <w:right w:val="single" w:sz="4" w:space="0" w:color="auto"/>
            </w:tcBorders>
            <w:hideMark/>
          </w:tcPr>
          <w:p w14:paraId="198722F4" w14:textId="77777777" w:rsidR="00C745B6" w:rsidRPr="00A1109C" w:rsidRDefault="00C745B6" w:rsidP="00A1109C">
            <w:pPr>
              <w:spacing w:before="40" w:after="40" w:line="240" w:lineRule="exact"/>
              <w:rPr>
                <w:spacing w:val="-6"/>
                <w:lang w:bidi="ar-SY"/>
              </w:rPr>
            </w:pPr>
            <w:r w:rsidRPr="00A1109C">
              <w:rPr>
                <w:spacing w:val="-6"/>
                <w:rtl/>
                <w:lang w:bidi="ar-SY"/>
              </w:rPr>
              <w:t>الاتفاق</w:t>
            </w:r>
          </w:p>
        </w:tc>
      </w:tr>
      <w:tr w:rsidR="00C745B6" w:rsidRPr="00A1109C" w14:paraId="03BB45D6" w14:textId="77777777" w:rsidTr="00EB7FE8">
        <w:trPr>
          <w:jc w:val="center"/>
        </w:trPr>
        <w:tc>
          <w:tcPr>
            <w:tcW w:w="9629" w:type="dxa"/>
            <w:gridSpan w:val="6"/>
            <w:tcBorders>
              <w:top w:val="single" w:sz="4" w:space="0" w:color="000000"/>
              <w:left w:val="single" w:sz="4" w:space="0" w:color="000000"/>
              <w:bottom w:val="nil"/>
              <w:right w:val="single" w:sz="4" w:space="0" w:color="auto"/>
            </w:tcBorders>
            <w:hideMark/>
          </w:tcPr>
          <w:p w14:paraId="784B81B0" w14:textId="3EFD968C" w:rsidR="00C745B6" w:rsidRPr="00A1109C" w:rsidRDefault="00C745B6" w:rsidP="00A1109C">
            <w:pPr>
              <w:spacing w:before="40" w:after="40" w:line="240" w:lineRule="exact"/>
              <w:rPr>
                <w:highlight w:val="cyan"/>
                <w:rtl/>
              </w:rPr>
            </w:pPr>
            <w:r w:rsidRPr="00A1109C">
              <w:rPr>
                <w:b/>
                <w:bCs/>
                <w:rtl/>
              </w:rPr>
              <w:t>الغرض ومجال التطبيق</w:t>
            </w:r>
            <w:r w:rsidRPr="00A1109C">
              <w:rPr>
                <w:rtl/>
              </w:rPr>
              <w:t xml:space="preserve"> (يحددان المسألة التي ستتناولها هذه الوثيقة غير المعيارية، مما يسمح للقراء بالحكم على مدى فائدتها لأعمالهم؛ ويحددان أيضاً المقصود أو الهدف من الوثيقة غير المعيارية والجوانب التي تغطيها، مما يبين بالتالي حدود إمكانية تطبيقها):</w:t>
            </w:r>
          </w:p>
        </w:tc>
      </w:tr>
      <w:tr w:rsidR="00C745B6" w:rsidRPr="00A1109C" w14:paraId="49C1FD54" w14:textId="77777777" w:rsidTr="00EB7FE8">
        <w:trPr>
          <w:jc w:val="center"/>
        </w:trPr>
        <w:tc>
          <w:tcPr>
            <w:tcW w:w="9629" w:type="dxa"/>
            <w:gridSpan w:val="6"/>
            <w:tcBorders>
              <w:top w:val="nil"/>
              <w:left w:val="single" w:sz="4" w:space="0" w:color="000000"/>
              <w:bottom w:val="single" w:sz="4" w:space="0" w:color="auto"/>
              <w:right w:val="single" w:sz="4" w:space="0" w:color="auto"/>
            </w:tcBorders>
          </w:tcPr>
          <w:p w14:paraId="4272D0D3" w14:textId="791D27CD" w:rsidR="00C745B6" w:rsidRPr="00A1109C" w:rsidRDefault="00E9744A" w:rsidP="00A1109C">
            <w:pPr>
              <w:spacing w:before="40" w:after="40" w:line="240" w:lineRule="exact"/>
              <w:rPr>
                <w:rtl/>
              </w:rPr>
            </w:pPr>
            <w:bookmarkStart w:id="218" w:name="_Hlk126917495"/>
            <w:r w:rsidRPr="00A1109C">
              <w:rPr>
                <w:rtl/>
              </w:rPr>
              <w:t>وضع مذكرة إحاطة لتوجيه قادة الجمعية العالمية لتقييس الاتصالات (رؤساء الأفرقة المخصصة للجمعية العالمية لتقييس الاتصالات) وكذلك المندوبين بشأن كيفية عقد اجتماعات الجمعية (</w:t>
            </w:r>
            <w:r w:rsidR="004347CD" w:rsidRPr="00A1109C">
              <w:rPr>
                <w:rtl/>
              </w:rPr>
              <w:t xml:space="preserve">عدم التوصل إلى توافق في </w:t>
            </w:r>
            <w:r w:rsidRPr="00A1109C">
              <w:rPr>
                <w:rtl/>
              </w:rPr>
              <w:t>الآراء/</w:t>
            </w:r>
            <w:r w:rsidR="00F85AB1" w:rsidRPr="00A1109C">
              <w:rPr>
                <w:rtl/>
              </w:rPr>
              <w:t>عدم</w:t>
            </w:r>
            <w:r w:rsidRPr="00A1109C">
              <w:rPr>
                <w:rtl/>
              </w:rPr>
              <w:t xml:space="preserve"> </w:t>
            </w:r>
            <w:r w:rsidR="00F85AB1" w:rsidRPr="00A1109C">
              <w:rPr>
                <w:rtl/>
              </w:rPr>
              <w:t>ال</w:t>
            </w:r>
            <w:r w:rsidRPr="00A1109C">
              <w:rPr>
                <w:rtl/>
              </w:rPr>
              <w:t>تغيير، الجدول الزمني/اللجان المخصصة أثناء عطلة نهاية الأسبوع).</w:t>
            </w:r>
            <w:bookmarkEnd w:id="218"/>
          </w:p>
        </w:tc>
      </w:tr>
      <w:tr w:rsidR="00C745B6" w:rsidRPr="00A1109C" w14:paraId="1C789C19" w14:textId="77777777" w:rsidTr="00EB7FE8">
        <w:trPr>
          <w:jc w:val="center"/>
        </w:trPr>
        <w:tc>
          <w:tcPr>
            <w:tcW w:w="9629" w:type="dxa"/>
            <w:gridSpan w:val="6"/>
            <w:tcBorders>
              <w:top w:val="single" w:sz="4" w:space="0" w:color="auto"/>
              <w:left w:val="single" w:sz="4" w:space="0" w:color="000000"/>
              <w:bottom w:val="nil"/>
              <w:right w:val="single" w:sz="4" w:space="0" w:color="auto"/>
            </w:tcBorders>
            <w:hideMark/>
          </w:tcPr>
          <w:p w14:paraId="32204EB7" w14:textId="09743653" w:rsidR="00C745B6" w:rsidRPr="00A1109C" w:rsidRDefault="003B4515" w:rsidP="00A1109C">
            <w:pPr>
              <w:spacing w:before="40" w:after="40" w:line="240" w:lineRule="exact"/>
              <w:rPr>
                <w:highlight w:val="green"/>
              </w:rPr>
            </w:pPr>
            <w:r>
              <w:rPr>
                <w:rFonts w:hint="cs"/>
                <w:b/>
                <w:bCs/>
                <w:rtl/>
                <w:lang w:bidi="ar-EG"/>
              </w:rPr>
              <w:t>الملخص</w:t>
            </w:r>
            <w:r w:rsidR="00C745B6" w:rsidRPr="00A1109C">
              <w:rPr>
                <w:rtl/>
              </w:rPr>
              <w:t xml:space="preserve"> (يوفر نظرة عامة مختصرة على المقترح): </w:t>
            </w:r>
          </w:p>
        </w:tc>
      </w:tr>
      <w:tr w:rsidR="00C745B6" w:rsidRPr="00A1109C" w14:paraId="2C4A9596" w14:textId="77777777" w:rsidTr="00EB7FE8">
        <w:trPr>
          <w:trHeight w:val="267"/>
          <w:jc w:val="center"/>
        </w:trPr>
        <w:tc>
          <w:tcPr>
            <w:tcW w:w="9629" w:type="dxa"/>
            <w:gridSpan w:val="6"/>
            <w:tcBorders>
              <w:top w:val="nil"/>
              <w:left w:val="single" w:sz="4" w:space="0" w:color="000000"/>
              <w:bottom w:val="single" w:sz="4" w:space="0" w:color="auto"/>
              <w:right w:val="single" w:sz="4" w:space="0" w:color="auto"/>
            </w:tcBorders>
          </w:tcPr>
          <w:p w14:paraId="5A0927D9" w14:textId="44DEBD1E" w:rsidR="00C745B6" w:rsidRPr="00A1109C" w:rsidRDefault="00E9744A" w:rsidP="00A1109C">
            <w:pPr>
              <w:spacing w:before="40" w:after="40" w:line="240" w:lineRule="exact"/>
            </w:pPr>
            <w:r w:rsidRPr="00A1109C">
              <w:rPr>
                <w:rtl/>
              </w:rPr>
              <w:t>يُ</w:t>
            </w:r>
            <w:r w:rsidR="00B91187" w:rsidRPr="00A1109C">
              <w:rPr>
                <w:rtl/>
              </w:rPr>
              <w:t xml:space="preserve">توقع أن </w:t>
            </w:r>
            <w:r w:rsidRPr="00A1109C">
              <w:rPr>
                <w:rtl/>
              </w:rPr>
              <w:t>تقدم</w:t>
            </w:r>
            <w:r w:rsidR="00B91187" w:rsidRPr="00A1109C">
              <w:rPr>
                <w:rtl/>
              </w:rPr>
              <w:t xml:space="preserve"> مذكرة الإحاطة هذه المبادئ التوجيهية لقادة الجمعية بشأن كيفية تنظيم مناقشة قرارات الجمعية واستعراضها خلال اجتماعات الأفرقة المخصصة أثناء عطلة نهاية الأسبوع وال</w:t>
            </w:r>
            <w:r w:rsidRPr="00A1109C">
              <w:rPr>
                <w:rtl/>
              </w:rPr>
              <w:t>إي</w:t>
            </w:r>
            <w:r w:rsidR="00B91187" w:rsidRPr="00A1109C">
              <w:rPr>
                <w:rtl/>
              </w:rPr>
              <w:t>فاء بالجدول الزمني للجمعية.</w:t>
            </w:r>
          </w:p>
        </w:tc>
      </w:tr>
      <w:tr w:rsidR="00C745B6" w:rsidRPr="00A1109C" w14:paraId="350E658A" w14:textId="77777777" w:rsidTr="00EB7FE8">
        <w:trPr>
          <w:jc w:val="center"/>
        </w:trPr>
        <w:tc>
          <w:tcPr>
            <w:tcW w:w="9629" w:type="dxa"/>
            <w:gridSpan w:val="6"/>
            <w:tcBorders>
              <w:top w:val="single" w:sz="4" w:space="0" w:color="auto"/>
              <w:left w:val="single" w:sz="4" w:space="0" w:color="auto"/>
              <w:bottom w:val="nil"/>
              <w:right w:val="single" w:sz="4" w:space="0" w:color="auto"/>
            </w:tcBorders>
            <w:hideMark/>
          </w:tcPr>
          <w:p w14:paraId="44596898" w14:textId="77777777" w:rsidR="00C745B6" w:rsidRPr="00A1109C" w:rsidRDefault="00C745B6" w:rsidP="00A1109C">
            <w:pPr>
              <w:spacing w:before="40" w:after="40" w:line="240" w:lineRule="exact"/>
              <w:rPr>
                <w:highlight w:val="green"/>
              </w:rPr>
            </w:pPr>
            <w:r w:rsidRPr="00A1109C">
              <w:rPr>
                <w:b/>
                <w:bCs/>
                <w:rtl/>
              </w:rPr>
              <w:t xml:space="preserve">علاقتها بتوصيات </w:t>
            </w:r>
            <w:r w:rsidRPr="00A1109C">
              <w:rPr>
                <w:b/>
                <w:bCs/>
                <w:rtl/>
                <w:lang w:bidi="ar-EG"/>
              </w:rPr>
              <w:t>ق</w:t>
            </w:r>
            <w:r w:rsidRPr="00A1109C">
              <w:rPr>
                <w:b/>
                <w:bCs/>
                <w:rtl/>
              </w:rPr>
              <w:t>طاع تقييس الاتصالات أو الوثائق الأخرى</w:t>
            </w:r>
            <w:r w:rsidRPr="00A1109C">
              <w:rPr>
                <w:rtl/>
              </w:rPr>
              <w:t xml:space="preserve"> (الموافق عليها أو قيد الإعداد):</w:t>
            </w:r>
          </w:p>
        </w:tc>
      </w:tr>
      <w:tr w:rsidR="00C745B6" w:rsidRPr="00A1109C" w14:paraId="0FF8ABCB" w14:textId="77777777" w:rsidTr="00EB7FE8">
        <w:trPr>
          <w:trHeight w:val="277"/>
          <w:jc w:val="center"/>
        </w:trPr>
        <w:tc>
          <w:tcPr>
            <w:tcW w:w="9629" w:type="dxa"/>
            <w:gridSpan w:val="6"/>
            <w:tcBorders>
              <w:top w:val="nil"/>
              <w:left w:val="single" w:sz="4" w:space="0" w:color="auto"/>
              <w:bottom w:val="single" w:sz="4" w:space="0" w:color="auto"/>
              <w:right w:val="single" w:sz="4" w:space="0" w:color="auto"/>
            </w:tcBorders>
          </w:tcPr>
          <w:p w14:paraId="045A1C34" w14:textId="33BF1C29" w:rsidR="00C745B6" w:rsidRPr="00A1109C" w:rsidRDefault="00C745B6" w:rsidP="00A1109C">
            <w:pPr>
              <w:spacing w:before="40" w:after="40" w:line="240" w:lineRule="exact"/>
            </w:pPr>
            <w:r w:rsidRPr="00A1109C">
              <w:rPr>
                <w:rtl/>
              </w:rPr>
              <w:t>القراران 1 و22 الجمعية العالمية لتقييس الاتصالات.</w:t>
            </w:r>
          </w:p>
        </w:tc>
      </w:tr>
      <w:tr w:rsidR="00C745B6" w:rsidRPr="00A1109C" w14:paraId="1735929B" w14:textId="77777777" w:rsidTr="00EB7FE8">
        <w:trPr>
          <w:jc w:val="center"/>
        </w:trPr>
        <w:tc>
          <w:tcPr>
            <w:tcW w:w="9629" w:type="dxa"/>
            <w:gridSpan w:val="6"/>
            <w:tcBorders>
              <w:top w:val="single" w:sz="4" w:space="0" w:color="auto"/>
              <w:left w:val="single" w:sz="4" w:space="0" w:color="auto"/>
              <w:bottom w:val="nil"/>
              <w:right w:val="single" w:sz="4" w:space="0" w:color="auto"/>
            </w:tcBorders>
            <w:hideMark/>
          </w:tcPr>
          <w:p w14:paraId="51E3475D" w14:textId="77777777" w:rsidR="00C745B6" w:rsidRPr="00A1109C" w:rsidRDefault="00C745B6" w:rsidP="00A1109C">
            <w:pPr>
              <w:spacing w:before="40" w:after="40" w:line="240" w:lineRule="exact"/>
            </w:pPr>
            <w:r w:rsidRPr="00A1109C">
              <w:rPr>
                <w:b/>
                <w:bCs/>
                <w:rtl/>
              </w:rPr>
              <w:t>الاتصال مع لجان الدراسات الأخرى أو الهيئات الأخرى لوضع المعايير</w:t>
            </w:r>
            <w:r w:rsidRPr="00A1109C">
              <w:rPr>
                <w:rtl/>
              </w:rPr>
              <w:t>:</w:t>
            </w:r>
          </w:p>
        </w:tc>
      </w:tr>
      <w:tr w:rsidR="00C745B6" w:rsidRPr="00A1109C" w14:paraId="7F933373" w14:textId="77777777" w:rsidTr="00EB7FE8">
        <w:trPr>
          <w:trHeight w:val="331"/>
          <w:jc w:val="center"/>
        </w:trPr>
        <w:tc>
          <w:tcPr>
            <w:tcW w:w="9629" w:type="dxa"/>
            <w:gridSpan w:val="6"/>
            <w:tcBorders>
              <w:top w:val="nil"/>
              <w:left w:val="single" w:sz="4" w:space="0" w:color="auto"/>
              <w:bottom w:val="single" w:sz="4" w:space="0" w:color="000000"/>
              <w:right w:val="single" w:sz="4" w:space="0" w:color="auto"/>
            </w:tcBorders>
          </w:tcPr>
          <w:p w14:paraId="7D45F349" w14:textId="3314D72E" w:rsidR="00C745B6" w:rsidRPr="00A1109C" w:rsidRDefault="00B91187" w:rsidP="00A1109C">
            <w:pPr>
              <w:spacing w:before="40" w:after="40" w:line="240" w:lineRule="exact"/>
            </w:pPr>
            <w:r w:rsidRPr="00A1109C">
              <w:rPr>
                <w:rtl/>
              </w:rPr>
              <w:t xml:space="preserve">لجان دراسات قطاع تقييس الاتصالات، </w:t>
            </w:r>
            <w:r w:rsidR="009940D5">
              <w:rPr>
                <w:rFonts w:hint="cs"/>
                <w:rtl/>
              </w:rPr>
              <w:t>والمنظمات الإقليمية للاتصالات</w:t>
            </w:r>
            <w:r w:rsidRPr="00A1109C">
              <w:rPr>
                <w:rtl/>
              </w:rPr>
              <w:t xml:space="preserve"> التابعة لقطاع تقييس الاتصالات.</w:t>
            </w:r>
          </w:p>
        </w:tc>
      </w:tr>
      <w:tr w:rsidR="00C745B6" w:rsidRPr="00A1109C" w14:paraId="52EE0E2D" w14:textId="77777777" w:rsidTr="00EB7FE8">
        <w:trPr>
          <w:jc w:val="center"/>
        </w:trPr>
        <w:tc>
          <w:tcPr>
            <w:tcW w:w="9629" w:type="dxa"/>
            <w:gridSpan w:val="6"/>
            <w:tcBorders>
              <w:top w:val="single" w:sz="4" w:space="0" w:color="000000"/>
              <w:left w:val="single" w:sz="4" w:space="0" w:color="auto"/>
              <w:bottom w:val="nil"/>
              <w:right w:val="single" w:sz="4" w:space="0" w:color="auto"/>
            </w:tcBorders>
            <w:hideMark/>
          </w:tcPr>
          <w:p w14:paraId="4D29AD66" w14:textId="77777777" w:rsidR="00C745B6" w:rsidRPr="00A1109C" w:rsidRDefault="00C745B6" w:rsidP="00A1109C">
            <w:pPr>
              <w:spacing w:before="40" w:after="40" w:line="240" w:lineRule="exact"/>
              <w:rPr>
                <w:b/>
                <w:bCs/>
              </w:rPr>
            </w:pPr>
            <w:r w:rsidRPr="00A1109C">
              <w:rPr>
                <w:b/>
                <w:bCs/>
                <w:rtl/>
              </w:rPr>
              <w:t>الأعضاء الداعمون الملتزمون بالمساهمة بنشاط في بند العمل هذا:</w:t>
            </w:r>
          </w:p>
        </w:tc>
      </w:tr>
      <w:tr w:rsidR="00C745B6" w:rsidRPr="00A1109C" w14:paraId="299F5200" w14:textId="77777777" w:rsidTr="00EB7FE8">
        <w:trPr>
          <w:trHeight w:val="422"/>
          <w:jc w:val="center"/>
        </w:trPr>
        <w:tc>
          <w:tcPr>
            <w:tcW w:w="9629" w:type="dxa"/>
            <w:gridSpan w:val="6"/>
            <w:tcBorders>
              <w:top w:val="nil"/>
              <w:left w:val="single" w:sz="4" w:space="0" w:color="000000"/>
              <w:bottom w:val="single" w:sz="4" w:space="0" w:color="auto"/>
              <w:right w:val="single" w:sz="4" w:space="0" w:color="auto"/>
            </w:tcBorders>
            <w:hideMark/>
          </w:tcPr>
          <w:p w14:paraId="11A2B250" w14:textId="24E35C9C" w:rsidR="00C745B6" w:rsidRPr="00A1109C" w:rsidRDefault="00C745B6" w:rsidP="00A1109C">
            <w:pPr>
              <w:spacing w:before="40" w:after="40" w:line="240" w:lineRule="exact"/>
            </w:pPr>
            <w:r w:rsidRPr="00A1109C">
              <w:rPr>
                <w:rtl/>
              </w:rPr>
              <w:t xml:space="preserve">جمهورية الصين الشعبية، </w:t>
            </w:r>
            <w:r w:rsidRPr="00A1109C">
              <w:rPr>
                <w:rtl/>
                <w:lang w:bidi="ar-EG"/>
              </w:rPr>
              <w:t xml:space="preserve">شركة </w:t>
            </w:r>
            <w:r w:rsidRPr="00A1109C">
              <w:rPr>
                <w:lang w:val="en-GB"/>
              </w:rPr>
              <w:t>China Telecommunications Corporation</w:t>
            </w:r>
            <w:r w:rsidRPr="00A1109C">
              <w:rPr>
                <w:rtl/>
                <w:lang w:val="en-GB"/>
              </w:rPr>
              <w:t xml:space="preserve">، شركة </w:t>
            </w:r>
            <w:r w:rsidRPr="00A1109C">
              <w:rPr>
                <w:lang w:val="en-GB"/>
              </w:rPr>
              <w:t>China Unicom</w:t>
            </w:r>
            <w:r w:rsidRPr="00A1109C">
              <w:rPr>
                <w:rtl/>
                <w:lang w:val="en-GB"/>
              </w:rPr>
              <w:t>، شركة</w:t>
            </w:r>
            <w:r w:rsidR="00E77138">
              <w:rPr>
                <w:rFonts w:hint="cs"/>
                <w:rtl/>
                <w:lang w:val="en-GB"/>
              </w:rPr>
              <w:t> </w:t>
            </w:r>
            <w:r w:rsidRPr="00A1109C">
              <w:rPr>
                <w:lang w:val="en-GB"/>
              </w:rPr>
              <w:t>China Mobile Communications Co. Ltd.</w:t>
            </w:r>
            <w:r w:rsidRPr="00A1109C">
              <w:rPr>
                <w:rtl/>
                <w:lang w:val="en-GB"/>
              </w:rPr>
              <w:t xml:space="preserve">، شركة </w:t>
            </w:r>
            <w:r w:rsidRPr="00A1109C">
              <w:rPr>
                <w:lang w:val="en-GB"/>
              </w:rPr>
              <w:t>Ericsson Canada</w:t>
            </w:r>
            <w:r w:rsidRPr="00A1109C">
              <w:rPr>
                <w:rtl/>
                <w:lang w:val="en-GB"/>
              </w:rPr>
              <w:t xml:space="preserve">، شركة </w:t>
            </w:r>
            <w:r w:rsidRPr="00A1109C">
              <w:rPr>
                <w:lang w:val="en-GB"/>
              </w:rPr>
              <w:t>Huawei Technologies Co. Ltd.</w:t>
            </w:r>
            <w:r w:rsidRPr="00A1109C">
              <w:rPr>
                <w:rtl/>
                <w:lang w:val="en-GB"/>
              </w:rPr>
              <w:t>، شركة</w:t>
            </w:r>
            <w:r w:rsidR="00E77138">
              <w:rPr>
                <w:rFonts w:hint="cs"/>
                <w:rtl/>
                <w:lang w:val="en-GB"/>
              </w:rPr>
              <w:t> </w:t>
            </w:r>
            <w:proofErr w:type="spellStart"/>
            <w:r w:rsidRPr="00A1109C">
              <w:rPr>
                <w:rFonts w:eastAsia="SimSun"/>
                <w:kern w:val="2"/>
              </w:rPr>
              <w:t>InterDigital</w:t>
            </w:r>
            <w:proofErr w:type="spellEnd"/>
            <w:r w:rsidRPr="00A1109C">
              <w:rPr>
                <w:rFonts w:eastAsia="SimSun"/>
                <w:kern w:val="2"/>
              </w:rPr>
              <w:t xml:space="preserve"> Canada </w:t>
            </w:r>
            <w:proofErr w:type="spellStart"/>
            <w:r w:rsidRPr="00A1109C">
              <w:rPr>
                <w:rFonts w:eastAsia="SimSun"/>
                <w:kern w:val="2"/>
              </w:rPr>
              <w:t>Ltee</w:t>
            </w:r>
            <w:proofErr w:type="spellEnd"/>
            <w:r w:rsidRPr="00A1109C">
              <w:rPr>
                <w:rtl/>
                <w:lang w:val="en-GB"/>
              </w:rPr>
              <w:t xml:space="preserve">، شركة </w:t>
            </w:r>
            <w:r w:rsidRPr="00A1109C">
              <w:rPr>
                <w:lang w:val="en-GB"/>
              </w:rPr>
              <w:t>ZTE</w:t>
            </w:r>
            <w:r w:rsidRPr="00A1109C">
              <w:rPr>
                <w:rtl/>
                <w:lang w:val="en-GB"/>
              </w:rPr>
              <w:t>.</w:t>
            </w:r>
          </w:p>
        </w:tc>
      </w:tr>
    </w:tbl>
    <w:p w14:paraId="6019808C" w14:textId="1AB4228C" w:rsidR="00C745B6" w:rsidRDefault="00C745B6" w:rsidP="00C745B6">
      <w:pPr>
        <w:rPr>
          <w:rtl/>
          <w:lang w:val="en-GB" w:eastAsia="en-US" w:bidi="ar-SY"/>
        </w:rPr>
      </w:pPr>
      <w:r>
        <w:rPr>
          <w:rtl/>
          <w:lang w:val="en-GB" w:eastAsia="en-US" w:bidi="ar-SY"/>
        </w:rPr>
        <w:br w:type="page"/>
      </w:r>
    </w:p>
    <w:p w14:paraId="22197FEB" w14:textId="3900F9F2" w:rsidR="00EA5108" w:rsidRPr="00E77138" w:rsidRDefault="00EA5108" w:rsidP="001369FE">
      <w:pPr>
        <w:pStyle w:val="Annextitle"/>
        <w:spacing w:after="120"/>
        <w:rPr>
          <w:rtl/>
        </w:rPr>
      </w:pPr>
      <w:bookmarkStart w:id="219" w:name="_Toc127194431"/>
      <w:r w:rsidRPr="00E77138">
        <w:rPr>
          <w:rFonts w:hint="cs"/>
          <w:rtl/>
        </w:rPr>
        <w:lastRenderedPageBreak/>
        <w:t xml:space="preserve">الملحق </w:t>
      </w:r>
      <w:r w:rsidRPr="00E77138">
        <w:t>C</w:t>
      </w:r>
      <w:r w:rsidRPr="00E77138">
        <w:rPr>
          <w:rtl/>
        </w:rPr>
        <w:br/>
      </w:r>
      <w:r w:rsidRPr="00E77138">
        <w:rPr>
          <w:rFonts w:hint="cs"/>
          <w:rtl/>
        </w:rPr>
        <w:t xml:space="preserve">بنود العمل </w:t>
      </w:r>
      <w:r w:rsidR="00BE4B1C" w:rsidRPr="00E77138">
        <w:rPr>
          <w:rFonts w:hint="cs"/>
          <w:rtl/>
        </w:rPr>
        <w:t>ل</w:t>
      </w:r>
      <w:r w:rsidRPr="00E77138">
        <w:rPr>
          <w:rFonts w:hint="cs"/>
          <w:rtl/>
        </w:rPr>
        <w:t>لفريق الاستشاري لتقييس الاتصالات</w:t>
      </w:r>
      <w:bookmarkEnd w:id="219"/>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89"/>
        <w:gridCol w:w="951"/>
        <w:gridCol w:w="1929"/>
        <w:gridCol w:w="2771"/>
        <w:gridCol w:w="1124"/>
        <w:gridCol w:w="1145"/>
      </w:tblGrid>
      <w:tr w:rsidR="008701DE" w:rsidRPr="00E77138" w14:paraId="1021A379" w14:textId="77777777" w:rsidTr="00895C45">
        <w:trPr>
          <w:tblHeader/>
          <w:jc w:val="center"/>
        </w:trPr>
        <w:tc>
          <w:tcPr>
            <w:tcW w:w="1689" w:type="dxa"/>
            <w:tcBorders>
              <w:top w:val="single" w:sz="12" w:space="0" w:color="auto"/>
              <w:bottom w:val="single" w:sz="12" w:space="0" w:color="auto"/>
            </w:tcBorders>
            <w:shd w:val="clear" w:color="auto" w:fill="auto"/>
            <w:vAlign w:val="center"/>
          </w:tcPr>
          <w:p w14:paraId="053713AE" w14:textId="27565712" w:rsidR="00EA5108" w:rsidRPr="00E77138" w:rsidRDefault="00EA5108" w:rsidP="00E77138">
            <w:pPr>
              <w:pStyle w:val="Tablehead0"/>
              <w:bidi/>
              <w:spacing w:before="40" w:after="40" w:line="240" w:lineRule="exact"/>
              <w:rPr>
                <w:rFonts w:ascii="Dubai" w:hAnsi="Dubai" w:cs="Dubai"/>
                <w:b w:val="0"/>
                <w:bCs/>
                <w:sz w:val="20"/>
              </w:rPr>
            </w:pPr>
            <w:r w:rsidRPr="00E77138">
              <w:rPr>
                <w:rFonts w:ascii="Dubai" w:hAnsi="Dubai" w:cs="Dubai"/>
                <w:b w:val="0"/>
                <w:bCs/>
                <w:position w:val="2"/>
                <w:sz w:val="20"/>
                <w:rtl/>
              </w:rPr>
              <w:t>بند العمل</w:t>
            </w:r>
          </w:p>
        </w:tc>
        <w:tc>
          <w:tcPr>
            <w:tcW w:w="951" w:type="dxa"/>
            <w:tcBorders>
              <w:top w:val="single" w:sz="12" w:space="0" w:color="auto"/>
              <w:bottom w:val="single" w:sz="12" w:space="0" w:color="auto"/>
            </w:tcBorders>
            <w:shd w:val="clear" w:color="auto" w:fill="auto"/>
            <w:vAlign w:val="center"/>
          </w:tcPr>
          <w:p w14:paraId="2CFAB87A" w14:textId="4424D8BC" w:rsidR="00EA5108" w:rsidRPr="00E77138" w:rsidRDefault="00EA5108" w:rsidP="00E77138">
            <w:pPr>
              <w:pStyle w:val="Tablehead0"/>
              <w:bidi/>
              <w:spacing w:before="40" w:after="40" w:line="240" w:lineRule="exact"/>
              <w:rPr>
                <w:rFonts w:ascii="Dubai" w:hAnsi="Dubai" w:cs="Dubai"/>
                <w:b w:val="0"/>
                <w:bCs/>
                <w:sz w:val="20"/>
              </w:rPr>
            </w:pPr>
            <w:r w:rsidRPr="00E77138">
              <w:rPr>
                <w:rFonts w:ascii="Dubai" w:hAnsi="Dubai" w:cs="Dubai"/>
                <w:b w:val="0"/>
                <w:bCs/>
                <w:position w:val="2"/>
                <w:sz w:val="20"/>
                <w:rtl/>
              </w:rPr>
              <w:t>جديدة/</w:t>
            </w:r>
            <w:r w:rsidRPr="00E77138">
              <w:rPr>
                <w:rFonts w:ascii="Dubai" w:hAnsi="Dubai" w:cs="Dubai"/>
                <w:b w:val="0"/>
                <w:bCs/>
                <w:position w:val="2"/>
                <w:sz w:val="20"/>
                <w:rtl/>
              </w:rPr>
              <w:br/>
              <w:t>مراجعة</w:t>
            </w:r>
          </w:p>
        </w:tc>
        <w:tc>
          <w:tcPr>
            <w:tcW w:w="1929" w:type="dxa"/>
            <w:tcBorders>
              <w:top w:val="single" w:sz="12" w:space="0" w:color="auto"/>
              <w:bottom w:val="single" w:sz="12" w:space="0" w:color="auto"/>
            </w:tcBorders>
            <w:shd w:val="clear" w:color="auto" w:fill="auto"/>
            <w:vAlign w:val="center"/>
          </w:tcPr>
          <w:p w14:paraId="2983F7FD" w14:textId="6D70A8CE" w:rsidR="00EA5108" w:rsidRPr="00E77138" w:rsidRDefault="00EA5108" w:rsidP="00E77138">
            <w:pPr>
              <w:pStyle w:val="Tablehead0"/>
              <w:bidi/>
              <w:spacing w:before="40" w:after="40" w:line="240" w:lineRule="exact"/>
              <w:rPr>
                <w:rFonts w:ascii="Dubai" w:hAnsi="Dubai" w:cs="Dubai"/>
                <w:b w:val="0"/>
                <w:bCs/>
                <w:sz w:val="20"/>
              </w:rPr>
            </w:pPr>
            <w:r w:rsidRPr="00E77138">
              <w:rPr>
                <w:rFonts w:ascii="Dubai" w:hAnsi="Dubai" w:cs="Dubai"/>
                <w:b w:val="0"/>
                <w:bCs/>
                <w:position w:val="2"/>
                <w:sz w:val="20"/>
                <w:rtl/>
              </w:rPr>
              <w:t>العنوان</w:t>
            </w:r>
          </w:p>
        </w:tc>
        <w:tc>
          <w:tcPr>
            <w:tcW w:w="2771" w:type="dxa"/>
            <w:tcBorders>
              <w:top w:val="single" w:sz="12" w:space="0" w:color="auto"/>
              <w:bottom w:val="single" w:sz="12" w:space="0" w:color="auto"/>
            </w:tcBorders>
            <w:shd w:val="clear" w:color="auto" w:fill="auto"/>
            <w:vAlign w:val="center"/>
          </w:tcPr>
          <w:p w14:paraId="46CD6C51" w14:textId="6CE7EFB9" w:rsidR="00EA5108" w:rsidRPr="00E77138" w:rsidRDefault="00EA5108" w:rsidP="00E77138">
            <w:pPr>
              <w:pStyle w:val="Tablehead0"/>
              <w:bidi/>
              <w:spacing w:before="40" w:after="40" w:line="240" w:lineRule="exact"/>
              <w:rPr>
                <w:rFonts w:ascii="Dubai" w:hAnsi="Dubai" w:cs="Dubai"/>
                <w:b w:val="0"/>
                <w:bCs/>
                <w:sz w:val="20"/>
              </w:rPr>
            </w:pPr>
            <w:r w:rsidRPr="00E77138">
              <w:rPr>
                <w:rFonts w:ascii="Dubai" w:hAnsi="Dubai" w:cs="Dubai"/>
                <w:b w:val="0"/>
                <w:bCs/>
                <w:position w:val="2"/>
                <w:sz w:val="20"/>
                <w:rtl/>
              </w:rPr>
              <w:t>المحرر</w:t>
            </w:r>
          </w:p>
        </w:tc>
        <w:tc>
          <w:tcPr>
            <w:tcW w:w="1124" w:type="dxa"/>
            <w:tcBorders>
              <w:top w:val="single" w:sz="12" w:space="0" w:color="auto"/>
              <w:bottom w:val="single" w:sz="12" w:space="0" w:color="auto"/>
            </w:tcBorders>
            <w:shd w:val="clear" w:color="auto" w:fill="auto"/>
            <w:vAlign w:val="center"/>
          </w:tcPr>
          <w:p w14:paraId="51C13D3C" w14:textId="0F39B485" w:rsidR="00EA5108" w:rsidRPr="00E77138" w:rsidRDefault="00EA5108" w:rsidP="00E77138">
            <w:pPr>
              <w:pStyle w:val="Tablehead0"/>
              <w:bidi/>
              <w:spacing w:before="40" w:after="40" w:line="240" w:lineRule="exact"/>
              <w:rPr>
                <w:rFonts w:ascii="Dubai" w:hAnsi="Dubai" w:cs="Dubai"/>
                <w:b w:val="0"/>
                <w:bCs/>
                <w:sz w:val="20"/>
              </w:rPr>
            </w:pPr>
            <w:r w:rsidRPr="00E77138">
              <w:rPr>
                <w:rFonts w:ascii="Dubai" w:hAnsi="Dubai" w:cs="Dubai"/>
                <w:b w:val="0"/>
                <w:bCs/>
                <w:position w:val="2"/>
                <w:sz w:val="20"/>
                <w:rtl/>
              </w:rPr>
              <w:t>أحدث مشروع متاح في</w:t>
            </w:r>
          </w:p>
        </w:tc>
        <w:tc>
          <w:tcPr>
            <w:tcW w:w="1145" w:type="dxa"/>
            <w:tcBorders>
              <w:top w:val="single" w:sz="12" w:space="0" w:color="auto"/>
              <w:bottom w:val="single" w:sz="12" w:space="0" w:color="auto"/>
            </w:tcBorders>
            <w:shd w:val="clear" w:color="auto" w:fill="auto"/>
            <w:vAlign w:val="center"/>
          </w:tcPr>
          <w:p w14:paraId="7D571084" w14:textId="265AC2B9" w:rsidR="00EA5108" w:rsidRPr="00E77138" w:rsidRDefault="00EA5108" w:rsidP="00E77138">
            <w:pPr>
              <w:pStyle w:val="Tablehead0"/>
              <w:bidi/>
              <w:spacing w:before="40" w:after="40" w:line="240" w:lineRule="exact"/>
              <w:rPr>
                <w:rFonts w:ascii="Dubai" w:hAnsi="Dubai" w:cs="Dubai"/>
                <w:b w:val="0"/>
                <w:bCs/>
                <w:sz w:val="20"/>
              </w:rPr>
            </w:pPr>
            <w:r w:rsidRPr="00E77138">
              <w:rPr>
                <w:rFonts w:ascii="Dubai" w:hAnsi="Dubai" w:cs="Dubai"/>
                <w:b w:val="0"/>
                <w:bCs/>
                <w:position w:val="2"/>
                <w:sz w:val="20"/>
                <w:rtl/>
              </w:rPr>
              <w:t>التاريخ</w:t>
            </w:r>
          </w:p>
        </w:tc>
      </w:tr>
      <w:tr w:rsidR="008701DE" w:rsidRPr="00E77138" w14:paraId="35C5411E" w14:textId="77777777" w:rsidTr="00895C45">
        <w:trPr>
          <w:jc w:val="center"/>
        </w:trPr>
        <w:tc>
          <w:tcPr>
            <w:tcW w:w="1689" w:type="dxa"/>
            <w:shd w:val="clear" w:color="auto" w:fill="auto"/>
          </w:tcPr>
          <w:p w14:paraId="758914D2" w14:textId="7D11F6BB" w:rsidR="00EA5108" w:rsidRPr="00E77138" w:rsidRDefault="00EA5108" w:rsidP="00E77138">
            <w:pPr>
              <w:pStyle w:val="Tabletext"/>
              <w:bidi/>
              <w:spacing w:line="240" w:lineRule="exact"/>
              <w:rPr>
                <w:rFonts w:ascii="Dubai" w:hAnsi="Dubai" w:cs="Dubai"/>
                <w:sz w:val="20"/>
              </w:rPr>
            </w:pPr>
            <w:bookmarkStart w:id="220" w:name="lt_pId962"/>
            <w:r w:rsidRPr="00E77138">
              <w:rPr>
                <w:rFonts w:ascii="Dubai" w:hAnsi="Dubai" w:cs="Dubai"/>
                <w:sz w:val="20"/>
              </w:rPr>
              <w:t>ITU-T A.Suppl.2</w:t>
            </w:r>
            <w:bookmarkEnd w:id="220"/>
          </w:p>
        </w:tc>
        <w:tc>
          <w:tcPr>
            <w:tcW w:w="951" w:type="dxa"/>
            <w:shd w:val="clear" w:color="auto" w:fill="auto"/>
          </w:tcPr>
          <w:p w14:paraId="26F0C183" w14:textId="691162DD" w:rsidR="00EA5108" w:rsidRPr="00E77138" w:rsidRDefault="005C23EA" w:rsidP="00E77138">
            <w:pPr>
              <w:pStyle w:val="Tabletext"/>
              <w:bidi/>
              <w:spacing w:line="240" w:lineRule="exact"/>
              <w:rPr>
                <w:rFonts w:ascii="Dubai" w:hAnsi="Dubai" w:cs="Dubai"/>
                <w:sz w:val="20"/>
              </w:rPr>
            </w:pPr>
            <w:r w:rsidRPr="00E77138">
              <w:rPr>
                <w:rFonts w:ascii="Dubai" w:hAnsi="Dubai" w:cs="Dubai"/>
                <w:sz w:val="20"/>
                <w:rtl/>
              </w:rPr>
              <w:t>مراجعة</w:t>
            </w:r>
          </w:p>
        </w:tc>
        <w:tc>
          <w:tcPr>
            <w:tcW w:w="1929" w:type="dxa"/>
            <w:shd w:val="clear" w:color="auto" w:fill="auto"/>
          </w:tcPr>
          <w:p w14:paraId="017970F5" w14:textId="12D9249D" w:rsidR="005C23EA" w:rsidRPr="0071646A" w:rsidRDefault="00FF5ABF" w:rsidP="00E77138">
            <w:pPr>
              <w:pStyle w:val="Tabletext"/>
              <w:bidi/>
              <w:spacing w:line="240" w:lineRule="exact"/>
              <w:rPr>
                <w:rFonts w:ascii="Dubai" w:hAnsi="Dubai" w:cs="Dubai"/>
                <w:spacing w:val="-4"/>
                <w:sz w:val="20"/>
                <w:rtl/>
                <w:lang w:bidi="ar-EG"/>
              </w:rPr>
            </w:pPr>
            <w:bookmarkStart w:id="221" w:name="_Toc111646929"/>
            <w:r w:rsidRPr="0071646A">
              <w:rPr>
                <w:rFonts w:ascii="Dubai" w:hAnsi="Dubai" w:cs="Dubai"/>
                <w:spacing w:val="-4"/>
                <w:sz w:val="20"/>
                <w:rtl/>
                <w:lang w:bidi="ar-EG"/>
              </w:rPr>
              <w:t>الإضافة 2 إلى السلسلة</w:t>
            </w:r>
            <w:r w:rsidR="0071646A" w:rsidRPr="0071646A">
              <w:rPr>
                <w:rFonts w:ascii="Dubai" w:hAnsi="Dubai" w:cs="Dubai" w:hint="cs"/>
                <w:spacing w:val="-4"/>
                <w:sz w:val="20"/>
                <w:rtl/>
                <w:lang w:bidi="ar-EG"/>
              </w:rPr>
              <w:t> </w:t>
            </w:r>
            <w:r w:rsidRPr="0071646A">
              <w:rPr>
                <w:rFonts w:ascii="Dubai" w:hAnsi="Dubai" w:cs="Dubai"/>
                <w:spacing w:val="-4"/>
                <w:sz w:val="20"/>
                <w:lang w:val="en-US" w:bidi="ar-EG"/>
              </w:rPr>
              <w:t>A</w:t>
            </w:r>
            <w:r w:rsidRPr="0071646A">
              <w:rPr>
                <w:rFonts w:ascii="Dubai" w:hAnsi="Dubai" w:cs="Dubai"/>
                <w:spacing w:val="-4"/>
                <w:sz w:val="20"/>
                <w:rtl/>
                <w:lang w:bidi="ar-EG"/>
              </w:rPr>
              <w:t xml:space="preserve"> من توصيات قطاع تقييس الاتصالات:</w:t>
            </w:r>
          </w:p>
          <w:p w14:paraId="18770839" w14:textId="2A8312EA" w:rsidR="00EA5108" w:rsidRPr="00E77138" w:rsidRDefault="005C23EA" w:rsidP="00E77138">
            <w:pPr>
              <w:pStyle w:val="Tabletext"/>
              <w:bidi/>
              <w:spacing w:line="240" w:lineRule="exact"/>
              <w:rPr>
                <w:rFonts w:ascii="Dubai" w:hAnsi="Dubai" w:cs="Dubai"/>
                <w:sz w:val="20"/>
                <w:highlight w:val="yellow"/>
              </w:rPr>
            </w:pPr>
            <w:r w:rsidRPr="00E77138">
              <w:rPr>
                <w:rFonts w:ascii="Dubai" w:hAnsi="Dubai" w:cs="Dubai"/>
                <w:sz w:val="20"/>
                <w:rtl/>
                <w:lang w:bidi="ar-EG"/>
              </w:rPr>
              <w:t>مبادئ توجيهية لتجارب قابلية التشغيل البيني</w:t>
            </w:r>
            <w:bookmarkEnd w:id="221"/>
          </w:p>
        </w:tc>
        <w:tc>
          <w:tcPr>
            <w:tcW w:w="2771" w:type="dxa"/>
            <w:shd w:val="clear" w:color="auto" w:fill="auto"/>
          </w:tcPr>
          <w:p w14:paraId="29832B94" w14:textId="07A557A3" w:rsidR="00EA5108" w:rsidRPr="00E77138" w:rsidRDefault="005C23EA" w:rsidP="00E77138">
            <w:pPr>
              <w:pStyle w:val="Tabletext"/>
              <w:bidi/>
              <w:spacing w:line="240" w:lineRule="exact"/>
              <w:rPr>
                <w:rFonts w:ascii="Dubai" w:hAnsi="Dubai" w:cs="Dubai"/>
                <w:sz w:val="20"/>
              </w:rPr>
            </w:pPr>
            <w:bookmarkStart w:id="222" w:name="lt_pId966"/>
            <w:r w:rsidRPr="00E77138">
              <w:rPr>
                <w:rFonts w:ascii="Dubai" w:hAnsi="Dubai" w:cs="Dubai"/>
                <w:sz w:val="20"/>
                <w:rtl/>
              </w:rPr>
              <w:t xml:space="preserve">السيد أوليفييه </w:t>
            </w:r>
            <w:proofErr w:type="spellStart"/>
            <w:r w:rsidRPr="00E77138">
              <w:rPr>
                <w:rFonts w:ascii="Dubai" w:hAnsi="Dubai" w:cs="Dubai"/>
                <w:sz w:val="20"/>
                <w:rtl/>
              </w:rPr>
              <w:t>دوبويسون</w:t>
            </w:r>
            <w:proofErr w:type="spellEnd"/>
            <w:r w:rsidRPr="00E77138">
              <w:rPr>
                <w:rFonts w:ascii="Dubai" w:hAnsi="Dubai" w:cs="Dubai"/>
                <w:sz w:val="20"/>
                <w:rtl/>
              </w:rPr>
              <w:t xml:space="preserve">، شركة </w:t>
            </w:r>
            <w:r w:rsidR="00EA5108" w:rsidRPr="00E77138">
              <w:rPr>
                <w:rFonts w:ascii="Dubai" w:hAnsi="Dubai" w:cs="Dubai"/>
                <w:sz w:val="20"/>
              </w:rPr>
              <w:t>Orange</w:t>
            </w:r>
            <w:r w:rsidRPr="00E77138">
              <w:rPr>
                <w:rFonts w:ascii="Dubai" w:hAnsi="Dubai" w:cs="Dubai"/>
                <w:sz w:val="20"/>
                <w:rtl/>
              </w:rPr>
              <w:t xml:space="preserve">، </w:t>
            </w:r>
            <w:hyperlink r:id="rId159" w:history="1">
              <w:r w:rsidRPr="00E77138">
                <w:rPr>
                  <w:rStyle w:val="Hyperlink"/>
                  <w:sz w:val="20"/>
                </w:rPr>
                <w:t>olivier.dubuisson@orange.com</w:t>
              </w:r>
            </w:hyperlink>
            <w:bookmarkEnd w:id="222"/>
          </w:p>
        </w:tc>
        <w:bookmarkStart w:id="223" w:name="lt_pId967"/>
        <w:tc>
          <w:tcPr>
            <w:tcW w:w="1124" w:type="dxa"/>
            <w:shd w:val="clear" w:color="auto" w:fill="auto"/>
          </w:tcPr>
          <w:p w14:paraId="282BA170" w14:textId="77777777" w:rsidR="00EA5108" w:rsidRPr="00E77138" w:rsidRDefault="00EA5108" w:rsidP="00E77138">
            <w:pPr>
              <w:pStyle w:val="Tabletext"/>
              <w:bidi/>
              <w:spacing w:line="240" w:lineRule="exact"/>
              <w:jc w:val="center"/>
              <w:rPr>
                <w:rFonts w:ascii="Dubai" w:hAnsi="Dubai" w:cs="Dubai"/>
                <w:sz w:val="20"/>
              </w:rPr>
            </w:pPr>
            <w:r w:rsidRPr="00E77138">
              <w:fldChar w:fldCharType="begin"/>
            </w:r>
            <w:r w:rsidRPr="00E77138">
              <w:rPr>
                <w:rFonts w:ascii="Dubai" w:hAnsi="Dubai" w:cs="Dubai"/>
                <w:sz w:val="20"/>
              </w:rPr>
              <w:instrText>HYPERLINK "https://www.itu.int/md/T22-TSAG-221212-TD-GEN-0149/en"</w:instrText>
            </w:r>
            <w:r w:rsidRPr="00E77138">
              <w:fldChar w:fldCharType="separate"/>
            </w:r>
            <w:r w:rsidRPr="00E77138">
              <w:rPr>
                <w:rStyle w:val="Hyperlink"/>
                <w:sz w:val="20"/>
              </w:rPr>
              <w:t>TD149</w:t>
            </w:r>
            <w:r w:rsidRPr="00E77138">
              <w:rPr>
                <w:rStyle w:val="Hyperlink"/>
                <w:sz w:val="20"/>
              </w:rPr>
              <w:fldChar w:fldCharType="end"/>
            </w:r>
            <w:r w:rsidRPr="00E77138">
              <w:rPr>
                <w:rStyle w:val="Hyperlink"/>
                <w:sz w:val="20"/>
              </w:rPr>
              <w:t>-R1</w:t>
            </w:r>
            <w:bookmarkEnd w:id="223"/>
          </w:p>
        </w:tc>
        <w:tc>
          <w:tcPr>
            <w:tcW w:w="1145" w:type="dxa"/>
            <w:shd w:val="clear" w:color="auto" w:fill="auto"/>
          </w:tcPr>
          <w:p w14:paraId="2CDD02E8" w14:textId="77777777" w:rsidR="00EA5108" w:rsidRPr="00E77138" w:rsidRDefault="00EA5108" w:rsidP="00E77138">
            <w:pPr>
              <w:pStyle w:val="Tabletext"/>
              <w:bidi/>
              <w:spacing w:line="240" w:lineRule="exact"/>
              <w:jc w:val="center"/>
              <w:rPr>
                <w:rFonts w:ascii="Dubai" w:eastAsia="SimSun" w:hAnsi="Dubai" w:cs="Dubai"/>
                <w:kern w:val="2"/>
                <w:sz w:val="20"/>
              </w:rPr>
            </w:pPr>
            <w:r w:rsidRPr="00E77138">
              <w:rPr>
                <w:rFonts w:ascii="Dubai" w:eastAsia="SimSun" w:hAnsi="Dubai" w:cs="Dubai"/>
                <w:kern w:val="2"/>
                <w:sz w:val="20"/>
              </w:rPr>
              <w:t>2022-12</w:t>
            </w:r>
          </w:p>
        </w:tc>
      </w:tr>
      <w:tr w:rsidR="008701DE" w:rsidRPr="00E77138" w14:paraId="6CF3B3B0" w14:textId="77777777" w:rsidTr="00895C45">
        <w:trPr>
          <w:jc w:val="center"/>
        </w:trPr>
        <w:tc>
          <w:tcPr>
            <w:tcW w:w="1689" w:type="dxa"/>
            <w:shd w:val="clear" w:color="auto" w:fill="auto"/>
          </w:tcPr>
          <w:p w14:paraId="6B5FF6A2" w14:textId="413F39AB" w:rsidR="00EA5108" w:rsidRPr="00E77138" w:rsidRDefault="00EA5108" w:rsidP="00E77138">
            <w:pPr>
              <w:pStyle w:val="Tabletext"/>
              <w:bidi/>
              <w:spacing w:line="240" w:lineRule="exact"/>
              <w:rPr>
                <w:rFonts w:ascii="Dubai" w:hAnsi="Dubai" w:cs="Dubai"/>
                <w:sz w:val="20"/>
              </w:rPr>
            </w:pPr>
            <w:bookmarkStart w:id="224" w:name="lt_pId969"/>
            <w:r w:rsidRPr="00E77138">
              <w:rPr>
                <w:rFonts w:ascii="Dubai" w:hAnsi="Dubai" w:cs="Dubai"/>
                <w:sz w:val="20"/>
              </w:rPr>
              <w:t>ITU-T A.Suppl.4</w:t>
            </w:r>
            <w:bookmarkEnd w:id="224"/>
          </w:p>
        </w:tc>
        <w:tc>
          <w:tcPr>
            <w:tcW w:w="951" w:type="dxa"/>
            <w:shd w:val="clear" w:color="auto" w:fill="auto"/>
          </w:tcPr>
          <w:p w14:paraId="5B85A3C7" w14:textId="56F8B5E0" w:rsidR="00EA5108" w:rsidRPr="00E77138" w:rsidRDefault="005C23EA" w:rsidP="00E77138">
            <w:pPr>
              <w:pStyle w:val="Tabletext"/>
              <w:bidi/>
              <w:spacing w:line="240" w:lineRule="exact"/>
              <w:rPr>
                <w:rFonts w:ascii="Dubai" w:hAnsi="Dubai" w:cs="Dubai"/>
                <w:sz w:val="20"/>
              </w:rPr>
            </w:pPr>
            <w:r w:rsidRPr="00E77138">
              <w:rPr>
                <w:rFonts w:ascii="Dubai" w:hAnsi="Dubai" w:cs="Dubai"/>
                <w:sz w:val="20"/>
                <w:rtl/>
              </w:rPr>
              <w:t>مراجعة</w:t>
            </w:r>
          </w:p>
        </w:tc>
        <w:tc>
          <w:tcPr>
            <w:tcW w:w="1929" w:type="dxa"/>
            <w:shd w:val="clear" w:color="auto" w:fill="auto"/>
          </w:tcPr>
          <w:p w14:paraId="30E8FE1B" w14:textId="20E7E838" w:rsidR="00EA5108" w:rsidRPr="00E11366" w:rsidRDefault="00FF5ABF" w:rsidP="00E77138">
            <w:pPr>
              <w:pStyle w:val="Tabletext"/>
              <w:bidi/>
              <w:spacing w:line="240" w:lineRule="exact"/>
              <w:rPr>
                <w:rFonts w:ascii="Dubai" w:hAnsi="Dubai" w:cs="Dubai"/>
                <w:spacing w:val="-4"/>
                <w:sz w:val="20"/>
                <w:rtl/>
                <w:lang w:bidi="ar-EG"/>
              </w:rPr>
            </w:pPr>
            <w:r w:rsidRPr="00E11366">
              <w:rPr>
                <w:rFonts w:ascii="Dubai" w:hAnsi="Dubai" w:cs="Dubai"/>
                <w:spacing w:val="-4"/>
                <w:sz w:val="20"/>
                <w:rtl/>
                <w:lang w:bidi="ar-EG"/>
              </w:rPr>
              <w:t xml:space="preserve">الإضافة 4 إلى السلسلة </w:t>
            </w:r>
            <w:r w:rsidRPr="00E11366">
              <w:rPr>
                <w:rFonts w:ascii="Dubai" w:hAnsi="Dubai" w:cs="Dubai"/>
                <w:spacing w:val="-4"/>
                <w:sz w:val="20"/>
                <w:lang w:val="en-US" w:bidi="ar-EG"/>
              </w:rPr>
              <w:t>A</w:t>
            </w:r>
            <w:r w:rsidRPr="00E11366">
              <w:rPr>
                <w:rFonts w:ascii="Dubai" w:hAnsi="Dubai" w:cs="Dubai"/>
                <w:spacing w:val="-4"/>
                <w:sz w:val="20"/>
                <w:rtl/>
                <w:lang w:bidi="ar-EG"/>
              </w:rPr>
              <w:t xml:space="preserve"> من توصيات قطاع تقييس الاتصالات:</w:t>
            </w:r>
          </w:p>
          <w:p w14:paraId="75693277" w14:textId="4F258398" w:rsidR="00EA5108" w:rsidRPr="00E77138" w:rsidRDefault="005C23EA" w:rsidP="00E77138">
            <w:pPr>
              <w:pStyle w:val="Tabletext"/>
              <w:bidi/>
              <w:spacing w:line="240" w:lineRule="exact"/>
              <w:rPr>
                <w:rFonts w:ascii="Dubai" w:hAnsi="Dubai" w:cs="Dubai"/>
                <w:sz w:val="20"/>
              </w:rPr>
            </w:pPr>
            <w:r w:rsidRPr="00E77138">
              <w:rPr>
                <w:rFonts w:ascii="Dubai" w:hAnsi="Dubai" w:cs="Dubai"/>
                <w:sz w:val="20"/>
                <w:rtl/>
              </w:rPr>
              <w:t>مبادئ توجيهية بشأن المشاركة عن بُعد</w:t>
            </w:r>
          </w:p>
        </w:tc>
        <w:tc>
          <w:tcPr>
            <w:tcW w:w="2771" w:type="dxa"/>
            <w:shd w:val="clear" w:color="auto" w:fill="auto"/>
          </w:tcPr>
          <w:p w14:paraId="5FC1E535" w14:textId="132182D8" w:rsidR="00EA5108" w:rsidRPr="00E77138" w:rsidRDefault="008701DE" w:rsidP="00E77138">
            <w:pPr>
              <w:pStyle w:val="Tabletext"/>
              <w:bidi/>
              <w:spacing w:line="240" w:lineRule="exact"/>
              <w:rPr>
                <w:rFonts w:ascii="Dubai" w:hAnsi="Dubai" w:cs="Dubai"/>
                <w:sz w:val="20"/>
                <w:highlight w:val="lightGray"/>
              </w:rPr>
            </w:pPr>
            <w:r w:rsidRPr="00E77138">
              <w:rPr>
                <w:rFonts w:ascii="Dubai" w:hAnsi="Dubai" w:cs="Dubai"/>
                <w:sz w:val="20"/>
                <w:rtl/>
              </w:rPr>
              <w:t xml:space="preserve">السيد أوليفييه </w:t>
            </w:r>
            <w:proofErr w:type="spellStart"/>
            <w:r w:rsidRPr="00E77138">
              <w:rPr>
                <w:rFonts w:ascii="Dubai" w:hAnsi="Dubai" w:cs="Dubai"/>
                <w:sz w:val="20"/>
                <w:rtl/>
              </w:rPr>
              <w:t>دوبويسون</w:t>
            </w:r>
            <w:proofErr w:type="spellEnd"/>
            <w:r w:rsidRPr="00E77138">
              <w:rPr>
                <w:rFonts w:ascii="Dubai" w:hAnsi="Dubai" w:cs="Dubai"/>
                <w:sz w:val="20"/>
                <w:rtl/>
              </w:rPr>
              <w:t xml:space="preserve">، شركة </w:t>
            </w:r>
            <w:r w:rsidRPr="00E77138">
              <w:rPr>
                <w:rFonts w:ascii="Dubai" w:hAnsi="Dubai" w:cs="Dubai"/>
                <w:sz w:val="20"/>
              </w:rPr>
              <w:t>Orange</w:t>
            </w:r>
            <w:r w:rsidRPr="00E77138">
              <w:rPr>
                <w:rFonts w:ascii="Dubai" w:hAnsi="Dubai" w:cs="Dubai"/>
                <w:sz w:val="20"/>
                <w:rtl/>
              </w:rPr>
              <w:t xml:space="preserve">، </w:t>
            </w:r>
            <w:hyperlink r:id="rId160" w:history="1">
              <w:r w:rsidRPr="00E77138">
                <w:rPr>
                  <w:rStyle w:val="Hyperlink"/>
                  <w:sz w:val="20"/>
                </w:rPr>
                <w:t>olivier.dubuisson@orange.com</w:t>
              </w:r>
            </w:hyperlink>
          </w:p>
        </w:tc>
        <w:bookmarkStart w:id="225" w:name="lt_pId974"/>
        <w:tc>
          <w:tcPr>
            <w:tcW w:w="1124" w:type="dxa"/>
            <w:shd w:val="clear" w:color="auto" w:fill="auto"/>
          </w:tcPr>
          <w:p w14:paraId="2C830456" w14:textId="77777777" w:rsidR="00EA5108" w:rsidRPr="00E77138" w:rsidRDefault="00EA5108" w:rsidP="00E77138">
            <w:pPr>
              <w:pStyle w:val="Tabletext"/>
              <w:bidi/>
              <w:spacing w:line="240" w:lineRule="exact"/>
              <w:jc w:val="center"/>
              <w:rPr>
                <w:rFonts w:ascii="Dubai" w:hAnsi="Dubai" w:cs="Dubai"/>
                <w:sz w:val="20"/>
              </w:rPr>
            </w:pPr>
            <w:r w:rsidRPr="00E77138">
              <w:fldChar w:fldCharType="begin"/>
            </w:r>
            <w:r w:rsidRPr="00E77138">
              <w:rPr>
                <w:rFonts w:ascii="Dubai" w:hAnsi="Dubai" w:cs="Dubai"/>
                <w:sz w:val="20"/>
              </w:rPr>
              <w:instrText>HYPERLINK "https://www.itu.int/md/T22-TSAG-221212-TD-GEN-0155/en"</w:instrText>
            </w:r>
            <w:r w:rsidRPr="00E77138">
              <w:fldChar w:fldCharType="separate"/>
            </w:r>
            <w:r w:rsidRPr="00E77138">
              <w:rPr>
                <w:rStyle w:val="Hyperlink"/>
                <w:sz w:val="20"/>
              </w:rPr>
              <w:t>TD155</w:t>
            </w:r>
            <w:r w:rsidRPr="00E77138">
              <w:rPr>
                <w:rStyle w:val="Hyperlink"/>
                <w:sz w:val="20"/>
              </w:rPr>
              <w:fldChar w:fldCharType="end"/>
            </w:r>
            <w:r w:rsidRPr="00E77138">
              <w:rPr>
                <w:rStyle w:val="Hyperlink"/>
                <w:sz w:val="20"/>
              </w:rPr>
              <w:t>-R1</w:t>
            </w:r>
            <w:bookmarkEnd w:id="225"/>
          </w:p>
        </w:tc>
        <w:tc>
          <w:tcPr>
            <w:tcW w:w="1145" w:type="dxa"/>
            <w:shd w:val="clear" w:color="auto" w:fill="auto"/>
          </w:tcPr>
          <w:p w14:paraId="394A282A" w14:textId="77777777" w:rsidR="00EA5108" w:rsidRPr="00E77138" w:rsidRDefault="00EA5108" w:rsidP="00E77138">
            <w:pPr>
              <w:pStyle w:val="Tabletext"/>
              <w:bidi/>
              <w:spacing w:line="240" w:lineRule="exact"/>
              <w:jc w:val="center"/>
              <w:rPr>
                <w:rFonts w:ascii="Dubai" w:eastAsia="SimSun" w:hAnsi="Dubai" w:cs="Dubai"/>
                <w:kern w:val="2"/>
                <w:sz w:val="20"/>
              </w:rPr>
            </w:pPr>
            <w:r w:rsidRPr="00E77138">
              <w:rPr>
                <w:rFonts w:ascii="Dubai" w:eastAsia="SimSun" w:hAnsi="Dubai" w:cs="Dubai"/>
                <w:kern w:val="2"/>
                <w:sz w:val="20"/>
              </w:rPr>
              <w:t>2022-12</w:t>
            </w:r>
          </w:p>
        </w:tc>
      </w:tr>
      <w:tr w:rsidR="008701DE" w:rsidRPr="00E77138" w14:paraId="68080E80" w14:textId="77777777" w:rsidTr="00895C45">
        <w:trPr>
          <w:jc w:val="center"/>
        </w:trPr>
        <w:tc>
          <w:tcPr>
            <w:tcW w:w="1689" w:type="dxa"/>
            <w:shd w:val="clear" w:color="auto" w:fill="auto"/>
          </w:tcPr>
          <w:p w14:paraId="5C415E5F" w14:textId="794F31E3" w:rsidR="00EA5108" w:rsidRPr="00E77138" w:rsidRDefault="00EA5108" w:rsidP="00E77138">
            <w:pPr>
              <w:pStyle w:val="Tabletext"/>
              <w:bidi/>
              <w:spacing w:line="240" w:lineRule="exact"/>
              <w:rPr>
                <w:rFonts w:ascii="Dubai" w:hAnsi="Dubai" w:cs="Dubai"/>
                <w:sz w:val="20"/>
              </w:rPr>
            </w:pPr>
            <w:bookmarkStart w:id="226" w:name="lt_pId976"/>
            <w:r w:rsidRPr="00E77138">
              <w:rPr>
                <w:rFonts w:ascii="Dubai" w:hAnsi="Dubai" w:cs="Dubai"/>
                <w:sz w:val="20"/>
              </w:rPr>
              <w:t xml:space="preserve">ITU-T </w:t>
            </w:r>
            <w:proofErr w:type="spellStart"/>
            <w:proofErr w:type="gramStart"/>
            <w:r w:rsidRPr="00E77138">
              <w:rPr>
                <w:rFonts w:ascii="Dubai" w:hAnsi="Dubai" w:cs="Dubai"/>
                <w:sz w:val="20"/>
              </w:rPr>
              <w:t>A.SupWTSAGL</w:t>
            </w:r>
            <w:bookmarkEnd w:id="226"/>
            <w:proofErr w:type="spellEnd"/>
            <w:proofErr w:type="gramEnd"/>
          </w:p>
        </w:tc>
        <w:tc>
          <w:tcPr>
            <w:tcW w:w="951" w:type="dxa"/>
            <w:shd w:val="clear" w:color="auto" w:fill="auto"/>
          </w:tcPr>
          <w:p w14:paraId="52CE5108" w14:textId="1B95A4EE" w:rsidR="00EA5108" w:rsidRPr="00E77138" w:rsidRDefault="005C23EA" w:rsidP="00E77138">
            <w:pPr>
              <w:pStyle w:val="Tabletext"/>
              <w:bidi/>
              <w:spacing w:line="240" w:lineRule="exact"/>
              <w:rPr>
                <w:rFonts w:ascii="Dubai" w:hAnsi="Dubai" w:cs="Dubai"/>
                <w:sz w:val="20"/>
              </w:rPr>
            </w:pPr>
            <w:r w:rsidRPr="00E77138">
              <w:rPr>
                <w:rFonts w:ascii="Dubai" w:hAnsi="Dubai" w:cs="Dubai"/>
                <w:sz w:val="20"/>
                <w:rtl/>
              </w:rPr>
              <w:t>جديدة</w:t>
            </w:r>
          </w:p>
        </w:tc>
        <w:tc>
          <w:tcPr>
            <w:tcW w:w="1929" w:type="dxa"/>
            <w:shd w:val="clear" w:color="auto" w:fill="auto"/>
          </w:tcPr>
          <w:p w14:paraId="500776AC" w14:textId="5E600250" w:rsidR="00EA5108" w:rsidRPr="00E77138" w:rsidRDefault="00FF5ABF" w:rsidP="00E77138">
            <w:pPr>
              <w:pStyle w:val="Tabletext"/>
              <w:bidi/>
              <w:spacing w:line="240" w:lineRule="exact"/>
              <w:rPr>
                <w:rFonts w:ascii="Dubai" w:hAnsi="Dubai" w:cs="Dubai"/>
                <w:sz w:val="20"/>
              </w:rPr>
            </w:pPr>
            <w:r w:rsidRPr="00E77138">
              <w:rPr>
                <w:rFonts w:ascii="Dubai" w:hAnsi="Dubai" w:cs="Dubai"/>
                <w:sz w:val="20"/>
                <w:rtl/>
              </w:rPr>
              <w:t xml:space="preserve">مشروع </w:t>
            </w:r>
            <w:r w:rsidRPr="00E77138">
              <w:rPr>
                <w:rFonts w:ascii="Dubai" w:hAnsi="Dubai" w:cs="Dubai"/>
                <w:sz w:val="20"/>
                <w:rtl/>
                <w:lang w:bidi="ar-EG"/>
              </w:rPr>
              <w:t xml:space="preserve">الإضافة الجديدة إلى السلسلة </w:t>
            </w:r>
            <w:r w:rsidRPr="00E77138">
              <w:rPr>
                <w:rFonts w:ascii="Dubai" w:hAnsi="Dubai" w:cs="Dubai"/>
                <w:sz w:val="20"/>
                <w:lang w:val="en-US"/>
              </w:rPr>
              <w:t>A</w:t>
            </w:r>
            <w:r w:rsidRPr="00E77138">
              <w:rPr>
                <w:rFonts w:ascii="Dubai" w:hAnsi="Dubai" w:cs="Dubai"/>
                <w:sz w:val="20"/>
                <w:rtl/>
                <w:lang w:bidi="ar-EG"/>
              </w:rPr>
              <w:t xml:space="preserve"> من توصيات قطاع تقييس الاتصالات: مبادئ توجيهية للتحضير للجمعية العالمية لتقييس الاتصالات بشأن القرارات</w:t>
            </w:r>
          </w:p>
        </w:tc>
        <w:tc>
          <w:tcPr>
            <w:tcW w:w="2771" w:type="dxa"/>
            <w:shd w:val="clear" w:color="auto" w:fill="auto"/>
          </w:tcPr>
          <w:p w14:paraId="49608B5C" w14:textId="7D99B0C8" w:rsidR="00EA5108" w:rsidRPr="00E77138" w:rsidRDefault="00FF5ABF" w:rsidP="00E77138">
            <w:pPr>
              <w:pStyle w:val="Tabletext"/>
              <w:bidi/>
              <w:spacing w:line="240" w:lineRule="exact"/>
              <w:rPr>
                <w:rFonts w:ascii="Dubai" w:hAnsi="Dubai" w:cs="Dubai"/>
                <w:sz w:val="20"/>
              </w:rPr>
            </w:pPr>
            <w:bookmarkStart w:id="227" w:name="lt_pId979"/>
            <w:r w:rsidRPr="00E77138">
              <w:rPr>
                <w:rFonts w:ascii="Dubai" w:hAnsi="Dubai" w:cs="Dubai"/>
                <w:sz w:val="20"/>
                <w:rtl/>
              </w:rPr>
              <w:t xml:space="preserve">السيد </w:t>
            </w:r>
            <w:proofErr w:type="spellStart"/>
            <w:r w:rsidRPr="00E77138">
              <w:rPr>
                <w:rFonts w:ascii="Dubai" w:hAnsi="Dubai" w:cs="Dubai"/>
                <w:sz w:val="20"/>
                <w:rtl/>
              </w:rPr>
              <w:t>إيفغيني</w:t>
            </w:r>
            <w:proofErr w:type="spellEnd"/>
            <w:r w:rsidRPr="00E77138">
              <w:rPr>
                <w:rFonts w:ascii="Dubai" w:hAnsi="Dubai" w:cs="Dubai"/>
                <w:sz w:val="20"/>
                <w:rtl/>
              </w:rPr>
              <w:t xml:space="preserve"> </w:t>
            </w:r>
            <w:proofErr w:type="spellStart"/>
            <w:r w:rsidRPr="00E77138">
              <w:rPr>
                <w:rFonts w:ascii="Dubai" w:hAnsi="Dubai" w:cs="Dubai"/>
                <w:sz w:val="20"/>
                <w:rtl/>
              </w:rPr>
              <w:t>تونكيخ</w:t>
            </w:r>
            <w:proofErr w:type="spellEnd"/>
            <w:r w:rsidRPr="00E77138">
              <w:rPr>
                <w:rFonts w:ascii="Dubai" w:hAnsi="Dubai" w:cs="Dubai"/>
                <w:sz w:val="20"/>
                <w:rtl/>
              </w:rPr>
              <w:t xml:space="preserve">، </w:t>
            </w:r>
            <w:r w:rsidR="008701DE" w:rsidRPr="00E77138">
              <w:rPr>
                <w:rFonts w:ascii="Dubai" w:hAnsi="Dubai" w:cs="Dubai"/>
                <w:sz w:val="20"/>
                <w:rtl/>
              </w:rPr>
              <w:t xml:space="preserve">الاتحاد الروسي، </w:t>
            </w:r>
            <w:hyperlink r:id="rId161" w:history="1">
              <w:r w:rsidR="00EA5108" w:rsidRPr="00E77138">
                <w:rPr>
                  <w:rStyle w:val="Hyperlink"/>
                  <w:sz w:val="20"/>
                </w:rPr>
                <w:t>et@niir.ru</w:t>
              </w:r>
            </w:hyperlink>
            <w:bookmarkEnd w:id="227"/>
          </w:p>
        </w:tc>
        <w:tc>
          <w:tcPr>
            <w:tcW w:w="1124" w:type="dxa"/>
            <w:shd w:val="clear" w:color="auto" w:fill="auto"/>
          </w:tcPr>
          <w:p w14:paraId="17CF3153" w14:textId="77777777" w:rsidR="00EA5108" w:rsidRPr="00E77138" w:rsidRDefault="00E03BE8" w:rsidP="00E77138">
            <w:pPr>
              <w:pStyle w:val="Tabletext"/>
              <w:bidi/>
              <w:spacing w:line="240" w:lineRule="exact"/>
              <w:jc w:val="center"/>
              <w:rPr>
                <w:rFonts w:ascii="Dubai" w:eastAsia="SimSun" w:hAnsi="Dubai" w:cs="Dubai"/>
                <w:color w:val="0000FF"/>
                <w:kern w:val="2"/>
                <w:sz w:val="20"/>
                <w:u w:val="single"/>
              </w:rPr>
            </w:pPr>
            <w:hyperlink r:id="rId162" w:history="1">
              <w:bookmarkStart w:id="228" w:name="lt_pId980"/>
              <w:r w:rsidR="00EA5108" w:rsidRPr="00E77138">
                <w:rPr>
                  <w:rStyle w:val="Hyperlink"/>
                  <w:rFonts w:eastAsia="SimSun"/>
                  <w:kern w:val="2"/>
                  <w:sz w:val="20"/>
                </w:rPr>
                <w:t>C017</w:t>
              </w:r>
              <w:bookmarkEnd w:id="228"/>
            </w:hyperlink>
          </w:p>
        </w:tc>
        <w:tc>
          <w:tcPr>
            <w:tcW w:w="1145" w:type="dxa"/>
            <w:shd w:val="clear" w:color="auto" w:fill="auto"/>
          </w:tcPr>
          <w:p w14:paraId="02A3FC05" w14:textId="5EC85052" w:rsidR="00EA5108" w:rsidRPr="00E77138" w:rsidRDefault="008701DE" w:rsidP="00E77138">
            <w:pPr>
              <w:pStyle w:val="Tabletext"/>
              <w:bidi/>
              <w:spacing w:line="240" w:lineRule="exact"/>
              <w:jc w:val="center"/>
              <w:rPr>
                <w:rFonts w:ascii="Dubai" w:hAnsi="Dubai" w:cs="Dubai"/>
                <w:sz w:val="20"/>
              </w:rPr>
            </w:pPr>
            <w:bookmarkStart w:id="229" w:name="lt_pId981"/>
            <w:r w:rsidRPr="00E77138">
              <w:rPr>
                <w:rFonts w:ascii="Dubai" w:eastAsia="SimSun" w:hAnsi="Dubai" w:cs="Dubai"/>
                <w:kern w:val="2"/>
                <w:sz w:val="20"/>
                <w:rtl/>
              </w:rPr>
              <w:t xml:space="preserve">نوفمبر </w:t>
            </w:r>
            <w:r w:rsidR="00EA5108" w:rsidRPr="00E77138">
              <w:rPr>
                <w:rFonts w:ascii="Dubai" w:eastAsia="SimSun" w:hAnsi="Dubai" w:cs="Dubai"/>
                <w:kern w:val="2"/>
                <w:sz w:val="20"/>
              </w:rPr>
              <w:t>2023</w:t>
            </w:r>
            <w:bookmarkEnd w:id="229"/>
          </w:p>
        </w:tc>
      </w:tr>
      <w:tr w:rsidR="008701DE" w:rsidRPr="00E77138" w14:paraId="5C1C22D7" w14:textId="77777777" w:rsidTr="00895C45">
        <w:trPr>
          <w:jc w:val="center"/>
        </w:trPr>
        <w:tc>
          <w:tcPr>
            <w:tcW w:w="1689" w:type="dxa"/>
            <w:shd w:val="clear" w:color="auto" w:fill="auto"/>
          </w:tcPr>
          <w:p w14:paraId="182137AB" w14:textId="074F9878" w:rsidR="005C23EA" w:rsidRPr="00E77138" w:rsidRDefault="005C23EA" w:rsidP="00E77138">
            <w:pPr>
              <w:pStyle w:val="Tabletext"/>
              <w:bidi/>
              <w:spacing w:line="240" w:lineRule="exact"/>
              <w:rPr>
                <w:rFonts w:ascii="Dubai" w:hAnsi="Dubai" w:cs="Dubai"/>
                <w:sz w:val="20"/>
              </w:rPr>
            </w:pPr>
            <w:bookmarkStart w:id="230" w:name="lt_pId982"/>
            <w:r w:rsidRPr="00E77138">
              <w:rPr>
                <w:rFonts w:ascii="Dubai" w:hAnsi="Dubai" w:cs="Dubai"/>
                <w:sz w:val="20"/>
              </w:rPr>
              <w:t>ITU-T A.BN</w:t>
            </w:r>
            <w:bookmarkEnd w:id="230"/>
          </w:p>
        </w:tc>
        <w:tc>
          <w:tcPr>
            <w:tcW w:w="951" w:type="dxa"/>
            <w:shd w:val="clear" w:color="auto" w:fill="auto"/>
          </w:tcPr>
          <w:p w14:paraId="4D616C91" w14:textId="0028E874" w:rsidR="005C23EA" w:rsidRPr="00E77138" w:rsidRDefault="005C23EA" w:rsidP="00E77138">
            <w:pPr>
              <w:pStyle w:val="Tabletext"/>
              <w:bidi/>
              <w:spacing w:line="240" w:lineRule="exact"/>
              <w:rPr>
                <w:rFonts w:ascii="Dubai" w:hAnsi="Dubai" w:cs="Dubai"/>
                <w:sz w:val="20"/>
              </w:rPr>
            </w:pPr>
            <w:r w:rsidRPr="00E77138">
              <w:rPr>
                <w:rFonts w:ascii="Dubai" w:hAnsi="Dubai" w:cs="Dubai"/>
                <w:sz w:val="20"/>
                <w:rtl/>
              </w:rPr>
              <w:t>جديدة</w:t>
            </w:r>
          </w:p>
        </w:tc>
        <w:tc>
          <w:tcPr>
            <w:tcW w:w="1929" w:type="dxa"/>
            <w:shd w:val="clear" w:color="auto" w:fill="auto"/>
          </w:tcPr>
          <w:p w14:paraId="5F8C4457" w14:textId="6DF500EB" w:rsidR="00FF5ABF" w:rsidRPr="005F5869" w:rsidRDefault="00FF5ABF" w:rsidP="00E77138">
            <w:pPr>
              <w:spacing w:before="40" w:after="40" w:line="240" w:lineRule="exact"/>
              <w:rPr>
                <w:sz w:val="20"/>
                <w:szCs w:val="20"/>
                <w:rtl/>
                <w:lang w:val="en-GB" w:eastAsia="en-US"/>
              </w:rPr>
            </w:pPr>
            <w:r w:rsidRPr="005F5869">
              <w:rPr>
                <w:sz w:val="20"/>
                <w:szCs w:val="20"/>
                <w:rtl/>
                <w:lang w:val="en-GB" w:eastAsia="en-US"/>
              </w:rPr>
              <w:t xml:space="preserve">مشروع </w:t>
            </w:r>
            <w:r w:rsidRPr="005F5869">
              <w:rPr>
                <w:sz w:val="20"/>
                <w:szCs w:val="20"/>
                <w:rtl/>
                <w:lang w:val="en-GB" w:eastAsia="en-US" w:bidi="ar-EG"/>
              </w:rPr>
              <w:t>مذكرة إحاطة</w:t>
            </w:r>
            <w:r w:rsidRPr="005F5869">
              <w:rPr>
                <w:sz w:val="20"/>
                <w:szCs w:val="20"/>
                <w:rtl/>
                <w:lang w:val="en-GB" w:eastAsia="en-US"/>
              </w:rPr>
              <w:t xml:space="preserve"> </w:t>
            </w:r>
            <w:r w:rsidRPr="005F5869">
              <w:rPr>
                <w:sz w:val="20"/>
                <w:szCs w:val="20"/>
                <w:rtl/>
                <w:lang w:val="en-GB" w:eastAsia="en-US" w:bidi="ar-EG"/>
              </w:rPr>
              <w:t>جديدة:</w:t>
            </w:r>
          </w:p>
          <w:p w14:paraId="5D6EAC44" w14:textId="6B311F85" w:rsidR="005C23EA" w:rsidRPr="00E77138" w:rsidRDefault="00FF5ABF" w:rsidP="00E77138">
            <w:pPr>
              <w:pStyle w:val="Tabletext"/>
              <w:bidi/>
              <w:spacing w:line="240" w:lineRule="exact"/>
              <w:rPr>
                <w:rFonts w:ascii="Dubai" w:hAnsi="Dubai" w:cs="Dubai"/>
                <w:sz w:val="20"/>
              </w:rPr>
            </w:pPr>
            <w:r w:rsidRPr="00E77138">
              <w:rPr>
                <w:rFonts w:ascii="Dubai" w:hAnsi="Dubai" w:cs="Dubai"/>
                <w:sz w:val="20"/>
                <w:rtl/>
              </w:rPr>
              <w:t>كيفية رئاسة اجتماعات اللجان/</w:t>
            </w:r>
            <w:r w:rsidRPr="00E77138">
              <w:rPr>
                <w:rFonts w:ascii="Dubai" w:hAnsi="Dubai" w:cs="Dubai"/>
                <w:sz w:val="20"/>
                <w:rtl/>
                <w:lang w:bidi="ar-EG"/>
              </w:rPr>
              <w:t xml:space="preserve">الأفرقة </w:t>
            </w:r>
            <w:r w:rsidRPr="00E77138">
              <w:rPr>
                <w:rFonts w:ascii="Dubai" w:hAnsi="Dubai" w:cs="Dubai"/>
                <w:sz w:val="20"/>
                <w:rtl/>
              </w:rPr>
              <w:t>المخصصة للجمعية العالمية لتقييس الاتصالات</w:t>
            </w:r>
          </w:p>
        </w:tc>
        <w:tc>
          <w:tcPr>
            <w:tcW w:w="2771" w:type="dxa"/>
            <w:shd w:val="clear" w:color="auto" w:fill="auto"/>
          </w:tcPr>
          <w:p w14:paraId="79D39DB1" w14:textId="2844F9D0" w:rsidR="005C23EA" w:rsidRPr="00E77138" w:rsidRDefault="008701DE" w:rsidP="00E77138">
            <w:pPr>
              <w:pStyle w:val="Tabletext"/>
              <w:bidi/>
              <w:spacing w:line="240" w:lineRule="exact"/>
              <w:rPr>
                <w:rFonts w:ascii="Dubai" w:hAnsi="Dubai" w:cs="Dubai"/>
                <w:sz w:val="20"/>
              </w:rPr>
            </w:pPr>
            <w:bookmarkStart w:id="231" w:name="lt_pId986"/>
            <w:r w:rsidRPr="00E77138">
              <w:rPr>
                <w:rFonts w:ascii="Dubai" w:hAnsi="Dubai" w:cs="Dubai"/>
                <w:sz w:val="20"/>
                <w:rtl/>
              </w:rPr>
              <w:t xml:space="preserve">السيد </w:t>
            </w:r>
            <w:proofErr w:type="spellStart"/>
            <w:r w:rsidRPr="00E77138">
              <w:rPr>
                <w:rFonts w:ascii="Dubai" w:hAnsi="Dubai" w:cs="Dubai"/>
                <w:sz w:val="20"/>
                <w:rtl/>
              </w:rPr>
              <w:t>إيساك</w:t>
            </w:r>
            <w:proofErr w:type="spellEnd"/>
            <w:r w:rsidRPr="00E77138">
              <w:rPr>
                <w:rFonts w:ascii="Dubai" w:hAnsi="Dubai" w:cs="Dubai"/>
                <w:sz w:val="20"/>
                <w:rtl/>
              </w:rPr>
              <w:t xml:space="preserve"> </w:t>
            </w:r>
            <w:proofErr w:type="spellStart"/>
            <w:r w:rsidRPr="00E77138">
              <w:rPr>
                <w:rFonts w:ascii="Dubai" w:hAnsi="Dubai" w:cs="Dubai"/>
                <w:sz w:val="20"/>
                <w:rtl/>
              </w:rPr>
              <w:t>بواتنغ</w:t>
            </w:r>
            <w:proofErr w:type="spellEnd"/>
            <w:r w:rsidRPr="00E77138">
              <w:rPr>
                <w:rFonts w:ascii="Dubai" w:hAnsi="Dubai" w:cs="Dubai"/>
                <w:sz w:val="20"/>
                <w:rtl/>
              </w:rPr>
              <w:t xml:space="preserve">، غانا، </w:t>
            </w:r>
            <w:hyperlink r:id="rId163" w:history="1">
              <w:r w:rsidRPr="00E77138">
                <w:rPr>
                  <w:rStyle w:val="Hyperlink"/>
                  <w:rFonts w:eastAsia="SimSun"/>
                  <w:kern w:val="2"/>
                  <w:sz w:val="20"/>
                </w:rPr>
                <w:t>isaac.boateng@nca.org.gh</w:t>
              </w:r>
            </w:hyperlink>
            <w:bookmarkEnd w:id="231"/>
          </w:p>
        </w:tc>
        <w:tc>
          <w:tcPr>
            <w:tcW w:w="1124" w:type="dxa"/>
            <w:shd w:val="clear" w:color="auto" w:fill="auto"/>
          </w:tcPr>
          <w:p w14:paraId="46558C35" w14:textId="77777777" w:rsidR="005C23EA" w:rsidRPr="00E77138" w:rsidRDefault="00E03BE8" w:rsidP="00E77138">
            <w:pPr>
              <w:pStyle w:val="Tabletext"/>
              <w:bidi/>
              <w:spacing w:line="240" w:lineRule="exact"/>
              <w:jc w:val="center"/>
              <w:rPr>
                <w:rFonts w:ascii="Dubai" w:hAnsi="Dubai" w:cs="Dubai"/>
                <w:sz w:val="20"/>
              </w:rPr>
            </w:pPr>
            <w:hyperlink r:id="rId164" w:history="1">
              <w:bookmarkStart w:id="232" w:name="lt_pId987"/>
              <w:r w:rsidR="005C23EA" w:rsidRPr="00E77138">
                <w:rPr>
                  <w:rStyle w:val="Hyperlink"/>
                  <w:rFonts w:eastAsia="SimSun"/>
                  <w:kern w:val="2"/>
                  <w:sz w:val="20"/>
                </w:rPr>
                <w:t>C016</w:t>
              </w:r>
              <w:bookmarkEnd w:id="232"/>
            </w:hyperlink>
          </w:p>
        </w:tc>
        <w:tc>
          <w:tcPr>
            <w:tcW w:w="1145" w:type="dxa"/>
            <w:shd w:val="clear" w:color="auto" w:fill="auto"/>
          </w:tcPr>
          <w:p w14:paraId="5AF09F4D" w14:textId="11DBBA4E" w:rsidR="005C23EA" w:rsidRPr="00E77138" w:rsidRDefault="00895C45" w:rsidP="00E77138">
            <w:pPr>
              <w:pStyle w:val="Tabletext"/>
              <w:bidi/>
              <w:spacing w:line="240" w:lineRule="exact"/>
              <w:jc w:val="center"/>
              <w:rPr>
                <w:rFonts w:ascii="Dubai" w:eastAsia="SimSun" w:hAnsi="Dubai" w:cs="Dubai"/>
                <w:kern w:val="2"/>
                <w:sz w:val="20"/>
              </w:rPr>
            </w:pPr>
            <w:bookmarkStart w:id="233" w:name="lt_pId988"/>
            <w:r w:rsidRPr="00E77138">
              <w:rPr>
                <w:rFonts w:ascii="Dubai" w:eastAsia="SimSun" w:hAnsi="Dubai" w:cs="Dubai"/>
                <w:kern w:val="2"/>
                <w:sz w:val="20"/>
                <w:rtl/>
              </w:rPr>
              <w:t xml:space="preserve">نوفمبر </w:t>
            </w:r>
            <w:r w:rsidR="005C23EA" w:rsidRPr="00E77138">
              <w:rPr>
                <w:rFonts w:ascii="Dubai" w:eastAsia="SimSun" w:hAnsi="Dubai" w:cs="Dubai"/>
                <w:kern w:val="2"/>
                <w:sz w:val="20"/>
              </w:rPr>
              <w:t>2023</w:t>
            </w:r>
            <w:bookmarkEnd w:id="233"/>
          </w:p>
        </w:tc>
      </w:tr>
      <w:tr w:rsidR="008701DE" w:rsidRPr="00E77138" w14:paraId="45FABF8B" w14:textId="77777777" w:rsidTr="00895C45">
        <w:trPr>
          <w:jc w:val="center"/>
        </w:trPr>
        <w:tc>
          <w:tcPr>
            <w:tcW w:w="1689" w:type="dxa"/>
            <w:shd w:val="clear" w:color="auto" w:fill="auto"/>
          </w:tcPr>
          <w:p w14:paraId="3E717217" w14:textId="2BDF29CB" w:rsidR="005C23EA" w:rsidRPr="00E77138" w:rsidRDefault="005C23EA" w:rsidP="00E77138">
            <w:pPr>
              <w:pStyle w:val="Tabletext"/>
              <w:bidi/>
              <w:spacing w:line="240" w:lineRule="exact"/>
              <w:rPr>
                <w:rFonts w:ascii="Dubai" w:hAnsi="Dubai" w:cs="Dubai"/>
                <w:sz w:val="20"/>
              </w:rPr>
            </w:pPr>
            <w:bookmarkStart w:id="234" w:name="lt_pId989"/>
            <w:r w:rsidRPr="00E77138">
              <w:rPr>
                <w:rFonts w:ascii="Dubai" w:hAnsi="Dubai" w:cs="Dubai"/>
                <w:sz w:val="20"/>
              </w:rPr>
              <w:t xml:space="preserve">ITU-T </w:t>
            </w:r>
            <w:proofErr w:type="spellStart"/>
            <w:proofErr w:type="gramStart"/>
            <w:r w:rsidRPr="00E77138">
              <w:rPr>
                <w:rFonts w:ascii="Dubai" w:hAnsi="Dubai" w:cs="Dubai"/>
                <w:sz w:val="20"/>
              </w:rPr>
              <w:t>A.SupplRA</w:t>
            </w:r>
            <w:bookmarkEnd w:id="234"/>
            <w:proofErr w:type="spellEnd"/>
            <w:proofErr w:type="gramEnd"/>
          </w:p>
        </w:tc>
        <w:tc>
          <w:tcPr>
            <w:tcW w:w="951" w:type="dxa"/>
            <w:shd w:val="clear" w:color="auto" w:fill="auto"/>
          </w:tcPr>
          <w:p w14:paraId="2132A9FC" w14:textId="55770083" w:rsidR="005C23EA" w:rsidRPr="00E77138" w:rsidRDefault="005C23EA" w:rsidP="00E77138">
            <w:pPr>
              <w:pStyle w:val="Tabletext"/>
              <w:bidi/>
              <w:spacing w:line="240" w:lineRule="exact"/>
              <w:rPr>
                <w:rFonts w:ascii="Dubai" w:hAnsi="Dubai" w:cs="Dubai"/>
                <w:sz w:val="20"/>
              </w:rPr>
            </w:pPr>
            <w:r w:rsidRPr="00E77138">
              <w:rPr>
                <w:rFonts w:ascii="Dubai" w:hAnsi="Dubai" w:cs="Dubai"/>
                <w:sz w:val="20"/>
                <w:rtl/>
              </w:rPr>
              <w:t>جديدة</w:t>
            </w:r>
          </w:p>
        </w:tc>
        <w:tc>
          <w:tcPr>
            <w:tcW w:w="1929" w:type="dxa"/>
            <w:shd w:val="clear" w:color="auto" w:fill="auto"/>
          </w:tcPr>
          <w:p w14:paraId="2FAFE2EB" w14:textId="303E3A8F" w:rsidR="005C23EA" w:rsidRPr="00E77138" w:rsidRDefault="00B10EDC" w:rsidP="00E77138">
            <w:pPr>
              <w:pStyle w:val="Tabletext"/>
              <w:bidi/>
              <w:spacing w:line="240" w:lineRule="exact"/>
              <w:rPr>
                <w:rFonts w:ascii="Dubai" w:hAnsi="Dubai" w:cs="Dubai"/>
                <w:sz w:val="20"/>
                <w:highlight w:val="yellow"/>
              </w:rPr>
            </w:pPr>
            <w:bookmarkStart w:id="235" w:name="lt_pId991"/>
            <w:r w:rsidRPr="00E77138">
              <w:rPr>
                <w:rFonts w:ascii="Dubai" w:hAnsi="Dubai" w:cs="Dubai"/>
                <w:sz w:val="20"/>
                <w:rtl/>
              </w:rPr>
              <w:t xml:space="preserve">مشروع </w:t>
            </w:r>
            <w:r w:rsidRPr="00E77138">
              <w:rPr>
                <w:rFonts w:ascii="Dubai" w:hAnsi="Dubai" w:cs="Dubai"/>
                <w:sz w:val="20"/>
                <w:rtl/>
                <w:lang w:bidi="ar-EG"/>
              </w:rPr>
              <w:t xml:space="preserve">الإضافة الجديدة إلى السلسلة </w:t>
            </w:r>
            <w:r w:rsidRPr="00E77138">
              <w:rPr>
                <w:rFonts w:ascii="Dubai" w:hAnsi="Dubai" w:cs="Dubai"/>
                <w:sz w:val="20"/>
                <w:lang w:val="en-US"/>
              </w:rPr>
              <w:t>A</w:t>
            </w:r>
            <w:r w:rsidRPr="00E77138">
              <w:rPr>
                <w:rFonts w:ascii="Dubai" w:hAnsi="Dubai" w:cs="Dubai"/>
                <w:sz w:val="20"/>
                <w:rtl/>
                <w:lang w:bidi="ar-EG"/>
              </w:rPr>
              <w:t xml:space="preserve"> من توصيات قطاع تقييس الاتصالات: </w:t>
            </w:r>
            <w:r w:rsidR="00895C45" w:rsidRPr="00E77138">
              <w:rPr>
                <w:rFonts w:ascii="Dubai" w:hAnsi="Dubai" w:cs="Dubai"/>
                <w:spacing w:val="4"/>
                <w:sz w:val="20"/>
                <w:rtl/>
                <w:lang w:bidi="ar-EG"/>
              </w:rPr>
              <w:t>مبادئ توجيهية لتعيين هيئات التسجيل وعملياتها</w:t>
            </w:r>
            <w:bookmarkEnd w:id="235"/>
          </w:p>
        </w:tc>
        <w:tc>
          <w:tcPr>
            <w:tcW w:w="2771" w:type="dxa"/>
            <w:shd w:val="clear" w:color="auto" w:fill="auto"/>
          </w:tcPr>
          <w:p w14:paraId="09A117F5" w14:textId="111BCAC8" w:rsidR="005C23EA" w:rsidRPr="00E77138" w:rsidRDefault="00895C45" w:rsidP="00E77138">
            <w:pPr>
              <w:pStyle w:val="Tabletext"/>
              <w:bidi/>
              <w:spacing w:line="240" w:lineRule="exact"/>
              <w:rPr>
                <w:rFonts w:ascii="Dubai" w:hAnsi="Dubai" w:cs="Dubai"/>
                <w:sz w:val="20"/>
                <w:highlight w:val="lightGray"/>
              </w:rPr>
            </w:pPr>
            <w:r w:rsidRPr="00E77138">
              <w:rPr>
                <w:rFonts w:ascii="Dubai" w:hAnsi="Dubai" w:cs="Dubai"/>
                <w:sz w:val="20"/>
                <w:rtl/>
              </w:rPr>
              <w:t xml:space="preserve">السيد أوليفييه </w:t>
            </w:r>
            <w:proofErr w:type="spellStart"/>
            <w:r w:rsidRPr="00E77138">
              <w:rPr>
                <w:rFonts w:ascii="Dubai" w:hAnsi="Dubai" w:cs="Dubai"/>
                <w:sz w:val="20"/>
                <w:rtl/>
              </w:rPr>
              <w:t>دوبويسون</w:t>
            </w:r>
            <w:proofErr w:type="spellEnd"/>
            <w:r w:rsidRPr="00E77138">
              <w:rPr>
                <w:rFonts w:ascii="Dubai" w:hAnsi="Dubai" w:cs="Dubai"/>
                <w:sz w:val="20"/>
                <w:rtl/>
              </w:rPr>
              <w:t xml:space="preserve">، شركة </w:t>
            </w:r>
            <w:r w:rsidRPr="00E77138">
              <w:rPr>
                <w:rFonts w:ascii="Dubai" w:hAnsi="Dubai" w:cs="Dubai"/>
                <w:sz w:val="20"/>
              </w:rPr>
              <w:t>Orange</w:t>
            </w:r>
            <w:r w:rsidRPr="00E77138">
              <w:rPr>
                <w:rFonts w:ascii="Dubai" w:hAnsi="Dubai" w:cs="Dubai"/>
                <w:sz w:val="20"/>
                <w:rtl/>
              </w:rPr>
              <w:t xml:space="preserve">، </w:t>
            </w:r>
            <w:hyperlink r:id="rId165" w:history="1">
              <w:r w:rsidRPr="00E77138">
                <w:rPr>
                  <w:rStyle w:val="Hyperlink"/>
                  <w:sz w:val="20"/>
                </w:rPr>
                <w:t>olivier.dubuisson@orange.com</w:t>
              </w:r>
            </w:hyperlink>
          </w:p>
        </w:tc>
        <w:tc>
          <w:tcPr>
            <w:tcW w:w="1124" w:type="dxa"/>
            <w:shd w:val="clear" w:color="auto" w:fill="auto"/>
          </w:tcPr>
          <w:p w14:paraId="0420C988" w14:textId="77777777" w:rsidR="005C23EA" w:rsidRPr="00E77138" w:rsidRDefault="00E03BE8" w:rsidP="00E77138">
            <w:pPr>
              <w:pStyle w:val="Tabletext"/>
              <w:bidi/>
              <w:spacing w:line="240" w:lineRule="exact"/>
              <w:jc w:val="center"/>
              <w:rPr>
                <w:rFonts w:ascii="Dubai" w:hAnsi="Dubai" w:cs="Dubai"/>
                <w:sz w:val="20"/>
              </w:rPr>
            </w:pPr>
            <w:hyperlink r:id="rId166" w:history="1">
              <w:bookmarkStart w:id="236" w:name="lt_pId993"/>
              <w:r w:rsidR="005C23EA" w:rsidRPr="00E77138">
                <w:rPr>
                  <w:rStyle w:val="Hyperlink"/>
                  <w:sz w:val="20"/>
                </w:rPr>
                <w:t>TD154</w:t>
              </w:r>
              <w:bookmarkEnd w:id="236"/>
            </w:hyperlink>
          </w:p>
        </w:tc>
        <w:tc>
          <w:tcPr>
            <w:tcW w:w="1145" w:type="dxa"/>
            <w:shd w:val="clear" w:color="auto" w:fill="auto"/>
          </w:tcPr>
          <w:p w14:paraId="78E00A5E" w14:textId="00ED8018" w:rsidR="005C23EA" w:rsidRPr="00E77138" w:rsidRDefault="00895C45" w:rsidP="00E77138">
            <w:pPr>
              <w:pStyle w:val="Tabletext"/>
              <w:bidi/>
              <w:spacing w:line="240" w:lineRule="exact"/>
              <w:jc w:val="center"/>
              <w:rPr>
                <w:rFonts w:ascii="Dubai" w:hAnsi="Dubai" w:cs="Dubai"/>
                <w:sz w:val="20"/>
              </w:rPr>
            </w:pPr>
            <w:bookmarkStart w:id="237" w:name="lt_pId994"/>
            <w:r w:rsidRPr="00E77138">
              <w:rPr>
                <w:rFonts w:ascii="Dubai" w:hAnsi="Dubai" w:cs="Dubai"/>
                <w:sz w:val="20"/>
                <w:rtl/>
              </w:rPr>
              <w:t xml:space="preserve">يونيو </w:t>
            </w:r>
            <w:r w:rsidR="005C23EA" w:rsidRPr="00E77138">
              <w:rPr>
                <w:rFonts w:ascii="Dubai" w:hAnsi="Dubai" w:cs="Dubai"/>
                <w:sz w:val="20"/>
              </w:rPr>
              <w:t>2023</w:t>
            </w:r>
            <w:bookmarkEnd w:id="237"/>
          </w:p>
        </w:tc>
      </w:tr>
    </w:tbl>
    <w:p w14:paraId="535D626A" w14:textId="12F050B8" w:rsidR="00787DA7" w:rsidRPr="00895C45" w:rsidRDefault="00895C45" w:rsidP="00895C45">
      <w:pPr>
        <w:pStyle w:val="Note"/>
        <w:rPr>
          <w:lang w:val="en-GB" w:eastAsia="en-US" w:bidi="ar-SY"/>
        </w:rPr>
      </w:pPr>
      <w:r w:rsidRPr="00895C45">
        <w:rPr>
          <w:rFonts w:hint="cs"/>
          <w:rtl/>
          <w:lang w:val="en-GB" w:eastAsia="en-US" w:bidi="ar-SY"/>
        </w:rPr>
        <w:t>*</w:t>
      </w:r>
      <w:r>
        <w:rPr>
          <w:rFonts w:hint="cs"/>
          <w:rtl/>
          <w:lang w:val="en-GB" w:eastAsia="en-US" w:bidi="ar-SY"/>
        </w:rPr>
        <w:t xml:space="preserve"> </w:t>
      </w:r>
      <w:r w:rsidRPr="00895C45">
        <w:rPr>
          <w:rFonts w:hint="cs"/>
          <w:rtl/>
          <w:lang w:val="en-GB" w:eastAsia="en-US" w:bidi="ar-SY"/>
        </w:rPr>
        <w:t xml:space="preserve">ملاحظة - </w:t>
      </w:r>
      <w:r w:rsidR="009E3500" w:rsidRPr="009E3500">
        <w:rPr>
          <w:rtl/>
          <w:lang w:val="en-GB" w:eastAsia="en-US" w:bidi="ar-SY"/>
        </w:rPr>
        <w:t>نص الموافقة على عملية الموافقة التقليدية (</w:t>
      </w:r>
      <w:r w:rsidR="009E3500" w:rsidRPr="009E3500">
        <w:rPr>
          <w:lang w:val="en-GB" w:eastAsia="en-US" w:bidi="ar-SY"/>
        </w:rPr>
        <w:t>TAP</w:t>
      </w:r>
      <w:r w:rsidR="009E3500" w:rsidRPr="009E3500">
        <w:rPr>
          <w:rtl/>
          <w:lang w:val="en-GB" w:eastAsia="en-US" w:bidi="ar-SY"/>
        </w:rPr>
        <w:t>) وفقاً للقسم 9 من القرار 1 للجمعية العالمية لتقييس الاتصالات لعام 2020.</w:t>
      </w:r>
    </w:p>
    <w:p w14:paraId="4287FE9F" w14:textId="0CC87BFE" w:rsidR="00895C45" w:rsidRDefault="00895C45" w:rsidP="00DA5789">
      <w:pPr>
        <w:rPr>
          <w:rtl/>
          <w:lang w:bidi="ar-EG"/>
        </w:rPr>
      </w:pPr>
      <w:r>
        <w:rPr>
          <w:rtl/>
          <w:lang w:bidi="ar-EG"/>
        </w:rPr>
        <w:br w:type="page"/>
      </w:r>
    </w:p>
    <w:p w14:paraId="76C634FE" w14:textId="47D8A5FC" w:rsidR="00895C45" w:rsidRPr="006B7360" w:rsidRDefault="00895C45" w:rsidP="006B7360">
      <w:pPr>
        <w:pStyle w:val="Annextitle"/>
        <w:rPr>
          <w:rtl/>
        </w:rPr>
      </w:pPr>
      <w:bookmarkStart w:id="238" w:name="الملحقb"/>
      <w:bookmarkStart w:id="239" w:name="_Toc514405815"/>
      <w:bookmarkStart w:id="240" w:name="_Toc127194432"/>
      <w:r w:rsidRPr="006B7360">
        <w:rPr>
          <w:rFonts w:hint="cs"/>
          <w:rtl/>
        </w:rPr>
        <w:lastRenderedPageBreak/>
        <w:t xml:space="preserve">الملحق </w:t>
      </w:r>
      <w:bookmarkEnd w:id="238"/>
      <w:r w:rsidRPr="006B7360">
        <w:t>D</w:t>
      </w:r>
      <w:r w:rsidRPr="006B7360">
        <w:rPr>
          <w:rtl/>
        </w:rPr>
        <w:br/>
      </w:r>
      <w:bookmarkEnd w:id="239"/>
      <w:r w:rsidR="00F367A0" w:rsidRPr="006B7360">
        <w:rPr>
          <w:rtl/>
        </w:rPr>
        <w:t>اختصاصات فرق</w:t>
      </w:r>
      <w:r w:rsidR="00BE4B1C" w:rsidRPr="006B7360">
        <w:rPr>
          <w:rFonts w:hint="cs"/>
          <w:rtl/>
        </w:rPr>
        <w:t>تي</w:t>
      </w:r>
      <w:r w:rsidR="00F367A0" w:rsidRPr="006B7360">
        <w:rPr>
          <w:rtl/>
        </w:rPr>
        <w:t xml:space="preserve"> العمل وأفرقة المقررين التابعة للفريق الاستشاري لتقييس الاتصالات</w:t>
      </w:r>
      <w:bookmarkEnd w:id="240"/>
    </w:p>
    <w:p w14:paraId="02497EBE" w14:textId="549CD0FB" w:rsidR="00767904" w:rsidRPr="00787DA7" w:rsidRDefault="00895C45" w:rsidP="00895C45">
      <w:pPr>
        <w:pStyle w:val="Heading2"/>
        <w:rPr>
          <w:rtl/>
          <w:lang w:bidi="ar-EG"/>
        </w:rPr>
      </w:pPr>
      <w:bookmarkStart w:id="241" w:name="_Toc127194433"/>
      <w:r>
        <w:rPr>
          <w:lang w:bidi="ar-EG"/>
        </w:rPr>
        <w:t>1.D</w:t>
      </w:r>
      <w:r>
        <w:rPr>
          <w:rtl/>
          <w:lang w:bidi="ar-EG"/>
        </w:rPr>
        <w:tab/>
      </w:r>
      <w:r w:rsidR="00107147" w:rsidRPr="00107147">
        <w:rPr>
          <w:rtl/>
          <w:lang w:bidi="ar-EG"/>
        </w:rPr>
        <w:t xml:space="preserve">فرقة العمل 1 المعنية بأساليب العمل والأعمال التحضيرية ذات الصلة للجمعية العالمية لتقييس الاتصالات </w:t>
      </w:r>
      <w:r w:rsidRPr="005666F1">
        <w:t>(WP-WMW)</w:t>
      </w:r>
      <w:bookmarkEnd w:id="241"/>
    </w:p>
    <w:p w14:paraId="0EE1F9FF" w14:textId="6E29CF66" w:rsidR="00767904" w:rsidRDefault="00895C45" w:rsidP="00895C45">
      <w:pPr>
        <w:pStyle w:val="enumlev1"/>
        <w:rPr>
          <w:rtl/>
        </w:rPr>
      </w:pPr>
      <w:r>
        <w:sym w:font="Symbol" w:char="F0B7"/>
      </w:r>
      <w:r>
        <w:rPr>
          <w:rtl/>
        </w:rPr>
        <w:tab/>
      </w:r>
      <w:r w:rsidR="00107147" w:rsidRPr="00107147">
        <w:rPr>
          <w:rtl/>
        </w:rPr>
        <w:t>تدرس أساليب العمل القائمة والمستقبلية بما في ذلك أساليب العمل والممارسات الإلكترونية، والعمليات والإجراءات في قطاع تقييس الاتصالات.</w:t>
      </w:r>
    </w:p>
    <w:p w14:paraId="46FA3804" w14:textId="6B0F3BFA" w:rsidR="00895C45" w:rsidRDefault="00895C45" w:rsidP="00895C45">
      <w:pPr>
        <w:pStyle w:val="enumlev1"/>
        <w:rPr>
          <w:rtl/>
        </w:rPr>
      </w:pPr>
      <w:r>
        <w:sym w:font="Symbol" w:char="F0B7"/>
      </w:r>
      <w:r>
        <w:rPr>
          <w:rtl/>
        </w:rPr>
        <w:tab/>
      </w:r>
      <w:r w:rsidR="00107147" w:rsidRPr="00107147">
        <w:rPr>
          <w:rtl/>
        </w:rPr>
        <w:t xml:space="preserve">نصوص السلسلة </w:t>
      </w:r>
      <w:r w:rsidR="00107147" w:rsidRPr="00107147">
        <w:t>A</w:t>
      </w:r>
      <w:r w:rsidR="00107147" w:rsidRPr="00107147">
        <w:rPr>
          <w:rtl/>
        </w:rPr>
        <w:t xml:space="preserve"> من توصيات قطاع تقييس الاتصالات.</w:t>
      </w:r>
    </w:p>
    <w:p w14:paraId="0843C59A" w14:textId="0BDF613C" w:rsidR="00895C45" w:rsidRDefault="00895C45" w:rsidP="00895C45">
      <w:pPr>
        <w:pStyle w:val="enumlev1"/>
        <w:rPr>
          <w:rtl/>
        </w:rPr>
      </w:pPr>
      <w:r>
        <w:sym w:font="Symbol" w:char="F0B7"/>
      </w:r>
      <w:r>
        <w:rPr>
          <w:rtl/>
        </w:rPr>
        <w:tab/>
      </w:r>
      <w:r w:rsidR="00107147" w:rsidRPr="00107147">
        <w:rPr>
          <w:rtl/>
        </w:rPr>
        <w:t>توجيه لجان الدراسات فيما يتعلق بتنظيم عملها.</w:t>
      </w:r>
    </w:p>
    <w:p w14:paraId="2B0057C0" w14:textId="605A2C22" w:rsidR="00895C45" w:rsidRDefault="00895C45" w:rsidP="00895C45">
      <w:pPr>
        <w:pStyle w:val="enumlev1"/>
        <w:rPr>
          <w:rtl/>
        </w:rPr>
      </w:pPr>
      <w:r>
        <w:sym w:font="Symbol" w:char="F0B7"/>
      </w:r>
      <w:r>
        <w:rPr>
          <w:rtl/>
        </w:rPr>
        <w:tab/>
      </w:r>
      <w:r w:rsidR="00107147" w:rsidRPr="00107147">
        <w:rPr>
          <w:rtl/>
        </w:rPr>
        <w:t>دليل للمقررين والمحررين.</w:t>
      </w:r>
    </w:p>
    <w:p w14:paraId="47331A12" w14:textId="0AAC7827" w:rsidR="00895C45" w:rsidRDefault="00895C45" w:rsidP="00895C45">
      <w:pPr>
        <w:pStyle w:val="enumlev1"/>
        <w:rPr>
          <w:rtl/>
        </w:rPr>
      </w:pPr>
      <w:r>
        <w:sym w:font="Symbol" w:char="F0B7"/>
      </w:r>
      <w:r>
        <w:rPr>
          <w:rtl/>
        </w:rPr>
        <w:tab/>
      </w:r>
      <w:r w:rsidR="00107147" w:rsidRPr="00107147">
        <w:rPr>
          <w:rtl/>
        </w:rPr>
        <w:t>دليل المؤلف.</w:t>
      </w:r>
    </w:p>
    <w:p w14:paraId="0E7BFCA8" w14:textId="3B86B503" w:rsidR="00895C45" w:rsidRDefault="00895C45" w:rsidP="00895C45">
      <w:pPr>
        <w:pStyle w:val="enumlev1"/>
        <w:rPr>
          <w:rtl/>
        </w:rPr>
      </w:pPr>
      <w:r>
        <w:sym w:font="Symbol" w:char="F0B7"/>
      </w:r>
      <w:r>
        <w:rPr>
          <w:rtl/>
        </w:rPr>
        <w:tab/>
      </w:r>
      <w:r w:rsidR="00107147" w:rsidRPr="00107147">
        <w:rPr>
          <w:rtl/>
        </w:rPr>
        <w:t>توجيه وإدارة الاجتماعات الإلكترونية.</w:t>
      </w:r>
    </w:p>
    <w:p w14:paraId="459883E2" w14:textId="33EE286B" w:rsidR="00895C45" w:rsidRDefault="00895C45" w:rsidP="00895C45">
      <w:pPr>
        <w:pStyle w:val="enumlev1"/>
        <w:rPr>
          <w:rtl/>
        </w:rPr>
      </w:pPr>
      <w:r>
        <w:sym w:font="Symbol" w:char="F0B7"/>
      </w:r>
      <w:r>
        <w:rPr>
          <w:rtl/>
        </w:rPr>
        <w:tab/>
      </w:r>
      <w:r w:rsidR="00107147" w:rsidRPr="00107147">
        <w:rPr>
          <w:rtl/>
        </w:rPr>
        <w:t>إمكانية النفاذ والعوامل البشرية.</w:t>
      </w:r>
    </w:p>
    <w:p w14:paraId="0708608D" w14:textId="7B9C3152" w:rsidR="00895C45" w:rsidRDefault="00895C45" w:rsidP="00895C45">
      <w:pPr>
        <w:pStyle w:val="enumlev1"/>
        <w:rPr>
          <w:rtl/>
        </w:rPr>
      </w:pPr>
      <w:r>
        <w:sym w:font="Symbol" w:char="F0B7"/>
      </w:r>
      <w:r>
        <w:rPr>
          <w:rtl/>
        </w:rPr>
        <w:tab/>
      </w:r>
      <w:r w:rsidR="00107147" w:rsidRPr="00107147">
        <w:rPr>
          <w:rtl/>
        </w:rPr>
        <w:t>المبادئ التوجيهية لتنفيذ توصيات قطاع تقييس الاتصالات.</w:t>
      </w:r>
    </w:p>
    <w:p w14:paraId="676CC6D4" w14:textId="00F8DC3C" w:rsidR="00895C45" w:rsidRDefault="00895C45" w:rsidP="00895C45">
      <w:pPr>
        <w:pStyle w:val="enumlev1"/>
        <w:rPr>
          <w:rtl/>
        </w:rPr>
      </w:pPr>
      <w:r>
        <w:sym w:font="Symbol" w:char="F0B7"/>
      </w:r>
      <w:r>
        <w:rPr>
          <w:rtl/>
        </w:rPr>
        <w:tab/>
      </w:r>
      <w:r w:rsidR="00107147" w:rsidRPr="00107147">
        <w:rPr>
          <w:rtl/>
        </w:rPr>
        <w:t>نهج بشأن كيفية الاعتراف بوضوح بمساهمات المساهمين.</w:t>
      </w:r>
    </w:p>
    <w:p w14:paraId="596D08DF" w14:textId="48977BA8" w:rsidR="00895C45" w:rsidRDefault="00895C45" w:rsidP="00895C45">
      <w:pPr>
        <w:pStyle w:val="enumlev1"/>
        <w:rPr>
          <w:rtl/>
        </w:rPr>
      </w:pPr>
      <w:r>
        <w:sym w:font="Symbol" w:char="F0B7"/>
      </w:r>
      <w:r>
        <w:rPr>
          <w:rtl/>
        </w:rPr>
        <w:tab/>
      </w:r>
      <w:r>
        <w:rPr>
          <w:rFonts w:hint="cs"/>
          <w:rtl/>
        </w:rPr>
        <w:t xml:space="preserve">استعراض القرارات </w:t>
      </w:r>
      <w:r w:rsidR="00DC67DF">
        <w:rPr>
          <w:rFonts w:hint="cs"/>
          <w:rtl/>
        </w:rPr>
        <w:t>القائمة</w:t>
      </w:r>
      <w:r>
        <w:rPr>
          <w:rFonts w:hint="cs"/>
          <w:rtl/>
        </w:rPr>
        <w:t xml:space="preserve"> للجمعية العالمية لتقييس الاتصالات </w:t>
      </w:r>
      <w:r>
        <w:t>(WTSA)</w:t>
      </w:r>
      <w:r>
        <w:rPr>
          <w:rFonts w:hint="cs"/>
          <w:rtl/>
        </w:rPr>
        <w:t xml:space="preserve"> بهدف تبسيطها، مع مراعاة القرارات الصادرة عن مؤتمر المندوبين المفوضين والقطاعين الآخرين، حسب الاقتضاء.</w:t>
      </w:r>
    </w:p>
    <w:p w14:paraId="76DEC31A" w14:textId="00CAA87F" w:rsidR="00895C45" w:rsidRPr="00C35ADA" w:rsidRDefault="00895C45" w:rsidP="00895C45">
      <w:pPr>
        <w:pStyle w:val="enumlev1"/>
        <w:rPr>
          <w:spacing w:val="-4"/>
          <w:rtl/>
        </w:rPr>
      </w:pPr>
      <w:r w:rsidRPr="00C35ADA">
        <w:rPr>
          <w:spacing w:val="-4"/>
        </w:rPr>
        <w:sym w:font="Symbol" w:char="F0B7"/>
      </w:r>
      <w:r w:rsidRPr="00C35ADA">
        <w:rPr>
          <w:spacing w:val="-4"/>
          <w:rtl/>
        </w:rPr>
        <w:tab/>
      </w:r>
      <w:r w:rsidRPr="00C35ADA">
        <w:rPr>
          <w:rFonts w:hint="cs"/>
          <w:spacing w:val="-4"/>
          <w:rtl/>
        </w:rPr>
        <w:t>دراسة قرارات الجمعية العالمية لتقييس الاتصالات بهدف تفادي التكرار والازدواج مع قرارات مؤتمر المندوبين المفوضين.</w:t>
      </w:r>
    </w:p>
    <w:p w14:paraId="6A420DB5" w14:textId="51BC8056" w:rsidR="00895C45" w:rsidRPr="00C35ADA" w:rsidRDefault="00895C45" w:rsidP="00895C45">
      <w:pPr>
        <w:pStyle w:val="enumlev1"/>
        <w:rPr>
          <w:spacing w:val="-4"/>
          <w:rtl/>
        </w:rPr>
      </w:pPr>
      <w:r w:rsidRPr="00C35ADA">
        <w:rPr>
          <w:spacing w:val="-4"/>
        </w:rPr>
        <w:sym w:font="Symbol" w:char="F0B7"/>
      </w:r>
      <w:r w:rsidRPr="00C35ADA">
        <w:rPr>
          <w:spacing w:val="-4"/>
          <w:rtl/>
        </w:rPr>
        <w:tab/>
      </w:r>
      <w:r w:rsidR="00107147" w:rsidRPr="00C35ADA">
        <w:rPr>
          <w:spacing w:val="-4"/>
          <w:rtl/>
        </w:rPr>
        <w:t xml:space="preserve">وضع مبادئ توجيهية لاستعراض القرارات (التحديثات </w:t>
      </w:r>
      <w:r w:rsidR="000147FF">
        <w:rPr>
          <w:rFonts w:hint="cs"/>
          <w:spacing w:val="-4"/>
          <w:rtl/>
        </w:rPr>
        <w:t>الصياغية</w:t>
      </w:r>
      <w:r w:rsidR="00107147" w:rsidRPr="00C35ADA">
        <w:rPr>
          <w:spacing w:val="-4"/>
          <w:rtl/>
        </w:rPr>
        <w:t xml:space="preserve"> للقرارات وتبسيط القرارات ومشاريع النصوص الموحدة).</w:t>
      </w:r>
    </w:p>
    <w:p w14:paraId="0314C794" w14:textId="7C84AEF2" w:rsidR="00895C45" w:rsidRDefault="00895C45" w:rsidP="00895C45">
      <w:pPr>
        <w:pStyle w:val="enumlev1"/>
        <w:rPr>
          <w:rtl/>
        </w:rPr>
      </w:pPr>
      <w:r>
        <w:sym w:font="Symbol" w:char="F0B7"/>
      </w:r>
      <w:r>
        <w:rPr>
          <w:rtl/>
        </w:rPr>
        <w:tab/>
      </w:r>
      <w:r w:rsidR="00960F4E" w:rsidRPr="00960F4E">
        <w:rPr>
          <w:rtl/>
        </w:rPr>
        <w:t>وضع مبادئ توجيهية للقادة (أي الأفرقة المخصصة للجمعية العالمية لتقييس الاتصالات والرؤساء والمندوبين) بشأن كيفية التعامل مع القرارات في الجمعية العالمية لتقييس الاتصالات.</w:t>
      </w:r>
    </w:p>
    <w:p w14:paraId="409E51D3" w14:textId="5659B2AE" w:rsidR="00895C45" w:rsidRPr="00C35ADA" w:rsidRDefault="00895C45" w:rsidP="00C35ADA">
      <w:pPr>
        <w:pStyle w:val="Heading2"/>
        <w:rPr>
          <w:rtl/>
        </w:rPr>
      </w:pPr>
      <w:bookmarkStart w:id="242" w:name="_Toc127194434"/>
      <w:r w:rsidRPr="00C35ADA">
        <w:t>2.D</w:t>
      </w:r>
      <w:r w:rsidRPr="00C35ADA">
        <w:rPr>
          <w:rtl/>
        </w:rPr>
        <w:tab/>
      </w:r>
      <w:r w:rsidR="002F58F2" w:rsidRPr="00C35ADA">
        <w:rPr>
          <w:rtl/>
        </w:rPr>
        <w:t xml:space="preserve">فرقة العمل </w:t>
      </w:r>
      <w:r w:rsidR="002F58F2" w:rsidRPr="00C35ADA">
        <w:rPr>
          <w:rFonts w:hint="cs"/>
          <w:rtl/>
        </w:rPr>
        <w:t>2</w:t>
      </w:r>
      <w:r w:rsidR="002F58F2" w:rsidRPr="00C35ADA">
        <w:rPr>
          <w:rtl/>
        </w:rPr>
        <w:t xml:space="preserve"> المعنية </w:t>
      </w:r>
      <w:r w:rsidR="002F58F2" w:rsidRPr="00C35ADA">
        <w:rPr>
          <w:rFonts w:hint="cs"/>
          <w:rtl/>
        </w:rPr>
        <w:t>ب</w:t>
      </w:r>
      <w:r w:rsidR="002F58F2" w:rsidRPr="00C35ADA">
        <w:rPr>
          <w:rtl/>
        </w:rPr>
        <w:t xml:space="preserve">مشاركة دوائر الصناعة، </w:t>
      </w:r>
      <w:r w:rsidR="002F58F2" w:rsidRPr="00C35ADA">
        <w:rPr>
          <w:rFonts w:hint="cs"/>
          <w:rtl/>
        </w:rPr>
        <w:t>و</w:t>
      </w:r>
      <w:r w:rsidR="002F58F2" w:rsidRPr="00C35ADA">
        <w:rPr>
          <w:rtl/>
        </w:rPr>
        <w:t xml:space="preserve">برنامج العمل، </w:t>
      </w:r>
      <w:r w:rsidR="002F58F2" w:rsidRPr="00C35ADA">
        <w:rPr>
          <w:rFonts w:hint="cs"/>
          <w:rtl/>
        </w:rPr>
        <w:t>و</w:t>
      </w:r>
      <w:r w:rsidR="002F58F2" w:rsidRPr="00C35ADA">
        <w:rPr>
          <w:rtl/>
        </w:rPr>
        <w:t>إعادة الهيكلة</w:t>
      </w:r>
      <w:r w:rsidR="002F58F2" w:rsidRPr="00C35ADA">
        <w:rPr>
          <w:rFonts w:hint="cs"/>
          <w:rtl/>
        </w:rPr>
        <w:t xml:space="preserve"> </w:t>
      </w:r>
      <w:r w:rsidRPr="00C35ADA">
        <w:t>(WP-IEWPR)</w:t>
      </w:r>
      <w:bookmarkEnd w:id="242"/>
    </w:p>
    <w:p w14:paraId="7C2E5A61" w14:textId="4D885DE2" w:rsidR="00895C45" w:rsidRDefault="00895C45" w:rsidP="00895C45">
      <w:pPr>
        <w:pStyle w:val="enumlev1"/>
        <w:rPr>
          <w:rtl/>
        </w:rPr>
      </w:pPr>
      <w:r>
        <w:sym w:font="Symbol" w:char="F0B7"/>
      </w:r>
      <w:r>
        <w:rPr>
          <w:rtl/>
        </w:rPr>
        <w:tab/>
      </w:r>
      <w:r w:rsidR="002F58F2" w:rsidRPr="002F58F2">
        <w:rPr>
          <w:rtl/>
        </w:rPr>
        <w:t>النظر في القضايا المتصلة ببرنامج العمل وهيكل لجان الدراسات لفترة الدراسة 2022-2024.</w:t>
      </w:r>
    </w:p>
    <w:p w14:paraId="194E2B55" w14:textId="4ED33BBF" w:rsidR="00895C45" w:rsidRDefault="00895C45" w:rsidP="00895C45">
      <w:pPr>
        <w:pStyle w:val="enumlev1"/>
        <w:rPr>
          <w:rtl/>
        </w:rPr>
      </w:pPr>
      <w:r>
        <w:sym w:font="Symbol" w:char="F0B7"/>
      </w:r>
      <w:r>
        <w:rPr>
          <w:rtl/>
        </w:rPr>
        <w:tab/>
      </w:r>
      <w:r w:rsidR="002F58F2" w:rsidRPr="002F58F2">
        <w:rPr>
          <w:rtl/>
        </w:rPr>
        <w:t>وضع الهيكل التفصيلي للجان الدراسات لفترة الدراسة المقبلة.</w:t>
      </w:r>
    </w:p>
    <w:p w14:paraId="66E12B87" w14:textId="54D1D384" w:rsidR="00895C45" w:rsidRPr="002F58F2" w:rsidRDefault="00895C45" w:rsidP="00895C45">
      <w:pPr>
        <w:pStyle w:val="enumlev1"/>
        <w:rPr>
          <w:rtl/>
        </w:rPr>
      </w:pPr>
      <w:r>
        <w:sym w:font="Symbol" w:char="F0B7"/>
      </w:r>
      <w:r>
        <w:rPr>
          <w:rtl/>
        </w:rPr>
        <w:tab/>
      </w:r>
      <w:r w:rsidR="002F58F2" w:rsidRPr="002F58F2">
        <w:rPr>
          <w:rtl/>
        </w:rPr>
        <w:t xml:space="preserve">وضع تقرير ومقترح (مقترحات) يقدمهما الفريق الاستشاري لتقييس الاتصالات إلى الجمعية العالمية لتقييس الاتصالات لعام </w:t>
      </w:r>
      <w:r w:rsidR="002906F4">
        <w:t>2024</w:t>
      </w:r>
      <w:r w:rsidR="002F58F2" w:rsidRPr="002F58F2">
        <w:rPr>
          <w:rtl/>
        </w:rPr>
        <w:t xml:space="preserve"> بشأن مسؤوليات لجان الدراسات واختصاصاتها وتوزيع العمل على النحو المحدد في القرار 2 للجمعية العالمية لتقييس الاتصالات.</w:t>
      </w:r>
    </w:p>
    <w:p w14:paraId="674FB71A" w14:textId="1A39310B" w:rsidR="00895C45" w:rsidRDefault="00895C45" w:rsidP="00895C45">
      <w:pPr>
        <w:pStyle w:val="enumlev1"/>
        <w:rPr>
          <w:rtl/>
        </w:rPr>
      </w:pPr>
      <w:r>
        <w:sym w:font="Symbol" w:char="F0B7"/>
      </w:r>
      <w:r>
        <w:rPr>
          <w:rtl/>
        </w:rPr>
        <w:tab/>
      </w:r>
      <w:r w:rsidR="002F58F2" w:rsidRPr="002F58F2">
        <w:rPr>
          <w:rtl/>
        </w:rPr>
        <w:t>استعراض تقارير لجان الدراسات الرائدة.</w:t>
      </w:r>
    </w:p>
    <w:p w14:paraId="78305136" w14:textId="689524AA" w:rsidR="00895C45" w:rsidRDefault="00895C45" w:rsidP="00895C45">
      <w:pPr>
        <w:pStyle w:val="enumlev1"/>
        <w:rPr>
          <w:rtl/>
        </w:rPr>
      </w:pPr>
      <w:r>
        <w:sym w:font="Symbol" w:char="F0B7"/>
      </w:r>
      <w:r>
        <w:rPr>
          <w:rtl/>
        </w:rPr>
        <w:tab/>
      </w:r>
      <w:r w:rsidR="002F58F2" w:rsidRPr="002F58F2">
        <w:rPr>
          <w:rtl/>
        </w:rPr>
        <w:t>استعراض المسائل الجديدة أو المعدلة المقترحة للجان دراسات قطاع تقييس الاتصالات.</w:t>
      </w:r>
    </w:p>
    <w:p w14:paraId="70A86C9D" w14:textId="7395AC7B" w:rsidR="00895C45" w:rsidRDefault="00895C45" w:rsidP="00895C45">
      <w:pPr>
        <w:pStyle w:val="enumlev1"/>
        <w:rPr>
          <w:rtl/>
        </w:rPr>
      </w:pPr>
      <w:r>
        <w:sym w:font="Symbol" w:char="F0B7"/>
      </w:r>
      <w:r>
        <w:rPr>
          <w:rtl/>
        </w:rPr>
        <w:tab/>
      </w:r>
      <w:r w:rsidR="002F58F2" w:rsidRPr="002F58F2">
        <w:rPr>
          <w:rtl/>
        </w:rPr>
        <w:t>تنسيق الشؤون المشتركة بين لجان الدراسات التابعة لقطاع تقييس الاتصالات.</w:t>
      </w:r>
    </w:p>
    <w:p w14:paraId="085BC7BD" w14:textId="22DBE975" w:rsidR="00895C45" w:rsidRPr="00511DDE" w:rsidRDefault="00895C45" w:rsidP="00895C45">
      <w:pPr>
        <w:pStyle w:val="enumlev1"/>
        <w:rPr>
          <w:rtl/>
        </w:rPr>
      </w:pPr>
      <w:r w:rsidRPr="00511DDE">
        <w:sym w:font="Symbol" w:char="F0B7"/>
      </w:r>
      <w:r w:rsidRPr="00511DDE">
        <w:rPr>
          <w:rtl/>
        </w:rPr>
        <w:tab/>
      </w:r>
      <w:r w:rsidR="002F58F2" w:rsidRPr="00511DDE">
        <w:rPr>
          <w:rtl/>
        </w:rPr>
        <w:t>إنشاء آلية مناسبة لفحص وتنسيق العمل بشأن التكنولوجيات الجديدة والناشئة (</w:t>
      </w:r>
      <w:r w:rsidR="00511DDE" w:rsidRPr="00511DDE">
        <w:rPr>
          <w:rFonts w:hint="cs"/>
          <w:rtl/>
        </w:rPr>
        <w:t>الفقرات</w:t>
      </w:r>
      <w:r w:rsidR="002F58F2" w:rsidRPr="00511DDE">
        <w:rPr>
          <w:rtl/>
        </w:rPr>
        <w:t xml:space="preserve"> 5 و6 و7 </w:t>
      </w:r>
      <w:r w:rsidR="00511DDE" w:rsidRPr="00511DDE">
        <w:rPr>
          <w:rFonts w:hint="cs"/>
          <w:rtl/>
        </w:rPr>
        <w:t>من "</w:t>
      </w:r>
      <w:r w:rsidR="00511DDE" w:rsidRPr="00511DDE">
        <w:rPr>
          <w:i/>
          <w:iCs/>
          <w:rtl/>
        </w:rPr>
        <w:t>تقرر</w:t>
      </w:r>
      <w:r w:rsidR="00511DDE" w:rsidRPr="00511DDE">
        <w:rPr>
          <w:rFonts w:hint="cs"/>
          <w:rtl/>
        </w:rPr>
        <w:t>"</w:t>
      </w:r>
      <w:r w:rsidR="00511DDE" w:rsidRPr="00511DDE">
        <w:rPr>
          <w:rtl/>
        </w:rPr>
        <w:t xml:space="preserve"> </w:t>
      </w:r>
      <w:r w:rsidR="002F58F2" w:rsidRPr="00511DDE">
        <w:rPr>
          <w:rtl/>
        </w:rPr>
        <w:t>من القرار</w:t>
      </w:r>
      <w:r w:rsidR="00511DDE" w:rsidRPr="00511DDE">
        <w:rPr>
          <w:rFonts w:hint="cs"/>
          <w:rtl/>
        </w:rPr>
        <w:t> </w:t>
      </w:r>
      <w:r w:rsidR="002F58F2" w:rsidRPr="00511DDE">
        <w:rPr>
          <w:rtl/>
        </w:rPr>
        <w:t>22).</w:t>
      </w:r>
    </w:p>
    <w:p w14:paraId="440A4526" w14:textId="4856DF87" w:rsidR="00895C45" w:rsidRDefault="00895C45" w:rsidP="00895C45">
      <w:pPr>
        <w:pStyle w:val="enumlev1"/>
        <w:rPr>
          <w:rtl/>
        </w:rPr>
      </w:pPr>
      <w:r>
        <w:sym w:font="Symbol" w:char="F0B7"/>
      </w:r>
      <w:r>
        <w:rPr>
          <w:rtl/>
        </w:rPr>
        <w:tab/>
      </w:r>
      <w:r w:rsidR="002F58F2" w:rsidRPr="002F58F2">
        <w:rPr>
          <w:rtl/>
        </w:rPr>
        <w:t xml:space="preserve">التنسيق بشأن "أنظمة الكبلات البحرية </w:t>
      </w:r>
      <w:r w:rsidR="002F58F2" w:rsidRPr="002F58F2">
        <w:t>SMART</w:t>
      </w:r>
      <w:r w:rsidR="002F58F2" w:rsidRPr="002F58F2">
        <w:rPr>
          <w:rtl/>
        </w:rPr>
        <w:t>" مع لجان الدراسات ذات الصلة في قطاع تقييس الاتصالات.</w:t>
      </w:r>
    </w:p>
    <w:p w14:paraId="590B9214" w14:textId="72AEBA86" w:rsidR="00895C45" w:rsidRDefault="00895C45" w:rsidP="00895C45">
      <w:pPr>
        <w:pStyle w:val="enumlev1"/>
        <w:rPr>
          <w:rtl/>
        </w:rPr>
      </w:pPr>
      <w:r>
        <w:sym w:font="Symbol" w:char="F0B7"/>
      </w:r>
      <w:r>
        <w:rPr>
          <w:rtl/>
        </w:rPr>
        <w:tab/>
      </w:r>
      <w:r w:rsidR="00416383" w:rsidRPr="00416383">
        <w:rPr>
          <w:rtl/>
        </w:rPr>
        <w:t>النظر في مسألة مشاركة دوائر الصناعة التي نوقشت في الجمعية العالمية لتقييس الاتصالات لعام 2020، بما في ذلك القرار 68 (المراجَع في الحمامات، 2016)، ومشروع مراجعة القرار 68 (الإجراء 10 للجمعية العالمية لتقييس الاتصالات لعام 2020).</w:t>
      </w:r>
    </w:p>
    <w:p w14:paraId="2BEFE9DA" w14:textId="0E1CF213" w:rsidR="00895C45" w:rsidRDefault="00895C45" w:rsidP="00895C45">
      <w:pPr>
        <w:pStyle w:val="enumlev1"/>
        <w:rPr>
          <w:rtl/>
        </w:rPr>
      </w:pPr>
      <w:r>
        <w:sym w:font="Symbol" w:char="F0B7"/>
      </w:r>
      <w:r>
        <w:rPr>
          <w:rtl/>
        </w:rPr>
        <w:tab/>
      </w:r>
      <w:r w:rsidR="004347CD" w:rsidRPr="004347CD">
        <w:rPr>
          <w:rtl/>
        </w:rPr>
        <w:t>النظر في توصيات الرؤساء التنفيذيين/كبار موظفي التكنولوجيا (</w:t>
      </w:r>
      <w:proofErr w:type="spellStart"/>
      <w:r w:rsidR="004347CD" w:rsidRPr="004347CD">
        <w:t>CxO</w:t>
      </w:r>
      <w:proofErr w:type="spellEnd"/>
      <w:r w:rsidR="004347CD" w:rsidRPr="004347CD">
        <w:t>/CTO</w:t>
      </w:r>
      <w:r w:rsidR="004347CD" w:rsidRPr="004347CD">
        <w:rPr>
          <w:rtl/>
        </w:rPr>
        <w:t>).</w:t>
      </w:r>
    </w:p>
    <w:p w14:paraId="2DEB08D8" w14:textId="47193EC7" w:rsidR="00895C45" w:rsidRPr="00C35ADA" w:rsidRDefault="00895C45" w:rsidP="00895C45">
      <w:pPr>
        <w:pStyle w:val="enumlev1"/>
        <w:rPr>
          <w:spacing w:val="-2"/>
          <w:rtl/>
        </w:rPr>
      </w:pPr>
      <w:r w:rsidRPr="00C35ADA">
        <w:rPr>
          <w:spacing w:val="-2"/>
        </w:rPr>
        <w:lastRenderedPageBreak/>
        <w:sym w:font="Symbol" w:char="F0B7"/>
      </w:r>
      <w:r w:rsidRPr="00C35ADA">
        <w:rPr>
          <w:spacing w:val="-2"/>
          <w:rtl/>
        </w:rPr>
        <w:tab/>
      </w:r>
      <w:r w:rsidR="004347CD" w:rsidRPr="00C35ADA">
        <w:rPr>
          <w:spacing w:val="-2"/>
          <w:rtl/>
        </w:rPr>
        <w:t>تنفيذ خطة العمل لتحليل إعادة هيكلة لجان الدراسات في قطاع تقييس الاتصالات، والاضطلاع بالعمل ومراقبته وتوجيهه من فريق مقرر أو أي فريق آخر مناسب، وتقديم تقرير مرحلي عن التحليل في كل اجتماع للفريق الاستشاري لتقييس الاتصالات (فقرة يكلف الفريق الاستشاري لتقييس الاتصالات 1 من القرار 99 للجمعية العالمية لتقييس الاتصالات).</w:t>
      </w:r>
    </w:p>
    <w:p w14:paraId="2CBF063C" w14:textId="5F49727A" w:rsidR="00895C45" w:rsidRDefault="00895C45" w:rsidP="00895C45">
      <w:pPr>
        <w:pStyle w:val="enumlev1"/>
        <w:rPr>
          <w:rtl/>
        </w:rPr>
      </w:pPr>
      <w:r>
        <w:sym w:font="Symbol" w:char="F0B7"/>
      </w:r>
      <w:r>
        <w:rPr>
          <w:rtl/>
        </w:rPr>
        <w:tab/>
      </w:r>
      <w:r w:rsidR="004347CD" w:rsidRPr="004347CD">
        <w:rPr>
          <w:rtl/>
        </w:rPr>
        <w:t>يقدم الفريق الاستشاري لتقييس الاتصالات تقريراً مشفوعاً بتوصيات لتنظر فيها الجمعية العالمية المقبلة لتقييس الاتصالات (فقرة يكلف الفريق الاستشاري لتقييس الاتصالات 3 من القرار 99 للجمعية العالمية لتقييس الاتصالات).</w:t>
      </w:r>
    </w:p>
    <w:p w14:paraId="375EF561" w14:textId="368F3D0F" w:rsidR="00895C45" w:rsidRDefault="00895C45" w:rsidP="004347CD">
      <w:pPr>
        <w:pStyle w:val="enumlev1"/>
        <w:rPr>
          <w:rtl/>
        </w:rPr>
      </w:pPr>
      <w:r>
        <w:sym w:font="Symbol" w:char="F0B7"/>
      </w:r>
      <w:r>
        <w:rPr>
          <w:rtl/>
        </w:rPr>
        <w:tab/>
      </w:r>
      <w:r w:rsidR="004347CD" w:rsidRPr="004347CD">
        <w:rPr>
          <w:rtl/>
        </w:rPr>
        <w:t>التعاون مع</w:t>
      </w:r>
      <w:r w:rsidR="004347CD">
        <w:rPr>
          <w:rFonts w:hint="cs"/>
          <w:rtl/>
        </w:rPr>
        <w:t xml:space="preserve"> </w:t>
      </w:r>
      <w:r w:rsidR="00217A57">
        <w:rPr>
          <w:rFonts w:hint="cs"/>
          <w:rtl/>
          <w:lang w:bidi="ar-SA"/>
        </w:rPr>
        <w:t>ا</w:t>
      </w:r>
      <w:r w:rsidR="004347CD" w:rsidRPr="004347CD">
        <w:rPr>
          <w:rtl/>
          <w:lang w:bidi="ar-SA"/>
        </w:rPr>
        <w:t>لتعاونية العالمية للمعايير (</w:t>
      </w:r>
      <w:r w:rsidR="004347CD" w:rsidRPr="004347CD">
        <w:t>WSC</w:t>
      </w:r>
      <w:r w:rsidR="004347CD" w:rsidRPr="004347CD">
        <w:rPr>
          <w:rtl/>
          <w:lang w:bidi="ar-SA"/>
        </w:rPr>
        <w:t>)</w:t>
      </w:r>
      <w:r w:rsidR="004347CD">
        <w:rPr>
          <w:rFonts w:hint="cs"/>
          <w:rtl/>
          <w:lang w:bidi="ar-SA"/>
        </w:rPr>
        <w:t xml:space="preserve"> </w:t>
      </w:r>
      <w:r w:rsidR="004347CD" w:rsidRPr="004347CD">
        <w:rPr>
          <w:rtl/>
          <w:lang w:bidi="ar-SA"/>
        </w:rPr>
        <w:t>واللجنة التقنية المشتركة رقم 1 التابعة للمنظمة الدولية للتوحيد القياسي/اللجنة الكهرتقنية الدولية</w:t>
      </w:r>
      <w:r w:rsidR="004347CD">
        <w:rPr>
          <w:rFonts w:hint="cs"/>
          <w:rtl/>
          <w:lang w:bidi="ar-SA"/>
        </w:rPr>
        <w:t xml:space="preserve"> (</w:t>
      </w:r>
      <w:r w:rsidR="004347CD" w:rsidRPr="004347CD">
        <w:rPr>
          <w:lang w:val="en-GB" w:bidi="ar-SA"/>
        </w:rPr>
        <w:t>ISO/IEC JTC 1</w:t>
      </w:r>
      <w:r w:rsidR="004347CD">
        <w:rPr>
          <w:rFonts w:hint="cs"/>
          <w:rtl/>
          <w:lang w:bidi="ar-SA"/>
        </w:rPr>
        <w:t>) و</w:t>
      </w:r>
      <w:r w:rsidR="004347CD" w:rsidRPr="004347CD">
        <w:rPr>
          <w:rtl/>
          <w:lang w:bidi="ar-SA"/>
        </w:rPr>
        <w:t>فريق التنسيق المعني ببرنامج التقييس</w:t>
      </w:r>
      <w:r w:rsidR="004347CD" w:rsidRPr="004347CD">
        <w:rPr>
          <w:rFonts w:hint="cs"/>
          <w:rtl/>
          <w:lang w:bidi="ar-SA"/>
        </w:rPr>
        <w:t xml:space="preserve"> </w:t>
      </w:r>
      <w:r w:rsidR="004347CD" w:rsidRPr="004347CD">
        <w:rPr>
          <w:rtl/>
          <w:lang w:bidi="ar-SA"/>
        </w:rPr>
        <w:t xml:space="preserve">بين اللجنة الكهرتقنية الدولية والمنظمة الدولية للتوحيد القياسي </w:t>
      </w:r>
      <w:r w:rsidR="004347CD">
        <w:rPr>
          <w:rFonts w:hint="cs"/>
          <w:rtl/>
          <w:lang w:bidi="ar-SA"/>
        </w:rPr>
        <w:t>وقطاع تقييس الاتصالات (</w:t>
      </w:r>
      <w:r w:rsidR="004347CD" w:rsidRPr="004347CD">
        <w:rPr>
          <w:lang w:val="en-GB" w:bidi="ar-SA"/>
        </w:rPr>
        <w:t>ISO/IEC/ITU-T SPCG</w:t>
      </w:r>
      <w:r w:rsidR="004347CD">
        <w:rPr>
          <w:rFonts w:hint="cs"/>
          <w:rtl/>
          <w:lang w:bidi="ar-SA"/>
        </w:rPr>
        <w:t xml:space="preserve">) </w:t>
      </w:r>
      <w:r w:rsidR="004347CD" w:rsidRPr="004347CD">
        <w:rPr>
          <w:rtl/>
          <w:lang w:bidi="ar-SA"/>
        </w:rPr>
        <w:t>والاتحاد البريدي العالمي</w:t>
      </w:r>
      <w:r w:rsidR="004347CD">
        <w:rPr>
          <w:rFonts w:hint="cs"/>
          <w:rtl/>
          <w:lang w:bidi="ar-SA"/>
        </w:rPr>
        <w:t xml:space="preserve"> (</w:t>
      </w:r>
      <w:r w:rsidR="004347CD" w:rsidRPr="004347CD">
        <w:rPr>
          <w:lang w:val="en-GB" w:bidi="ar-SA"/>
        </w:rPr>
        <w:t>UPU</w:t>
      </w:r>
      <w:r w:rsidR="004347CD">
        <w:rPr>
          <w:rFonts w:hint="cs"/>
          <w:rtl/>
          <w:lang w:bidi="ar-SA"/>
        </w:rPr>
        <w:t>)،</w:t>
      </w:r>
      <w:r w:rsidR="004347CD" w:rsidRPr="004347CD">
        <w:rPr>
          <w:rtl/>
        </w:rPr>
        <w:t xml:space="preserve"> </w:t>
      </w:r>
      <w:r w:rsidR="004347CD" w:rsidRPr="004347CD">
        <w:rPr>
          <w:rtl/>
          <w:lang w:bidi="ar-SA"/>
        </w:rPr>
        <w:t>والمنظمات والمنتديات والاتحادات الأخرى المعنية بوضع المعايير، وغيرها.</w:t>
      </w:r>
    </w:p>
    <w:p w14:paraId="50F84BF3" w14:textId="4F08027D" w:rsidR="00895C45" w:rsidRDefault="00895C45" w:rsidP="004347CD">
      <w:pPr>
        <w:pStyle w:val="enumlev1"/>
        <w:rPr>
          <w:rtl/>
        </w:rPr>
      </w:pPr>
      <w:r>
        <w:sym w:font="Symbol" w:char="F0B7"/>
      </w:r>
      <w:r>
        <w:rPr>
          <w:rtl/>
        </w:rPr>
        <w:tab/>
      </w:r>
      <w:r w:rsidR="004347CD" w:rsidRPr="004347CD">
        <w:rPr>
          <w:rtl/>
        </w:rPr>
        <w:t>التنسيق مع القطاعين الآخرين في الاتحاد بشأن المسائل ذات الاهتمام المشترك</w:t>
      </w:r>
      <w:r w:rsidR="004347CD">
        <w:rPr>
          <w:rFonts w:hint="cs"/>
          <w:rtl/>
        </w:rPr>
        <w:t xml:space="preserve"> (قطاع تنمية الاتصالات/</w:t>
      </w:r>
      <w:r w:rsidR="004347CD" w:rsidRPr="004347CD">
        <w:rPr>
          <w:rtl/>
        </w:rPr>
        <w:t xml:space="preserve">الفريق الاستشاري </w:t>
      </w:r>
      <w:r w:rsidR="004347CD">
        <w:rPr>
          <w:rFonts w:hint="cs"/>
          <w:rtl/>
        </w:rPr>
        <w:t>لتنمية</w:t>
      </w:r>
      <w:r w:rsidR="004347CD" w:rsidRPr="004347CD">
        <w:rPr>
          <w:rtl/>
        </w:rPr>
        <w:t xml:space="preserve"> الاتصالات</w:t>
      </w:r>
      <w:r w:rsidR="004347CD">
        <w:rPr>
          <w:rFonts w:hint="cs"/>
          <w:rtl/>
        </w:rPr>
        <w:t xml:space="preserve">، </w:t>
      </w:r>
      <w:r w:rsidR="004347CD" w:rsidRPr="004347CD">
        <w:rPr>
          <w:rFonts w:hint="cs"/>
          <w:rtl/>
          <w:lang w:bidi="ar-SA"/>
        </w:rPr>
        <w:t>قطاع الاتصالات</w:t>
      </w:r>
      <w:r w:rsidR="004347CD">
        <w:rPr>
          <w:rFonts w:hint="cs"/>
          <w:rtl/>
          <w:lang w:bidi="ar-SA"/>
        </w:rPr>
        <w:t xml:space="preserve"> الراديوية/</w:t>
      </w:r>
      <w:r w:rsidR="004347CD" w:rsidRPr="004347CD">
        <w:rPr>
          <w:rtl/>
        </w:rPr>
        <w:t>الفريق الاستشاري</w:t>
      </w:r>
      <w:r w:rsidR="004347CD" w:rsidRPr="004347CD">
        <w:rPr>
          <w:rFonts w:hint="cs"/>
          <w:rtl/>
          <w:lang w:bidi="ar-SA"/>
        </w:rPr>
        <w:t xml:space="preserve"> </w:t>
      </w:r>
      <w:r w:rsidR="004347CD">
        <w:rPr>
          <w:rFonts w:hint="cs"/>
          <w:rtl/>
          <w:lang w:bidi="ar-SA"/>
        </w:rPr>
        <w:t>ل</w:t>
      </w:r>
      <w:r w:rsidR="004347CD" w:rsidRPr="004347CD">
        <w:rPr>
          <w:rFonts w:hint="cs"/>
          <w:rtl/>
          <w:lang w:bidi="ar-SA"/>
        </w:rPr>
        <w:t>لاتصالات الراديوية</w:t>
      </w:r>
      <w:r w:rsidR="004347CD">
        <w:rPr>
          <w:rFonts w:hint="cs"/>
          <w:rtl/>
          <w:lang w:bidi="ar-SA"/>
        </w:rPr>
        <w:t xml:space="preserve">، </w:t>
      </w:r>
      <w:r w:rsidR="004347CD" w:rsidRPr="004347CD">
        <w:rPr>
          <w:rtl/>
          <w:lang w:bidi="ar-SA"/>
        </w:rPr>
        <w:t xml:space="preserve">فريق التنسيق بين القطاعات </w:t>
      </w:r>
      <w:r w:rsidR="004347CD" w:rsidRPr="004347CD">
        <w:rPr>
          <w:lang w:bidi="ar-SA"/>
        </w:rPr>
        <w:t>(ISCG)</w:t>
      </w:r>
      <w:r w:rsidR="004347CD">
        <w:rPr>
          <w:rFonts w:hint="cs"/>
          <w:rtl/>
          <w:lang w:bidi="ar-SA"/>
        </w:rPr>
        <w:t xml:space="preserve">، </w:t>
      </w:r>
      <w:r w:rsidR="004347CD" w:rsidRPr="004347CD">
        <w:rPr>
          <w:rtl/>
          <w:lang w:bidi="ar-SA"/>
        </w:rPr>
        <w:t>فريق المهام المعني بالتنسيق بين القطاعات (</w:t>
      </w:r>
      <w:r w:rsidR="004347CD" w:rsidRPr="004347CD">
        <w:rPr>
          <w:lang w:bidi="ar-SA"/>
        </w:rPr>
        <w:t>ISC-TF</w:t>
      </w:r>
      <w:r w:rsidR="004347CD" w:rsidRPr="004347CD">
        <w:rPr>
          <w:rtl/>
          <w:lang w:bidi="ar-SA"/>
        </w:rPr>
        <w:t>)</w:t>
      </w:r>
      <w:r w:rsidR="004347CD">
        <w:rPr>
          <w:rFonts w:hint="cs"/>
          <w:rtl/>
          <w:lang w:bidi="ar-SA"/>
        </w:rPr>
        <w:t>).</w:t>
      </w:r>
    </w:p>
    <w:p w14:paraId="3CF9B709" w14:textId="1B9214D9" w:rsidR="00895C45" w:rsidRPr="00C35ADA" w:rsidRDefault="00895C45" w:rsidP="00C35ADA">
      <w:pPr>
        <w:pStyle w:val="Heading2"/>
        <w:rPr>
          <w:rtl/>
        </w:rPr>
      </w:pPr>
      <w:bookmarkStart w:id="243" w:name="_Toc127194435"/>
      <w:r w:rsidRPr="00C35ADA">
        <w:t>3.D</w:t>
      </w:r>
      <w:r w:rsidRPr="00C35ADA">
        <w:rPr>
          <w:rtl/>
        </w:rPr>
        <w:tab/>
      </w:r>
      <w:r w:rsidR="004347CD" w:rsidRPr="00C35ADA">
        <w:rPr>
          <w:rtl/>
        </w:rPr>
        <w:t xml:space="preserve">المقرر المعني بالخطتين الاستراتيجية والتشغيلية </w:t>
      </w:r>
      <w:r w:rsidRPr="00C35ADA">
        <w:t>(R-SOP)</w:t>
      </w:r>
      <w:bookmarkEnd w:id="243"/>
    </w:p>
    <w:p w14:paraId="52EF9A07" w14:textId="13905F9C" w:rsidR="00895C45" w:rsidRDefault="00895C45" w:rsidP="00895C45">
      <w:pPr>
        <w:pStyle w:val="enumlev1"/>
        <w:rPr>
          <w:rtl/>
        </w:rPr>
      </w:pPr>
      <w:r>
        <w:sym w:font="Symbol" w:char="F0B7"/>
      </w:r>
      <w:r>
        <w:rPr>
          <w:rtl/>
        </w:rPr>
        <w:tab/>
      </w:r>
      <w:r w:rsidR="004347CD" w:rsidRPr="004347CD">
        <w:rPr>
          <w:rtl/>
        </w:rPr>
        <w:t>يقوم كمقرر بدور مسؤول الاتصال لدى الفريق الاستشاري لتقييس الاتصالات بشأن جمع وتقديم المدخلات المناسبة من الفريق الاستشاري لكي ينظر فيها فريق العمل التابع للمجلس والمعني بإعداد مشروع الخطة الاستراتيجية.</w:t>
      </w:r>
    </w:p>
    <w:p w14:paraId="4CF4DC81" w14:textId="0FC4D975" w:rsidR="00895C45" w:rsidRDefault="00895C45" w:rsidP="00895C45">
      <w:pPr>
        <w:pStyle w:val="enumlev1"/>
        <w:rPr>
          <w:rtl/>
        </w:rPr>
      </w:pPr>
      <w:r>
        <w:sym w:font="Symbol" w:char="F0B7"/>
      </w:r>
      <w:r>
        <w:rPr>
          <w:rtl/>
        </w:rPr>
        <w:tab/>
      </w:r>
      <w:r w:rsidR="004347CD" w:rsidRPr="004347CD">
        <w:rPr>
          <w:rtl/>
        </w:rPr>
        <w:t>استعراض الخطط التشغيلية السنوية لقطاع تقييس الاتصالات المعَّدة لكي يوافق عليها المجلس.</w:t>
      </w:r>
    </w:p>
    <w:p w14:paraId="0FFC6938" w14:textId="0683C3AF" w:rsidR="00895C45" w:rsidRPr="00787DA7" w:rsidRDefault="00895C45" w:rsidP="00895C45">
      <w:pPr>
        <w:pStyle w:val="Heading2"/>
        <w:rPr>
          <w:rtl/>
          <w:lang w:bidi="ar-EG"/>
        </w:rPr>
      </w:pPr>
      <w:bookmarkStart w:id="244" w:name="_Toc127194436"/>
      <w:r>
        <w:rPr>
          <w:lang w:bidi="ar-EG"/>
        </w:rPr>
        <w:t>4.D</w:t>
      </w:r>
      <w:r w:rsidRPr="00895C45">
        <w:rPr>
          <w:rtl/>
          <w:lang w:bidi="ar-EG"/>
        </w:rPr>
        <w:tab/>
      </w:r>
      <w:r w:rsidRPr="00B747A4">
        <w:rPr>
          <w:rtl/>
          <w:lang w:bidi="ar-EG"/>
        </w:rPr>
        <w:t>فريق</w:t>
      </w:r>
      <w:r w:rsidRPr="0077528B">
        <w:rPr>
          <w:rtl/>
          <w:lang w:bidi="ar-EG"/>
        </w:rPr>
        <w:t xml:space="preserve"> المقرِّر المعني بأساليب العمل </w:t>
      </w:r>
      <w:r w:rsidRPr="0077528B">
        <w:rPr>
          <w:lang w:bidi="ar-EG"/>
        </w:rPr>
        <w:t>(RG-WM)</w:t>
      </w:r>
      <w:bookmarkEnd w:id="244"/>
    </w:p>
    <w:p w14:paraId="615D49DB" w14:textId="05F24716" w:rsidR="00895C45" w:rsidRDefault="00895C45" w:rsidP="004347CD">
      <w:pPr>
        <w:pStyle w:val="enumlev1"/>
        <w:rPr>
          <w:rtl/>
        </w:rPr>
      </w:pPr>
      <w:r>
        <w:sym w:font="Symbol" w:char="F0B7"/>
      </w:r>
      <w:r>
        <w:rPr>
          <w:rtl/>
        </w:rPr>
        <w:tab/>
      </w:r>
      <w:r w:rsidR="004347CD" w:rsidRPr="004347CD">
        <w:rPr>
          <w:rtl/>
        </w:rPr>
        <w:t xml:space="preserve">نصوص السلسلة </w:t>
      </w:r>
      <w:r w:rsidR="004347CD" w:rsidRPr="004347CD">
        <w:t>A</w:t>
      </w:r>
      <w:r w:rsidR="004347CD" w:rsidRPr="004347CD">
        <w:rPr>
          <w:rtl/>
        </w:rPr>
        <w:t xml:space="preserve"> من توصيات قطاع تقييس الاتصالات.</w:t>
      </w:r>
    </w:p>
    <w:p w14:paraId="52E73F75" w14:textId="0389AF32" w:rsidR="00895C45" w:rsidRDefault="00895C45" w:rsidP="004347CD">
      <w:pPr>
        <w:pStyle w:val="enumlev1"/>
        <w:rPr>
          <w:rtl/>
        </w:rPr>
      </w:pPr>
      <w:r>
        <w:sym w:font="Symbol" w:char="F0B7"/>
      </w:r>
      <w:r>
        <w:rPr>
          <w:rtl/>
        </w:rPr>
        <w:tab/>
      </w:r>
      <w:r w:rsidR="004347CD" w:rsidRPr="004347CD">
        <w:rPr>
          <w:rtl/>
        </w:rPr>
        <w:t xml:space="preserve">إعداد سلسلة جديدة من نصوص السلسلة </w:t>
      </w:r>
      <w:r w:rsidR="004347CD" w:rsidRPr="004347CD">
        <w:t>A</w:t>
      </w:r>
      <w:r w:rsidR="004347CD" w:rsidRPr="004347CD">
        <w:rPr>
          <w:rtl/>
        </w:rPr>
        <w:t xml:space="preserve"> من توصيات قطاع تقييس الاتصالات أو غيرها من نصوص السلاسل لتنظيم العمل داخل لجان الدراسات.</w:t>
      </w:r>
    </w:p>
    <w:p w14:paraId="0C7A50BC" w14:textId="66C04CCD" w:rsidR="00895C45" w:rsidRDefault="00895C45" w:rsidP="00895C45">
      <w:pPr>
        <w:pStyle w:val="enumlev1"/>
        <w:rPr>
          <w:rtl/>
        </w:rPr>
      </w:pPr>
      <w:r>
        <w:sym w:font="Symbol" w:char="F0B7"/>
      </w:r>
      <w:r>
        <w:rPr>
          <w:rtl/>
        </w:rPr>
        <w:tab/>
      </w:r>
      <w:r w:rsidR="004347CD" w:rsidRPr="004347CD">
        <w:rPr>
          <w:rtl/>
        </w:rPr>
        <w:t>دليل للمقررين والمحررين.</w:t>
      </w:r>
    </w:p>
    <w:p w14:paraId="4B77FEFC" w14:textId="01D2DC12" w:rsidR="00895C45" w:rsidRDefault="00895C45" w:rsidP="00895C45">
      <w:pPr>
        <w:pStyle w:val="enumlev1"/>
        <w:rPr>
          <w:rtl/>
        </w:rPr>
      </w:pPr>
      <w:r>
        <w:sym w:font="Symbol" w:char="F0B7"/>
      </w:r>
      <w:r>
        <w:rPr>
          <w:rtl/>
        </w:rPr>
        <w:tab/>
      </w:r>
      <w:r w:rsidR="004347CD" w:rsidRPr="004347CD">
        <w:rPr>
          <w:rtl/>
        </w:rPr>
        <w:t>دليل المؤلف.</w:t>
      </w:r>
    </w:p>
    <w:p w14:paraId="557DD659" w14:textId="7E429E40" w:rsidR="00895C45" w:rsidRDefault="00895C45" w:rsidP="00895C45">
      <w:pPr>
        <w:pStyle w:val="enumlev1"/>
        <w:rPr>
          <w:rtl/>
        </w:rPr>
      </w:pPr>
      <w:r>
        <w:sym w:font="Symbol" w:char="F0B7"/>
      </w:r>
      <w:r>
        <w:rPr>
          <w:rtl/>
        </w:rPr>
        <w:tab/>
      </w:r>
      <w:r w:rsidR="004347CD" w:rsidRPr="004347CD">
        <w:rPr>
          <w:rtl/>
        </w:rPr>
        <w:t>النظر في وضع مبادئ توجيهية بشأن أساليب العمل التي من شأنها مساعدة البلدان النامية في مشاركتها في أنشطة قطاع تقييس الاتصالات. (القرار 44، البند 2.</w:t>
      </w:r>
      <w:r w:rsidR="004347CD" w:rsidRPr="004347CD">
        <w:t>I</w:t>
      </w:r>
      <w:r w:rsidR="004347CD" w:rsidRPr="004347CD">
        <w:rPr>
          <w:rtl/>
        </w:rPr>
        <w:t xml:space="preserve"> من الملحق).</w:t>
      </w:r>
    </w:p>
    <w:p w14:paraId="5794F523" w14:textId="2145BBA9" w:rsidR="00895C45" w:rsidRDefault="00895C45" w:rsidP="00895C45">
      <w:pPr>
        <w:pStyle w:val="enumlev1"/>
        <w:rPr>
          <w:rtl/>
        </w:rPr>
      </w:pPr>
      <w:r>
        <w:sym w:font="Symbol" w:char="F0B7"/>
      </w:r>
      <w:r>
        <w:rPr>
          <w:rtl/>
        </w:rPr>
        <w:tab/>
      </w:r>
      <w:r w:rsidR="00C35ADA">
        <w:rPr>
          <w:rFonts w:hint="cs"/>
          <w:rtl/>
        </w:rPr>
        <w:t>ت</w:t>
      </w:r>
      <w:r w:rsidR="004347CD" w:rsidRPr="004347CD">
        <w:rPr>
          <w:rtl/>
        </w:rPr>
        <w:t>حديد مجموعة أولية من المسائل التي ستشكل أساساً للدراسات المقبلة فيما يتعلق بتفاصيل توجيه وإدارة الاجتماعات الإلكترونية.</w:t>
      </w:r>
    </w:p>
    <w:p w14:paraId="088D33A2" w14:textId="49EA8114" w:rsidR="00895C45" w:rsidRDefault="00895C45" w:rsidP="00895C45">
      <w:pPr>
        <w:pStyle w:val="enumlev1"/>
        <w:rPr>
          <w:rtl/>
        </w:rPr>
      </w:pPr>
      <w:r>
        <w:sym w:font="Symbol" w:char="F0B7"/>
      </w:r>
      <w:r>
        <w:rPr>
          <w:rtl/>
        </w:rPr>
        <w:tab/>
      </w:r>
      <w:r w:rsidR="004347CD" w:rsidRPr="004347CD">
        <w:rPr>
          <w:rtl/>
        </w:rPr>
        <w:t>استعراض القرار 1 للجمعية العالمية لتقييس الاتصالات.</w:t>
      </w:r>
    </w:p>
    <w:p w14:paraId="680CE6BF" w14:textId="49E91C33" w:rsidR="00895C45" w:rsidRPr="00787DA7" w:rsidRDefault="00895C45" w:rsidP="004347CD">
      <w:pPr>
        <w:pStyle w:val="Heading2"/>
        <w:rPr>
          <w:rtl/>
          <w:lang w:bidi="ar-EG"/>
        </w:rPr>
      </w:pPr>
      <w:bookmarkStart w:id="245" w:name="_Toc127194437"/>
      <w:r>
        <w:rPr>
          <w:lang w:bidi="ar-EG"/>
        </w:rPr>
        <w:t>5.D</w:t>
      </w:r>
      <w:r w:rsidRPr="00895C45">
        <w:rPr>
          <w:rtl/>
          <w:lang w:bidi="ar-EG"/>
        </w:rPr>
        <w:tab/>
      </w:r>
      <w:r w:rsidR="004347CD" w:rsidRPr="00760172">
        <w:rPr>
          <w:rtl/>
          <w:lang w:bidi="ar-EG"/>
        </w:rPr>
        <w:t xml:space="preserve">فريق المقرِّر </w:t>
      </w:r>
      <w:r w:rsidR="004347CD" w:rsidRPr="00760172">
        <w:rPr>
          <w:rtl/>
        </w:rPr>
        <w:t xml:space="preserve">المعني </w:t>
      </w:r>
      <w:r w:rsidR="004347CD" w:rsidRPr="00760172">
        <w:rPr>
          <w:rFonts w:hint="cs"/>
          <w:rtl/>
        </w:rPr>
        <w:t>ب</w:t>
      </w:r>
      <w:r w:rsidR="004347CD" w:rsidRPr="00760172">
        <w:rPr>
          <w:rtl/>
        </w:rPr>
        <w:t>الأعمال التحضيرية للجمعية العالمية لتقييس الاتصالات</w:t>
      </w:r>
      <w:r w:rsidR="004347CD">
        <w:rPr>
          <w:rFonts w:hint="cs"/>
          <w:rtl/>
          <w:lang w:bidi="ar-EG"/>
        </w:rPr>
        <w:t xml:space="preserve"> </w:t>
      </w:r>
      <w:r w:rsidRPr="0077528B">
        <w:rPr>
          <w:lang w:bidi="ar-EG"/>
        </w:rPr>
        <w:t>(RG-</w:t>
      </w:r>
      <w:r>
        <w:rPr>
          <w:lang w:bidi="ar-EG"/>
        </w:rPr>
        <w:t>WTSA</w:t>
      </w:r>
      <w:r w:rsidRPr="0077528B">
        <w:rPr>
          <w:lang w:bidi="ar-EG"/>
        </w:rPr>
        <w:t>)</w:t>
      </w:r>
      <w:bookmarkEnd w:id="245"/>
    </w:p>
    <w:p w14:paraId="30034C9F" w14:textId="46749B1A" w:rsidR="004347CD" w:rsidRPr="004347CD" w:rsidRDefault="00895C45" w:rsidP="004347CD">
      <w:pPr>
        <w:pStyle w:val="enumlev1"/>
        <w:rPr>
          <w:rtl/>
        </w:rPr>
      </w:pPr>
      <w:r>
        <w:sym w:font="Symbol" w:char="F0B7"/>
      </w:r>
      <w:r>
        <w:rPr>
          <w:rtl/>
        </w:rPr>
        <w:tab/>
      </w:r>
      <w:r w:rsidR="004347CD" w:rsidRPr="004347CD">
        <w:rPr>
          <w:rFonts w:hint="cs"/>
          <w:rtl/>
        </w:rPr>
        <w:t xml:space="preserve">استعراض القرارات القائمة للجمعية العالمية لتقييس الاتصالات </w:t>
      </w:r>
      <w:r w:rsidR="004347CD" w:rsidRPr="004347CD">
        <w:t>(WTSA)</w:t>
      </w:r>
      <w:r w:rsidR="004347CD" w:rsidRPr="004347CD">
        <w:rPr>
          <w:rFonts w:hint="cs"/>
          <w:rtl/>
        </w:rPr>
        <w:t xml:space="preserve"> </w:t>
      </w:r>
      <w:r w:rsidR="004347CD">
        <w:rPr>
          <w:rFonts w:hint="cs"/>
          <w:rtl/>
        </w:rPr>
        <w:t xml:space="preserve">(عدا القرارات 1 و2 و68) </w:t>
      </w:r>
      <w:r w:rsidR="004347CD" w:rsidRPr="004347CD">
        <w:rPr>
          <w:rFonts w:hint="cs"/>
          <w:rtl/>
        </w:rPr>
        <w:t>بهدف تبسيطها، مع مراعاة القرارات الصادرة عن مؤتمر المندوبين المفوضين والقطاعين الآخرين، حسب الاقتضاء.</w:t>
      </w:r>
    </w:p>
    <w:p w14:paraId="76B9E352" w14:textId="5AE2B61F" w:rsidR="00895C45" w:rsidRPr="00C35ADA" w:rsidRDefault="00895C45" w:rsidP="004347CD">
      <w:pPr>
        <w:pStyle w:val="enumlev1"/>
        <w:rPr>
          <w:spacing w:val="-4"/>
          <w:rtl/>
        </w:rPr>
      </w:pPr>
      <w:r w:rsidRPr="00C35ADA">
        <w:rPr>
          <w:spacing w:val="-4"/>
        </w:rPr>
        <w:sym w:font="Symbol" w:char="F0B7"/>
      </w:r>
      <w:r w:rsidRPr="00C35ADA">
        <w:rPr>
          <w:spacing w:val="-4"/>
          <w:rtl/>
        </w:rPr>
        <w:tab/>
      </w:r>
      <w:r w:rsidR="004347CD" w:rsidRPr="00C35ADA">
        <w:rPr>
          <w:rFonts w:hint="cs"/>
          <w:spacing w:val="-4"/>
          <w:rtl/>
          <w:lang w:bidi="ar-SA"/>
        </w:rPr>
        <w:t>دراسة قرارات الجمعية العالمية لتقييس الاتصالات بهدف تفادي التكرار والازدواج مع قرارات مؤتمر المندوبين المفوضين.</w:t>
      </w:r>
    </w:p>
    <w:p w14:paraId="5452B78D" w14:textId="2D4D0655" w:rsidR="00895C45" w:rsidRDefault="00895C45" w:rsidP="004347CD">
      <w:pPr>
        <w:pStyle w:val="enumlev1"/>
        <w:rPr>
          <w:rtl/>
        </w:rPr>
      </w:pPr>
      <w:r>
        <w:sym w:font="Symbol" w:char="F0B7"/>
      </w:r>
      <w:r>
        <w:rPr>
          <w:rtl/>
        </w:rPr>
        <w:tab/>
      </w:r>
      <w:r w:rsidR="004347CD" w:rsidRPr="004347CD">
        <w:rPr>
          <w:rtl/>
        </w:rPr>
        <w:t xml:space="preserve">استعراض </w:t>
      </w:r>
      <w:r w:rsidR="0068701E">
        <w:rPr>
          <w:rFonts w:hint="cs"/>
          <w:rtl/>
        </w:rPr>
        <w:t xml:space="preserve">القرار </w:t>
      </w:r>
      <w:r w:rsidR="0068701E">
        <w:t>11</w:t>
      </w:r>
      <w:r w:rsidR="004347CD" w:rsidRPr="004347CD">
        <w:rPr>
          <w:rtl/>
        </w:rPr>
        <w:t xml:space="preserve"> </w:t>
      </w:r>
      <w:r w:rsidR="0068701E">
        <w:rPr>
          <w:rFonts w:hint="cs"/>
          <w:rtl/>
        </w:rPr>
        <w:t>للجمعية</w:t>
      </w:r>
      <w:r w:rsidR="004347CD" w:rsidRPr="004347CD">
        <w:rPr>
          <w:rtl/>
        </w:rPr>
        <w:t xml:space="preserve"> العالمية لتقييس الاتصالات </w:t>
      </w:r>
      <w:r w:rsidR="004347CD">
        <w:rPr>
          <w:rFonts w:hint="cs"/>
          <w:rtl/>
        </w:rPr>
        <w:t>"</w:t>
      </w:r>
      <w:r w:rsidR="004347CD" w:rsidRPr="004347CD">
        <w:rPr>
          <w:rtl/>
          <w:lang w:bidi="ar-SA"/>
        </w:rPr>
        <w:t>الاتحاد البريدي العالمي</w:t>
      </w:r>
      <w:r w:rsidR="004347CD">
        <w:rPr>
          <w:rFonts w:hint="cs"/>
          <w:rtl/>
          <w:lang w:bidi="ar-SA"/>
        </w:rPr>
        <w:t>-</w:t>
      </w:r>
      <w:r w:rsidR="004347CD">
        <w:rPr>
          <w:rFonts w:hint="cs"/>
          <w:rtl/>
        </w:rPr>
        <w:t>مجلس العمليات البريدية" (</w:t>
      </w:r>
      <w:r w:rsidR="004347CD" w:rsidRPr="004347CD">
        <w:rPr>
          <w:rtl/>
        </w:rPr>
        <w:t>"</w:t>
      </w:r>
      <w:r w:rsidR="004347CD" w:rsidRPr="004347CD">
        <w:t>UPU-POC</w:t>
      </w:r>
      <w:r w:rsidR="004347CD" w:rsidRPr="004347CD">
        <w:rPr>
          <w:rtl/>
        </w:rPr>
        <w:t>"</w:t>
      </w:r>
      <w:r w:rsidR="004347CD">
        <w:rPr>
          <w:rFonts w:hint="cs"/>
          <w:rtl/>
        </w:rPr>
        <w:t>)</w:t>
      </w:r>
      <w:r w:rsidR="004347CD" w:rsidRPr="004347CD">
        <w:rPr>
          <w:rtl/>
        </w:rPr>
        <w:t>.</w:t>
      </w:r>
    </w:p>
    <w:p w14:paraId="04587252" w14:textId="615C4EBC" w:rsidR="00895C45" w:rsidRDefault="00895C45" w:rsidP="004347CD">
      <w:pPr>
        <w:pStyle w:val="enumlev1"/>
        <w:rPr>
          <w:rtl/>
        </w:rPr>
      </w:pPr>
      <w:r>
        <w:sym w:font="Symbol" w:char="F0B7"/>
      </w:r>
      <w:r>
        <w:rPr>
          <w:rtl/>
        </w:rPr>
        <w:tab/>
      </w:r>
      <w:r w:rsidR="004347CD" w:rsidRPr="004347CD">
        <w:rPr>
          <w:rtl/>
          <w:lang w:bidi="ar-SA"/>
        </w:rPr>
        <w:t>وضع مبادئ توجيهية لاستعراض قرارات الجمعية العالمية لتقييس الاتصالات (</w:t>
      </w:r>
      <w:r w:rsidR="004347CD" w:rsidRPr="004347CD">
        <w:rPr>
          <w:rFonts w:hint="cs"/>
          <w:rtl/>
          <w:lang w:bidi="ar-SA"/>
        </w:rPr>
        <w:t>بشأن ا</w:t>
      </w:r>
      <w:r w:rsidR="004347CD" w:rsidRPr="004347CD">
        <w:rPr>
          <w:rtl/>
          <w:lang w:bidi="ar-SA"/>
        </w:rPr>
        <w:t>لتحديثات الصياغية للقرارات، وتحديد التداخل، وتحديد</w:t>
      </w:r>
      <w:r w:rsidR="004347CD" w:rsidRPr="004347CD">
        <w:rPr>
          <w:rFonts w:hint="cs"/>
          <w:rtl/>
          <w:lang w:bidi="ar-SA"/>
        </w:rPr>
        <w:t xml:space="preserve"> النصوص</w:t>
      </w:r>
      <w:r w:rsidR="004347CD" w:rsidRPr="004347CD">
        <w:rPr>
          <w:rtl/>
          <w:lang w:bidi="ar-SA"/>
        </w:rPr>
        <w:t xml:space="preserve"> المرشح</w:t>
      </w:r>
      <w:r w:rsidR="004347CD" w:rsidRPr="004347CD">
        <w:rPr>
          <w:rFonts w:hint="cs"/>
          <w:rtl/>
          <w:lang w:bidi="ar-SA"/>
        </w:rPr>
        <w:t>ة</w:t>
      </w:r>
      <w:r w:rsidR="004347CD" w:rsidRPr="004347CD">
        <w:rPr>
          <w:rtl/>
          <w:lang w:bidi="ar-SA"/>
        </w:rPr>
        <w:t xml:space="preserve"> للإلغاء، وكيفية تبسيط</w:t>
      </w:r>
      <w:r w:rsidR="004347CD" w:rsidRPr="004347CD">
        <w:rPr>
          <w:rFonts w:hint="cs"/>
          <w:rtl/>
          <w:lang w:bidi="ar-SA"/>
        </w:rPr>
        <w:t>/اختصار</w:t>
      </w:r>
      <w:r w:rsidR="004347CD" w:rsidRPr="004347CD">
        <w:rPr>
          <w:rtl/>
          <w:lang w:bidi="ar-SA"/>
        </w:rPr>
        <w:t xml:space="preserve"> القرارات، وإعداد مشاريع نصوص </w:t>
      </w:r>
      <w:r w:rsidR="004347CD" w:rsidRPr="004347CD">
        <w:rPr>
          <w:rFonts w:hint="cs"/>
          <w:rtl/>
          <w:lang w:bidi="ar-SA"/>
        </w:rPr>
        <w:t>موحدة</w:t>
      </w:r>
      <w:r w:rsidR="004347CD" w:rsidRPr="004347CD">
        <w:rPr>
          <w:rtl/>
          <w:lang w:bidi="ar-SA"/>
        </w:rPr>
        <w:t xml:space="preserve">، والمشاركة النشطة </w:t>
      </w:r>
      <w:r w:rsidR="009940D5">
        <w:rPr>
          <w:rFonts w:hint="cs"/>
          <w:rtl/>
          <w:lang w:bidi="ar-SA"/>
        </w:rPr>
        <w:t>للمنظمات الإقليمية للاتصالات</w:t>
      </w:r>
      <w:r w:rsidR="004347CD" w:rsidRPr="004347CD">
        <w:rPr>
          <w:rtl/>
          <w:lang w:bidi="ar-SA"/>
        </w:rPr>
        <w:t xml:space="preserve"> في مداولات ما قبل</w:t>
      </w:r>
      <w:r w:rsidR="004347CD" w:rsidRPr="004347CD">
        <w:rPr>
          <w:rFonts w:hint="cs"/>
          <w:rtl/>
          <w:lang w:bidi="ar-SA"/>
        </w:rPr>
        <w:t xml:space="preserve"> انعقاد</w:t>
      </w:r>
      <w:r w:rsidR="004347CD" w:rsidRPr="004347CD">
        <w:rPr>
          <w:rtl/>
          <w:lang w:bidi="ar-SA"/>
        </w:rPr>
        <w:t xml:space="preserve"> الجمعية).</w:t>
      </w:r>
    </w:p>
    <w:p w14:paraId="50265BF3" w14:textId="14D86C2A" w:rsidR="00895C45" w:rsidRDefault="00895C45" w:rsidP="00895C45">
      <w:pPr>
        <w:pStyle w:val="enumlev1"/>
        <w:rPr>
          <w:rtl/>
        </w:rPr>
      </w:pPr>
      <w:r>
        <w:sym w:font="Symbol" w:char="F0B7"/>
      </w:r>
      <w:r>
        <w:rPr>
          <w:rtl/>
        </w:rPr>
        <w:tab/>
      </w:r>
      <w:r w:rsidR="00F85AB1" w:rsidRPr="00F85AB1">
        <w:rPr>
          <w:rtl/>
        </w:rPr>
        <w:t>وضع مبادئ توجيهية للقادة (الأفرقة المخصصة للجمعية العالمية لتقييس الاتصالات والرؤساء والمندوبين) بشأن كيفية التعامل مع القرارات في الجمعية العالمية لتقييس الاتصالات (عدم التوصل إلى توافق في الآراء/عدم التغيير، الجدول الزمني/اللجان المخصصة أثناء عطلة نهاية الأسبوع).</w:t>
      </w:r>
    </w:p>
    <w:p w14:paraId="1BFEB766" w14:textId="614BF6C4" w:rsidR="00895C45" w:rsidRPr="00C35ADA" w:rsidRDefault="00895C45" w:rsidP="00C35ADA">
      <w:pPr>
        <w:pStyle w:val="Heading2"/>
        <w:rPr>
          <w:rtl/>
        </w:rPr>
      </w:pPr>
      <w:bookmarkStart w:id="246" w:name="_Toc127194438"/>
      <w:r w:rsidRPr="00C35ADA">
        <w:lastRenderedPageBreak/>
        <w:t>6.D</w:t>
      </w:r>
      <w:r w:rsidRPr="00C35ADA">
        <w:rPr>
          <w:rtl/>
        </w:rPr>
        <w:tab/>
      </w:r>
      <w:r w:rsidR="00870B23" w:rsidRPr="00C35ADA">
        <w:rPr>
          <w:rtl/>
        </w:rPr>
        <w:t>فريق المقرر المعني ببرنامج العمل وإعادة الهيكلة وأعمال لجان الدراسات وتنسيق لجان الدراسات</w:t>
      </w:r>
      <w:r w:rsidR="00C35ADA">
        <w:rPr>
          <w:rFonts w:hint="cs"/>
          <w:rtl/>
        </w:rPr>
        <w:t> </w:t>
      </w:r>
      <w:r w:rsidRPr="00C35ADA">
        <w:t>(RG-WPR)</w:t>
      </w:r>
      <w:bookmarkEnd w:id="246"/>
    </w:p>
    <w:p w14:paraId="784E6DC3" w14:textId="77777777" w:rsidR="00870B23" w:rsidRDefault="00870B23" w:rsidP="00870B23">
      <w:pPr>
        <w:pStyle w:val="enumlev1"/>
        <w:rPr>
          <w:rtl/>
        </w:rPr>
      </w:pPr>
      <w:r>
        <w:sym w:font="Symbol" w:char="F0B7"/>
      </w:r>
      <w:r>
        <w:rPr>
          <w:rtl/>
        </w:rPr>
        <w:tab/>
      </w:r>
      <w:r w:rsidRPr="002F58F2">
        <w:rPr>
          <w:rtl/>
        </w:rPr>
        <w:t>النظر في القضايا المتصلة ببرنامج العمل وهيكل لجان الدراسات لفترة الدراسة 2022-2024.</w:t>
      </w:r>
    </w:p>
    <w:p w14:paraId="73D5BEDC" w14:textId="77777777" w:rsidR="00870B23" w:rsidRDefault="00870B23" w:rsidP="00870B23">
      <w:pPr>
        <w:pStyle w:val="enumlev1"/>
        <w:rPr>
          <w:rtl/>
        </w:rPr>
      </w:pPr>
      <w:r>
        <w:sym w:font="Symbol" w:char="F0B7"/>
      </w:r>
      <w:r>
        <w:rPr>
          <w:rtl/>
        </w:rPr>
        <w:tab/>
      </w:r>
      <w:r w:rsidRPr="002F58F2">
        <w:rPr>
          <w:rtl/>
        </w:rPr>
        <w:t>وضع الهيكل التفصيلي للجان الدراسات لفترة الدراسة المقبلة.</w:t>
      </w:r>
    </w:p>
    <w:p w14:paraId="6A07E2D9" w14:textId="2FFB1F51" w:rsidR="00870B23" w:rsidRPr="002F58F2" w:rsidRDefault="00870B23" w:rsidP="00870B23">
      <w:pPr>
        <w:pStyle w:val="enumlev1"/>
        <w:rPr>
          <w:rtl/>
        </w:rPr>
      </w:pPr>
      <w:r>
        <w:sym w:font="Symbol" w:char="F0B7"/>
      </w:r>
      <w:r>
        <w:rPr>
          <w:rtl/>
        </w:rPr>
        <w:tab/>
      </w:r>
      <w:r w:rsidRPr="002F58F2">
        <w:rPr>
          <w:rtl/>
        </w:rPr>
        <w:t xml:space="preserve">وضع تقرير ومقترح (مقترحات) يقدمهما الفريق الاستشاري لتقييس الاتصالات إلى الجمعية العالمية لتقييس الاتصالات لعام </w:t>
      </w:r>
      <w:r w:rsidR="00FB52AF">
        <w:t>2024</w:t>
      </w:r>
      <w:r w:rsidRPr="002F58F2">
        <w:rPr>
          <w:rtl/>
        </w:rPr>
        <w:t xml:space="preserve"> بشأن مسؤوليات لجان الدراسات واختصاصاتها وتوزيع العمل على النحو المحدد في القرار 2 للجمعية العالمية لتقييس الاتصالات.</w:t>
      </w:r>
    </w:p>
    <w:p w14:paraId="6E043DC6" w14:textId="77777777" w:rsidR="00870B23" w:rsidRPr="00C35ADA" w:rsidRDefault="00870B23" w:rsidP="00870B23">
      <w:pPr>
        <w:pStyle w:val="enumlev1"/>
        <w:rPr>
          <w:spacing w:val="-2"/>
          <w:rtl/>
        </w:rPr>
      </w:pPr>
      <w:r w:rsidRPr="00C35ADA">
        <w:rPr>
          <w:spacing w:val="-2"/>
        </w:rPr>
        <w:sym w:font="Symbol" w:char="F0B7"/>
      </w:r>
      <w:r w:rsidRPr="00C35ADA">
        <w:rPr>
          <w:spacing w:val="-2"/>
          <w:rtl/>
        </w:rPr>
        <w:tab/>
        <w:t>تنفيذ خطة العمل لتحليل إعادة هيكلة لجان الدراسات في قطاع تقييس الاتصالات، والاضطلاع بالعمل ومراقبته وتوجيهه من فريق مقرر أو أي فريق آخر مناسب، وتقديم تقرير مرحلي عن التحليل في كل اجتماع للفريق الاستشاري لتقييس الاتصالات (فقرة يكلف الفريق الاستشاري لتقييس الاتصالات 1 من القرار 99 للجمعية العالمية لتقييس الاتصالات).</w:t>
      </w:r>
    </w:p>
    <w:p w14:paraId="1D8598AF" w14:textId="77777777" w:rsidR="00870B23" w:rsidRDefault="00870B23" w:rsidP="00870B23">
      <w:pPr>
        <w:pStyle w:val="enumlev1"/>
        <w:rPr>
          <w:rtl/>
        </w:rPr>
      </w:pPr>
      <w:r>
        <w:sym w:font="Symbol" w:char="F0B7"/>
      </w:r>
      <w:r>
        <w:rPr>
          <w:rtl/>
        </w:rPr>
        <w:tab/>
      </w:r>
      <w:r w:rsidRPr="004347CD">
        <w:rPr>
          <w:rtl/>
        </w:rPr>
        <w:t>يقدم الفريق الاستشاري لتقييس الاتصالات تقريراً مشفوعاً بتوصيات لتنظر فيها الجمعية العالمية المقبلة لتقييس الاتصالات (فقرة يكلف الفريق الاستشاري لتقييس الاتصالات 3 من القرار 99 للجمعية العالمية لتقييس الاتصالات).</w:t>
      </w:r>
    </w:p>
    <w:p w14:paraId="56402A06" w14:textId="4919E9CB" w:rsidR="00895C45" w:rsidRDefault="00895C45" w:rsidP="00870B23">
      <w:pPr>
        <w:pStyle w:val="enumlev1"/>
        <w:rPr>
          <w:rtl/>
        </w:rPr>
      </w:pPr>
      <w:r>
        <w:sym w:font="Symbol" w:char="F0B7"/>
      </w:r>
      <w:r>
        <w:rPr>
          <w:rtl/>
        </w:rPr>
        <w:tab/>
      </w:r>
      <w:r w:rsidR="00FD68BD" w:rsidRPr="00FD68BD">
        <w:rPr>
          <w:rtl/>
        </w:rPr>
        <w:t>وضع مبادئ توجيهية للجان الدراسات، بالتعاون مع لجان الدراسات، بشأن تدابير الكفاءة والعمليات وتنظيم العمل الممكن والهياكل المناسبة.</w:t>
      </w:r>
    </w:p>
    <w:p w14:paraId="769904CA" w14:textId="39A81A63" w:rsidR="00895C45" w:rsidRDefault="00895C45" w:rsidP="00895C45">
      <w:pPr>
        <w:pStyle w:val="enumlev1"/>
        <w:rPr>
          <w:rtl/>
        </w:rPr>
      </w:pPr>
      <w:r>
        <w:sym w:font="Symbol" w:char="F0B7"/>
      </w:r>
      <w:r>
        <w:rPr>
          <w:rtl/>
        </w:rPr>
        <w:tab/>
      </w:r>
      <w:r w:rsidR="00FD68BD" w:rsidRPr="00FD68BD">
        <w:rPr>
          <w:rtl/>
        </w:rPr>
        <w:t>استعراض تقارير لجان الدراسات الرائدة.</w:t>
      </w:r>
    </w:p>
    <w:p w14:paraId="6759A6B3" w14:textId="2B75CA01" w:rsidR="00895C45" w:rsidRDefault="00895C45" w:rsidP="00895C45">
      <w:pPr>
        <w:pStyle w:val="enumlev1"/>
        <w:rPr>
          <w:rtl/>
        </w:rPr>
      </w:pPr>
      <w:r>
        <w:sym w:font="Symbol" w:char="F0B7"/>
      </w:r>
      <w:r>
        <w:rPr>
          <w:rtl/>
        </w:rPr>
        <w:tab/>
      </w:r>
      <w:r w:rsidR="00FD68BD" w:rsidRPr="00FD68BD">
        <w:rPr>
          <w:rtl/>
        </w:rPr>
        <w:t>استعراض المسائل الجديدة أو المعدلة المقترحة للجان دراسات قطاع تقييس الاتصالات.</w:t>
      </w:r>
    </w:p>
    <w:p w14:paraId="755D21D3" w14:textId="664CDC80" w:rsidR="00895C45" w:rsidRDefault="00895C45" w:rsidP="00FD68BD">
      <w:pPr>
        <w:pStyle w:val="enumlev1"/>
        <w:rPr>
          <w:rtl/>
        </w:rPr>
      </w:pPr>
      <w:r>
        <w:sym w:font="Symbol" w:char="F0B7"/>
      </w:r>
      <w:r>
        <w:rPr>
          <w:rtl/>
        </w:rPr>
        <w:tab/>
      </w:r>
      <w:r w:rsidR="00FD68BD" w:rsidRPr="00FD68BD">
        <w:rPr>
          <w:rtl/>
        </w:rPr>
        <w:t>تنسيق الشؤون المشتركة بين لجان الدراسات التابعة لقطاع تقييس الاتصالات.</w:t>
      </w:r>
    </w:p>
    <w:p w14:paraId="10E7A513" w14:textId="4A39821B" w:rsidR="00895C45" w:rsidRDefault="00895C45" w:rsidP="00FD68BD">
      <w:pPr>
        <w:pStyle w:val="enumlev1"/>
        <w:rPr>
          <w:rtl/>
        </w:rPr>
      </w:pPr>
      <w:r>
        <w:sym w:font="Symbol" w:char="F0B7"/>
      </w:r>
      <w:r>
        <w:rPr>
          <w:rtl/>
        </w:rPr>
        <w:tab/>
      </w:r>
      <w:r w:rsidR="00FD68BD" w:rsidRPr="00FD68BD">
        <w:rPr>
          <w:rtl/>
        </w:rPr>
        <w:t xml:space="preserve">التنسيق بشأن "أنظمة الكبلات البحرية </w:t>
      </w:r>
      <w:r w:rsidR="00FD68BD" w:rsidRPr="00FD68BD">
        <w:t>SMART</w:t>
      </w:r>
      <w:r w:rsidR="00FD68BD" w:rsidRPr="00FD68BD">
        <w:rPr>
          <w:rtl/>
        </w:rPr>
        <w:t>" مع لجان الدراسات ذات الصلة في قطاع تقييس الاتصالات.</w:t>
      </w:r>
    </w:p>
    <w:p w14:paraId="2707F214" w14:textId="1EBAA183" w:rsidR="00895C45" w:rsidRDefault="00895C45" w:rsidP="00895C45">
      <w:pPr>
        <w:pStyle w:val="Heading2"/>
        <w:rPr>
          <w:rtl/>
          <w:lang w:bidi="ar-EG"/>
        </w:rPr>
      </w:pPr>
      <w:bookmarkStart w:id="247" w:name="_Toc127194439"/>
      <w:r>
        <w:rPr>
          <w:lang w:bidi="ar-EG"/>
        </w:rPr>
        <w:t>7.D</w:t>
      </w:r>
      <w:r w:rsidRPr="00895C45">
        <w:rPr>
          <w:rtl/>
          <w:lang w:bidi="ar-EG"/>
        </w:rPr>
        <w:tab/>
      </w:r>
      <w:r w:rsidR="009E2D88" w:rsidRPr="009E2D88">
        <w:rPr>
          <w:rtl/>
          <w:lang w:bidi="ar-EG"/>
        </w:rPr>
        <w:t xml:space="preserve">فريق المقرر المعني بمشاركة دوائر الصناعة، وبالمقاييس </w:t>
      </w:r>
      <w:r w:rsidRPr="0077528B">
        <w:rPr>
          <w:lang w:bidi="ar-EG"/>
        </w:rPr>
        <w:t>(</w:t>
      </w:r>
      <w:r w:rsidRPr="00002728">
        <w:t>RG-IEM</w:t>
      </w:r>
      <w:r w:rsidRPr="0077528B">
        <w:rPr>
          <w:lang w:bidi="ar-EG"/>
        </w:rPr>
        <w:t>)</w:t>
      </w:r>
      <w:bookmarkEnd w:id="247"/>
    </w:p>
    <w:p w14:paraId="62B05975" w14:textId="23788FA9" w:rsidR="00895C45" w:rsidRDefault="00895C45" w:rsidP="009E2D88">
      <w:pPr>
        <w:pStyle w:val="enumlev1"/>
        <w:rPr>
          <w:rtl/>
        </w:rPr>
      </w:pPr>
      <w:r>
        <w:sym w:font="Symbol" w:char="F0B7"/>
      </w:r>
      <w:r>
        <w:rPr>
          <w:rtl/>
        </w:rPr>
        <w:tab/>
      </w:r>
      <w:r w:rsidR="009E2D88" w:rsidRPr="009E2D88">
        <w:rPr>
          <w:rtl/>
        </w:rPr>
        <w:t>النظر في مسألة مشاركة دوائر الصناعة التي نوقشت في الجمعية العالمية لتقييس الاتصالات لعام 2020، بما في ذلك القرار 68 (المراجَع في الحمامات، 2016)، ومشروع مراجعة القرار 68 (الإجراء 10 للجمعية العالمية لتقييس الاتصالات لعام 2020).</w:t>
      </w:r>
    </w:p>
    <w:p w14:paraId="2264C8E1" w14:textId="162B8FF4" w:rsidR="00895C45" w:rsidRDefault="00895C45" w:rsidP="009E2D88">
      <w:pPr>
        <w:pStyle w:val="enumlev1"/>
        <w:rPr>
          <w:rtl/>
        </w:rPr>
      </w:pPr>
      <w:r>
        <w:sym w:font="Symbol" w:char="F0B7"/>
      </w:r>
      <w:r>
        <w:rPr>
          <w:rtl/>
        </w:rPr>
        <w:tab/>
      </w:r>
      <w:r w:rsidR="009E2D88" w:rsidRPr="009E2D88">
        <w:rPr>
          <w:rtl/>
        </w:rPr>
        <w:t>إجراء استعراض لعملية التنسيق مع الرؤساء التنفيذيين/كبار موظفي التكنولوجيا (</w:t>
      </w:r>
      <w:proofErr w:type="spellStart"/>
      <w:r w:rsidR="009E2D88" w:rsidRPr="009E2D88">
        <w:t>CxO</w:t>
      </w:r>
      <w:proofErr w:type="spellEnd"/>
      <w:r w:rsidR="009E2D88" w:rsidRPr="009E2D88">
        <w:t>/CTO</w:t>
      </w:r>
      <w:r w:rsidR="009E2D88" w:rsidRPr="009E2D88">
        <w:rPr>
          <w:rtl/>
        </w:rPr>
        <w:t>).</w:t>
      </w:r>
    </w:p>
    <w:p w14:paraId="0F7B1E62" w14:textId="78AE2440" w:rsidR="00895C45" w:rsidRDefault="00895C45" w:rsidP="009E2D88">
      <w:pPr>
        <w:pStyle w:val="enumlev1"/>
        <w:rPr>
          <w:rtl/>
        </w:rPr>
      </w:pPr>
      <w:r>
        <w:sym w:font="Symbol" w:char="F0B7"/>
      </w:r>
      <w:r>
        <w:rPr>
          <w:rtl/>
        </w:rPr>
        <w:tab/>
      </w:r>
      <w:r w:rsidR="009E2D88" w:rsidRPr="009E2D88">
        <w:rPr>
          <w:rtl/>
        </w:rPr>
        <w:t>إنشاء آلية مناسبة على مستوى الفريق الاستشاري لتقييس الاتصالات تُستعمل على مستوى لج</w:t>
      </w:r>
      <w:r w:rsidR="009E2D88">
        <w:rPr>
          <w:rFonts w:hint="cs"/>
          <w:rtl/>
        </w:rPr>
        <w:t>ا</w:t>
      </w:r>
      <w:r w:rsidR="009E2D88" w:rsidRPr="009E2D88">
        <w:rPr>
          <w:rtl/>
        </w:rPr>
        <w:t>ن الدراسات وعلى مستوى الفريق المتخصص لفحص وتنسيق العمل بشأن التكنولوجيات الجديدة والناشئة (</w:t>
      </w:r>
      <w:r w:rsidR="008E6824">
        <w:rPr>
          <w:rFonts w:hint="cs"/>
          <w:rtl/>
        </w:rPr>
        <w:t>الفقرات</w:t>
      </w:r>
      <w:r w:rsidR="009E2D88" w:rsidRPr="009E2D88">
        <w:rPr>
          <w:rtl/>
        </w:rPr>
        <w:t xml:space="preserve"> 5 و6 و7 من</w:t>
      </w:r>
      <w:r w:rsidR="00845794">
        <w:rPr>
          <w:rFonts w:hint="cs"/>
          <w:rtl/>
        </w:rPr>
        <w:t> </w:t>
      </w:r>
      <w:r w:rsidR="008E6824">
        <w:rPr>
          <w:rFonts w:hint="cs"/>
          <w:rtl/>
        </w:rPr>
        <w:t>"</w:t>
      </w:r>
      <w:r w:rsidR="008E6824" w:rsidRPr="008E6824">
        <w:rPr>
          <w:i/>
          <w:iCs/>
          <w:rtl/>
        </w:rPr>
        <w:t>تقرر</w:t>
      </w:r>
      <w:r w:rsidR="008E6824">
        <w:rPr>
          <w:rFonts w:hint="cs"/>
          <w:rtl/>
        </w:rPr>
        <w:t>"</w:t>
      </w:r>
      <w:r w:rsidR="008E6824" w:rsidRPr="009E2D88">
        <w:rPr>
          <w:rtl/>
        </w:rPr>
        <w:t xml:space="preserve"> </w:t>
      </w:r>
      <w:r w:rsidR="008E6824">
        <w:rPr>
          <w:rFonts w:hint="cs"/>
          <w:rtl/>
        </w:rPr>
        <w:t xml:space="preserve">من </w:t>
      </w:r>
      <w:r w:rsidR="009E2D88" w:rsidRPr="009E2D88">
        <w:rPr>
          <w:rtl/>
        </w:rPr>
        <w:t>القرار 22).</w:t>
      </w:r>
    </w:p>
    <w:p w14:paraId="01494363" w14:textId="0963020F" w:rsidR="00895C45" w:rsidRDefault="00895C45" w:rsidP="009E2D88">
      <w:pPr>
        <w:pStyle w:val="enumlev1"/>
        <w:rPr>
          <w:rtl/>
        </w:rPr>
      </w:pPr>
      <w:r>
        <w:sym w:font="Symbol" w:char="F0B7"/>
      </w:r>
      <w:r>
        <w:rPr>
          <w:rtl/>
        </w:rPr>
        <w:tab/>
      </w:r>
      <w:r w:rsidR="009E2D88" w:rsidRPr="009E2D88">
        <w:rPr>
          <w:rtl/>
        </w:rPr>
        <w:t>استعراض نتائج فريق المقرِّر السابق المعني باستراتيجية التقييس (</w:t>
      </w:r>
      <w:r w:rsidR="009E2D88" w:rsidRPr="009E2D88">
        <w:t>RG-</w:t>
      </w:r>
      <w:proofErr w:type="spellStart"/>
      <w:r w:rsidR="009E2D88" w:rsidRPr="009E2D88">
        <w:t>StdsStrat</w:t>
      </w:r>
      <w:proofErr w:type="spellEnd"/>
      <w:r w:rsidR="009E2D88" w:rsidRPr="009E2D88">
        <w:rPr>
          <w:rtl/>
        </w:rPr>
        <w:t>)</w:t>
      </w:r>
      <w:r w:rsidR="009E2D88">
        <w:rPr>
          <w:rFonts w:hint="cs"/>
          <w:rtl/>
        </w:rPr>
        <w:t xml:space="preserve"> </w:t>
      </w:r>
      <w:r w:rsidR="009E2D88" w:rsidRPr="009E2D88">
        <w:rPr>
          <w:rtl/>
        </w:rPr>
        <w:t>(مثل المقاييس والإحصاءات).</w:t>
      </w:r>
    </w:p>
    <w:p w14:paraId="72AADFC3" w14:textId="3E1B92AE" w:rsidR="00895C45" w:rsidRDefault="00895C45" w:rsidP="00895C45">
      <w:pPr>
        <w:pStyle w:val="enumlev1"/>
        <w:rPr>
          <w:rtl/>
        </w:rPr>
      </w:pPr>
      <w:r>
        <w:sym w:font="Symbol" w:char="F0B7"/>
      </w:r>
      <w:r>
        <w:rPr>
          <w:rtl/>
        </w:rPr>
        <w:tab/>
      </w:r>
      <w:r w:rsidR="009E2D88" w:rsidRPr="009E2D88">
        <w:rPr>
          <w:rtl/>
        </w:rPr>
        <w:t>استعراض المقاييس وتحليل الإحصاءات.</w:t>
      </w:r>
    </w:p>
    <w:p w14:paraId="205741E4" w14:textId="78D2DFD9" w:rsidR="00895C45" w:rsidRDefault="00895C45" w:rsidP="00895C45">
      <w:pPr>
        <w:pStyle w:val="enumlev1"/>
        <w:rPr>
          <w:rtl/>
        </w:rPr>
      </w:pPr>
      <w:r>
        <w:sym w:font="Symbol" w:char="F0B7"/>
      </w:r>
      <w:r>
        <w:rPr>
          <w:rtl/>
        </w:rPr>
        <w:tab/>
      </w:r>
      <w:r w:rsidR="00DC67DF">
        <w:rPr>
          <w:rFonts w:hint="cs"/>
          <w:rtl/>
        </w:rPr>
        <w:t>وضع خطة</w:t>
      </w:r>
      <w:r>
        <w:rPr>
          <w:rFonts w:hint="cs"/>
          <w:rtl/>
        </w:rPr>
        <w:t xml:space="preserve"> </w:t>
      </w:r>
      <w:r w:rsidR="00DC67DF">
        <w:rPr>
          <w:rFonts w:hint="cs"/>
          <w:rtl/>
        </w:rPr>
        <w:t>لا</w:t>
      </w:r>
      <w:r>
        <w:rPr>
          <w:rFonts w:hint="cs"/>
          <w:rtl/>
        </w:rPr>
        <w:t>ستقط</w:t>
      </w:r>
      <w:r w:rsidR="00DC67DF">
        <w:rPr>
          <w:rFonts w:hint="cs"/>
          <w:rtl/>
        </w:rPr>
        <w:t>ا</w:t>
      </w:r>
      <w:r>
        <w:rPr>
          <w:rFonts w:hint="cs"/>
          <w:rtl/>
        </w:rPr>
        <w:t>ب مشاركة مكثفة من دوائر الصناعة كي تؤخذ أحدث الاتجاهات التقنية واحتياجات السوق بعين الاعتبار</w:t>
      </w:r>
      <w:r w:rsidR="00C35ADA">
        <w:rPr>
          <w:rFonts w:hint="cs"/>
          <w:rtl/>
        </w:rPr>
        <w:t>.</w:t>
      </w:r>
    </w:p>
    <w:p w14:paraId="59BE087A" w14:textId="5A31629A" w:rsidR="00895C45" w:rsidRDefault="00895C45" w:rsidP="00895C45">
      <w:pPr>
        <w:rPr>
          <w:rtl/>
        </w:rPr>
      </w:pPr>
      <w:r>
        <w:rPr>
          <w:rtl/>
        </w:rPr>
        <w:br w:type="page"/>
      </w:r>
    </w:p>
    <w:p w14:paraId="35E75160" w14:textId="6CF1229B" w:rsidR="00895C45" w:rsidRPr="00E22831" w:rsidRDefault="00895C45" w:rsidP="00895C45">
      <w:pPr>
        <w:pStyle w:val="Annextitle"/>
        <w:rPr>
          <w:spacing w:val="-4"/>
        </w:rPr>
      </w:pPr>
      <w:bookmarkStart w:id="248" w:name="_Toc127194440"/>
      <w:r>
        <w:rPr>
          <w:rFonts w:hint="cs"/>
          <w:rtl/>
        </w:rPr>
        <w:lastRenderedPageBreak/>
        <w:t xml:space="preserve">الملحق </w:t>
      </w:r>
      <w:r>
        <w:t>E</w:t>
      </w:r>
      <w:r>
        <w:rPr>
          <w:rtl/>
        </w:rPr>
        <w:br/>
      </w:r>
      <w:r w:rsidRPr="00E22831">
        <w:rPr>
          <w:rFonts w:hint="cs"/>
          <w:spacing w:val="-4"/>
          <w:rtl/>
        </w:rPr>
        <w:t>اختصاصات الفريق المتخصص التابع لقطاع تقييس الاتصالات</w:t>
      </w:r>
      <w:r w:rsidR="00111A2C">
        <w:rPr>
          <w:spacing w:val="-4"/>
          <w:rtl/>
        </w:rPr>
        <w:br/>
      </w:r>
      <w:r w:rsidRPr="00E22831">
        <w:rPr>
          <w:rFonts w:hint="cs"/>
          <w:spacing w:val="-4"/>
          <w:rtl/>
        </w:rPr>
        <w:t xml:space="preserve">والمعني </w:t>
      </w:r>
      <w:proofErr w:type="spellStart"/>
      <w:r w:rsidRPr="00E22831">
        <w:rPr>
          <w:rFonts w:hint="cs"/>
          <w:spacing w:val="-4"/>
          <w:rtl/>
        </w:rPr>
        <w:t>بالميتافيرس</w:t>
      </w:r>
      <w:proofErr w:type="spellEnd"/>
      <w:r w:rsidRPr="00E22831">
        <w:rPr>
          <w:rFonts w:hint="cs"/>
          <w:spacing w:val="-4"/>
          <w:rtl/>
        </w:rPr>
        <w:t xml:space="preserve"> </w:t>
      </w:r>
      <w:r w:rsidRPr="00E22831">
        <w:rPr>
          <w:spacing w:val="-4"/>
        </w:rPr>
        <w:t>(FG</w:t>
      </w:r>
      <w:r w:rsidRPr="00E22831">
        <w:rPr>
          <w:spacing w:val="-4"/>
        </w:rPr>
        <w:noBreakHyphen/>
        <w:t>MV)</w:t>
      </w:r>
      <w:bookmarkEnd w:id="248"/>
    </w:p>
    <w:p w14:paraId="0629B029" w14:textId="0EF7280C" w:rsidR="00895C45" w:rsidRPr="000D15B3" w:rsidRDefault="00895C45" w:rsidP="000D15B3">
      <w:pPr>
        <w:pStyle w:val="Heading2"/>
        <w:rPr>
          <w:rtl/>
        </w:rPr>
      </w:pPr>
      <w:bookmarkStart w:id="249" w:name="_Toc127194441"/>
      <w:r w:rsidRPr="000D15B3">
        <w:t>1.E</w:t>
      </w:r>
      <w:r w:rsidRPr="000D15B3">
        <w:tab/>
      </w:r>
      <w:r w:rsidRPr="000D15B3">
        <w:rPr>
          <w:rtl/>
        </w:rPr>
        <w:t xml:space="preserve">الأساس المنطقي </w:t>
      </w:r>
      <w:r w:rsidR="00900F23" w:rsidRPr="000D15B3">
        <w:rPr>
          <w:rFonts w:hint="cs"/>
          <w:rtl/>
        </w:rPr>
        <w:t>ومجال</w:t>
      </w:r>
      <w:r w:rsidRPr="000D15B3">
        <w:rPr>
          <w:rtl/>
        </w:rPr>
        <w:t xml:space="preserve"> العمل</w:t>
      </w:r>
      <w:bookmarkEnd w:id="249"/>
    </w:p>
    <w:p w14:paraId="0857D809" w14:textId="77777777" w:rsidR="00895C45" w:rsidRDefault="00895C45" w:rsidP="000D15B3">
      <w:pPr>
        <w:rPr>
          <w:rtl/>
          <w:lang w:bidi="ar-EG"/>
        </w:rPr>
      </w:pPr>
      <w:r w:rsidRPr="00764522">
        <w:rPr>
          <w:rtl/>
          <w:lang w:bidi="ar-EG"/>
        </w:rPr>
        <w:t xml:space="preserve">أصبح </w:t>
      </w:r>
      <w:proofErr w:type="spellStart"/>
      <w:r w:rsidRPr="00764522">
        <w:rPr>
          <w:rFonts w:hint="cs"/>
          <w:rtl/>
          <w:lang w:bidi="ar-EG"/>
        </w:rPr>
        <w:t>الميتافيرس</w:t>
      </w:r>
      <w:proofErr w:type="spellEnd"/>
      <w:r w:rsidRPr="00764522">
        <w:rPr>
          <w:rtl/>
          <w:lang w:bidi="ar-EG"/>
        </w:rPr>
        <w:t xml:space="preserve"> مؤخراً</w:t>
      </w:r>
      <w:r w:rsidRPr="00764522">
        <w:rPr>
          <w:rFonts w:hint="cs"/>
          <w:rtl/>
          <w:lang w:bidi="ar-EG"/>
        </w:rPr>
        <w:t xml:space="preserve"> </w:t>
      </w:r>
      <w:r w:rsidRPr="00764522">
        <w:rPr>
          <w:rtl/>
          <w:lang w:bidi="ar-EG"/>
        </w:rPr>
        <w:t xml:space="preserve">من </w:t>
      </w:r>
      <w:r w:rsidRPr="00764522">
        <w:rPr>
          <w:rFonts w:hint="cs"/>
          <w:rtl/>
          <w:lang w:bidi="ar-EG"/>
        </w:rPr>
        <w:t xml:space="preserve">مجالات </w:t>
      </w:r>
      <w:r w:rsidRPr="00764522">
        <w:rPr>
          <w:rtl/>
          <w:lang w:bidi="ar-EG"/>
        </w:rPr>
        <w:t>الابتكار التحويلية التي تنطوي على إمكانات هائلة لإحداث تغيير</w:t>
      </w:r>
      <w:r w:rsidRPr="00764522">
        <w:rPr>
          <w:rFonts w:hint="cs"/>
          <w:rtl/>
          <w:lang w:bidi="ar-EG"/>
        </w:rPr>
        <w:t> </w:t>
      </w:r>
      <w:r w:rsidRPr="00764522">
        <w:rPr>
          <w:rtl/>
          <w:lang w:bidi="ar-EG"/>
        </w:rPr>
        <w:t>في</w:t>
      </w:r>
      <w:r w:rsidRPr="00764522">
        <w:rPr>
          <w:rFonts w:hint="cs"/>
          <w:rtl/>
          <w:lang w:bidi="ar-EG"/>
        </w:rPr>
        <w:t> </w:t>
      </w:r>
      <w:proofErr w:type="gramStart"/>
      <w:r>
        <w:rPr>
          <w:rFonts w:hint="cs"/>
          <w:rtl/>
          <w:lang w:bidi="ar-EG"/>
        </w:rPr>
        <w:t>اقتصادنا</w:t>
      </w:r>
      <w:proofErr w:type="gramEnd"/>
      <w:r w:rsidRPr="00764522">
        <w:rPr>
          <w:rtl/>
          <w:lang w:bidi="ar-EG"/>
        </w:rPr>
        <w:t xml:space="preserve"> </w:t>
      </w:r>
      <w:r w:rsidRPr="00764522">
        <w:rPr>
          <w:rFonts w:hint="cs"/>
          <w:rtl/>
          <w:lang w:bidi="ar-EG"/>
        </w:rPr>
        <w:t>وأسلوب عيشنا وتواصلنا</w:t>
      </w:r>
      <w:r w:rsidRPr="00764522">
        <w:rPr>
          <w:rtl/>
          <w:lang w:bidi="ar-EG"/>
        </w:rPr>
        <w:t xml:space="preserve"> ومجتمعنا.</w:t>
      </w:r>
      <w:r w:rsidRPr="00764522">
        <w:rPr>
          <w:rFonts w:hint="cs"/>
          <w:rtl/>
          <w:lang w:bidi="ar-EG"/>
        </w:rPr>
        <w:t xml:space="preserve"> وفي هذه المرحلة الناشئة </w:t>
      </w:r>
      <w:proofErr w:type="spellStart"/>
      <w:r w:rsidRPr="00764522">
        <w:rPr>
          <w:rFonts w:hint="cs"/>
          <w:rtl/>
          <w:lang w:bidi="ar-EG"/>
        </w:rPr>
        <w:t>للميتافيرس</w:t>
      </w:r>
      <w:proofErr w:type="spellEnd"/>
      <w:r w:rsidRPr="00764522">
        <w:rPr>
          <w:rFonts w:hint="cs"/>
          <w:rtl/>
          <w:lang w:bidi="ar-EG"/>
        </w:rPr>
        <w:t xml:space="preserve">، لم تتفق الصناعة على مصطلحات وتعاريف مشتركة. واجتذب مفهوم </w:t>
      </w:r>
      <w:proofErr w:type="spellStart"/>
      <w:r w:rsidRPr="00764522">
        <w:rPr>
          <w:rFonts w:hint="cs"/>
          <w:rtl/>
          <w:lang w:bidi="ar-EG"/>
        </w:rPr>
        <w:t>الميتافيرس</w:t>
      </w:r>
      <w:proofErr w:type="spellEnd"/>
      <w:r w:rsidRPr="00764522">
        <w:rPr>
          <w:rFonts w:hint="cs"/>
          <w:rtl/>
          <w:lang w:bidi="ar-EG"/>
        </w:rPr>
        <w:t xml:space="preserve"> اهتماماً عاماً كبيراً. وارتأى المحللون من شركة </w:t>
      </w:r>
      <w:r w:rsidRPr="00764522">
        <w:rPr>
          <w:lang w:bidi="ar-EG"/>
        </w:rPr>
        <w:t>Bloomberg</w:t>
      </w:r>
      <w:r w:rsidRPr="00764522">
        <w:rPr>
          <w:rStyle w:val="FootnoteReference"/>
          <w:rtl/>
          <w:lang w:bidi="ar-EG"/>
        </w:rPr>
        <w:footnoteReference w:id="5"/>
      </w:r>
      <w:r w:rsidRPr="00764522">
        <w:rPr>
          <w:rFonts w:hint="cs"/>
          <w:rtl/>
          <w:lang w:bidi="ar-EG"/>
        </w:rPr>
        <w:t xml:space="preserve"> أن القيمة السوقية الإجمالية </w:t>
      </w:r>
      <w:proofErr w:type="spellStart"/>
      <w:r w:rsidRPr="00764522">
        <w:rPr>
          <w:rFonts w:hint="cs"/>
          <w:rtl/>
          <w:lang w:bidi="ar-EG"/>
        </w:rPr>
        <w:t>للميتافيرس</w:t>
      </w:r>
      <w:proofErr w:type="spellEnd"/>
      <w:r w:rsidRPr="00764522">
        <w:rPr>
          <w:rFonts w:hint="cs"/>
          <w:rtl/>
          <w:lang w:bidi="ar-EG"/>
        </w:rPr>
        <w:t xml:space="preserve"> باعتبارها "المنصة التكنولوجية الكبيرة المقبلة" في العالم يمكن أن تصل إلى </w:t>
      </w:r>
      <w:r w:rsidRPr="00764522">
        <w:rPr>
          <w:lang w:bidi="ar-EG"/>
        </w:rPr>
        <w:t>800</w:t>
      </w:r>
      <w:r w:rsidRPr="00764522">
        <w:rPr>
          <w:rFonts w:hint="cs"/>
          <w:rtl/>
          <w:lang w:bidi="ar-EG"/>
        </w:rPr>
        <w:t xml:space="preserve"> مليار دولار أمريكي بحلول عام</w:t>
      </w:r>
      <w:r>
        <w:rPr>
          <w:rFonts w:hint="eastAsia"/>
          <w:rtl/>
          <w:lang w:bidi="ar-EG"/>
        </w:rPr>
        <w:t> </w:t>
      </w:r>
      <w:r w:rsidRPr="00764522">
        <w:rPr>
          <w:lang w:bidi="ar-EG"/>
        </w:rPr>
        <w:t>2024</w:t>
      </w:r>
      <w:r w:rsidRPr="00764522">
        <w:rPr>
          <w:rFonts w:hint="cs"/>
          <w:rtl/>
          <w:lang w:bidi="ar-EG"/>
        </w:rPr>
        <w:t>، أي</w:t>
      </w:r>
      <w:r>
        <w:rPr>
          <w:rFonts w:hint="eastAsia"/>
          <w:lang w:bidi="ar-EG"/>
        </w:rPr>
        <w:t> </w:t>
      </w:r>
      <w:r w:rsidRPr="00764522">
        <w:rPr>
          <w:rFonts w:hint="cs"/>
          <w:rtl/>
          <w:lang w:bidi="ar-EG"/>
        </w:rPr>
        <w:t xml:space="preserve">ضعف قيمتها المسجلة في عام </w:t>
      </w:r>
      <w:r w:rsidRPr="00764522">
        <w:rPr>
          <w:lang w:bidi="ar-EG"/>
        </w:rPr>
        <w:t>2020</w:t>
      </w:r>
      <w:r w:rsidRPr="00764522">
        <w:rPr>
          <w:rFonts w:hint="cs"/>
          <w:rtl/>
          <w:lang w:bidi="ar-EG"/>
        </w:rPr>
        <w:t>.</w:t>
      </w:r>
    </w:p>
    <w:p w14:paraId="2D077B28" w14:textId="397A6755" w:rsidR="00895C45" w:rsidRDefault="00895C45" w:rsidP="000D15B3">
      <w:pPr>
        <w:rPr>
          <w:rtl/>
          <w:lang w:bidi="ar-EG"/>
        </w:rPr>
      </w:pPr>
      <w:r w:rsidRPr="006D465A">
        <w:rPr>
          <w:rFonts w:hint="cs"/>
          <w:rtl/>
          <w:lang w:bidi="ar-EG"/>
        </w:rPr>
        <w:t>ويوفر هذا الفريق المتخصص منصة تعاونية من أجل الحوار وتحديد أصحاب المصلحة الذين يمكن لقطاع تقييس الاتصالات التعاون معهم، ومن أجل تمكين إدماج غير الأعضاء للمساهمة في العمل التقني ما قبل التقييس. وسيثري تحديد حالات الاستعمال ذات الصلة عمل الفريق المتخصص.</w:t>
      </w:r>
    </w:p>
    <w:p w14:paraId="130C759E" w14:textId="77777777" w:rsidR="00895C45" w:rsidRDefault="00895C45" w:rsidP="00895C45">
      <w:pPr>
        <w:rPr>
          <w:rtl/>
          <w:lang w:bidi="ar-EG"/>
        </w:rPr>
      </w:pPr>
      <w:r>
        <w:rPr>
          <w:rFonts w:hint="cs"/>
          <w:rtl/>
          <w:lang w:bidi="ar-EG"/>
        </w:rPr>
        <w:t xml:space="preserve">وسينظر الفريق المتخصص في الجوانب التالية للعمل ما قبل تقييس </w:t>
      </w:r>
      <w:proofErr w:type="spellStart"/>
      <w:r>
        <w:rPr>
          <w:rFonts w:hint="cs"/>
          <w:rtl/>
          <w:lang w:bidi="ar-EG"/>
        </w:rPr>
        <w:t>الميتافيرس</w:t>
      </w:r>
      <w:proofErr w:type="spellEnd"/>
      <w:r>
        <w:rPr>
          <w:rFonts w:hint="cs"/>
          <w:rtl/>
          <w:lang w:bidi="ar-EG"/>
        </w:rPr>
        <w:t>:</w:t>
      </w:r>
    </w:p>
    <w:p w14:paraId="6008D7D5" w14:textId="77777777" w:rsidR="00895C45" w:rsidRDefault="00895C45" w:rsidP="00895C45">
      <w:pPr>
        <w:pStyle w:val="enumlev1"/>
        <w:rPr>
          <w:rtl/>
        </w:rPr>
      </w:pPr>
      <w:r>
        <w:rPr>
          <w:rFonts w:hint="cs"/>
          <w:rtl/>
        </w:rPr>
        <w:t>-</w:t>
      </w:r>
      <w:r>
        <w:rPr>
          <w:rtl/>
        </w:rPr>
        <w:tab/>
      </w:r>
      <w:r>
        <w:rPr>
          <w:rFonts w:hint="cs"/>
          <w:rtl/>
        </w:rPr>
        <w:t>التعاريف والمصطلحات العملية والمفاهيم والرؤية وحالات الاستعمال والنظام الإيكولوجي؛</w:t>
      </w:r>
    </w:p>
    <w:p w14:paraId="4E4CF160" w14:textId="77777777" w:rsidR="00895C45" w:rsidRDefault="00895C45" w:rsidP="00895C45">
      <w:pPr>
        <w:pStyle w:val="enumlev1"/>
        <w:rPr>
          <w:rtl/>
        </w:rPr>
      </w:pPr>
      <w:r>
        <w:rPr>
          <w:rFonts w:hint="cs"/>
          <w:rtl/>
        </w:rPr>
        <w:t>-</w:t>
      </w:r>
      <w:r>
        <w:rPr>
          <w:rtl/>
        </w:rPr>
        <w:tab/>
      </w:r>
      <w:r>
        <w:rPr>
          <w:rFonts w:hint="cs"/>
          <w:rtl/>
        </w:rPr>
        <w:t>المتطلبات التقنية؛</w:t>
      </w:r>
    </w:p>
    <w:p w14:paraId="78D4D866" w14:textId="77777777" w:rsidR="00895C45" w:rsidRDefault="00895C45" w:rsidP="00895C45">
      <w:pPr>
        <w:pStyle w:val="enumlev1"/>
        <w:rPr>
          <w:rtl/>
          <w:lang w:bidi="ar-EG"/>
        </w:rPr>
      </w:pPr>
      <w:r>
        <w:rPr>
          <w:rFonts w:hint="cs"/>
          <w:rtl/>
        </w:rPr>
        <w:t>-</w:t>
      </w:r>
      <w:r>
        <w:rPr>
          <w:rtl/>
        </w:rPr>
        <w:tab/>
      </w:r>
      <w:r>
        <w:rPr>
          <w:rFonts w:hint="cs"/>
          <w:rtl/>
        </w:rPr>
        <w:t>الإطار التقني والخصائص التقنية، بما في ذلك ت</w:t>
      </w:r>
      <w:r>
        <w:rPr>
          <w:rFonts w:hint="cs"/>
          <w:rtl/>
          <w:lang w:bidi="ar-EG"/>
        </w:rPr>
        <w:t>حديد التكنولوجيات الداعمة الأساسية؛</w:t>
      </w:r>
    </w:p>
    <w:p w14:paraId="187EA9CF" w14:textId="77777777" w:rsidR="00895C45" w:rsidRPr="00C876FE" w:rsidRDefault="00895C45" w:rsidP="00895C45">
      <w:pPr>
        <w:pStyle w:val="enumlev1"/>
        <w:rPr>
          <w:rtl/>
          <w:lang w:bidi="ar-EG"/>
        </w:rPr>
      </w:pPr>
      <w:r>
        <w:rPr>
          <w:rFonts w:hint="cs"/>
          <w:rtl/>
        </w:rPr>
        <w:t>-</w:t>
      </w:r>
      <w:r>
        <w:rPr>
          <w:rtl/>
        </w:rPr>
        <w:tab/>
      </w:r>
      <w:r>
        <w:rPr>
          <w:rFonts w:hint="cs"/>
          <w:rtl/>
        </w:rPr>
        <w:t xml:space="preserve">الجوانب المتعلقة بالأمن وحماية المعلومات المحدِّدة لهوية الشخص </w:t>
      </w:r>
      <w:r>
        <w:t>(PII)</w:t>
      </w:r>
      <w:r>
        <w:rPr>
          <w:rFonts w:hint="cs"/>
          <w:rtl/>
          <w:lang w:bidi="ar-EG"/>
        </w:rPr>
        <w:t>؛</w:t>
      </w:r>
    </w:p>
    <w:p w14:paraId="4E451B47" w14:textId="77777777" w:rsidR="00895C45" w:rsidRDefault="00895C45" w:rsidP="00895C45">
      <w:pPr>
        <w:pStyle w:val="enumlev1"/>
        <w:rPr>
          <w:rtl/>
        </w:rPr>
      </w:pPr>
      <w:r>
        <w:rPr>
          <w:rFonts w:hint="cs"/>
          <w:rtl/>
        </w:rPr>
        <w:t>-</w:t>
      </w:r>
      <w:r>
        <w:rPr>
          <w:rtl/>
        </w:rPr>
        <w:tab/>
      </w:r>
      <w:r>
        <w:rPr>
          <w:rFonts w:hint="cs"/>
          <w:rtl/>
        </w:rPr>
        <w:t>البنية التحتية للتوصيل الشبكي والتوصيلية؛</w:t>
      </w:r>
    </w:p>
    <w:p w14:paraId="4C344BA8" w14:textId="77777777" w:rsidR="00895C45" w:rsidRDefault="00895C45" w:rsidP="00895C45">
      <w:pPr>
        <w:pStyle w:val="enumlev1"/>
        <w:rPr>
          <w:rtl/>
        </w:rPr>
      </w:pPr>
      <w:r>
        <w:rPr>
          <w:rFonts w:hint="cs"/>
          <w:rtl/>
        </w:rPr>
        <w:t>-</w:t>
      </w:r>
      <w:r>
        <w:rPr>
          <w:rtl/>
        </w:rPr>
        <w:tab/>
      </w:r>
      <w:r>
        <w:rPr>
          <w:rFonts w:hint="cs"/>
          <w:rtl/>
        </w:rPr>
        <w:t>قابلية التشغيل البيني؛</w:t>
      </w:r>
    </w:p>
    <w:p w14:paraId="0D475635" w14:textId="77777777" w:rsidR="00895C45" w:rsidRDefault="00895C45" w:rsidP="00895C45">
      <w:pPr>
        <w:pStyle w:val="enumlev1"/>
        <w:rPr>
          <w:rtl/>
        </w:rPr>
      </w:pPr>
      <w:r>
        <w:rPr>
          <w:rFonts w:hint="cs"/>
          <w:rtl/>
        </w:rPr>
        <w:t>-</w:t>
      </w:r>
      <w:r>
        <w:rPr>
          <w:rtl/>
        </w:rPr>
        <w:tab/>
      </w:r>
      <w:r>
        <w:rPr>
          <w:rFonts w:hint="cs"/>
          <w:rtl/>
        </w:rPr>
        <w:t>واجهات التطبيقات؛</w:t>
      </w:r>
    </w:p>
    <w:p w14:paraId="04C2F17F" w14:textId="77777777" w:rsidR="00895C45" w:rsidRDefault="00895C45" w:rsidP="00895C45">
      <w:pPr>
        <w:pStyle w:val="enumlev1"/>
        <w:rPr>
          <w:rtl/>
        </w:rPr>
      </w:pPr>
      <w:r>
        <w:rPr>
          <w:rFonts w:hint="cs"/>
          <w:rtl/>
        </w:rPr>
        <w:t>-</w:t>
      </w:r>
      <w:r>
        <w:rPr>
          <w:rtl/>
        </w:rPr>
        <w:tab/>
      </w:r>
      <w:r>
        <w:rPr>
          <w:rFonts w:hint="cs"/>
          <w:rtl/>
        </w:rPr>
        <w:t>إمكانية النفاذ بما يشمل الأشخاص ذوي الإعاقة؛</w:t>
      </w:r>
    </w:p>
    <w:p w14:paraId="45B73821" w14:textId="36EEE166" w:rsidR="00895C45" w:rsidRPr="00483DA9" w:rsidRDefault="00895C45" w:rsidP="00895C45">
      <w:pPr>
        <w:pStyle w:val="enumlev1"/>
        <w:rPr>
          <w:rtl/>
          <w:lang w:bidi="ar-EG"/>
        </w:rPr>
      </w:pPr>
      <w:r>
        <w:rPr>
          <w:rFonts w:hint="cs"/>
          <w:rtl/>
        </w:rPr>
        <w:t>-</w:t>
      </w:r>
      <w:r>
        <w:rPr>
          <w:rtl/>
        </w:rPr>
        <w:tab/>
      </w:r>
      <w:r>
        <w:rPr>
          <w:rFonts w:hint="cs"/>
          <w:rtl/>
        </w:rPr>
        <w:t>أنشطة تحليل الثغرات التقييسية في هيئات التقييس الأخرى، بما يشمل المصطلحات والمبادئ الم</w:t>
      </w:r>
      <w:r w:rsidR="00FA457C">
        <w:rPr>
          <w:rFonts w:hint="cs"/>
          <w:rtl/>
        </w:rPr>
        <w:t>ستعمل</w:t>
      </w:r>
      <w:r>
        <w:rPr>
          <w:rFonts w:hint="cs"/>
          <w:rtl/>
        </w:rPr>
        <w:t>ة في</w:t>
      </w:r>
      <w:r>
        <w:rPr>
          <w:rFonts w:hint="eastAsia"/>
          <w:rtl/>
        </w:rPr>
        <w:t> </w:t>
      </w:r>
      <w:r>
        <w:rPr>
          <w:rFonts w:hint="cs"/>
          <w:rtl/>
        </w:rPr>
        <w:t xml:space="preserve">المنظمة الدولية للتوحيد القياسي </w:t>
      </w:r>
      <w:r>
        <w:t>(ISO)</w:t>
      </w:r>
      <w:r>
        <w:rPr>
          <w:rFonts w:hint="cs"/>
          <w:rtl/>
          <w:lang w:bidi="ar-EG"/>
        </w:rPr>
        <w:t xml:space="preserve"> واللجنة الكهرتقنية الدولية </w:t>
      </w:r>
      <w:r>
        <w:rPr>
          <w:lang w:bidi="ar-EG"/>
        </w:rPr>
        <w:t>(IET)</w:t>
      </w:r>
      <w:r>
        <w:rPr>
          <w:rFonts w:hint="cs"/>
          <w:rtl/>
          <w:lang w:bidi="ar-EG"/>
        </w:rPr>
        <w:t>؛</w:t>
      </w:r>
    </w:p>
    <w:p w14:paraId="20F11D29" w14:textId="77777777" w:rsidR="00895C45" w:rsidRDefault="00895C45" w:rsidP="00895C45">
      <w:pPr>
        <w:pStyle w:val="enumlev1"/>
        <w:rPr>
          <w:rtl/>
        </w:rPr>
      </w:pPr>
      <w:r>
        <w:rPr>
          <w:rFonts w:hint="cs"/>
          <w:rtl/>
        </w:rPr>
        <w:t>-</w:t>
      </w:r>
      <w:r>
        <w:rPr>
          <w:rtl/>
        </w:rPr>
        <w:tab/>
      </w:r>
      <w:r>
        <w:rPr>
          <w:rFonts w:hint="cs"/>
          <w:rtl/>
        </w:rPr>
        <w:t>الجوانب الاقتصادية والآثار التنظيمية؛</w:t>
      </w:r>
    </w:p>
    <w:p w14:paraId="5CF87932" w14:textId="77777777" w:rsidR="00895C45" w:rsidRDefault="00895C45" w:rsidP="00895C45">
      <w:pPr>
        <w:pStyle w:val="enumlev1"/>
        <w:rPr>
          <w:rtl/>
        </w:rPr>
      </w:pPr>
      <w:r>
        <w:rPr>
          <w:rFonts w:hint="cs"/>
          <w:rtl/>
        </w:rPr>
        <w:t>-</w:t>
      </w:r>
      <w:r>
        <w:rPr>
          <w:rtl/>
        </w:rPr>
        <w:tab/>
      </w:r>
      <w:r>
        <w:rPr>
          <w:rFonts w:hint="cs"/>
          <w:rtl/>
        </w:rPr>
        <w:t>الاستدامة البيئية.</w:t>
      </w:r>
    </w:p>
    <w:p w14:paraId="434E620F" w14:textId="6AEEFC3D" w:rsidR="00895C45" w:rsidRPr="000D15B3" w:rsidRDefault="00895C45" w:rsidP="000D15B3">
      <w:pPr>
        <w:pStyle w:val="Heading2"/>
        <w:rPr>
          <w:rtl/>
        </w:rPr>
      </w:pPr>
      <w:bookmarkStart w:id="250" w:name="_Toc127194442"/>
      <w:r w:rsidRPr="000D15B3">
        <w:t>2.E</w:t>
      </w:r>
      <w:r w:rsidRPr="000D15B3">
        <w:tab/>
      </w:r>
      <w:r w:rsidRPr="000D15B3">
        <w:rPr>
          <w:rtl/>
        </w:rPr>
        <w:t>الأهداف</w:t>
      </w:r>
      <w:bookmarkEnd w:id="250"/>
    </w:p>
    <w:p w14:paraId="3114ACB2" w14:textId="77777777" w:rsidR="00895C45" w:rsidRDefault="00895C45" w:rsidP="00895C45">
      <w:pPr>
        <w:rPr>
          <w:rtl/>
          <w:lang w:bidi="ar-EG"/>
        </w:rPr>
      </w:pPr>
      <w:r>
        <w:rPr>
          <w:rFonts w:hint="cs"/>
          <w:rtl/>
          <w:lang w:bidi="ar-EG"/>
        </w:rPr>
        <w:t>يتمثل هدف الفريق المتخصص في دعم أنشطة ما قبل التقييس، بما في ذلك ما يلي:</w:t>
      </w:r>
    </w:p>
    <w:p w14:paraId="0131FAF1" w14:textId="77777777" w:rsidR="00895C45" w:rsidRDefault="00895C45" w:rsidP="00895C45">
      <w:pPr>
        <w:pStyle w:val="enumlev1"/>
        <w:rPr>
          <w:rtl/>
        </w:rPr>
      </w:pPr>
      <w:r>
        <w:rPr>
          <w:rFonts w:hint="cs"/>
          <w:rtl/>
        </w:rPr>
        <w:t xml:space="preserve"> أ )</w:t>
      </w:r>
      <w:r>
        <w:rPr>
          <w:rtl/>
        </w:rPr>
        <w:tab/>
      </w:r>
      <w:r>
        <w:rPr>
          <w:rFonts w:hint="cs"/>
          <w:rtl/>
        </w:rPr>
        <w:t>دراسة المصطلحات والمفاهيم والرؤية والنظام الإيكولوجي.</w:t>
      </w:r>
    </w:p>
    <w:p w14:paraId="75748D98" w14:textId="2D9758E9" w:rsidR="00895C45" w:rsidRDefault="00895C45" w:rsidP="00895C45">
      <w:pPr>
        <w:pStyle w:val="enumlev1"/>
        <w:rPr>
          <w:rtl/>
        </w:rPr>
      </w:pPr>
      <w:r>
        <w:rPr>
          <w:rFonts w:hint="cs"/>
          <w:rtl/>
        </w:rPr>
        <w:t>ب)</w:t>
      </w:r>
      <w:r>
        <w:rPr>
          <w:rtl/>
        </w:rPr>
        <w:tab/>
      </w:r>
      <w:r>
        <w:rPr>
          <w:rFonts w:hint="cs"/>
          <w:rtl/>
        </w:rPr>
        <w:t>تحديد ودراسة التكنولوجيات التمكينية وتطورها والمهام الرئيسية لأغراض التقييس، بما في ذلك الوسائط المتعددة، والا</w:t>
      </w:r>
      <w:r w:rsidR="001A1DF4">
        <w:rPr>
          <w:rFonts w:hint="cs"/>
          <w:rtl/>
        </w:rPr>
        <w:t>ستعمال</w:t>
      </w:r>
      <w:r>
        <w:rPr>
          <w:rFonts w:hint="cs"/>
          <w:rtl/>
        </w:rPr>
        <w:t xml:space="preserve"> الأمثل للشبكات، والتوصيلية، وقابلية التشغيل البيني للخدمات والتطبيقات، والأمن، وحماية المعلومات المحدِّدة لهوية الشخص، والجودة (بما يشمل عرض النطاق)، والأصول الرقمية (مثل العملات الرقمية)، وإنترنت الأشياء، وإمكانية النفاذ، والتوائم الرقمية، والاستدامة البيئية.</w:t>
      </w:r>
    </w:p>
    <w:p w14:paraId="1368FA35" w14:textId="77777777" w:rsidR="00895C45" w:rsidRDefault="00895C45" w:rsidP="00895C45">
      <w:pPr>
        <w:pStyle w:val="enumlev1"/>
        <w:rPr>
          <w:rtl/>
        </w:rPr>
      </w:pPr>
      <w:r>
        <w:rPr>
          <w:rFonts w:hint="cs"/>
          <w:rtl/>
        </w:rPr>
        <w:t>ج)</w:t>
      </w:r>
      <w:r>
        <w:rPr>
          <w:rtl/>
        </w:rPr>
        <w:tab/>
      </w:r>
      <w:r>
        <w:rPr>
          <w:rFonts w:hint="cs"/>
          <w:rtl/>
        </w:rPr>
        <w:t>إجراء دراسة وجمع المعلومات من أجل وضع خارطة طريق لأنشطة ما قبل التقييس.</w:t>
      </w:r>
    </w:p>
    <w:p w14:paraId="3D53772E" w14:textId="1F03CAED" w:rsidR="00895C45" w:rsidRDefault="00895C45" w:rsidP="00895C45">
      <w:pPr>
        <w:pStyle w:val="enumlev1"/>
        <w:rPr>
          <w:rtl/>
        </w:rPr>
      </w:pPr>
      <w:r>
        <w:rPr>
          <w:rFonts w:hint="cs"/>
          <w:rtl/>
        </w:rPr>
        <w:t>د )</w:t>
      </w:r>
      <w:r>
        <w:rPr>
          <w:rtl/>
        </w:rPr>
        <w:tab/>
      </w:r>
      <w:r>
        <w:rPr>
          <w:rFonts w:hint="cs"/>
          <w:rtl/>
        </w:rPr>
        <w:t xml:space="preserve">بناء مجتمع من الخبراء والممارسين لتوحيد المفاهيم وإرساء فهم مشترك بحيث لا يعود ذلك بالفائدة على بيئة التقييس في الاتحاد </w:t>
      </w:r>
      <w:r w:rsidR="007C5C46" w:rsidRPr="00EA0EB5">
        <w:rPr>
          <w:rFonts w:hint="cs"/>
          <w:rtl/>
        </w:rPr>
        <w:t>فحسب</w:t>
      </w:r>
      <w:r>
        <w:rPr>
          <w:rFonts w:hint="cs"/>
          <w:rtl/>
        </w:rPr>
        <w:t>، بل على المجتمع العالمي أيضاً.</w:t>
      </w:r>
    </w:p>
    <w:p w14:paraId="460FF4D4" w14:textId="77777777" w:rsidR="00895C45" w:rsidRPr="002F3DDF" w:rsidRDefault="00895C45" w:rsidP="00895C45">
      <w:pPr>
        <w:pStyle w:val="enumlev1"/>
        <w:rPr>
          <w:spacing w:val="-2"/>
          <w:rtl/>
        </w:rPr>
      </w:pPr>
      <w:r w:rsidRPr="002F3DDF">
        <w:rPr>
          <w:rFonts w:hint="cs"/>
          <w:spacing w:val="-2"/>
          <w:rtl/>
        </w:rPr>
        <w:lastRenderedPageBreak/>
        <w:t>هـ )</w:t>
      </w:r>
      <w:r w:rsidRPr="002F3DDF">
        <w:rPr>
          <w:spacing w:val="-2"/>
          <w:rtl/>
        </w:rPr>
        <w:tab/>
      </w:r>
      <w:r w:rsidRPr="002F3DDF">
        <w:rPr>
          <w:rFonts w:hint="cs"/>
          <w:spacing w:val="-2"/>
          <w:rtl/>
          <w:lang w:bidi="ar-EG"/>
        </w:rPr>
        <w:t>تحديد أصحاب المصلحة الذين يمكن لقطاع تقييس الاتصالات التعاون معهم وإقامة روابط وعلاقات مع المنظمات الأخرى التي يمكنها المساهمة في أنشطة</w:t>
      </w:r>
      <w:r>
        <w:rPr>
          <w:rFonts w:hint="cs"/>
          <w:spacing w:val="-2"/>
          <w:rtl/>
          <w:lang w:bidi="ar-EG"/>
        </w:rPr>
        <w:t xml:space="preserve"> </w:t>
      </w:r>
      <w:r w:rsidRPr="002F3DDF">
        <w:rPr>
          <w:rFonts w:hint="cs"/>
          <w:spacing w:val="-2"/>
          <w:rtl/>
          <w:lang w:bidi="ar-EG"/>
        </w:rPr>
        <w:t>ما قبل التقييس وتحديد العمل الجماعي المحتمل والخطوات المحددة المقبلة.</w:t>
      </w:r>
    </w:p>
    <w:p w14:paraId="6D30500A" w14:textId="77777777" w:rsidR="00895C45" w:rsidRDefault="00895C45" w:rsidP="00895C45">
      <w:pPr>
        <w:pStyle w:val="enumlev1"/>
        <w:rPr>
          <w:rtl/>
        </w:rPr>
      </w:pPr>
      <w:r>
        <w:rPr>
          <w:rFonts w:hint="cs"/>
          <w:rtl/>
        </w:rPr>
        <w:t>و )</w:t>
      </w:r>
      <w:r>
        <w:rPr>
          <w:rtl/>
        </w:rPr>
        <w:tab/>
      </w:r>
      <w:r>
        <w:rPr>
          <w:rFonts w:hint="cs"/>
          <w:rtl/>
        </w:rPr>
        <w:t>تحفيز التعاون الدولي من أجل تبادل المعارف وأفضل الممارسات، واستكشاف الفرص والتحديات ذات الصلة بقابلية التشغيل البيني.</w:t>
      </w:r>
    </w:p>
    <w:p w14:paraId="717B8677" w14:textId="77777777" w:rsidR="00895C45" w:rsidRPr="00434778" w:rsidRDefault="00895C45" w:rsidP="00895C45">
      <w:pPr>
        <w:pStyle w:val="enumlev1"/>
        <w:rPr>
          <w:rtl/>
          <w:lang w:bidi="ar-EG"/>
        </w:rPr>
      </w:pPr>
      <w:r w:rsidRPr="00434778">
        <w:rPr>
          <w:rFonts w:hint="cs"/>
          <w:rtl/>
        </w:rPr>
        <w:t>ز )</w:t>
      </w:r>
      <w:r w:rsidRPr="00434778">
        <w:rPr>
          <w:rtl/>
        </w:rPr>
        <w:tab/>
      </w:r>
      <w:r w:rsidRPr="00434778">
        <w:rPr>
          <w:rFonts w:hint="cs"/>
          <w:rtl/>
        </w:rPr>
        <w:t xml:space="preserve">توفير منصة لتبادل الاستنتاجات وإجراء حوار بشأن الآثار </w:t>
      </w:r>
      <w:proofErr w:type="spellStart"/>
      <w:r w:rsidRPr="00434778">
        <w:rPr>
          <w:rFonts w:hint="cs"/>
          <w:rtl/>
        </w:rPr>
        <w:t>السياساتية</w:t>
      </w:r>
      <w:proofErr w:type="spellEnd"/>
      <w:r w:rsidRPr="00434778">
        <w:rPr>
          <w:rFonts w:hint="cs"/>
          <w:rtl/>
        </w:rPr>
        <w:t xml:space="preserve"> والتنظيمية </w:t>
      </w:r>
      <w:proofErr w:type="spellStart"/>
      <w:r w:rsidRPr="00434778">
        <w:rPr>
          <w:rFonts w:hint="cs"/>
          <w:rtl/>
        </w:rPr>
        <w:t>للميتافيرس</w:t>
      </w:r>
      <w:proofErr w:type="spellEnd"/>
      <w:r w:rsidRPr="00434778">
        <w:rPr>
          <w:rFonts w:hint="cs"/>
          <w:rtl/>
        </w:rPr>
        <w:t xml:space="preserve"> فيما يتعلق بالاتصالات/تكنولوجيا المعلومات والاتصالات.</w:t>
      </w:r>
    </w:p>
    <w:p w14:paraId="2AE286BB" w14:textId="4B06086B" w:rsidR="00895C45" w:rsidRPr="000D15B3" w:rsidRDefault="00895C45" w:rsidP="000D15B3">
      <w:pPr>
        <w:pStyle w:val="Heading2"/>
        <w:rPr>
          <w:rtl/>
        </w:rPr>
      </w:pPr>
      <w:bookmarkStart w:id="251" w:name="_Toc127194443"/>
      <w:r w:rsidRPr="000D15B3">
        <w:t>3.E</w:t>
      </w:r>
      <w:r w:rsidRPr="000D15B3">
        <w:tab/>
      </w:r>
      <w:r w:rsidRPr="000D15B3">
        <w:rPr>
          <w:rFonts w:hint="cs"/>
          <w:rtl/>
        </w:rPr>
        <w:t>المهام المحددة والنواتج</w:t>
      </w:r>
      <w:bookmarkEnd w:id="251"/>
    </w:p>
    <w:p w14:paraId="4F578561" w14:textId="77777777" w:rsidR="00895C45" w:rsidRDefault="00895C45" w:rsidP="00895C45">
      <w:pPr>
        <w:rPr>
          <w:rtl/>
          <w:lang w:bidi="ar-EG"/>
        </w:rPr>
      </w:pPr>
      <w:r>
        <w:rPr>
          <w:rFonts w:hint="cs"/>
          <w:rtl/>
          <w:lang w:bidi="ar-EG"/>
        </w:rPr>
        <w:t>يتوقَّع من الفريق المتخصص أن يقدم نواتجه إلى الفريق الاستشاري لتقييس الاتصالات في الوقت المحدد من أجل اجتماعه في</w:t>
      </w:r>
      <w:r>
        <w:rPr>
          <w:rFonts w:hint="eastAsia"/>
          <w:rtl/>
          <w:lang w:bidi="ar-EG"/>
        </w:rPr>
        <w:t> </w:t>
      </w:r>
      <w:r>
        <w:rPr>
          <w:rFonts w:hint="cs"/>
          <w:rtl/>
          <w:lang w:bidi="ar-EG"/>
        </w:rPr>
        <w:t xml:space="preserve">يناير </w:t>
      </w:r>
      <w:r>
        <w:rPr>
          <w:lang w:bidi="ar-EG"/>
        </w:rPr>
        <w:t>2024</w:t>
      </w:r>
      <w:r>
        <w:rPr>
          <w:rFonts w:hint="cs"/>
          <w:rtl/>
          <w:lang w:bidi="ar-EG"/>
        </w:rPr>
        <w:t xml:space="preserve"> لكي ينظر الفريق الاستشاري في هذه النواتج ويتخذ إجراءً بشأنها، حسب الاقتضاء (مثلاً، التوزيع على لجان الدراسات لكي تنظر في بدء عمل جديد).</w:t>
      </w:r>
    </w:p>
    <w:p w14:paraId="6BA4C515" w14:textId="77777777" w:rsidR="00895C45" w:rsidRDefault="00895C45" w:rsidP="00895C45">
      <w:pPr>
        <w:pStyle w:val="enumlev1"/>
        <w:rPr>
          <w:rtl/>
        </w:rPr>
      </w:pPr>
      <w:r>
        <w:rPr>
          <w:rFonts w:hint="cs"/>
          <w:rtl/>
        </w:rPr>
        <w:t xml:space="preserve"> </w:t>
      </w:r>
      <w:proofErr w:type="gramStart"/>
      <w:r>
        <w:rPr>
          <w:rFonts w:hint="cs"/>
          <w:rtl/>
        </w:rPr>
        <w:t>أ )</w:t>
      </w:r>
      <w:proofErr w:type="gramEnd"/>
      <w:r>
        <w:rPr>
          <w:rtl/>
        </w:rPr>
        <w:tab/>
      </w:r>
      <w:r>
        <w:rPr>
          <w:rFonts w:hint="cs"/>
          <w:rtl/>
        </w:rPr>
        <w:t>إعداد نواتج بشأن التعاريف والمصطلحات العملية وحالات الاستعمال والمتطلبات.</w:t>
      </w:r>
    </w:p>
    <w:p w14:paraId="2B29B795" w14:textId="77777777" w:rsidR="00895C45" w:rsidRDefault="00895C45" w:rsidP="00895C45">
      <w:pPr>
        <w:pStyle w:val="enumlev1"/>
        <w:rPr>
          <w:rtl/>
        </w:rPr>
      </w:pPr>
      <w:r>
        <w:rPr>
          <w:rFonts w:hint="cs"/>
          <w:rtl/>
        </w:rPr>
        <w:t>ب)</w:t>
      </w:r>
      <w:r>
        <w:rPr>
          <w:rtl/>
        </w:rPr>
        <w:tab/>
      </w:r>
      <w:r>
        <w:rPr>
          <w:rFonts w:hint="cs"/>
          <w:rtl/>
        </w:rPr>
        <w:t>إعداد نواتج مع مبادئ توجيهية، وجمع أفضل الممارسات، بما يشمل إجراء تحليل للثغرات ووضع خارطة طريق لأنشطة ما قبل التقييس.</w:t>
      </w:r>
    </w:p>
    <w:p w14:paraId="7A7499D4" w14:textId="77777777" w:rsidR="00895C45" w:rsidRDefault="00895C45" w:rsidP="00895C45">
      <w:pPr>
        <w:pStyle w:val="enumlev1"/>
        <w:rPr>
          <w:rtl/>
        </w:rPr>
      </w:pPr>
      <w:r>
        <w:rPr>
          <w:rFonts w:hint="cs"/>
          <w:rtl/>
        </w:rPr>
        <w:t>ج)</w:t>
      </w:r>
      <w:r>
        <w:rPr>
          <w:rtl/>
        </w:rPr>
        <w:tab/>
      </w:r>
      <w:r>
        <w:rPr>
          <w:rFonts w:hint="cs"/>
          <w:rtl/>
        </w:rPr>
        <w:t>إعداد نواتج بشأن الأطر التقنية والمعمارية، مع مراعاة المتطلبات والنهج الأمنية ومبادئ حماية وتصميم المعلومات المحدِّدة لهوية الشخص لتلبية متطلبات إمكانية النفاذ.</w:t>
      </w:r>
    </w:p>
    <w:p w14:paraId="663E5DE3" w14:textId="77777777" w:rsidR="00895C45" w:rsidRPr="00CD126E" w:rsidRDefault="00895C45" w:rsidP="00895C45">
      <w:pPr>
        <w:pStyle w:val="enumlev1"/>
        <w:rPr>
          <w:spacing w:val="-6"/>
          <w:rtl/>
        </w:rPr>
      </w:pPr>
      <w:r w:rsidRPr="00CD126E">
        <w:rPr>
          <w:rFonts w:hint="cs"/>
          <w:spacing w:val="-6"/>
          <w:rtl/>
        </w:rPr>
        <w:t>د )</w:t>
      </w:r>
      <w:r w:rsidRPr="00CD126E">
        <w:rPr>
          <w:spacing w:val="-6"/>
          <w:rtl/>
        </w:rPr>
        <w:tab/>
      </w:r>
      <w:r w:rsidRPr="00CD126E">
        <w:rPr>
          <w:rFonts w:hint="cs"/>
          <w:spacing w:val="-6"/>
          <w:rtl/>
        </w:rPr>
        <w:t>تنظيم ورش عمل والمشاركة فيها من أجل تبادل المعارف والخبرات وجمعها من طائفة واسعة من الخبراء وأصحاب المصلحة.</w:t>
      </w:r>
    </w:p>
    <w:p w14:paraId="01A4C1AF" w14:textId="77777777" w:rsidR="00895C45" w:rsidRDefault="00895C45" w:rsidP="00895C45">
      <w:pPr>
        <w:pStyle w:val="enumlev1"/>
        <w:rPr>
          <w:rtl/>
        </w:rPr>
      </w:pPr>
      <w:r>
        <w:rPr>
          <w:rFonts w:hint="cs"/>
          <w:rtl/>
        </w:rPr>
        <w:t>هـ )</w:t>
      </w:r>
      <w:r>
        <w:rPr>
          <w:rtl/>
        </w:rPr>
        <w:tab/>
      </w:r>
      <w:r>
        <w:rPr>
          <w:rFonts w:hint="cs"/>
          <w:rtl/>
        </w:rPr>
        <w:t xml:space="preserve">بعد انتهاء </w:t>
      </w:r>
      <w:r w:rsidRPr="00C959EE">
        <w:rPr>
          <w:rFonts w:hint="cs"/>
          <w:rtl/>
        </w:rPr>
        <w:t>مدة ولاية</w:t>
      </w:r>
      <w:r>
        <w:rPr>
          <w:rFonts w:hint="cs"/>
          <w:rtl/>
          <w:lang w:bidi="ar-SA"/>
        </w:rPr>
        <w:t xml:space="preserve"> الفريق المتخصص</w:t>
      </w:r>
      <w:r>
        <w:rPr>
          <w:rFonts w:hint="cs"/>
          <w:rtl/>
        </w:rPr>
        <w:t>، يقدم</w:t>
      </w:r>
      <w:r w:rsidRPr="00C959EE">
        <w:rPr>
          <w:rtl/>
        </w:rPr>
        <w:t xml:space="preserve"> الفريق</w:t>
      </w:r>
      <w:r w:rsidRPr="00C959EE">
        <w:rPr>
          <w:rtl/>
          <w:lang w:bidi="ar-EG"/>
        </w:rPr>
        <w:t xml:space="preserve"> </w:t>
      </w:r>
      <w:r>
        <w:rPr>
          <w:rFonts w:hint="cs"/>
          <w:rtl/>
          <w:lang w:bidi="ar-EG"/>
        </w:rPr>
        <w:t>إلى الفريق الاستشاري تقريره النهائي مع مجموعة كاملة من النواتج التي أعدها</w:t>
      </w:r>
      <w:r>
        <w:rPr>
          <w:rFonts w:hint="cs"/>
          <w:rtl/>
        </w:rPr>
        <w:t>.</w:t>
      </w:r>
    </w:p>
    <w:p w14:paraId="28A6FF7D" w14:textId="64A3CE8A" w:rsidR="00895C45" w:rsidRDefault="00895C45" w:rsidP="00895C45">
      <w:pPr>
        <w:pStyle w:val="Heading2"/>
        <w:rPr>
          <w:rtl/>
          <w:lang w:bidi="ar-EG"/>
        </w:rPr>
      </w:pPr>
      <w:bookmarkStart w:id="252" w:name="_Toc127194444"/>
      <w:r>
        <w:rPr>
          <w:lang w:bidi="ar-EG"/>
        </w:rPr>
        <w:t>4.E</w:t>
      </w:r>
      <w:r>
        <w:rPr>
          <w:lang w:bidi="ar-EG"/>
        </w:rPr>
        <w:tab/>
      </w:r>
      <w:r w:rsidRPr="00EC3EBC">
        <w:rPr>
          <w:rFonts w:hint="cs"/>
          <w:rtl/>
        </w:rPr>
        <w:t>العلاقات</w:t>
      </w:r>
      <w:bookmarkEnd w:id="252"/>
    </w:p>
    <w:p w14:paraId="29A418A2" w14:textId="77777777" w:rsidR="00895C45" w:rsidRDefault="00895C45" w:rsidP="00895C45">
      <w:r w:rsidRPr="00EC3EBC">
        <w:rPr>
          <w:rFonts w:hint="cs"/>
          <w:rtl/>
        </w:rPr>
        <w:t xml:space="preserve">يعمل الفريق المتخصص </w:t>
      </w:r>
      <w:r>
        <w:rPr>
          <w:rFonts w:hint="cs"/>
          <w:rtl/>
        </w:rPr>
        <w:t>من خلال عقد اجتماعات بالترادف قدر الإمكان</w:t>
      </w:r>
      <w:r w:rsidRPr="00EC3EBC">
        <w:rPr>
          <w:rFonts w:hint="cs"/>
          <w:rtl/>
        </w:rPr>
        <w:t xml:space="preserve"> مع لجان الدراسات </w:t>
      </w:r>
      <w:r w:rsidRPr="00EC3EBC">
        <w:rPr>
          <w:rFonts w:hint="cs"/>
          <w:rtl/>
          <w:lang w:bidi="ar-SY"/>
        </w:rPr>
        <w:t xml:space="preserve">المعنية في </w:t>
      </w:r>
      <w:r>
        <w:rPr>
          <w:rFonts w:hint="cs"/>
          <w:rtl/>
          <w:lang w:bidi="ar-SY"/>
        </w:rPr>
        <w:t>قطاع تقييس الاتصالات</w:t>
      </w:r>
      <w:r w:rsidRPr="00EC3EBC">
        <w:rPr>
          <w:rFonts w:hint="cs"/>
          <w:rtl/>
        </w:rPr>
        <w:t>.</w:t>
      </w:r>
      <w:r>
        <w:rPr>
          <w:rFonts w:hint="cs"/>
          <w:rtl/>
        </w:rPr>
        <w:t xml:space="preserve"> وسيضع ترتيبات تعاون مع شركاء آخرين أيضاً تتناسب مع المهام وسيقوم بتحديثها.</w:t>
      </w:r>
    </w:p>
    <w:p w14:paraId="1751C300" w14:textId="77777777" w:rsidR="00895C45" w:rsidRDefault="00895C45" w:rsidP="00895C45">
      <w:pPr>
        <w:rPr>
          <w:rtl/>
          <w:lang w:bidi="ar-EG"/>
        </w:rPr>
      </w:pPr>
      <w:r w:rsidRPr="00021DFB">
        <w:rPr>
          <w:rFonts w:hint="cs"/>
          <w:rtl/>
        </w:rPr>
        <w:t>س</w:t>
      </w:r>
      <w:r w:rsidRPr="00021DFB">
        <w:rPr>
          <w:rFonts w:hint="cs"/>
          <w:rtl/>
          <w:lang w:bidi="ar-SY"/>
        </w:rPr>
        <w:t xml:space="preserve">يتعاون الفريق </w:t>
      </w:r>
      <w:r w:rsidRPr="00021DFB">
        <w:rPr>
          <w:rFonts w:hint="cs"/>
          <w:rtl/>
          <w:lang w:bidi="ar-EG"/>
        </w:rPr>
        <w:t xml:space="preserve">المتخصص مع </w:t>
      </w:r>
      <w:r>
        <w:rPr>
          <w:rFonts w:hint="cs"/>
          <w:rtl/>
          <w:lang w:bidi="ar-SY"/>
        </w:rPr>
        <w:t>لجان الدراسات التالية</w:t>
      </w:r>
      <w:r>
        <w:rPr>
          <w:rFonts w:hint="cs"/>
          <w:rtl/>
          <w:lang w:bidi="ar-EG"/>
        </w:rPr>
        <w:t>:</w:t>
      </w:r>
    </w:p>
    <w:p w14:paraId="36B2A56A" w14:textId="49787052" w:rsidR="00895C45" w:rsidRDefault="00895C45" w:rsidP="00895C45">
      <w:pPr>
        <w:pStyle w:val="enumlev1"/>
        <w:rPr>
          <w:rtl/>
          <w:lang w:bidi="ar-EG"/>
        </w:rPr>
      </w:pPr>
      <w:r>
        <w:rPr>
          <w:rFonts w:hint="cs"/>
          <w:rtl/>
        </w:rPr>
        <w:t>-</w:t>
      </w:r>
      <w:r>
        <w:rPr>
          <w:rtl/>
        </w:rPr>
        <w:tab/>
      </w:r>
      <w:r>
        <w:rPr>
          <w:rFonts w:hint="cs"/>
          <w:rtl/>
          <w:lang w:bidi="ar-EG"/>
        </w:rPr>
        <w:t xml:space="preserve">لجنة الدراسات </w:t>
      </w:r>
      <w:r>
        <w:rPr>
          <w:lang w:bidi="ar-EG"/>
        </w:rPr>
        <w:t>2</w:t>
      </w:r>
      <w:r>
        <w:rPr>
          <w:rFonts w:hint="cs"/>
          <w:rtl/>
          <w:lang w:bidi="ar-EG"/>
        </w:rPr>
        <w:t xml:space="preserve"> </w:t>
      </w:r>
      <w:r w:rsidR="00450100">
        <w:rPr>
          <w:rFonts w:hint="cs"/>
          <w:rtl/>
          <w:lang w:bidi="ar-EG"/>
        </w:rPr>
        <w:t xml:space="preserve">لقطاع تقييس الاتصالات </w:t>
      </w:r>
      <w:r>
        <w:rPr>
          <w:rtl/>
          <w:lang w:bidi="ar-EG"/>
        </w:rPr>
        <w:t>–</w:t>
      </w:r>
      <w:r>
        <w:rPr>
          <w:rFonts w:hint="cs"/>
          <w:rtl/>
          <w:lang w:bidi="ar-EG"/>
        </w:rPr>
        <w:t xml:space="preserve"> الجوانب التشغيلية</w:t>
      </w:r>
    </w:p>
    <w:p w14:paraId="7E809D7F" w14:textId="787A86FF" w:rsidR="00895C45" w:rsidRDefault="00895C45" w:rsidP="00895C45">
      <w:pPr>
        <w:pStyle w:val="enumlev1"/>
        <w:rPr>
          <w:rtl/>
          <w:lang w:bidi="ar-SA"/>
        </w:rPr>
      </w:pPr>
      <w:r>
        <w:rPr>
          <w:rFonts w:hint="cs"/>
          <w:rtl/>
        </w:rPr>
        <w:t>-</w:t>
      </w:r>
      <w:r>
        <w:rPr>
          <w:rtl/>
        </w:rPr>
        <w:tab/>
      </w:r>
      <w:r>
        <w:rPr>
          <w:rFonts w:hint="cs"/>
          <w:rtl/>
          <w:lang w:bidi="ar-EG"/>
        </w:rPr>
        <w:t xml:space="preserve">لجنة الدراسات </w:t>
      </w:r>
      <w:r>
        <w:rPr>
          <w:lang w:bidi="ar-EG"/>
        </w:rPr>
        <w:t>3</w:t>
      </w:r>
      <w:r>
        <w:rPr>
          <w:rFonts w:hint="cs"/>
          <w:rtl/>
          <w:lang w:bidi="ar-EG"/>
        </w:rPr>
        <w:t xml:space="preserve"> </w:t>
      </w:r>
      <w:r w:rsidR="00450100">
        <w:rPr>
          <w:rFonts w:hint="cs"/>
          <w:rtl/>
          <w:lang w:bidi="ar-EG"/>
        </w:rPr>
        <w:t xml:space="preserve">لقطاع تقييس الاتصالات </w:t>
      </w:r>
      <w:r>
        <w:rPr>
          <w:rtl/>
          <w:lang w:bidi="ar-EG"/>
        </w:rPr>
        <w:t>–</w:t>
      </w:r>
      <w:r>
        <w:rPr>
          <w:rFonts w:hint="cs"/>
          <w:rtl/>
          <w:lang w:bidi="ar-EG"/>
        </w:rPr>
        <w:t xml:space="preserve"> القضايا الاقتصادية والسياساتية</w:t>
      </w:r>
    </w:p>
    <w:p w14:paraId="27270C52" w14:textId="179E7C2C" w:rsidR="00895C45" w:rsidRDefault="00895C45" w:rsidP="00895C45">
      <w:pPr>
        <w:pStyle w:val="enumlev1"/>
        <w:rPr>
          <w:rtl/>
        </w:rPr>
      </w:pPr>
      <w:r>
        <w:rPr>
          <w:rFonts w:hint="cs"/>
          <w:rtl/>
        </w:rPr>
        <w:t>-</w:t>
      </w:r>
      <w:r>
        <w:rPr>
          <w:rtl/>
        </w:rPr>
        <w:tab/>
      </w:r>
      <w:r>
        <w:rPr>
          <w:rFonts w:hint="cs"/>
          <w:rtl/>
          <w:lang w:bidi="ar-EG"/>
        </w:rPr>
        <w:t xml:space="preserve">لجنة الدراسات </w:t>
      </w:r>
      <w:r>
        <w:rPr>
          <w:lang w:bidi="ar-EG"/>
        </w:rPr>
        <w:t>5</w:t>
      </w:r>
      <w:r>
        <w:rPr>
          <w:rFonts w:hint="cs"/>
          <w:rtl/>
          <w:lang w:bidi="ar-EG"/>
        </w:rPr>
        <w:t xml:space="preserve"> </w:t>
      </w:r>
      <w:r w:rsidR="00450100">
        <w:rPr>
          <w:rFonts w:hint="cs"/>
          <w:rtl/>
          <w:lang w:bidi="ar-EG"/>
        </w:rPr>
        <w:t xml:space="preserve">لقطاع تقييس الاتصالات </w:t>
      </w:r>
      <w:r>
        <w:rPr>
          <w:rtl/>
          <w:lang w:bidi="ar-EG"/>
        </w:rPr>
        <w:t>–</w:t>
      </w:r>
      <w:r>
        <w:rPr>
          <w:rFonts w:hint="cs"/>
          <w:rtl/>
          <w:lang w:bidi="ar-EG"/>
        </w:rPr>
        <w:t xml:space="preserve"> البيئة والمجالات الكهرمغنطيسية والاقتصاد الدائري</w:t>
      </w:r>
    </w:p>
    <w:p w14:paraId="201070F2" w14:textId="645D17A0" w:rsidR="00895C45" w:rsidRDefault="00895C45" w:rsidP="00895C45">
      <w:pPr>
        <w:pStyle w:val="enumlev1"/>
        <w:rPr>
          <w:rtl/>
        </w:rPr>
      </w:pPr>
      <w:r>
        <w:rPr>
          <w:rFonts w:hint="cs"/>
          <w:rtl/>
        </w:rPr>
        <w:t>-</w:t>
      </w:r>
      <w:r>
        <w:rPr>
          <w:rtl/>
        </w:rPr>
        <w:tab/>
      </w:r>
      <w:r>
        <w:rPr>
          <w:rFonts w:hint="cs"/>
          <w:rtl/>
          <w:lang w:bidi="ar-EG"/>
        </w:rPr>
        <w:t xml:space="preserve">لجنة الدراسات </w:t>
      </w:r>
      <w:r>
        <w:rPr>
          <w:lang w:bidi="ar-EG"/>
        </w:rPr>
        <w:t>9</w:t>
      </w:r>
      <w:r>
        <w:rPr>
          <w:rFonts w:hint="cs"/>
          <w:rtl/>
          <w:lang w:bidi="ar-EG"/>
        </w:rPr>
        <w:t xml:space="preserve"> </w:t>
      </w:r>
      <w:r w:rsidR="00450100">
        <w:rPr>
          <w:rFonts w:hint="cs"/>
          <w:rtl/>
          <w:lang w:bidi="ar-EG"/>
        </w:rPr>
        <w:t xml:space="preserve">لقطاع تقييس الاتصالات </w:t>
      </w:r>
      <w:r>
        <w:rPr>
          <w:rtl/>
          <w:lang w:bidi="ar-EG"/>
        </w:rPr>
        <w:t>–</w:t>
      </w:r>
      <w:r>
        <w:rPr>
          <w:rFonts w:hint="cs"/>
          <w:rtl/>
          <w:lang w:bidi="ar-EG"/>
        </w:rPr>
        <w:t xml:space="preserve"> الشبكات الكبلية والتلفزيونية عريضة النطاق</w:t>
      </w:r>
    </w:p>
    <w:p w14:paraId="31C9AE82" w14:textId="6B55E03B" w:rsidR="00895C45" w:rsidRDefault="00895C45" w:rsidP="00895C45">
      <w:pPr>
        <w:pStyle w:val="enumlev1"/>
        <w:rPr>
          <w:rtl/>
        </w:rPr>
      </w:pPr>
      <w:r>
        <w:rPr>
          <w:rFonts w:hint="cs"/>
          <w:rtl/>
        </w:rPr>
        <w:t>-</w:t>
      </w:r>
      <w:r>
        <w:rPr>
          <w:rtl/>
        </w:rPr>
        <w:tab/>
      </w:r>
      <w:r>
        <w:rPr>
          <w:rFonts w:hint="cs"/>
          <w:rtl/>
          <w:lang w:bidi="ar-EG"/>
        </w:rPr>
        <w:t xml:space="preserve">لجنة الدراسات </w:t>
      </w:r>
      <w:r>
        <w:rPr>
          <w:lang w:bidi="ar-EG"/>
        </w:rPr>
        <w:t>11</w:t>
      </w:r>
      <w:r>
        <w:rPr>
          <w:rFonts w:hint="cs"/>
          <w:rtl/>
          <w:lang w:bidi="ar-EG"/>
        </w:rPr>
        <w:t xml:space="preserve"> </w:t>
      </w:r>
      <w:r w:rsidR="00450100">
        <w:rPr>
          <w:rFonts w:hint="cs"/>
          <w:rtl/>
          <w:lang w:bidi="ar-EG"/>
        </w:rPr>
        <w:t xml:space="preserve">لقطاع تقييس الاتصالات </w:t>
      </w:r>
      <w:r>
        <w:rPr>
          <w:rtl/>
          <w:lang w:bidi="ar-EG"/>
        </w:rPr>
        <w:t>–</w:t>
      </w:r>
      <w:r>
        <w:rPr>
          <w:rFonts w:hint="cs"/>
          <w:rtl/>
          <w:lang w:bidi="ar-EG"/>
        </w:rPr>
        <w:t xml:space="preserve"> البروتوكولات والاختبار ومكافحة التزييف</w:t>
      </w:r>
    </w:p>
    <w:p w14:paraId="21388CB7" w14:textId="222907C6" w:rsidR="00895C45" w:rsidRDefault="00895C45" w:rsidP="00895C45">
      <w:pPr>
        <w:pStyle w:val="enumlev1"/>
        <w:rPr>
          <w:rtl/>
        </w:rPr>
      </w:pPr>
      <w:r>
        <w:rPr>
          <w:rFonts w:hint="cs"/>
          <w:rtl/>
        </w:rPr>
        <w:t>-</w:t>
      </w:r>
      <w:r>
        <w:rPr>
          <w:rtl/>
        </w:rPr>
        <w:tab/>
      </w:r>
      <w:r>
        <w:rPr>
          <w:rFonts w:hint="cs"/>
          <w:rtl/>
          <w:lang w:bidi="ar-EG"/>
        </w:rPr>
        <w:t xml:space="preserve">لجنة الدراسات </w:t>
      </w:r>
      <w:r>
        <w:rPr>
          <w:lang w:bidi="ar-EG"/>
        </w:rPr>
        <w:t>12</w:t>
      </w:r>
      <w:r>
        <w:rPr>
          <w:rFonts w:hint="cs"/>
          <w:rtl/>
          <w:lang w:bidi="ar-EG"/>
        </w:rPr>
        <w:t xml:space="preserve"> </w:t>
      </w:r>
      <w:r w:rsidR="00450100">
        <w:rPr>
          <w:rFonts w:hint="cs"/>
          <w:rtl/>
          <w:lang w:bidi="ar-EG"/>
        </w:rPr>
        <w:t xml:space="preserve">لقطاع تقييس الاتصالات </w:t>
      </w:r>
      <w:r>
        <w:rPr>
          <w:rtl/>
          <w:lang w:bidi="ar-EG"/>
        </w:rPr>
        <w:t>–</w:t>
      </w:r>
      <w:r>
        <w:rPr>
          <w:rFonts w:hint="cs"/>
          <w:rtl/>
          <w:lang w:bidi="ar-EG"/>
        </w:rPr>
        <w:t xml:space="preserve"> الأداء وجودة الخدمة وجودة التجربة</w:t>
      </w:r>
    </w:p>
    <w:p w14:paraId="117B1A01" w14:textId="6EB7289A" w:rsidR="00895C45" w:rsidRDefault="00895C45" w:rsidP="00895C45">
      <w:pPr>
        <w:pStyle w:val="enumlev1"/>
        <w:rPr>
          <w:rtl/>
        </w:rPr>
      </w:pPr>
      <w:r>
        <w:rPr>
          <w:rFonts w:hint="cs"/>
          <w:rtl/>
        </w:rPr>
        <w:t>-</w:t>
      </w:r>
      <w:r>
        <w:rPr>
          <w:rtl/>
        </w:rPr>
        <w:tab/>
      </w:r>
      <w:r>
        <w:rPr>
          <w:rFonts w:hint="cs"/>
          <w:rtl/>
          <w:lang w:bidi="ar-EG"/>
        </w:rPr>
        <w:t xml:space="preserve">لجنة الدراسات </w:t>
      </w:r>
      <w:r>
        <w:rPr>
          <w:lang w:bidi="ar-EG"/>
        </w:rPr>
        <w:t>13</w:t>
      </w:r>
      <w:r>
        <w:rPr>
          <w:rFonts w:hint="cs"/>
          <w:rtl/>
          <w:lang w:bidi="ar-EG"/>
        </w:rPr>
        <w:t xml:space="preserve"> </w:t>
      </w:r>
      <w:r w:rsidR="00450100">
        <w:rPr>
          <w:rFonts w:hint="cs"/>
          <w:rtl/>
          <w:lang w:bidi="ar-EG"/>
        </w:rPr>
        <w:t xml:space="preserve">لقطاع تقييس الاتصالات </w:t>
      </w:r>
      <w:r>
        <w:rPr>
          <w:rtl/>
          <w:lang w:bidi="ar-EG"/>
        </w:rPr>
        <w:t>–</w:t>
      </w:r>
      <w:r>
        <w:rPr>
          <w:rFonts w:hint="cs"/>
          <w:rtl/>
          <w:lang w:bidi="ar-EG"/>
        </w:rPr>
        <w:t xml:space="preserve"> شبكات المستقبل</w:t>
      </w:r>
    </w:p>
    <w:p w14:paraId="3AA163D1" w14:textId="45ACA7F7" w:rsidR="00895C45" w:rsidRDefault="00895C45" w:rsidP="00895C45">
      <w:pPr>
        <w:pStyle w:val="enumlev1"/>
        <w:rPr>
          <w:rtl/>
        </w:rPr>
      </w:pPr>
      <w:r>
        <w:rPr>
          <w:rFonts w:hint="cs"/>
          <w:rtl/>
        </w:rPr>
        <w:t>-</w:t>
      </w:r>
      <w:r>
        <w:rPr>
          <w:rtl/>
        </w:rPr>
        <w:tab/>
      </w:r>
      <w:r>
        <w:rPr>
          <w:rFonts w:hint="cs"/>
          <w:rtl/>
          <w:lang w:bidi="ar-EG"/>
        </w:rPr>
        <w:t xml:space="preserve">لجنة الدراسات </w:t>
      </w:r>
      <w:r>
        <w:rPr>
          <w:lang w:bidi="ar-EG"/>
        </w:rPr>
        <w:t>16</w:t>
      </w:r>
      <w:r>
        <w:rPr>
          <w:rFonts w:hint="cs"/>
          <w:rtl/>
          <w:lang w:bidi="ar-EG"/>
        </w:rPr>
        <w:t xml:space="preserve"> </w:t>
      </w:r>
      <w:r w:rsidR="00450100">
        <w:rPr>
          <w:rFonts w:hint="cs"/>
          <w:rtl/>
          <w:lang w:bidi="ar-EG"/>
        </w:rPr>
        <w:t xml:space="preserve">لقطاع تقييس الاتصالات </w:t>
      </w:r>
      <w:r>
        <w:rPr>
          <w:rtl/>
          <w:lang w:bidi="ar-EG"/>
        </w:rPr>
        <w:t>–</w:t>
      </w:r>
      <w:r>
        <w:rPr>
          <w:rFonts w:hint="cs"/>
          <w:rtl/>
          <w:lang w:bidi="ar-EG"/>
        </w:rPr>
        <w:t xml:space="preserve"> الوسائط المتعددة والتكنولوجيات الرقمية</w:t>
      </w:r>
    </w:p>
    <w:p w14:paraId="5C7F1F64" w14:textId="687F0CCB" w:rsidR="00895C45" w:rsidRDefault="00895C45" w:rsidP="00895C45">
      <w:pPr>
        <w:pStyle w:val="enumlev1"/>
        <w:rPr>
          <w:rtl/>
        </w:rPr>
      </w:pPr>
      <w:r>
        <w:rPr>
          <w:rFonts w:hint="cs"/>
          <w:rtl/>
        </w:rPr>
        <w:t>-</w:t>
      </w:r>
      <w:r>
        <w:rPr>
          <w:rtl/>
        </w:rPr>
        <w:tab/>
      </w:r>
      <w:r>
        <w:rPr>
          <w:rFonts w:hint="cs"/>
          <w:rtl/>
          <w:lang w:bidi="ar-EG"/>
        </w:rPr>
        <w:t xml:space="preserve">لجنة الدراسات </w:t>
      </w:r>
      <w:r>
        <w:rPr>
          <w:lang w:bidi="ar-EG"/>
        </w:rPr>
        <w:t>17</w:t>
      </w:r>
      <w:r>
        <w:rPr>
          <w:rFonts w:hint="cs"/>
          <w:rtl/>
          <w:lang w:bidi="ar-EG"/>
        </w:rPr>
        <w:t xml:space="preserve"> </w:t>
      </w:r>
      <w:r w:rsidR="00450100">
        <w:rPr>
          <w:rFonts w:hint="cs"/>
          <w:rtl/>
          <w:lang w:bidi="ar-EG"/>
        </w:rPr>
        <w:t xml:space="preserve">لقطاع تقييس الاتصالات </w:t>
      </w:r>
      <w:r>
        <w:rPr>
          <w:rtl/>
          <w:lang w:bidi="ar-EG"/>
        </w:rPr>
        <w:t>–</w:t>
      </w:r>
      <w:r>
        <w:rPr>
          <w:rFonts w:hint="cs"/>
          <w:rtl/>
          <w:lang w:bidi="ar-EG"/>
        </w:rPr>
        <w:t xml:space="preserve"> الأمن</w:t>
      </w:r>
    </w:p>
    <w:p w14:paraId="13E430B3" w14:textId="4E0324E7" w:rsidR="00895C45" w:rsidRDefault="00895C45" w:rsidP="00895C45">
      <w:pPr>
        <w:pStyle w:val="enumlev1"/>
        <w:rPr>
          <w:rtl/>
        </w:rPr>
      </w:pPr>
      <w:r>
        <w:rPr>
          <w:rFonts w:hint="cs"/>
          <w:rtl/>
        </w:rPr>
        <w:t>-</w:t>
      </w:r>
      <w:r>
        <w:rPr>
          <w:rtl/>
        </w:rPr>
        <w:tab/>
      </w:r>
      <w:r>
        <w:rPr>
          <w:rFonts w:hint="cs"/>
          <w:rtl/>
          <w:lang w:bidi="ar-EG"/>
        </w:rPr>
        <w:t xml:space="preserve">لجنة الدراسات </w:t>
      </w:r>
      <w:r>
        <w:rPr>
          <w:lang w:bidi="ar-EG"/>
        </w:rPr>
        <w:t>20</w:t>
      </w:r>
      <w:r>
        <w:rPr>
          <w:rFonts w:hint="cs"/>
          <w:rtl/>
          <w:lang w:bidi="ar-EG"/>
        </w:rPr>
        <w:t xml:space="preserve"> </w:t>
      </w:r>
      <w:r w:rsidR="00E012CF">
        <w:rPr>
          <w:rFonts w:hint="cs"/>
          <w:rtl/>
          <w:lang w:bidi="ar-EG"/>
        </w:rPr>
        <w:t xml:space="preserve">لقطاع تقييس الاتصالات </w:t>
      </w:r>
      <w:r>
        <w:rPr>
          <w:rtl/>
          <w:lang w:bidi="ar-EG"/>
        </w:rPr>
        <w:t>–</w:t>
      </w:r>
      <w:r>
        <w:rPr>
          <w:rFonts w:hint="cs"/>
          <w:rtl/>
          <w:lang w:bidi="ar-EG"/>
        </w:rPr>
        <w:t xml:space="preserve"> إنترنت الأشياء والمدن والمجتمعات الذكية</w:t>
      </w:r>
    </w:p>
    <w:p w14:paraId="342CEFB0" w14:textId="77777777" w:rsidR="00895C45" w:rsidRDefault="00895C45" w:rsidP="003C01E7">
      <w:pPr>
        <w:rPr>
          <w:rtl/>
          <w:lang w:bidi="ar-EG"/>
        </w:rPr>
      </w:pPr>
      <w:r w:rsidRPr="006853FE">
        <w:rPr>
          <w:rFonts w:hint="cs"/>
          <w:rtl/>
        </w:rPr>
        <w:t>وعلاوة</w:t>
      </w:r>
      <w:r>
        <w:rPr>
          <w:rFonts w:hint="cs"/>
          <w:rtl/>
        </w:rPr>
        <w:t>ً</w:t>
      </w:r>
      <w:r w:rsidRPr="006853FE">
        <w:rPr>
          <w:rFonts w:hint="cs"/>
          <w:rtl/>
        </w:rPr>
        <w:t xml:space="preserve"> على ذلك، </w:t>
      </w:r>
      <w:r>
        <w:rPr>
          <w:rFonts w:hint="cs"/>
          <w:rtl/>
        </w:rPr>
        <w:t>س</w:t>
      </w:r>
      <w:r w:rsidRPr="006853FE">
        <w:rPr>
          <w:rFonts w:hint="cs"/>
          <w:rtl/>
          <w:lang w:bidi="ar-SY"/>
        </w:rPr>
        <w:t xml:space="preserve">يتعاون الفريق </w:t>
      </w:r>
      <w:r w:rsidRPr="006853FE">
        <w:rPr>
          <w:rFonts w:hint="cs"/>
          <w:rtl/>
          <w:lang w:bidi="ar-EG"/>
        </w:rPr>
        <w:t xml:space="preserve">المتخصص </w:t>
      </w:r>
      <w:r w:rsidRPr="006853FE">
        <w:rPr>
          <w:rFonts w:hint="cs"/>
          <w:rtl/>
          <w:lang w:bidi="ar-SY"/>
        </w:rPr>
        <w:t>(حسب الاقتضاء) مع الأفرقة والكيانات الأخرى المعنية، طبقاً للتوصية</w:t>
      </w:r>
      <w:r w:rsidRPr="006853FE">
        <w:rPr>
          <w:rFonts w:hint="eastAsia"/>
          <w:rtl/>
          <w:lang w:bidi="ar-SY"/>
        </w:rPr>
        <w:t> </w:t>
      </w:r>
      <w:r w:rsidRPr="006853FE">
        <w:rPr>
          <w:lang w:bidi="ar-EG"/>
        </w:rPr>
        <w:t>ITU</w:t>
      </w:r>
      <w:r w:rsidRPr="006853FE">
        <w:rPr>
          <w:lang w:bidi="ar-EG"/>
        </w:rPr>
        <w:noBreakHyphen/>
        <w:t>T A.7</w:t>
      </w:r>
      <w:r w:rsidRPr="006853FE">
        <w:rPr>
          <w:rFonts w:hint="cs"/>
          <w:rtl/>
          <w:lang w:bidi="ar-SY"/>
        </w:rPr>
        <w:t>. وتشمل هذه الكيانات الحكومات والمنظمات غير الحكومية </w:t>
      </w:r>
      <w:r w:rsidRPr="006853FE">
        <w:rPr>
          <w:lang w:bidi="ar-EG"/>
        </w:rPr>
        <w:t>(NGO)</w:t>
      </w:r>
      <w:r w:rsidRPr="006853FE">
        <w:rPr>
          <w:rFonts w:hint="cs"/>
          <w:rtl/>
          <w:lang w:bidi="ar-SY"/>
        </w:rPr>
        <w:t xml:space="preserve"> </w:t>
      </w:r>
      <w:proofErr w:type="spellStart"/>
      <w:r w:rsidRPr="006853FE">
        <w:rPr>
          <w:rFonts w:hint="cs"/>
          <w:rtl/>
          <w:lang w:bidi="ar-SY"/>
        </w:rPr>
        <w:t>وو</w:t>
      </w:r>
      <w:proofErr w:type="spellEnd"/>
      <w:r w:rsidRPr="006853FE">
        <w:rPr>
          <w:rFonts w:hint="cs"/>
          <w:rtl/>
          <w:lang w:bidi="ar-EG"/>
        </w:rPr>
        <w:t>ا</w:t>
      </w:r>
      <w:r w:rsidRPr="006853FE">
        <w:rPr>
          <w:rFonts w:hint="cs"/>
          <w:rtl/>
          <w:lang w:bidi="ar-SY"/>
        </w:rPr>
        <w:t>ضعي السياسات والمنظمات المعنية بوضع المعايير </w:t>
      </w:r>
      <w:r w:rsidRPr="006853FE">
        <w:rPr>
          <w:lang w:bidi="ar-EG"/>
        </w:rPr>
        <w:t>(SDO)</w:t>
      </w:r>
      <w:r w:rsidRPr="006853FE">
        <w:rPr>
          <w:rFonts w:hint="cs"/>
          <w:rtl/>
          <w:lang w:bidi="ar-SY"/>
        </w:rPr>
        <w:t xml:space="preserve"> والمنتديات والاتحادات الصناعية </w:t>
      </w:r>
      <w:r w:rsidRPr="006853FE">
        <w:rPr>
          <w:rFonts w:hint="cs"/>
          <w:rtl/>
        </w:rPr>
        <w:t>والشركات والمؤسسات الأكاديمية والمؤسسات البحثية وغيرها من المنظمات المعنية</w:t>
      </w:r>
      <w:r>
        <w:rPr>
          <w:rFonts w:hint="cs"/>
          <w:rtl/>
        </w:rPr>
        <w:t>، منها:</w:t>
      </w:r>
    </w:p>
    <w:p w14:paraId="3AF3F04E" w14:textId="77777777" w:rsidR="00895C45" w:rsidRDefault="00895C45" w:rsidP="003C01E7">
      <w:pPr>
        <w:pStyle w:val="enumlev1"/>
        <w:rPr>
          <w:rtl/>
          <w:lang w:bidi="ar-EG"/>
        </w:rPr>
      </w:pPr>
      <w:r>
        <w:rPr>
          <w:rFonts w:hint="cs"/>
          <w:rtl/>
        </w:rPr>
        <w:t>-</w:t>
      </w:r>
      <w:r>
        <w:rPr>
          <w:rtl/>
        </w:rPr>
        <w:tab/>
      </w:r>
      <w:r>
        <w:rPr>
          <w:rFonts w:hint="cs"/>
          <w:rtl/>
          <w:lang w:bidi="ar-EG"/>
        </w:rPr>
        <w:t xml:space="preserve">لجنة الدراسات </w:t>
      </w:r>
      <w:r>
        <w:rPr>
          <w:lang w:bidi="ar-EG"/>
        </w:rPr>
        <w:t>5</w:t>
      </w:r>
      <w:r>
        <w:rPr>
          <w:rFonts w:hint="cs"/>
          <w:rtl/>
          <w:lang w:bidi="ar-EG"/>
        </w:rPr>
        <w:t xml:space="preserve"> لقطاع الاتصالات الراديوية - </w:t>
      </w:r>
      <w:r w:rsidRPr="008B791E">
        <w:rPr>
          <w:rtl/>
          <w:lang w:bidi="ar-EG"/>
        </w:rPr>
        <w:t xml:space="preserve">الأنظمة والشبكات من أجل الخدمة الثابتة والخدمة المتنقلة وخدمة الاستدلال الراديوي وخدمة الهواة </w:t>
      </w:r>
      <w:r w:rsidRPr="003C01E7">
        <w:rPr>
          <w:rtl/>
        </w:rPr>
        <w:t>وخدمة</w:t>
      </w:r>
      <w:r w:rsidRPr="008B791E">
        <w:rPr>
          <w:rtl/>
          <w:lang w:bidi="ar-EG"/>
        </w:rPr>
        <w:t xml:space="preserve"> الهواة الساتلية</w:t>
      </w:r>
      <w:r w:rsidRPr="008B791E">
        <w:rPr>
          <w:lang w:bidi="ar-EG"/>
        </w:rPr>
        <w:t>.</w:t>
      </w:r>
    </w:p>
    <w:p w14:paraId="3B56B11C" w14:textId="77777777" w:rsidR="00895C45" w:rsidRDefault="00895C45" w:rsidP="00895C45">
      <w:pPr>
        <w:pStyle w:val="enumlev1"/>
        <w:rPr>
          <w:rtl/>
        </w:rPr>
      </w:pPr>
      <w:r>
        <w:rPr>
          <w:rFonts w:hint="cs"/>
          <w:rtl/>
        </w:rPr>
        <w:lastRenderedPageBreak/>
        <w:t>-</w:t>
      </w:r>
      <w:r>
        <w:rPr>
          <w:rtl/>
        </w:rPr>
        <w:tab/>
      </w:r>
      <w:r>
        <w:rPr>
          <w:rFonts w:hint="cs"/>
          <w:rtl/>
        </w:rPr>
        <w:t xml:space="preserve">اللجنة التقنية </w:t>
      </w:r>
      <w:r>
        <w:t>57</w:t>
      </w:r>
      <w:r>
        <w:rPr>
          <w:rFonts w:hint="cs"/>
          <w:rtl/>
          <w:lang w:bidi="ar-EG"/>
        </w:rPr>
        <w:t xml:space="preserve"> التابعة للجنة الكهرتقنية الدولية - </w:t>
      </w:r>
      <w:r w:rsidRPr="002D6350">
        <w:rPr>
          <w:rFonts w:hint="cs"/>
          <w:rtl/>
          <w:lang w:bidi="ar-SA"/>
        </w:rPr>
        <w:t xml:space="preserve">إدارة أنظمة القدرة وتبادل المعلومات المرتبطة بها </w:t>
      </w:r>
    </w:p>
    <w:p w14:paraId="07D551AC" w14:textId="77777777" w:rsidR="00895C45" w:rsidRDefault="00895C45" w:rsidP="00895C45">
      <w:pPr>
        <w:pStyle w:val="enumlev1"/>
        <w:rPr>
          <w:rtl/>
        </w:rPr>
      </w:pPr>
      <w:r>
        <w:rPr>
          <w:rFonts w:hint="cs"/>
          <w:rtl/>
        </w:rPr>
        <w:t>-</w:t>
      </w:r>
      <w:r>
        <w:rPr>
          <w:rtl/>
        </w:rPr>
        <w:tab/>
      </w:r>
      <w:r>
        <w:rPr>
          <w:rFonts w:hint="cs"/>
          <w:rtl/>
        </w:rPr>
        <w:t xml:space="preserve">اللجنة التقنية </w:t>
      </w:r>
      <w:r>
        <w:t>65</w:t>
      </w:r>
      <w:r>
        <w:rPr>
          <w:rFonts w:hint="cs"/>
          <w:rtl/>
          <w:lang w:bidi="ar-EG"/>
        </w:rPr>
        <w:t xml:space="preserve"> التابعة للجنة الكهرتقنية الدولية </w:t>
      </w:r>
      <w:r>
        <w:rPr>
          <w:rtl/>
          <w:lang w:bidi="ar-EG"/>
        </w:rPr>
        <w:t>–</w:t>
      </w:r>
      <w:r>
        <w:rPr>
          <w:rFonts w:hint="cs"/>
          <w:rtl/>
          <w:lang w:bidi="ar-EG"/>
        </w:rPr>
        <w:t xml:space="preserve"> قياس العمليات الصناعية والتحكم فيها </w:t>
      </w:r>
      <w:proofErr w:type="spellStart"/>
      <w:r>
        <w:rPr>
          <w:rFonts w:hint="cs"/>
          <w:rtl/>
          <w:lang w:bidi="ar-EG"/>
        </w:rPr>
        <w:t>وأتمتتها</w:t>
      </w:r>
      <w:proofErr w:type="spellEnd"/>
    </w:p>
    <w:p w14:paraId="1DAAE670" w14:textId="77777777" w:rsidR="00895C45" w:rsidRDefault="00895C45" w:rsidP="00895C45">
      <w:pPr>
        <w:pStyle w:val="enumlev1"/>
        <w:rPr>
          <w:rtl/>
        </w:rPr>
      </w:pPr>
      <w:r>
        <w:rPr>
          <w:rFonts w:hint="cs"/>
          <w:rtl/>
        </w:rPr>
        <w:t>-</w:t>
      </w:r>
      <w:r>
        <w:rPr>
          <w:rtl/>
        </w:rPr>
        <w:tab/>
      </w:r>
      <w:r>
        <w:rPr>
          <w:rFonts w:hint="cs"/>
          <w:rtl/>
        </w:rPr>
        <w:t xml:space="preserve">اللجنة التقنية </w:t>
      </w:r>
      <w:r>
        <w:t>79</w:t>
      </w:r>
      <w:r>
        <w:rPr>
          <w:rFonts w:hint="cs"/>
          <w:rtl/>
          <w:lang w:bidi="ar-EG"/>
        </w:rPr>
        <w:t xml:space="preserve"> التابعة للجنة الكهرتقنية الدولية </w:t>
      </w:r>
      <w:r>
        <w:rPr>
          <w:rtl/>
          <w:lang w:bidi="ar-EG"/>
        </w:rPr>
        <w:t>–</w:t>
      </w:r>
      <w:r>
        <w:rPr>
          <w:rFonts w:hint="cs"/>
          <w:rtl/>
          <w:lang w:bidi="ar-EG"/>
        </w:rPr>
        <w:t xml:space="preserve"> أنظمة الإنذار والأمن الإلكتروني</w:t>
      </w:r>
    </w:p>
    <w:p w14:paraId="40571DF2" w14:textId="77777777" w:rsidR="00895C45" w:rsidRDefault="00895C45" w:rsidP="00895C45">
      <w:pPr>
        <w:pStyle w:val="enumlev1"/>
        <w:rPr>
          <w:rtl/>
          <w:lang w:bidi="ar-EG"/>
        </w:rPr>
      </w:pPr>
      <w:r>
        <w:rPr>
          <w:rFonts w:hint="cs"/>
          <w:rtl/>
        </w:rPr>
        <w:t>-</w:t>
      </w:r>
      <w:r>
        <w:rPr>
          <w:rtl/>
        </w:rPr>
        <w:tab/>
      </w:r>
      <w:r>
        <w:rPr>
          <w:rFonts w:hint="cs"/>
          <w:rtl/>
        </w:rPr>
        <w:t xml:space="preserve">اللجنة التقنية </w:t>
      </w:r>
      <w:r>
        <w:t>85</w:t>
      </w:r>
      <w:r>
        <w:rPr>
          <w:rFonts w:hint="cs"/>
          <w:rtl/>
          <w:lang w:bidi="ar-EG"/>
        </w:rPr>
        <w:t xml:space="preserve"> التابعة للجنة الكهرتقنية الدولية </w:t>
      </w:r>
      <w:r>
        <w:rPr>
          <w:rtl/>
          <w:lang w:bidi="ar-EG"/>
        </w:rPr>
        <w:t>–</w:t>
      </w:r>
      <w:r>
        <w:rPr>
          <w:rFonts w:hint="cs"/>
          <w:rtl/>
          <w:lang w:bidi="ar-EG"/>
        </w:rPr>
        <w:t xml:space="preserve"> معدات قياس الكميات الكهربائية والكهرمغنطيسية</w:t>
      </w:r>
    </w:p>
    <w:p w14:paraId="69249CC9" w14:textId="77777777" w:rsidR="00895C45" w:rsidRDefault="00895C45" w:rsidP="00895C45">
      <w:pPr>
        <w:pStyle w:val="enumlev1"/>
        <w:rPr>
          <w:rtl/>
          <w:lang w:bidi="ar-EG"/>
        </w:rPr>
      </w:pPr>
      <w:r>
        <w:rPr>
          <w:rFonts w:hint="cs"/>
          <w:rtl/>
        </w:rPr>
        <w:t>-</w:t>
      </w:r>
      <w:r>
        <w:rPr>
          <w:rtl/>
        </w:rPr>
        <w:tab/>
      </w:r>
      <w:r>
        <w:rPr>
          <w:rFonts w:hint="cs"/>
          <w:rtl/>
        </w:rPr>
        <w:t xml:space="preserve">اللجنة التقنية </w:t>
      </w:r>
      <w:r>
        <w:t>93</w:t>
      </w:r>
      <w:r>
        <w:rPr>
          <w:rFonts w:hint="cs"/>
          <w:rtl/>
          <w:lang w:bidi="ar-EG"/>
        </w:rPr>
        <w:t xml:space="preserve"> التابعة للجنة الكهرتقنية الدولية </w:t>
      </w:r>
      <w:r>
        <w:rPr>
          <w:rtl/>
          <w:lang w:bidi="ar-EG"/>
        </w:rPr>
        <w:t>–</w:t>
      </w:r>
      <w:r>
        <w:rPr>
          <w:rFonts w:hint="cs"/>
          <w:rtl/>
          <w:lang w:bidi="ar-EG"/>
        </w:rPr>
        <w:t xml:space="preserve"> أتمتة التصميم</w:t>
      </w:r>
    </w:p>
    <w:p w14:paraId="3C9FBCFC" w14:textId="796AD0B2" w:rsidR="00895C45" w:rsidRDefault="00895C45" w:rsidP="00895C45">
      <w:pPr>
        <w:pStyle w:val="enumlev1"/>
        <w:rPr>
          <w:rtl/>
          <w:lang w:bidi="ar-EG"/>
        </w:rPr>
      </w:pPr>
      <w:r w:rsidRPr="006D465A">
        <w:rPr>
          <w:rFonts w:hint="cs"/>
          <w:rtl/>
        </w:rPr>
        <w:t>-</w:t>
      </w:r>
      <w:r w:rsidRPr="006D465A">
        <w:rPr>
          <w:rtl/>
        </w:rPr>
        <w:tab/>
      </w:r>
      <w:r w:rsidRPr="006D465A">
        <w:rPr>
          <w:rFonts w:hint="cs"/>
          <w:rtl/>
        </w:rPr>
        <w:t xml:space="preserve">اللجنة التقنية </w:t>
      </w:r>
      <w:r w:rsidRPr="006D465A">
        <w:t>100</w:t>
      </w:r>
      <w:r w:rsidRPr="006D465A">
        <w:rPr>
          <w:rFonts w:hint="cs"/>
          <w:rtl/>
          <w:lang w:bidi="ar-EG"/>
        </w:rPr>
        <w:t xml:space="preserve"> التابعة للجنة الكهرتقنية الدولية </w:t>
      </w:r>
      <w:r w:rsidRPr="006D465A">
        <w:rPr>
          <w:rtl/>
          <w:lang w:bidi="ar-EG"/>
        </w:rPr>
        <w:t>–</w:t>
      </w:r>
      <w:r w:rsidR="00131A94">
        <w:rPr>
          <w:rFonts w:hint="cs"/>
          <w:rtl/>
          <w:lang w:bidi="ar-EG"/>
        </w:rPr>
        <w:t xml:space="preserve"> الأنظمة</w:t>
      </w:r>
      <w:r w:rsidRPr="006D465A">
        <w:rPr>
          <w:color w:val="000000"/>
          <w:rtl/>
        </w:rPr>
        <w:t xml:space="preserve"> و</w:t>
      </w:r>
      <w:r w:rsidRPr="006D465A">
        <w:rPr>
          <w:rFonts w:hint="cs"/>
          <w:color w:val="000000"/>
          <w:rtl/>
        </w:rPr>
        <w:t>ال</w:t>
      </w:r>
      <w:r w:rsidRPr="006D465A">
        <w:rPr>
          <w:color w:val="000000"/>
          <w:rtl/>
        </w:rPr>
        <w:t>معدات الصوت</w:t>
      </w:r>
      <w:r w:rsidRPr="006D465A">
        <w:rPr>
          <w:rFonts w:hint="cs"/>
          <w:color w:val="000000"/>
          <w:rtl/>
        </w:rPr>
        <w:t>ية</w:t>
      </w:r>
      <w:r w:rsidRPr="006D465A">
        <w:rPr>
          <w:color w:val="000000"/>
          <w:rtl/>
        </w:rPr>
        <w:t xml:space="preserve"> والفيديو</w:t>
      </w:r>
      <w:r w:rsidRPr="006D465A">
        <w:rPr>
          <w:rFonts w:hint="cs"/>
          <w:color w:val="000000"/>
          <w:rtl/>
        </w:rPr>
        <w:t>ية</w:t>
      </w:r>
      <w:r w:rsidRPr="006D465A">
        <w:rPr>
          <w:color w:val="000000"/>
          <w:rtl/>
        </w:rPr>
        <w:t xml:space="preserve"> </w:t>
      </w:r>
      <w:r w:rsidRPr="006D465A">
        <w:rPr>
          <w:rFonts w:hint="cs"/>
          <w:color w:val="000000"/>
          <w:rtl/>
        </w:rPr>
        <w:t>والمتعددة الوسائط</w:t>
      </w:r>
    </w:p>
    <w:p w14:paraId="5721F3F3" w14:textId="77777777" w:rsidR="00895C45" w:rsidRDefault="00895C45" w:rsidP="00895C45">
      <w:pPr>
        <w:pStyle w:val="enumlev1"/>
        <w:rPr>
          <w:rtl/>
          <w:lang w:bidi="ar-EG"/>
        </w:rPr>
      </w:pPr>
      <w:r w:rsidRPr="006556E5">
        <w:rPr>
          <w:rFonts w:hint="cs"/>
          <w:rtl/>
        </w:rPr>
        <w:t>-</w:t>
      </w:r>
      <w:r w:rsidRPr="006556E5">
        <w:rPr>
          <w:rtl/>
        </w:rPr>
        <w:tab/>
      </w:r>
      <w:r w:rsidRPr="00000EEA">
        <w:rPr>
          <w:rFonts w:hint="cs"/>
          <w:rtl/>
        </w:rPr>
        <w:t xml:space="preserve">اللجنة التقنية </w:t>
      </w:r>
      <w:r w:rsidRPr="00000EEA">
        <w:t>110</w:t>
      </w:r>
      <w:r w:rsidRPr="00000EEA">
        <w:rPr>
          <w:rFonts w:hint="cs"/>
          <w:rtl/>
          <w:lang w:bidi="ar-EG"/>
        </w:rPr>
        <w:t xml:space="preserve"> التابعة للجنة الكهرتقنية الدولية</w:t>
      </w:r>
      <w:r w:rsidRPr="006556E5">
        <w:rPr>
          <w:rFonts w:hint="cs"/>
          <w:rtl/>
          <w:lang w:bidi="ar-EG"/>
        </w:rPr>
        <w:t xml:space="preserve"> </w:t>
      </w:r>
      <w:r w:rsidRPr="006556E5">
        <w:rPr>
          <w:rtl/>
          <w:lang w:bidi="ar-EG"/>
        </w:rPr>
        <w:t>–</w:t>
      </w:r>
      <w:r w:rsidRPr="006556E5">
        <w:rPr>
          <w:rFonts w:hint="cs"/>
          <w:rtl/>
          <w:lang w:bidi="ar-EG"/>
        </w:rPr>
        <w:t xml:space="preserve"> </w:t>
      </w:r>
      <w:r w:rsidRPr="00430462">
        <w:rPr>
          <w:rFonts w:hint="cs"/>
          <w:rtl/>
          <w:lang w:bidi="ar-EG"/>
        </w:rPr>
        <w:t>شاشات العرض الإلكترونية</w:t>
      </w:r>
    </w:p>
    <w:p w14:paraId="4C989A67" w14:textId="77777777" w:rsidR="00895C45" w:rsidRPr="00BA638A" w:rsidRDefault="00895C45" w:rsidP="00895C45">
      <w:pPr>
        <w:pStyle w:val="enumlev1"/>
        <w:rPr>
          <w:spacing w:val="-4"/>
          <w:rtl/>
        </w:rPr>
      </w:pPr>
      <w:r w:rsidRPr="00BA638A">
        <w:rPr>
          <w:rFonts w:hint="cs"/>
          <w:spacing w:val="-4"/>
          <w:rtl/>
        </w:rPr>
        <w:t>-</w:t>
      </w:r>
      <w:r w:rsidRPr="00BA638A">
        <w:rPr>
          <w:spacing w:val="-4"/>
          <w:rtl/>
        </w:rPr>
        <w:tab/>
      </w:r>
      <w:r w:rsidRPr="00BA638A">
        <w:rPr>
          <w:rFonts w:hint="cs"/>
          <w:spacing w:val="-4"/>
          <w:rtl/>
          <w:lang w:bidi="ar-EG"/>
        </w:rPr>
        <w:t xml:space="preserve">اللجنة الفرعية </w:t>
      </w:r>
      <w:r w:rsidRPr="00BA638A">
        <w:rPr>
          <w:spacing w:val="-4"/>
          <w:lang w:bidi="ar-EG"/>
        </w:rPr>
        <w:t>8</w:t>
      </w:r>
      <w:r w:rsidRPr="00BA638A">
        <w:rPr>
          <w:rFonts w:hint="cs"/>
          <w:spacing w:val="-4"/>
          <w:rtl/>
          <w:lang w:bidi="ar-EG"/>
        </w:rPr>
        <w:t xml:space="preserve"> التابعة للجنة التقنية </w:t>
      </w:r>
      <w:r w:rsidRPr="00BA638A">
        <w:rPr>
          <w:spacing w:val="-4"/>
          <w:lang w:bidi="ar-EG"/>
        </w:rPr>
        <w:t>68</w:t>
      </w:r>
      <w:r w:rsidRPr="00BA638A">
        <w:rPr>
          <w:rFonts w:hint="cs"/>
          <w:spacing w:val="-4"/>
          <w:rtl/>
          <w:lang w:bidi="ar-EG"/>
        </w:rPr>
        <w:t xml:space="preserve"> </w:t>
      </w:r>
      <w:r w:rsidRPr="00BA638A">
        <w:rPr>
          <w:rFonts w:hint="cs"/>
          <w:spacing w:val="-4"/>
          <w:rtl/>
        </w:rPr>
        <w:t xml:space="preserve">التابعة للمنظمة الدولية للتوحيد القياسي </w:t>
      </w:r>
      <w:r w:rsidRPr="00BA638A">
        <w:rPr>
          <w:spacing w:val="-4"/>
          <w:rtl/>
        </w:rPr>
        <w:t>–</w:t>
      </w:r>
      <w:r w:rsidRPr="00BA638A">
        <w:rPr>
          <w:rFonts w:hint="cs"/>
          <w:spacing w:val="-4"/>
          <w:rtl/>
        </w:rPr>
        <w:t xml:space="preserve"> البيانات المرجعية للخدمات المالية</w:t>
      </w:r>
    </w:p>
    <w:p w14:paraId="15683531" w14:textId="77777777" w:rsidR="00895C45" w:rsidRPr="00E37D3C" w:rsidRDefault="00895C45" w:rsidP="00895C45">
      <w:pPr>
        <w:pStyle w:val="enumlev1"/>
        <w:rPr>
          <w:rtl/>
        </w:rPr>
      </w:pPr>
      <w:r>
        <w:rPr>
          <w:rFonts w:hint="cs"/>
          <w:rtl/>
        </w:rPr>
        <w:t>-</w:t>
      </w:r>
      <w:r>
        <w:rPr>
          <w:rtl/>
        </w:rPr>
        <w:tab/>
      </w:r>
      <w:r>
        <w:rPr>
          <w:rFonts w:hint="cs"/>
          <w:rtl/>
          <w:lang w:bidi="ar-EG"/>
        </w:rPr>
        <w:t xml:space="preserve">اللجنة التقنية </w:t>
      </w:r>
      <w:r>
        <w:rPr>
          <w:lang w:bidi="ar-EG"/>
        </w:rPr>
        <w:t>69</w:t>
      </w:r>
      <w:r>
        <w:rPr>
          <w:rFonts w:hint="cs"/>
          <w:rtl/>
          <w:lang w:bidi="ar-EG"/>
        </w:rPr>
        <w:t xml:space="preserve"> التابعة </w:t>
      </w:r>
      <w:r>
        <w:rPr>
          <w:rFonts w:hint="cs"/>
          <w:rtl/>
        </w:rPr>
        <w:t xml:space="preserve">للمنظمة الدولية للتوحيد القياسي </w:t>
      </w:r>
      <w:r>
        <w:rPr>
          <w:rtl/>
        </w:rPr>
        <w:t>–</w:t>
      </w:r>
      <w:r>
        <w:rPr>
          <w:rFonts w:hint="cs"/>
          <w:rtl/>
        </w:rPr>
        <w:t xml:space="preserve"> تطبيقات الأساليب الإحصائية</w:t>
      </w:r>
    </w:p>
    <w:p w14:paraId="59CD4F1F" w14:textId="77777777" w:rsidR="00895C45" w:rsidRDefault="00895C45" w:rsidP="00895C45">
      <w:pPr>
        <w:pStyle w:val="enumlev1"/>
        <w:rPr>
          <w:rtl/>
        </w:rPr>
      </w:pPr>
      <w:r>
        <w:rPr>
          <w:rFonts w:hint="cs"/>
          <w:rtl/>
        </w:rPr>
        <w:t>-</w:t>
      </w:r>
      <w:r>
        <w:rPr>
          <w:rtl/>
        </w:rPr>
        <w:tab/>
      </w:r>
      <w:r>
        <w:rPr>
          <w:rFonts w:hint="cs"/>
          <w:rtl/>
          <w:lang w:bidi="ar-EG"/>
        </w:rPr>
        <w:t xml:space="preserve">اللجنة التقنية </w:t>
      </w:r>
      <w:r>
        <w:rPr>
          <w:lang w:bidi="ar-EG"/>
        </w:rPr>
        <w:t>133</w:t>
      </w:r>
      <w:r>
        <w:rPr>
          <w:rFonts w:hint="cs"/>
          <w:rtl/>
          <w:lang w:bidi="ar-EG"/>
        </w:rPr>
        <w:t xml:space="preserve"> التابعة </w:t>
      </w:r>
      <w:r>
        <w:rPr>
          <w:rFonts w:hint="cs"/>
          <w:rtl/>
        </w:rPr>
        <w:t xml:space="preserve">للمنظمة الدولية للتوحيد القياسي </w:t>
      </w:r>
      <w:r>
        <w:rPr>
          <w:rtl/>
        </w:rPr>
        <w:t>–</w:t>
      </w:r>
      <w:r>
        <w:rPr>
          <w:rFonts w:hint="cs"/>
          <w:rtl/>
        </w:rPr>
        <w:t xml:space="preserve"> أنظمة مقاسات الملابس </w:t>
      </w:r>
      <w:r>
        <w:rPr>
          <w:rtl/>
        </w:rPr>
        <w:t>–</w:t>
      </w:r>
      <w:r>
        <w:rPr>
          <w:rFonts w:hint="cs"/>
          <w:rtl/>
        </w:rPr>
        <w:t xml:space="preserve"> تحديد المقاسات </w:t>
      </w:r>
      <w:r w:rsidRPr="006D465A">
        <w:rPr>
          <w:rFonts w:hint="cs"/>
          <w:rtl/>
        </w:rPr>
        <w:t>وأساليب القياس</w:t>
      </w:r>
      <w:r>
        <w:rPr>
          <w:rFonts w:hint="cs"/>
          <w:rtl/>
        </w:rPr>
        <w:t xml:space="preserve"> وجلسات القياس الرقمية</w:t>
      </w:r>
    </w:p>
    <w:p w14:paraId="34614C8D" w14:textId="77777777" w:rsidR="00895C45" w:rsidRDefault="00895C45" w:rsidP="00895C45">
      <w:pPr>
        <w:pStyle w:val="enumlev1"/>
        <w:rPr>
          <w:rtl/>
        </w:rPr>
      </w:pPr>
      <w:r>
        <w:rPr>
          <w:rFonts w:hint="cs"/>
          <w:rtl/>
        </w:rPr>
        <w:t>-</w:t>
      </w:r>
      <w:r>
        <w:rPr>
          <w:rtl/>
        </w:rPr>
        <w:tab/>
      </w:r>
      <w:r>
        <w:rPr>
          <w:rFonts w:hint="cs"/>
          <w:rtl/>
          <w:lang w:bidi="ar-EG"/>
        </w:rPr>
        <w:t xml:space="preserve">اللجنة الفرعية </w:t>
      </w:r>
      <w:r>
        <w:rPr>
          <w:lang w:bidi="ar-EG"/>
        </w:rPr>
        <w:t>4</w:t>
      </w:r>
      <w:r>
        <w:rPr>
          <w:rFonts w:hint="cs"/>
          <w:rtl/>
          <w:lang w:bidi="ar-EG"/>
        </w:rPr>
        <w:t xml:space="preserve"> التابعة للجنة التقنية </w:t>
      </w:r>
      <w:r>
        <w:rPr>
          <w:lang w:bidi="ar-EG"/>
        </w:rPr>
        <w:t>184</w:t>
      </w:r>
      <w:r>
        <w:rPr>
          <w:rFonts w:hint="cs"/>
          <w:rtl/>
          <w:lang w:bidi="ar-EG"/>
        </w:rPr>
        <w:t xml:space="preserve"> </w:t>
      </w:r>
      <w:r>
        <w:rPr>
          <w:rFonts w:hint="cs"/>
          <w:rtl/>
        </w:rPr>
        <w:t xml:space="preserve">التابعة للمنظمة الدولية للتوحيد القياسي </w:t>
      </w:r>
      <w:r>
        <w:rPr>
          <w:rtl/>
        </w:rPr>
        <w:t>–</w:t>
      </w:r>
      <w:r>
        <w:rPr>
          <w:rFonts w:hint="cs"/>
          <w:rtl/>
        </w:rPr>
        <w:t xml:space="preserve"> البيانات الصناعية</w:t>
      </w:r>
    </w:p>
    <w:p w14:paraId="13C29378" w14:textId="77777777" w:rsidR="00895C45" w:rsidRPr="00EA49D1" w:rsidRDefault="00895C45" w:rsidP="00895C45">
      <w:pPr>
        <w:pStyle w:val="enumlev1"/>
        <w:rPr>
          <w:spacing w:val="-2"/>
          <w:rtl/>
        </w:rPr>
      </w:pPr>
      <w:r w:rsidRPr="00EA49D1">
        <w:rPr>
          <w:rFonts w:hint="cs"/>
          <w:spacing w:val="-2"/>
          <w:rtl/>
        </w:rPr>
        <w:t>-</w:t>
      </w:r>
      <w:r w:rsidRPr="00EA49D1">
        <w:rPr>
          <w:spacing w:val="-2"/>
          <w:rtl/>
        </w:rPr>
        <w:tab/>
      </w:r>
      <w:r w:rsidRPr="00EA49D1">
        <w:rPr>
          <w:rFonts w:hint="cs"/>
          <w:spacing w:val="-2"/>
          <w:rtl/>
          <w:lang w:bidi="ar-EG"/>
        </w:rPr>
        <w:t xml:space="preserve">اللجنة التقنية </w:t>
      </w:r>
      <w:r w:rsidRPr="00EA49D1">
        <w:rPr>
          <w:spacing w:val="-2"/>
          <w:lang w:bidi="ar-EG"/>
        </w:rPr>
        <w:t>307</w:t>
      </w:r>
      <w:r w:rsidRPr="00EA49D1">
        <w:rPr>
          <w:rFonts w:hint="cs"/>
          <w:spacing w:val="-2"/>
          <w:rtl/>
          <w:lang w:bidi="ar-EG"/>
        </w:rPr>
        <w:t xml:space="preserve"> التابعة </w:t>
      </w:r>
      <w:r w:rsidRPr="00EA49D1">
        <w:rPr>
          <w:rFonts w:hint="cs"/>
          <w:spacing w:val="-2"/>
          <w:rtl/>
        </w:rPr>
        <w:t xml:space="preserve">للمنظمة الدولية للتوحيد القياسي </w:t>
      </w:r>
      <w:r w:rsidRPr="00EA49D1">
        <w:rPr>
          <w:spacing w:val="-2"/>
          <w:rtl/>
        </w:rPr>
        <w:t>–</w:t>
      </w:r>
      <w:r w:rsidRPr="00EA49D1">
        <w:rPr>
          <w:rFonts w:hint="cs"/>
          <w:spacing w:val="-2"/>
          <w:rtl/>
        </w:rPr>
        <w:t xml:space="preserve"> تكنولوجيا سلسلة الكتل وتكنولوجيا السجلات الموزعة</w:t>
      </w:r>
    </w:p>
    <w:p w14:paraId="2AA018B2" w14:textId="1BAAD09D" w:rsidR="00895C45" w:rsidRDefault="00895C45" w:rsidP="00895C45">
      <w:pPr>
        <w:pStyle w:val="enumlev1"/>
        <w:rPr>
          <w:rtl/>
          <w:lang w:bidi="ar-EG"/>
        </w:rPr>
      </w:pPr>
      <w:r w:rsidRPr="00EA0EB5">
        <w:rPr>
          <w:rFonts w:hint="cs"/>
          <w:rtl/>
        </w:rPr>
        <w:t>-</w:t>
      </w:r>
      <w:r w:rsidRPr="00EA0EB5">
        <w:rPr>
          <w:rtl/>
        </w:rPr>
        <w:tab/>
      </w:r>
      <w:r w:rsidRPr="00EA0EB5">
        <w:rPr>
          <w:rFonts w:hint="cs"/>
          <w:rtl/>
          <w:lang w:bidi="ar-EG"/>
        </w:rPr>
        <w:t xml:space="preserve">اللجنة التقنية </w:t>
      </w:r>
      <w:r w:rsidRPr="00EA0EB5">
        <w:rPr>
          <w:lang w:bidi="ar-EG"/>
        </w:rPr>
        <w:t>1</w:t>
      </w:r>
      <w:r w:rsidRPr="00EA0EB5">
        <w:rPr>
          <w:rFonts w:hint="cs"/>
          <w:rtl/>
          <w:lang w:bidi="ar-EG"/>
        </w:rPr>
        <w:t xml:space="preserve"> المشتركة بين اللجنة الكهرتقنية الدولية والمنظمة الدولية للتوحيد القياسي</w:t>
      </w:r>
      <w:r w:rsidR="00A602F8" w:rsidRPr="00EA0EB5">
        <w:rPr>
          <w:rFonts w:hint="cs"/>
          <w:rtl/>
          <w:lang w:bidi="ar-EG"/>
        </w:rPr>
        <w:t xml:space="preserve"> - </w:t>
      </w:r>
      <w:r w:rsidR="000E4EC5" w:rsidRPr="00EA0EB5">
        <w:rPr>
          <w:rFonts w:hint="cs"/>
          <w:rtl/>
          <w:lang w:bidi="ar-EG"/>
        </w:rPr>
        <w:t>تكنولوجيا المعلومات</w:t>
      </w:r>
    </w:p>
    <w:p w14:paraId="5AE01DAF" w14:textId="77777777" w:rsidR="00895C45" w:rsidRDefault="00895C45" w:rsidP="00895C45">
      <w:pPr>
        <w:pStyle w:val="enumlev1"/>
        <w:rPr>
          <w:rtl/>
          <w:lang w:bidi="ar-EG"/>
        </w:rPr>
      </w:pPr>
      <w:r>
        <w:rPr>
          <w:rFonts w:hint="cs"/>
          <w:rtl/>
        </w:rPr>
        <w:t>-</w:t>
      </w:r>
      <w:r>
        <w:rPr>
          <w:rtl/>
        </w:rPr>
        <w:tab/>
      </w:r>
      <w:r>
        <w:rPr>
          <w:rFonts w:hint="cs"/>
          <w:rtl/>
          <w:lang w:bidi="ar-EG"/>
        </w:rPr>
        <w:t xml:space="preserve">فريق العمل </w:t>
      </w:r>
      <w:r>
        <w:rPr>
          <w:lang w:bidi="ar-EG"/>
        </w:rPr>
        <w:t>6</w:t>
      </w:r>
      <w:r>
        <w:rPr>
          <w:rFonts w:hint="cs"/>
          <w:rtl/>
          <w:lang w:bidi="ar-EG"/>
        </w:rPr>
        <w:t xml:space="preserve"> التابع للجنة الفرعية </w:t>
      </w:r>
      <w:r>
        <w:rPr>
          <w:lang w:bidi="ar-EG"/>
        </w:rPr>
        <w:t>24</w:t>
      </w:r>
      <w:r>
        <w:rPr>
          <w:rFonts w:hint="cs"/>
          <w:rtl/>
          <w:lang w:bidi="ar-EG"/>
        </w:rPr>
        <w:t xml:space="preserve"> التابعة للجنة التقنية </w:t>
      </w:r>
      <w:r>
        <w:rPr>
          <w:lang w:bidi="ar-EG"/>
        </w:rPr>
        <w:t>1</w:t>
      </w:r>
      <w:r>
        <w:rPr>
          <w:rFonts w:hint="cs"/>
          <w:rtl/>
          <w:lang w:bidi="ar-EG"/>
        </w:rPr>
        <w:t xml:space="preserve"> المشتركة بين المنظمة الدولية للتوحيد القياسي واللجنة الكهرتقنية الدولية </w:t>
      </w:r>
      <w:r>
        <w:rPr>
          <w:rtl/>
          <w:lang w:bidi="ar-EG"/>
        </w:rPr>
        <w:t>–</w:t>
      </w:r>
      <w:r>
        <w:rPr>
          <w:rFonts w:hint="cs"/>
          <w:rtl/>
          <w:lang w:bidi="ar-EG"/>
        </w:rPr>
        <w:t xml:space="preserve"> رسومات الحاسوب ومعالجة </w:t>
      </w:r>
      <w:r w:rsidRPr="00EA0EB5">
        <w:rPr>
          <w:rFonts w:hint="cs"/>
          <w:rtl/>
          <w:lang w:bidi="ar-EG"/>
        </w:rPr>
        <w:t>الصورة</w:t>
      </w:r>
      <w:r>
        <w:rPr>
          <w:rFonts w:hint="cs"/>
          <w:rtl/>
          <w:lang w:bidi="ar-EG"/>
        </w:rPr>
        <w:t xml:space="preserve"> وتمثيل البيانات البيئية</w:t>
      </w:r>
    </w:p>
    <w:p w14:paraId="62DFA52E" w14:textId="77777777" w:rsidR="00895C45" w:rsidRPr="00810394" w:rsidRDefault="00895C45" w:rsidP="00895C45">
      <w:pPr>
        <w:pStyle w:val="enumlev1"/>
        <w:rPr>
          <w:rtl/>
        </w:rPr>
      </w:pPr>
      <w:r>
        <w:rPr>
          <w:rFonts w:hint="cs"/>
          <w:rtl/>
        </w:rPr>
        <w:t>-</w:t>
      </w:r>
      <w:r>
        <w:rPr>
          <w:rtl/>
        </w:rPr>
        <w:tab/>
      </w:r>
      <w:r>
        <w:rPr>
          <w:rFonts w:hint="cs"/>
          <w:rtl/>
          <w:lang w:bidi="ar-EG"/>
        </w:rPr>
        <w:t xml:space="preserve">اللجنة الفرعية </w:t>
      </w:r>
      <w:r>
        <w:rPr>
          <w:lang w:bidi="ar-EG"/>
        </w:rPr>
        <w:t>27</w:t>
      </w:r>
      <w:r>
        <w:rPr>
          <w:rFonts w:hint="cs"/>
          <w:rtl/>
          <w:lang w:bidi="ar-EG"/>
        </w:rPr>
        <w:t xml:space="preserve"> التابعة للجنة التقنية </w:t>
      </w:r>
      <w:r>
        <w:rPr>
          <w:lang w:bidi="ar-EG"/>
        </w:rPr>
        <w:t>1</w:t>
      </w:r>
      <w:r>
        <w:rPr>
          <w:rFonts w:hint="cs"/>
          <w:rtl/>
          <w:lang w:bidi="ar-EG"/>
        </w:rPr>
        <w:t xml:space="preserve"> المشتركة بين المنظمة الدولية للتوحيد القياسي واللجنة الكهرتقنية الدولية</w:t>
      </w:r>
      <w:r>
        <w:rPr>
          <w:rFonts w:hint="eastAsia"/>
          <w:rtl/>
          <w:lang w:bidi="ar-EG"/>
        </w:rPr>
        <w:t> </w:t>
      </w:r>
      <w:r>
        <w:rPr>
          <w:rFonts w:hint="cs"/>
          <w:rtl/>
          <w:lang w:bidi="ar-EG"/>
        </w:rPr>
        <w:t>- أمن المعلومات والأمن السيبراني وحماية الخصوصية</w:t>
      </w:r>
    </w:p>
    <w:p w14:paraId="38D0B10D" w14:textId="77777777" w:rsidR="00895C45" w:rsidRDefault="00895C45" w:rsidP="00895C45">
      <w:pPr>
        <w:pStyle w:val="enumlev1"/>
        <w:rPr>
          <w:rtl/>
        </w:rPr>
      </w:pPr>
      <w:r>
        <w:rPr>
          <w:rFonts w:hint="cs"/>
          <w:rtl/>
        </w:rPr>
        <w:t>-</w:t>
      </w:r>
      <w:r>
        <w:rPr>
          <w:rtl/>
        </w:rPr>
        <w:tab/>
      </w:r>
      <w:r>
        <w:rPr>
          <w:rFonts w:hint="cs"/>
          <w:rtl/>
          <w:lang w:bidi="ar-EG"/>
        </w:rPr>
        <w:t xml:space="preserve">اللجنة الفرعية </w:t>
      </w:r>
      <w:r>
        <w:rPr>
          <w:lang w:bidi="ar-EG"/>
        </w:rPr>
        <w:t>29</w:t>
      </w:r>
      <w:r>
        <w:rPr>
          <w:rFonts w:hint="cs"/>
          <w:rtl/>
          <w:lang w:bidi="ar-EG"/>
        </w:rPr>
        <w:t xml:space="preserve"> التابعة للجنة التقنية </w:t>
      </w:r>
      <w:r>
        <w:rPr>
          <w:lang w:bidi="ar-EG"/>
        </w:rPr>
        <w:t>1</w:t>
      </w:r>
      <w:r>
        <w:rPr>
          <w:rFonts w:hint="cs"/>
          <w:rtl/>
          <w:lang w:bidi="ar-EG"/>
        </w:rPr>
        <w:t xml:space="preserve"> المشتركة بين المنظمة الدولية للتوحيد القياسي واللجنة الكهرتقنية الدولية</w:t>
      </w:r>
      <w:r>
        <w:rPr>
          <w:rFonts w:hint="eastAsia"/>
          <w:rtl/>
          <w:lang w:bidi="ar-EG"/>
        </w:rPr>
        <w:t> </w:t>
      </w:r>
      <w:r>
        <w:rPr>
          <w:rFonts w:hint="cs"/>
          <w:rtl/>
          <w:lang w:bidi="ar-EG"/>
        </w:rPr>
        <w:t xml:space="preserve">- </w:t>
      </w:r>
      <w:r w:rsidRPr="0077426E">
        <w:rPr>
          <w:rtl/>
          <w:lang w:bidi="ar-EG"/>
        </w:rPr>
        <w:t xml:space="preserve">تشفير </w:t>
      </w:r>
      <w:r>
        <w:rPr>
          <w:rFonts w:hint="cs"/>
          <w:rtl/>
          <w:lang w:bidi="ar-EG"/>
        </w:rPr>
        <w:t>الصوت و</w:t>
      </w:r>
      <w:r w:rsidRPr="0077426E">
        <w:rPr>
          <w:rtl/>
          <w:lang w:bidi="ar-EG"/>
        </w:rPr>
        <w:t>الصور</w:t>
      </w:r>
      <w:r>
        <w:rPr>
          <w:rFonts w:hint="cs"/>
          <w:rtl/>
          <w:lang w:bidi="ar-EG"/>
        </w:rPr>
        <w:t>ة</w:t>
      </w:r>
      <w:r w:rsidRPr="0077426E">
        <w:rPr>
          <w:rtl/>
          <w:lang w:bidi="ar-EG"/>
        </w:rPr>
        <w:t xml:space="preserve"> و</w:t>
      </w:r>
      <w:r>
        <w:rPr>
          <w:rFonts w:hint="cs"/>
          <w:rtl/>
          <w:lang w:bidi="ar-EG"/>
        </w:rPr>
        <w:t xml:space="preserve">معلومات </w:t>
      </w:r>
      <w:r w:rsidRPr="0077426E">
        <w:rPr>
          <w:rtl/>
          <w:lang w:bidi="ar-EG"/>
        </w:rPr>
        <w:t xml:space="preserve">الوسائط المتعددة </w:t>
      </w:r>
      <w:r>
        <w:rPr>
          <w:rFonts w:hint="cs"/>
          <w:rtl/>
          <w:lang w:bidi="ar-EG"/>
        </w:rPr>
        <w:t>و</w:t>
      </w:r>
      <w:r w:rsidRPr="0077426E">
        <w:rPr>
          <w:rtl/>
          <w:lang w:bidi="ar-EG"/>
        </w:rPr>
        <w:t>الوسائط التشعبية</w:t>
      </w:r>
    </w:p>
    <w:p w14:paraId="3925034F" w14:textId="77777777" w:rsidR="00895C45" w:rsidRDefault="00895C45" w:rsidP="00895C45">
      <w:pPr>
        <w:pStyle w:val="enumlev1"/>
        <w:rPr>
          <w:rtl/>
        </w:rPr>
      </w:pPr>
      <w:r>
        <w:rPr>
          <w:rFonts w:hint="cs"/>
          <w:rtl/>
        </w:rPr>
        <w:t>-</w:t>
      </w:r>
      <w:r>
        <w:rPr>
          <w:rtl/>
        </w:rPr>
        <w:tab/>
      </w:r>
      <w:r>
        <w:rPr>
          <w:rFonts w:hint="cs"/>
          <w:rtl/>
          <w:lang w:bidi="ar-EG"/>
        </w:rPr>
        <w:t xml:space="preserve">اللجنة الفرعية </w:t>
      </w:r>
      <w:r>
        <w:rPr>
          <w:lang w:bidi="ar-EG"/>
        </w:rPr>
        <w:t>38</w:t>
      </w:r>
      <w:r>
        <w:rPr>
          <w:rFonts w:hint="cs"/>
          <w:rtl/>
          <w:lang w:bidi="ar-EG"/>
        </w:rPr>
        <w:t xml:space="preserve"> التابعة للجنة التقنية </w:t>
      </w:r>
      <w:r>
        <w:rPr>
          <w:lang w:bidi="ar-EG"/>
        </w:rPr>
        <w:t>1</w:t>
      </w:r>
      <w:r>
        <w:rPr>
          <w:rFonts w:hint="cs"/>
          <w:rtl/>
          <w:lang w:bidi="ar-EG"/>
        </w:rPr>
        <w:t xml:space="preserve"> المشتركة بين المنظمة الدولية للتوحيد القياسي واللجنة الكهرتقنية الدولية</w:t>
      </w:r>
      <w:r>
        <w:rPr>
          <w:rFonts w:hint="eastAsia"/>
          <w:rtl/>
          <w:lang w:bidi="ar-EG"/>
        </w:rPr>
        <w:t> </w:t>
      </w:r>
      <w:r>
        <w:rPr>
          <w:rFonts w:hint="cs"/>
          <w:rtl/>
          <w:lang w:bidi="ar-EG"/>
        </w:rPr>
        <w:t>-</w:t>
      </w:r>
      <w:r w:rsidRPr="00460873">
        <w:rPr>
          <w:rFonts w:hint="cs"/>
          <w:rtl/>
          <w:lang w:bidi="ar-EG"/>
        </w:rPr>
        <w:t xml:space="preserve"> الحوسبة السحابية والمنصات الموزعة</w:t>
      </w:r>
    </w:p>
    <w:p w14:paraId="5BFCC165" w14:textId="77777777" w:rsidR="00895C45" w:rsidRDefault="00895C45" w:rsidP="00895C45">
      <w:pPr>
        <w:pStyle w:val="enumlev1"/>
        <w:rPr>
          <w:rtl/>
        </w:rPr>
      </w:pPr>
      <w:r>
        <w:rPr>
          <w:rFonts w:hint="cs"/>
          <w:rtl/>
        </w:rPr>
        <w:t>-</w:t>
      </w:r>
      <w:r>
        <w:rPr>
          <w:rtl/>
        </w:rPr>
        <w:tab/>
      </w:r>
      <w:r>
        <w:rPr>
          <w:rFonts w:hint="cs"/>
          <w:rtl/>
          <w:lang w:bidi="ar-EG"/>
        </w:rPr>
        <w:t xml:space="preserve">اللجنة الفرعية </w:t>
      </w:r>
      <w:r>
        <w:rPr>
          <w:lang w:bidi="ar-EG"/>
        </w:rPr>
        <w:t>41</w:t>
      </w:r>
      <w:r>
        <w:rPr>
          <w:rFonts w:hint="cs"/>
          <w:rtl/>
          <w:lang w:bidi="ar-EG"/>
        </w:rPr>
        <w:t xml:space="preserve"> التابعة للجنة التقنية </w:t>
      </w:r>
      <w:r>
        <w:rPr>
          <w:lang w:bidi="ar-EG"/>
        </w:rPr>
        <w:t>1</w:t>
      </w:r>
      <w:r>
        <w:rPr>
          <w:rFonts w:hint="cs"/>
          <w:rtl/>
          <w:lang w:bidi="ar-EG"/>
        </w:rPr>
        <w:t xml:space="preserve"> المشتركة بين المنظمة الدولية للتوحيد القياسي واللجنة الكهرتقنية الدولية</w:t>
      </w:r>
      <w:r>
        <w:rPr>
          <w:rFonts w:hint="eastAsia"/>
          <w:rtl/>
          <w:lang w:bidi="ar-EG"/>
        </w:rPr>
        <w:t> </w:t>
      </w:r>
      <w:r>
        <w:rPr>
          <w:rFonts w:hint="cs"/>
          <w:rtl/>
          <w:lang w:bidi="ar-EG"/>
        </w:rPr>
        <w:t>-</w:t>
      </w:r>
      <w:r w:rsidRPr="00460873">
        <w:rPr>
          <w:rFonts w:hint="cs"/>
          <w:rtl/>
          <w:lang w:bidi="ar-EG"/>
        </w:rPr>
        <w:t xml:space="preserve"> </w:t>
      </w:r>
      <w:r>
        <w:rPr>
          <w:rFonts w:hint="cs"/>
          <w:rtl/>
          <w:lang w:bidi="ar-EG"/>
        </w:rPr>
        <w:t>إنترنت الأشياء والتوائم الرقمية</w:t>
      </w:r>
    </w:p>
    <w:p w14:paraId="0A94156A" w14:textId="77777777" w:rsidR="00895C45" w:rsidRDefault="00895C45" w:rsidP="00895C45">
      <w:pPr>
        <w:pStyle w:val="enumlev1"/>
        <w:rPr>
          <w:rtl/>
        </w:rPr>
      </w:pPr>
      <w:r>
        <w:rPr>
          <w:rFonts w:hint="cs"/>
          <w:rtl/>
        </w:rPr>
        <w:t>-</w:t>
      </w:r>
      <w:r>
        <w:rPr>
          <w:rtl/>
        </w:rPr>
        <w:tab/>
      </w:r>
      <w:r>
        <w:rPr>
          <w:rFonts w:hint="cs"/>
          <w:rtl/>
          <w:lang w:bidi="ar-EG"/>
        </w:rPr>
        <w:t xml:space="preserve">اللجنة الفرعية </w:t>
      </w:r>
      <w:r>
        <w:rPr>
          <w:lang w:bidi="ar-EG"/>
        </w:rPr>
        <w:t>42</w:t>
      </w:r>
      <w:r>
        <w:rPr>
          <w:rFonts w:hint="cs"/>
          <w:rtl/>
          <w:lang w:bidi="ar-EG"/>
        </w:rPr>
        <w:t xml:space="preserve"> التابعة للجنة التقنية </w:t>
      </w:r>
      <w:r>
        <w:rPr>
          <w:lang w:bidi="ar-EG"/>
        </w:rPr>
        <w:t>1</w:t>
      </w:r>
      <w:r>
        <w:rPr>
          <w:rFonts w:hint="cs"/>
          <w:rtl/>
          <w:lang w:bidi="ar-EG"/>
        </w:rPr>
        <w:t xml:space="preserve"> المشتركة بين المنظمة الدولية للتوحيد القياسي واللجنة الكهرتقنية الدولية</w:t>
      </w:r>
      <w:r>
        <w:rPr>
          <w:rFonts w:hint="eastAsia"/>
          <w:rtl/>
          <w:lang w:bidi="ar-EG"/>
        </w:rPr>
        <w:t> </w:t>
      </w:r>
      <w:r>
        <w:rPr>
          <w:rFonts w:hint="cs"/>
          <w:rtl/>
          <w:lang w:bidi="ar-EG"/>
        </w:rPr>
        <w:t xml:space="preserve">- </w:t>
      </w:r>
      <w:r w:rsidRPr="00C0651F">
        <w:rPr>
          <w:rtl/>
          <w:lang w:bidi="ar-EG"/>
        </w:rPr>
        <w:t>الذكاء الاصطناعي</w:t>
      </w:r>
    </w:p>
    <w:p w14:paraId="6E062F30" w14:textId="77777777" w:rsidR="00895C45" w:rsidRDefault="00895C45" w:rsidP="00895C45">
      <w:pPr>
        <w:pStyle w:val="enumlev1"/>
        <w:rPr>
          <w:rtl/>
        </w:rPr>
      </w:pPr>
      <w:r>
        <w:rPr>
          <w:rFonts w:hint="cs"/>
          <w:rtl/>
        </w:rPr>
        <w:t>-</w:t>
      </w:r>
      <w:r>
        <w:rPr>
          <w:rtl/>
        </w:rPr>
        <w:tab/>
      </w:r>
      <w:r>
        <w:rPr>
          <w:rFonts w:hint="cs"/>
          <w:rtl/>
          <w:lang w:bidi="ar-EG"/>
        </w:rPr>
        <w:t xml:space="preserve">اللجنة الفرعية </w:t>
      </w:r>
      <w:r>
        <w:rPr>
          <w:lang w:bidi="ar-EG"/>
        </w:rPr>
        <w:t>43</w:t>
      </w:r>
      <w:r>
        <w:rPr>
          <w:rFonts w:hint="cs"/>
          <w:rtl/>
          <w:lang w:bidi="ar-EG"/>
        </w:rPr>
        <w:t xml:space="preserve"> التابعة للجنة التقنية </w:t>
      </w:r>
      <w:r>
        <w:rPr>
          <w:lang w:bidi="ar-EG"/>
        </w:rPr>
        <w:t>1</w:t>
      </w:r>
      <w:r>
        <w:rPr>
          <w:rFonts w:hint="cs"/>
          <w:rtl/>
          <w:lang w:bidi="ar-EG"/>
        </w:rPr>
        <w:t xml:space="preserve"> المشتركة بين المنظمة الدولية للتوحيد القياسي واللجنة الكهرتقنية الدولية</w:t>
      </w:r>
      <w:r>
        <w:rPr>
          <w:rFonts w:hint="eastAsia"/>
          <w:rtl/>
          <w:lang w:bidi="ar-EG"/>
        </w:rPr>
        <w:t> </w:t>
      </w:r>
      <w:r>
        <w:rPr>
          <w:rFonts w:hint="cs"/>
          <w:rtl/>
          <w:lang w:bidi="ar-EG"/>
        </w:rPr>
        <w:t xml:space="preserve">- </w:t>
      </w:r>
      <w:r w:rsidRPr="00C0651F">
        <w:rPr>
          <w:rtl/>
          <w:lang w:bidi="ar-EG"/>
        </w:rPr>
        <w:t>ال</w:t>
      </w:r>
      <w:r>
        <w:rPr>
          <w:rFonts w:hint="cs"/>
          <w:rtl/>
          <w:lang w:bidi="ar-EG"/>
        </w:rPr>
        <w:t>سطوح البينية للدماغ والحاسوب</w:t>
      </w:r>
    </w:p>
    <w:p w14:paraId="7E4D40AA" w14:textId="77777777" w:rsidR="00895C45" w:rsidRPr="00E6611A" w:rsidRDefault="00895C45" w:rsidP="00895C45">
      <w:pPr>
        <w:pStyle w:val="enumlev1"/>
        <w:rPr>
          <w:spacing w:val="-2"/>
          <w:lang w:val="en-GB"/>
        </w:rPr>
      </w:pPr>
      <w:r w:rsidRPr="00C53D00">
        <w:rPr>
          <w:rFonts w:hint="cs"/>
          <w:spacing w:val="-2"/>
          <w:rtl/>
        </w:rPr>
        <w:t>-</w:t>
      </w:r>
      <w:r w:rsidRPr="00C53D00">
        <w:rPr>
          <w:spacing w:val="-2"/>
          <w:rtl/>
        </w:rPr>
        <w:tab/>
      </w:r>
      <w:r w:rsidRPr="00C53D00">
        <w:rPr>
          <w:rFonts w:hint="cs"/>
          <w:spacing w:val="-2"/>
          <w:rtl/>
        </w:rPr>
        <w:t xml:space="preserve">فريق تقييم التقييس المشترك بين </w:t>
      </w:r>
      <w:r w:rsidRPr="00C53D00">
        <w:rPr>
          <w:rFonts w:hint="cs"/>
          <w:spacing w:val="-2"/>
          <w:rtl/>
          <w:lang w:bidi="ar-EG"/>
        </w:rPr>
        <w:t xml:space="preserve">المنظمة الدولية للتوحيد القياسي واللجنة </w:t>
      </w:r>
      <w:proofErr w:type="spellStart"/>
      <w:r w:rsidRPr="00C53D00">
        <w:rPr>
          <w:rFonts w:hint="cs"/>
          <w:spacing w:val="-2"/>
          <w:rtl/>
          <w:lang w:bidi="ar-EG"/>
        </w:rPr>
        <w:t>الكهرتقنية</w:t>
      </w:r>
      <w:proofErr w:type="spellEnd"/>
      <w:r w:rsidRPr="00C53D00">
        <w:rPr>
          <w:rFonts w:hint="cs"/>
          <w:spacing w:val="-2"/>
          <w:rtl/>
          <w:lang w:bidi="ar-EG"/>
        </w:rPr>
        <w:t xml:space="preserve"> الدولية المعني </w:t>
      </w:r>
      <w:proofErr w:type="spellStart"/>
      <w:r w:rsidRPr="00C53D00">
        <w:rPr>
          <w:rFonts w:hint="cs"/>
          <w:spacing w:val="-2"/>
          <w:rtl/>
          <w:lang w:bidi="ar-EG"/>
        </w:rPr>
        <w:t>بالميتافيرس</w:t>
      </w:r>
      <w:proofErr w:type="spellEnd"/>
    </w:p>
    <w:p w14:paraId="74B6C040" w14:textId="77777777" w:rsidR="00895C45" w:rsidRDefault="00895C45" w:rsidP="00895C45">
      <w:pPr>
        <w:pStyle w:val="enumlev1"/>
        <w:rPr>
          <w:rtl/>
        </w:rPr>
      </w:pPr>
      <w:r>
        <w:rPr>
          <w:rFonts w:hint="cs"/>
          <w:rtl/>
        </w:rPr>
        <w:t>-</w:t>
      </w:r>
      <w:r>
        <w:rPr>
          <w:rtl/>
        </w:rPr>
        <w:tab/>
      </w:r>
      <w:r>
        <w:rPr>
          <w:rFonts w:hint="cs"/>
          <w:rtl/>
          <w:lang w:bidi="ar-EG"/>
        </w:rPr>
        <w:t xml:space="preserve">لجنة معايير </w:t>
      </w:r>
      <w:proofErr w:type="spellStart"/>
      <w:r>
        <w:rPr>
          <w:rFonts w:hint="cs"/>
          <w:rtl/>
          <w:lang w:bidi="ar-EG"/>
        </w:rPr>
        <w:t>الميتافيرس</w:t>
      </w:r>
      <w:proofErr w:type="spellEnd"/>
      <w:r>
        <w:rPr>
          <w:rFonts w:hint="cs"/>
          <w:rtl/>
          <w:lang w:bidi="ar-EG"/>
        </w:rPr>
        <w:t xml:space="preserve"> التابعة لرابطة المعايير بمعهد مهندسي الكهرباء والإلكترونيات</w:t>
      </w:r>
    </w:p>
    <w:p w14:paraId="21FA5941" w14:textId="77777777" w:rsidR="00895C45" w:rsidRDefault="00895C45" w:rsidP="00895C45">
      <w:pPr>
        <w:pStyle w:val="enumlev1"/>
        <w:rPr>
          <w:rtl/>
        </w:rPr>
      </w:pPr>
      <w:r>
        <w:rPr>
          <w:rFonts w:hint="cs"/>
          <w:rtl/>
        </w:rPr>
        <w:t>-</w:t>
      </w:r>
      <w:r>
        <w:rPr>
          <w:rtl/>
        </w:rPr>
        <w:tab/>
      </w:r>
      <w:r>
        <w:rPr>
          <w:rFonts w:hint="cs"/>
          <w:rtl/>
        </w:rPr>
        <w:t xml:space="preserve">لجنة الدراسات المعنية </w:t>
      </w:r>
      <w:proofErr w:type="spellStart"/>
      <w:r>
        <w:rPr>
          <w:rFonts w:hint="cs"/>
          <w:rtl/>
        </w:rPr>
        <w:t>بالميتافيرس</w:t>
      </w:r>
      <w:proofErr w:type="spellEnd"/>
      <w:r>
        <w:rPr>
          <w:rFonts w:hint="cs"/>
          <w:rtl/>
        </w:rPr>
        <w:t xml:space="preserve"> </w:t>
      </w:r>
      <w:r>
        <w:t>(MSG)</w:t>
      </w:r>
      <w:r>
        <w:rPr>
          <w:rFonts w:hint="cs"/>
          <w:rtl/>
        </w:rPr>
        <w:t xml:space="preserve"> التابعة للجنة المعايير </w:t>
      </w:r>
      <w:r>
        <w:t>(SC)</w:t>
      </w:r>
      <w:r>
        <w:rPr>
          <w:rFonts w:hint="cs"/>
          <w:rtl/>
        </w:rPr>
        <w:t xml:space="preserve"> بمجلس أنشطة المعايير </w:t>
      </w:r>
      <w:r>
        <w:t>(SAB)</w:t>
      </w:r>
      <w:r>
        <w:rPr>
          <w:rFonts w:hint="cs"/>
          <w:rtl/>
          <w:lang w:bidi="ar-EG"/>
        </w:rPr>
        <w:t xml:space="preserve"> </w:t>
      </w:r>
      <w:r>
        <w:rPr>
          <w:rFonts w:hint="cs"/>
          <w:rtl/>
        </w:rPr>
        <w:t xml:space="preserve">لجمعية الحاسوب بمعهد مهندسي الكهرباء والإلكترونيات </w:t>
      </w:r>
    </w:p>
    <w:p w14:paraId="1C3ECBC9" w14:textId="77777777" w:rsidR="00895C45" w:rsidRPr="00023F9C" w:rsidRDefault="00895C45" w:rsidP="00895C45">
      <w:pPr>
        <w:pStyle w:val="enumlev1"/>
      </w:pPr>
      <w:r>
        <w:rPr>
          <w:rFonts w:hint="cs"/>
          <w:rtl/>
        </w:rPr>
        <w:t>-</w:t>
      </w:r>
      <w:r>
        <w:rPr>
          <w:rtl/>
        </w:rPr>
        <w:tab/>
      </w:r>
      <w:r>
        <w:rPr>
          <w:rFonts w:hint="cs"/>
          <w:rtl/>
          <w:lang w:bidi="ar-EG"/>
        </w:rPr>
        <w:t xml:space="preserve">فريق مجتمع قابلية التشغيل البيني </w:t>
      </w:r>
      <w:proofErr w:type="spellStart"/>
      <w:r>
        <w:rPr>
          <w:rFonts w:hint="cs"/>
          <w:rtl/>
          <w:lang w:bidi="ar-EG"/>
        </w:rPr>
        <w:t>للميتافيرس</w:t>
      </w:r>
      <w:proofErr w:type="spellEnd"/>
      <w:r>
        <w:rPr>
          <w:rFonts w:hint="cs"/>
          <w:rtl/>
          <w:lang w:bidi="ar-EG"/>
        </w:rPr>
        <w:t xml:space="preserve"> المفتوح </w:t>
      </w:r>
      <w:r>
        <w:rPr>
          <w:lang w:bidi="ar-EG"/>
        </w:rPr>
        <w:t>(OMI)</w:t>
      </w:r>
      <w:r>
        <w:rPr>
          <w:rFonts w:hint="cs"/>
          <w:rtl/>
          <w:lang w:bidi="ar-EG"/>
        </w:rPr>
        <w:t xml:space="preserve"> التابع ل</w:t>
      </w:r>
      <w:r>
        <w:rPr>
          <w:rFonts w:hint="cs"/>
          <w:rtl/>
        </w:rPr>
        <w:t xml:space="preserve">اتحاد الشبكة العالمية </w:t>
      </w:r>
      <w:r>
        <w:t>(W3C)</w:t>
      </w:r>
    </w:p>
    <w:p w14:paraId="301CA833" w14:textId="77777777" w:rsidR="00895C45" w:rsidRDefault="00895C45" w:rsidP="00895C45">
      <w:pPr>
        <w:pStyle w:val="enumlev1"/>
        <w:rPr>
          <w:rtl/>
        </w:rPr>
      </w:pPr>
      <w:r>
        <w:rPr>
          <w:rFonts w:hint="cs"/>
          <w:rtl/>
        </w:rPr>
        <w:t>-</w:t>
      </w:r>
      <w:r>
        <w:rPr>
          <w:rtl/>
        </w:rPr>
        <w:tab/>
      </w:r>
      <w:r w:rsidRPr="000E0F48">
        <w:rPr>
          <w:rtl/>
        </w:rPr>
        <w:t>فريق مهام هندسة الإنترنت (</w:t>
      </w:r>
      <w:r w:rsidRPr="000E0F48">
        <w:t>IETF</w:t>
      </w:r>
      <w:r w:rsidRPr="000E0F48">
        <w:rPr>
          <w:rtl/>
        </w:rPr>
        <w:t>)</w:t>
      </w:r>
    </w:p>
    <w:p w14:paraId="566D7F9F" w14:textId="77777777" w:rsidR="00895C45" w:rsidRPr="00607083" w:rsidRDefault="00895C45" w:rsidP="00895C45">
      <w:pPr>
        <w:pStyle w:val="enumlev1"/>
        <w:rPr>
          <w:lang w:bidi="ar-EG"/>
        </w:rPr>
      </w:pPr>
      <w:r>
        <w:rPr>
          <w:rFonts w:hint="cs"/>
          <w:rtl/>
        </w:rPr>
        <w:t>-</w:t>
      </w:r>
      <w:r>
        <w:rPr>
          <w:rtl/>
        </w:rPr>
        <w:tab/>
      </w:r>
      <w:r>
        <w:rPr>
          <w:rFonts w:hint="cs"/>
          <w:rtl/>
        </w:rPr>
        <w:t xml:space="preserve">فريق المواصفات الصناعية </w:t>
      </w:r>
      <w:r>
        <w:t>(ISG)</w:t>
      </w:r>
      <w:r>
        <w:rPr>
          <w:rFonts w:hint="cs"/>
          <w:rtl/>
        </w:rPr>
        <w:t xml:space="preserve"> التابع للمعهد الأوروبي لمعايير الاتصالات</w:t>
      </w:r>
      <w:r>
        <w:rPr>
          <w:rFonts w:hint="cs"/>
          <w:rtl/>
          <w:lang w:bidi="ar-EG"/>
        </w:rPr>
        <w:t xml:space="preserve"> </w:t>
      </w:r>
      <w:r>
        <w:rPr>
          <w:lang w:bidi="ar-EG"/>
        </w:rPr>
        <w:t>(ETSI)</w:t>
      </w:r>
      <w:r>
        <w:rPr>
          <w:rFonts w:hint="cs"/>
          <w:rtl/>
        </w:rPr>
        <w:t xml:space="preserve"> والمعني بإطار الواقع المزيد</w:t>
      </w:r>
    </w:p>
    <w:p w14:paraId="41C5E176" w14:textId="77777777" w:rsidR="00895C45" w:rsidRPr="00607083" w:rsidRDefault="00895C45" w:rsidP="00895C45">
      <w:pPr>
        <w:pStyle w:val="enumlev1"/>
        <w:rPr>
          <w:rtl/>
          <w:lang w:bidi="ar-EG"/>
        </w:rPr>
      </w:pPr>
      <w:r>
        <w:rPr>
          <w:rFonts w:hint="cs"/>
          <w:rtl/>
        </w:rPr>
        <w:t>-</w:t>
      </w:r>
      <w:r>
        <w:rPr>
          <w:rtl/>
        </w:rPr>
        <w:tab/>
      </w:r>
      <w:r>
        <w:rPr>
          <w:rFonts w:hint="cs"/>
          <w:rtl/>
          <w:lang w:bidi="ar-EG"/>
        </w:rPr>
        <w:t xml:space="preserve">الفريق المعني بجوانب الأنظمة </w:t>
      </w:r>
      <w:r>
        <w:rPr>
          <w:lang w:bidi="ar-EG"/>
        </w:rPr>
        <w:t>(SA)</w:t>
      </w:r>
      <w:r>
        <w:rPr>
          <w:rFonts w:hint="cs"/>
          <w:rtl/>
          <w:lang w:bidi="ar-EG"/>
        </w:rPr>
        <w:t xml:space="preserve"> التابع لمشروع شراكة الجيل الثالث </w:t>
      </w:r>
      <w:r>
        <w:rPr>
          <w:lang w:bidi="ar-EG"/>
        </w:rPr>
        <w:t>(3GPP)</w:t>
      </w:r>
    </w:p>
    <w:p w14:paraId="5F673884" w14:textId="09D127A2" w:rsidR="00895C45" w:rsidRPr="00607083" w:rsidRDefault="00895C45" w:rsidP="00895C45">
      <w:pPr>
        <w:pStyle w:val="enumlev1"/>
        <w:rPr>
          <w:rtl/>
          <w:lang w:bidi="ar-EG"/>
        </w:rPr>
      </w:pPr>
      <w:r>
        <w:rPr>
          <w:rFonts w:hint="cs"/>
          <w:rtl/>
        </w:rPr>
        <w:t>-</w:t>
      </w:r>
      <w:r>
        <w:rPr>
          <w:rtl/>
        </w:rPr>
        <w:tab/>
      </w:r>
      <w:r>
        <w:rPr>
          <w:rFonts w:hint="cs"/>
          <w:rtl/>
          <w:lang w:bidi="ar-EG"/>
        </w:rPr>
        <w:t xml:space="preserve">منتدى تقييس </w:t>
      </w:r>
      <w:proofErr w:type="spellStart"/>
      <w:r>
        <w:rPr>
          <w:rFonts w:hint="cs"/>
          <w:rtl/>
          <w:lang w:bidi="ar-EG"/>
        </w:rPr>
        <w:t>الميتافيرس</w:t>
      </w:r>
      <w:proofErr w:type="spellEnd"/>
      <w:r>
        <w:rPr>
          <w:rFonts w:hint="cs"/>
          <w:rtl/>
          <w:lang w:bidi="ar-EG"/>
        </w:rPr>
        <w:t xml:space="preserve"> </w:t>
      </w:r>
      <w:r>
        <w:rPr>
          <w:lang w:bidi="ar-EG"/>
        </w:rPr>
        <w:t>(MSF)</w:t>
      </w:r>
      <w:r w:rsidR="003C01E7">
        <w:rPr>
          <w:rFonts w:hint="cs"/>
          <w:rtl/>
          <w:lang w:bidi="ar-EG"/>
        </w:rPr>
        <w:t>.</w:t>
      </w:r>
    </w:p>
    <w:p w14:paraId="15F01931" w14:textId="6C3ABD6C" w:rsidR="00895C45" w:rsidRDefault="00895C45" w:rsidP="00895C45">
      <w:pPr>
        <w:pStyle w:val="Heading2"/>
        <w:rPr>
          <w:rtl/>
          <w:lang w:bidi="ar-EG"/>
        </w:rPr>
      </w:pPr>
      <w:bookmarkStart w:id="253" w:name="_Toc127194445"/>
      <w:r>
        <w:rPr>
          <w:lang w:bidi="ar-EG"/>
        </w:rPr>
        <w:lastRenderedPageBreak/>
        <w:t>5.E</w:t>
      </w:r>
      <w:r>
        <w:rPr>
          <w:lang w:bidi="ar-EG"/>
        </w:rPr>
        <w:tab/>
      </w:r>
      <w:r w:rsidRPr="000E0BB9">
        <w:rPr>
          <w:rFonts w:hint="cs"/>
          <w:rtl/>
        </w:rPr>
        <w:t>الهيكل</w:t>
      </w:r>
      <w:bookmarkEnd w:id="253"/>
    </w:p>
    <w:p w14:paraId="37031C3B" w14:textId="77777777" w:rsidR="00895C45" w:rsidRPr="004C0EDB" w:rsidRDefault="00895C45" w:rsidP="00895C45">
      <w:pPr>
        <w:rPr>
          <w:lang w:bidi="ar-EG"/>
        </w:rPr>
      </w:pPr>
      <w:r w:rsidRPr="008129A6">
        <w:rPr>
          <w:rtl/>
          <w:lang w:bidi="ar-EG"/>
        </w:rPr>
        <w:t>يجوز للفريق المتخصص إنشاء أفرقة فرعية إذا لزم الأمر.</w:t>
      </w:r>
    </w:p>
    <w:p w14:paraId="0D5EDC74" w14:textId="25C98CC2" w:rsidR="00895C45" w:rsidRDefault="00895C45" w:rsidP="00895C45">
      <w:pPr>
        <w:pStyle w:val="Heading2"/>
        <w:rPr>
          <w:lang w:bidi="ar-EG"/>
        </w:rPr>
      </w:pPr>
      <w:bookmarkStart w:id="254" w:name="_Toc127194446"/>
      <w:r>
        <w:rPr>
          <w:lang w:bidi="ar-EG"/>
        </w:rPr>
        <w:t>6.E</w:t>
      </w:r>
      <w:r>
        <w:rPr>
          <w:lang w:bidi="ar-EG"/>
        </w:rPr>
        <w:tab/>
      </w:r>
      <w:r>
        <w:rPr>
          <w:rFonts w:hint="cs"/>
          <w:rtl/>
        </w:rPr>
        <w:t>الفريق الرئيسي</w:t>
      </w:r>
      <w:bookmarkEnd w:id="254"/>
    </w:p>
    <w:p w14:paraId="0B3BF987" w14:textId="77777777" w:rsidR="00895C45" w:rsidRPr="001067C0" w:rsidRDefault="00895C45" w:rsidP="00895C45">
      <w:pPr>
        <w:rPr>
          <w:rtl/>
          <w:lang w:bidi="ar-EG"/>
        </w:rPr>
      </w:pPr>
      <w:r>
        <w:rPr>
          <w:rFonts w:hint="cs"/>
          <w:rtl/>
          <w:lang w:bidi="ar-EG"/>
        </w:rPr>
        <w:t>الفريق</w:t>
      </w:r>
      <w:r w:rsidRPr="00F644BC">
        <w:rPr>
          <w:rtl/>
          <w:lang w:bidi="ar-EG"/>
        </w:rPr>
        <w:t xml:space="preserve"> الرئيسي للفريق المتخصص </w:t>
      </w:r>
      <w:r w:rsidRPr="001067C0">
        <w:rPr>
          <w:rtl/>
          <w:lang w:bidi="ar-EG"/>
        </w:rPr>
        <w:t>ه</w:t>
      </w:r>
      <w:r w:rsidRPr="001067C0">
        <w:rPr>
          <w:rFonts w:hint="cs"/>
          <w:rtl/>
          <w:lang w:bidi="ar-EG"/>
        </w:rPr>
        <w:t>و</w:t>
      </w:r>
      <w:r w:rsidRPr="001067C0">
        <w:rPr>
          <w:rtl/>
          <w:lang w:bidi="ar-EG"/>
        </w:rPr>
        <w:t xml:space="preserve"> </w:t>
      </w:r>
      <w:r w:rsidRPr="001067C0">
        <w:rPr>
          <w:rFonts w:hint="cs"/>
          <w:rtl/>
          <w:lang w:bidi="ar-EG"/>
        </w:rPr>
        <w:t xml:space="preserve">الفريق الاستشاري لتقييس الاتصالات </w:t>
      </w:r>
      <w:r w:rsidRPr="001067C0">
        <w:rPr>
          <w:lang w:bidi="ar-EG"/>
        </w:rPr>
        <w:t>(TSAG)</w:t>
      </w:r>
      <w:r w:rsidRPr="001067C0">
        <w:rPr>
          <w:rFonts w:hint="cs"/>
          <w:rtl/>
          <w:lang w:bidi="ar-EG"/>
        </w:rPr>
        <w:t>.</w:t>
      </w:r>
    </w:p>
    <w:p w14:paraId="16E06A0A" w14:textId="3C02B6E6" w:rsidR="00895C45" w:rsidRDefault="00895C45" w:rsidP="00895C45">
      <w:pPr>
        <w:pStyle w:val="Heading2"/>
        <w:rPr>
          <w:lang w:bidi="ar-EG"/>
        </w:rPr>
      </w:pPr>
      <w:bookmarkStart w:id="255" w:name="_Toc127194447"/>
      <w:r>
        <w:rPr>
          <w:lang w:bidi="ar-EG"/>
        </w:rPr>
        <w:t>7.E</w:t>
      </w:r>
      <w:r>
        <w:rPr>
          <w:lang w:bidi="ar-EG"/>
        </w:rPr>
        <w:tab/>
      </w:r>
      <w:r w:rsidRPr="00F1605C">
        <w:rPr>
          <w:rtl/>
        </w:rPr>
        <w:t>القيادة</w:t>
      </w:r>
      <w:bookmarkEnd w:id="255"/>
    </w:p>
    <w:p w14:paraId="3A50CBBD" w14:textId="77777777" w:rsidR="00895C45" w:rsidRDefault="00895C45" w:rsidP="00895C45">
      <w:pPr>
        <w:rPr>
          <w:lang w:bidi="ar-EG"/>
        </w:rPr>
      </w:pPr>
      <w:r w:rsidRPr="00F1605C">
        <w:rPr>
          <w:rtl/>
          <w:lang w:bidi="ar-SY"/>
        </w:rPr>
        <w:t>انظر الفقرة </w:t>
      </w:r>
      <w:r w:rsidRPr="00F1605C">
        <w:rPr>
          <w:lang w:bidi="ar-EG"/>
        </w:rPr>
        <w:t>3.2</w:t>
      </w:r>
      <w:r w:rsidRPr="00F1605C">
        <w:rPr>
          <w:rtl/>
          <w:lang w:bidi="ar-SY"/>
        </w:rPr>
        <w:t xml:space="preserve"> من التوصية </w:t>
      </w:r>
      <w:r w:rsidRPr="00F1605C">
        <w:rPr>
          <w:lang w:bidi="ar-EG"/>
        </w:rPr>
        <w:t>ITU</w:t>
      </w:r>
      <w:r w:rsidRPr="00F1605C">
        <w:rPr>
          <w:lang w:bidi="ar-EG"/>
        </w:rPr>
        <w:noBreakHyphen/>
        <w:t>T A.7</w:t>
      </w:r>
      <w:r w:rsidRPr="00F1605C">
        <w:rPr>
          <w:rtl/>
          <w:lang w:bidi="ar-SY"/>
        </w:rPr>
        <w:t>.</w:t>
      </w:r>
    </w:p>
    <w:p w14:paraId="48A4DDC9" w14:textId="125B213A" w:rsidR="00895C45" w:rsidRDefault="00895C45" w:rsidP="00895C45">
      <w:pPr>
        <w:pStyle w:val="Heading2"/>
        <w:rPr>
          <w:lang w:bidi="ar-EG"/>
        </w:rPr>
      </w:pPr>
      <w:bookmarkStart w:id="256" w:name="_Toc127194448"/>
      <w:r>
        <w:rPr>
          <w:lang w:bidi="ar-EG"/>
        </w:rPr>
        <w:t>8.E</w:t>
      </w:r>
      <w:r>
        <w:rPr>
          <w:lang w:bidi="ar-EG"/>
        </w:rPr>
        <w:tab/>
      </w:r>
      <w:r w:rsidRPr="00F1605C">
        <w:rPr>
          <w:rtl/>
        </w:rPr>
        <w:t>المشاركة</w:t>
      </w:r>
      <w:bookmarkEnd w:id="256"/>
    </w:p>
    <w:p w14:paraId="77DD56D6" w14:textId="77777777" w:rsidR="00895C45" w:rsidRPr="00D84A48" w:rsidRDefault="00895C45" w:rsidP="00895C45">
      <w:pPr>
        <w:rPr>
          <w:spacing w:val="-4"/>
          <w:lang w:bidi="ar-SY"/>
        </w:rPr>
      </w:pPr>
      <w:r w:rsidRPr="00D84A48">
        <w:rPr>
          <w:spacing w:val="-4"/>
          <w:rtl/>
          <w:lang w:bidi="ar-SY"/>
        </w:rPr>
        <w:t>انظر الفقرة </w:t>
      </w:r>
      <w:r w:rsidRPr="00D84A48">
        <w:rPr>
          <w:spacing w:val="-4"/>
          <w:lang w:bidi="ar-EG"/>
        </w:rPr>
        <w:t>3</w:t>
      </w:r>
      <w:r w:rsidRPr="00D84A48">
        <w:rPr>
          <w:spacing w:val="-4"/>
          <w:rtl/>
          <w:lang w:bidi="ar-SY"/>
        </w:rPr>
        <w:t xml:space="preserve"> من التوصية </w:t>
      </w:r>
      <w:r w:rsidRPr="00D84A48">
        <w:rPr>
          <w:spacing w:val="-4"/>
          <w:lang w:bidi="ar-EG"/>
        </w:rPr>
        <w:t>ITU</w:t>
      </w:r>
      <w:r w:rsidRPr="00D84A48">
        <w:rPr>
          <w:spacing w:val="-4"/>
          <w:lang w:bidi="ar-EG"/>
        </w:rPr>
        <w:noBreakHyphen/>
        <w:t>T A.7</w:t>
      </w:r>
      <w:r w:rsidRPr="00D84A48">
        <w:rPr>
          <w:spacing w:val="-4"/>
          <w:rtl/>
          <w:lang w:bidi="ar-SY"/>
        </w:rPr>
        <w:t>. وس</w:t>
      </w:r>
      <w:r w:rsidRPr="00D84A48">
        <w:rPr>
          <w:rFonts w:hint="cs"/>
          <w:spacing w:val="-4"/>
          <w:rtl/>
          <w:lang w:bidi="ar-SY"/>
        </w:rPr>
        <w:t>تُ</w:t>
      </w:r>
      <w:r w:rsidRPr="00D84A48">
        <w:rPr>
          <w:spacing w:val="-4"/>
          <w:rtl/>
          <w:lang w:bidi="ar-SY"/>
        </w:rPr>
        <w:t>عد قائمة بالمشاركين وت</w:t>
      </w:r>
      <w:r w:rsidRPr="00D84A48">
        <w:rPr>
          <w:rFonts w:hint="cs"/>
          <w:spacing w:val="-4"/>
          <w:rtl/>
          <w:lang w:bidi="ar-SY"/>
        </w:rPr>
        <w:t>ُ</w:t>
      </w:r>
      <w:r w:rsidRPr="00D84A48">
        <w:rPr>
          <w:spacing w:val="-4"/>
          <w:rtl/>
          <w:lang w:bidi="ar-SY"/>
        </w:rPr>
        <w:t>حدّ</w:t>
      </w:r>
      <w:r w:rsidRPr="00D84A48">
        <w:rPr>
          <w:rFonts w:hint="cs"/>
          <w:spacing w:val="-4"/>
          <w:rtl/>
          <w:lang w:bidi="ar-SY"/>
        </w:rPr>
        <w:t>َ</w:t>
      </w:r>
      <w:r w:rsidRPr="00D84A48">
        <w:rPr>
          <w:spacing w:val="-4"/>
          <w:rtl/>
          <w:lang w:bidi="ar-SY"/>
        </w:rPr>
        <w:t>ث باستمرار للأغراض المرجعية وس</w:t>
      </w:r>
      <w:r w:rsidRPr="00D84A48">
        <w:rPr>
          <w:rFonts w:hint="cs"/>
          <w:spacing w:val="-4"/>
          <w:rtl/>
          <w:lang w:bidi="ar-SY"/>
        </w:rPr>
        <w:t>يُ</w:t>
      </w:r>
      <w:r w:rsidRPr="00D84A48">
        <w:rPr>
          <w:spacing w:val="-4"/>
          <w:rtl/>
          <w:lang w:bidi="ar-SY"/>
        </w:rPr>
        <w:t xml:space="preserve">بلغ بها </w:t>
      </w:r>
      <w:r w:rsidRPr="00D84A48">
        <w:rPr>
          <w:rFonts w:hint="cs"/>
          <w:spacing w:val="-4"/>
          <w:rtl/>
          <w:lang w:bidi="ar-SY"/>
        </w:rPr>
        <w:t>الفريق الرئيسي</w:t>
      </w:r>
      <w:r w:rsidRPr="00D84A48">
        <w:rPr>
          <w:spacing w:val="-4"/>
          <w:rtl/>
          <w:lang w:bidi="ar-SY"/>
        </w:rPr>
        <w:t>.</w:t>
      </w:r>
    </w:p>
    <w:p w14:paraId="01594263" w14:textId="5A13DC84" w:rsidR="00895C45" w:rsidRDefault="00895C45" w:rsidP="00895C45">
      <w:pPr>
        <w:pStyle w:val="Heading2"/>
        <w:rPr>
          <w:lang w:bidi="ar-EG"/>
        </w:rPr>
      </w:pPr>
      <w:bookmarkStart w:id="257" w:name="_Toc127194449"/>
      <w:r>
        <w:rPr>
          <w:lang w:bidi="ar-EG"/>
        </w:rPr>
        <w:t>9.E</w:t>
      </w:r>
      <w:r w:rsidRPr="00536D7D">
        <w:rPr>
          <w:lang w:bidi="ar-EG"/>
        </w:rPr>
        <w:tab/>
      </w:r>
      <w:r w:rsidRPr="00536D7D">
        <w:rPr>
          <w:rtl/>
        </w:rPr>
        <w:t>الدعم الإداري</w:t>
      </w:r>
      <w:bookmarkEnd w:id="257"/>
    </w:p>
    <w:p w14:paraId="58548025" w14:textId="77777777" w:rsidR="00895C45" w:rsidRDefault="00895C45" w:rsidP="00895C45">
      <w:pPr>
        <w:rPr>
          <w:lang w:bidi="ar-EG"/>
        </w:rPr>
      </w:pPr>
      <w:r w:rsidRPr="006E2334">
        <w:rPr>
          <w:rtl/>
          <w:lang w:bidi="ar-SY"/>
        </w:rPr>
        <w:t>انظر الفقرة </w:t>
      </w:r>
      <w:r w:rsidRPr="006E2334">
        <w:rPr>
          <w:lang w:bidi="ar-EG"/>
        </w:rPr>
        <w:t>5</w:t>
      </w:r>
      <w:r w:rsidRPr="006E2334">
        <w:rPr>
          <w:rtl/>
          <w:lang w:bidi="ar-SY"/>
        </w:rPr>
        <w:t xml:space="preserve"> من التوصية </w:t>
      </w:r>
      <w:r w:rsidRPr="006E2334">
        <w:rPr>
          <w:lang w:bidi="ar-EG"/>
        </w:rPr>
        <w:t>ITU</w:t>
      </w:r>
      <w:r w:rsidRPr="006E2334">
        <w:rPr>
          <w:lang w:bidi="ar-EG"/>
        </w:rPr>
        <w:noBreakHyphen/>
        <w:t>T A.7</w:t>
      </w:r>
      <w:r w:rsidRPr="006E2334">
        <w:rPr>
          <w:rtl/>
          <w:lang w:bidi="ar-SY"/>
        </w:rPr>
        <w:t>.</w:t>
      </w:r>
    </w:p>
    <w:p w14:paraId="3CC4DD6A" w14:textId="59DEAE06" w:rsidR="00895C45" w:rsidRDefault="00895C45" w:rsidP="00895C45">
      <w:pPr>
        <w:pStyle w:val="Heading2"/>
        <w:rPr>
          <w:lang w:bidi="ar-EG"/>
        </w:rPr>
      </w:pPr>
      <w:bookmarkStart w:id="258" w:name="_Toc127194450"/>
      <w:r>
        <w:rPr>
          <w:lang w:bidi="ar-EG"/>
        </w:rPr>
        <w:t>10.E</w:t>
      </w:r>
      <w:r>
        <w:rPr>
          <w:lang w:bidi="ar-EG"/>
        </w:rPr>
        <w:tab/>
      </w:r>
      <w:r w:rsidRPr="005F26C7">
        <w:rPr>
          <w:rStyle w:val="Heading1Char"/>
          <w:rFonts w:hint="cs"/>
          <w:b/>
          <w:bCs/>
          <w:rtl/>
        </w:rPr>
        <w:t>ال</w:t>
      </w:r>
      <w:r w:rsidRPr="005F26C7">
        <w:rPr>
          <w:rStyle w:val="Heading1Char"/>
          <w:b/>
          <w:bCs/>
          <w:rtl/>
        </w:rPr>
        <w:t>تمويل</w:t>
      </w:r>
      <w:r w:rsidRPr="00E03736">
        <w:rPr>
          <w:rtl/>
        </w:rPr>
        <w:t xml:space="preserve"> ال</w:t>
      </w:r>
      <w:r>
        <w:rPr>
          <w:rFonts w:hint="cs"/>
          <w:rtl/>
        </w:rPr>
        <w:t>عام</w:t>
      </w:r>
      <w:bookmarkEnd w:id="258"/>
    </w:p>
    <w:p w14:paraId="676F05DF" w14:textId="77777777" w:rsidR="00895C45" w:rsidRDefault="00895C45" w:rsidP="00895C45">
      <w:pPr>
        <w:rPr>
          <w:lang w:bidi="ar-EG"/>
        </w:rPr>
      </w:pPr>
      <w:r w:rsidRPr="006E2334">
        <w:rPr>
          <w:rtl/>
          <w:lang w:bidi="ar-SY"/>
        </w:rPr>
        <w:t>انظر الفقرتين </w:t>
      </w:r>
      <w:r w:rsidRPr="006E2334">
        <w:rPr>
          <w:lang w:bidi="ar-EG"/>
        </w:rPr>
        <w:t>4</w:t>
      </w:r>
      <w:r w:rsidRPr="006E2334">
        <w:rPr>
          <w:rtl/>
          <w:lang w:bidi="ar-SY"/>
        </w:rPr>
        <w:t xml:space="preserve"> و</w:t>
      </w:r>
      <w:r w:rsidRPr="006E2334">
        <w:rPr>
          <w:lang w:bidi="ar-EG"/>
        </w:rPr>
        <w:t>2.10</w:t>
      </w:r>
      <w:r w:rsidRPr="006E2334">
        <w:rPr>
          <w:rtl/>
          <w:lang w:bidi="ar-SY"/>
        </w:rPr>
        <w:t xml:space="preserve"> من التوصية </w:t>
      </w:r>
      <w:r w:rsidRPr="006E2334">
        <w:rPr>
          <w:lang w:bidi="ar-EG"/>
        </w:rPr>
        <w:t>ITU</w:t>
      </w:r>
      <w:r w:rsidRPr="006E2334">
        <w:rPr>
          <w:lang w:bidi="ar-EG"/>
        </w:rPr>
        <w:noBreakHyphen/>
        <w:t>T A.7</w:t>
      </w:r>
      <w:r w:rsidRPr="006E2334">
        <w:rPr>
          <w:rtl/>
          <w:lang w:bidi="ar-SY"/>
        </w:rPr>
        <w:t>.</w:t>
      </w:r>
    </w:p>
    <w:p w14:paraId="2941181A" w14:textId="4EF5AAF8" w:rsidR="00895C45" w:rsidRDefault="00895C45" w:rsidP="00895C45">
      <w:pPr>
        <w:pStyle w:val="Heading2"/>
        <w:rPr>
          <w:lang w:bidi="ar-EG"/>
        </w:rPr>
      </w:pPr>
      <w:bookmarkStart w:id="259" w:name="_Toc127194451"/>
      <w:r>
        <w:rPr>
          <w:lang w:bidi="ar-EG"/>
        </w:rPr>
        <w:t>11.E</w:t>
      </w:r>
      <w:r>
        <w:rPr>
          <w:lang w:bidi="ar-EG"/>
        </w:rPr>
        <w:tab/>
      </w:r>
      <w:r w:rsidRPr="00DA036F">
        <w:rPr>
          <w:rFonts w:hint="cs"/>
          <w:rtl/>
        </w:rPr>
        <w:t>الاجتماعات</w:t>
      </w:r>
      <w:bookmarkEnd w:id="259"/>
    </w:p>
    <w:p w14:paraId="414659FD" w14:textId="7EBD3EBF" w:rsidR="00895C45" w:rsidRPr="008E7868" w:rsidRDefault="00895C45" w:rsidP="00895C45">
      <w:pPr>
        <w:rPr>
          <w:spacing w:val="-4"/>
          <w:rtl/>
          <w:lang w:bidi="ar-SY"/>
        </w:rPr>
      </w:pPr>
      <w:r w:rsidRPr="008E7868">
        <w:rPr>
          <w:rFonts w:hint="cs"/>
          <w:spacing w:val="-4"/>
          <w:rtl/>
        </w:rPr>
        <w:t>سيعقد الفريق المتخصص اجتماعات منتظمة</w:t>
      </w:r>
      <w:r w:rsidRPr="008E7868">
        <w:rPr>
          <w:spacing w:val="-4"/>
          <w:lang w:bidi="ar-SY"/>
        </w:rPr>
        <w:t>.</w:t>
      </w:r>
      <w:r w:rsidRPr="008E7868">
        <w:rPr>
          <w:rFonts w:hint="cs"/>
          <w:spacing w:val="-4"/>
          <w:rtl/>
          <w:lang w:bidi="ar-SY"/>
        </w:rPr>
        <w:t xml:space="preserve"> وستحدد إدارة الفريق المتخصص وتيرة اجتماعاته وأماكنها. و</w:t>
      </w:r>
      <w:r>
        <w:rPr>
          <w:rFonts w:hint="cs"/>
          <w:spacing w:val="-4"/>
          <w:rtl/>
          <w:lang w:bidi="ar-SY"/>
        </w:rPr>
        <w:t>س</w:t>
      </w:r>
      <w:r w:rsidRPr="008E7868">
        <w:rPr>
          <w:rFonts w:hint="cs"/>
          <w:spacing w:val="-4"/>
          <w:rtl/>
          <w:lang w:bidi="ar-SY"/>
        </w:rPr>
        <w:t>يعلن عن الخطة الشاملة للاجتماعات بعد الموافقة على الاختصاصات. وسي</w:t>
      </w:r>
      <w:r w:rsidR="00FA457C">
        <w:rPr>
          <w:rFonts w:hint="cs"/>
          <w:spacing w:val="-4"/>
          <w:rtl/>
          <w:lang w:bidi="ar-SY"/>
        </w:rPr>
        <w:t>ستعمل</w:t>
      </w:r>
      <w:r w:rsidRPr="008E7868">
        <w:rPr>
          <w:rFonts w:hint="cs"/>
          <w:spacing w:val="-4"/>
          <w:rtl/>
          <w:lang w:bidi="ar-SY"/>
        </w:rPr>
        <w:t xml:space="preserve"> الفريق المتخصص أدوات المشاركة عن بُعد إلى أقصى حد ممكن.</w:t>
      </w:r>
    </w:p>
    <w:p w14:paraId="42F70FC2" w14:textId="77777777" w:rsidR="00895C45" w:rsidRDefault="00895C45" w:rsidP="00895C45">
      <w:pPr>
        <w:rPr>
          <w:lang w:bidi="ar-SY"/>
        </w:rPr>
      </w:pPr>
      <w:r>
        <w:rPr>
          <w:rFonts w:hint="cs"/>
          <w:rtl/>
          <w:lang w:bidi="ar-SY"/>
        </w:rPr>
        <w:t>وسيعلن</w:t>
      </w:r>
      <w:r w:rsidRPr="00462F9D">
        <w:rPr>
          <w:rFonts w:hint="cs"/>
          <w:rtl/>
          <w:lang w:bidi="ar-SY"/>
        </w:rPr>
        <w:t xml:space="preserve"> عن مواعيد الاجتماعات بالوسائل الإلكترونية (مثل البريد الإلكتروني والمواقع الإلكترونية</w:t>
      </w:r>
      <w:r>
        <w:rPr>
          <w:rFonts w:hint="cs"/>
          <w:rtl/>
          <w:lang w:bidi="ar-SY"/>
        </w:rPr>
        <w:t>، إلخ.</w:t>
      </w:r>
      <w:r w:rsidRPr="00462F9D">
        <w:rPr>
          <w:rFonts w:hint="cs"/>
          <w:rtl/>
          <w:lang w:bidi="ar-SY"/>
        </w:rPr>
        <w:t>) قبل انعقادها بأربعة أسابيع على</w:t>
      </w:r>
      <w:r>
        <w:rPr>
          <w:rFonts w:hint="eastAsia"/>
          <w:rtl/>
          <w:lang w:bidi="ar-SY"/>
        </w:rPr>
        <w:t> </w:t>
      </w:r>
      <w:r w:rsidRPr="00462F9D">
        <w:rPr>
          <w:rFonts w:hint="cs"/>
          <w:rtl/>
          <w:lang w:bidi="ar-SY"/>
        </w:rPr>
        <w:t>الأقل.</w:t>
      </w:r>
    </w:p>
    <w:p w14:paraId="1B245EF2" w14:textId="4D45B765" w:rsidR="00895C45" w:rsidRDefault="00895C45" w:rsidP="00895C45">
      <w:pPr>
        <w:pStyle w:val="Heading2"/>
        <w:rPr>
          <w:lang w:bidi="ar-EG"/>
        </w:rPr>
      </w:pPr>
      <w:bookmarkStart w:id="260" w:name="_Toc127194452"/>
      <w:r>
        <w:rPr>
          <w:lang w:bidi="ar-EG"/>
        </w:rPr>
        <w:t>12.E</w:t>
      </w:r>
      <w:r>
        <w:rPr>
          <w:lang w:bidi="ar-EG"/>
        </w:rPr>
        <w:tab/>
      </w:r>
      <w:r w:rsidRPr="00DA036F">
        <w:rPr>
          <w:rFonts w:hint="cs"/>
          <w:rtl/>
        </w:rPr>
        <w:t>المساهمات التقنية</w:t>
      </w:r>
      <w:bookmarkEnd w:id="260"/>
    </w:p>
    <w:p w14:paraId="5D5B18BE" w14:textId="77777777" w:rsidR="00895C45" w:rsidRDefault="00895C45" w:rsidP="00895C45">
      <w:pPr>
        <w:rPr>
          <w:lang w:bidi="ar-SY"/>
        </w:rPr>
      </w:pPr>
      <w:r w:rsidRPr="00462F9D">
        <w:rPr>
          <w:rFonts w:hint="cs"/>
          <w:rtl/>
          <w:lang w:bidi="ar-SY"/>
        </w:rPr>
        <w:t>انظر الفقرة </w:t>
      </w:r>
      <w:r w:rsidRPr="00462F9D">
        <w:rPr>
          <w:lang w:bidi="ar-SY"/>
        </w:rPr>
        <w:t>8</w:t>
      </w:r>
      <w:r w:rsidRPr="00462F9D">
        <w:rPr>
          <w:rFonts w:hint="cs"/>
          <w:rtl/>
          <w:lang w:bidi="ar-SY"/>
        </w:rPr>
        <w:t xml:space="preserve"> من التوصية </w:t>
      </w:r>
      <w:r w:rsidRPr="00462F9D">
        <w:rPr>
          <w:lang w:bidi="ar-SY"/>
        </w:rPr>
        <w:t>ITU</w:t>
      </w:r>
      <w:r w:rsidRPr="00462F9D">
        <w:rPr>
          <w:lang w:bidi="ar-SY"/>
        </w:rPr>
        <w:noBreakHyphen/>
        <w:t>T A.7</w:t>
      </w:r>
      <w:r w:rsidRPr="00462F9D">
        <w:rPr>
          <w:rFonts w:hint="cs"/>
          <w:rtl/>
          <w:lang w:bidi="ar-SY"/>
        </w:rPr>
        <w:t>.</w:t>
      </w:r>
    </w:p>
    <w:p w14:paraId="0AD11F06" w14:textId="1E249F9F" w:rsidR="00895C45" w:rsidRDefault="00895C45" w:rsidP="00895C45">
      <w:pPr>
        <w:pStyle w:val="Heading2"/>
        <w:rPr>
          <w:lang w:bidi="ar-EG"/>
        </w:rPr>
      </w:pPr>
      <w:bookmarkStart w:id="261" w:name="_Toc127194453"/>
      <w:r>
        <w:rPr>
          <w:lang w:bidi="ar-EG"/>
        </w:rPr>
        <w:t>13.E</w:t>
      </w:r>
      <w:r>
        <w:rPr>
          <w:lang w:bidi="ar-EG"/>
        </w:rPr>
        <w:tab/>
      </w:r>
      <w:r w:rsidRPr="00DA036F">
        <w:rPr>
          <w:rFonts w:hint="cs"/>
          <w:rtl/>
        </w:rPr>
        <w:t>لغة العمل</w:t>
      </w:r>
      <w:bookmarkEnd w:id="261"/>
    </w:p>
    <w:p w14:paraId="139FCF2C" w14:textId="77777777" w:rsidR="00895C45" w:rsidRDefault="00895C45" w:rsidP="00895C45">
      <w:pPr>
        <w:rPr>
          <w:lang w:bidi="ar-SY"/>
        </w:rPr>
      </w:pPr>
      <w:r w:rsidRPr="00462F9D">
        <w:rPr>
          <w:rFonts w:hint="cs"/>
          <w:rtl/>
          <w:lang w:bidi="ar-SY"/>
        </w:rPr>
        <w:t>لغة العمل</w:t>
      </w:r>
      <w:r>
        <w:rPr>
          <w:rFonts w:hint="cs"/>
          <w:rtl/>
          <w:lang w:bidi="ar-SY"/>
        </w:rPr>
        <w:t xml:space="preserve"> هي الإنكليزية</w:t>
      </w:r>
      <w:r w:rsidRPr="00462F9D">
        <w:rPr>
          <w:rFonts w:hint="cs"/>
          <w:rtl/>
          <w:lang w:bidi="ar-SY"/>
        </w:rPr>
        <w:t>.</w:t>
      </w:r>
    </w:p>
    <w:p w14:paraId="74DB81FB" w14:textId="07A76B37" w:rsidR="00895C45" w:rsidRDefault="00895C45" w:rsidP="00895C45">
      <w:pPr>
        <w:pStyle w:val="Heading2"/>
        <w:rPr>
          <w:lang w:bidi="ar-EG"/>
        </w:rPr>
      </w:pPr>
      <w:bookmarkStart w:id="262" w:name="_Toc127194454"/>
      <w:r>
        <w:rPr>
          <w:lang w:bidi="ar-EG"/>
        </w:rPr>
        <w:t>14.E</w:t>
      </w:r>
      <w:r>
        <w:rPr>
          <w:lang w:bidi="ar-EG"/>
        </w:rPr>
        <w:tab/>
      </w:r>
      <w:r w:rsidRPr="00DA036F">
        <w:rPr>
          <w:rFonts w:hint="cs"/>
          <w:rtl/>
        </w:rPr>
        <w:t xml:space="preserve">الموافقة على </w:t>
      </w:r>
      <w:r>
        <w:rPr>
          <w:rFonts w:hint="cs"/>
          <w:rtl/>
        </w:rPr>
        <w:t>النواتج</w:t>
      </w:r>
      <w:bookmarkEnd w:id="262"/>
    </w:p>
    <w:p w14:paraId="24166076" w14:textId="77777777" w:rsidR="00895C45" w:rsidRDefault="00895C45" w:rsidP="00895C45">
      <w:pPr>
        <w:rPr>
          <w:lang w:bidi="ar-SY"/>
        </w:rPr>
      </w:pPr>
      <w:r w:rsidRPr="00462F9D">
        <w:rPr>
          <w:rFonts w:hint="cs"/>
          <w:rtl/>
          <w:lang w:bidi="ar-SY"/>
        </w:rPr>
        <w:t>ت</w:t>
      </w:r>
      <w:r>
        <w:rPr>
          <w:rFonts w:hint="cs"/>
          <w:rtl/>
          <w:lang w:bidi="ar-SY"/>
        </w:rPr>
        <w:t>ُ</w:t>
      </w:r>
      <w:r w:rsidRPr="00462F9D">
        <w:rPr>
          <w:rFonts w:hint="cs"/>
          <w:rtl/>
          <w:lang w:bidi="ar-SY"/>
        </w:rPr>
        <w:t xml:space="preserve">عتمد </w:t>
      </w:r>
      <w:r>
        <w:rPr>
          <w:rFonts w:hint="cs"/>
          <w:rtl/>
          <w:lang w:bidi="ar-SY"/>
        </w:rPr>
        <w:t>النواتج</w:t>
      </w:r>
      <w:r w:rsidRPr="00462F9D">
        <w:rPr>
          <w:rFonts w:hint="cs"/>
          <w:rtl/>
          <w:lang w:bidi="ar-SY"/>
        </w:rPr>
        <w:t xml:space="preserve"> بتوافق الآراء.</w:t>
      </w:r>
    </w:p>
    <w:p w14:paraId="097F6676" w14:textId="5328D24E" w:rsidR="00895C45" w:rsidRDefault="00895C45" w:rsidP="00895C45">
      <w:pPr>
        <w:pStyle w:val="Heading2"/>
        <w:rPr>
          <w:lang w:bidi="ar-EG"/>
        </w:rPr>
      </w:pPr>
      <w:bookmarkStart w:id="263" w:name="_Toc127194455"/>
      <w:r>
        <w:rPr>
          <w:lang w:bidi="ar-EG"/>
        </w:rPr>
        <w:t>15.E</w:t>
      </w:r>
      <w:r>
        <w:rPr>
          <w:lang w:bidi="ar-EG"/>
        </w:rPr>
        <w:tab/>
      </w:r>
      <w:r w:rsidRPr="00DA036F">
        <w:rPr>
          <w:rFonts w:hint="cs"/>
          <w:rtl/>
        </w:rPr>
        <w:t>المبادئ التوجيهية للعمل</w:t>
      </w:r>
      <w:bookmarkEnd w:id="263"/>
    </w:p>
    <w:p w14:paraId="778A7D4D" w14:textId="77777777" w:rsidR="00895C45" w:rsidRPr="00462F9D" w:rsidRDefault="00895C45" w:rsidP="00895C45">
      <w:pPr>
        <w:rPr>
          <w:rtl/>
          <w:lang w:bidi="ar-EG"/>
        </w:rPr>
      </w:pPr>
      <w:r w:rsidRPr="00462F9D">
        <w:rPr>
          <w:rFonts w:hint="cs"/>
          <w:rtl/>
          <w:lang w:bidi="ar-SY"/>
        </w:rPr>
        <w:t>ت</w:t>
      </w:r>
      <w:r>
        <w:rPr>
          <w:rFonts w:hint="cs"/>
          <w:rtl/>
          <w:lang w:bidi="ar-SY"/>
        </w:rPr>
        <w:t>َ</w:t>
      </w:r>
      <w:r w:rsidRPr="00462F9D">
        <w:rPr>
          <w:rFonts w:hint="cs"/>
          <w:rtl/>
          <w:lang w:bidi="ar-SY"/>
        </w:rPr>
        <w:t>ت</w:t>
      </w:r>
      <w:r>
        <w:rPr>
          <w:rFonts w:hint="cs"/>
          <w:rtl/>
          <w:lang w:bidi="ar-SY"/>
        </w:rPr>
        <w:t>َّ</w:t>
      </w:r>
      <w:r w:rsidRPr="00462F9D">
        <w:rPr>
          <w:rFonts w:hint="cs"/>
          <w:rtl/>
          <w:lang w:bidi="ar-SY"/>
        </w:rPr>
        <w:t xml:space="preserve">بع إجراءات </w:t>
      </w:r>
      <w:r>
        <w:rPr>
          <w:rFonts w:hint="cs"/>
          <w:rtl/>
          <w:lang w:bidi="ar-SY"/>
        </w:rPr>
        <w:t>عمل الفريق المتخصص نفس</w:t>
      </w:r>
      <w:r w:rsidRPr="00462F9D">
        <w:rPr>
          <w:rFonts w:hint="cs"/>
          <w:rtl/>
          <w:lang w:bidi="ar-SY"/>
        </w:rPr>
        <w:t xml:space="preserve"> إجراءات اجتماعات أفرقة المقررين.</w:t>
      </w:r>
      <w:r>
        <w:rPr>
          <w:rFonts w:hint="cs"/>
          <w:rtl/>
          <w:lang w:bidi="ar-EG"/>
        </w:rPr>
        <w:t xml:space="preserve"> </w:t>
      </w:r>
      <w:r w:rsidRPr="00BB6783">
        <w:rPr>
          <w:rFonts w:hint="cs"/>
          <w:rtl/>
          <w:lang w:bidi="ar-SY"/>
        </w:rPr>
        <w:t>ولا تحدد أي مبادئ توجيهية إضافية للعمل.</w:t>
      </w:r>
    </w:p>
    <w:p w14:paraId="16F5FB45" w14:textId="45F48012" w:rsidR="00895C45" w:rsidRDefault="00895C45" w:rsidP="00895C45">
      <w:pPr>
        <w:pStyle w:val="Heading2"/>
        <w:rPr>
          <w:lang w:bidi="ar-EG"/>
        </w:rPr>
      </w:pPr>
      <w:bookmarkStart w:id="264" w:name="_Toc127194456"/>
      <w:r>
        <w:rPr>
          <w:lang w:bidi="ar-EG"/>
        </w:rPr>
        <w:t>16.E</w:t>
      </w:r>
      <w:r>
        <w:rPr>
          <w:lang w:bidi="ar-EG"/>
        </w:rPr>
        <w:tab/>
      </w:r>
      <w:r w:rsidRPr="00C85F1D">
        <w:rPr>
          <w:rtl/>
        </w:rPr>
        <w:t>التقارير المرحلية</w:t>
      </w:r>
      <w:bookmarkEnd w:id="264"/>
    </w:p>
    <w:p w14:paraId="75B54920" w14:textId="77777777" w:rsidR="00895C45" w:rsidRDefault="00895C45" w:rsidP="00895C45">
      <w:pPr>
        <w:rPr>
          <w:lang w:bidi="ar-EG"/>
        </w:rPr>
      </w:pPr>
      <w:r w:rsidRPr="00C85F1D">
        <w:rPr>
          <w:rtl/>
          <w:lang w:bidi="ar-EG"/>
        </w:rPr>
        <w:t>انظر الفقرة </w:t>
      </w:r>
      <w:r w:rsidRPr="00C85F1D">
        <w:rPr>
          <w:lang w:bidi="ar-EG"/>
        </w:rPr>
        <w:t>11</w:t>
      </w:r>
      <w:r w:rsidRPr="00C85F1D">
        <w:rPr>
          <w:rtl/>
          <w:lang w:bidi="ar-EG"/>
        </w:rPr>
        <w:t xml:space="preserve"> من التوصية </w:t>
      </w:r>
      <w:r w:rsidRPr="00C85F1D">
        <w:rPr>
          <w:lang w:bidi="ar-EG"/>
        </w:rPr>
        <w:t>ITU-T A.7</w:t>
      </w:r>
      <w:r w:rsidRPr="00C85F1D">
        <w:rPr>
          <w:rtl/>
          <w:lang w:bidi="ar-EG"/>
        </w:rPr>
        <w:t>.</w:t>
      </w:r>
    </w:p>
    <w:p w14:paraId="46C34045" w14:textId="064A759F" w:rsidR="00895C45" w:rsidRDefault="00895C45" w:rsidP="00895C45">
      <w:pPr>
        <w:pStyle w:val="Heading2"/>
        <w:rPr>
          <w:lang w:bidi="ar-EG"/>
        </w:rPr>
      </w:pPr>
      <w:bookmarkStart w:id="265" w:name="_Toc127194457"/>
      <w:r>
        <w:rPr>
          <w:lang w:bidi="ar-EG"/>
        </w:rPr>
        <w:lastRenderedPageBreak/>
        <w:t>17.E</w:t>
      </w:r>
      <w:r>
        <w:rPr>
          <w:lang w:bidi="ar-EG"/>
        </w:rPr>
        <w:tab/>
      </w:r>
      <w:r w:rsidRPr="00C85F1D">
        <w:rPr>
          <w:rtl/>
        </w:rPr>
        <w:t>الإعلان عن تشكيل الفريق المتخصص</w:t>
      </w:r>
      <w:bookmarkEnd w:id="265"/>
    </w:p>
    <w:p w14:paraId="4B85636B" w14:textId="77777777" w:rsidR="00895C45" w:rsidRDefault="00895C45" w:rsidP="00895C45">
      <w:pPr>
        <w:rPr>
          <w:lang w:bidi="ar-EG"/>
        </w:rPr>
      </w:pPr>
      <w:r w:rsidRPr="00C85F1D">
        <w:rPr>
          <w:rtl/>
        </w:rPr>
        <w:t>سيعلن عن تشكيل الفريق المتخصص من خلال توجيه رسالة معممة لمكتب تقييس الاتصالات إلى جميع أعضاء الاتحاد وعبر مدونة أخبار قطاع تقييس الاتصالات</w:t>
      </w:r>
      <w:r w:rsidRPr="00C85F1D">
        <w:rPr>
          <w:rFonts w:hint="cs"/>
          <w:rtl/>
        </w:rPr>
        <w:t xml:space="preserve"> والنشرات الصحفية</w:t>
      </w:r>
      <w:r w:rsidRPr="00C85F1D">
        <w:rPr>
          <w:rtl/>
        </w:rPr>
        <w:t xml:space="preserve"> ووسائل أخرى بما في ذلك التواصل مع المنظمات المعنية الأخرى.</w:t>
      </w:r>
    </w:p>
    <w:p w14:paraId="5743DD3B" w14:textId="2759983B" w:rsidR="00895C45" w:rsidRDefault="00895C45" w:rsidP="00895C45">
      <w:pPr>
        <w:pStyle w:val="Heading2"/>
        <w:rPr>
          <w:lang w:bidi="ar-EG"/>
        </w:rPr>
      </w:pPr>
      <w:bookmarkStart w:id="266" w:name="_Toc127194458"/>
      <w:r>
        <w:rPr>
          <w:lang w:bidi="ar-EG"/>
        </w:rPr>
        <w:t>18.E</w:t>
      </w:r>
      <w:r>
        <w:rPr>
          <w:lang w:bidi="ar-EG"/>
        </w:rPr>
        <w:tab/>
      </w:r>
      <w:r w:rsidRPr="00C85F1D">
        <w:rPr>
          <w:rtl/>
        </w:rPr>
        <w:t>الأحداث الهامة للفريق المتخصص ومد</w:t>
      </w:r>
      <w:r>
        <w:rPr>
          <w:rFonts w:hint="cs"/>
          <w:rtl/>
        </w:rPr>
        <w:t>ة ولايته</w:t>
      </w:r>
      <w:bookmarkEnd w:id="266"/>
    </w:p>
    <w:p w14:paraId="618B06B6" w14:textId="77777777" w:rsidR="00895C45" w:rsidRDefault="00895C45" w:rsidP="00895C45">
      <w:pPr>
        <w:rPr>
          <w:rtl/>
          <w:lang w:bidi="ar-EG"/>
        </w:rPr>
      </w:pPr>
      <w:r w:rsidRPr="00C85F1D">
        <w:rPr>
          <w:rFonts w:hint="cs"/>
          <w:rtl/>
        </w:rPr>
        <w:t>تبلغ مدة ولاية</w:t>
      </w:r>
      <w:r w:rsidRPr="00C85F1D">
        <w:rPr>
          <w:rtl/>
        </w:rPr>
        <w:t xml:space="preserve"> الفريق</w:t>
      </w:r>
      <w:r w:rsidRPr="00C85F1D">
        <w:rPr>
          <w:rtl/>
          <w:lang w:bidi="ar-EG"/>
        </w:rPr>
        <w:t xml:space="preserve"> </w:t>
      </w:r>
      <w:r>
        <w:rPr>
          <w:rFonts w:hint="cs"/>
          <w:rtl/>
          <w:lang w:bidi="ar-EG"/>
        </w:rPr>
        <w:t xml:space="preserve">المتخصص </w:t>
      </w:r>
      <w:r w:rsidRPr="00C85F1D">
        <w:rPr>
          <w:rtl/>
          <w:lang w:bidi="ar-EG"/>
        </w:rPr>
        <w:t xml:space="preserve">سنة </w:t>
      </w:r>
      <w:r w:rsidRPr="00C85F1D">
        <w:rPr>
          <w:rFonts w:hint="cs"/>
          <w:rtl/>
          <w:lang w:bidi="ar-EG"/>
        </w:rPr>
        <w:t>واحدة</w:t>
      </w:r>
      <w:r w:rsidRPr="00C85F1D">
        <w:rPr>
          <w:rtl/>
          <w:lang w:bidi="ar-EG"/>
        </w:rPr>
        <w:t xml:space="preserve"> اعتباراً من الاجتماع الأول، </w:t>
      </w:r>
      <w:r>
        <w:rPr>
          <w:rFonts w:hint="cs"/>
          <w:rtl/>
          <w:lang w:bidi="ar-EG"/>
        </w:rPr>
        <w:t>مع إمكانية التمديد.</w:t>
      </w:r>
    </w:p>
    <w:p w14:paraId="2D8D4BA3" w14:textId="77777777" w:rsidR="00895C45" w:rsidRDefault="00895C45" w:rsidP="00895C45">
      <w:pPr>
        <w:rPr>
          <w:lang w:bidi="ar-EG"/>
        </w:rPr>
      </w:pPr>
      <w:r>
        <w:rPr>
          <w:rFonts w:hint="cs"/>
          <w:rtl/>
          <w:lang w:bidi="ar-EG"/>
        </w:rPr>
        <w:t xml:space="preserve">ويخضع أي تمديد بعد التاريخ المشار إليه أعلاه لقرار الفريق الاستشاري لتقييس الاتصالات، تماشياً مع التوصية </w:t>
      </w:r>
      <w:r w:rsidRPr="003D5451">
        <w:rPr>
          <w:lang w:bidi="ar-EG"/>
        </w:rPr>
        <w:t>ITU-T A.7</w:t>
      </w:r>
      <w:r>
        <w:rPr>
          <w:rFonts w:hint="cs"/>
          <w:rtl/>
          <w:lang w:bidi="ar-EG"/>
        </w:rPr>
        <w:t>.</w:t>
      </w:r>
    </w:p>
    <w:p w14:paraId="209B65B0" w14:textId="3C70ADE7" w:rsidR="00895C45" w:rsidRDefault="00895C45" w:rsidP="00895C45">
      <w:pPr>
        <w:pStyle w:val="Heading2"/>
        <w:rPr>
          <w:lang w:bidi="ar-EG"/>
        </w:rPr>
      </w:pPr>
      <w:bookmarkStart w:id="267" w:name="_Toc127194459"/>
      <w:r>
        <w:rPr>
          <w:lang w:bidi="ar-EG"/>
        </w:rPr>
        <w:t>19.E</w:t>
      </w:r>
      <w:r>
        <w:rPr>
          <w:lang w:bidi="ar-EG"/>
        </w:rPr>
        <w:tab/>
      </w:r>
      <w:r w:rsidRPr="00C85F1D">
        <w:rPr>
          <w:rtl/>
        </w:rPr>
        <w:t>سياسة البراءات</w:t>
      </w:r>
      <w:bookmarkEnd w:id="267"/>
    </w:p>
    <w:p w14:paraId="0498D0A1" w14:textId="77777777" w:rsidR="00895C45" w:rsidRDefault="00895C45" w:rsidP="00895C45">
      <w:pPr>
        <w:rPr>
          <w:lang w:bidi="ar-EG"/>
        </w:rPr>
      </w:pPr>
      <w:r w:rsidRPr="00C85F1D">
        <w:rPr>
          <w:rtl/>
          <w:lang w:bidi="ar-EG"/>
        </w:rPr>
        <w:t>انظر الفقرة </w:t>
      </w:r>
      <w:r w:rsidRPr="00C85F1D">
        <w:rPr>
          <w:lang w:bidi="ar-EG"/>
        </w:rPr>
        <w:t>9</w:t>
      </w:r>
      <w:r w:rsidRPr="00C85F1D">
        <w:rPr>
          <w:rtl/>
          <w:lang w:bidi="ar-EG"/>
        </w:rPr>
        <w:t xml:space="preserve"> من التوصية </w:t>
      </w:r>
      <w:r w:rsidRPr="00C85F1D">
        <w:rPr>
          <w:lang w:bidi="ar-EG"/>
        </w:rPr>
        <w:t>ITU-T A.7</w:t>
      </w:r>
      <w:r w:rsidRPr="00C85F1D">
        <w:rPr>
          <w:rFonts w:hint="cs"/>
          <w:rtl/>
          <w:lang w:bidi="ar-EG"/>
        </w:rPr>
        <w:t>.</w:t>
      </w:r>
    </w:p>
    <w:p w14:paraId="33A089A9" w14:textId="502247D6" w:rsidR="00895C45" w:rsidRDefault="00895C45" w:rsidP="00895C45">
      <w:pPr>
        <w:rPr>
          <w:rtl/>
        </w:rPr>
      </w:pPr>
      <w:r>
        <w:rPr>
          <w:rtl/>
        </w:rPr>
        <w:br w:type="page"/>
      </w:r>
    </w:p>
    <w:p w14:paraId="0459C91C" w14:textId="08C02C5C" w:rsidR="00895C45" w:rsidRPr="003C01E7" w:rsidRDefault="00895C45" w:rsidP="003C01E7">
      <w:pPr>
        <w:pStyle w:val="Annextitle"/>
      </w:pPr>
      <w:bookmarkStart w:id="268" w:name="الملحق_1"/>
      <w:bookmarkStart w:id="269" w:name="_Toc127194460"/>
      <w:r w:rsidRPr="003C01E7">
        <w:rPr>
          <w:rFonts w:hint="cs"/>
          <w:rtl/>
        </w:rPr>
        <w:lastRenderedPageBreak/>
        <w:t>الملحق </w:t>
      </w:r>
      <w:bookmarkEnd w:id="268"/>
      <w:r w:rsidRPr="003C01E7">
        <w:t>F</w:t>
      </w:r>
      <w:r w:rsidRPr="003C01E7">
        <w:rPr>
          <w:rtl/>
        </w:rPr>
        <w:br/>
      </w:r>
      <w:r w:rsidRPr="003C01E7">
        <w:rPr>
          <w:rFonts w:hint="cs"/>
          <w:rtl/>
        </w:rPr>
        <w:t xml:space="preserve">اختصاصات </w:t>
      </w:r>
      <w:r w:rsidRPr="003C01E7">
        <w:rPr>
          <w:rtl/>
        </w:rPr>
        <w:t xml:space="preserve">نشاط التنسيق المشترك </w:t>
      </w:r>
      <w:r w:rsidRPr="003C01E7">
        <w:rPr>
          <w:rtl/>
        </w:rPr>
        <w:br/>
        <w:t>المعني بشبكة توزيع المفاتيح الكمومية</w:t>
      </w:r>
      <w:r w:rsidRPr="003C01E7">
        <w:rPr>
          <w:rFonts w:hint="cs"/>
          <w:rtl/>
        </w:rPr>
        <w:t xml:space="preserve"> </w:t>
      </w:r>
      <w:r w:rsidRPr="003C01E7">
        <w:t>(JCA-QKDN)</w:t>
      </w:r>
      <w:r w:rsidR="009E2D88" w:rsidRPr="003C01E7">
        <w:rPr>
          <w:rFonts w:hint="cs"/>
          <w:rtl/>
        </w:rPr>
        <w:t xml:space="preserve"> بقطاع تقييس الاتصالات</w:t>
      </w:r>
      <w:bookmarkEnd w:id="269"/>
    </w:p>
    <w:p w14:paraId="0384E45C" w14:textId="5E511748" w:rsidR="00895C45" w:rsidRPr="008C4145" w:rsidRDefault="00895C45" w:rsidP="007D697C">
      <w:pPr>
        <w:pStyle w:val="Heading2"/>
        <w:rPr>
          <w:rtl/>
          <w:lang w:bidi="ar-EG"/>
        </w:rPr>
      </w:pPr>
      <w:bookmarkStart w:id="270" w:name="_Toc127194461"/>
      <w:r>
        <w:t>1.F</w:t>
      </w:r>
      <w:r>
        <w:tab/>
      </w:r>
      <w:r w:rsidR="00900F23">
        <w:rPr>
          <w:rFonts w:hint="cs"/>
          <w:rtl/>
        </w:rPr>
        <w:t>مجال</w:t>
      </w:r>
      <w:r w:rsidRPr="00C532C4">
        <w:rPr>
          <w:rFonts w:hint="cs"/>
          <w:rtl/>
        </w:rPr>
        <w:t xml:space="preserve"> </w:t>
      </w:r>
      <w:r w:rsidRPr="007D697C">
        <w:rPr>
          <w:rFonts w:hint="cs"/>
          <w:rtl/>
        </w:rPr>
        <w:t>العمل</w:t>
      </w:r>
      <w:bookmarkEnd w:id="270"/>
    </w:p>
    <w:p w14:paraId="1C393ED8" w14:textId="77777777" w:rsidR="00895C45" w:rsidRPr="00BB47FE" w:rsidRDefault="00895C45" w:rsidP="00895C45">
      <w:pPr>
        <w:rPr>
          <w:rtl/>
          <w:lang w:bidi="ar-EG"/>
        </w:rPr>
      </w:pPr>
      <w:r w:rsidRPr="00BB47FE">
        <w:rPr>
          <w:rFonts w:hint="cs"/>
          <w:rtl/>
          <w:lang w:bidi="ar-SY"/>
        </w:rPr>
        <w:t>يتمثل نطاق عمل نشاط التنسيق المشترك</w:t>
      </w:r>
      <w:r>
        <w:rPr>
          <w:rFonts w:hint="cs"/>
          <w:rtl/>
          <w:lang w:bidi="ar-EG"/>
        </w:rPr>
        <w:t xml:space="preserve"> المعني بشبكة توزيع المفاتيح الكمومية</w:t>
      </w:r>
      <w:r w:rsidRPr="00BB47FE">
        <w:rPr>
          <w:rFonts w:hint="cs"/>
          <w:rtl/>
          <w:lang w:bidi="ar-SY"/>
        </w:rPr>
        <w:t xml:space="preserve"> في </w:t>
      </w:r>
      <w:r w:rsidRPr="00BB47FE">
        <w:rPr>
          <w:rFonts w:hint="cs"/>
          <w:rtl/>
          <w:lang w:bidi="ar-EG"/>
        </w:rPr>
        <w:t xml:space="preserve">تنسيق أعمال التقييس المتعلقة </w:t>
      </w:r>
      <w:r>
        <w:rPr>
          <w:rFonts w:hint="cs"/>
          <w:rtl/>
          <w:lang w:bidi="ar-EG"/>
        </w:rPr>
        <w:t>بشبكة توزيع المفاتيح الكمومية</w:t>
      </w:r>
      <w:r w:rsidRPr="00BB47FE">
        <w:rPr>
          <w:rFonts w:hint="cs"/>
          <w:rtl/>
          <w:lang w:bidi="ar-SY"/>
        </w:rPr>
        <w:t xml:space="preserve"> </w:t>
      </w:r>
      <w:r>
        <w:rPr>
          <w:lang w:bidi="ar-SY"/>
        </w:rPr>
        <w:t>(QKDN)</w:t>
      </w:r>
      <w:r>
        <w:rPr>
          <w:rFonts w:hint="cs"/>
          <w:rtl/>
          <w:lang w:bidi="ar-SY"/>
        </w:rPr>
        <w:t xml:space="preserve"> </w:t>
      </w:r>
      <w:r>
        <w:rPr>
          <w:rFonts w:hint="cs"/>
          <w:rtl/>
          <w:lang w:bidi="ar-EG"/>
        </w:rPr>
        <w:t xml:space="preserve">داخل </w:t>
      </w:r>
      <w:r w:rsidRPr="00BB47FE">
        <w:rPr>
          <w:rFonts w:hint="cs"/>
          <w:rtl/>
          <w:lang w:bidi="ar-EG"/>
        </w:rPr>
        <w:t xml:space="preserve">قطاع تقييس الاتصالات وتنسيق الاتصال مع </w:t>
      </w:r>
      <w:r w:rsidRPr="00BB47FE">
        <w:rPr>
          <w:color w:val="000000"/>
          <w:rtl/>
        </w:rPr>
        <w:t>منظمات وضع المعايير</w:t>
      </w:r>
      <w:r w:rsidRPr="00BB47FE">
        <w:rPr>
          <w:rFonts w:hint="cs"/>
          <w:rtl/>
        </w:rPr>
        <w:t xml:space="preserve"> </w:t>
      </w:r>
      <w:r w:rsidRPr="00BB47FE">
        <w:rPr>
          <w:color w:val="000000"/>
          <w:rtl/>
        </w:rPr>
        <w:t>وا</w:t>
      </w:r>
      <w:r w:rsidRPr="00BB47FE">
        <w:rPr>
          <w:rFonts w:hint="cs"/>
          <w:color w:val="000000"/>
          <w:rtl/>
        </w:rPr>
        <w:t>لا</w:t>
      </w:r>
      <w:r w:rsidRPr="00BB47FE">
        <w:rPr>
          <w:color w:val="000000"/>
          <w:rtl/>
        </w:rPr>
        <w:t>تحادات و</w:t>
      </w:r>
      <w:r w:rsidRPr="00BB47FE">
        <w:rPr>
          <w:rFonts w:hint="cs"/>
          <w:color w:val="000000"/>
          <w:rtl/>
        </w:rPr>
        <w:t>ال</w:t>
      </w:r>
      <w:r w:rsidRPr="00BB47FE">
        <w:rPr>
          <w:color w:val="000000"/>
          <w:rtl/>
        </w:rPr>
        <w:t xml:space="preserve">منتديات </w:t>
      </w:r>
      <w:r w:rsidRPr="00BB47FE">
        <w:rPr>
          <w:rFonts w:hint="cs"/>
          <w:rtl/>
        </w:rPr>
        <w:t xml:space="preserve">التي تعمل أيضاً في مجال المعايير </w:t>
      </w:r>
      <w:r>
        <w:rPr>
          <w:rFonts w:hint="cs"/>
          <w:rtl/>
        </w:rPr>
        <w:t>المتعلقة</w:t>
      </w:r>
      <w:r w:rsidRPr="00BB47FE">
        <w:rPr>
          <w:rFonts w:hint="cs"/>
          <w:rtl/>
        </w:rPr>
        <w:t xml:space="preserve"> </w:t>
      </w:r>
      <w:r>
        <w:rPr>
          <w:rFonts w:hint="cs"/>
          <w:rtl/>
        </w:rPr>
        <w:t>بتوزيع المفاتيح الكمومية</w:t>
      </w:r>
      <w:r w:rsidRPr="00BB47FE">
        <w:rPr>
          <w:rFonts w:hint="cs"/>
          <w:rtl/>
          <w:lang w:bidi="ar-EG"/>
        </w:rPr>
        <w:t>.</w:t>
      </w:r>
    </w:p>
    <w:p w14:paraId="5B2C9865" w14:textId="27CD9D30" w:rsidR="00895C45" w:rsidRPr="00BB47FE" w:rsidRDefault="00895C45" w:rsidP="00895C45">
      <w:pPr>
        <w:rPr>
          <w:rtl/>
          <w:lang w:bidi="ar-EG"/>
        </w:rPr>
      </w:pPr>
      <w:r w:rsidRPr="00BB47FE">
        <w:rPr>
          <w:rFonts w:hint="cs"/>
          <w:rtl/>
          <w:lang w:bidi="ar-SY"/>
        </w:rPr>
        <w:t xml:space="preserve">ويعمل نشاط التنسيق المشترك طبقاً لأحكام الفقرة </w:t>
      </w:r>
      <w:r>
        <w:rPr>
          <w:lang w:bidi="ar-SY"/>
        </w:rPr>
        <w:t>5</w:t>
      </w:r>
      <w:r w:rsidRPr="00BB47FE">
        <w:rPr>
          <w:rFonts w:hint="cs"/>
          <w:rtl/>
          <w:lang w:bidi="ar-SY"/>
        </w:rPr>
        <w:t xml:space="preserve"> من التوصية </w:t>
      </w:r>
      <w:r w:rsidRPr="00BB47FE">
        <w:rPr>
          <w:lang w:bidi="ar-SY"/>
        </w:rPr>
        <w:t>ITU</w:t>
      </w:r>
      <w:r w:rsidRPr="00BB47FE">
        <w:rPr>
          <w:lang w:bidi="ar-SY"/>
        </w:rPr>
        <w:noBreakHyphen/>
        <w:t>T A.1</w:t>
      </w:r>
      <w:r w:rsidRPr="00BB47FE">
        <w:rPr>
          <w:rFonts w:hint="cs"/>
          <w:rtl/>
          <w:lang w:bidi="ar-SY"/>
        </w:rPr>
        <w:t>. ويعمل وفقاً للتعليمات المنصوص عليها في</w:t>
      </w:r>
      <w:r w:rsidRPr="00BB47FE">
        <w:rPr>
          <w:rFonts w:hint="eastAsia"/>
          <w:rtl/>
          <w:lang w:bidi="ar-SY"/>
        </w:rPr>
        <w:t> </w:t>
      </w:r>
      <w:r w:rsidRPr="00BB47FE">
        <w:rPr>
          <w:rFonts w:hint="cs"/>
          <w:rtl/>
          <w:lang w:bidi="ar-SY"/>
        </w:rPr>
        <w:t>القرار</w:t>
      </w:r>
      <w:r w:rsidRPr="00BB47FE">
        <w:rPr>
          <w:rFonts w:hint="eastAsia"/>
          <w:rtl/>
          <w:lang w:bidi="ar-SY"/>
        </w:rPr>
        <w:t> </w:t>
      </w:r>
      <w:r>
        <w:rPr>
          <w:lang w:bidi="ar-SY"/>
        </w:rPr>
        <w:t>92</w:t>
      </w:r>
      <w:r w:rsidRPr="00BB47FE">
        <w:rPr>
          <w:rFonts w:hint="cs"/>
          <w:rtl/>
          <w:lang w:bidi="ar-EG"/>
        </w:rPr>
        <w:t xml:space="preserve"> للجمعية العالمية لتقييس الاتصالات</w:t>
      </w:r>
      <w:r>
        <w:rPr>
          <w:rFonts w:hint="cs"/>
          <w:rtl/>
          <w:lang w:bidi="ar-EG"/>
        </w:rPr>
        <w:t xml:space="preserve"> لعام </w:t>
      </w:r>
      <w:r>
        <w:rPr>
          <w:lang w:bidi="ar-EG"/>
        </w:rPr>
        <w:t>2016</w:t>
      </w:r>
      <w:r>
        <w:rPr>
          <w:rFonts w:hint="cs"/>
          <w:rtl/>
          <w:lang w:bidi="ar-EG"/>
        </w:rPr>
        <w:t xml:space="preserve"> </w:t>
      </w:r>
      <w:r>
        <w:rPr>
          <w:lang w:bidi="ar-EG"/>
        </w:rPr>
        <w:t>(WTSA-16)</w:t>
      </w:r>
      <w:r w:rsidRPr="00BB47FE">
        <w:rPr>
          <w:rFonts w:hint="cs"/>
          <w:rtl/>
          <w:lang w:bidi="ar-EG"/>
        </w:rPr>
        <w:t>.</w:t>
      </w:r>
    </w:p>
    <w:p w14:paraId="58DF2FCF" w14:textId="5B34E69D" w:rsidR="00895C45" w:rsidRPr="007D697C" w:rsidRDefault="00895C45" w:rsidP="007D697C">
      <w:pPr>
        <w:pStyle w:val="Heading2"/>
        <w:rPr>
          <w:rtl/>
        </w:rPr>
      </w:pPr>
      <w:bookmarkStart w:id="271" w:name="_Toc127194462"/>
      <w:r w:rsidRPr="007D697C">
        <w:t>2.F</w:t>
      </w:r>
      <w:r w:rsidRPr="007D697C">
        <w:rPr>
          <w:rFonts w:hint="cs"/>
          <w:rtl/>
        </w:rPr>
        <w:tab/>
        <w:t>الأهداف</w:t>
      </w:r>
      <w:bookmarkEnd w:id="271"/>
    </w:p>
    <w:p w14:paraId="0539FF3B" w14:textId="15FDC1B9" w:rsidR="00895C45" w:rsidRDefault="00895C45" w:rsidP="00895C45">
      <w:pPr>
        <w:pStyle w:val="enumlev1"/>
        <w:rPr>
          <w:rtl/>
        </w:rPr>
      </w:pPr>
      <w:r>
        <w:rPr>
          <w:rFonts w:hint="cs"/>
        </w:rPr>
        <w:sym w:font="Symbol" w:char="F0B7"/>
      </w:r>
      <w:r>
        <w:rPr>
          <w:rFonts w:hint="cs"/>
          <w:rtl/>
        </w:rPr>
        <w:tab/>
        <w:t>يضمن</w:t>
      </w:r>
      <w:r w:rsidRPr="000A6119">
        <w:rPr>
          <w:rFonts w:hint="cs"/>
          <w:rtl/>
        </w:rPr>
        <w:t xml:space="preserve"> نشاط التنسيق المشترك سير أعمال التقييس </w:t>
      </w:r>
      <w:r>
        <w:rPr>
          <w:rFonts w:hint="cs"/>
          <w:rtl/>
        </w:rPr>
        <w:t>المتعلقة بشبكة توزيع المفاتيح الكمومية</w:t>
      </w:r>
      <w:r w:rsidRPr="000A6119">
        <w:rPr>
          <w:rFonts w:hint="cs"/>
          <w:rtl/>
        </w:rPr>
        <w:t xml:space="preserve"> </w:t>
      </w:r>
      <w:r>
        <w:rPr>
          <w:rFonts w:hint="cs"/>
          <w:rtl/>
        </w:rPr>
        <w:t>ل</w:t>
      </w:r>
      <w:r w:rsidRPr="000A6119">
        <w:rPr>
          <w:rFonts w:hint="cs"/>
          <w:rtl/>
        </w:rPr>
        <w:t>قطاع تقييس الاتصالات</w:t>
      </w:r>
      <w:r>
        <w:rPr>
          <w:rFonts w:hint="cs"/>
          <w:rtl/>
        </w:rPr>
        <w:t xml:space="preserve"> </w:t>
      </w:r>
      <w:r w:rsidRPr="000A6119">
        <w:rPr>
          <w:rFonts w:hint="cs"/>
          <w:rtl/>
        </w:rPr>
        <w:t xml:space="preserve">بصورة منسقة تنسيقاً جيداً بين لجان الدراسات </w:t>
      </w:r>
      <w:r>
        <w:rPr>
          <w:rFonts w:hint="cs"/>
          <w:rtl/>
        </w:rPr>
        <w:t>ذات الصلة</w:t>
      </w:r>
      <w:r w:rsidRPr="000A6119">
        <w:rPr>
          <w:rFonts w:hint="cs"/>
          <w:rtl/>
        </w:rPr>
        <w:t xml:space="preserve">، </w:t>
      </w:r>
      <w:r>
        <w:rPr>
          <w:rFonts w:hint="cs"/>
          <w:rtl/>
        </w:rPr>
        <w:t>ولا</w:t>
      </w:r>
      <w:r>
        <w:rPr>
          <w:rFonts w:hint="eastAsia"/>
          <w:rtl/>
        </w:rPr>
        <w:t> </w:t>
      </w:r>
      <w:r>
        <w:rPr>
          <w:rFonts w:hint="cs"/>
          <w:rtl/>
        </w:rPr>
        <w:t>سيما</w:t>
      </w:r>
      <w:r w:rsidRPr="000A6119">
        <w:rPr>
          <w:rFonts w:hint="cs"/>
          <w:rtl/>
        </w:rPr>
        <w:t xml:space="preserve"> لجنة الدراسات</w:t>
      </w:r>
      <w:r w:rsidRPr="000A6119">
        <w:rPr>
          <w:rFonts w:hint="eastAsia"/>
          <w:rtl/>
        </w:rPr>
        <w:t> </w:t>
      </w:r>
      <w:r>
        <w:t>11</w:t>
      </w:r>
      <w:r>
        <w:rPr>
          <w:rFonts w:hint="cs"/>
          <w:rtl/>
          <w:lang w:bidi="ar-EG"/>
        </w:rPr>
        <w:t xml:space="preserve"> </w:t>
      </w:r>
      <w:r w:rsidRPr="000A6119">
        <w:rPr>
          <w:rFonts w:hint="cs"/>
          <w:rtl/>
        </w:rPr>
        <w:t>المعنية بالبروتوكولات وقابلية التشغيل البيني</w:t>
      </w:r>
      <w:r>
        <w:rPr>
          <w:rFonts w:hint="cs"/>
          <w:rtl/>
        </w:rPr>
        <w:t>،</w:t>
      </w:r>
      <w:r w:rsidRPr="000A6119">
        <w:rPr>
          <w:rFonts w:hint="cs"/>
          <w:rtl/>
        </w:rPr>
        <w:t xml:space="preserve"> ولجنة الدراسات</w:t>
      </w:r>
      <w:r w:rsidRPr="000A6119">
        <w:rPr>
          <w:rFonts w:hint="eastAsia"/>
          <w:rtl/>
        </w:rPr>
        <w:t> </w:t>
      </w:r>
      <w:r>
        <w:t>13</w:t>
      </w:r>
      <w:r w:rsidRPr="000A6119">
        <w:rPr>
          <w:rFonts w:hint="cs"/>
          <w:rtl/>
        </w:rPr>
        <w:t xml:space="preserve"> المعنية </w:t>
      </w:r>
      <w:r>
        <w:rPr>
          <w:rFonts w:hint="cs"/>
          <w:rtl/>
        </w:rPr>
        <w:t>بمعمارية الشبكة ووظائفها،</w:t>
      </w:r>
      <w:r w:rsidRPr="000A6119">
        <w:rPr>
          <w:rFonts w:hint="cs"/>
          <w:rtl/>
        </w:rPr>
        <w:t xml:space="preserve"> ولجنة الدراسات</w:t>
      </w:r>
      <w:r>
        <w:rPr>
          <w:rFonts w:hint="eastAsia"/>
          <w:rtl/>
        </w:rPr>
        <w:t> </w:t>
      </w:r>
      <w:r>
        <w:t>17</w:t>
      </w:r>
      <w:r w:rsidRPr="000A6119">
        <w:rPr>
          <w:rFonts w:hint="cs"/>
          <w:rtl/>
        </w:rPr>
        <w:t xml:space="preserve"> المعنية</w:t>
      </w:r>
      <w:r>
        <w:rPr>
          <w:rFonts w:hint="cs"/>
          <w:rtl/>
        </w:rPr>
        <w:t> بالأمن</w:t>
      </w:r>
      <w:r w:rsidRPr="000A6119">
        <w:rPr>
          <w:rFonts w:hint="cs"/>
          <w:rtl/>
        </w:rPr>
        <w:t>.</w:t>
      </w:r>
    </w:p>
    <w:p w14:paraId="1D01248C" w14:textId="4B9F4E98" w:rsidR="00895C45" w:rsidRDefault="00895C45" w:rsidP="00895C45">
      <w:pPr>
        <w:pStyle w:val="enumlev1"/>
        <w:rPr>
          <w:rtl/>
        </w:rPr>
      </w:pPr>
      <w:r>
        <w:rPr>
          <w:rFonts w:hint="cs"/>
        </w:rPr>
        <w:sym w:font="Symbol" w:char="F0B7"/>
      </w:r>
      <w:r w:rsidRPr="002B6E02">
        <w:rPr>
          <w:rFonts w:hint="cs"/>
          <w:rtl/>
        </w:rPr>
        <w:tab/>
        <w:t xml:space="preserve">في حال اكتشاف مشاكل تتعلق </w:t>
      </w:r>
      <w:r>
        <w:rPr>
          <w:rFonts w:hint="cs"/>
          <w:rtl/>
        </w:rPr>
        <w:t>بازدواجية</w:t>
      </w:r>
      <w:r w:rsidRPr="002B6E02">
        <w:rPr>
          <w:rFonts w:hint="cs"/>
          <w:rtl/>
        </w:rPr>
        <w:t xml:space="preserve"> الجهود أو التخطيط، يقوم نشاط التنسيق المشترك بتنسيق جميع الأنشطة المتعلقة </w:t>
      </w:r>
      <w:r>
        <w:rPr>
          <w:rFonts w:hint="cs"/>
          <w:rtl/>
        </w:rPr>
        <w:t>بشبكة توزيع المفاتيح الكمومية</w:t>
      </w:r>
      <w:r w:rsidRPr="002B6E02">
        <w:rPr>
          <w:rFonts w:hint="cs"/>
          <w:rtl/>
        </w:rPr>
        <w:t xml:space="preserve"> مع لجان الدراسات المعنية</w:t>
      </w:r>
      <w:r>
        <w:rPr>
          <w:rFonts w:hint="eastAsia"/>
          <w:rtl/>
        </w:rPr>
        <w:t> </w:t>
      </w:r>
      <w:r w:rsidRPr="002B6E02">
        <w:rPr>
          <w:rFonts w:hint="cs"/>
          <w:rtl/>
        </w:rPr>
        <w:t>الأخرى</w:t>
      </w:r>
      <w:r>
        <w:rPr>
          <w:rFonts w:hint="cs"/>
          <w:rtl/>
        </w:rPr>
        <w:t>، وإبلاغ الفريق الاستشاري لتقييس الاتصالات</w:t>
      </w:r>
      <w:r>
        <w:rPr>
          <w:rFonts w:hint="eastAsia"/>
          <w:rtl/>
        </w:rPr>
        <w:t> </w:t>
      </w:r>
      <w:r>
        <w:rPr>
          <w:rFonts w:hint="cs"/>
          <w:rtl/>
        </w:rPr>
        <w:t>بالنتائج.</w:t>
      </w:r>
    </w:p>
    <w:p w14:paraId="4FE3C57B" w14:textId="70857D61" w:rsidR="00895C45" w:rsidRPr="007E0273" w:rsidRDefault="00895C45" w:rsidP="00895C45">
      <w:pPr>
        <w:pStyle w:val="enumlev1"/>
        <w:rPr>
          <w:rtl/>
          <w:lang w:bidi="ar-EG"/>
        </w:rPr>
      </w:pPr>
      <w:r>
        <w:rPr>
          <w:rFonts w:hint="cs"/>
        </w:rPr>
        <w:sym w:font="Symbol" w:char="F0B7"/>
      </w:r>
      <w:r w:rsidRPr="00BB47FE">
        <w:rPr>
          <w:rtl/>
          <w:lang w:bidi="ar-EG"/>
        </w:rPr>
        <w:tab/>
      </w:r>
      <w:r w:rsidRPr="00BB47FE">
        <w:rPr>
          <w:rFonts w:hint="cs"/>
          <w:rtl/>
          <w:lang w:bidi="ar-EG"/>
        </w:rPr>
        <w:t xml:space="preserve">ينظر نشاط التنسيق المشترك في إمكانيات التعاون بشأن </w:t>
      </w:r>
      <w:r>
        <w:rPr>
          <w:rFonts w:hint="cs"/>
          <w:rtl/>
          <w:lang w:bidi="ar-EG"/>
        </w:rPr>
        <w:t>أعمال التقييس ذات الصلة بتوزيع المفاتيح الكمومية ويشجعها، لا سيما</w:t>
      </w:r>
      <w:r w:rsidRPr="00BB47FE">
        <w:rPr>
          <w:rFonts w:hint="cs"/>
          <w:rtl/>
          <w:lang w:bidi="ar-EG"/>
        </w:rPr>
        <w:t xml:space="preserve"> مع </w:t>
      </w:r>
      <w:r>
        <w:rPr>
          <w:rFonts w:hint="cs"/>
          <w:rtl/>
          <w:lang w:bidi="ar-EG"/>
        </w:rPr>
        <w:t xml:space="preserve">منظمات وضع المعايير مثل اللجنة التقنية </w:t>
      </w:r>
      <w:r>
        <w:rPr>
          <w:lang w:bidi="ar-EG"/>
        </w:rPr>
        <w:t>1</w:t>
      </w:r>
      <w:r>
        <w:rPr>
          <w:rFonts w:hint="cs"/>
          <w:rtl/>
          <w:lang w:bidi="ar-EG"/>
        </w:rPr>
        <w:t xml:space="preserve"> المشتركة بين المنظمة الدولية للتوحيد القياسي واللجنة الكهرتقنية الدولية </w:t>
      </w:r>
      <w:r>
        <w:rPr>
          <w:lang w:bidi="ar-EG"/>
        </w:rPr>
        <w:t>(</w:t>
      </w:r>
      <w:r w:rsidRPr="005B49EE">
        <w:t>ISO/IEC JTC</w:t>
      </w:r>
      <w:r w:rsidR="007D697C">
        <w:t xml:space="preserve"> </w:t>
      </w:r>
      <w:r w:rsidRPr="005B49EE">
        <w:t>1</w:t>
      </w:r>
      <w:r>
        <w:rPr>
          <w:lang w:bidi="ar-EG"/>
        </w:rPr>
        <w:t>)</w:t>
      </w:r>
      <w:r>
        <w:rPr>
          <w:rFonts w:hint="cs"/>
          <w:rtl/>
          <w:lang w:bidi="ar-EG"/>
        </w:rPr>
        <w:t xml:space="preserve">، </w:t>
      </w:r>
      <w:r w:rsidRPr="00BB47FE">
        <w:rPr>
          <w:color w:val="000000"/>
          <w:rtl/>
        </w:rPr>
        <w:t>والمعهد الأوروبي لمعايير الاتصالات</w:t>
      </w:r>
      <w:r>
        <w:rPr>
          <w:rFonts w:hint="eastAsia"/>
          <w:rtl/>
        </w:rPr>
        <w:t> </w:t>
      </w:r>
      <w:r w:rsidRPr="00BB47FE">
        <w:t>(ETSI)</w:t>
      </w:r>
      <w:r>
        <w:rPr>
          <w:rFonts w:hint="cs"/>
          <w:rtl/>
        </w:rPr>
        <w:t>، و</w:t>
      </w:r>
      <w:r>
        <w:rPr>
          <w:rFonts w:hint="cs"/>
          <w:rtl/>
          <w:lang w:bidi="ar-EG"/>
        </w:rPr>
        <w:t xml:space="preserve">معهد مهندسي الكهرباء والإلكترونيات </w:t>
      </w:r>
      <w:r>
        <w:rPr>
          <w:lang w:bidi="ar-EG"/>
        </w:rPr>
        <w:t>(</w:t>
      </w:r>
      <w:r w:rsidRPr="005B49EE">
        <w:t>IEEE</w:t>
      </w:r>
      <w:r>
        <w:t>)</w:t>
      </w:r>
      <w:r>
        <w:rPr>
          <w:rFonts w:hint="cs"/>
          <w:rtl/>
          <w:lang w:bidi="ar-EG"/>
        </w:rPr>
        <w:t xml:space="preserve">، </w:t>
      </w:r>
      <w:r w:rsidRPr="00BB47FE">
        <w:rPr>
          <w:color w:val="000000"/>
          <w:rtl/>
        </w:rPr>
        <w:t>وفريق مهام هندسة الإنترنت</w:t>
      </w:r>
      <w:r w:rsidRPr="00BB47FE">
        <w:rPr>
          <w:rFonts w:hint="cs"/>
          <w:color w:val="000000"/>
          <w:rtl/>
        </w:rPr>
        <w:t xml:space="preserve"> </w:t>
      </w:r>
      <w:r w:rsidRPr="00BB47FE">
        <w:rPr>
          <w:color w:val="000000"/>
        </w:rPr>
        <w:t>(IETF)</w:t>
      </w:r>
      <w:r>
        <w:rPr>
          <w:rFonts w:hint="cs"/>
          <w:color w:val="000000"/>
          <w:rtl/>
        </w:rPr>
        <w:t>/</w:t>
      </w:r>
      <w:r w:rsidRPr="008E4268">
        <w:rPr>
          <w:color w:val="000000"/>
          <w:rtl/>
        </w:rPr>
        <w:t>فريق مهام بحوث الإنترنت (</w:t>
      </w:r>
      <w:r w:rsidRPr="008E4268">
        <w:rPr>
          <w:color w:val="000000"/>
        </w:rPr>
        <w:t>IRTF</w:t>
      </w:r>
      <w:r w:rsidRPr="008E4268">
        <w:rPr>
          <w:color w:val="000000"/>
          <w:rtl/>
        </w:rPr>
        <w:t>)</w:t>
      </w:r>
      <w:r>
        <w:rPr>
          <w:rFonts w:hint="cs"/>
          <w:color w:val="000000"/>
          <w:rtl/>
        </w:rPr>
        <w:t xml:space="preserve">، والرابطة الصينية لتقييس الاتصالات </w:t>
      </w:r>
      <w:r>
        <w:rPr>
          <w:color w:val="000000"/>
        </w:rPr>
        <w:t>(CCSA)</w:t>
      </w:r>
      <w:r>
        <w:rPr>
          <w:rFonts w:hint="cs"/>
          <w:color w:val="000000"/>
          <w:rtl/>
          <w:lang w:bidi="ar-EG"/>
        </w:rPr>
        <w:t xml:space="preserve">، </w:t>
      </w:r>
      <w:r w:rsidRPr="0049219C">
        <w:rPr>
          <w:color w:val="000000"/>
          <w:rtl/>
          <w:lang w:bidi="ar-EG"/>
        </w:rPr>
        <w:t>والفريق المتخصص المعني بالتكنولوجيا الكمومية التابع للجنة الأوروبية للتقييس-اللجنة الأوروبية للتقييس الكهرتقني (</w:t>
      </w:r>
      <w:r w:rsidRPr="0049219C">
        <w:rPr>
          <w:color w:val="000000"/>
          <w:lang w:bidi="ar-EG"/>
        </w:rPr>
        <w:t>CEN-CENELEC FG QT</w:t>
      </w:r>
      <w:r w:rsidRPr="0049219C">
        <w:rPr>
          <w:color w:val="000000"/>
          <w:rtl/>
          <w:lang w:bidi="ar-EG"/>
        </w:rPr>
        <w:t>)</w:t>
      </w:r>
      <w:r>
        <w:rPr>
          <w:rFonts w:hint="cs"/>
          <w:color w:val="000000"/>
          <w:rtl/>
          <w:lang w:bidi="ar-EG"/>
        </w:rPr>
        <w:t xml:space="preserve">، </w:t>
      </w:r>
      <w:r w:rsidRPr="0049219C">
        <w:rPr>
          <w:color w:val="000000"/>
          <w:rtl/>
          <w:lang w:bidi="ar-EG"/>
        </w:rPr>
        <w:t>واللجنة التقنية 86 التابعة للجنة الكهرتقنية الدولية</w:t>
      </w:r>
      <w:r>
        <w:rPr>
          <w:rFonts w:hint="eastAsia"/>
          <w:color w:val="000000"/>
          <w:rtl/>
          <w:lang w:bidi="ar-EG"/>
        </w:rPr>
        <w:t> </w:t>
      </w:r>
      <w:r>
        <w:rPr>
          <w:color w:val="000000"/>
          <w:lang w:bidi="ar-EG"/>
        </w:rPr>
        <w:t>(</w:t>
      </w:r>
      <w:r w:rsidRPr="007941DF">
        <w:rPr>
          <w:color w:val="000000"/>
          <w:lang w:bidi="ar-EG"/>
        </w:rPr>
        <w:t>IEC TC 86</w:t>
      </w:r>
      <w:r>
        <w:rPr>
          <w:color w:val="000000"/>
          <w:lang w:bidi="ar-EG"/>
        </w:rPr>
        <w:t>)</w:t>
      </w:r>
      <w:r>
        <w:rPr>
          <w:rFonts w:hint="cs"/>
          <w:color w:val="000000"/>
          <w:rtl/>
          <w:lang w:bidi="ar-EG"/>
        </w:rPr>
        <w:t>،</w:t>
      </w:r>
      <w:r w:rsidRPr="0049219C">
        <w:rPr>
          <w:color w:val="000000"/>
          <w:rtl/>
          <w:lang w:bidi="ar-EG"/>
        </w:rPr>
        <w:t xml:space="preserve"> وغيرها</w:t>
      </w:r>
      <w:r>
        <w:rPr>
          <w:rFonts w:hint="cs"/>
          <w:color w:val="000000"/>
          <w:rtl/>
          <w:lang w:bidi="ar-EG"/>
        </w:rPr>
        <w:t>.</w:t>
      </w:r>
    </w:p>
    <w:p w14:paraId="701BE97B" w14:textId="22ADBE3A" w:rsidR="00895C45" w:rsidRDefault="00895C45" w:rsidP="00895C45">
      <w:pPr>
        <w:pStyle w:val="enumlev1"/>
        <w:rPr>
          <w:rtl/>
        </w:rPr>
      </w:pPr>
      <w:r>
        <w:rPr>
          <w:rFonts w:hint="cs"/>
        </w:rPr>
        <w:sym w:font="Symbol" w:char="F0B7"/>
      </w:r>
      <w:r>
        <w:rPr>
          <w:rFonts w:hint="cs"/>
          <w:rtl/>
        </w:rPr>
        <w:tab/>
      </w:r>
      <w:r w:rsidRPr="009E4D2C">
        <w:rPr>
          <w:rFonts w:hint="cs"/>
          <w:rtl/>
        </w:rPr>
        <w:t xml:space="preserve">يقوم نشاط التنسيق المشترك </w:t>
      </w:r>
      <w:r>
        <w:rPr>
          <w:rFonts w:hint="cs"/>
          <w:rtl/>
        </w:rPr>
        <w:t>بتحليل أعمال</w:t>
      </w:r>
      <w:r w:rsidRPr="009E4D2C">
        <w:rPr>
          <w:rFonts w:hint="cs"/>
          <w:rtl/>
        </w:rPr>
        <w:t xml:space="preserve"> </w:t>
      </w:r>
      <w:r>
        <w:rPr>
          <w:rFonts w:hint="cs"/>
          <w:rtl/>
        </w:rPr>
        <w:t xml:space="preserve">منظمات </w:t>
      </w:r>
      <w:r w:rsidRPr="009E4D2C">
        <w:rPr>
          <w:rFonts w:hint="cs"/>
          <w:rtl/>
        </w:rPr>
        <w:t>وضع المعايير</w:t>
      </w:r>
      <w:r>
        <w:rPr>
          <w:rFonts w:hint="cs"/>
          <w:rtl/>
        </w:rPr>
        <w:t xml:space="preserve"> </w:t>
      </w:r>
      <w:r w:rsidRPr="009E4D2C">
        <w:rPr>
          <w:rFonts w:hint="cs"/>
          <w:rtl/>
        </w:rPr>
        <w:t>وا</w:t>
      </w:r>
      <w:r>
        <w:rPr>
          <w:rFonts w:hint="cs"/>
          <w:rtl/>
        </w:rPr>
        <w:t>لا</w:t>
      </w:r>
      <w:r w:rsidRPr="009E4D2C">
        <w:rPr>
          <w:rFonts w:hint="cs"/>
          <w:rtl/>
        </w:rPr>
        <w:t>تحادات و</w:t>
      </w:r>
      <w:r>
        <w:rPr>
          <w:rFonts w:hint="cs"/>
          <w:rtl/>
        </w:rPr>
        <w:t>ال</w:t>
      </w:r>
      <w:r w:rsidRPr="009E4D2C">
        <w:rPr>
          <w:rFonts w:hint="cs"/>
          <w:rtl/>
        </w:rPr>
        <w:t>منتديات</w:t>
      </w:r>
      <w:r>
        <w:rPr>
          <w:rFonts w:hint="cs"/>
          <w:rtl/>
        </w:rPr>
        <w:t xml:space="preserve"> ذات الصلة</w:t>
      </w:r>
      <w:r w:rsidRPr="009E4D2C">
        <w:rPr>
          <w:rFonts w:hint="cs"/>
          <w:rtl/>
        </w:rPr>
        <w:t xml:space="preserve"> </w:t>
      </w:r>
      <w:r>
        <w:rPr>
          <w:rFonts w:hint="cs"/>
          <w:rtl/>
        </w:rPr>
        <w:t>للاستفادة منها في</w:t>
      </w:r>
      <w:r>
        <w:rPr>
          <w:rFonts w:hint="eastAsia"/>
          <w:rtl/>
        </w:rPr>
        <w:t> </w:t>
      </w:r>
      <w:r>
        <w:rPr>
          <w:rFonts w:hint="cs"/>
          <w:rtl/>
        </w:rPr>
        <w:t>الاضطلاع بوظيفته التنسيقية، ويقدم في إطار تقريره معلومات عن هذه الأعمال لكي ت</w:t>
      </w:r>
      <w:r w:rsidR="00FA457C">
        <w:rPr>
          <w:rFonts w:hint="cs"/>
          <w:rtl/>
        </w:rPr>
        <w:t>ستعمل</w:t>
      </w:r>
      <w:r>
        <w:rPr>
          <w:rFonts w:hint="cs"/>
          <w:rtl/>
        </w:rPr>
        <w:t>ها لجان الدراسات المعنية في تخطيط أعمالها.</w:t>
      </w:r>
    </w:p>
    <w:p w14:paraId="79D8FFCD" w14:textId="08624ABF" w:rsidR="00895C45" w:rsidRDefault="00895C45" w:rsidP="00895C45">
      <w:pPr>
        <w:pStyle w:val="enumlev1"/>
        <w:rPr>
          <w:rtl/>
        </w:rPr>
      </w:pPr>
      <w:r>
        <w:rPr>
          <w:rFonts w:hint="cs"/>
        </w:rPr>
        <w:sym w:font="Symbol" w:char="F0B7"/>
      </w:r>
      <w:r w:rsidRPr="00DF4973">
        <w:rPr>
          <w:rFonts w:hint="cs"/>
          <w:rtl/>
        </w:rPr>
        <w:tab/>
      </w:r>
      <w:r>
        <w:rPr>
          <w:rFonts w:hint="cs"/>
          <w:rtl/>
        </w:rPr>
        <w:t>و</w:t>
      </w:r>
      <w:r w:rsidRPr="00DF4973">
        <w:rPr>
          <w:rFonts w:hint="cs"/>
          <w:rtl/>
        </w:rPr>
        <w:t xml:space="preserve">تفادياً </w:t>
      </w:r>
      <w:r>
        <w:rPr>
          <w:rFonts w:hint="cs"/>
          <w:rtl/>
        </w:rPr>
        <w:t>لازدواجية</w:t>
      </w:r>
      <w:r w:rsidRPr="00DF4973">
        <w:rPr>
          <w:rFonts w:hint="cs"/>
          <w:rtl/>
        </w:rPr>
        <w:t xml:space="preserve"> الأعمال وللمساعدة في تنسيق أعمال لجان الدراسات، يعمل نشاط التنسيق المشترك كجهة اتصال داخل قطاع تقييس الاتصالات ومع منظمات وضع المعايير وا</w:t>
      </w:r>
      <w:r>
        <w:rPr>
          <w:rFonts w:hint="cs"/>
          <w:rtl/>
        </w:rPr>
        <w:t>لا</w:t>
      </w:r>
      <w:r w:rsidRPr="00DF4973">
        <w:rPr>
          <w:rFonts w:hint="cs"/>
          <w:rtl/>
        </w:rPr>
        <w:t>تحادات و</w:t>
      </w:r>
      <w:r>
        <w:rPr>
          <w:rFonts w:hint="cs"/>
          <w:rtl/>
        </w:rPr>
        <w:t>ال</w:t>
      </w:r>
      <w:r w:rsidRPr="00DF4973">
        <w:rPr>
          <w:rFonts w:hint="cs"/>
          <w:rtl/>
        </w:rPr>
        <w:t>منتديات الأخرى العاملة في</w:t>
      </w:r>
      <w:r w:rsidRPr="00DF4973">
        <w:rPr>
          <w:rFonts w:hint="eastAsia"/>
          <w:rtl/>
        </w:rPr>
        <w:t> </w:t>
      </w:r>
      <w:r w:rsidRPr="00DF4973">
        <w:rPr>
          <w:rFonts w:hint="cs"/>
          <w:rtl/>
        </w:rPr>
        <w:t xml:space="preserve">مجال </w:t>
      </w:r>
      <w:r>
        <w:rPr>
          <w:rFonts w:hint="cs"/>
          <w:rtl/>
        </w:rPr>
        <w:t>ال</w:t>
      </w:r>
      <w:r w:rsidRPr="00DF4973">
        <w:rPr>
          <w:rFonts w:hint="cs"/>
          <w:rtl/>
        </w:rPr>
        <w:t xml:space="preserve">معايير </w:t>
      </w:r>
      <w:r>
        <w:rPr>
          <w:rFonts w:hint="cs"/>
          <w:rtl/>
        </w:rPr>
        <w:t>المتعلقة بتوزيع المفاتيح الكمومية</w:t>
      </w:r>
      <w:r w:rsidRPr="00DF4973">
        <w:rPr>
          <w:rFonts w:hint="cs"/>
          <w:rtl/>
        </w:rPr>
        <w:t>.</w:t>
      </w:r>
    </w:p>
    <w:p w14:paraId="14DA5FE0" w14:textId="79E274A8" w:rsidR="00895C45" w:rsidRPr="00467A55" w:rsidRDefault="00895C45" w:rsidP="00895C45">
      <w:pPr>
        <w:pStyle w:val="enumlev1"/>
        <w:rPr>
          <w:rtl/>
          <w:lang w:bidi="ar-EG"/>
        </w:rPr>
      </w:pPr>
      <w:r>
        <w:rPr>
          <w:rFonts w:hint="cs"/>
        </w:rPr>
        <w:sym w:font="Symbol" w:char="F0B7"/>
      </w:r>
      <w:r>
        <w:rPr>
          <w:rtl/>
          <w:lang w:bidi="ar-EG"/>
        </w:rPr>
        <w:tab/>
      </w:r>
      <w:r>
        <w:rPr>
          <w:rFonts w:hint="cs"/>
          <w:rtl/>
          <w:lang w:bidi="ar-EG"/>
        </w:rPr>
        <w:t xml:space="preserve">يقوم نشاط التنسيق المشترك بتحديث خارطة طريق لجنة الدراسات </w:t>
      </w:r>
      <w:r>
        <w:rPr>
          <w:lang w:bidi="ar-EG"/>
        </w:rPr>
        <w:t>13</w:t>
      </w:r>
      <w:r>
        <w:rPr>
          <w:rFonts w:hint="cs"/>
          <w:rtl/>
          <w:lang w:bidi="ar-EG"/>
        </w:rPr>
        <w:t xml:space="preserve"> المتعلقة بتقييس شبكة توزيع المفاتيح الكمومية التي تتناول المواصفات الحالية والمنشورة الصادرة عن الاتحاد ومنظمات وضع المعايير والاتحادات والمنتديات الأخرى المعنية.</w:t>
      </w:r>
    </w:p>
    <w:p w14:paraId="189CC65B" w14:textId="1107BD10" w:rsidR="00895C45" w:rsidRDefault="00895C45" w:rsidP="00895C45">
      <w:pPr>
        <w:pStyle w:val="enumlev1"/>
        <w:rPr>
          <w:rtl/>
        </w:rPr>
      </w:pPr>
      <w:r>
        <w:rPr>
          <w:rFonts w:hint="cs"/>
        </w:rPr>
        <w:sym w:font="Symbol" w:char="F0B7"/>
      </w:r>
      <w:r w:rsidRPr="000E5C7D">
        <w:rPr>
          <w:rFonts w:hint="cs"/>
          <w:rtl/>
        </w:rPr>
        <w:tab/>
      </w:r>
      <w:r>
        <w:rPr>
          <w:rFonts w:hint="cs"/>
          <w:rtl/>
        </w:rPr>
        <w:t>وللقيام</w:t>
      </w:r>
      <w:r w:rsidRPr="000E5C7D">
        <w:rPr>
          <w:rFonts w:hint="cs"/>
          <w:rtl/>
        </w:rPr>
        <w:t xml:space="preserve"> </w:t>
      </w:r>
      <w:r>
        <w:rPr>
          <w:rFonts w:hint="cs"/>
          <w:rtl/>
        </w:rPr>
        <w:t>ب</w:t>
      </w:r>
      <w:r w:rsidRPr="000E5C7D">
        <w:rPr>
          <w:rFonts w:hint="cs"/>
          <w:rtl/>
        </w:rPr>
        <w:t>دور التنسيق الداخلي لنشاط التنسيق المشترك، سيكون من بين المشاركين في نشاط التنسيق المشترك ممثلون عن لجان دراسات قطاع تقييس الاتصالات وأفرقة الاتحاد الأخرى.</w:t>
      </w:r>
    </w:p>
    <w:p w14:paraId="51724A74" w14:textId="495BBAB9" w:rsidR="00895C45" w:rsidRDefault="00895C45" w:rsidP="00895C45">
      <w:pPr>
        <w:pStyle w:val="enumlev1"/>
        <w:rPr>
          <w:rtl/>
        </w:rPr>
      </w:pPr>
      <w:r>
        <w:rPr>
          <w:rFonts w:hint="cs"/>
        </w:rPr>
        <w:sym w:font="Symbol" w:char="F0B7"/>
      </w:r>
      <w:r w:rsidRPr="00294F05">
        <w:rPr>
          <w:rFonts w:hint="cs"/>
          <w:rtl/>
        </w:rPr>
        <w:tab/>
        <w:t xml:space="preserve">وللقيام بدور التعاون الخارجي لنشاط التنسيق المشترك، </w:t>
      </w:r>
      <w:r>
        <w:rPr>
          <w:rFonts w:hint="cs"/>
          <w:rtl/>
        </w:rPr>
        <w:t>س</w:t>
      </w:r>
      <w:r w:rsidRPr="00294F05">
        <w:rPr>
          <w:rFonts w:hint="cs"/>
          <w:rtl/>
        </w:rPr>
        <w:t>يكون من بين المشاركين في نشاط التنسيق المشترك ممثلون عن منظمات وضع المعايير والمنظمات الإقليمية/الوطنية والاتحادات والمنتديات</w:t>
      </w:r>
      <w:r>
        <w:rPr>
          <w:rFonts w:hint="cs"/>
          <w:rtl/>
        </w:rPr>
        <w:t xml:space="preserve"> الأخرى ذات الصلة</w:t>
      </w:r>
      <w:r w:rsidRPr="00294F05">
        <w:rPr>
          <w:rFonts w:hint="cs"/>
          <w:rtl/>
        </w:rPr>
        <w:t>.</w:t>
      </w:r>
    </w:p>
    <w:p w14:paraId="289F233A" w14:textId="555A77E4" w:rsidR="00895C45" w:rsidRDefault="00895C45" w:rsidP="00895C45">
      <w:pPr>
        <w:pStyle w:val="Heading2"/>
        <w:rPr>
          <w:rtl/>
          <w:lang w:bidi="ar-EG"/>
        </w:rPr>
      </w:pPr>
      <w:bookmarkStart w:id="272" w:name="_Toc127194463"/>
      <w:r>
        <w:lastRenderedPageBreak/>
        <w:t>3.F</w:t>
      </w:r>
      <w:r>
        <w:rPr>
          <w:rFonts w:hint="cs"/>
          <w:rtl/>
        </w:rPr>
        <w:tab/>
      </w:r>
      <w:r w:rsidRPr="00D62E27">
        <w:rPr>
          <w:rFonts w:hint="cs"/>
          <w:rtl/>
        </w:rPr>
        <w:t>المشاركة</w:t>
      </w:r>
      <w:bookmarkEnd w:id="272"/>
    </w:p>
    <w:p w14:paraId="7C172ECD" w14:textId="77777777" w:rsidR="00895C45" w:rsidRPr="00D62E27" w:rsidRDefault="00895C45" w:rsidP="00895C45">
      <w:pPr>
        <w:rPr>
          <w:rtl/>
        </w:rPr>
      </w:pPr>
      <w:r w:rsidRPr="00D62E27">
        <w:rPr>
          <w:rFonts w:hint="cs"/>
          <w:rtl/>
        </w:rPr>
        <w:t>المشاركة مفتوحة أمام الممثلين الرسميين لجميع لجان دراسات قطاع تقييس الاتصالات والفريق الاستشاري لتقييس الاتصالات وأمانة جميع لجان دراسات قطاع تقييس الاتصالات. ويمكن دعوة أفرقة الاتحاد الأخرى والهيئات الخارجية المعنية، خاصةً منظمات التقييس، إلى تعيين ممثل للانضمام إلى النشاط.</w:t>
      </w:r>
    </w:p>
    <w:p w14:paraId="206B5A4C" w14:textId="06E2CAB8" w:rsidR="00895C45" w:rsidRDefault="00895C45" w:rsidP="00895C45">
      <w:pPr>
        <w:pStyle w:val="Heading2"/>
        <w:rPr>
          <w:rtl/>
        </w:rPr>
      </w:pPr>
      <w:bookmarkStart w:id="273" w:name="_Toc127194464"/>
      <w:r>
        <w:t>4.F</w:t>
      </w:r>
      <w:r>
        <w:tab/>
      </w:r>
      <w:r>
        <w:rPr>
          <w:rFonts w:hint="cs"/>
          <w:rtl/>
        </w:rPr>
        <w:t>الدعم الإداري</w:t>
      </w:r>
      <w:bookmarkEnd w:id="273"/>
    </w:p>
    <w:p w14:paraId="5173D7C5" w14:textId="77777777" w:rsidR="00895C45" w:rsidRPr="00A93082" w:rsidRDefault="00895C45" w:rsidP="00895C45">
      <w:pPr>
        <w:rPr>
          <w:spacing w:val="-2"/>
          <w:rtl/>
          <w:lang w:bidi="ar-SY"/>
        </w:rPr>
      </w:pPr>
      <w:r w:rsidRPr="00A93082">
        <w:rPr>
          <w:rFonts w:hint="cs"/>
          <w:spacing w:val="-2"/>
          <w:rtl/>
          <w:lang w:bidi="ar-SY"/>
        </w:rPr>
        <w:t xml:space="preserve">سيوفر مكتب تقييس الاتصالات </w:t>
      </w:r>
      <w:r w:rsidRPr="00A93082">
        <w:rPr>
          <w:spacing w:val="-2"/>
          <w:lang w:bidi="ar-SY"/>
        </w:rPr>
        <w:t>(TSB)</w:t>
      </w:r>
      <w:r w:rsidRPr="00A93082">
        <w:rPr>
          <w:rFonts w:hint="cs"/>
          <w:spacing w:val="-2"/>
          <w:rtl/>
          <w:lang w:bidi="ar-EG"/>
        </w:rPr>
        <w:t xml:space="preserve"> في قطاع تقييس الاتصالات</w:t>
      </w:r>
      <w:r w:rsidRPr="00A93082">
        <w:rPr>
          <w:rFonts w:hint="cs"/>
          <w:spacing w:val="-2"/>
          <w:rtl/>
          <w:lang w:bidi="ar-SY"/>
        </w:rPr>
        <w:t xml:space="preserve"> بالاتحاد </w:t>
      </w:r>
      <w:r>
        <w:rPr>
          <w:rFonts w:hint="cs"/>
          <w:spacing w:val="-2"/>
          <w:rtl/>
          <w:lang w:bidi="ar-SY"/>
        </w:rPr>
        <w:t xml:space="preserve">خدمات الأمانة والمرافق </w:t>
      </w:r>
      <w:r w:rsidRPr="00A93082">
        <w:rPr>
          <w:rFonts w:hint="cs"/>
          <w:spacing w:val="-2"/>
          <w:rtl/>
          <w:lang w:bidi="ar-SY"/>
        </w:rPr>
        <w:t>اللازم</w:t>
      </w:r>
      <w:r>
        <w:rPr>
          <w:rFonts w:hint="cs"/>
          <w:spacing w:val="-2"/>
          <w:rtl/>
          <w:lang w:bidi="ar-SY"/>
        </w:rPr>
        <w:t>ة لدعم</w:t>
      </w:r>
      <w:r w:rsidRPr="00A93082">
        <w:rPr>
          <w:rFonts w:hint="cs"/>
          <w:spacing w:val="-2"/>
          <w:rtl/>
          <w:lang w:bidi="ar-SY"/>
        </w:rPr>
        <w:t xml:space="preserve"> نشاط التنسيق المشترك</w:t>
      </w:r>
      <w:r>
        <w:rPr>
          <w:rFonts w:hint="cs"/>
          <w:spacing w:val="-2"/>
          <w:rtl/>
          <w:lang w:bidi="ar-SY"/>
        </w:rPr>
        <w:t xml:space="preserve"> في حدود الموارد المتاحة.</w:t>
      </w:r>
    </w:p>
    <w:p w14:paraId="64298950" w14:textId="4A2E4DFA" w:rsidR="00895C45" w:rsidRDefault="00895C45" w:rsidP="00895C45">
      <w:pPr>
        <w:pStyle w:val="Heading2"/>
        <w:rPr>
          <w:rtl/>
        </w:rPr>
      </w:pPr>
      <w:bookmarkStart w:id="274" w:name="_Toc127194465"/>
      <w:r>
        <w:t>5.F</w:t>
      </w:r>
      <w:r>
        <w:rPr>
          <w:rFonts w:hint="cs"/>
          <w:rtl/>
        </w:rPr>
        <w:tab/>
        <w:t>الاجتماعات</w:t>
      </w:r>
      <w:bookmarkEnd w:id="274"/>
    </w:p>
    <w:p w14:paraId="2885BFB8" w14:textId="41639DF8" w:rsidR="00895C45" w:rsidRDefault="00895C45" w:rsidP="00895C45">
      <w:pPr>
        <w:rPr>
          <w:rtl/>
          <w:lang w:bidi="ar-EG"/>
        </w:rPr>
      </w:pPr>
      <w:r w:rsidRPr="00837E4D">
        <w:rPr>
          <w:rFonts w:hint="cs"/>
          <w:rtl/>
          <w:lang w:bidi="ar-SY"/>
        </w:rPr>
        <w:t>يعمل نشاط التنسيق المشترك إلكترونياً با</w:t>
      </w:r>
      <w:r w:rsidR="001A1DF4">
        <w:rPr>
          <w:rFonts w:hint="cs"/>
          <w:rtl/>
          <w:lang w:bidi="ar-SY"/>
        </w:rPr>
        <w:t>ستعمال</w:t>
      </w:r>
      <w:r w:rsidRPr="00837E4D">
        <w:rPr>
          <w:rFonts w:hint="cs"/>
          <w:rtl/>
          <w:lang w:bidi="ar-SY"/>
        </w:rPr>
        <w:t xml:space="preserve"> المؤتمرات عن ب</w:t>
      </w:r>
      <w:r>
        <w:rPr>
          <w:rFonts w:hint="cs"/>
          <w:rtl/>
          <w:lang w:bidi="ar-SY"/>
        </w:rPr>
        <w:t>ُ</w:t>
      </w:r>
      <w:r w:rsidRPr="00837E4D">
        <w:rPr>
          <w:rFonts w:hint="cs"/>
          <w:rtl/>
          <w:lang w:bidi="ar-SY"/>
        </w:rPr>
        <w:t xml:space="preserve">عد </w:t>
      </w:r>
      <w:r>
        <w:rPr>
          <w:rFonts w:hint="cs"/>
          <w:rtl/>
          <w:lang w:bidi="ar-SY"/>
        </w:rPr>
        <w:t>وبتنظيم</w:t>
      </w:r>
      <w:r w:rsidRPr="00837E4D">
        <w:rPr>
          <w:rFonts w:hint="cs"/>
          <w:rtl/>
          <w:lang w:bidi="ar-SY"/>
        </w:rPr>
        <w:t xml:space="preserve"> </w:t>
      </w:r>
      <w:r>
        <w:rPr>
          <w:rFonts w:hint="cs"/>
          <w:rtl/>
          <w:lang w:bidi="ar-SY"/>
        </w:rPr>
        <w:t>اجتماعات</w:t>
      </w:r>
      <w:r w:rsidRPr="00837E4D">
        <w:rPr>
          <w:rFonts w:hint="cs"/>
          <w:rtl/>
          <w:lang w:bidi="ar-SY"/>
        </w:rPr>
        <w:t xml:space="preserve"> </w:t>
      </w:r>
      <w:r>
        <w:rPr>
          <w:rFonts w:hint="cs"/>
          <w:rtl/>
          <w:lang w:bidi="ar-SY"/>
        </w:rPr>
        <w:t>حضورية</w:t>
      </w:r>
      <w:r w:rsidRPr="00837E4D">
        <w:rPr>
          <w:rFonts w:hint="cs"/>
          <w:rtl/>
          <w:lang w:bidi="ar-SY"/>
        </w:rPr>
        <w:t xml:space="preserve"> </w:t>
      </w:r>
      <w:r>
        <w:rPr>
          <w:rFonts w:hint="cs"/>
          <w:rtl/>
          <w:lang w:bidi="ar-SY"/>
        </w:rPr>
        <w:t>حسب الاقتضاء</w:t>
      </w:r>
      <w:r w:rsidRPr="00837E4D">
        <w:rPr>
          <w:rFonts w:hint="cs"/>
          <w:rtl/>
          <w:lang w:bidi="ar-SY"/>
        </w:rPr>
        <w:t>. و</w:t>
      </w:r>
      <w:r>
        <w:rPr>
          <w:rFonts w:hint="cs"/>
          <w:rtl/>
          <w:lang w:bidi="ar-SY"/>
        </w:rPr>
        <w:t>س</w:t>
      </w:r>
      <w:r w:rsidRPr="00837E4D">
        <w:rPr>
          <w:rFonts w:hint="cs"/>
          <w:rtl/>
          <w:lang w:bidi="ar-SY"/>
        </w:rPr>
        <w:t>ت</w:t>
      </w:r>
      <w:r>
        <w:rPr>
          <w:rFonts w:hint="cs"/>
          <w:rtl/>
          <w:lang w:bidi="ar-SY"/>
        </w:rPr>
        <w:t>ُ</w:t>
      </w:r>
      <w:r w:rsidRPr="00837E4D">
        <w:rPr>
          <w:rFonts w:hint="cs"/>
          <w:rtl/>
          <w:lang w:bidi="ar-SY"/>
        </w:rPr>
        <w:t xml:space="preserve">عقد الاجتماعات </w:t>
      </w:r>
      <w:r>
        <w:rPr>
          <w:rFonts w:hint="cs"/>
          <w:rtl/>
          <w:lang w:bidi="ar-SY"/>
        </w:rPr>
        <w:t>على النحو الذي</w:t>
      </w:r>
      <w:r w:rsidRPr="00837E4D">
        <w:rPr>
          <w:rFonts w:hint="cs"/>
          <w:rtl/>
          <w:lang w:bidi="ar-SY"/>
        </w:rPr>
        <w:t xml:space="preserve"> يحدده نشاط التنسيق المشترك ويبل</w:t>
      </w:r>
      <w:r>
        <w:rPr>
          <w:rFonts w:hint="cs"/>
          <w:rtl/>
          <w:lang w:bidi="ar-SY"/>
        </w:rPr>
        <w:t>َّ</w:t>
      </w:r>
      <w:r w:rsidRPr="00837E4D">
        <w:rPr>
          <w:rFonts w:hint="cs"/>
          <w:rtl/>
          <w:lang w:bidi="ar-SY"/>
        </w:rPr>
        <w:t>غ بها المشارك</w:t>
      </w:r>
      <w:r>
        <w:rPr>
          <w:rFonts w:hint="cs"/>
          <w:rtl/>
          <w:lang w:bidi="ar-SY"/>
        </w:rPr>
        <w:t>و</w:t>
      </w:r>
      <w:r w:rsidRPr="00837E4D">
        <w:rPr>
          <w:rFonts w:hint="cs"/>
          <w:rtl/>
          <w:lang w:bidi="ar-SY"/>
        </w:rPr>
        <w:t>ن</w:t>
      </w:r>
      <w:r>
        <w:rPr>
          <w:rFonts w:hint="cs"/>
          <w:rtl/>
          <w:lang w:bidi="ar-SY"/>
        </w:rPr>
        <w:t xml:space="preserve"> </w:t>
      </w:r>
      <w:r w:rsidRPr="00837E4D">
        <w:rPr>
          <w:rFonts w:hint="cs"/>
          <w:rtl/>
          <w:lang w:bidi="ar-SY"/>
        </w:rPr>
        <w:t xml:space="preserve">ويعلن عنها </w:t>
      </w:r>
      <w:r>
        <w:rPr>
          <w:rFonts w:hint="cs"/>
          <w:rtl/>
          <w:lang w:bidi="ar-SY"/>
        </w:rPr>
        <w:t>من خلال قائمة البريد الإلكتروني لنشاط التنسيق المشترك وتُنشَر في</w:t>
      </w:r>
      <w:r w:rsidRPr="00837E4D">
        <w:rPr>
          <w:rFonts w:hint="cs"/>
          <w:rtl/>
          <w:lang w:bidi="ar-SY"/>
        </w:rPr>
        <w:t xml:space="preserve"> </w:t>
      </w:r>
      <w:r>
        <w:rPr>
          <w:rFonts w:hint="cs"/>
          <w:rtl/>
          <w:lang w:bidi="ar-SY"/>
        </w:rPr>
        <w:t>ال</w:t>
      </w:r>
      <w:r w:rsidRPr="00837E4D">
        <w:rPr>
          <w:rFonts w:hint="cs"/>
          <w:rtl/>
          <w:lang w:bidi="ar-SY"/>
        </w:rPr>
        <w:t xml:space="preserve">موقع </w:t>
      </w:r>
      <w:r>
        <w:rPr>
          <w:rFonts w:hint="cs"/>
          <w:rtl/>
          <w:lang w:bidi="ar-SY"/>
        </w:rPr>
        <w:t>الإلكتروني ل</w:t>
      </w:r>
      <w:r w:rsidRPr="00837E4D">
        <w:rPr>
          <w:rFonts w:hint="cs"/>
          <w:rtl/>
          <w:lang w:bidi="ar-SY"/>
        </w:rPr>
        <w:t>قطاع تقييس الاتصالات</w:t>
      </w:r>
      <w:r>
        <w:rPr>
          <w:rFonts w:hint="cs"/>
          <w:rtl/>
          <w:lang w:bidi="ar-SY"/>
        </w:rPr>
        <w:t>. وسيُعقد اجتماع</w:t>
      </w:r>
      <w:r w:rsidRPr="00837E4D">
        <w:rPr>
          <w:rFonts w:hint="cs"/>
          <w:rtl/>
          <w:lang w:bidi="ar-SY"/>
        </w:rPr>
        <w:t xml:space="preserve"> </w:t>
      </w:r>
      <w:r>
        <w:rPr>
          <w:rFonts w:hint="cs"/>
          <w:rtl/>
          <w:lang w:bidi="ar-SY"/>
        </w:rPr>
        <w:t xml:space="preserve">نشاط التنسيق </w:t>
      </w:r>
      <w:r>
        <w:rPr>
          <w:rFonts w:eastAsia="Gulim" w:hint="cs"/>
          <w:rtl/>
        </w:rPr>
        <w:t xml:space="preserve">المشترك </w:t>
      </w:r>
      <w:r>
        <w:rPr>
          <w:rFonts w:hint="cs"/>
          <w:rtl/>
          <w:lang w:bidi="ar-SY"/>
        </w:rPr>
        <w:t>خلال اجتماع الفريق الاستشاري لتقييس الاتصالات إذا اقتضت الضرورة ذلك.</w:t>
      </w:r>
    </w:p>
    <w:p w14:paraId="2E18C0C6" w14:textId="2E71B024" w:rsidR="00895C45" w:rsidRDefault="00895C45" w:rsidP="00895C45">
      <w:pPr>
        <w:pStyle w:val="Heading2"/>
        <w:rPr>
          <w:rtl/>
        </w:rPr>
      </w:pPr>
      <w:bookmarkStart w:id="275" w:name="_Toc127194466"/>
      <w:r>
        <w:t>6.F</w:t>
      </w:r>
      <w:r>
        <w:rPr>
          <w:rFonts w:hint="cs"/>
          <w:rtl/>
        </w:rPr>
        <w:tab/>
        <w:t>لجنة الدراسات الرئيسية والتقارير المرحلية</w:t>
      </w:r>
      <w:bookmarkEnd w:id="275"/>
    </w:p>
    <w:p w14:paraId="06A837FC" w14:textId="77777777" w:rsidR="00895C45" w:rsidRDefault="00895C45" w:rsidP="007D697C">
      <w:pPr>
        <w:rPr>
          <w:rtl/>
          <w:lang w:bidi="ar-EG"/>
        </w:rPr>
      </w:pPr>
      <w:r w:rsidRPr="00F86F38">
        <w:rPr>
          <w:rFonts w:hint="cs"/>
          <w:rtl/>
          <w:lang w:bidi="ar-SY"/>
        </w:rPr>
        <w:t>سيرفع نشاط التنسيق المشترك تقارير</w:t>
      </w:r>
      <w:r>
        <w:rPr>
          <w:rFonts w:hint="cs"/>
          <w:rtl/>
          <w:lang w:bidi="ar-SY"/>
        </w:rPr>
        <w:t xml:space="preserve">ه </w:t>
      </w:r>
      <w:r w:rsidRPr="00F86F38">
        <w:rPr>
          <w:rFonts w:hint="cs"/>
          <w:rtl/>
          <w:lang w:bidi="ar-SY"/>
        </w:rPr>
        <w:t xml:space="preserve">إلى </w:t>
      </w:r>
      <w:r>
        <w:rPr>
          <w:rFonts w:hint="cs"/>
          <w:rtl/>
          <w:lang w:bidi="ar-SY"/>
        </w:rPr>
        <w:t>الفريق الاستشاري لتقييس الاتصالات</w:t>
      </w:r>
      <w:r w:rsidRPr="00F86F38">
        <w:rPr>
          <w:rFonts w:hint="cs"/>
          <w:rtl/>
          <w:lang w:bidi="ar-SY"/>
        </w:rPr>
        <w:t xml:space="preserve"> في اجتماعاته.</w:t>
      </w:r>
      <w:r w:rsidRPr="00F86F38">
        <w:rPr>
          <w:rFonts w:hint="cs"/>
          <w:rtl/>
          <w:lang w:bidi="ar-EG"/>
        </w:rPr>
        <w:t xml:space="preserve"> </w:t>
      </w:r>
      <w:r>
        <w:rPr>
          <w:rFonts w:hint="cs"/>
          <w:rtl/>
          <w:lang w:bidi="ar-EG"/>
        </w:rPr>
        <w:t>وسيُرسل ملخص تنفيذي إلى الفريق الاستشاري</w:t>
      </w:r>
      <w:r w:rsidRPr="00FB2319">
        <w:rPr>
          <w:rFonts w:hint="cs"/>
          <w:rtl/>
          <w:lang w:bidi="ar-EG"/>
        </w:rPr>
        <w:t xml:space="preserve"> </w:t>
      </w:r>
      <w:r>
        <w:rPr>
          <w:rFonts w:hint="cs"/>
          <w:rtl/>
          <w:lang w:bidi="ar-EG"/>
        </w:rPr>
        <w:t>بعد كل اجتماع لنشاط التنسيق. وستُرسل التقارير المرحلية والمقترحات إلى لجان الدراسات ذات الصلة حسب اللزوم وفقاً للفقرة</w:t>
      </w:r>
      <w:r>
        <w:rPr>
          <w:rFonts w:hint="eastAsia"/>
          <w:rtl/>
          <w:lang w:bidi="ar-EG"/>
        </w:rPr>
        <w:t> </w:t>
      </w:r>
      <w:r>
        <w:rPr>
          <w:lang w:bidi="ar-EG"/>
        </w:rPr>
        <w:t>5</w:t>
      </w:r>
      <w:r w:rsidRPr="00FB2319">
        <w:rPr>
          <w:rFonts w:hint="cs"/>
          <w:rtl/>
          <w:lang w:bidi="ar-EG"/>
        </w:rPr>
        <w:t xml:space="preserve"> من التوصية </w:t>
      </w:r>
      <w:r w:rsidRPr="00FB2319">
        <w:rPr>
          <w:lang w:bidi="ar-EG"/>
        </w:rPr>
        <w:t>ITU</w:t>
      </w:r>
      <w:r w:rsidRPr="00FB2319">
        <w:rPr>
          <w:lang w:bidi="ar-EG"/>
        </w:rPr>
        <w:noBreakHyphen/>
        <w:t>T A.1</w:t>
      </w:r>
      <w:r w:rsidRPr="00FB2319">
        <w:rPr>
          <w:rFonts w:hint="cs"/>
          <w:rtl/>
          <w:lang w:bidi="ar-EG"/>
        </w:rPr>
        <w:t>.</w:t>
      </w:r>
    </w:p>
    <w:p w14:paraId="7E788008" w14:textId="29ADD67D" w:rsidR="00895C45" w:rsidRDefault="00895C45" w:rsidP="00895C45">
      <w:pPr>
        <w:pStyle w:val="Heading2"/>
        <w:rPr>
          <w:rtl/>
          <w:lang w:bidi="ar-EG"/>
        </w:rPr>
      </w:pPr>
      <w:bookmarkStart w:id="276" w:name="_Toc127194467"/>
      <w:r>
        <w:rPr>
          <w:lang w:bidi="ar-SY"/>
        </w:rPr>
        <w:t>7.F</w:t>
      </w:r>
      <w:r w:rsidRPr="00806C17">
        <w:rPr>
          <w:rFonts w:hint="cs"/>
          <w:rtl/>
          <w:lang w:bidi="ar-SY"/>
        </w:rPr>
        <w:tab/>
      </w:r>
      <w:r>
        <w:rPr>
          <w:rFonts w:hint="cs"/>
          <w:rtl/>
          <w:lang w:bidi="ar-EG"/>
        </w:rPr>
        <w:t>القيادة</w:t>
      </w:r>
      <w:bookmarkEnd w:id="276"/>
    </w:p>
    <w:p w14:paraId="6FD4A9AA" w14:textId="6EA0244F" w:rsidR="00895C45" w:rsidRPr="00A3044D" w:rsidRDefault="00895C45" w:rsidP="009E2D88">
      <w:pPr>
        <w:rPr>
          <w:rtl/>
          <w:lang w:bidi="ar-EG"/>
        </w:rPr>
      </w:pPr>
      <w:r w:rsidRPr="00A3044D">
        <w:rPr>
          <w:rFonts w:hint="cs"/>
          <w:rtl/>
          <w:lang w:bidi="ar-EG"/>
        </w:rPr>
        <w:t>رئيس</w:t>
      </w:r>
      <w:r w:rsidR="00A3044D">
        <w:rPr>
          <w:rFonts w:hint="cs"/>
          <w:rtl/>
          <w:lang w:bidi="ar-EG"/>
        </w:rPr>
        <w:t xml:space="preserve"> </w:t>
      </w:r>
      <w:r w:rsidR="00A3044D" w:rsidRPr="00A3044D">
        <w:rPr>
          <w:lang w:val="en-GB" w:bidi="ar-EG"/>
        </w:rPr>
        <w:t>ITU-T JCA-QKDN</w:t>
      </w:r>
      <w:r w:rsidRPr="00A3044D">
        <w:rPr>
          <w:rFonts w:hint="cs"/>
          <w:rtl/>
          <w:lang w:bidi="ar-EG"/>
        </w:rPr>
        <w:t xml:space="preserve">: السيد جونسن لاي، الأكاديمية الصينية لتكنولوجيا المعلومات والاتصالات </w:t>
      </w:r>
      <w:r w:rsidRPr="00A3044D">
        <w:rPr>
          <w:lang w:bidi="ar-EG"/>
        </w:rPr>
        <w:t>(</w:t>
      </w:r>
      <w:r w:rsidRPr="00A3044D">
        <w:t>CAICT</w:t>
      </w:r>
      <w:r w:rsidRPr="00A3044D">
        <w:rPr>
          <w:lang w:bidi="ar-EG"/>
        </w:rPr>
        <w:t>)</w:t>
      </w:r>
      <w:r w:rsidRPr="00A3044D">
        <w:rPr>
          <w:rFonts w:hint="cs"/>
          <w:rtl/>
          <w:lang w:bidi="ar-EG"/>
        </w:rPr>
        <w:t xml:space="preserve">، </w:t>
      </w:r>
      <w:r w:rsidR="009E2D88" w:rsidRPr="009E2D88">
        <w:rPr>
          <w:rtl/>
        </w:rPr>
        <w:t>وزارة الصناعة وتكنولوجيا المعلومات (</w:t>
      </w:r>
      <w:r w:rsidR="009E2D88" w:rsidRPr="009E2D88">
        <w:rPr>
          <w:lang w:bidi="ar-EG"/>
        </w:rPr>
        <w:t>MIIT</w:t>
      </w:r>
      <w:r w:rsidR="009E2D88" w:rsidRPr="009E2D88">
        <w:rPr>
          <w:rtl/>
        </w:rPr>
        <w:t>)</w:t>
      </w:r>
      <w:r w:rsidR="009E2D88" w:rsidRPr="009E2D88">
        <w:rPr>
          <w:rFonts w:hint="cs"/>
          <w:rtl/>
        </w:rPr>
        <w:t>،</w:t>
      </w:r>
      <w:r w:rsidR="009E2D88" w:rsidRPr="009E2D88">
        <w:rPr>
          <w:rtl/>
        </w:rPr>
        <w:t xml:space="preserve"> </w:t>
      </w:r>
      <w:r w:rsidR="00A3044D">
        <w:rPr>
          <w:rFonts w:hint="cs"/>
          <w:rtl/>
          <w:lang w:bidi="ar-EG"/>
        </w:rPr>
        <w:t xml:space="preserve">جمهورية </w:t>
      </w:r>
      <w:r w:rsidRPr="00A3044D">
        <w:rPr>
          <w:rFonts w:hint="cs"/>
          <w:rtl/>
          <w:lang w:bidi="ar-EG"/>
        </w:rPr>
        <w:t>الصين</w:t>
      </w:r>
      <w:r w:rsidR="00A3044D">
        <w:rPr>
          <w:rFonts w:hint="cs"/>
          <w:rtl/>
          <w:lang w:bidi="ar-EG"/>
        </w:rPr>
        <w:t xml:space="preserve"> الشعبية</w:t>
      </w:r>
      <w:r w:rsidRPr="00A3044D">
        <w:rPr>
          <w:rFonts w:hint="cs"/>
          <w:rtl/>
          <w:lang w:bidi="ar-EG"/>
        </w:rPr>
        <w:t>.</w:t>
      </w:r>
    </w:p>
    <w:p w14:paraId="4C7DDB37" w14:textId="354BC5CD" w:rsidR="00895C45" w:rsidRDefault="00895C45" w:rsidP="00895C45">
      <w:pPr>
        <w:rPr>
          <w:rtl/>
          <w:lang w:bidi="ar-EG"/>
        </w:rPr>
      </w:pPr>
      <w:r w:rsidRPr="00A3044D">
        <w:rPr>
          <w:rFonts w:hint="cs"/>
          <w:rtl/>
          <w:lang w:bidi="ar-EG"/>
        </w:rPr>
        <w:t>نائب رئيس</w:t>
      </w:r>
      <w:r w:rsidR="00A3044D">
        <w:rPr>
          <w:rFonts w:hint="cs"/>
          <w:rtl/>
          <w:lang w:bidi="ar-EG"/>
        </w:rPr>
        <w:t xml:space="preserve"> </w:t>
      </w:r>
      <w:r w:rsidR="00A3044D" w:rsidRPr="00A3044D">
        <w:rPr>
          <w:lang w:val="en-GB" w:bidi="ar-EG"/>
        </w:rPr>
        <w:t>ITU-T JCA-QKDN</w:t>
      </w:r>
      <w:r>
        <w:rPr>
          <w:rFonts w:hint="cs"/>
          <w:rtl/>
          <w:lang w:bidi="ar-EG"/>
        </w:rPr>
        <w:t xml:space="preserve">: السيد مارك </w:t>
      </w:r>
      <w:proofErr w:type="spellStart"/>
      <w:r>
        <w:rPr>
          <w:rFonts w:hint="cs"/>
          <w:rtl/>
          <w:lang w:bidi="ar-EG"/>
        </w:rPr>
        <w:t>ماكفادن</w:t>
      </w:r>
      <w:proofErr w:type="spellEnd"/>
      <w:r>
        <w:rPr>
          <w:rFonts w:hint="cs"/>
          <w:rtl/>
          <w:lang w:bidi="ar-EG"/>
        </w:rPr>
        <w:t>، المملكة المتحدة.</w:t>
      </w:r>
    </w:p>
    <w:p w14:paraId="134F9B95" w14:textId="3876DD0A" w:rsidR="00895C45" w:rsidRDefault="00895C45" w:rsidP="00895C45">
      <w:pPr>
        <w:pStyle w:val="Heading2"/>
        <w:rPr>
          <w:rtl/>
          <w:lang w:bidi="ar-EG"/>
        </w:rPr>
      </w:pPr>
      <w:bookmarkStart w:id="277" w:name="_Toc127194468"/>
      <w:r>
        <w:rPr>
          <w:lang w:bidi="ar-SY"/>
        </w:rPr>
        <w:t>8.F</w:t>
      </w:r>
      <w:r w:rsidRPr="00806C17">
        <w:rPr>
          <w:rFonts w:hint="cs"/>
          <w:rtl/>
          <w:lang w:bidi="ar-SY"/>
        </w:rPr>
        <w:tab/>
      </w:r>
      <w:r>
        <w:rPr>
          <w:rFonts w:hint="cs"/>
          <w:rtl/>
          <w:lang w:bidi="ar-EG"/>
        </w:rPr>
        <w:t>جهات الاتصال الأخرى</w:t>
      </w:r>
      <w:bookmarkEnd w:id="277"/>
    </w:p>
    <w:p w14:paraId="70106B5B" w14:textId="47309B99" w:rsidR="00895C45" w:rsidRPr="00392C28" w:rsidRDefault="00895C45" w:rsidP="00895C45">
      <w:pPr>
        <w:rPr>
          <w:rtl/>
          <w:lang w:bidi="ar-EG"/>
        </w:rPr>
      </w:pPr>
      <w:r>
        <w:rPr>
          <w:rFonts w:hint="cs"/>
          <w:rtl/>
          <w:lang w:bidi="ar-EG"/>
        </w:rPr>
        <w:t xml:space="preserve">أمانة نشاط التنسيق المشترك المعني بشبكة توزيع المفاتيح الكمومية </w:t>
      </w:r>
      <w:r>
        <w:rPr>
          <w:lang w:bidi="ar-EG"/>
        </w:rPr>
        <w:t>(</w:t>
      </w:r>
      <w:hyperlink r:id="rId167" w:history="1">
        <w:r w:rsidR="00A3044D" w:rsidRPr="00BD5E9A">
          <w:rPr>
            <w:rStyle w:val="Hyperlink"/>
            <w:rFonts w:eastAsia="Times New Roman"/>
          </w:rPr>
          <w:t>quantum@itu.int</w:t>
        </w:r>
      </w:hyperlink>
      <w:r>
        <w:rPr>
          <w:lang w:bidi="ar-EG"/>
        </w:rPr>
        <w:t>)</w:t>
      </w:r>
      <w:r>
        <w:rPr>
          <w:rFonts w:hint="cs"/>
          <w:rtl/>
          <w:lang w:bidi="ar-EG"/>
        </w:rPr>
        <w:t>.</w:t>
      </w:r>
    </w:p>
    <w:p w14:paraId="40F38628" w14:textId="23CE39AE" w:rsidR="00895C45" w:rsidRDefault="00895C45" w:rsidP="00895C45">
      <w:pPr>
        <w:pStyle w:val="Heading2"/>
        <w:rPr>
          <w:rtl/>
        </w:rPr>
      </w:pPr>
      <w:bookmarkStart w:id="278" w:name="_Toc127194469"/>
      <w:r>
        <w:t>9.F</w:t>
      </w:r>
      <w:r>
        <w:tab/>
      </w:r>
      <w:r>
        <w:rPr>
          <w:rFonts w:hint="cs"/>
          <w:rtl/>
        </w:rPr>
        <w:t>فترة عمل نشاط التنسيق</w:t>
      </w:r>
      <w:bookmarkEnd w:id="278"/>
    </w:p>
    <w:p w14:paraId="596E8F5C" w14:textId="77777777" w:rsidR="00895C45" w:rsidRPr="00D7690F" w:rsidRDefault="00895C45" w:rsidP="00895C45">
      <w:pPr>
        <w:rPr>
          <w:rtl/>
          <w:lang w:bidi="ar-EG"/>
        </w:rPr>
      </w:pPr>
      <w:r w:rsidRPr="00D7690F">
        <w:rPr>
          <w:rFonts w:hint="cs"/>
          <w:rtl/>
          <w:lang w:bidi="ar-EG"/>
        </w:rPr>
        <w:t xml:space="preserve">انظر الفقرة </w:t>
      </w:r>
      <w:r w:rsidRPr="00D7690F">
        <w:rPr>
          <w:lang w:bidi="ar-EG"/>
        </w:rPr>
        <w:t>10.5</w:t>
      </w:r>
      <w:r w:rsidRPr="00D7690F">
        <w:rPr>
          <w:rFonts w:hint="cs"/>
          <w:rtl/>
          <w:lang w:bidi="ar-EG"/>
        </w:rPr>
        <w:t xml:space="preserve"> من التوصية </w:t>
      </w:r>
      <w:r w:rsidRPr="00D7690F">
        <w:rPr>
          <w:lang w:bidi="ar-EG"/>
        </w:rPr>
        <w:t>ITU-T A.1</w:t>
      </w:r>
      <w:r w:rsidRPr="00D7690F">
        <w:rPr>
          <w:rFonts w:hint="cs"/>
          <w:rtl/>
          <w:lang w:bidi="ar-EG"/>
        </w:rPr>
        <w:t>.</w:t>
      </w:r>
    </w:p>
    <w:p w14:paraId="4E2AAA4B" w14:textId="04208ADF" w:rsidR="00A3044D" w:rsidRDefault="00A3044D" w:rsidP="00DA5789">
      <w:pPr>
        <w:rPr>
          <w:rtl/>
          <w:lang w:bidi="ar-EG"/>
        </w:rPr>
      </w:pPr>
      <w:r>
        <w:rPr>
          <w:rtl/>
          <w:lang w:bidi="ar-EG"/>
        </w:rPr>
        <w:br w:type="page"/>
      </w:r>
    </w:p>
    <w:p w14:paraId="13337364" w14:textId="55C23F8D" w:rsidR="00FD2745" w:rsidRPr="007D697C" w:rsidRDefault="00FD2745" w:rsidP="007D697C">
      <w:pPr>
        <w:pStyle w:val="Annextitle"/>
      </w:pPr>
      <w:bookmarkStart w:id="279" w:name="Annex_C"/>
      <w:bookmarkStart w:id="280" w:name="_Toc89854548"/>
      <w:bookmarkStart w:id="281" w:name="_Toc97105082"/>
      <w:bookmarkStart w:id="282" w:name="_Toc127194470"/>
      <w:r w:rsidRPr="007D697C">
        <w:rPr>
          <w:rFonts w:hint="cs"/>
          <w:rtl/>
        </w:rPr>
        <w:lastRenderedPageBreak/>
        <w:t xml:space="preserve">الملحق </w:t>
      </w:r>
      <w:bookmarkEnd w:id="279"/>
      <w:r w:rsidRPr="007D697C">
        <w:t>G</w:t>
      </w:r>
      <w:r w:rsidRPr="007D697C">
        <w:rPr>
          <w:rFonts w:hint="cs"/>
          <w:rtl/>
        </w:rPr>
        <w:br/>
      </w:r>
      <w:bookmarkEnd w:id="280"/>
      <w:r w:rsidR="009E2D88" w:rsidRPr="007D697C">
        <w:rPr>
          <w:rFonts w:hint="cs"/>
          <w:rtl/>
        </w:rPr>
        <w:t xml:space="preserve">(الصيغة المراجعة) </w:t>
      </w:r>
      <w:r w:rsidR="00994575" w:rsidRPr="007D697C">
        <w:rPr>
          <w:rFonts w:hint="cs"/>
          <w:rtl/>
        </w:rPr>
        <w:t>ل</w:t>
      </w:r>
      <w:r w:rsidR="00BE4B1C" w:rsidRPr="007D697C">
        <w:rPr>
          <w:rFonts w:hint="cs"/>
          <w:rtl/>
        </w:rPr>
        <w:t>ا</w:t>
      </w:r>
      <w:r w:rsidRPr="007D697C">
        <w:rPr>
          <w:rFonts w:hint="cs"/>
          <w:rtl/>
        </w:rPr>
        <w:t>ختصاصات نشاط التنسيق المشترك</w:t>
      </w:r>
      <w:r w:rsidR="003942FB">
        <w:rPr>
          <w:rtl/>
        </w:rPr>
        <w:br/>
      </w:r>
      <w:r w:rsidRPr="007D697C">
        <w:rPr>
          <w:rFonts w:hint="cs"/>
          <w:rtl/>
        </w:rPr>
        <w:t>المعني بشهادات كوفيد-19 الرقمية (</w:t>
      </w:r>
      <w:r w:rsidRPr="007D697C">
        <w:t>JCA</w:t>
      </w:r>
      <w:r w:rsidRPr="007D697C">
        <w:noBreakHyphen/>
        <w:t>DCC</w:t>
      </w:r>
      <w:r w:rsidRPr="007D697C">
        <w:rPr>
          <w:rFonts w:hint="cs"/>
          <w:rtl/>
        </w:rPr>
        <w:t>)</w:t>
      </w:r>
      <w:bookmarkEnd w:id="281"/>
      <w:r w:rsidR="009E2D88" w:rsidRPr="007D697C">
        <w:rPr>
          <w:rFonts w:hint="cs"/>
          <w:rtl/>
        </w:rPr>
        <w:t xml:space="preserve"> بقطاع تقييس الاتصالات</w:t>
      </w:r>
      <w:bookmarkEnd w:id="282"/>
    </w:p>
    <w:p w14:paraId="37DE760E" w14:textId="41A32B6B" w:rsidR="00FD2745" w:rsidRPr="007D697C" w:rsidRDefault="00FD2745" w:rsidP="007D697C">
      <w:pPr>
        <w:pStyle w:val="Headingb"/>
        <w:rPr>
          <w:rtl/>
        </w:rPr>
      </w:pPr>
      <w:bookmarkStart w:id="283" w:name="_Toc97105083"/>
      <w:r w:rsidRPr="007D697C">
        <w:rPr>
          <w:rFonts w:hint="cs"/>
          <w:rtl/>
        </w:rPr>
        <w:t xml:space="preserve">مجال </w:t>
      </w:r>
      <w:bookmarkEnd w:id="283"/>
      <w:r w:rsidR="00994575" w:rsidRPr="007D697C">
        <w:rPr>
          <w:rFonts w:hint="cs"/>
          <w:rtl/>
        </w:rPr>
        <w:t>العمل</w:t>
      </w:r>
    </w:p>
    <w:p w14:paraId="6C63CFCC" w14:textId="63CAC7DC" w:rsidR="00FD2745" w:rsidRDefault="00FD2745" w:rsidP="00FD2745">
      <w:pPr>
        <w:rPr>
          <w:rtl/>
        </w:rPr>
      </w:pPr>
      <w:bookmarkStart w:id="284" w:name="_Toc89854550"/>
      <w:r>
        <w:rPr>
          <w:rFonts w:hint="cs"/>
          <w:rtl/>
        </w:rPr>
        <w:t>لقد أظهرت جائحة فيروس كورونا (كوفيد-19) الحاجة إلى شهادات رقمية، ومنها شهادات اللقاحات وغيرها من الشهادات، التي يمكن ا</w:t>
      </w:r>
      <w:r w:rsidR="001A1DF4">
        <w:rPr>
          <w:rFonts w:hint="cs"/>
          <w:rtl/>
        </w:rPr>
        <w:t>ستعمال</w:t>
      </w:r>
      <w:r>
        <w:rPr>
          <w:rFonts w:hint="cs"/>
          <w:rtl/>
        </w:rPr>
        <w:t xml:space="preserve">ها بطريقة قابلة للاستعمال المتبادل بين المنظمات. </w:t>
      </w:r>
      <w:bookmarkStart w:id="285" w:name="_Toc89854551"/>
      <w:bookmarkEnd w:id="284"/>
      <w:r>
        <w:rPr>
          <w:rFonts w:hint="cs"/>
          <w:rtl/>
        </w:rPr>
        <w:t>وترمي شهادات كوفيد-19 الرقمية إلى تقديم دليل على أن الشخص قد حصل على تلقيح ضد كوفيد-19، أو خضع للاختبار للكشف عن الفيروس، أو تعافى من إصابته بمرض كوفيد-19. ومن المسلم به أن الشهادات الرقمية ينبغي أن تكون مناسبة كي ت</w:t>
      </w:r>
      <w:r w:rsidR="00FA457C">
        <w:rPr>
          <w:rFonts w:hint="cs"/>
          <w:rtl/>
        </w:rPr>
        <w:t>ستعمل</w:t>
      </w:r>
      <w:r>
        <w:rPr>
          <w:rFonts w:hint="cs"/>
          <w:rtl/>
        </w:rPr>
        <w:t>ها الأنظمة الحالية والناشئة على السواء مثل تلك الأنظمة القائمة على الهوية اللامركزية (</w:t>
      </w:r>
      <w:r>
        <w:t>DID</w:t>
      </w:r>
      <w:r>
        <w:rPr>
          <w:rFonts w:hint="cs"/>
          <w:rtl/>
        </w:rPr>
        <w:t>).</w:t>
      </w:r>
    </w:p>
    <w:p w14:paraId="4C27C7B5" w14:textId="54F83CD5" w:rsidR="00FD2745" w:rsidRDefault="00FD2745" w:rsidP="00FD2745">
      <w:pPr>
        <w:rPr>
          <w:rtl/>
        </w:rPr>
      </w:pPr>
      <w:r>
        <w:rPr>
          <w:rFonts w:hint="cs"/>
          <w:rtl/>
        </w:rPr>
        <w:t>وهناك حاجة إلى تنسيق الأنشطة بين لجان الدراسات التابعة لقطاع تقييس الاتصالات وما يتصل بها من منظمات وضع المعايير التي تعمل على هذا الموضوع المهم. و</w:t>
      </w:r>
      <w:r>
        <w:rPr>
          <w:rFonts w:hint="cs"/>
          <w:rtl/>
          <w:lang w:val="fr-FR" w:bidi="ar-EG"/>
        </w:rPr>
        <w:t xml:space="preserve">تتسق اختصاصات هذا النشاط مع البند </w:t>
      </w:r>
      <w:r>
        <w:rPr>
          <w:rFonts w:hint="cs"/>
          <w:rtl/>
          <w:lang w:val="en-GB" w:bidi="ar-EG"/>
        </w:rPr>
        <w:t>5</w:t>
      </w:r>
      <w:r>
        <w:rPr>
          <w:rFonts w:hint="cs"/>
          <w:rtl/>
          <w:lang w:val="en-GB"/>
        </w:rPr>
        <w:t xml:space="preserve"> من التوصية </w:t>
      </w:r>
      <w:r>
        <w:rPr>
          <w:lang w:val="en-GB"/>
        </w:rPr>
        <w:t>ITU</w:t>
      </w:r>
      <w:r>
        <w:rPr>
          <w:lang w:val="en-GB"/>
        </w:rPr>
        <w:noBreakHyphen/>
        <w:t>T A.1</w:t>
      </w:r>
      <w:r>
        <w:rPr>
          <w:rFonts w:hint="cs"/>
          <w:rtl/>
          <w:lang w:val="en-GB"/>
        </w:rPr>
        <w:t xml:space="preserve">. ويشمل مجال النشاط تنسيق عمل قطاع تقييس الاتصالات بشأن </w:t>
      </w:r>
      <w:r>
        <w:rPr>
          <w:rFonts w:hint="cs"/>
          <w:color w:val="000000"/>
          <w:rtl/>
        </w:rPr>
        <w:t>شهادات كوفيد-19 الرقمية </w:t>
      </w:r>
      <w:r>
        <w:rPr>
          <w:color w:val="000000"/>
          <w:lang w:val="en-GB"/>
        </w:rPr>
        <w:t>(DCC)</w:t>
      </w:r>
      <w:r>
        <w:rPr>
          <w:color w:val="000000"/>
          <w:rtl/>
        </w:rPr>
        <w:t xml:space="preserve"> </w:t>
      </w:r>
      <w:r>
        <w:rPr>
          <w:rFonts w:hint="cs"/>
          <w:rtl/>
          <w:lang w:val="en-GB"/>
        </w:rPr>
        <w:t xml:space="preserve">بين </w:t>
      </w:r>
      <w:r>
        <w:rPr>
          <w:rFonts w:hint="cs"/>
          <w:rtl/>
        </w:rPr>
        <w:t>لجان الدراسات التابعة لقطاع تقييس الاتصالات</w:t>
      </w:r>
      <w:r>
        <w:rPr>
          <w:rFonts w:hint="cs"/>
          <w:rtl/>
          <w:lang w:val="en-GB"/>
        </w:rPr>
        <w:t xml:space="preserve"> والمنظمات الخارجية والمنتديات، مما يعزز ا</w:t>
      </w:r>
      <w:r w:rsidR="001A1DF4">
        <w:rPr>
          <w:rFonts w:hint="cs"/>
          <w:rtl/>
          <w:lang w:val="en-GB"/>
        </w:rPr>
        <w:t>ستعمال</w:t>
      </w:r>
      <w:r>
        <w:rPr>
          <w:rFonts w:hint="cs"/>
          <w:rtl/>
          <w:lang w:val="en-GB"/>
        </w:rPr>
        <w:t xml:space="preserve"> معماريات البيانات المتوافقة لتبادل البيانات، وتعزيز قابلية التشغيل البيني، وسهولة الحركة والسلامة للم</w:t>
      </w:r>
      <w:r w:rsidR="00FA457C">
        <w:rPr>
          <w:rFonts w:hint="cs"/>
          <w:rtl/>
          <w:lang w:val="en-GB"/>
        </w:rPr>
        <w:t>ستعمل</w:t>
      </w:r>
      <w:r>
        <w:rPr>
          <w:rFonts w:hint="cs"/>
          <w:rtl/>
          <w:lang w:val="en-GB"/>
        </w:rPr>
        <w:t>ين وجميع أصحاب المصلحة المعنيين.</w:t>
      </w:r>
    </w:p>
    <w:p w14:paraId="2D255BAC" w14:textId="47E49F58" w:rsidR="00FD2745" w:rsidRPr="007D697C" w:rsidRDefault="00FD2745" w:rsidP="00FD2745">
      <w:pPr>
        <w:rPr>
          <w:spacing w:val="-2"/>
          <w:lang w:val="en-GB"/>
        </w:rPr>
      </w:pPr>
      <w:r w:rsidRPr="007D697C">
        <w:rPr>
          <w:rFonts w:hint="cs"/>
          <w:spacing w:val="-2"/>
          <w:rtl/>
          <w:lang w:val="en-GB"/>
        </w:rPr>
        <w:t xml:space="preserve">وينبغي أن يراعي النشاط </w:t>
      </w:r>
      <w:r w:rsidRPr="007D697C">
        <w:rPr>
          <w:spacing w:val="-2"/>
          <w:lang w:val="en-GB"/>
        </w:rPr>
        <w:t>JCA-DCC</w:t>
      </w:r>
      <w:r w:rsidRPr="007D697C">
        <w:rPr>
          <w:rFonts w:hint="cs"/>
          <w:spacing w:val="-2"/>
          <w:rtl/>
          <w:lang w:val="en-GB"/>
        </w:rPr>
        <w:t xml:space="preserve"> </w:t>
      </w:r>
      <w:r w:rsidR="009E2D88" w:rsidRPr="007D697C">
        <w:rPr>
          <w:rFonts w:hint="cs"/>
          <w:spacing w:val="-2"/>
          <w:rtl/>
          <w:lang w:val="en-GB"/>
        </w:rPr>
        <w:t>القرار الجديد لمؤتمر المندوبين المفوضين لعام 2022</w:t>
      </w:r>
      <w:r w:rsidRPr="007D697C">
        <w:rPr>
          <w:rFonts w:hint="cs"/>
          <w:spacing w:val="-2"/>
          <w:rtl/>
          <w:lang w:val="en-GB"/>
        </w:rPr>
        <w:t xml:space="preserve"> بشأن "</w:t>
      </w:r>
      <w:r w:rsidRPr="007D697C">
        <w:rPr>
          <w:spacing w:val="-2"/>
          <w:rtl/>
          <w:lang w:val="en-GB" w:bidi="ar-EG"/>
        </w:rPr>
        <w:t xml:space="preserve">دور </w:t>
      </w:r>
      <w:r w:rsidRPr="007D697C">
        <w:rPr>
          <w:rFonts w:hint="cs"/>
          <w:spacing w:val="-2"/>
          <w:rtl/>
          <w:lang w:val="en-GB" w:bidi="ar-EG"/>
        </w:rPr>
        <w:t>الاتصالات/</w:t>
      </w:r>
      <w:r w:rsidRPr="007D697C">
        <w:rPr>
          <w:spacing w:val="-2"/>
          <w:rtl/>
          <w:lang w:val="en-GB" w:bidi="ar-EG"/>
        </w:rPr>
        <w:t>تكنولوجيا المعلومات والاتصالات</w:t>
      </w:r>
      <w:r w:rsidRPr="007D697C">
        <w:rPr>
          <w:rFonts w:hint="cs"/>
          <w:spacing w:val="-2"/>
          <w:rtl/>
          <w:lang w:val="en-GB" w:bidi="ar-EG"/>
        </w:rPr>
        <w:t xml:space="preserve"> في التخفيف من آثار الجوائح العالمية"</w:t>
      </w:r>
      <w:r w:rsidRPr="007D697C">
        <w:rPr>
          <w:rFonts w:hint="cs"/>
          <w:spacing w:val="-2"/>
          <w:rtl/>
          <w:lang w:val="en-GB"/>
        </w:rPr>
        <w:t xml:space="preserve"> والهدف 3 من أهداف الأمم المتحدة للاستدامة: الصحة الجيدة والرفاه.</w:t>
      </w:r>
    </w:p>
    <w:bookmarkEnd w:id="285"/>
    <w:p w14:paraId="0D3AA510" w14:textId="480259CE" w:rsidR="00FD2745" w:rsidRDefault="00FD2745" w:rsidP="00FD2745">
      <w:pPr>
        <w:rPr>
          <w:rtl/>
          <w:lang w:val="fr-FR" w:bidi="ar-EG"/>
        </w:rPr>
      </w:pPr>
      <w:r>
        <w:rPr>
          <w:rFonts w:hint="cs"/>
          <w:rtl/>
          <w:lang w:val="fr-FR" w:bidi="ar-EG"/>
        </w:rPr>
        <w:t xml:space="preserve">وسيكون النشاط </w:t>
      </w:r>
      <w:r>
        <w:rPr>
          <w:lang w:val="en-GB" w:bidi="ar-EG"/>
        </w:rPr>
        <w:t>JCA-DCC</w:t>
      </w:r>
      <w:r>
        <w:rPr>
          <w:rtl/>
          <w:lang w:val="fr-FR" w:bidi="ar-EG"/>
        </w:rPr>
        <w:t xml:space="preserve"> </w:t>
      </w:r>
      <w:r>
        <w:rPr>
          <w:rFonts w:hint="cs"/>
          <w:rtl/>
          <w:lang w:val="fr-FR" w:bidi="ar-EG"/>
        </w:rPr>
        <w:t>بمثابة منصة لأصحاب المصلحة المعنيين، مثل سلطات الصحة العامة ومنظمي الاتصالات ومنظمات تقديم الرعاية الصحية ومقدمي الخدمات وموردي المنصات ومشغلي الشبكات ومنظمات المسافرين ومنظمات الرعاية الصحية للم</w:t>
      </w:r>
      <w:r w:rsidR="00FA457C">
        <w:rPr>
          <w:rFonts w:hint="cs"/>
          <w:rtl/>
          <w:lang w:val="fr-FR" w:bidi="ar-EG"/>
        </w:rPr>
        <w:t>ستعمل</w:t>
      </w:r>
      <w:r>
        <w:rPr>
          <w:rFonts w:hint="cs"/>
          <w:rtl/>
          <w:lang w:val="fr-FR" w:bidi="ar-EG"/>
        </w:rPr>
        <w:t>ين والمنظمات الدولية ومنتديات واتحادات الصناعة.</w:t>
      </w:r>
    </w:p>
    <w:p w14:paraId="1DDB068B" w14:textId="7237AFB1" w:rsidR="00FD2745" w:rsidRDefault="00FD2745" w:rsidP="007D697C">
      <w:pPr>
        <w:pStyle w:val="Headingb"/>
        <w:rPr>
          <w:rtl/>
          <w:lang w:val="fr-FR" w:bidi="ar-EG"/>
        </w:rPr>
      </w:pPr>
      <w:bookmarkStart w:id="286" w:name="_Toc97105084"/>
      <w:r w:rsidRPr="007D697C">
        <w:rPr>
          <w:rFonts w:hint="cs"/>
          <w:rtl/>
        </w:rPr>
        <w:t>الأهداف</w:t>
      </w:r>
      <w:bookmarkEnd w:id="286"/>
    </w:p>
    <w:p w14:paraId="7696D105" w14:textId="793034EE" w:rsidR="00FD2745" w:rsidRDefault="00FD2745" w:rsidP="00FD2745">
      <w:pPr>
        <w:pStyle w:val="enumlev1"/>
        <w:rPr>
          <w:rtl/>
          <w:lang w:val="fr-FR"/>
        </w:rPr>
      </w:pPr>
      <w:r>
        <w:rPr>
          <w:rFonts w:hint="cs"/>
          <w:lang w:val="fr-FR"/>
        </w:rPr>
        <w:sym w:font="Symbol" w:char="F0B7"/>
      </w:r>
      <w:r>
        <w:rPr>
          <w:rFonts w:hint="cs"/>
          <w:rtl/>
          <w:lang w:val="fr-FR"/>
        </w:rPr>
        <w:tab/>
        <w:t xml:space="preserve">يضمن النشاط </w:t>
      </w:r>
      <w:r>
        <w:rPr>
          <w:lang w:val="fr-FR"/>
        </w:rPr>
        <w:t>JCA-DCC</w:t>
      </w:r>
      <w:r>
        <w:rPr>
          <w:rFonts w:hint="cs"/>
          <w:rtl/>
          <w:lang w:val="fr-FR"/>
        </w:rPr>
        <w:t xml:space="preserve"> أن تسير أعمال التقييس المتعلقة بشهادات كوفيد-19 الرقمية للقطاع قُدماً بطريقة منسقة تنسيقاً جيداً بين لجان الدراسات المعنية. ويمكن استرعاء انتباه القائمين بالنشاط </w:t>
      </w:r>
      <w:r>
        <w:rPr>
          <w:lang w:val="fr-FR"/>
        </w:rPr>
        <w:t>JCA-DCC</w:t>
      </w:r>
      <w:r>
        <w:rPr>
          <w:rFonts w:hint="cs"/>
          <w:rtl/>
          <w:lang w:val="fr-FR"/>
        </w:rPr>
        <w:t xml:space="preserve"> إلى المسائل المتعلقة بالتخطيط. وسييسِّر النشاط </w:t>
      </w:r>
      <w:r>
        <w:rPr>
          <w:lang w:val="fr-FR"/>
        </w:rPr>
        <w:t>JCA</w:t>
      </w:r>
      <w:r>
        <w:rPr>
          <w:lang w:val="fr-FR"/>
        </w:rPr>
        <w:noBreakHyphen/>
        <w:t>DCC</w:t>
      </w:r>
      <w:r>
        <w:rPr>
          <w:rFonts w:hint="cs"/>
          <w:rtl/>
          <w:lang w:val="fr-FR"/>
        </w:rPr>
        <w:t xml:space="preserve"> إسناد العمل من خلال لجان الدراسات المشاركة عندما لا يكون واضحاً تحت أي مسألة ينبغي القيام بعمل ما، كما سيوصون بتوزيع المهام.</w:t>
      </w:r>
    </w:p>
    <w:p w14:paraId="12DD9472" w14:textId="480B07A9" w:rsidR="00FD2745" w:rsidRDefault="00FD2745" w:rsidP="00FD2745">
      <w:pPr>
        <w:pStyle w:val="enumlev1"/>
        <w:rPr>
          <w:rtl/>
          <w:lang w:val="en-GB"/>
        </w:rPr>
      </w:pPr>
      <w:r>
        <w:rPr>
          <w:rFonts w:hint="cs"/>
          <w:lang w:val="fr-FR"/>
        </w:rPr>
        <w:sym w:font="Symbol" w:char="F0B7"/>
      </w:r>
      <w:r>
        <w:rPr>
          <w:rFonts w:hint="cs"/>
          <w:rtl/>
          <w:lang w:val="fr-FR"/>
        </w:rPr>
        <w:tab/>
        <w:t xml:space="preserve">سيقوم النشاط </w:t>
      </w:r>
      <w:r>
        <w:rPr>
          <w:lang w:val="fr-FR"/>
        </w:rPr>
        <w:t>JCA-DCC</w:t>
      </w:r>
      <w:r>
        <w:rPr>
          <w:rFonts w:hint="cs"/>
          <w:rtl/>
          <w:lang w:val="fr-FR"/>
        </w:rPr>
        <w:t xml:space="preserve"> بتحليل عناصر أعمال تقييس شهادات كوفيد-19 الرقمية</w:t>
      </w:r>
      <w:r>
        <w:rPr>
          <w:rFonts w:hint="cs"/>
          <w:rtl/>
          <w:lang w:val="en-GB"/>
        </w:rPr>
        <w:t xml:space="preserve"> وتنسيق خارطة طريق التقييس المرتبطة بها.</w:t>
      </w:r>
    </w:p>
    <w:p w14:paraId="599494FB" w14:textId="202F8B01" w:rsidR="00FD2745" w:rsidRPr="007D697C" w:rsidRDefault="00FD2745" w:rsidP="00C85485">
      <w:pPr>
        <w:pStyle w:val="enumlev1"/>
        <w:rPr>
          <w:spacing w:val="-2"/>
          <w:rtl/>
          <w:lang w:val="fr-FR"/>
        </w:rPr>
      </w:pPr>
      <w:r w:rsidRPr="007D697C">
        <w:rPr>
          <w:rFonts w:hint="cs"/>
          <w:spacing w:val="-2"/>
          <w:lang w:val="fr-FR"/>
        </w:rPr>
        <w:sym w:font="Symbol" w:char="F0B7"/>
      </w:r>
      <w:r w:rsidRPr="007D697C">
        <w:rPr>
          <w:rFonts w:hint="cs"/>
          <w:spacing w:val="-2"/>
          <w:rtl/>
          <w:lang w:val="fr-FR"/>
        </w:rPr>
        <w:tab/>
        <w:t xml:space="preserve">سيعمل النشاط </w:t>
      </w:r>
      <w:r w:rsidRPr="007D697C">
        <w:rPr>
          <w:spacing w:val="-2"/>
          <w:lang w:val="fr-FR"/>
        </w:rPr>
        <w:t>JCA-DCC</w:t>
      </w:r>
      <w:r w:rsidRPr="007D697C">
        <w:rPr>
          <w:spacing w:val="-2"/>
          <w:rtl/>
          <w:lang w:val="fr-FR"/>
        </w:rPr>
        <w:t xml:space="preserve"> </w:t>
      </w:r>
      <w:r w:rsidRPr="007D697C">
        <w:rPr>
          <w:rFonts w:hint="cs"/>
          <w:spacing w:val="-2"/>
          <w:rtl/>
          <w:lang w:val="fr-FR"/>
        </w:rPr>
        <w:t xml:space="preserve">كنقطة اتصال داخل قطاع تقييس الاتصالات بشأن شهادات كوفيد-19 الرقمية ومع المنظمات الحكومية الدولية الأخرى (ولا سيما منظمة الصحة العالمية) والمفوضية الأوروبية </w:t>
      </w:r>
      <w:r w:rsidRPr="007D697C">
        <w:rPr>
          <w:rFonts w:hint="cs"/>
          <w:spacing w:val="-2"/>
          <w:rtl/>
          <w:lang w:val="fr-FR" w:bidi="ar-EG"/>
        </w:rPr>
        <w:t xml:space="preserve">وكذلك منظمات وضع المعايير/المنتديات </w:t>
      </w:r>
      <w:r w:rsidRPr="007D697C">
        <w:rPr>
          <w:rFonts w:hint="cs"/>
          <w:spacing w:val="-2"/>
          <w:rtl/>
          <w:lang w:val="fr-FR"/>
        </w:rPr>
        <w:t>(ولا سيما اللجان الخاصة 6 و17 و27 و35 و37 لدى اللجنة التقنية المشتركة 1 التابعة للمنظمة الدولية للتوحيد القياسي/اللجنة الكهرتقنية الدولية</w:t>
      </w:r>
      <w:r w:rsidR="00C85485" w:rsidRPr="007D697C">
        <w:rPr>
          <w:rFonts w:hint="cs"/>
          <w:spacing w:val="-2"/>
          <w:rtl/>
          <w:lang w:val="fr-FR"/>
        </w:rPr>
        <w:t>)</w:t>
      </w:r>
      <w:r w:rsidRPr="007D697C">
        <w:rPr>
          <w:rFonts w:hint="cs"/>
          <w:spacing w:val="-2"/>
          <w:rtl/>
          <w:lang w:val="fr-FR"/>
        </w:rPr>
        <w:t>، واتحاد شبكة الويب العالمية، واللجنة 317 التابعة لرئيس المنظمة الدولية للتوحيد القياسي</w:t>
      </w:r>
      <w:r w:rsidRPr="007D697C">
        <w:rPr>
          <w:rFonts w:hint="cs"/>
          <w:spacing w:val="-2"/>
          <w:rtl/>
        </w:rPr>
        <w:t xml:space="preserve"> </w:t>
      </w:r>
      <w:r w:rsidRPr="007D697C">
        <w:rPr>
          <w:rFonts w:hint="cs"/>
          <w:spacing w:val="-2"/>
          <w:rtl/>
          <w:lang w:val="fr-FR"/>
        </w:rPr>
        <w:t xml:space="preserve">واللجنة التقنية 215 التابعة للمنظمة الدولية للتوحيد القياسي، واللجنة التقنية 307 التابعة للمنظمة الدولية للتوحيد القياسي، ورابطة النظام العالمي للاتصالات المتنقلة، والمفوضية الأوروبية، ومعهد مهندسي الكهرباء والإلكترونيات </w:t>
      </w:r>
      <w:r w:rsidR="00C85485" w:rsidRPr="007D697C">
        <w:rPr>
          <w:rFonts w:hint="cs"/>
          <w:spacing w:val="-2"/>
          <w:rtl/>
          <w:lang w:val="fr-FR"/>
        </w:rPr>
        <w:t>و</w:t>
      </w:r>
      <w:r w:rsidR="00C85485" w:rsidRPr="007D697C">
        <w:rPr>
          <w:spacing w:val="-2"/>
          <w:rtl/>
          <w:lang w:val="fr-FR" w:bidi="ar-SA"/>
        </w:rPr>
        <w:t>الرابطة الأوروبية لمصنعي أجهزة الحاسوب</w:t>
      </w:r>
      <w:r w:rsidR="00C85485" w:rsidRPr="007D697C">
        <w:rPr>
          <w:rFonts w:hint="cs"/>
          <w:spacing w:val="-2"/>
          <w:rtl/>
          <w:lang w:val="fr-FR" w:bidi="ar-SA"/>
        </w:rPr>
        <w:t xml:space="preserve"> </w:t>
      </w:r>
      <w:r w:rsidRPr="007D697C">
        <w:rPr>
          <w:rFonts w:hint="cs"/>
          <w:spacing w:val="-2"/>
          <w:rtl/>
          <w:lang w:val="fr-FR"/>
        </w:rPr>
        <w:t>وما إلى ذلك</w:t>
      </w:r>
      <w:r w:rsidR="00C85485" w:rsidRPr="007D697C">
        <w:rPr>
          <w:rFonts w:hint="cs"/>
          <w:spacing w:val="-2"/>
          <w:rtl/>
          <w:lang w:val="fr-FR"/>
        </w:rPr>
        <w:t>،</w:t>
      </w:r>
      <w:r w:rsidRPr="007D697C">
        <w:rPr>
          <w:rFonts w:hint="cs"/>
          <w:spacing w:val="-2"/>
          <w:rtl/>
          <w:lang w:val="fr-FR"/>
        </w:rPr>
        <w:t xml:space="preserve"> من أجل تجنب ازدواجية عمل التقييس والمساعدة في تنسيق العمل المتعلق بشهادات كوفيد-19 الرقمية في لجان الدراسات</w:t>
      </w:r>
      <w:r w:rsidR="007D697C" w:rsidRPr="007D697C">
        <w:rPr>
          <w:rFonts w:hint="eastAsia"/>
          <w:spacing w:val="-2"/>
          <w:rtl/>
          <w:lang w:val="fr-FR"/>
        </w:rPr>
        <w:t> </w:t>
      </w:r>
      <w:r w:rsidRPr="007D697C">
        <w:rPr>
          <w:rFonts w:hint="cs"/>
          <w:spacing w:val="-2"/>
          <w:rtl/>
          <w:lang w:val="fr-FR"/>
        </w:rPr>
        <w:t>المعنية.</w:t>
      </w:r>
    </w:p>
    <w:p w14:paraId="34244A89" w14:textId="5D82AC9F" w:rsidR="00FD2745" w:rsidRDefault="00FD2745" w:rsidP="00FD2745">
      <w:pPr>
        <w:pStyle w:val="enumlev1"/>
        <w:rPr>
          <w:rtl/>
          <w:lang w:val="fr-FR"/>
        </w:rPr>
      </w:pPr>
      <w:r>
        <w:rPr>
          <w:rFonts w:hint="cs"/>
          <w:lang w:val="fr-FR"/>
        </w:rPr>
        <w:sym w:font="Symbol" w:char="F0B7"/>
      </w:r>
      <w:r>
        <w:rPr>
          <w:rFonts w:hint="cs"/>
          <w:rtl/>
          <w:lang w:val="fr-FR"/>
        </w:rPr>
        <w:tab/>
      </w:r>
      <w:r>
        <w:rPr>
          <w:rFonts w:hint="cs"/>
          <w:rtl/>
        </w:rPr>
        <w:t xml:space="preserve">وفقاً للفقرة </w:t>
      </w:r>
      <w:r>
        <w:t>3.5</w:t>
      </w:r>
      <w:r>
        <w:rPr>
          <w:rFonts w:hint="cs"/>
          <w:rtl/>
          <w:lang w:bidi="ar-EG"/>
        </w:rPr>
        <w:t xml:space="preserve"> من التوصية </w:t>
      </w:r>
      <w:r>
        <w:t>ITU</w:t>
      </w:r>
      <w:r>
        <w:noBreakHyphen/>
        <w:t>T A.1</w:t>
      </w:r>
      <w:r>
        <w:rPr>
          <w:rFonts w:hint="cs"/>
          <w:rtl/>
          <w:lang w:bidi="ar-EG"/>
        </w:rPr>
        <w:t xml:space="preserve">، يكون النشاط </w:t>
      </w:r>
      <w:r>
        <w:t>JCA-DCC</w:t>
      </w:r>
      <w:r>
        <w:rPr>
          <w:rFonts w:hint="cs"/>
          <w:rtl/>
          <w:lang w:bidi="ar-EG"/>
        </w:rPr>
        <w:t xml:space="preserve"> مفتوحاً، ولكنه (تقييداً لحجمه) ينبغي أن يقتصر أساساً على الممثلين الرسميين عن لجان الدراسات المعنية التابعة للاتحاد الدولي للاتصالات والمسؤولة عن العمل بشأن </w:t>
      </w:r>
      <w:r>
        <w:rPr>
          <w:rFonts w:hint="cs"/>
          <w:rtl/>
          <w:lang w:val="fr-FR"/>
        </w:rPr>
        <w:t>شهادات كوفيد-19 الرقمية</w:t>
      </w:r>
      <w:r>
        <w:rPr>
          <w:rFonts w:hint="cs"/>
          <w:rtl/>
          <w:lang w:bidi="ar-EG"/>
        </w:rPr>
        <w:t xml:space="preserve">. </w:t>
      </w:r>
      <w:r>
        <w:rPr>
          <w:rFonts w:hint="cs"/>
          <w:rtl/>
          <w:lang w:val="fr-FR"/>
        </w:rPr>
        <w:t>ويمكن تخصيص جزء من كل اجتماع للنشاط لزيادة الوعي بالقضايا المتعلقة بشهادات كوفيد-19 الرقمية التي تتناولها مسائل أخرى للجان دراسات قطاع تقييس الاتصالات والمنظمات الخارجية.</w:t>
      </w:r>
    </w:p>
    <w:p w14:paraId="6F4C2C14" w14:textId="265FD514" w:rsidR="00FD2745" w:rsidRDefault="00FD2745" w:rsidP="00FD2745">
      <w:pPr>
        <w:pStyle w:val="enumlev1"/>
        <w:rPr>
          <w:rtl/>
          <w:lang w:val="fr-FR"/>
        </w:rPr>
      </w:pPr>
      <w:r>
        <w:rPr>
          <w:rFonts w:hint="cs"/>
          <w:lang w:val="fr-FR"/>
        </w:rPr>
        <w:sym w:font="Symbol" w:char="F0B7"/>
      </w:r>
      <w:r>
        <w:rPr>
          <w:rFonts w:hint="cs"/>
          <w:rtl/>
          <w:lang w:val="fr-FR"/>
        </w:rPr>
        <w:tab/>
        <w:t>يمكن</w:t>
      </w:r>
      <w:r>
        <w:rPr>
          <w:rFonts w:hint="cs"/>
          <w:rtl/>
          <w:lang w:val="fr-FR" w:bidi="ar-EG"/>
        </w:rPr>
        <w:t xml:space="preserve"> أيضاً أن يتضمن النشاط </w:t>
      </w:r>
      <w:r>
        <w:rPr>
          <w:lang w:val="fr-FR" w:bidi="ar-EG"/>
        </w:rPr>
        <w:t>JCA-DCC</w:t>
      </w:r>
      <w:r>
        <w:rPr>
          <w:rFonts w:hint="cs"/>
          <w:rtl/>
          <w:lang w:val="fr-FR" w:bidi="ar-EG"/>
        </w:rPr>
        <w:t xml:space="preserve"> خبراء مدعوين وينبغي له دعوة ممثلين من منظمات</w:t>
      </w:r>
      <w:r>
        <w:rPr>
          <w:rFonts w:hint="cs"/>
          <w:rtl/>
          <w:lang w:val="fr-FR"/>
        </w:rPr>
        <w:t xml:space="preserve"> حكومية دولية أخرى (مثل منظمة الصحة العالمية)،</w:t>
      </w:r>
      <w:r>
        <w:rPr>
          <w:rFonts w:hint="cs"/>
          <w:rtl/>
          <w:lang w:val="fr-FR" w:bidi="ar-EG"/>
        </w:rPr>
        <w:t xml:space="preserve"> ومنظمات وضع المعايير/المنتديات الأخرى المعترف (ولا سيما لجان المنظمة الدولية للتوحيد القياسي</w:t>
      </w:r>
      <w:r>
        <w:rPr>
          <w:rFonts w:hint="cs"/>
          <w:lang w:val="fr-FR" w:bidi="ar-EG"/>
        </w:rPr>
        <w:t xml:space="preserve"> </w:t>
      </w:r>
      <w:r>
        <w:rPr>
          <w:rFonts w:hint="cs"/>
          <w:rtl/>
          <w:lang w:val="fr-FR" w:bidi="ar-EG"/>
        </w:rPr>
        <w:t>واللجنة الكهرتقنية الدولية</w:t>
      </w:r>
      <w:r>
        <w:rPr>
          <w:rFonts w:hint="cs"/>
          <w:rtl/>
          <w:lang w:val="fr-FR"/>
        </w:rPr>
        <w:t xml:space="preserve"> على النحو المُشار إليه أعلاه)، حسب</w:t>
      </w:r>
      <w:r>
        <w:rPr>
          <w:rFonts w:hint="cs"/>
          <w:lang w:val="fr-FR"/>
        </w:rPr>
        <w:t xml:space="preserve"> </w:t>
      </w:r>
      <w:r>
        <w:rPr>
          <w:rFonts w:hint="cs"/>
          <w:rtl/>
          <w:lang w:val="fr-FR"/>
        </w:rPr>
        <w:t>الاقتضاء.</w:t>
      </w:r>
    </w:p>
    <w:p w14:paraId="5843F1F3" w14:textId="13BF0F8E" w:rsidR="00FD2745" w:rsidRDefault="00FD2745" w:rsidP="00FD2745">
      <w:pPr>
        <w:pStyle w:val="enumlev1"/>
        <w:rPr>
          <w:rtl/>
          <w:lang w:val="fr-FR"/>
        </w:rPr>
      </w:pPr>
      <w:r>
        <w:rPr>
          <w:rFonts w:hint="cs"/>
          <w:lang w:val="fr-FR"/>
        </w:rPr>
        <w:lastRenderedPageBreak/>
        <w:sym w:font="Symbol" w:char="F0B7"/>
      </w:r>
      <w:r>
        <w:rPr>
          <w:rFonts w:hint="cs"/>
          <w:rtl/>
          <w:lang w:val="fr-FR"/>
        </w:rPr>
        <w:tab/>
        <w:t xml:space="preserve">ينبغي أن يسعى نشاط التنسيق المشترك جاهداً نحو تشجيع النشاط المشترك مع منظمات وضع المعايير ذات الصلة (خاصةً </w:t>
      </w:r>
      <w:r>
        <w:rPr>
          <w:rFonts w:hint="cs"/>
          <w:rtl/>
          <w:lang w:val="fr-FR" w:bidi="ar-EG"/>
        </w:rPr>
        <w:t>المنظمة الدولية للتوحيد القياسي</w:t>
      </w:r>
      <w:r>
        <w:rPr>
          <w:rFonts w:hint="cs"/>
          <w:lang w:val="fr-FR" w:bidi="ar-EG"/>
        </w:rPr>
        <w:t xml:space="preserve"> </w:t>
      </w:r>
      <w:r>
        <w:rPr>
          <w:rFonts w:hint="cs"/>
          <w:rtl/>
          <w:lang w:val="fr-FR" w:bidi="ar-EG"/>
        </w:rPr>
        <w:t>واللجنة الكهرتقنية الدولية</w:t>
      </w:r>
      <w:r>
        <w:rPr>
          <w:rFonts w:hint="cs"/>
          <w:rtl/>
          <w:lang w:val="fr-FR"/>
        </w:rPr>
        <w:t>) والمنظمات الأخرى.</w:t>
      </w:r>
    </w:p>
    <w:p w14:paraId="41A5ECB1" w14:textId="5AE202BC" w:rsidR="00FD2745" w:rsidRPr="007D697C" w:rsidRDefault="00FD2745" w:rsidP="007D697C">
      <w:pPr>
        <w:pStyle w:val="Headingb"/>
        <w:rPr>
          <w:rtl/>
        </w:rPr>
      </w:pPr>
      <w:bookmarkStart w:id="287" w:name="_Toc97105085"/>
      <w:r w:rsidRPr="007D697C">
        <w:rPr>
          <w:rFonts w:hint="cs"/>
          <w:rtl/>
        </w:rPr>
        <w:t>الدعم الإداري</w:t>
      </w:r>
      <w:bookmarkEnd w:id="287"/>
    </w:p>
    <w:p w14:paraId="15760DFB" w14:textId="77777777" w:rsidR="00FD2745" w:rsidRDefault="00FD2745" w:rsidP="00FD2745">
      <w:pPr>
        <w:spacing w:before="80"/>
        <w:ind w:left="794" w:hanging="794"/>
        <w:outlineLvl w:val="0"/>
        <w:rPr>
          <w:rtl/>
          <w:lang w:val="fr-FR"/>
        </w:rPr>
      </w:pPr>
      <w:r>
        <w:rPr>
          <w:rFonts w:hint="cs"/>
          <w:rtl/>
          <w:lang w:val="fr-FR" w:bidi="ar-SY"/>
        </w:rPr>
        <w:t xml:space="preserve">سيدعم مكتب تقييس الاتصالات النشاط </w:t>
      </w:r>
      <w:r>
        <w:rPr>
          <w:lang w:val="fr-FR" w:bidi="ar-EG"/>
        </w:rPr>
        <w:t>JCA-DCC</w:t>
      </w:r>
      <w:r>
        <w:rPr>
          <w:rFonts w:hint="cs"/>
          <w:rtl/>
          <w:lang w:val="fr-FR"/>
        </w:rPr>
        <w:t xml:space="preserve"> في حدود الموارد المتاحة.</w:t>
      </w:r>
    </w:p>
    <w:p w14:paraId="6D031B31" w14:textId="47547329" w:rsidR="00FD2745" w:rsidRPr="007D697C" w:rsidRDefault="00FD2745" w:rsidP="007D697C">
      <w:pPr>
        <w:pStyle w:val="Headingb"/>
        <w:rPr>
          <w:rtl/>
        </w:rPr>
      </w:pPr>
      <w:bookmarkStart w:id="288" w:name="_Toc97105086"/>
      <w:r>
        <w:rPr>
          <w:rFonts w:hint="cs"/>
          <w:rtl/>
          <w:lang w:val="fr-FR" w:bidi="ar-EG"/>
        </w:rPr>
        <w:t>الاجتماعات</w:t>
      </w:r>
      <w:bookmarkEnd w:id="288"/>
    </w:p>
    <w:p w14:paraId="2B370BCE" w14:textId="77777777" w:rsidR="00FD2745" w:rsidRDefault="00FD2745" w:rsidP="00FD2745">
      <w:pPr>
        <w:rPr>
          <w:rtl/>
          <w:lang w:val="fr-FR"/>
        </w:rPr>
      </w:pPr>
      <w:r>
        <w:rPr>
          <w:rFonts w:hint="cs"/>
          <w:rtl/>
          <w:lang w:val="fr-FR" w:bidi="ar-EG"/>
        </w:rPr>
        <w:t xml:space="preserve">سيعمل النشاط </w:t>
      </w:r>
      <w:r>
        <w:rPr>
          <w:lang w:val="fr-FR" w:bidi="ar-EG"/>
        </w:rPr>
        <w:t>JCA-DCC</w:t>
      </w:r>
      <w:r>
        <w:rPr>
          <w:rFonts w:hint="cs"/>
          <w:rtl/>
          <w:lang w:val="fr-FR" w:bidi="ar-EG"/>
        </w:rPr>
        <w:t xml:space="preserve"> إلكترونياً باستعمال نسَق المؤتمرات عن بُعد، واجتماعات اللقاءات المباشرة عند اللزوم. وستُعقد الاجتماعات حسبما يحدد ذلك النشاط وستُعلن مواعيدها للمشاركين في الموقع الإلكتروني لقطاع تقييس الاتصالات. وسيجتمع النشاط خلال اجتماع الفريق الاستشاري لتقييس الاتصالات </w:t>
      </w:r>
      <w:r>
        <w:rPr>
          <w:rFonts w:hint="cs"/>
          <w:rtl/>
          <w:lang w:val="fr-FR"/>
        </w:rPr>
        <w:t>إذا دعت الحاجة إلى ذلك.</w:t>
      </w:r>
    </w:p>
    <w:p w14:paraId="79CCB1FA" w14:textId="684F221B" w:rsidR="00FD2745" w:rsidRPr="007D697C" w:rsidRDefault="00FD2745" w:rsidP="007D697C">
      <w:pPr>
        <w:pStyle w:val="Headingb"/>
        <w:rPr>
          <w:rtl/>
        </w:rPr>
      </w:pPr>
      <w:bookmarkStart w:id="289" w:name="_Toc97105087"/>
      <w:r>
        <w:rPr>
          <w:rFonts w:hint="cs"/>
          <w:rtl/>
          <w:lang w:val="fr-FR" w:bidi="ar-EG"/>
        </w:rPr>
        <w:t>التقارير المرحلية</w:t>
      </w:r>
      <w:bookmarkEnd w:id="289"/>
    </w:p>
    <w:p w14:paraId="3CD4C359" w14:textId="5C0B8ECD" w:rsidR="00FD2745" w:rsidRDefault="00FD2745" w:rsidP="00FD2745">
      <w:pPr>
        <w:rPr>
          <w:rtl/>
          <w:lang w:val="en-GB" w:bidi="ar-EG"/>
        </w:rPr>
      </w:pPr>
      <w:r>
        <w:rPr>
          <w:rFonts w:hint="cs"/>
          <w:rtl/>
          <w:lang w:val="fr-FR" w:bidi="ar-EG"/>
        </w:rPr>
        <w:t xml:space="preserve">سيقدم النشاط </w:t>
      </w:r>
      <w:r>
        <w:rPr>
          <w:lang w:val="fr-FR" w:bidi="ar-EG"/>
        </w:rPr>
        <w:t>JCA-DCC</w:t>
      </w:r>
      <w:r>
        <w:rPr>
          <w:rFonts w:hint="cs"/>
          <w:rtl/>
          <w:lang w:val="fr-FR" w:bidi="ar-EG"/>
        </w:rPr>
        <w:t xml:space="preserve"> تقارير إلى الفريق الاستشاري لتقييس الاتصالات في اجتماعاته.</w:t>
      </w:r>
      <w:r>
        <w:rPr>
          <w:rFonts w:hint="cs"/>
          <w:rtl/>
          <w:lang w:val="en-GB" w:bidi="ar-EG"/>
        </w:rPr>
        <w:t xml:space="preserve"> و</w:t>
      </w:r>
      <w:r>
        <w:rPr>
          <w:rFonts w:hint="cs"/>
          <w:rtl/>
          <w:lang w:bidi="ar-SY"/>
        </w:rPr>
        <w:t>ستُرسل التقارير المرحلية والمقترحات إلى لجان الدراسات ذات الصلة عند الاقتضاء، وفقاً للفقرة </w:t>
      </w:r>
      <w:r>
        <w:rPr>
          <w:lang w:bidi="ar-SY"/>
        </w:rPr>
        <w:t>7.5</w:t>
      </w:r>
      <w:r>
        <w:rPr>
          <w:rFonts w:hint="cs"/>
          <w:rtl/>
          <w:lang w:bidi="ar-SY"/>
        </w:rPr>
        <w:t xml:space="preserve"> من </w:t>
      </w:r>
      <w:hyperlink r:id="rId168" w:history="1">
        <w:r w:rsidRPr="00FD2745">
          <w:rPr>
            <w:rStyle w:val="Hyperlink"/>
            <w:rFonts w:hint="cs"/>
            <w:rtl/>
            <w:lang w:bidi="ar-SY"/>
          </w:rPr>
          <w:t>التوصية </w:t>
        </w:r>
        <w:r w:rsidRPr="00FD2745">
          <w:rPr>
            <w:rStyle w:val="Hyperlink"/>
            <w:lang w:bidi="ar-SY"/>
          </w:rPr>
          <w:t>ITU</w:t>
        </w:r>
        <w:r w:rsidRPr="00FD2745">
          <w:rPr>
            <w:rStyle w:val="Hyperlink"/>
            <w:lang w:bidi="ar-SY"/>
          </w:rPr>
          <w:noBreakHyphen/>
          <w:t>T A.1</w:t>
        </w:r>
      </w:hyperlink>
      <w:r>
        <w:rPr>
          <w:rFonts w:hint="cs"/>
          <w:rtl/>
          <w:lang w:bidi="ar-SY"/>
        </w:rPr>
        <w:t>.</w:t>
      </w:r>
    </w:p>
    <w:p w14:paraId="49570D2A" w14:textId="279B9A44" w:rsidR="00FD2745" w:rsidRDefault="00FD2745" w:rsidP="00FD2745">
      <w:pPr>
        <w:pStyle w:val="Headingb"/>
        <w:rPr>
          <w:rtl/>
        </w:rPr>
      </w:pPr>
      <w:bookmarkStart w:id="290" w:name="_Toc97105088"/>
      <w:r>
        <w:rPr>
          <w:rFonts w:hint="cs"/>
          <w:rtl/>
          <w:lang w:bidi="ar-EG"/>
        </w:rPr>
        <w:t>القيادة</w:t>
      </w:r>
      <w:bookmarkEnd w:id="290"/>
    </w:p>
    <w:p w14:paraId="2BA0EA50" w14:textId="631593DA" w:rsidR="00FD2745" w:rsidRDefault="00FD2745" w:rsidP="009E2D88">
      <w:pPr>
        <w:rPr>
          <w:rtl/>
        </w:rPr>
      </w:pPr>
      <w:r>
        <w:rPr>
          <w:rFonts w:hint="cs"/>
          <w:rtl/>
          <w:lang w:bidi="ar-EG"/>
        </w:rPr>
        <w:t xml:space="preserve">الرئيسان المشاركان: السيد </w:t>
      </w:r>
      <w:proofErr w:type="spellStart"/>
      <w:r>
        <w:rPr>
          <w:rFonts w:hint="cs"/>
          <w:rtl/>
        </w:rPr>
        <w:t>هيونغ</w:t>
      </w:r>
      <w:proofErr w:type="spellEnd"/>
      <w:r>
        <w:rPr>
          <w:rFonts w:hint="cs"/>
          <w:rtl/>
        </w:rPr>
        <w:t xml:space="preserve"> يول يوم (جمهورية كوريا) والسيد </w:t>
      </w:r>
      <w:r w:rsidR="009E2D88">
        <w:rPr>
          <w:rFonts w:hint="cs"/>
          <w:rtl/>
        </w:rPr>
        <w:t>كارل</w:t>
      </w:r>
      <w:r>
        <w:rPr>
          <w:rFonts w:hint="cs"/>
          <w:rtl/>
        </w:rPr>
        <w:t xml:space="preserve"> </w:t>
      </w:r>
      <w:proofErr w:type="spellStart"/>
      <w:r w:rsidR="009E2D88" w:rsidRPr="009E2D88">
        <w:rPr>
          <w:rFonts w:hint="cs"/>
          <w:rtl/>
        </w:rPr>
        <w:t>ليتنر</w:t>
      </w:r>
      <w:proofErr w:type="spellEnd"/>
      <w:r w:rsidR="009E2D88" w:rsidRPr="009E2D88">
        <w:rPr>
          <w:rFonts w:hint="cs"/>
          <w:rtl/>
        </w:rPr>
        <w:t xml:space="preserve"> </w:t>
      </w:r>
      <w:r>
        <w:rPr>
          <w:rFonts w:hint="cs"/>
          <w:rtl/>
        </w:rPr>
        <w:t>(منظمة الصحة العالمية)</w:t>
      </w:r>
      <w:r w:rsidR="007D697C">
        <w:rPr>
          <w:rFonts w:hint="cs"/>
          <w:rtl/>
        </w:rPr>
        <w:t>.</w:t>
      </w:r>
    </w:p>
    <w:p w14:paraId="5749C1AC" w14:textId="395C65E6" w:rsidR="00FD2745" w:rsidRDefault="00FD2745" w:rsidP="00FD2745">
      <w:pPr>
        <w:pStyle w:val="Headingb"/>
        <w:rPr>
          <w:rtl/>
          <w:lang w:val="en-GB"/>
        </w:rPr>
      </w:pPr>
      <w:bookmarkStart w:id="291" w:name="_Toc97105089"/>
      <w:r>
        <w:rPr>
          <w:rFonts w:hint="cs"/>
          <w:rtl/>
        </w:rPr>
        <w:t>جهات الاتصال الأخرى</w:t>
      </w:r>
      <w:bookmarkEnd w:id="291"/>
    </w:p>
    <w:p w14:paraId="4397CFAE" w14:textId="3DCF98DA" w:rsidR="00FD2745" w:rsidRDefault="00FD2745" w:rsidP="00FD2745">
      <w:pPr>
        <w:rPr>
          <w:rtl/>
        </w:rPr>
      </w:pPr>
      <w:r>
        <w:rPr>
          <w:rFonts w:hint="cs"/>
          <w:rtl/>
        </w:rPr>
        <w:t xml:space="preserve">أمانة النشاط </w:t>
      </w:r>
      <w:r>
        <w:t>JCA-DCC</w:t>
      </w:r>
      <w:r>
        <w:rPr>
          <w:rtl/>
          <w:lang w:bidi="ar-EG"/>
        </w:rPr>
        <w:t xml:space="preserve"> </w:t>
      </w:r>
      <w:r>
        <w:t>(</w:t>
      </w:r>
      <w:hyperlink r:id="rId169" w:history="1">
        <w:r w:rsidRPr="00FD2745">
          <w:rPr>
            <w:rStyle w:val="Hyperlink"/>
            <w:lang w:val="en-GB"/>
          </w:rPr>
          <w:t>tsbjcadcc@itu.int</w:t>
        </w:r>
      </w:hyperlink>
      <w:r>
        <w:t>)</w:t>
      </w:r>
      <w:r>
        <w:rPr>
          <w:rFonts w:hint="cs"/>
          <w:rtl/>
        </w:rPr>
        <w:t>.</w:t>
      </w:r>
    </w:p>
    <w:p w14:paraId="32072B24" w14:textId="1C2F7136" w:rsidR="00FD2745" w:rsidRDefault="00FD2745" w:rsidP="00FD2745">
      <w:pPr>
        <w:pStyle w:val="Headingb"/>
        <w:rPr>
          <w:rtl/>
        </w:rPr>
      </w:pPr>
      <w:bookmarkStart w:id="292" w:name="_Toc97105090"/>
      <w:r>
        <w:rPr>
          <w:rFonts w:hint="cs"/>
          <w:rtl/>
        </w:rPr>
        <w:t>مدة العمل</w:t>
      </w:r>
      <w:bookmarkEnd w:id="292"/>
    </w:p>
    <w:p w14:paraId="580ED141" w14:textId="6984FFBF" w:rsidR="00FD2745" w:rsidRDefault="00FD2745" w:rsidP="00FD2745">
      <w:pPr>
        <w:rPr>
          <w:rtl/>
          <w:lang w:bidi="ar-EG"/>
        </w:rPr>
      </w:pPr>
      <w:r>
        <w:rPr>
          <w:rFonts w:hint="cs"/>
          <w:rtl/>
          <w:lang w:bidi="ar-EG"/>
        </w:rPr>
        <w:t xml:space="preserve">انظر الفقرة </w:t>
      </w:r>
      <w:r>
        <w:rPr>
          <w:lang w:bidi="ar-EG"/>
        </w:rPr>
        <w:t>10.5</w:t>
      </w:r>
      <w:r>
        <w:rPr>
          <w:rFonts w:hint="cs"/>
          <w:rtl/>
          <w:lang w:bidi="ar-EG"/>
        </w:rPr>
        <w:t xml:space="preserve"> من </w:t>
      </w:r>
      <w:hyperlink r:id="rId170" w:history="1">
        <w:r w:rsidRPr="00FD2745">
          <w:rPr>
            <w:rStyle w:val="Hyperlink"/>
            <w:rFonts w:hint="cs"/>
            <w:rtl/>
            <w:lang w:bidi="ar-EG"/>
          </w:rPr>
          <w:t xml:space="preserve">التوصية </w:t>
        </w:r>
        <w:r w:rsidRPr="00FD2745">
          <w:rPr>
            <w:rStyle w:val="Hyperlink"/>
            <w:lang w:bidi="ar-EG"/>
          </w:rPr>
          <w:t>ITU-T A.1</w:t>
        </w:r>
      </w:hyperlink>
      <w:r>
        <w:rPr>
          <w:rFonts w:hint="cs"/>
          <w:rtl/>
          <w:lang w:bidi="ar-EG"/>
        </w:rPr>
        <w:t>.</w:t>
      </w:r>
    </w:p>
    <w:p w14:paraId="121281AF" w14:textId="77777777" w:rsidR="004831EB" w:rsidRPr="004831EB" w:rsidRDefault="004831EB" w:rsidP="004831EB">
      <w:pPr>
        <w:tabs>
          <w:tab w:val="clear" w:pos="794"/>
          <w:tab w:val="left" w:pos="1134"/>
          <w:tab w:val="left" w:pos="1871"/>
          <w:tab w:val="left" w:pos="2268"/>
        </w:tabs>
        <w:spacing w:before="600"/>
        <w:jc w:val="center"/>
        <w:rPr>
          <w:rFonts w:eastAsia="Times New Roman"/>
          <w:lang w:eastAsia="en-US" w:bidi="ar-EG"/>
        </w:rPr>
      </w:pPr>
      <w:r w:rsidRPr="004831EB">
        <w:rPr>
          <w:rFonts w:eastAsia="Times New Roman" w:hint="cs"/>
          <w:rtl/>
          <w:lang w:eastAsia="en-US" w:bidi="ar-EG"/>
        </w:rPr>
        <w:t>ــــــــــــــــــــــــــــــــــــــــــــــــــــــــــــــــــــــــــــــــــــــــــــــــ</w:t>
      </w:r>
    </w:p>
    <w:sectPr w:rsidR="004831EB" w:rsidRPr="004831EB" w:rsidSect="006C3242">
      <w:headerReference w:type="default" r:id="rId171"/>
      <w:footerReference w:type="default" r:id="rId17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6595A" w14:textId="77777777" w:rsidR="00D95662" w:rsidRDefault="00D95662" w:rsidP="006C3242">
      <w:pPr>
        <w:spacing w:before="0" w:line="240" w:lineRule="auto"/>
      </w:pPr>
      <w:r>
        <w:separator/>
      </w:r>
    </w:p>
  </w:endnote>
  <w:endnote w:type="continuationSeparator" w:id="0">
    <w:p w14:paraId="1767FAF9" w14:textId="77777777" w:rsidR="00D95662" w:rsidRDefault="00D9566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4E3E7" w14:textId="04F93898" w:rsidR="006C3242" w:rsidRPr="00E03BE8" w:rsidRDefault="006C3242" w:rsidP="00E03BE8">
    <w:pPr>
      <w:pStyle w:val="Footer"/>
      <w:tabs>
        <w:tab w:val="clear" w:pos="4153"/>
        <w:tab w:val="clear" w:pos="8306"/>
        <w:tab w:val="center" w:pos="5103"/>
        <w:tab w:val="right" w:pos="9639"/>
      </w:tabs>
      <w:spacing w:before="120"/>
      <w:rPr>
        <w:sz w:val="16"/>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E58F6" w14:textId="77777777" w:rsidR="00D95662" w:rsidRDefault="00D95662" w:rsidP="006C3242">
      <w:pPr>
        <w:spacing w:before="0" w:line="240" w:lineRule="auto"/>
      </w:pPr>
      <w:r>
        <w:separator/>
      </w:r>
    </w:p>
  </w:footnote>
  <w:footnote w:type="continuationSeparator" w:id="0">
    <w:p w14:paraId="172039F0" w14:textId="77777777" w:rsidR="00D95662" w:rsidRDefault="00D95662" w:rsidP="006C3242">
      <w:pPr>
        <w:spacing w:before="0" w:line="240" w:lineRule="auto"/>
      </w:pPr>
      <w:r>
        <w:continuationSeparator/>
      </w:r>
    </w:p>
  </w:footnote>
  <w:footnote w:id="1">
    <w:p w14:paraId="00FC9BDC" w14:textId="77777777" w:rsidR="00B17291" w:rsidRPr="00BB495A" w:rsidRDefault="00B17291" w:rsidP="00B17291">
      <w:pPr>
        <w:pStyle w:val="Footnotetexte"/>
        <w:tabs>
          <w:tab w:val="clear" w:pos="397"/>
        </w:tabs>
      </w:pPr>
      <w:r w:rsidRPr="00BB495A">
        <w:rPr>
          <w:rStyle w:val="FootnoteReference"/>
        </w:rPr>
        <w:footnoteRef/>
      </w:r>
      <w:r w:rsidRPr="00BB495A">
        <w:rPr>
          <w:rtl/>
        </w:rPr>
        <w:tab/>
      </w:r>
      <w:hyperlink r:id="rId1" w:history="1">
        <w:r w:rsidRPr="00BB495A">
          <w:rPr>
            <w:rStyle w:val="Hyperlink"/>
          </w:rPr>
          <w:t>https://extranet.itu.int/sites/itu-t/studygroups/2022-2024/tsag/Captioning/Forms/AllItems.aspx</w:t>
        </w:r>
      </w:hyperlink>
    </w:p>
  </w:footnote>
  <w:footnote w:id="2">
    <w:p w14:paraId="36FB4ED7" w14:textId="7BC3DB45" w:rsidR="00963F02" w:rsidRPr="00BB495A" w:rsidRDefault="00963F02" w:rsidP="009D3B01">
      <w:pPr>
        <w:pStyle w:val="Footnotetexte"/>
        <w:tabs>
          <w:tab w:val="clear" w:pos="397"/>
        </w:tabs>
        <w:jc w:val="left"/>
        <w:rPr>
          <w:rtl/>
        </w:rPr>
      </w:pPr>
      <w:r w:rsidRPr="00BB495A">
        <w:rPr>
          <w:rStyle w:val="FootnoteReference"/>
          <w:spacing w:val="-4"/>
        </w:rPr>
        <w:footnoteRef/>
      </w:r>
      <w:r w:rsidRPr="00BB495A">
        <w:rPr>
          <w:spacing w:val="-4"/>
          <w:rtl/>
        </w:rPr>
        <w:tab/>
      </w:r>
      <w:r w:rsidR="009D3B01" w:rsidRPr="00BB495A">
        <w:rPr>
          <w:rtl/>
        </w:rPr>
        <w:t>يتاح تسجيل البث الشبكي للجلسات العامة للفريق الاستشاري</w:t>
      </w:r>
      <w:r w:rsidR="009D3B01" w:rsidRPr="00BB495A">
        <w:rPr>
          <w:rtl/>
          <w:lang w:bidi="ar-EG"/>
        </w:rPr>
        <w:t xml:space="preserve"> لتقييس الاتصالات</w:t>
      </w:r>
      <w:r w:rsidR="009D3B01" w:rsidRPr="00BB495A">
        <w:rPr>
          <w:rtl/>
        </w:rPr>
        <w:t xml:space="preserve"> عبر الرابط التالي:</w:t>
      </w:r>
      <w:r w:rsidR="00BB495A">
        <w:rPr>
          <w:rtl/>
          <w:lang w:bidi="ar-SY"/>
        </w:rPr>
        <w:tab/>
      </w:r>
      <w:r w:rsidR="00BB495A">
        <w:rPr>
          <w:rtl/>
          <w:lang w:bidi="ar-SY"/>
        </w:rPr>
        <w:br/>
      </w:r>
      <w:hyperlink r:id="rId2" w:history="1">
        <w:r w:rsidR="00BB495A" w:rsidRPr="00BB495A">
          <w:rPr>
            <w:rStyle w:val="Hyperlink"/>
          </w:rPr>
          <w:t>https://www.itu.int/webcast/archive2/t2022-24tsag</w:t>
        </w:r>
      </w:hyperlink>
    </w:p>
  </w:footnote>
  <w:footnote w:id="3">
    <w:p w14:paraId="598A5382" w14:textId="4C336354" w:rsidR="00DA5789" w:rsidRPr="00404652" w:rsidRDefault="00DA5789" w:rsidP="00373EDB">
      <w:pPr>
        <w:pStyle w:val="FootnoteText"/>
        <w:ind w:left="397" w:hanging="397"/>
        <w:rPr>
          <w:sz w:val="18"/>
          <w:szCs w:val="18"/>
        </w:rPr>
      </w:pPr>
      <w:r w:rsidRPr="00404652">
        <w:rPr>
          <w:rStyle w:val="FootnoteReference"/>
        </w:rPr>
        <w:footnoteRef/>
      </w:r>
      <w:r w:rsidRPr="00404652">
        <w:rPr>
          <w:sz w:val="18"/>
          <w:szCs w:val="18"/>
          <w:rtl/>
        </w:rPr>
        <w:tab/>
      </w:r>
      <w:r w:rsidR="00373EDB" w:rsidRPr="00404652">
        <w:rPr>
          <w:rFonts w:hint="cs"/>
          <w:sz w:val="18"/>
          <w:szCs w:val="18"/>
          <w:rtl/>
        </w:rPr>
        <w:t>بتو</w:t>
      </w:r>
      <w:r w:rsidR="00373EDB" w:rsidRPr="00404652">
        <w:rPr>
          <w:sz w:val="18"/>
          <w:szCs w:val="18"/>
          <w:rtl/>
        </w:rPr>
        <w:t>ق</w:t>
      </w:r>
      <w:r w:rsidR="00373EDB" w:rsidRPr="00404652">
        <w:rPr>
          <w:rFonts w:hint="cs"/>
          <w:sz w:val="18"/>
          <w:szCs w:val="18"/>
          <w:rtl/>
        </w:rPr>
        <w:t>ي</w:t>
      </w:r>
      <w:r w:rsidR="00373EDB" w:rsidRPr="00404652">
        <w:rPr>
          <w:sz w:val="18"/>
          <w:szCs w:val="18"/>
          <w:rtl/>
        </w:rPr>
        <w:t>ت جنيف، ما لم يُذكر خلاف ذلك.</w:t>
      </w:r>
    </w:p>
  </w:footnote>
  <w:footnote w:id="4">
    <w:p w14:paraId="2AB2935F" w14:textId="6FDBAD55" w:rsidR="00DA5789" w:rsidRPr="00404652" w:rsidRDefault="00DA5789" w:rsidP="00373EDB">
      <w:pPr>
        <w:pStyle w:val="FootnoteText"/>
        <w:ind w:left="397" w:hanging="397"/>
        <w:rPr>
          <w:sz w:val="18"/>
          <w:szCs w:val="18"/>
          <w:lang w:bidi="ar-SY"/>
        </w:rPr>
      </w:pPr>
      <w:r w:rsidRPr="00404652">
        <w:rPr>
          <w:rStyle w:val="FootnoteReference"/>
        </w:rPr>
        <w:footnoteRef/>
      </w:r>
      <w:r w:rsidRPr="00404652">
        <w:rPr>
          <w:sz w:val="18"/>
          <w:szCs w:val="18"/>
          <w:rtl/>
        </w:rPr>
        <w:tab/>
      </w:r>
      <w:r w:rsidR="00373EDB" w:rsidRPr="00404652">
        <w:rPr>
          <w:sz w:val="18"/>
          <w:szCs w:val="18"/>
          <w:rtl/>
        </w:rPr>
        <w:t>النسق</w:t>
      </w:r>
      <w:r w:rsidR="00373EDB" w:rsidRPr="00404652">
        <w:rPr>
          <w:rFonts w:hint="cs"/>
          <w:sz w:val="18"/>
          <w:szCs w:val="18"/>
          <w:rtl/>
        </w:rPr>
        <w:t>:</w:t>
      </w:r>
      <w:r w:rsidR="00373EDB" w:rsidRPr="00404652">
        <w:rPr>
          <w:sz w:val="18"/>
          <w:szCs w:val="18"/>
          <w:rtl/>
        </w:rPr>
        <w:t xml:space="preserve"> </w:t>
      </w:r>
      <w:r w:rsidR="00373EDB" w:rsidRPr="00404652">
        <w:rPr>
          <w:rFonts w:hint="cs"/>
          <w:sz w:val="18"/>
          <w:szCs w:val="18"/>
          <w:rtl/>
        </w:rPr>
        <w:t>حضوري</w:t>
      </w:r>
      <w:r w:rsidR="00373EDB" w:rsidRPr="00404652">
        <w:rPr>
          <w:sz w:val="18"/>
          <w:szCs w:val="18"/>
          <w:rtl/>
        </w:rPr>
        <w:t xml:space="preserve"> (</w:t>
      </w:r>
      <w:r w:rsidR="00373EDB" w:rsidRPr="00404652">
        <w:rPr>
          <w:sz w:val="18"/>
          <w:szCs w:val="18"/>
        </w:rPr>
        <w:t>P</w:t>
      </w:r>
      <w:r w:rsidR="00373EDB" w:rsidRPr="00404652">
        <w:rPr>
          <w:sz w:val="18"/>
          <w:szCs w:val="18"/>
          <w:rtl/>
        </w:rPr>
        <w:t>)</w:t>
      </w:r>
      <w:r w:rsidR="00373EDB" w:rsidRPr="00404652">
        <w:rPr>
          <w:rFonts w:hint="cs"/>
          <w:sz w:val="18"/>
          <w:szCs w:val="18"/>
          <w:rtl/>
        </w:rPr>
        <w:t>،</w:t>
      </w:r>
      <w:r w:rsidR="00373EDB" w:rsidRPr="00404652">
        <w:rPr>
          <w:sz w:val="18"/>
          <w:szCs w:val="18"/>
          <w:rtl/>
        </w:rPr>
        <w:t xml:space="preserve"> افتراضي (</w:t>
      </w:r>
      <w:r w:rsidR="00373EDB" w:rsidRPr="00404652">
        <w:rPr>
          <w:sz w:val="18"/>
          <w:szCs w:val="18"/>
        </w:rPr>
        <w:t>V</w:t>
      </w:r>
      <w:r w:rsidR="00373EDB" w:rsidRPr="00404652">
        <w:rPr>
          <w:sz w:val="18"/>
          <w:szCs w:val="18"/>
          <w:rtl/>
        </w:rPr>
        <w:t xml:space="preserve">)، </w:t>
      </w:r>
      <w:r w:rsidR="00373EDB" w:rsidRPr="00404652">
        <w:rPr>
          <w:rFonts w:hint="cs"/>
          <w:sz w:val="18"/>
          <w:szCs w:val="18"/>
          <w:rtl/>
        </w:rPr>
        <w:t>حضوري</w:t>
      </w:r>
      <w:r w:rsidR="00373EDB" w:rsidRPr="00404652">
        <w:rPr>
          <w:sz w:val="18"/>
          <w:szCs w:val="18"/>
          <w:rtl/>
        </w:rPr>
        <w:t xml:space="preserve"> </w:t>
      </w:r>
      <w:r w:rsidR="00373EDB" w:rsidRPr="00404652">
        <w:rPr>
          <w:rFonts w:hint="cs"/>
          <w:sz w:val="18"/>
          <w:szCs w:val="18"/>
          <w:rtl/>
        </w:rPr>
        <w:t xml:space="preserve">مع </w:t>
      </w:r>
      <w:r w:rsidR="00373EDB" w:rsidRPr="00404652">
        <w:rPr>
          <w:sz w:val="18"/>
          <w:szCs w:val="18"/>
          <w:rtl/>
        </w:rPr>
        <w:t>مشاركة عن بُعد (</w:t>
      </w:r>
      <w:r w:rsidR="00373EDB" w:rsidRPr="00404652">
        <w:rPr>
          <w:sz w:val="18"/>
          <w:szCs w:val="18"/>
        </w:rPr>
        <w:t>PR</w:t>
      </w:r>
      <w:r w:rsidR="00373EDB" w:rsidRPr="00404652">
        <w:rPr>
          <w:sz w:val="18"/>
          <w:szCs w:val="18"/>
          <w:rtl/>
        </w:rPr>
        <w:t>)</w:t>
      </w:r>
      <w:r w:rsidR="00404652">
        <w:rPr>
          <w:rFonts w:hint="cs"/>
          <w:sz w:val="18"/>
          <w:szCs w:val="18"/>
          <w:rtl/>
          <w:lang w:bidi="ar-SY"/>
        </w:rPr>
        <w:t>.</w:t>
      </w:r>
    </w:p>
  </w:footnote>
  <w:footnote w:id="5">
    <w:p w14:paraId="75887319" w14:textId="77777777" w:rsidR="00895C45" w:rsidRPr="000D15B3" w:rsidRDefault="00895C45" w:rsidP="00895C45">
      <w:pPr>
        <w:pStyle w:val="FootnoteText"/>
        <w:rPr>
          <w:sz w:val="18"/>
          <w:szCs w:val="18"/>
          <w:lang w:bidi="ar-EG"/>
        </w:rPr>
      </w:pPr>
      <w:r w:rsidRPr="000D15B3">
        <w:rPr>
          <w:rStyle w:val="FootnoteReference"/>
        </w:rPr>
        <w:footnoteRef/>
      </w:r>
      <w:r w:rsidRPr="000D15B3">
        <w:rPr>
          <w:sz w:val="18"/>
          <w:szCs w:val="18"/>
          <w:rtl/>
        </w:rPr>
        <w:tab/>
      </w:r>
      <w:hyperlink r:id="rId3" w:history="1">
        <w:r w:rsidRPr="000D15B3">
          <w:rPr>
            <w:rStyle w:val="Hyperlink"/>
            <w:sz w:val="18"/>
            <w:szCs w:val="18"/>
          </w:rPr>
          <w:t>https://www.bloomberg.com/professional/blog/metaverse-may-be-800-billion-market-next-tech-platform/</w:t>
        </w:r>
      </w:hyperlink>
      <w:r w:rsidRPr="000D15B3">
        <w:rPr>
          <w:rFonts w:hint="cs"/>
          <w:sz w:val="18"/>
          <w:szCs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1C824" w14:textId="1829918E" w:rsidR="00447F32" w:rsidRPr="00447F32" w:rsidRDefault="003620AE" w:rsidP="0026373E">
    <w:pPr>
      <w:pStyle w:val="Header"/>
      <w:bidi w:val="0"/>
      <w:spacing w:before="120" w:after="240" w:line="192" w:lineRule="auto"/>
      <w:jc w:val="center"/>
      <w:rPr>
        <w:rFonts w:cs="Calibri"/>
        <w:sz w:val="20"/>
        <w:szCs w:val="20"/>
        <w:rtl/>
        <w:lang w:bidi="ar-EG"/>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Pr>
            <w:rFonts w:cs="Calibri"/>
            <w:noProof/>
            <w:sz w:val="20"/>
            <w:szCs w:val="20"/>
          </w:rPr>
          <w:t xml:space="preserve"> -</w:t>
        </w:r>
      </w:sdtContent>
    </w:sdt>
    <w:r w:rsidR="001479D8">
      <w:rPr>
        <w:rFonts w:cs="Calibri"/>
        <w:noProof/>
        <w:sz w:val="20"/>
        <w:szCs w:val="20"/>
      </w:rPr>
      <w:br/>
      <w:t>TSAG-</w:t>
    </w:r>
    <w:r w:rsidR="00323B9B">
      <w:rPr>
        <w:rFonts w:cs="Calibri"/>
        <w:noProof/>
        <w:sz w:val="20"/>
        <w:szCs w:val="20"/>
      </w:rPr>
      <w:t>R1</w:t>
    </w:r>
    <w:r w:rsidR="001479D8">
      <w:rPr>
        <w:rFonts w:cs="Calibri"/>
        <w:noProof/>
        <w:sz w:val="20"/>
        <w:szCs w:val="20"/>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41015"/>
    <w:multiLevelType w:val="hybridMultilevel"/>
    <w:tmpl w:val="7C02E4C2"/>
    <w:lvl w:ilvl="0" w:tplc="401E1E30">
      <w:start w:val="2022"/>
      <w:numFmt w:val="bullet"/>
      <w:lvlText w:val=""/>
      <w:lvlJc w:val="left"/>
      <w:pPr>
        <w:ind w:left="720" w:hanging="360"/>
      </w:pPr>
      <w:rPr>
        <w:rFonts w:ascii="Symbol" w:eastAsiaTheme="minorEastAsia" w:hAnsi="Symbol"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2DB18D0"/>
    <w:multiLevelType w:val="hybridMultilevel"/>
    <w:tmpl w:val="B994EA24"/>
    <w:lvl w:ilvl="0" w:tplc="55B8F4B0">
      <w:start w:val="1"/>
      <w:numFmt w:val="bullet"/>
      <w:lvlText w:val=""/>
      <w:lvlJc w:val="left"/>
      <w:pPr>
        <w:ind w:left="360" w:hanging="360"/>
      </w:pPr>
      <w:rPr>
        <w:rFonts w:ascii="Symbol" w:hAnsi="Symbol" w:hint="default"/>
      </w:rPr>
    </w:lvl>
    <w:lvl w:ilvl="1" w:tplc="BC7C7D44">
      <w:start w:val="1"/>
      <w:numFmt w:val="bullet"/>
      <w:lvlText w:val="o"/>
      <w:lvlJc w:val="left"/>
      <w:pPr>
        <w:ind w:left="1080" w:hanging="360"/>
      </w:pPr>
      <w:rPr>
        <w:rFonts w:ascii="Courier New" w:hAnsi="Courier New" w:cs="Courier New" w:hint="default"/>
      </w:rPr>
    </w:lvl>
    <w:lvl w:ilvl="2" w:tplc="2F74F624" w:tentative="1">
      <w:start w:val="1"/>
      <w:numFmt w:val="bullet"/>
      <w:lvlText w:val=""/>
      <w:lvlJc w:val="left"/>
      <w:pPr>
        <w:ind w:left="1800" w:hanging="360"/>
      </w:pPr>
      <w:rPr>
        <w:rFonts w:ascii="Wingdings" w:hAnsi="Wingdings" w:hint="default"/>
      </w:rPr>
    </w:lvl>
    <w:lvl w:ilvl="3" w:tplc="54A4A8D6" w:tentative="1">
      <w:start w:val="1"/>
      <w:numFmt w:val="bullet"/>
      <w:lvlText w:val=""/>
      <w:lvlJc w:val="left"/>
      <w:pPr>
        <w:ind w:left="2520" w:hanging="360"/>
      </w:pPr>
      <w:rPr>
        <w:rFonts w:ascii="Symbol" w:hAnsi="Symbol" w:hint="default"/>
      </w:rPr>
    </w:lvl>
    <w:lvl w:ilvl="4" w:tplc="86502BE6" w:tentative="1">
      <w:start w:val="1"/>
      <w:numFmt w:val="bullet"/>
      <w:lvlText w:val="o"/>
      <w:lvlJc w:val="left"/>
      <w:pPr>
        <w:ind w:left="3240" w:hanging="360"/>
      </w:pPr>
      <w:rPr>
        <w:rFonts w:ascii="Courier New" w:hAnsi="Courier New" w:cs="Courier New" w:hint="default"/>
      </w:rPr>
    </w:lvl>
    <w:lvl w:ilvl="5" w:tplc="6CAA4D68" w:tentative="1">
      <w:start w:val="1"/>
      <w:numFmt w:val="bullet"/>
      <w:lvlText w:val=""/>
      <w:lvlJc w:val="left"/>
      <w:pPr>
        <w:ind w:left="3960" w:hanging="360"/>
      </w:pPr>
      <w:rPr>
        <w:rFonts w:ascii="Wingdings" w:hAnsi="Wingdings" w:hint="default"/>
      </w:rPr>
    </w:lvl>
    <w:lvl w:ilvl="6" w:tplc="0936A998" w:tentative="1">
      <w:start w:val="1"/>
      <w:numFmt w:val="bullet"/>
      <w:lvlText w:val=""/>
      <w:lvlJc w:val="left"/>
      <w:pPr>
        <w:ind w:left="4680" w:hanging="360"/>
      </w:pPr>
      <w:rPr>
        <w:rFonts w:ascii="Symbol" w:hAnsi="Symbol" w:hint="default"/>
      </w:rPr>
    </w:lvl>
    <w:lvl w:ilvl="7" w:tplc="BBEE4CD0" w:tentative="1">
      <w:start w:val="1"/>
      <w:numFmt w:val="bullet"/>
      <w:lvlText w:val="o"/>
      <w:lvlJc w:val="left"/>
      <w:pPr>
        <w:ind w:left="5400" w:hanging="360"/>
      </w:pPr>
      <w:rPr>
        <w:rFonts w:ascii="Courier New" w:hAnsi="Courier New" w:cs="Courier New" w:hint="default"/>
      </w:rPr>
    </w:lvl>
    <w:lvl w:ilvl="8" w:tplc="4AAE892A" w:tentative="1">
      <w:start w:val="1"/>
      <w:numFmt w:val="bullet"/>
      <w:lvlText w:val=""/>
      <w:lvlJc w:val="left"/>
      <w:pPr>
        <w:ind w:left="6120" w:hanging="360"/>
      </w:pPr>
      <w:rPr>
        <w:rFonts w:ascii="Wingdings" w:hAnsi="Wingdings" w:hint="default"/>
      </w:rPr>
    </w:lvl>
  </w:abstractNum>
  <w:abstractNum w:abstractNumId="13" w15:restartNumberingAfterBreak="0">
    <w:nsid w:val="49324AED"/>
    <w:multiLevelType w:val="hybridMultilevel"/>
    <w:tmpl w:val="526674C4"/>
    <w:lvl w:ilvl="0" w:tplc="D2CEE608">
      <w:start w:val="1"/>
      <w:numFmt w:val="decimal"/>
      <w:lvlText w:val="%1."/>
      <w:lvlJc w:val="left"/>
      <w:pPr>
        <w:ind w:left="720" w:hanging="360"/>
      </w:pPr>
    </w:lvl>
    <w:lvl w:ilvl="1" w:tplc="691E0AB4" w:tentative="1">
      <w:start w:val="1"/>
      <w:numFmt w:val="lowerLetter"/>
      <w:lvlText w:val="%2."/>
      <w:lvlJc w:val="left"/>
      <w:pPr>
        <w:ind w:left="1440" w:hanging="360"/>
      </w:pPr>
    </w:lvl>
    <w:lvl w:ilvl="2" w:tplc="0B6ED3F0" w:tentative="1">
      <w:start w:val="1"/>
      <w:numFmt w:val="lowerRoman"/>
      <w:lvlText w:val="%3."/>
      <w:lvlJc w:val="right"/>
      <w:pPr>
        <w:ind w:left="2160" w:hanging="180"/>
      </w:pPr>
    </w:lvl>
    <w:lvl w:ilvl="3" w:tplc="4536A9DC" w:tentative="1">
      <w:start w:val="1"/>
      <w:numFmt w:val="decimal"/>
      <w:lvlText w:val="%4."/>
      <w:lvlJc w:val="left"/>
      <w:pPr>
        <w:ind w:left="2880" w:hanging="360"/>
      </w:pPr>
    </w:lvl>
    <w:lvl w:ilvl="4" w:tplc="CD6AEBD8" w:tentative="1">
      <w:start w:val="1"/>
      <w:numFmt w:val="lowerLetter"/>
      <w:lvlText w:val="%5."/>
      <w:lvlJc w:val="left"/>
      <w:pPr>
        <w:ind w:left="3600" w:hanging="360"/>
      </w:pPr>
    </w:lvl>
    <w:lvl w:ilvl="5" w:tplc="6FC42772" w:tentative="1">
      <w:start w:val="1"/>
      <w:numFmt w:val="lowerRoman"/>
      <w:lvlText w:val="%6."/>
      <w:lvlJc w:val="right"/>
      <w:pPr>
        <w:ind w:left="4320" w:hanging="180"/>
      </w:pPr>
    </w:lvl>
    <w:lvl w:ilvl="6" w:tplc="BD1453D8" w:tentative="1">
      <w:start w:val="1"/>
      <w:numFmt w:val="decimal"/>
      <w:lvlText w:val="%7."/>
      <w:lvlJc w:val="left"/>
      <w:pPr>
        <w:ind w:left="5040" w:hanging="360"/>
      </w:pPr>
    </w:lvl>
    <w:lvl w:ilvl="7" w:tplc="DAAC7172" w:tentative="1">
      <w:start w:val="1"/>
      <w:numFmt w:val="lowerLetter"/>
      <w:lvlText w:val="%8."/>
      <w:lvlJc w:val="left"/>
      <w:pPr>
        <w:ind w:left="5760" w:hanging="360"/>
      </w:pPr>
    </w:lvl>
    <w:lvl w:ilvl="8" w:tplc="BBF88D2C" w:tentative="1">
      <w:start w:val="1"/>
      <w:numFmt w:val="lowerRoman"/>
      <w:lvlText w:val="%9."/>
      <w:lvlJc w:val="right"/>
      <w:pPr>
        <w:ind w:left="6480" w:hanging="180"/>
      </w:pPr>
    </w:lvl>
  </w:abstractNum>
  <w:abstractNum w:abstractNumId="14" w15:restartNumberingAfterBreak="0">
    <w:nsid w:val="5DCA50E1"/>
    <w:multiLevelType w:val="hybridMultilevel"/>
    <w:tmpl w:val="562C3158"/>
    <w:lvl w:ilvl="0" w:tplc="7D5A8254">
      <w:start w:val="3"/>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455978"/>
    <w:multiLevelType w:val="hybridMultilevel"/>
    <w:tmpl w:val="2C9492E4"/>
    <w:lvl w:ilvl="0" w:tplc="3F528B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884673">
    <w:abstractNumId w:val="9"/>
  </w:num>
  <w:num w:numId="2" w16cid:durableId="1313680353">
    <w:abstractNumId w:val="7"/>
  </w:num>
  <w:num w:numId="3" w16cid:durableId="1155874831">
    <w:abstractNumId w:val="6"/>
  </w:num>
  <w:num w:numId="4" w16cid:durableId="1427379803">
    <w:abstractNumId w:val="5"/>
  </w:num>
  <w:num w:numId="5" w16cid:durableId="67310190">
    <w:abstractNumId w:val="4"/>
  </w:num>
  <w:num w:numId="6" w16cid:durableId="962345281">
    <w:abstractNumId w:val="8"/>
  </w:num>
  <w:num w:numId="7" w16cid:durableId="1609506698">
    <w:abstractNumId w:val="3"/>
  </w:num>
  <w:num w:numId="8" w16cid:durableId="857936464">
    <w:abstractNumId w:val="2"/>
  </w:num>
  <w:num w:numId="9" w16cid:durableId="457141954">
    <w:abstractNumId w:val="1"/>
  </w:num>
  <w:num w:numId="10" w16cid:durableId="1861963904">
    <w:abstractNumId w:val="0"/>
  </w:num>
  <w:num w:numId="11" w16cid:durableId="753549570">
    <w:abstractNumId w:val="11"/>
  </w:num>
  <w:num w:numId="12" w16cid:durableId="1117913158">
    <w:abstractNumId w:val="13"/>
  </w:num>
  <w:num w:numId="13" w16cid:durableId="1542475924">
    <w:abstractNumId w:val="12"/>
  </w:num>
  <w:num w:numId="14" w16cid:durableId="375784939">
    <w:abstractNumId w:val="14"/>
  </w:num>
  <w:num w:numId="15" w16cid:durableId="1562904373">
    <w:abstractNumId w:val="10"/>
  </w:num>
  <w:num w:numId="16" w16cid:durableId="7426847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6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B9B"/>
    <w:rsid w:val="00002373"/>
    <w:rsid w:val="000041D7"/>
    <w:rsid w:val="000147FF"/>
    <w:rsid w:val="00020FDF"/>
    <w:rsid w:val="00021C8F"/>
    <w:rsid w:val="00025105"/>
    <w:rsid w:val="00025781"/>
    <w:rsid w:val="00031646"/>
    <w:rsid w:val="00032093"/>
    <w:rsid w:val="00032175"/>
    <w:rsid w:val="000327C5"/>
    <w:rsid w:val="000364BD"/>
    <w:rsid w:val="000407A5"/>
    <w:rsid w:val="0005649A"/>
    <w:rsid w:val="000622AA"/>
    <w:rsid w:val="0006468A"/>
    <w:rsid w:val="00065FF7"/>
    <w:rsid w:val="00070066"/>
    <w:rsid w:val="00070440"/>
    <w:rsid w:val="00071546"/>
    <w:rsid w:val="00076664"/>
    <w:rsid w:val="000902F4"/>
    <w:rsid w:val="00090574"/>
    <w:rsid w:val="000A27BD"/>
    <w:rsid w:val="000B16A7"/>
    <w:rsid w:val="000B6593"/>
    <w:rsid w:val="000B66C5"/>
    <w:rsid w:val="000C02DE"/>
    <w:rsid w:val="000C1C0E"/>
    <w:rsid w:val="000C3E89"/>
    <w:rsid w:val="000C548A"/>
    <w:rsid w:val="000D15B3"/>
    <w:rsid w:val="000D5E4C"/>
    <w:rsid w:val="000D709E"/>
    <w:rsid w:val="000E27F2"/>
    <w:rsid w:val="000E4EC5"/>
    <w:rsid w:val="001039E0"/>
    <w:rsid w:val="00104360"/>
    <w:rsid w:val="00107147"/>
    <w:rsid w:val="00107A71"/>
    <w:rsid w:val="0011163C"/>
    <w:rsid w:val="00111A2C"/>
    <w:rsid w:val="0011532C"/>
    <w:rsid w:val="00116DEA"/>
    <w:rsid w:val="001232C8"/>
    <w:rsid w:val="0012414A"/>
    <w:rsid w:val="00131A94"/>
    <w:rsid w:val="001369FE"/>
    <w:rsid w:val="00144A59"/>
    <w:rsid w:val="00145D44"/>
    <w:rsid w:val="0014780E"/>
    <w:rsid w:val="001479D8"/>
    <w:rsid w:val="00156D08"/>
    <w:rsid w:val="00157FF9"/>
    <w:rsid w:val="0017729D"/>
    <w:rsid w:val="0019786E"/>
    <w:rsid w:val="001A1131"/>
    <w:rsid w:val="001A1DF4"/>
    <w:rsid w:val="001A622F"/>
    <w:rsid w:val="001C0169"/>
    <w:rsid w:val="001D1D50"/>
    <w:rsid w:val="001D44AB"/>
    <w:rsid w:val="001D6745"/>
    <w:rsid w:val="001D751F"/>
    <w:rsid w:val="001E446E"/>
    <w:rsid w:val="00203DA4"/>
    <w:rsid w:val="0020484B"/>
    <w:rsid w:val="00214009"/>
    <w:rsid w:val="002154EE"/>
    <w:rsid w:val="002177FE"/>
    <w:rsid w:val="00217A57"/>
    <w:rsid w:val="00221369"/>
    <w:rsid w:val="002276D2"/>
    <w:rsid w:val="0023283D"/>
    <w:rsid w:val="002415B8"/>
    <w:rsid w:val="002454D6"/>
    <w:rsid w:val="002537A1"/>
    <w:rsid w:val="00253D77"/>
    <w:rsid w:val="00255267"/>
    <w:rsid w:val="002612A2"/>
    <w:rsid w:val="0026373E"/>
    <w:rsid w:val="00264984"/>
    <w:rsid w:val="00271C43"/>
    <w:rsid w:val="00274C33"/>
    <w:rsid w:val="00276993"/>
    <w:rsid w:val="00277978"/>
    <w:rsid w:val="002856FD"/>
    <w:rsid w:val="002858BD"/>
    <w:rsid w:val="002859D9"/>
    <w:rsid w:val="002875C3"/>
    <w:rsid w:val="002906F4"/>
    <w:rsid w:val="00290728"/>
    <w:rsid w:val="002978F4"/>
    <w:rsid w:val="002A25F6"/>
    <w:rsid w:val="002A27BD"/>
    <w:rsid w:val="002A51A0"/>
    <w:rsid w:val="002B028D"/>
    <w:rsid w:val="002B12C1"/>
    <w:rsid w:val="002C22FC"/>
    <w:rsid w:val="002C37F3"/>
    <w:rsid w:val="002C4D3A"/>
    <w:rsid w:val="002C54B8"/>
    <w:rsid w:val="002D0E60"/>
    <w:rsid w:val="002D6370"/>
    <w:rsid w:val="002E143C"/>
    <w:rsid w:val="002E59FF"/>
    <w:rsid w:val="002E6541"/>
    <w:rsid w:val="002E6C94"/>
    <w:rsid w:val="002F177E"/>
    <w:rsid w:val="002F58F2"/>
    <w:rsid w:val="002F647C"/>
    <w:rsid w:val="002F6619"/>
    <w:rsid w:val="003011F1"/>
    <w:rsid w:val="00313EA4"/>
    <w:rsid w:val="003221EE"/>
    <w:rsid w:val="00323B9B"/>
    <w:rsid w:val="00334924"/>
    <w:rsid w:val="003374F2"/>
    <w:rsid w:val="003376DF"/>
    <w:rsid w:val="003409BC"/>
    <w:rsid w:val="00344A3C"/>
    <w:rsid w:val="003456BF"/>
    <w:rsid w:val="00351E18"/>
    <w:rsid w:val="00357185"/>
    <w:rsid w:val="003620AE"/>
    <w:rsid w:val="00373EDB"/>
    <w:rsid w:val="00383829"/>
    <w:rsid w:val="00387633"/>
    <w:rsid w:val="00391B4C"/>
    <w:rsid w:val="00393760"/>
    <w:rsid w:val="003942FB"/>
    <w:rsid w:val="00396288"/>
    <w:rsid w:val="00396BBC"/>
    <w:rsid w:val="003A6DE9"/>
    <w:rsid w:val="003B19BE"/>
    <w:rsid w:val="003B4515"/>
    <w:rsid w:val="003C01E7"/>
    <w:rsid w:val="003C27E7"/>
    <w:rsid w:val="003D2748"/>
    <w:rsid w:val="003E301D"/>
    <w:rsid w:val="003F4B29"/>
    <w:rsid w:val="003F5CCA"/>
    <w:rsid w:val="003F7030"/>
    <w:rsid w:val="00404652"/>
    <w:rsid w:val="00410B1D"/>
    <w:rsid w:val="00410BB7"/>
    <w:rsid w:val="00413DA0"/>
    <w:rsid w:val="004147DC"/>
    <w:rsid w:val="00416383"/>
    <w:rsid w:val="0041764A"/>
    <w:rsid w:val="00424289"/>
    <w:rsid w:val="00424C9F"/>
    <w:rsid w:val="0042686F"/>
    <w:rsid w:val="004317D8"/>
    <w:rsid w:val="00433B4B"/>
    <w:rsid w:val="00434183"/>
    <w:rsid w:val="004347CD"/>
    <w:rsid w:val="00443869"/>
    <w:rsid w:val="00447F32"/>
    <w:rsid w:val="00450100"/>
    <w:rsid w:val="00451E95"/>
    <w:rsid w:val="004668A7"/>
    <w:rsid w:val="004831EB"/>
    <w:rsid w:val="004917DC"/>
    <w:rsid w:val="00493CA0"/>
    <w:rsid w:val="004A47E9"/>
    <w:rsid w:val="004A5F6F"/>
    <w:rsid w:val="004A6D4F"/>
    <w:rsid w:val="004B7A84"/>
    <w:rsid w:val="004C2CF9"/>
    <w:rsid w:val="004C41BA"/>
    <w:rsid w:val="004D0BCC"/>
    <w:rsid w:val="004E0401"/>
    <w:rsid w:val="004E11DC"/>
    <w:rsid w:val="004E1624"/>
    <w:rsid w:val="004E7BC4"/>
    <w:rsid w:val="004E7C23"/>
    <w:rsid w:val="005019AB"/>
    <w:rsid w:val="005020E7"/>
    <w:rsid w:val="00511DDE"/>
    <w:rsid w:val="00525DDD"/>
    <w:rsid w:val="005262A8"/>
    <w:rsid w:val="005268C8"/>
    <w:rsid w:val="00535766"/>
    <w:rsid w:val="0053788D"/>
    <w:rsid w:val="005409AC"/>
    <w:rsid w:val="005431BE"/>
    <w:rsid w:val="005502C4"/>
    <w:rsid w:val="0055516A"/>
    <w:rsid w:val="0056030E"/>
    <w:rsid w:val="0056122F"/>
    <w:rsid w:val="00567B8D"/>
    <w:rsid w:val="00572079"/>
    <w:rsid w:val="00572DD8"/>
    <w:rsid w:val="00574722"/>
    <w:rsid w:val="0058491B"/>
    <w:rsid w:val="00592EA5"/>
    <w:rsid w:val="00595304"/>
    <w:rsid w:val="00595E8D"/>
    <w:rsid w:val="00596DCE"/>
    <w:rsid w:val="005A1C4C"/>
    <w:rsid w:val="005A20C8"/>
    <w:rsid w:val="005A3170"/>
    <w:rsid w:val="005A567D"/>
    <w:rsid w:val="005B31B7"/>
    <w:rsid w:val="005B5DB4"/>
    <w:rsid w:val="005B65BC"/>
    <w:rsid w:val="005C000E"/>
    <w:rsid w:val="005C23EA"/>
    <w:rsid w:val="005D5380"/>
    <w:rsid w:val="005D7E16"/>
    <w:rsid w:val="005E51EF"/>
    <w:rsid w:val="005F1D81"/>
    <w:rsid w:val="005F4CB8"/>
    <w:rsid w:val="005F5869"/>
    <w:rsid w:val="005F5FFA"/>
    <w:rsid w:val="0060096F"/>
    <w:rsid w:val="00603547"/>
    <w:rsid w:val="006115D1"/>
    <w:rsid w:val="00614580"/>
    <w:rsid w:val="006147E4"/>
    <w:rsid w:val="00617D52"/>
    <w:rsid w:val="0062431F"/>
    <w:rsid w:val="00626A42"/>
    <w:rsid w:val="00633CF8"/>
    <w:rsid w:val="006428E2"/>
    <w:rsid w:val="006458E8"/>
    <w:rsid w:val="0065352F"/>
    <w:rsid w:val="00654444"/>
    <w:rsid w:val="00667466"/>
    <w:rsid w:val="006676E8"/>
    <w:rsid w:val="0067117C"/>
    <w:rsid w:val="006761F5"/>
    <w:rsid w:val="00677396"/>
    <w:rsid w:val="006804A7"/>
    <w:rsid w:val="00682468"/>
    <w:rsid w:val="006834BB"/>
    <w:rsid w:val="0068701E"/>
    <w:rsid w:val="0069200F"/>
    <w:rsid w:val="006938F0"/>
    <w:rsid w:val="00697CED"/>
    <w:rsid w:val="006A65CB"/>
    <w:rsid w:val="006B5FB2"/>
    <w:rsid w:val="006B7360"/>
    <w:rsid w:val="006C3242"/>
    <w:rsid w:val="006C405E"/>
    <w:rsid w:val="006C570F"/>
    <w:rsid w:val="006C6572"/>
    <w:rsid w:val="006C7026"/>
    <w:rsid w:val="006C7CC0"/>
    <w:rsid w:val="006D05A7"/>
    <w:rsid w:val="006E2BB0"/>
    <w:rsid w:val="006E6023"/>
    <w:rsid w:val="006F63F7"/>
    <w:rsid w:val="0070141B"/>
    <w:rsid w:val="00701E9B"/>
    <w:rsid w:val="00702053"/>
    <w:rsid w:val="007025C7"/>
    <w:rsid w:val="00706D7A"/>
    <w:rsid w:val="007119D3"/>
    <w:rsid w:val="007142C6"/>
    <w:rsid w:val="007159A6"/>
    <w:rsid w:val="0071646A"/>
    <w:rsid w:val="0072075C"/>
    <w:rsid w:val="00722F0D"/>
    <w:rsid w:val="0072493E"/>
    <w:rsid w:val="00731854"/>
    <w:rsid w:val="00735E6F"/>
    <w:rsid w:val="00741CD2"/>
    <w:rsid w:val="00742CA5"/>
    <w:rsid w:val="0074420E"/>
    <w:rsid w:val="00745332"/>
    <w:rsid w:val="00747B7B"/>
    <w:rsid w:val="0075452E"/>
    <w:rsid w:val="00760172"/>
    <w:rsid w:val="007624AE"/>
    <w:rsid w:val="00762DE6"/>
    <w:rsid w:val="00767904"/>
    <w:rsid w:val="00772859"/>
    <w:rsid w:val="00774119"/>
    <w:rsid w:val="00781635"/>
    <w:rsid w:val="00783E26"/>
    <w:rsid w:val="00787DA7"/>
    <w:rsid w:val="0079438A"/>
    <w:rsid w:val="00794C47"/>
    <w:rsid w:val="00796A6D"/>
    <w:rsid w:val="007A335D"/>
    <w:rsid w:val="007B6D54"/>
    <w:rsid w:val="007C217D"/>
    <w:rsid w:val="007C3BC7"/>
    <w:rsid w:val="007C3BCD"/>
    <w:rsid w:val="007C5C46"/>
    <w:rsid w:val="007D4ACF"/>
    <w:rsid w:val="007D697C"/>
    <w:rsid w:val="007F0787"/>
    <w:rsid w:val="007F379B"/>
    <w:rsid w:val="007F6760"/>
    <w:rsid w:val="00810B7B"/>
    <w:rsid w:val="00811883"/>
    <w:rsid w:val="0082189D"/>
    <w:rsid w:val="0082358A"/>
    <w:rsid w:val="008235CD"/>
    <w:rsid w:val="008247DE"/>
    <w:rsid w:val="00834115"/>
    <w:rsid w:val="00835A3A"/>
    <w:rsid w:val="00840B10"/>
    <w:rsid w:val="008416F8"/>
    <w:rsid w:val="0084265E"/>
    <w:rsid w:val="008431D9"/>
    <w:rsid w:val="00845794"/>
    <w:rsid w:val="008513CB"/>
    <w:rsid w:val="00852F1A"/>
    <w:rsid w:val="00863132"/>
    <w:rsid w:val="008701DE"/>
    <w:rsid w:val="00870B23"/>
    <w:rsid w:val="00875066"/>
    <w:rsid w:val="00882534"/>
    <w:rsid w:val="00882EEE"/>
    <w:rsid w:val="00886A3A"/>
    <w:rsid w:val="00895C45"/>
    <w:rsid w:val="00896BD2"/>
    <w:rsid w:val="008A1435"/>
    <w:rsid w:val="008A7F84"/>
    <w:rsid w:val="008B0204"/>
    <w:rsid w:val="008B2214"/>
    <w:rsid w:val="008B2AA2"/>
    <w:rsid w:val="008C2330"/>
    <w:rsid w:val="008D0B03"/>
    <w:rsid w:val="008E14FF"/>
    <w:rsid w:val="008E6824"/>
    <w:rsid w:val="008E7909"/>
    <w:rsid w:val="00900F23"/>
    <w:rsid w:val="00900F52"/>
    <w:rsid w:val="00901C2E"/>
    <w:rsid w:val="00911E3B"/>
    <w:rsid w:val="00911FC0"/>
    <w:rsid w:val="00915FE6"/>
    <w:rsid w:val="0091702E"/>
    <w:rsid w:val="00923B0C"/>
    <w:rsid w:val="00924B3C"/>
    <w:rsid w:val="009358E6"/>
    <w:rsid w:val="009366F6"/>
    <w:rsid w:val="0094021C"/>
    <w:rsid w:val="00950805"/>
    <w:rsid w:val="00950C00"/>
    <w:rsid w:val="00952F86"/>
    <w:rsid w:val="00956955"/>
    <w:rsid w:val="00960F4E"/>
    <w:rsid w:val="00963F02"/>
    <w:rsid w:val="009735A3"/>
    <w:rsid w:val="00974D3B"/>
    <w:rsid w:val="00976460"/>
    <w:rsid w:val="0097773B"/>
    <w:rsid w:val="00982B28"/>
    <w:rsid w:val="009847A6"/>
    <w:rsid w:val="00984C98"/>
    <w:rsid w:val="0098518F"/>
    <w:rsid w:val="009940D5"/>
    <w:rsid w:val="00994575"/>
    <w:rsid w:val="00994ED3"/>
    <w:rsid w:val="009A0BCE"/>
    <w:rsid w:val="009B75AC"/>
    <w:rsid w:val="009C3EB6"/>
    <w:rsid w:val="009C6A60"/>
    <w:rsid w:val="009D313F"/>
    <w:rsid w:val="009D3B01"/>
    <w:rsid w:val="009D7C2F"/>
    <w:rsid w:val="009E0F06"/>
    <w:rsid w:val="009E2D88"/>
    <w:rsid w:val="009E3500"/>
    <w:rsid w:val="009E7832"/>
    <w:rsid w:val="009F1166"/>
    <w:rsid w:val="009F7F65"/>
    <w:rsid w:val="00A02CCF"/>
    <w:rsid w:val="00A03F6D"/>
    <w:rsid w:val="00A074F2"/>
    <w:rsid w:val="00A1109C"/>
    <w:rsid w:val="00A1296F"/>
    <w:rsid w:val="00A12A7D"/>
    <w:rsid w:val="00A16FEF"/>
    <w:rsid w:val="00A27EF5"/>
    <w:rsid w:val="00A3044D"/>
    <w:rsid w:val="00A41D06"/>
    <w:rsid w:val="00A455DC"/>
    <w:rsid w:val="00A47A5A"/>
    <w:rsid w:val="00A5496E"/>
    <w:rsid w:val="00A602F8"/>
    <w:rsid w:val="00A60CA4"/>
    <w:rsid w:val="00A6683B"/>
    <w:rsid w:val="00A674E8"/>
    <w:rsid w:val="00A7436E"/>
    <w:rsid w:val="00A7652E"/>
    <w:rsid w:val="00A8674D"/>
    <w:rsid w:val="00A92396"/>
    <w:rsid w:val="00A9284A"/>
    <w:rsid w:val="00A931F6"/>
    <w:rsid w:val="00A97F94"/>
    <w:rsid w:val="00AA7EA2"/>
    <w:rsid w:val="00AB5214"/>
    <w:rsid w:val="00AD01A4"/>
    <w:rsid w:val="00AD0AB9"/>
    <w:rsid w:val="00AD14E9"/>
    <w:rsid w:val="00AE5FAD"/>
    <w:rsid w:val="00AE68F8"/>
    <w:rsid w:val="00AF0F80"/>
    <w:rsid w:val="00AF3914"/>
    <w:rsid w:val="00AF5677"/>
    <w:rsid w:val="00B013AA"/>
    <w:rsid w:val="00B03099"/>
    <w:rsid w:val="00B05BC8"/>
    <w:rsid w:val="00B06295"/>
    <w:rsid w:val="00B062D8"/>
    <w:rsid w:val="00B10EDC"/>
    <w:rsid w:val="00B1183A"/>
    <w:rsid w:val="00B17291"/>
    <w:rsid w:val="00B2379A"/>
    <w:rsid w:val="00B27706"/>
    <w:rsid w:val="00B31B55"/>
    <w:rsid w:val="00B356C0"/>
    <w:rsid w:val="00B41599"/>
    <w:rsid w:val="00B421F5"/>
    <w:rsid w:val="00B45B35"/>
    <w:rsid w:val="00B46A4F"/>
    <w:rsid w:val="00B60082"/>
    <w:rsid w:val="00B646B3"/>
    <w:rsid w:val="00B64B47"/>
    <w:rsid w:val="00B66F7C"/>
    <w:rsid w:val="00B67AED"/>
    <w:rsid w:val="00B70B18"/>
    <w:rsid w:val="00B91187"/>
    <w:rsid w:val="00B92941"/>
    <w:rsid w:val="00BA339C"/>
    <w:rsid w:val="00BA36D7"/>
    <w:rsid w:val="00BB495A"/>
    <w:rsid w:val="00BC3D5C"/>
    <w:rsid w:val="00BC4C0F"/>
    <w:rsid w:val="00BC7B33"/>
    <w:rsid w:val="00BD69B3"/>
    <w:rsid w:val="00BE4539"/>
    <w:rsid w:val="00BE47F0"/>
    <w:rsid w:val="00BE4B1C"/>
    <w:rsid w:val="00BF3703"/>
    <w:rsid w:val="00C002DE"/>
    <w:rsid w:val="00C0203E"/>
    <w:rsid w:val="00C02C59"/>
    <w:rsid w:val="00C23B2F"/>
    <w:rsid w:val="00C2455F"/>
    <w:rsid w:val="00C24FCF"/>
    <w:rsid w:val="00C25E15"/>
    <w:rsid w:val="00C27329"/>
    <w:rsid w:val="00C31E87"/>
    <w:rsid w:val="00C35ADA"/>
    <w:rsid w:val="00C53BF8"/>
    <w:rsid w:val="00C63C83"/>
    <w:rsid w:val="00C66157"/>
    <w:rsid w:val="00C674FE"/>
    <w:rsid w:val="00C67501"/>
    <w:rsid w:val="00C745B6"/>
    <w:rsid w:val="00C74EFB"/>
    <w:rsid w:val="00C75633"/>
    <w:rsid w:val="00C85326"/>
    <w:rsid w:val="00C85485"/>
    <w:rsid w:val="00C93BD7"/>
    <w:rsid w:val="00C9468F"/>
    <w:rsid w:val="00CA3D8C"/>
    <w:rsid w:val="00CA4A39"/>
    <w:rsid w:val="00CA562A"/>
    <w:rsid w:val="00CD7C35"/>
    <w:rsid w:val="00CE12A3"/>
    <w:rsid w:val="00CE2EE1"/>
    <w:rsid w:val="00CE32FB"/>
    <w:rsid w:val="00CE3349"/>
    <w:rsid w:val="00CE36E5"/>
    <w:rsid w:val="00CE6DCB"/>
    <w:rsid w:val="00CE70F7"/>
    <w:rsid w:val="00CF16C1"/>
    <w:rsid w:val="00CF27F5"/>
    <w:rsid w:val="00CF3FFD"/>
    <w:rsid w:val="00D00BBE"/>
    <w:rsid w:val="00D03289"/>
    <w:rsid w:val="00D10CCF"/>
    <w:rsid w:val="00D2438E"/>
    <w:rsid w:val="00D31093"/>
    <w:rsid w:val="00D31690"/>
    <w:rsid w:val="00D3322B"/>
    <w:rsid w:val="00D353A6"/>
    <w:rsid w:val="00D36B8F"/>
    <w:rsid w:val="00D47FA5"/>
    <w:rsid w:val="00D61A97"/>
    <w:rsid w:val="00D632D0"/>
    <w:rsid w:val="00D65100"/>
    <w:rsid w:val="00D65CDE"/>
    <w:rsid w:val="00D65E52"/>
    <w:rsid w:val="00D66C70"/>
    <w:rsid w:val="00D732BA"/>
    <w:rsid w:val="00D77D0F"/>
    <w:rsid w:val="00D871E8"/>
    <w:rsid w:val="00D91BA1"/>
    <w:rsid w:val="00D93CEA"/>
    <w:rsid w:val="00D95662"/>
    <w:rsid w:val="00DA1CF0"/>
    <w:rsid w:val="00DA5789"/>
    <w:rsid w:val="00DB4695"/>
    <w:rsid w:val="00DC1E02"/>
    <w:rsid w:val="00DC24B4"/>
    <w:rsid w:val="00DC4254"/>
    <w:rsid w:val="00DC5FB0"/>
    <w:rsid w:val="00DC67DF"/>
    <w:rsid w:val="00DC7892"/>
    <w:rsid w:val="00DD1219"/>
    <w:rsid w:val="00DD4291"/>
    <w:rsid w:val="00DD4C50"/>
    <w:rsid w:val="00DE27D4"/>
    <w:rsid w:val="00DE501D"/>
    <w:rsid w:val="00DF1665"/>
    <w:rsid w:val="00DF16DC"/>
    <w:rsid w:val="00DF232A"/>
    <w:rsid w:val="00E012CF"/>
    <w:rsid w:val="00E03BE8"/>
    <w:rsid w:val="00E11366"/>
    <w:rsid w:val="00E233EC"/>
    <w:rsid w:val="00E25FAA"/>
    <w:rsid w:val="00E41C05"/>
    <w:rsid w:val="00E43D3D"/>
    <w:rsid w:val="00E45211"/>
    <w:rsid w:val="00E46D68"/>
    <w:rsid w:val="00E473C5"/>
    <w:rsid w:val="00E50B2D"/>
    <w:rsid w:val="00E53C2A"/>
    <w:rsid w:val="00E55D06"/>
    <w:rsid w:val="00E6058E"/>
    <w:rsid w:val="00E61C0D"/>
    <w:rsid w:val="00E62A03"/>
    <w:rsid w:val="00E63D84"/>
    <w:rsid w:val="00E77138"/>
    <w:rsid w:val="00E77ED9"/>
    <w:rsid w:val="00E805D8"/>
    <w:rsid w:val="00E8242B"/>
    <w:rsid w:val="00E8367E"/>
    <w:rsid w:val="00E8400C"/>
    <w:rsid w:val="00E92863"/>
    <w:rsid w:val="00E9744A"/>
    <w:rsid w:val="00EA0EB5"/>
    <w:rsid w:val="00EA1D0B"/>
    <w:rsid w:val="00EA1EDD"/>
    <w:rsid w:val="00EA2E10"/>
    <w:rsid w:val="00EA5078"/>
    <w:rsid w:val="00EA5108"/>
    <w:rsid w:val="00EA6C4D"/>
    <w:rsid w:val="00EB0386"/>
    <w:rsid w:val="00EB6785"/>
    <w:rsid w:val="00EB796D"/>
    <w:rsid w:val="00EC43AF"/>
    <w:rsid w:val="00ED4766"/>
    <w:rsid w:val="00EE00B5"/>
    <w:rsid w:val="00EE0839"/>
    <w:rsid w:val="00EE1839"/>
    <w:rsid w:val="00EE498A"/>
    <w:rsid w:val="00EF3647"/>
    <w:rsid w:val="00F00CCA"/>
    <w:rsid w:val="00F058DC"/>
    <w:rsid w:val="00F12D27"/>
    <w:rsid w:val="00F14993"/>
    <w:rsid w:val="00F24FC4"/>
    <w:rsid w:val="00F263AE"/>
    <w:rsid w:val="00F2676C"/>
    <w:rsid w:val="00F31671"/>
    <w:rsid w:val="00F367A0"/>
    <w:rsid w:val="00F40B41"/>
    <w:rsid w:val="00F40EFC"/>
    <w:rsid w:val="00F41E4C"/>
    <w:rsid w:val="00F52E3F"/>
    <w:rsid w:val="00F54ABD"/>
    <w:rsid w:val="00F55583"/>
    <w:rsid w:val="00F624E4"/>
    <w:rsid w:val="00F72D16"/>
    <w:rsid w:val="00F80CB8"/>
    <w:rsid w:val="00F84366"/>
    <w:rsid w:val="00F85089"/>
    <w:rsid w:val="00F854CC"/>
    <w:rsid w:val="00F85AB1"/>
    <w:rsid w:val="00F8769B"/>
    <w:rsid w:val="00F912A5"/>
    <w:rsid w:val="00F957B5"/>
    <w:rsid w:val="00F974C5"/>
    <w:rsid w:val="00FA457C"/>
    <w:rsid w:val="00FA6F46"/>
    <w:rsid w:val="00FA7A91"/>
    <w:rsid w:val="00FB26AF"/>
    <w:rsid w:val="00FB2A05"/>
    <w:rsid w:val="00FB52AF"/>
    <w:rsid w:val="00FC0ED9"/>
    <w:rsid w:val="00FD1433"/>
    <w:rsid w:val="00FD2745"/>
    <w:rsid w:val="00FD68BD"/>
    <w:rsid w:val="00FE24C0"/>
    <w:rsid w:val="00FE5872"/>
    <w:rsid w:val="00FE7FCA"/>
    <w:rsid w:val="00FF5ABF"/>
    <w:rsid w:val="00FF61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442E9020"/>
  <w15:chartTrackingRefBased/>
  <w15:docId w15:val="{3AA08FA4-CDE2-41A0-98F4-F93325755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11532C"/>
    <w:pPr>
      <w:tabs>
        <w:tab w:val="clear" w:pos="794"/>
        <w:tab w:val="left" w:pos="567"/>
        <w:tab w:val="center" w:leader="dot" w:pos="9072"/>
        <w:tab w:val="right" w:pos="9639"/>
      </w:tabs>
      <w:ind w:left="567" w:right="567" w:hanging="567"/>
    </w:pPr>
  </w:style>
  <w:style w:type="paragraph" w:styleId="TOC2">
    <w:name w:val="toc 2"/>
    <w:basedOn w:val="Normal"/>
    <w:next w:val="Normal"/>
    <w:autoRedefine/>
    <w:uiPriority w:val="39"/>
    <w:unhideWhenUsed/>
    <w:rsid w:val="00834115"/>
    <w:pPr>
      <w:tabs>
        <w:tab w:val="clear" w:pos="794"/>
        <w:tab w:val="left" w:pos="1134"/>
        <w:tab w:val="center" w:leader="dot" w:pos="9072"/>
        <w:tab w:val="right" w:pos="9639"/>
      </w:tabs>
      <w:ind w:left="1134" w:right="567" w:hanging="567"/>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하이퍼링크2,超链接1,하이퍼링크21"/>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12414A"/>
    <w:pPr>
      <w:tabs>
        <w:tab w:val="clear" w:pos="794"/>
        <w:tab w:val="left" w:pos="397"/>
      </w:tabs>
      <w:spacing w:before="60" w:line="168" w:lineRule="auto"/>
      <w:ind w:left="397" w:hanging="397"/>
    </w:pPr>
    <w:rPr>
      <w:sz w:val="18"/>
      <w:szCs w:val="18"/>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aliases w:val="Bullet 1,Bullet List,Bullet Points,Bulletr List Paragraph,Dot pt,FooterText,Indicator Text,List Paragraph Char Char Char,List Paragraph1,MAIN CONTENT,No Spacing1,Numbered Para 1,OBC Bullet,Paragraphe de liste1,numbered"/>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12414A"/>
    <w:rPr>
      <w:color w:val="605E5C"/>
      <w:shd w:val="clear" w:color="auto" w:fill="E1DFDD"/>
    </w:rPr>
  </w:style>
  <w:style w:type="character" w:styleId="FollowedHyperlink">
    <w:name w:val="FollowedHyperlink"/>
    <w:basedOn w:val="DefaultParagraphFont"/>
    <w:uiPriority w:val="99"/>
    <w:semiHidden/>
    <w:unhideWhenUsed/>
    <w:rsid w:val="00572079"/>
    <w:rPr>
      <w:color w:val="954F72" w:themeColor="followedHyperlink"/>
      <w:u w:val="single"/>
    </w:rPr>
  </w:style>
  <w:style w:type="paragraph" w:customStyle="1" w:styleId="Tablehead0">
    <w:name w:val="Table_head"/>
    <w:basedOn w:val="Normal"/>
    <w:next w:val="Normal"/>
    <w:rsid w:val="00DA5789"/>
    <w:pPr>
      <w:keepNext/>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imes New Roman" w:eastAsia="Times New Roman" w:hAnsi="Times New Roman" w:cs="Times New Roman"/>
      <w:b/>
      <w:szCs w:val="20"/>
      <w:lang w:val="en-GB" w:eastAsia="en-US"/>
    </w:rPr>
  </w:style>
  <w:style w:type="paragraph" w:customStyle="1" w:styleId="Tabletext">
    <w:name w:val="Table_text"/>
    <w:basedOn w:val="Normal"/>
    <w:rsid w:val="00DA5789"/>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eastAsia="Times New Roman" w:hAnsi="Times New Roman" w:cs="Times New Roman"/>
      <w:szCs w:val="20"/>
      <w:lang w:val="en-GB" w:eastAsia="en-US"/>
    </w:rPr>
  </w:style>
  <w:style w:type="character" w:customStyle="1" w:styleId="apple-converted-space">
    <w:name w:val="apple-converted-space"/>
    <w:basedOn w:val="DefaultParagraphFont"/>
    <w:rsid w:val="00DA5789"/>
  </w:style>
  <w:style w:type="character" w:customStyle="1" w:styleId="ListParagraphChar">
    <w:name w:val="List Paragraph Char"/>
    <w:aliases w:val="Bullet 1 Char,Bullet List Char,Bullet Points Char,Bulletr List Paragraph Char,Dot pt Char,FooterText Char,Indicator Text Char,List Paragraph Char Char Char Char,List Paragraph1 Char,MAIN CONTENT Char,No Spacing1 Char,OBC Bullet Char"/>
    <w:link w:val="ListParagraph"/>
    <w:uiPriority w:val="34"/>
    <w:qFormat/>
    <w:rsid w:val="00767904"/>
    <w:rPr>
      <w:rFonts w:ascii="Dubai" w:hAnsi="Dubai" w:cs="Dubai"/>
    </w:rPr>
  </w:style>
  <w:style w:type="paragraph" w:customStyle="1" w:styleId="Tablehead1">
    <w:name w:val="Table head"/>
    <w:basedOn w:val="Normal"/>
    <w:rsid w:val="00787DA7"/>
    <w:pPr>
      <w:tabs>
        <w:tab w:val="left" w:pos="1191"/>
        <w:tab w:val="left" w:pos="1588"/>
        <w:tab w:val="left" w:pos="1985"/>
      </w:tabs>
      <w:jc w:val="center"/>
    </w:pPr>
    <w:rPr>
      <w:rFonts w:eastAsia="Times New Roman"/>
      <w:b/>
      <w:bCs/>
      <w:lang w:eastAsia="en-US"/>
    </w:rPr>
  </w:style>
  <w:style w:type="paragraph" w:customStyle="1" w:styleId="Tabletext0">
    <w:name w:val="Table text"/>
    <w:basedOn w:val="Normal"/>
    <w:rsid w:val="00787DA7"/>
    <w:pPr>
      <w:tabs>
        <w:tab w:val="left" w:pos="1191"/>
        <w:tab w:val="left" w:pos="1588"/>
        <w:tab w:val="left" w:pos="1985"/>
      </w:tabs>
    </w:pPr>
    <w:rPr>
      <w:rFonts w:eastAsia="Times New Roman"/>
      <w:lang w:eastAsia="en-US"/>
    </w:rPr>
  </w:style>
  <w:style w:type="character" w:customStyle="1" w:styleId="Left-to-Right">
    <w:name w:val="Left-to-Right"/>
    <w:rsid w:val="00787DA7"/>
  </w:style>
  <w:style w:type="character" w:customStyle="1" w:styleId="Right-to-Left">
    <w:name w:val="Right-to-Left"/>
    <w:rsid w:val="00787DA7"/>
  </w:style>
  <w:style w:type="paragraph" w:styleId="Revision">
    <w:name w:val="Revision"/>
    <w:hidden/>
    <w:uiPriority w:val="99"/>
    <w:semiHidden/>
    <w:rsid w:val="00BC3D5C"/>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521190">
      <w:bodyDiv w:val="1"/>
      <w:marLeft w:val="0"/>
      <w:marRight w:val="0"/>
      <w:marTop w:val="0"/>
      <w:marBottom w:val="0"/>
      <w:divBdr>
        <w:top w:val="none" w:sz="0" w:space="0" w:color="auto"/>
        <w:left w:val="none" w:sz="0" w:space="0" w:color="auto"/>
        <w:bottom w:val="none" w:sz="0" w:space="0" w:color="auto"/>
        <w:right w:val="none" w:sz="0" w:space="0" w:color="auto"/>
      </w:divBdr>
    </w:div>
    <w:div w:id="1170750856">
      <w:bodyDiv w:val="1"/>
      <w:marLeft w:val="0"/>
      <w:marRight w:val="0"/>
      <w:marTop w:val="0"/>
      <w:marBottom w:val="0"/>
      <w:divBdr>
        <w:top w:val="none" w:sz="0" w:space="0" w:color="auto"/>
        <w:left w:val="none" w:sz="0" w:space="0" w:color="auto"/>
        <w:bottom w:val="none" w:sz="0" w:space="0" w:color="auto"/>
        <w:right w:val="none" w:sz="0" w:space="0" w:color="auto"/>
      </w:divBdr>
    </w:div>
    <w:div w:id="1244755231">
      <w:bodyDiv w:val="1"/>
      <w:marLeft w:val="0"/>
      <w:marRight w:val="0"/>
      <w:marTop w:val="0"/>
      <w:marBottom w:val="0"/>
      <w:divBdr>
        <w:top w:val="none" w:sz="0" w:space="0" w:color="auto"/>
        <w:left w:val="none" w:sz="0" w:space="0" w:color="auto"/>
        <w:bottom w:val="none" w:sz="0" w:space="0" w:color="auto"/>
        <w:right w:val="none" w:sz="0" w:space="0" w:color="auto"/>
      </w:divBdr>
    </w:div>
    <w:div w:id="1457333006">
      <w:bodyDiv w:val="1"/>
      <w:marLeft w:val="0"/>
      <w:marRight w:val="0"/>
      <w:marTop w:val="0"/>
      <w:marBottom w:val="0"/>
      <w:divBdr>
        <w:top w:val="none" w:sz="0" w:space="0" w:color="auto"/>
        <w:left w:val="none" w:sz="0" w:space="0" w:color="auto"/>
        <w:bottom w:val="none" w:sz="0" w:space="0" w:color="auto"/>
        <w:right w:val="none" w:sz="0" w:space="0" w:color="auto"/>
      </w:divBdr>
    </w:div>
    <w:div w:id="1483693918">
      <w:bodyDiv w:val="1"/>
      <w:marLeft w:val="0"/>
      <w:marRight w:val="0"/>
      <w:marTop w:val="0"/>
      <w:marBottom w:val="0"/>
      <w:divBdr>
        <w:top w:val="none" w:sz="0" w:space="0" w:color="auto"/>
        <w:left w:val="none" w:sz="0" w:space="0" w:color="auto"/>
        <w:bottom w:val="none" w:sz="0" w:space="0" w:color="auto"/>
        <w:right w:val="none" w:sz="0" w:space="0" w:color="auto"/>
      </w:divBdr>
    </w:div>
    <w:div w:id="1723557704">
      <w:bodyDiv w:val="1"/>
      <w:marLeft w:val="0"/>
      <w:marRight w:val="0"/>
      <w:marTop w:val="0"/>
      <w:marBottom w:val="0"/>
      <w:divBdr>
        <w:top w:val="none" w:sz="0" w:space="0" w:color="auto"/>
        <w:left w:val="none" w:sz="0" w:space="0" w:color="auto"/>
        <w:bottom w:val="none" w:sz="0" w:space="0" w:color="auto"/>
        <w:right w:val="none" w:sz="0" w:space="0" w:color="auto"/>
      </w:divBdr>
    </w:div>
    <w:div w:id="173142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T22-TSAG-221212-TD-GEN-0168" TargetMode="External"/><Relationship Id="rId21" Type="http://schemas.openxmlformats.org/officeDocument/2006/relationships/hyperlink" Target="https://www.itu.int/md/T22-TSAG-221212-TD-GEN-0061" TargetMode="External"/><Relationship Id="rId42" Type="http://schemas.openxmlformats.org/officeDocument/2006/relationships/hyperlink" Target="https://www.itu.int/md/T22-TSAG-C-0003" TargetMode="External"/><Relationship Id="rId63" Type="http://schemas.openxmlformats.org/officeDocument/2006/relationships/hyperlink" Target="https://www.itu.int/md/T22-TSAG-221212-TD-GEN-0102" TargetMode="External"/><Relationship Id="rId84" Type="http://schemas.openxmlformats.org/officeDocument/2006/relationships/hyperlink" Target="https://www.itu.int/md/T22-TSAG-221212-TD-GEN-0073" TargetMode="External"/><Relationship Id="rId138" Type="http://schemas.openxmlformats.org/officeDocument/2006/relationships/hyperlink" Target="https://www.itu.int/ifa/t/2022/ls/tsag/sp17-tsag-oLS-00003.docx" TargetMode="External"/><Relationship Id="rId159" Type="http://schemas.openxmlformats.org/officeDocument/2006/relationships/hyperlink" Target="mailto:olivier.dubuisson@orange.com" TargetMode="External"/><Relationship Id="rId170" Type="http://schemas.openxmlformats.org/officeDocument/2006/relationships/hyperlink" Target="https://www.itu.int/rec/T-REC-A.1/en" TargetMode="External"/><Relationship Id="rId107" Type="http://schemas.openxmlformats.org/officeDocument/2006/relationships/hyperlink" Target="https://www.itu.int/md/T22-TSAG-221212-TD-GEN-0157/en" TargetMode="External"/><Relationship Id="rId11" Type="http://schemas.openxmlformats.org/officeDocument/2006/relationships/hyperlink" Target="https://www.itu.int/md/T22-TSAG-221212-TD-GEN-0054" TargetMode="External"/><Relationship Id="rId32" Type="http://schemas.openxmlformats.org/officeDocument/2006/relationships/hyperlink" Target="https://www.itu.int/md/T22-TSAG-221212-TD-GEN-0120" TargetMode="External"/><Relationship Id="rId53" Type="http://schemas.openxmlformats.org/officeDocument/2006/relationships/hyperlink" Target="https://www.itu.int/md/T22-TSB-CIR-0069" TargetMode="External"/><Relationship Id="rId74" Type="http://schemas.openxmlformats.org/officeDocument/2006/relationships/hyperlink" Target="http://handle.itu.int/11.1002/ls/sp16-tsag-oLS-00050.docx" TargetMode="External"/><Relationship Id="rId128" Type="http://schemas.openxmlformats.org/officeDocument/2006/relationships/hyperlink" Target="https://www.itu.int/ifa/t/2022/ls/tsag/sp17-tsag-oLS-00008.docx" TargetMode="External"/><Relationship Id="rId149" Type="http://schemas.openxmlformats.org/officeDocument/2006/relationships/oleObject" Target="embeddings/oleObject5.bin"/><Relationship Id="rId5" Type="http://schemas.openxmlformats.org/officeDocument/2006/relationships/webSettings" Target="webSettings.xml"/><Relationship Id="rId95" Type="http://schemas.openxmlformats.org/officeDocument/2006/relationships/hyperlink" Target="https://www.itu.int/md/T22-TSAG-221212-TD-GEN-0126" TargetMode="External"/><Relationship Id="rId160" Type="http://schemas.openxmlformats.org/officeDocument/2006/relationships/hyperlink" Target="mailto:olivier.dubuisson@orange.com" TargetMode="External"/><Relationship Id="rId22" Type="http://schemas.openxmlformats.org/officeDocument/2006/relationships/hyperlink" Target="https://www.itu.int/md/T22-TSAG-221212-TD-GEN-0059" TargetMode="External"/><Relationship Id="rId43" Type="http://schemas.openxmlformats.org/officeDocument/2006/relationships/hyperlink" Target="https://www.itu.int/md/T22-TSAG-C-0009" TargetMode="External"/><Relationship Id="rId64" Type="http://schemas.openxmlformats.org/officeDocument/2006/relationships/hyperlink" Target="https://www.itu.int/md/T22-TSAG-221212-TD-GEN-0116" TargetMode="External"/><Relationship Id="rId118" Type="http://schemas.openxmlformats.org/officeDocument/2006/relationships/hyperlink" Target="https://www.itu.int/ifa/t/2022/ls/tsag/sp17-tsag-oLS-00005.docx" TargetMode="External"/><Relationship Id="rId139" Type="http://schemas.openxmlformats.org/officeDocument/2006/relationships/hyperlink" Target="https://www.itu.int/md/meetingdoc.asp?lang=en&amp;parent=T22-TSAG-221212-TD-GEN-0017" TargetMode="External"/><Relationship Id="rId85" Type="http://schemas.openxmlformats.org/officeDocument/2006/relationships/hyperlink" Target="https://www.itu.int/md/T22-TSAG-221212-TD-GEN-0127" TargetMode="External"/><Relationship Id="rId150" Type="http://schemas.openxmlformats.org/officeDocument/2006/relationships/hyperlink" Target="https://www.itu.int/md/T22-TSAG-C-0017/en" TargetMode="External"/><Relationship Id="rId171" Type="http://schemas.openxmlformats.org/officeDocument/2006/relationships/header" Target="header1.xml"/><Relationship Id="rId12" Type="http://schemas.openxmlformats.org/officeDocument/2006/relationships/hyperlink" Target="https://www.itu.int/md/meetingdoc.asp?lang=en&amp;parent=T17-TSAG-220110-TD-GEN-1210" TargetMode="External"/><Relationship Id="rId33" Type="http://schemas.openxmlformats.org/officeDocument/2006/relationships/hyperlink" Target="https://www.itu.int/md/T22-TSAG-221212-TD-GEN-0020" TargetMode="External"/><Relationship Id="rId108" Type="http://schemas.openxmlformats.org/officeDocument/2006/relationships/hyperlink" Target="https://www.itu.int/ifa/t/2022/ls/tsag/sp17-tsag-oLS-00004.docx" TargetMode="External"/><Relationship Id="rId129" Type="http://schemas.openxmlformats.org/officeDocument/2006/relationships/hyperlink" Target="https://www.itu.int/ifa/t/2022/ls/tsag/sp17-tsag-oLS-00009.docx" TargetMode="External"/><Relationship Id="rId54" Type="http://schemas.openxmlformats.org/officeDocument/2006/relationships/hyperlink" Target="https://www.itu.int/md/T22-TSAG-221212-TD-GEN-0048" TargetMode="External"/><Relationship Id="rId75" Type="http://schemas.openxmlformats.org/officeDocument/2006/relationships/hyperlink" Target="https://www.itu.int/md/T22-TSAG-221212-TD-GEN-0084" TargetMode="External"/><Relationship Id="rId96" Type="http://schemas.openxmlformats.org/officeDocument/2006/relationships/hyperlink" Target="https://www.itu.int/md/T22-TSAG-221212-TD-GEN-0067" TargetMode="External"/><Relationship Id="rId140" Type="http://schemas.openxmlformats.org/officeDocument/2006/relationships/hyperlink" Target="https://www.itu.int/ifa/t/2022/ls/tsag/sp17-tsag-oLS-00005.docx" TargetMode="External"/><Relationship Id="rId161" Type="http://schemas.openxmlformats.org/officeDocument/2006/relationships/hyperlink" Target="mailto:et@niir.ru"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md/T22-TSAG-221212-TD-GEN-0005" TargetMode="External"/><Relationship Id="rId28" Type="http://schemas.openxmlformats.org/officeDocument/2006/relationships/hyperlink" Target="https://www.itu.int/md/T22-TSAG-221212-TD-GEN-0064" TargetMode="External"/><Relationship Id="rId49" Type="http://schemas.openxmlformats.org/officeDocument/2006/relationships/hyperlink" Target="https://www.itu.int/md/T22-TSAG-221212-TD-GEN-0094" TargetMode="External"/><Relationship Id="rId114" Type="http://schemas.openxmlformats.org/officeDocument/2006/relationships/hyperlink" Target="https://www.itu.int/md/T22-TSAG-221212-TD-GEN-0001/en" TargetMode="External"/><Relationship Id="rId119" Type="http://schemas.openxmlformats.org/officeDocument/2006/relationships/hyperlink" Target="https://www.itu.int/md/T22-TSAG-221212-TD-GEN-0168" TargetMode="External"/><Relationship Id="rId44" Type="http://schemas.openxmlformats.org/officeDocument/2006/relationships/hyperlink" Target="https://www.itu.int/md/T22-TSAG-C-0010" TargetMode="External"/><Relationship Id="rId60" Type="http://schemas.openxmlformats.org/officeDocument/2006/relationships/hyperlink" Target="https://www.itu.int/md/T22-TSAG-221212-TD-GEN-0043" TargetMode="External"/><Relationship Id="rId65" Type="http://schemas.openxmlformats.org/officeDocument/2006/relationships/hyperlink" Target="https://www.itu.int/md/T22-TSAG-221212-TD-GEN-0077" TargetMode="External"/><Relationship Id="rId81" Type="http://schemas.openxmlformats.org/officeDocument/2006/relationships/hyperlink" Target="https://www.itu.int/md/T22-TSAG-221212-TD-GEN-0071" TargetMode="External"/><Relationship Id="rId86" Type="http://schemas.openxmlformats.org/officeDocument/2006/relationships/hyperlink" Target="https://www.itu.int/md/T22-TSAG-221212-TD-GEN-0147" TargetMode="External"/><Relationship Id="rId130" Type="http://schemas.openxmlformats.org/officeDocument/2006/relationships/hyperlink" Target="https://www.itu.int/ifa/t/2022/ls/tsag/sp17-tsag-oLS-00010.docx" TargetMode="External"/><Relationship Id="rId135" Type="http://schemas.openxmlformats.org/officeDocument/2006/relationships/hyperlink" Target="https://www.itu.int/md/meetingdoc.asp?lang=en&amp;parent=T22-TSAG-221212-TD-GEN-0013" TargetMode="External"/><Relationship Id="rId151" Type="http://schemas.openxmlformats.org/officeDocument/2006/relationships/hyperlink" Target="mailto:et@niir.ru" TargetMode="External"/><Relationship Id="rId156" Type="http://schemas.openxmlformats.org/officeDocument/2006/relationships/oleObject" Target="embeddings/oleObject10.bin"/><Relationship Id="rId172" Type="http://schemas.openxmlformats.org/officeDocument/2006/relationships/footer" Target="footer1.xml"/><Relationship Id="rId13" Type="http://schemas.openxmlformats.org/officeDocument/2006/relationships/hyperlink" Target="https://www.itu.int/md/T22-TSAG-221212-TD-GEN-0056" TargetMode="External"/><Relationship Id="rId18" Type="http://schemas.openxmlformats.org/officeDocument/2006/relationships/hyperlink" Target="https://www.itu.int/md/T22-TSAG-221212-TD-GEN-0002" TargetMode="External"/><Relationship Id="rId39" Type="http://schemas.openxmlformats.org/officeDocument/2006/relationships/hyperlink" Target="https://www.itu.int/md/T22-TSAG-221212-TD-GEN-0068" TargetMode="External"/><Relationship Id="rId109" Type="http://schemas.openxmlformats.org/officeDocument/2006/relationships/hyperlink" Target="https://www.itu.int/md/T22-TSAG-221212-TD-GEN-0156/en" TargetMode="External"/><Relationship Id="rId34" Type="http://schemas.openxmlformats.org/officeDocument/2006/relationships/hyperlink" Target="https://www.itu.int/dms_pub/itu-t/md/22/tsag/td/221212/GEN/T22-TSAG-221212-TD-GEN-0020!A1!PPT-E.pptx" TargetMode="External"/><Relationship Id="rId50" Type="http://schemas.openxmlformats.org/officeDocument/2006/relationships/hyperlink" Target="https://www.itu.int/md/T22-TSAG-221212-TD-GEN-0132" TargetMode="External"/><Relationship Id="rId55" Type="http://schemas.openxmlformats.org/officeDocument/2006/relationships/hyperlink" Target="https://www.itu.int/md/T22-TSAG-221212-TD-GEN-0076" TargetMode="External"/><Relationship Id="rId76" Type="http://schemas.openxmlformats.org/officeDocument/2006/relationships/hyperlink" Target="https://www.itu.int/md/T22-TSAG-221212-TD-GEN-0092" TargetMode="External"/><Relationship Id="rId97" Type="http://schemas.openxmlformats.org/officeDocument/2006/relationships/hyperlink" Target="https://www.itu.int/md/T22-TSAG-221212-TD-GEN-0146" TargetMode="External"/><Relationship Id="rId104" Type="http://schemas.openxmlformats.org/officeDocument/2006/relationships/hyperlink" Target="https://www.itu.int/md/T22-TSAG-221212-TD-GEN-0149/en" TargetMode="External"/><Relationship Id="rId120" Type="http://schemas.openxmlformats.org/officeDocument/2006/relationships/hyperlink" Target="https://www.itu.int/ifa/t/2022/ls/tsag/sp17-tsag-oLS-00006.docx" TargetMode="External"/><Relationship Id="rId125" Type="http://schemas.openxmlformats.org/officeDocument/2006/relationships/hyperlink" Target="https://www.itu.int/md/T22-TSAG-221212-TD-GEN-0004" TargetMode="External"/><Relationship Id="rId141" Type="http://schemas.openxmlformats.org/officeDocument/2006/relationships/hyperlink" Target="https://www.itu.int/ifa/t/2022/ls/tsag/sp17-tsag-oLS-00006.docx" TargetMode="External"/><Relationship Id="rId146" Type="http://schemas.openxmlformats.org/officeDocument/2006/relationships/oleObject" Target="embeddings/oleObject2.bin"/><Relationship Id="rId167" Type="http://schemas.openxmlformats.org/officeDocument/2006/relationships/hyperlink" Target="mailto:quantum@itu.int" TargetMode="External"/><Relationship Id="rId7" Type="http://schemas.openxmlformats.org/officeDocument/2006/relationships/endnotes" Target="endnotes.xml"/><Relationship Id="rId71" Type="http://schemas.openxmlformats.org/officeDocument/2006/relationships/hyperlink" Target="https://www.itu.int/md/T22-TSAG-221212-TD-GEN-0135" TargetMode="External"/><Relationship Id="rId92" Type="http://schemas.openxmlformats.org/officeDocument/2006/relationships/hyperlink" Target="https://www.itu.int/md/T22-TSAG-221212-TD-GEN-0167" TargetMode="External"/><Relationship Id="rId162" Type="http://schemas.openxmlformats.org/officeDocument/2006/relationships/hyperlink" Target="https://www.itu.int/md/T22-TSAG-C-0017/en" TargetMode="External"/><Relationship Id="rId2" Type="http://schemas.openxmlformats.org/officeDocument/2006/relationships/numbering" Target="numbering.xml"/><Relationship Id="rId29" Type="http://schemas.openxmlformats.org/officeDocument/2006/relationships/hyperlink" Target="https://www.itu.int/md/T22-TSAG-221212-TD-GEN-0065" TargetMode="External"/><Relationship Id="rId24" Type="http://schemas.openxmlformats.org/officeDocument/2006/relationships/hyperlink" Target="https://www.itu.int/md/T22-TSAG-221212-TD-GEN-0118" TargetMode="External"/><Relationship Id="rId40" Type="http://schemas.openxmlformats.org/officeDocument/2006/relationships/hyperlink" Target="https://www.itu.int/md/T22-TSAG-221212-TD-GEN-0021" TargetMode="External"/><Relationship Id="rId45" Type="http://schemas.openxmlformats.org/officeDocument/2006/relationships/hyperlink" Target="https://www.itu.int/md/T22-TSAG-C-0013" TargetMode="External"/><Relationship Id="rId66" Type="http://schemas.openxmlformats.org/officeDocument/2006/relationships/hyperlink" Target="https://www.itu.int/md/T22-TSAG-221212-TD-GEN-0113" TargetMode="External"/><Relationship Id="rId87" Type="http://schemas.openxmlformats.org/officeDocument/2006/relationships/hyperlink" Target="https://www.itu.int/ifa/t/2022/ls/tsag/sp17-tsag-oLS-00009.docx" TargetMode="External"/><Relationship Id="rId110" Type="http://schemas.openxmlformats.org/officeDocument/2006/relationships/hyperlink" Target="https://www.itu.int/ifa/t/2022/ls/tsag/sp17-tsag-oLS-00003.docx" TargetMode="External"/><Relationship Id="rId115" Type="http://schemas.openxmlformats.org/officeDocument/2006/relationships/hyperlink" Target="https://www.itu.int/md/T22-TSAG-221212-TD-GEN-0114/en" TargetMode="External"/><Relationship Id="rId131" Type="http://schemas.openxmlformats.org/officeDocument/2006/relationships/hyperlink" Target="https://www.itu.int/ifa/t/2022/ls/tsag/sp17-tsag-oLS-00011.docx" TargetMode="External"/><Relationship Id="rId136" Type="http://schemas.openxmlformats.org/officeDocument/2006/relationships/hyperlink" Target="https://www.itu.int/md/meetingdoc.asp?lang=en&amp;parent=T22-TSAG-221212-TD-GEN-0015" TargetMode="External"/><Relationship Id="rId157" Type="http://schemas.openxmlformats.org/officeDocument/2006/relationships/hyperlink" Target="https://www.itu.int/md/T22-TSAG-C-0016/en" TargetMode="External"/><Relationship Id="rId61" Type="http://schemas.openxmlformats.org/officeDocument/2006/relationships/hyperlink" Target="https://www.itu.int/md/T22-TSAG-221212-TD-GEN-0089" TargetMode="External"/><Relationship Id="rId82" Type="http://schemas.openxmlformats.org/officeDocument/2006/relationships/hyperlink" Target="https://www.itu.int/md/T22-TSAG-221212-TD-GEN-0072" TargetMode="External"/><Relationship Id="rId152" Type="http://schemas.openxmlformats.org/officeDocument/2006/relationships/oleObject" Target="embeddings/oleObject6.bin"/><Relationship Id="rId173" Type="http://schemas.openxmlformats.org/officeDocument/2006/relationships/fontTable" Target="fontTable.xml"/><Relationship Id="rId19" Type="http://schemas.openxmlformats.org/officeDocument/2006/relationships/hyperlink" Target="https://www.itu.int/md/T22-TSAG-221212-TD-GEN-0060" TargetMode="External"/><Relationship Id="rId14" Type="http://schemas.openxmlformats.org/officeDocument/2006/relationships/hyperlink" Target="https://www.itu.int/md/T22-TSAG-221212-TD-GEN-0002" TargetMode="External"/><Relationship Id="rId30" Type="http://schemas.openxmlformats.org/officeDocument/2006/relationships/hyperlink" Target="https://www.itu.int/md/T22-TSAG-221212-TD-GEN-0160" TargetMode="External"/><Relationship Id="rId35" Type="http://schemas.openxmlformats.org/officeDocument/2006/relationships/hyperlink" Target="https://www.itu.int/md/T22-TSAG-221212-TD-GEN-0020" TargetMode="External"/><Relationship Id="rId56" Type="http://schemas.openxmlformats.org/officeDocument/2006/relationships/hyperlink" Target="https://www.itu.int/md/T22-TSAG-221212-TD-GEN-0049" TargetMode="External"/><Relationship Id="rId77" Type="http://schemas.openxmlformats.org/officeDocument/2006/relationships/hyperlink" Target="https://www.itu.int/md/T22-TSAG-221212-TD-GEN-0100" TargetMode="External"/><Relationship Id="rId100" Type="http://schemas.openxmlformats.org/officeDocument/2006/relationships/hyperlink" Target="https://www.itu.int/md/T22-TSAG-221212-TD-GEN-0057" TargetMode="External"/><Relationship Id="rId105" Type="http://schemas.openxmlformats.org/officeDocument/2006/relationships/hyperlink" Target="https://www.itu.int/md/T22-TSAG-221212-TD-GEN-0155/en" TargetMode="External"/><Relationship Id="rId126" Type="http://schemas.openxmlformats.org/officeDocument/2006/relationships/hyperlink" Target="https://www.itu.int/md/T22-TSAG-221212-TD-GEN-0004" TargetMode="External"/><Relationship Id="rId147" Type="http://schemas.openxmlformats.org/officeDocument/2006/relationships/oleObject" Target="embeddings/oleObject3.bin"/><Relationship Id="rId168" Type="http://schemas.openxmlformats.org/officeDocument/2006/relationships/hyperlink" Target="https://www.itu.int/rec/T-REC-A.1/en" TargetMode="External"/><Relationship Id="rId8" Type="http://schemas.openxmlformats.org/officeDocument/2006/relationships/image" Target="media/image1.png"/><Relationship Id="rId51" Type="http://schemas.openxmlformats.org/officeDocument/2006/relationships/hyperlink" Target="https://www.itu.int/md/T22-TSAG-221212-TD-GEN-0163" TargetMode="External"/><Relationship Id="rId72" Type="http://schemas.openxmlformats.org/officeDocument/2006/relationships/hyperlink" Target="https://www.itu.int/md/T22-TSAG-221212-TD-GEN-0136" TargetMode="External"/><Relationship Id="rId93" Type="http://schemas.openxmlformats.org/officeDocument/2006/relationships/hyperlink" Target="https://www.itu.int/ifa/t/2022/ls/tsag/sp17-tsag-oLS-00011.docx" TargetMode="External"/><Relationship Id="rId98" Type="http://schemas.openxmlformats.org/officeDocument/2006/relationships/hyperlink" Target="https://www.itu.int/ifa/t/2022/ls/tsag/sp17-tsag-oLS-00008.docx" TargetMode="External"/><Relationship Id="rId121" Type="http://schemas.openxmlformats.org/officeDocument/2006/relationships/hyperlink" Target="https://www.itu.int/md/T22-TSAG-221212-TD-GEN-0169" TargetMode="External"/><Relationship Id="rId142" Type="http://schemas.openxmlformats.org/officeDocument/2006/relationships/hyperlink" Target="https://www.itu.int/ifa/t/2022/ls/tsag/sp17-tsag-oLS-00007.zip" TargetMode="External"/><Relationship Id="rId163" Type="http://schemas.openxmlformats.org/officeDocument/2006/relationships/hyperlink" Target="mailto:isaac.boateng@nca.org.gh" TargetMode="External"/><Relationship Id="rId3" Type="http://schemas.openxmlformats.org/officeDocument/2006/relationships/styles" Target="styles.xml"/><Relationship Id="rId25" Type="http://schemas.openxmlformats.org/officeDocument/2006/relationships/hyperlink" Target="https://www.itu.int/md/T22-TSAG-221212-TD-GEN-0064" TargetMode="External"/><Relationship Id="rId46" Type="http://schemas.openxmlformats.org/officeDocument/2006/relationships/hyperlink" Target="https://www.itu.int/md/T22-TSAG-C-0019" TargetMode="External"/><Relationship Id="rId67" Type="http://schemas.openxmlformats.org/officeDocument/2006/relationships/hyperlink" Target="https://www.itu.int/md/T22-TSAG-221212-TD-GEN-0113" TargetMode="External"/><Relationship Id="rId116" Type="http://schemas.openxmlformats.org/officeDocument/2006/relationships/hyperlink" Target="https://www.itu.int/md/T22-TSAG-221212-TD-GEN-0114/en" TargetMode="External"/><Relationship Id="rId137" Type="http://schemas.openxmlformats.org/officeDocument/2006/relationships/hyperlink" Target="https://www.itu.int/ifa/t/2022/ls/tsag/sp17-tsag-oLS-00004.docx" TargetMode="External"/><Relationship Id="rId158" Type="http://schemas.openxmlformats.org/officeDocument/2006/relationships/hyperlink" Target="mailto:isaac.boateng@nca.org.gh" TargetMode="External"/><Relationship Id="rId20" Type="http://schemas.openxmlformats.org/officeDocument/2006/relationships/hyperlink" Target="https://www.itu.int/md/meetingdoc.asp?lang=en&amp;parent=T17-TSAG-220110-TD-GEN-1218" TargetMode="External"/><Relationship Id="rId41" Type="http://schemas.openxmlformats.org/officeDocument/2006/relationships/hyperlink" Target="https://www.itu.int/md/T22-TSAG-221212-TD-GEN-0106" TargetMode="External"/><Relationship Id="rId62" Type="http://schemas.openxmlformats.org/officeDocument/2006/relationships/hyperlink" Target="https://www.itu.int/md/T22-TSAG-221212-TD-GEN-0050" TargetMode="External"/><Relationship Id="rId83" Type="http://schemas.openxmlformats.org/officeDocument/2006/relationships/hyperlink" Target="https://www.itu.int/md/T22-TSAG-221212-TD-GEN-0088" TargetMode="External"/><Relationship Id="rId88" Type="http://schemas.openxmlformats.org/officeDocument/2006/relationships/hyperlink" Target="https://www.itu.int/md/T22-TSAG-221212-TD-GEN-0093" TargetMode="External"/><Relationship Id="rId111" Type="http://schemas.openxmlformats.org/officeDocument/2006/relationships/hyperlink" Target="https://www.itu.int/md/T22-TSAG-221212-TD-GEN-0011" TargetMode="External"/><Relationship Id="rId132" Type="http://schemas.openxmlformats.org/officeDocument/2006/relationships/hyperlink" Target="https://www.itu.int/ifa/t/2022/ls/tsag/sp17-tsag-oLS-00012.docx" TargetMode="External"/><Relationship Id="rId153" Type="http://schemas.openxmlformats.org/officeDocument/2006/relationships/oleObject" Target="embeddings/oleObject7.bin"/><Relationship Id="rId174" Type="http://schemas.openxmlformats.org/officeDocument/2006/relationships/theme" Target="theme/theme1.xml"/><Relationship Id="rId15" Type="http://schemas.openxmlformats.org/officeDocument/2006/relationships/hyperlink" Target="https://www.itu.int/dms_pub/itu-t/md/17/wtsa.20/c/T17-WTSA.20-C-0040!A19!MSW-E.docx" TargetMode="External"/><Relationship Id="rId36" Type="http://schemas.openxmlformats.org/officeDocument/2006/relationships/hyperlink" Target="https://www.itu.int/md/T22-TSAG-221212-TD-GEN-0022" TargetMode="External"/><Relationship Id="rId57" Type="http://schemas.openxmlformats.org/officeDocument/2006/relationships/hyperlink" Target="https://www.itu.int/md/T22-TSAG-221212-TD-GEN-0047" TargetMode="External"/><Relationship Id="rId106" Type="http://schemas.openxmlformats.org/officeDocument/2006/relationships/hyperlink" Target="https://www.itu.int/md/T22-TSAG-221212-TD-GEN-0157/en" TargetMode="External"/><Relationship Id="rId127" Type="http://schemas.openxmlformats.org/officeDocument/2006/relationships/hyperlink" Target="https://www.itu.int/md/meetingdoc.asp?lang=en&amp;parent=T22-TSAG-R-00014" TargetMode="External"/><Relationship Id="rId10" Type="http://schemas.openxmlformats.org/officeDocument/2006/relationships/hyperlink" Target="https://www.itu.int/md/T22-TSAG-221212-TD-GEN-0063" TargetMode="External"/><Relationship Id="rId31" Type="http://schemas.openxmlformats.org/officeDocument/2006/relationships/hyperlink" Target="https://www.itu.int/md/T22-TSAG-221212-TD-GEN-0055" TargetMode="External"/><Relationship Id="rId52" Type="http://schemas.openxmlformats.org/officeDocument/2006/relationships/hyperlink" Target="https://www.itu.int/md/T22-TSAG-221212-TD-GEN-0161" TargetMode="External"/><Relationship Id="rId73" Type="http://schemas.openxmlformats.org/officeDocument/2006/relationships/hyperlink" Target="https://www.itu.int/md/T22-TSAG-221212-TD-GEN-0040" TargetMode="External"/><Relationship Id="rId78" Type="http://schemas.openxmlformats.org/officeDocument/2006/relationships/hyperlink" Target="https://www.itu.int/md/T22-TSAG-221212-TD-GEN-0087" TargetMode="External"/><Relationship Id="rId94" Type="http://schemas.openxmlformats.org/officeDocument/2006/relationships/hyperlink" Target="https://www.itu.int/md/T22-TSAG-221212-TD-GEN-0080" TargetMode="External"/><Relationship Id="rId99" Type="http://schemas.openxmlformats.org/officeDocument/2006/relationships/hyperlink" Target="https://www.itu.int/md/T22-TSAG-221212-TD-GEN-0059" TargetMode="External"/><Relationship Id="rId101" Type="http://schemas.openxmlformats.org/officeDocument/2006/relationships/hyperlink" Target="https://www.itu.int/md/T22-TSAG-221212-TD-GEN-0058" TargetMode="External"/><Relationship Id="rId122" Type="http://schemas.openxmlformats.org/officeDocument/2006/relationships/hyperlink" Target="https://www.itu.int/ifa/t/2022/ls/tsag/sp17-tsag-oLS-00007.zip" TargetMode="External"/><Relationship Id="rId143" Type="http://schemas.openxmlformats.org/officeDocument/2006/relationships/hyperlink" Target="https://www.itu.int/md/meetingdoc.asp?lang=en&amp;parent=T22-TSAG-221212-TD-GEN-0019" TargetMode="External"/><Relationship Id="rId148" Type="http://schemas.openxmlformats.org/officeDocument/2006/relationships/oleObject" Target="embeddings/oleObject4.bin"/><Relationship Id="rId164" Type="http://schemas.openxmlformats.org/officeDocument/2006/relationships/hyperlink" Target="https://www.itu.int/md/T22-TSAG-C-0016/en" TargetMode="External"/><Relationship Id="rId169" Type="http://schemas.openxmlformats.org/officeDocument/2006/relationships/hyperlink" Target="mailto:tsbjcadcc@itu.int" TargetMode="External"/><Relationship Id="rId4" Type="http://schemas.openxmlformats.org/officeDocument/2006/relationships/settings" Target="settings.xml"/><Relationship Id="rId9" Type="http://schemas.openxmlformats.org/officeDocument/2006/relationships/hyperlink" Target="mailto:tsagchair@nca.gov.sa" TargetMode="External"/><Relationship Id="rId26" Type="http://schemas.openxmlformats.org/officeDocument/2006/relationships/hyperlink" Target="https://www.itu.int/md/T22-TSAG-C-0008" TargetMode="External"/><Relationship Id="rId47" Type="http://schemas.openxmlformats.org/officeDocument/2006/relationships/hyperlink" Target="https://www.itu.int/md/T22-TSAG-221212-TD-GEN-0109" TargetMode="External"/><Relationship Id="rId68" Type="http://schemas.openxmlformats.org/officeDocument/2006/relationships/hyperlink" Target="http://www.itu.int/md/T22-TSB-CIR-0070" TargetMode="External"/><Relationship Id="rId89" Type="http://schemas.openxmlformats.org/officeDocument/2006/relationships/hyperlink" Target="https://www.itu.int/md/T22-TSAG-221212-TD-GEN-0148" TargetMode="External"/><Relationship Id="rId112" Type="http://schemas.openxmlformats.org/officeDocument/2006/relationships/hyperlink" Target="https://www.itu.int/md/T22-TSAG-221212-TD-GEN-0011" TargetMode="External"/><Relationship Id="rId133" Type="http://schemas.openxmlformats.org/officeDocument/2006/relationships/hyperlink" Target="https://www.itu.int/md/T22-TSAG-221212-TD-GEN-0008" TargetMode="External"/><Relationship Id="rId154" Type="http://schemas.openxmlformats.org/officeDocument/2006/relationships/oleObject" Target="embeddings/oleObject8.bin"/><Relationship Id="rId16" Type="http://schemas.openxmlformats.org/officeDocument/2006/relationships/hyperlink" Target="https://www.itu.int/md/T22-TSAG-221212-TD-GEN-0001" TargetMode="External"/><Relationship Id="rId37" Type="http://schemas.openxmlformats.org/officeDocument/2006/relationships/hyperlink" Target="https://www.itu.int/md/T22-TSAG-221212-TD-GEN-0062" TargetMode="External"/><Relationship Id="rId58" Type="http://schemas.openxmlformats.org/officeDocument/2006/relationships/hyperlink" Target="https://www.itu.int/md/T22-TSAG-221212-TD-GEN-0085" TargetMode="External"/><Relationship Id="rId79" Type="http://schemas.openxmlformats.org/officeDocument/2006/relationships/hyperlink" Target="https://www.itu.int/md/T22-TSAG-221212-TD-GEN-0041" TargetMode="External"/><Relationship Id="rId102" Type="http://schemas.openxmlformats.org/officeDocument/2006/relationships/hyperlink" Target="https://www.itu.int/md/T22-TSAG-221212-TD-GEN-0008" TargetMode="External"/><Relationship Id="rId123" Type="http://schemas.openxmlformats.org/officeDocument/2006/relationships/hyperlink" Target="https://www.itu.int/md/T22-TSAG-221212-TD-GEN-0027" TargetMode="External"/><Relationship Id="rId144" Type="http://schemas.openxmlformats.org/officeDocument/2006/relationships/image" Target="media/image2.png"/><Relationship Id="rId90" Type="http://schemas.openxmlformats.org/officeDocument/2006/relationships/hyperlink" Target="https://www.itu.int/ifa/t/2022/ls/tsag/sp17-tsag-oLS-00010.docx" TargetMode="External"/><Relationship Id="rId165" Type="http://schemas.openxmlformats.org/officeDocument/2006/relationships/hyperlink" Target="mailto:olivier.dubuisson@orange.com" TargetMode="External"/><Relationship Id="rId27" Type="http://schemas.openxmlformats.org/officeDocument/2006/relationships/hyperlink" Target="https://www.itu.int/md/T22-TSAG-C-0018" TargetMode="External"/><Relationship Id="rId48" Type="http://schemas.openxmlformats.org/officeDocument/2006/relationships/hyperlink" Target="https://www.itu.int/md/T22-TSAG-221212-TD-GEN-0129" TargetMode="External"/><Relationship Id="rId69" Type="http://schemas.openxmlformats.org/officeDocument/2006/relationships/hyperlink" Target="http://www.itu.int/md/T22-TSB-CIR-0071" TargetMode="External"/><Relationship Id="rId113" Type="http://schemas.openxmlformats.org/officeDocument/2006/relationships/hyperlink" Target="https://www.itu.int/md/T22-TSAG-221212-TD-GEN-0011/en" TargetMode="External"/><Relationship Id="rId134" Type="http://schemas.openxmlformats.org/officeDocument/2006/relationships/hyperlink" Target="https://www.itu.int/md/T22-TSAG-221212-TD-GEN-0011" TargetMode="External"/><Relationship Id="rId80" Type="http://schemas.openxmlformats.org/officeDocument/2006/relationships/hyperlink" Target="https://www.itu.int/ifa/t/2017/ls/tsag/sp16-tsag-oLS-00047.docx" TargetMode="External"/><Relationship Id="rId155" Type="http://schemas.openxmlformats.org/officeDocument/2006/relationships/oleObject" Target="embeddings/oleObject9.bin"/><Relationship Id="rId17" Type="http://schemas.openxmlformats.org/officeDocument/2006/relationships/hyperlink" Target="https://www.itu.int/md/T22-TSAG-221212-TD-GEN-0005" TargetMode="External"/><Relationship Id="rId38" Type="http://schemas.openxmlformats.org/officeDocument/2006/relationships/hyperlink" Target="https://www.itu.int/md/T22-TSAG-221212-TD-GEN-0023" TargetMode="External"/><Relationship Id="rId59" Type="http://schemas.openxmlformats.org/officeDocument/2006/relationships/hyperlink" Target="https://www.itu.int/md/T22-TSAG-221212-TD-GEN-0161" TargetMode="External"/><Relationship Id="rId103" Type="http://schemas.openxmlformats.org/officeDocument/2006/relationships/hyperlink" Target="https://www.itu.int/md/T22-TSAG-221212-TD-GEN-0008" TargetMode="External"/><Relationship Id="rId124" Type="http://schemas.openxmlformats.org/officeDocument/2006/relationships/hyperlink" Target="https://www.itu.int/md/T22-TSAG-221212-TD-GEN-0162" TargetMode="External"/><Relationship Id="rId70" Type="http://schemas.openxmlformats.org/officeDocument/2006/relationships/hyperlink" Target="https://www.itu.int/md/T22-TSAG-221212-TD-GEN-0139" TargetMode="External"/><Relationship Id="rId91" Type="http://schemas.openxmlformats.org/officeDocument/2006/relationships/hyperlink" Target="https://www.itu.int/md/T22-TSAG-C-0006" TargetMode="External"/><Relationship Id="rId145" Type="http://schemas.openxmlformats.org/officeDocument/2006/relationships/oleObject" Target="embeddings/oleObject1.bin"/><Relationship Id="rId166" Type="http://schemas.openxmlformats.org/officeDocument/2006/relationships/hyperlink" Target="https://www.itu.int/md/T22-TSAG-221212-TD-GEN-0154/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loomberg.com/professional/blog/metaverse-may-be-800-billion-market-next-tech-platform/" TargetMode="External"/><Relationship Id="rId2" Type="http://schemas.openxmlformats.org/officeDocument/2006/relationships/hyperlink" Target="https://www.itu.int/webcast/archive2/t2022-24tsag" TargetMode="External"/><Relationship Id="rId1" Type="http://schemas.openxmlformats.org/officeDocument/2006/relationships/hyperlink" Target="https://extranet.itu.int/sites/itu-t/studygroups/2022-2024/tsag/Captioning/Forms/AllItem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BCD5F-BD80-4A9D-9C3A-BD04B2BB8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971</TotalTime>
  <Pages>42</Pages>
  <Words>16291</Words>
  <Characters>92860</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Al-Mnini, Lara</cp:lastModifiedBy>
  <cp:revision>335</cp:revision>
  <cp:lastPrinted>2023-02-13T16:33:00Z</cp:lastPrinted>
  <dcterms:created xsi:type="dcterms:W3CDTF">2023-02-13T07:49:00Z</dcterms:created>
  <dcterms:modified xsi:type="dcterms:W3CDTF">2023-02-20T10:40:00Z</dcterms:modified>
</cp:coreProperties>
</file>