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4A0" w:firstRow="1" w:lastRow="0" w:firstColumn="1" w:lastColumn="0" w:noHBand="0" w:noVBand="1"/>
      </w:tblPr>
      <w:tblGrid>
        <w:gridCol w:w="1417"/>
        <w:gridCol w:w="200"/>
        <w:gridCol w:w="3360"/>
        <w:gridCol w:w="480"/>
        <w:gridCol w:w="313"/>
        <w:gridCol w:w="808"/>
        <w:gridCol w:w="3345"/>
      </w:tblGrid>
      <w:tr w:rsidR="00211D94" w14:paraId="54B4FE2C" w14:textId="77777777">
        <w:trPr>
          <w:cantSplit/>
        </w:trPr>
        <w:tc>
          <w:tcPr>
            <w:tcW w:w="1417" w:type="dxa"/>
            <w:vMerge w:val="restart"/>
          </w:tcPr>
          <w:p w14:paraId="13BA4987" w14:textId="77777777" w:rsidR="00211D94" w:rsidRDefault="004A5093">
            <w:pPr>
              <w:rPr>
                <w:lang w:val="en-US"/>
              </w:rPr>
            </w:pPr>
            <w:r>
              <w:rPr>
                <w:noProof/>
                <w:lang w:val="en-US" w:eastAsia="zh-CN"/>
              </w:rPr>
              <w:drawing>
                <wp:inline distT="0" distB="0" distL="0" distR="0" wp14:anchorId="53BB8F14" wp14:editId="5D6CDB2A">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47700" cy="704850"/>
                          </a:xfrm>
                          <a:prstGeom prst="rect">
                            <a:avLst/>
                          </a:prstGeom>
                          <a:noFill/>
                          <a:ln>
                            <a:noFill/>
                          </a:ln>
                        </pic:spPr>
                      </pic:pic>
                    </a:graphicData>
                  </a:graphic>
                </wp:inline>
              </w:drawing>
            </w:r>
          </w:p>
        </w:tc>
        <w:tc>
          <w:tcPr>
            <w:tcW w:w="5161" w:type="dxa"/>
            <w:gridSpan w:val="5"/>
          </w:tcPr>
          <w:p w14:paraId="6CA37457" w14:textId="77777777" w:rsidR="00211D94" w:rsidRDefault="004A5093">
            <w:pPr>
              <w:rPr>
                <w:sz w:val="20"/>
                <w:lang w:val="en-US"/>
              </w:rPr>
            </w:pPr>
            <w:r>
              <w:rPr>
                <w:rFonts w:hint="eastAsia"/>
                <w:sz w:val="20"/>
                <w:lang w:eastAsia="zh-CN"/>
              </w:rPr>
              <w:t>国际电信联盟</w:t>
            </w:r>
          </w:p>
        </w:tc>
        <w:tc>
          <w:tcPr>
            <w:tcW w:w="3345" w:type="dxa"/>
          </w:tcPr>
          <w:p w14:paraId="55B32591" w14:textId="52679A26" w:rsidR="00211D94" w:rsidRDefault="002063A6">
            <w:pPr>
              <w:jc w:val="right"/>
              <w:rPr>
                <w:b/>
                <w:bCs/>
                <w:sz w:val="28"/>
                <w:szCs w:val="28"/>
                <w:lang w:val="en-US" w:eastAsia="zh-CN"/>
              </w:rPr>
            </w:pPr>
            <w:sdt>
              <w:sdtPr>
                <w:rPr>
                  <w:rFonts w:hint="eastAsia"/>
                  <w:b/>
                  <w:bCs/>
                  <w:sz w:val="28"/>
                  <w:szCs w:val="28"/>
                  <w:lang w:eastAsia="zh-CN"/>
                </w:rPr>
                <w:alias w:val="ShortName"/>
                <w:tag w:val="ShortName"/>
                <w:id w:val="1678923088"/>
                <w:placeholder>
                  <w:docPart w:val="EA7C8227C999473DBE3FABCE90640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4A5093">
                  <w:rPr>
                    <w:rFonts w:hint="eastAsia"/>
                    <w:b/>
                    <w:bCs/>
                    <w:sz w:val="28"/>
                    <w:szCs w:val="28"/>
                    <w:lang w:val="fr-CH" w:eastAsia="zh-CN"/>
                  </w:rPr>
                  <w:t>TASG-R</w:t>
                </w:r>
                <w:r w:rsidR="00063CCB">
                  <w:rPr>
                    <w:b/>
                    <w:bCs/>
                    <w:sz w:val="28"/>
                    <w:szCs w:val="28"/>
                    <w:lang w:val="fr-CH" w:eastAsia="zh-CN"/>
                  </w:rPr>
                  <w:t>2</w:t>
                </w:r>
                <w:r w:rsidR="00855BA8">
                  <w:rPr>
                    <w:b/>
                    <w:bCs/>
                    <w:sz w:val="28"/>
                    <w:szCs w:val="28"/>
                    <w:lang w:val="fr-CH" w:eastAsia="zh-CN"/>
                  </w:rPr>
                  <w:t>-C</w:t>
                </w:r>
              </w:sdtContent>
            </w:sdt>
          </w:p>
        </w:tc>
      </w:tr>
      <w:tr w:rsidR="00211D94" w14:paraId="4597231E" w14:textId="77777777">
        <w:trPr>
          <w:cantSplit/>
          <w:trHeight w:val="355"/>
        </w:trPr>
        <w:tc>
          <w:tcPr>
            <w:tcW w:w="1417" w:type="dxa"/>
            <w:vMerge/>
          </w:tcPr>
          <w:p w14:paraId="3E87B74D" w14:textId="77777777" w:rsidR="00211D94" w:rsidRDefault="00211D94">
            <w:pPr>
              <w:rPr>
                <w:lang w:val="en-US"/>
              </w:rPr>
            </w:pPr>
          </w:p>
        </w:tc>
        <w:tc>
          <w:tcPr>
            <w:tcW w:w="4040" w:type="dxa"/>
            <w:gridSpan w:val="3"/>
            <w:vMerge w:val="restart"/>
          </w:tcPr>
          <w:p w14:paraId="778FCC3A" w14:textId="77777777" w:rsidR="00211D94" w:rsidRDefault="004A5093">
            <w:pPr>
              <w:rPr>
                <w:b/>
                <w:bCs/>
                <w:sz w:val="26"/>
                <w:lang w:eastAsia="zh-CN"/>
              </w:rPr>
            </w:pPr>
            <w:r>
              <w:rPr>
                <w:rFonts w:hint="eastAsia"/>
                <w:b/>
                <w:bCs/>
                <w:sz w:val="26"/>
                <w:lang w:eastAsia="zh-CN"/>
              </w:rPr>
              <w:t>电信标准化部门</w:t>
            </w:r>
          </w:p>
          <w:p w14:paraId="629AC34E" w14:textId="77777777" w:rsidR="00211D94" w:rsidRDefault="004A5093">
            <w:pPr>
              <w:spacing w:before="360"/>
              <w:rPr>
                <w:smallCaps/>
                <w:sz w:val="20"/>
                <w:lang w:val="en-US" w:eastAsia="zh-CN"/>
              </w:rPr>
            </w:pPr>
            <w:r>
              <w:rPr>
                <w:sz w:val="20"/>
                <w:lang w:eastAsia="zh-CN"/>
              </w:rPr>
              <w:t>2022-2024</w:t>
            </w:r>
            <w:r>
              <w:rPr>
                <w:rFonts w:hint="eastAsia"/>
                <w:sz w:val="20"/>
                <w:lang w:eastAsia="zh-CN"/>
              </w:rPr>
              <w:t>年研究期</w:t>
            </w:r>
          </w:p>
        </w:tc>
        <w:tc>
          <w:tcPr>
            <w:tcW w:w="4466" w:type="dxa"/>
            <w:gridSpan w:val="3"/>
          </w:tcPr>
          <w:p w14:paraId="66437973" w14:textId="77777777" w:rsidR="00211D94" w:rsidRDefault="004A5093">
            <w:pPr>
              <w:jc w:val="right"/>
              <w:rPr>
                <w:b/>
                <w:bCs/>
                <w:sz w:val="28"/>
                <w:lang w:val="en-US" w:eastAsia="zh-CN"/>
              </w:rPr>
            </w:pPr>
            <w:r>
              <w:rPr>
                <w:rFonts w:hint="eastAsia"/>
                <w:b/>
                <w:bCs/>
                <w:sz w:val="28"/>
                <w:lang w:val="en-US" w:eastAsia="zh-CN"/>
              </w:rPr>
              <w:t>TSAG</w:t>
            </w:r>
          </w:p>
        </w:tc>
      </w:tr>
      <w:tr w:rsidR="00211D94" w14:paraId="201CA55B" w14:textId="77777777">
        <w:trPr>
          <w:cantSplit/>
          <w:trHeight w:val="780"/>
        </w:trPr>
        <w:tc>
          <w:tcPr>
            <w:tcW w:w="1417" w:type="dxa"/>
            <w:vMerge/>
            <w:tcBorders>
              <w:bottom w:val="single" w:sz="12" w:space="0" w:color="auto"/>
            </w:tcBorders>
          </w:tcPr>
          <w:p w14:paraId="522B16C8" w14:textId="77777777" w:rsidR="00211D94" w:rsidRDefault="00211D94">
            <w:pPr>
              <w:rPr>
                <w:lang w:val="en-US"/>
              </w:rPr>
            </w:pPr>
          </w:p>
        </w:tc>
        <w:tc>
          <w:tcPr>
            <w:tcW w:w="4040" w:type="dxa"/>
            <w:gridSpan w:val="3"/>
            <w:vMerge/>
            <w:tcBorders>
              <w:bottom w:val="single" w:sz="12" w:space="0" w:color="auto"/>
            </w:tcBorders>
          </w:tcPr>
          <w:p w14:paraId="5A15CB2D" w14:textId="77777777" w:rsidR="00211D94" w:rsidRDefault="00211D94">
            <w:pPr>
              <w:rPr>
                <w:b/>
                <w:bCs/>
                <w:sz w:val="26"/>
                <w:lang w:val="en-US"/>
              </w:rPr>
            </w:pPr>
          </w:p>
        </w:tc>
        <w:tc>
          <w:tcPr>
            <w:tcW w:w="4466" w:type="dxa"/>
            <w:gridSpan w:val="3"/>
            <w:tcBorders>
              <w:bottom w:val="single" w:sz="12" w:space="0" w:color="auto"/>
            </w:tcBorders>
            <w:vAlign w:val="center"/>
          </w:tcPr>
          <w:p w14:paraId="112052FE" w14:textId="77777777" w:rsidR="00211D94" w:rsidRDefault="004A5093">
            <w:pPr>
              <w:jc w:val="right"/>
              <w:rPr>
                <w:b/>
                <w:bCs/>
                <w:sz w:val="28"/>
                <w:lang w:val="en-US"/>
              </w:rPr>
            </w:pPr>
            <w:r>
              <w:rPr>
                <w:rFonts w:hint="eastAsia"/>
                <w:b/>
                <w:bCs/>
                <w:sz w:val="28"/>
                <w:lang w:eastAsia="zh-CN"/>
              </w:rPr>
              <w:t>原文：英文</w:t>
            </w:r>
          </w:p>
        </w:tc>
      </w:tr>
      <w:tr w:rsidR="00211D94" w14:paraId="149549AF" w14:textId="77777777">
        <w:trPr>
          <w:cantSplit/>
          <w:trHeight w:val="357"/>
        </w:trPr>
        <w:tc>
          <w:tcPr>
            <w:tcW w:w="1617" w:type="dxa"/>
            <w:gridSpan w:val="2"/>
          </w:tcPr>
          <w:p w14:paraId="060047B0" w14:textId="77777777" w:rsidR="00211D94" w:rsidRDefault="004A5093">
            <w:pPr>
              <w:spacing w:after="120"/>
              <w:rPr>
                <w:b/>
                <w:bCs/>
                <w:lang w:val="en-US"/>
              </w:rPr>
            </w:pPr>
            <w:r>
              <w:rPr>
                <w:rFonts w:hint="eastAsia"/>
                <w:b/>
                <w:bCs/>
                <w:lang w:val="en-US" w:eastAsia="zh-CN"/>
              </w:rPr>
              <w:t>课题：</w:t>
            </w:r>
          </w:p>
        </w:tc>
        <w:tc>
          <w:tcPr>
            <w:tcW w:w="3360" w:type="dxa"/>
          </w:tcPr>
          <w:p w14:paraId="53CAE42F" w14:textId="77777777" w:rsidR="00211D94" w:rsidRDefault="004A5093">
            <w:pPr>
              <w:spacing w:after="120"/>
              <w:rPr>
                <w:lang w:val="en-US" w:eastAsia="zh-CN"/>
              </w:rPr>
            </w:pPr>
            <w:r>
              <w:rPr>
                <w:rFonts w:hint="eastAsia"/>
                <w:lang w:eastAsia="zh-CN"/>
              </w:rPr>
              <w:t>不适用</w:t>
            </w:r>
          </w:p>
        </w:tc>
        <w:tc>
          <w:tcPr>
            <w:tcW w:w="4946" w:type="dxa"/>
            <w:gridSpan w:val="4"/>
          </w:tcPr>
          <w:p w14:paraId="29A0B039" w14:textId="1CB2782D" w:rsidR="00211D94" w:rsidRDefault="004A5093">
            <w:pPr>
              <w:spacing w:after="120"/>
              <w:jc w:val="right"/>
              <w:rPr>
                <w:lang w:val="en-US" w:eastAsia="zh-CN"/>
              </w:rPr>
            </w:pPr>
            <w:r>
              <w:rPr>
                <w:rFonts w:hint="eastAsia"/>
                <w:lang w:val="en-US" w:eastAsia="zh-CN"/>
              </w:rPr>
              <w:t>20</w:t>
            </w:r>
            <w:r>
              <w:rPr>
                <w:lang w:val="en-US" w:eastAsia="zh-CN"/>
              </w:rPr>
              <w:t>2</w:t>
            </w:r>
            <w:r w:rsidR="00063CCB">
              <w:rPr>
                <w:lang w:val="en-US" w:eastAsia="zh-CN"/>
              </w:rPr>
              <w:t>3</w:t>
            </w:r>
            <w:r>
              <w:rPr>
                <w:rFonts w:hint="eastAsia"/>
                <w:lang w:val="en-US" w:eastAsia="zh-CN"/>
              </w:rPr>
              <w:t>年</w:t>
            </w:r>
            <w:r w:rsidR="00063CCB">
              <w:rPr>
                <w:lang w:val="en-US" w:eastAsia="zh-CN"/>
              </w:rPr>
              <w:t>5</w:t>
            </w:r>
            <w:r>
              <w:rPr>
                <w:rFonts w:hint="eastAsia"/>
                <w:lang w:val="en-US" w:eastAsia="zh-CN"/>
              </w:rPr>
              <w:t>月</w:t>
            </w:r>
            <w:r w:rsidR="00063CCB">
              <w:rPr>
                <w:lang w:val="en-US" w:eastAsia="zh-CN"/>
              </w:rPr>
              <w:t>30</w:t>
            </w:r>
            <w:r w:rsidR="00AC46CB">
              <w:rPr>
                <w:lang w:val="en-US" w:eastAsia="zh-CN"/>
              </w:rPr>
              <w:t xml:space="preserve"> </w:t>
            </w:r>
            <w:r w:rsidR="00AC46CB" w:rsidRPr="00AC46CB">
              <w:rPr>
                <w:lang w:val="en-US" w:eastAsia="zh-CN"/>
              </w:rPr>
              <w:t>–</w:t>
            </w:r>
            <w:r w:rsidR="00AC46CB">
              <w:rPr>
                <w:lang w:val="en-US" w:eastAsia="zh-CN"/>
              </w:rPr>
              <w:t xml:space="preserve"> </w:t>
            </w:r>
            <w:r w:rsidR="00063CCB">
              <w:rPr>
                <w:lang w:val="en-US" w:eastAsia="zh-CN"/>
              </w:rPr>
              <w:t>6</w:t>
            </w:r>
            <w:r w:rsidR="00063CCB">
              <w:rPr>
                <w:rFonts w:hint="eastAsia"/>
                <w:lang w:val="en-US" w:eastAsia="zh-CN"/>
              </w:rPr>
              <w:t>月</w:t>
            </w:r>
            <w:r w:rsidR="00063CCB">
              <w:rPr>
                <w:lang w:val="en-US" w:eastAsia="zh-CN"/>
              </w:rPr>
              <w:t>2</w:t>
            </w:r>
            <w:r>
              <w:rPr>
                <w:rFonts w:hint="eastAsia"/>
                <w:lang w:val="en-US" w:eastAsia="zh-CN"/>
              </w:rPr>
              <w:t>日，日内瓦</w:t>
            </w:r>
          </w:p>
        </w:tc>
      </w:tr>
      <w:tr w:rsidR="00211D94" w14:paraId="484FD4EF" w14:textId="77777777">
        <w:trPr>
          <w:cantSplit/>
          <w:trHeight w:val="357"/>
        </w:trPr>
        <w:tc>
          <w:tcPr>
            <w:tcW w:w="9923" w:type="dxa"/>
            <w:gridSpan w:val="7"/>
          </w:tcPr>
          <w:p w14:paraId="3E388349" w14:textId="77777777" w:rsidR="00211D94" w:rsidRDefault="004A5093">
            <w:pPr>
              <w:jc w:val="center"/>
              <w:rPr>
                <w:b/>
                <w:bCs/>
                <w:sz w:val="22"/>
                <w:lang w:eastAsia="zh-CN"/>
              </w:rPr>
            </w:pPr>
            <w:r>
              <w:rPr>
                <w:rFonts w:hint="eastAsia"/>
                <w:b/>
                <w:bCs/>
                <w:lang w:eastAsia="zh-CN"/>
              </w:rPr>
              <w:t>电信标准化顾问组</w:t>
            </w:r>
          </w:p>
          <w:p w14:paraId="191150A7" w14:textId="70048E5C" w:rsidR="00211D94" w:rsidRDefault="00063CCB">
            <w:pPr>
              <w:jc w:val="center"/>
              <w:rPr>
                <w:b/>
                <w:bCs/>
                <w:lang w:eastAsia="zh-CN"/>
              </w:rPr>
            </w:pPr>
            <w:r>
              <w:rPr>
                <w:b/>
                <w:bCs/>
                <w:lang w:eastAsia="zh-CN"/>
              </w:rPr>
              <w:t>2</w:t>
            </w:r>
            <w:r w:rsidR="004A5093">
              <w:rPr>
                <w:rFonts w:hint="eastAsia"/>
                <w:b/>
                <w:bCs/>
                <w:lang w:eastAsia="zh-CN"/>
              </w:rPr>
              <w:t>号报告</w:t>
            </w:r>
          </w:p>
        </w:tc>
      </w:tr>
      <w:tr w:rsidR="00211D94" w14:paraId="49153385" w14:textId="77777777">
        <w:trPr>
          <w:cantSplit/>
          <w:trHeight w:val="357"/>
        </w:trPr>
        <w:tc>
          <w:tcPr>
            <w:tcW w:w="1617" w:type="dxa"/>
            <w:gridSpan w:val="2"/>
          </w:tcPr>
          <w:p w14:paraId="39A8AC7E" w14:textId="77777777" w:rsidR="00211D94" w:rsidRDefault="004A5093">
            <w:pPr>
              <w:spacing w:after="120"/>
              <w:rPr>
                <w:b/>
                <w:bCs/>
                <w:lang w:val="en-US" w:eastAsia="zh-CN"/>
              </w:rPr>
            </w:pPr>
            <w:r>
              <w:rPr>
                <w:rFonts w:hint="eastAsia"/>
                <w:b/>
                <w:bCs/>
                <w:lang w:val="en-US" w:eastAsia="zh-CN"/>
              </w:rPr>
              <w:t>来源：</w:t>
            </w:r>
          </w:p>
        </w:tc>
        <w:tc>
          <w:tcPr>
            <w:tcW w:w="8306" w:type="dxa"/>
            <w:gridSpan w:val="5"/>
          </w:tcPr>
          <w:p w14:paraId="16EE252F" w14:textId="77777777" w:rsidR="00211D94" w:rsidRDefault="004A5093">
            <w:pPr>
              <w:spacing w:after="120"/>
              <w:rPr>
                <w:lang w:eastAsia="zh-CN"/>
              </w:rPr>
            </w:pPr>
            <w:r>
              <w:rPr>
                <w:rFonts w:hint="eastAsia"/>
              </w:rPr>
              <w:t>电信标准化顾问组</w:t>
            </w:r>
          </w:p>
        </w:tc>
      </w:tr>
      <w:tr w:rsidR="00211D94" w14:paraId="4CC0EC1A" w14:textId="77777777">
        <w:trPr>
          <w:cantSplit/>
          <w:trHeight w:val="357"/>
        </w:trPr>
        <w:tc>
          <w:tcPr>
            <w:tcW w:w="1617" w:type="dxa"/>
            <w:gridSpan w:val="2"/>
          </w:tcPr>
          <w:p w14:paraId="4D665F0A" w14:textId="77777777" w:rsidR="00211D94" w:rsidRDefault="004A5093">
            <w:pPr>
              <w:spacing w:after="120"/>
              <w:rPr>
                <w:lang w:val="en-US"/>
              </w:rPr>
            </w:pPr>
            <w:r>
              <w:rPr>
                <w:rFonts w:hint="eastAsia"/>
                <w:b/>
                <w:bCs/>
                <w:lang w:val="en-US" w:eastAsia="zh-CN"/>
              </w:rPr>
              <w:t>标题：</w:t>
            </w:r>
          </w:p>
        </w:tc>
        <w:tc>
          <w:tcPr>
            <w:tcW w:w="8306" w:type="dxa"/>
            <w:gridSpan w:val="5"/>
          </w:tcPr>
          <w:p w14:paraId="6B58E7C9" w14:textId="06D692F2" w:rsidR="00211D94" w:rsidRDefault="004A5093">
            <w:pPr>
              <w:spacing w:after="120"/>
              <w:rPr>
                <w:szCs w:val="24"/>
                <w:lang w:val="en-US" w:eastAsia="zh-CN"/>
              </w:rPr>
            </w:pPr>
            <w:r>
              <w:rPr>
                <w:rFonts w:hint="eastAsia"/>
                <w:bCs/>
                <w:lang w:eastAsia="zh-CN"/>
              </w:rPr>
              <w:t>电信标准化顾问组（</w:t>
            </w:r>
            <w:r>
              <w:rPr>
                <w:bCs/>
                <w:lang w:eastAsia="zh-CN"/>
              </w:rPr>
              <w:t>TSAG</w:t>
            </w:r>
            <w:r>
              <w:rPr>
                <w:rFonts w:hint="eastAsia"/>
                <w:bCs/>
                <w:lang w:eastAsia="zh-CN"/>
              </w:rPr>
              <w:t>）第</w:t>
            </w:r>
            <w:r w:rsidR="00063CCB">
              <w:rPr>
                <w:rFonts w:hint="eastAsia"/>
                <w:bCs/>
                <w:lang w:val="en-US" w:eastAsia="zh-CN"/>
              </w:rPr>
              <w:t>二</w:t>
            </w:r>
            <w:r>
              <w:rPr>
                <w:rFonts w:hint="eastAsia"/>
                <w:bCs/>
                <w:lang w:eastAsia="zh-CN"/>
              </w:rPr>
              <w:t>次会议的报告</w:t>
            </w:r>
            <w:r w:rsidR="00AC46CB">
              <w:rPr>
                <w:bCs/>
                <w:lang w:eastAsia="zh-CN"/>
              </w:rPr>
              <w:br/>
            </w:r>
            <w:r>
              <w:rPr>
                <w:rFonts w:hint="eastAsia"/>
                <w:bCs/>
                <w:lang w:eastAsia="zh-CN"/>
              </w:rPr>
              <w:t>（</w:t>
            </w:r>
            <w:r>
              <w:rPr>
                <w:bCs/>
                <w:lang w:eastAsia="zh-CN"/>
              </w:rPr>
              <w:t>202</w:t>
            </w:r>
            <w:r w:rsidR="00063CCB">
              <w:rPr>
                <w:bCs/>
                <w:lang w:eastAsia="zh-CN"/>
              </w:rPr>
              <w:t>3</w:t>
            </w:r>
            <w:r>
              <w:rPr>
                <w:rFonts w:hint="eastAsia"/>
                <w:bCs/>
                <w:lang w:eastAsia="zh-CN"/>
              </w:rPr>
              <w:t>年</w:t>
            </w:r>
            <w:r w:rsidR="00063CCB">
              <w:rPr>
                <w:bCs/>
                <w:lang w:eastAsia="zh-CN"/>
              </w:rPr>
              <w:t>5</w:t>
            </w:r>
            <w:r>
              <w:rPr>
                <w:rFonts w:hint="eastAsia"/>
                <w:bCs/>
                <w:lang w:eastAsia="zh-CN"/>
              </w:rPr>
              <w:t>月</w:t>
            </w:r>
            <w:r w:rsidR="00063CCB">
              <w:rPr>
                <w:bCs/>
                <w:lang w:eastAsia="zh-CN"/>
              </w:rPr>
              <w:t>30</w:t>
            </w:r>
            <w:r w:rsidR="00AC46CB">
              <w:rPr>
                <w:bCs/>
                <w:lang w:eastAsia="zh-CN"/>
              </w:rPr>
              <w:t xml:space="preserve"> </w:t>
            </w:r>
            <w:r w:rsidR="00AC46CB" w:rsidRPr="00AC46CB">
              <w:rPr>
                <w:bCs/>
                <w:lang w:eastAsia="zh-CN"/>
              </w:rPr>
              <w:t>–</w:t>
            </w:r>
            <w:r w:rsidR="00AC46CB">
              <w:rPr>
                <w:bCs/>
                <w:lang w:eastAsia="zh-CN"/>
              </w:rPr>
              <w:t xml:space="preserve"> </w:t>
            </w:r>
            <w:r>
              <w:rPr>
                <w:rFonts w:hint="eastAsia"/>
                <w:bCs/>
                <w:lang w:val="en-US" w:eastAsia="zh-CN"/>
              </w:rPr>
              <w:t>6</w:t>
            </w:r>
            <w:r w:rsidR="00063CCB">
              <w:rPr>
                <w:rFonts w:hint="eastAsia"/>
                <w:bCs/>
                <w:lang w:val="en-US" w:eastAsia="zh-CN"/>
              </w:rPr>
              <w:t>月</w:t>
            </w:r>
            <w:r w:rsidR="00063CCB">
              <w:rPr>
                <w:rFonts w:hint="eastAsia"/>
                <w:bCs/>
                <w:lang w:val="en-US" w:eastAsia="zh-CN"/>
              </w:rPr>
              <w:t>2</w:t>
            </w:r>
            <w:r>
              <w:rPr>
                <w:rFonts w:hint="eastAsia"/>
                <w:bCs/>
                <w:lang w:eastAsia="zh-CN"/>
              </w:rPr>
              <w:t>日，</w:t>
            </w:r>
            <w:r>
              <w:rPr>
                <w:rFonts w:hint="eastAsia"/>
                <w:bCs/>
                <w:lang w:val="en-US" w:eastAsia="zh-CN"/>
              </w:rPr>
              <w:t>日内瓦</w:t>
            </w:r>
            <w:r>
              <w:rPr>
                <w:rFonts w:hint="eastAsia"/>
                <w:bCs/>
                <w:lang w:eastAsia="zh-CN"/>
              </w:rPr>
              <w:t>）</w:t>
            </w:r>
          </w:p>
        </w:tc>
      </w:tr>
      <w:tr w:rsidR="00211D94" w14:paraId="715E0EE7" w14:textId="77777777">
        <w:trPr>
          <w:cantSplit/>
          <w:trHeight w:val="357"/>
        </w:trPr>
        <w:tc>
          <w:tcPr>
            <w:tcW w:w="1617" w:type="dxa"/>
            <w:gridSpan w:val="2"/>
            <w:tcBorders>
              <w:bottom w:val="single" w:sz="12" w:space="0" w:color="auto"/>
            </w:tcBorders>
          </w:tcPr>
          <w:p w14:paraId="202E7272" w14:textId="77777777" w:rsidR="00211D94" w:rsidRDefault="004A5093">
            <w:pPr>
              <w:spacing w:after="120"/>
              <w:rPr>
                <w:b/>
                <w:bCs/>
                <w:szCs w:val="24"/>
                <w:lang w:eastAsia="zh-CN"/>
              </w:rPr>
            </w:pPr>
            <w:r>
              <w:rPr>
                <w:rFonts w:hint="eastAsia"/>
                <w:b/>
                <w:bCs/>
                <w:szCs w:val="24"/>
                <w:lang w:eastAsia="zh-CN"/>
              </w:rPr>
              <w:t>联系方式：</w:t>
            </w:r>
          </w:p>
        </w:tc>
        <w:tc>
          <w:tcPr>
            <w:tcW w:w="4153" w:type="dxa"/>
            <w:gridSpan w:val="3"/>
            <w:tcBorders>
              <w:bottom w:val="single" w:sz="12" w:space="0" w:color="auto"/>
            </w:tcBorders>
          </w:tcPr>
          <w:p w14:paraId="30E94074" w14:textId="77777777" w:rsidR="00211D94" w:rsidRDefault="004A5093">
            <w:pPr>
              <w:spacing w:before="0"/>
              <w:rPr>
                <w:szCs w:val="24"/>
                <w:lang w:eastAsia="zh-CN"/>
              </w:rPr>
            </w:pPr>
            <w:bookmarkStart w:id="0" w:name="lt_pId021"/>
            <w:r>
              <w:t>TSAG</w:t>
            </w:r>
            <w:bookmarkEnd w:id="0"/>
            <w:r>
              <w:rPr>
                <w:rFonts w:hint="eastAsia"/>
                <w:lang w:val="en-US" w:eastAsia="zh-CN"/>
              </w:rPr>
              <w:t>主席</w:t>
            </w:r>
            <w:r>
              <w:br/>
            </w:r>
            <w:r>
              <w:rPr>
                <w:rFonts w:hint="eastAsia"/>
              </w:rPr>
              <w:t>沙特阿拉伯王国</w:t>
            </w:r>
            <w:r>
              <w:br/>
            </w:r>
            <w:bookmarkStart w:id="1" w:name="lt_pId019"/>
            <w:r>
              <w:t>Abdurahman M. AL HASSAN</w:t>
            </w:r>
            <w:bookmarkEnd w:id="1"/>
            <w:r>
              <w:rPr>
                <w:rFonts w:hint="eastAsia"/>
                <w:lang w:val="en-US" w:eastAsia="zh-CN"/>
              </w:rPr>
              <w:t>先生</w:t>
            </w:r>
          </w:p>
        </w:tc>
        <w:tc>
          <w:tcPr>
            <w:tcW w:w="4153" w:type="dxa"/>
            <w:gridSpan w:val="2"/>
            <w:tcBorders>
              <w:bottom w:val="single" w:sz="12" w:space="0" w:color="auto"/>
            </w:tcBorders>
          </w:tcPr>
          <w:p w14:paraId="7F5A6F17" w14:textId="77777777" w:rsidR="00211D94" w:rsidRDefault="004A5093">
            <w:pPr>
              <w:tabs>
                <w:tab w:val="clear" w:pos="794"/>
                <w:tab w:val="clear" w:pos="1191"/>
                <w:tab w:val="clear" w:pos="1588"/>
                <w:tab w:val="left" w:pos="1261"/>
              </w:tabs>
              <w:rPr>
                <w:szCs w:val="24"/>
                <w:lang w:eastAsia="ja-JP"/>
              </w:rPr>
            </w:pPr>
            <w:r>
              <w:rPr>
                <w:rFonts w:hint="eastAsia"/>
                <w:szCs w:val="24"/>
                <w:lang w:eastAsia="ja-JP"/>
              </w:rPr>
              <w:t>电话：</w:t>
            </w:r>
            <w:r>
              <w:rPr>
                <w:rFonts w:hint="eastAsia"/>
                <w:szCs w:val="24"/>
                <w:lang w:eastAsia="ja-JP"/>
              </w:rPr>
              <w:tab/>
            </w:r>
            <w:r>
              <w:rPr>
                <w:lang w:val="de-DE" w:eastAsia="zh-CN"/>
              </w:rPr>
              <w:t>+996 11 461 8015</w:t>
            </w:r>
          </w:p>
          <w:p w14:paraId="4B64B419" w14:textId="77777777" w:rsidR="00211D94" w:rsidRDefault="004A5093">
            <w:pPr>
              <w:tabs>
                <w:tab w:val="clear" w:pos="794"/>
                <w:tab w:val="clear" w:pos="1191"/>
                <w:tab w:val="clear" w:pos="1588"/>
                <w:tab w:val="left" w:pos="1261"/>
              </w:tabs>
              <w:spacing w:before="0"/>
              <w:rPr>
                <w:szCs w:val="24"/>
                <w:lang w:eastAsia="ja-JP"/>
              </w:rPr>
            </w:pPr>
            <w:r>
              <w:rPr>
                <w:rFonts w:hint="eastAsia"/>
                <w:szCs w:val="24"/>
                <w:lang w:eastAsia="ja-JP"/>
              </w:rPr>
              <w:t>电子邮件：</w:t>
            </w:r>
            <w:r>
              <w:rPr>
                <w:rFonts w:hint="eastAsia"/>
                <w:szCs w:val="24"/>
                <w:lang w:eastAsia="ja-JP"/>
              </w:rPr>
              <w:tab/>
            </w:r>
            <w:hyperlink r:id="rId9" w:history="1">
              <w:r w:rsidRPr="007F103C">
                <w:rPr>
                  <w:rStyle w:val="Hyperlink"/>
                  <w:lang w:eastAsia="zh-CN"/>
                </w:rPr>
                <w:t>tsagchair@nca.gov.sa</w:t>
              </w:r>
            </w:hyperlink>
          </w:p>
        </w:tc>
      </w:tr>
    </w:tbl>
    <w:p w14:paraId="406E9C5E" w14:textId="77777777" w:rsidR="00211D94" w:rsidRDefault="00211D94">
      <w:pPr>
        <w:ind w:firstLineChars="200" w:firstLine="480"/>
        <w:rPr>
          <w:lang w:eastAsia="zh-CN"/>
        </w:rPr>
      </w:pPr>
    </w:p>
    <w:tbl>
      <w:tblPr>
        <w:tblW w:w="9923" w:type="dxa"/>
        <w:tblLayout w:type="fixed"/>
        <w:tblCellMar>
          <w:left w:w="57" w:type="dxa"/>
          <w:right w:w="57" w:type="dxa"/>
        </w:tblCellMar>
        <w:tblLook w:val="04A0" w:firstRow="1" w:lastRow="0" w:firstColumn="1" w:lastColumn="0" w:noHBand="0" w:noVBand="1"/>
      </w:tblPr>
      <w:tblGrid>
        <w:gridCol w:w="1759"/>
        <w:gridCol w:w="8164"/>
      </w:tblGrid>
      <w:tr w:rsidR="00211D94" w14:paraId="45A97BDC" w14:textId="77777777">
        <w:trPr>
          <w:cantSplit/>
        </w:trPr>
        <w:tc>
          <w:tcPr>
            <w:tcW w:w="1759" w:type="dxa"/>
          </w:tcPr>
          <w:p w14:paraId="6E71A414" w14:textId="77777777" w:rsidR="00211D94" w:rsidRDefault="004A5093">
            <w:pPr>
              <w:rPr>
                <w:b/>
                <w:bCs/>
              </w:rPr>
            </w:pPr>
            <w:r>
              <w:rPr>
                <w:rFonts w:hint="eastAsia"/>
                <w:b/>
                <w:bCs/>
                <w:lang w:val="en-US" w:eastAsia="zh-CN"/>
              </w:rPr>
              <w:t>摘要：</w:t>
            </w:r>
          </w:p>
        </w:tc>
        <w:tc>
          <w:tcPr>
            <w:tcW w:w="8164" w:type="dxa"/>
          </w:tcPr>
          <w:p w14:paraId="18B07C9E" w14:textId="4D2679D1" w:rsidR="00211D94" w:rsidRDefault="004313D1">
            <w:pPr>
              <w:spacing w:after="120"/>
              <w:rPr>
                <w:lang w:eastAsia="zh-CN"/>
              </w:rPr>
            </w:pPr>
            <w:proofErr w:type="gramStart"/>
            <w:r w:rsidRPr="004313D1">
              <w:rPr>
                <w:rFonts w:hint="eastAsia"/>
                <w:lang w:eastAsia="zh-CN"/>
              </w:rPr>
              <w:t>本</w:t>
            </w:r>
            <w:r>
              <w:rPr>
                <w:rFonts w:hint="eastAsia"/>
                <w:lang w:eastAsia="zh-CN"/>
              </w:rPr>
              <w:t>临时</w:t>
            </w:r>
            <w:proofErr w:type="gramEnd"/>
            <w:r>
              <w:rPr>
                <w:rFonts w:hint="eastAsia"/>
                <w:lang w:eastAsia="zh-CN"/>
              </w:rPr>
              <w:t>文件</w:t>
            </w:r>
            <w:r w:rsidRPr="004313D1">
              <w:rPr>
                <w:rFonts w:hint="eastAsia"/>
                <w:lang w:eastAsia="zh-CN"/>
              </w:rPr>
              <w:t>包含</w:t>
            </w:r>
            <w:r w:rsidRPr="004313D1">
              <w:rPr>
                <w:rFonts w:hint="eastAsia"/>
                <w:lang w:eastAsia="zh-CN"/>
              </w:rPr>
              <w:t>ITU-T</w:t>
            </w:r>
            <w:r w:rsidRPr="004313D1">
              <w:rPr>
                <w:rFonts w:hint="eastAsia"/>
                <w:lang w:eastAsia="zh-CN"/>
              </w:rPr>
              <w:t>电信标准化</w:t>
            </w:r>
            <w:r>
              <w:rPr>
                <w:rFonts w:hint="eastAsia"/>
                <w:lang w:eastAsia="zh-CN"/>
              </w:rPr>
              <w:t>顾问组</w:t>
            </w:r>
            <w:r w:rsidRPr="004313D1">
              <w:rPr>
                <w:rFonts w:hint="eastAsia"/>
                <w:lang w:eastAsia="zh-CN"/>
              </w:rPr>
              <w:t>2022-2024</w:t>
            </w:r>
            <w:r w:rsidRPr="004313D1">
              <w:rPr>
                <w:rFonts w:hint="eastAsia"/>
                <w:lang w:eastAsia="zh-CN"/>
              </w:rPr>
              <w:t>年研究期第二次会议（</w:t>
            </w:r>
            <w:r w:rsidRPr="004313D1">
              <w:rPr>
                <w:rFonts w:hint="eastAsia"/>
                <w:lang w:eastAsia="zh-CN"/>
              </w:rPr>
              <w:t>2023</w:t>
            </w:r>
            <w:r w:rsidRPr="004313D1">
              <w:rPr>
                <w:rFonts w:hint="eastAsia"/>
                <w:lang w:eastAsia="zh-CN"/>
              </w:rPr>
              <w:t>年</w:t>
            </w:r>
            <w:r w:rsidRPr="004313D1">
              <w:rPr>
                <w:rFonts w:hint="eastAsia"/>
                <w:lang w:eastAsia="zh-CN"/>
              </w:rPr>
              <w:t>5</w:t>
            </w:r>
            <w:r w:rsidRPr="004313D1">
              <w:rPr>
                <w:rFonts w:hint="eastAsia"/>
                <w:lang w:eastAsia="zh-CN"/>
              </w:rPr>
              <w:t>月</w:t>
            </w:r>
            <w:r w:rsidRPr="004313D1">
              <w:rPr>
                <w:rFonts w:hint="eastAsia"/>
                <w:lang w:eastAsia="zh-CN"/>
              </w:rPr>
              <w:t>30</w:t>
            </w:r>
            <w:r w:rsidRPr="004313D1">
              <w:rPr>
                <w:rFonts w:hint="eastAsia"/>
                <w:lang w:eastAsia="zh-CN"/>
              </w:rPr>
              <w:t>日</w:t>
            </w:r>
            <w:r w:rsidR="00AC46CB">
              <w:rPr>
                <w:rFonts w:hint="eastAsia"/>
                <w:lang w:eastAsia="zh-CN"/>
              </w:rPr>
              <w:t xml:space="preserve"> </w:t>
            </w:r>
            <w:r w:rsidR="00AC46CB">
              <w:rPr>
                <w:lang w:eastAsia="zh-CN"/>
              </w:rPr>
              <w:t xml:space="preserve">– </w:t>
            </w:r>
            <w:r w:rsidRPr="004313D1">
              <w:rPr>
                <w:rFonts w:hint="eastAsia"/>
                <w:lang w:eastAsia="zh-CN"/>
              </w:rPr>
              <w:t>6</w:t>
            </w:r>
            <w:r w:rsidRPr="004313D1">
              <w:rPr>
                <w:rFonts w:hint="eastAsia"/>
                <w:lang w:eastAsia="zh-CN"/>
              </w:rPr>
              <w:t>月</w:t>
            </w:r>
            <w:r w:rsidRPr="004313D1">
              <w:rPr>
                <w:rFonts w:hint="eastAsia"/>
                <w:lang w:eastAsia="zh-CN"/>
              </w:rPr>
              <w:t>2</w:t>
            </w:r>
            <w:r w:rsidRPr="004313D1">
              <w:rPr>
                <w:rFonts w:hint="eastAsia"/>
                <w:lang w:eastAsia="zh-CN"/>
              </w:rPr>
              <w:t>日，日内瓦）的报告。</w:t>
            </w:r>
          </w:p>
        </w:tc>
      </w:tr>
    </w:tbl>
    <w:p w14:paraId="1201852F" w14:textId="3B2BB1A5" w:rsidR="00211D94" w:rsidRPr="00AD0042" w:rsidRDefault="004A5093" w:rsidP="00AD0042">
      <w:pPr>
        <w:pStyle w:val="Note"/>
        <w:rPr>
          <w:lang w:eastAsia="zh-CN"/>
        </w:rPr>
      </w:pPr>
      <w:r w:rsidRPr="00AD0042">
        <w:rPr>
          <w:rFonts w:hint="eastAsia"/>
          <w:lang w:eastAsia="zh-CN"/>
        </w:rPr>
        <w:t>注</w:t>
      </w:r>
      <w:r w:rsidRPr="00AD0042">
        <w:rPr>
          <w:lang w:eastAsia="zh-CN"/>
        </w:rPr>
        <w:t xml:space="preserve">1 – </w:t>
      </w:r>
      <w:r w:rsidRPr="00AD0042">
        <w:rPr>
          <w:rFonts w:hint="eastAsia"/>
          <w:lang w:eastAsia="zh-CN"/>
        </w:rPr>
        <w:t>本报告包含本次</w:t>
      </w:r>
      <w:r w:rsidRPr="00AD0042">
        <w:rPr>
          <w:lang w:eastAsia="zh-CN"/>
        </w:rPr>
        <w:t>TSAG</w:t>
      </w:r>
      <w:r w:rsidRPr="00AD0042">
        <w:rPr>
          <w:rFonts w:hint="eastAsia"/>
          <w:lang w:eastAsia="zh-CN"/>
        </w:rPr>
        <w:t>会议的结论及决定采取的行动。</w:t>
      </w:r>
    </w:p>
    <w:p w14:paraId="5F5F22E1" w14:textId="27AB113E" w:rsidR="00211D94" w:rsidRDefault="004A5093" w:rsidP="00AD0042">
      <w:pPr>
        <w:pStyle w:val="Note"/>
        <w:rPr>
          <w:lang w:eastAsia="zh-CN"/>
        </w:rPr>
      </w:pPr>
      <w:r w:rsidRPr="00AD0042">
        <w:rPr>
          <w:rFonts w:hint="eastAsia"/>
          <w:lang w:eastAsia="zh-CN"/>
        </w:rPr>
        <w:t>注</w:t>
      </w:r>
      <w:r w:rsidRPr="00AD0042">
        <w:rPr>
          <w:lang w:eastAsia="zh-CN"/>
        </w:rPr>
        <w:t>2 –</w:t>
      </w:r>
      <w:r w:rsidR="00AD0042">
        <w:rPr>
          <w:lang w:eastAsia="zh-CN"/>
        </w:rPr>
        <w:t xml:space="preserve"> </w:t>
      </w:r>
      <w:r w:rsidRPr="00AD0042">
        <w:rPr>
          <w:rFonts w:hint="eastAsia"/>
          <w:lang w:eastAsia="zh-CN"/>
        </w:rPr>
        <w:t>除非另有说明，否则本报告提及的所有文稿和临时文件均为</w:t>
      </w:r>
      <w:r w:rsidRPr="00AD0042">
        <w:rPr>
          <w:lang w:eastAsia="zh-CN"/>
        </w:rPr>
        <w:t>TSAG</w:t>
      </w:r>
      <w:r w:rsidRPr="00AD0042">
        <w:rPr>
          <w:rFonts w:hint="eastAsia"/>
          <w:lang w:eastAsia="zh-CN"/>
        </w:rPr>
        <w:t>系列文件</w:t>
      </w:r>
      <w:r w:rsidR="004313D1" w:rsidRPr="00AD0042">
        <w:rPr>
          <w:rFonts w:hint="eastAsia"/>
          <w:lang w:eastAsia="zh-CN"/>
        </w:rPr>
        <w:t>，且均指最新发布的修订版</w:t>
      </w:r>
      <w:r w:rsidRPr="00AD0042">
        <w:rPr>
          <w:rFonts w:hint="eastAsia"/>
          <w:lang w:eastAsia="zh-CN"/>
        </w:rPr>
        <w:t>。</w:t>
      </w:r>
    </w:p>
    <w:p w14:paraId="6BC62AC1" w14:textId="3FCD1DFE" w:rsidR="00063CCB" w:rsidRPr="00AF104F" w:rsidRDefault="00AF104F" w:rsidP="00063CCB">
      <w:pPr>
        <w:tabs>
          <w:tab w:val="clear" w:pos="794"/>
          <w:tab w:val="clear" w:pos="1191"/>
          <w:tab w:val="clear" w:pos="1588"/>
          <w:tab w:val="clear" w:pos="1985"/>
        </w:tabs>
        <w:overflowPunct/>
        <w:autoSpaceDE/>
        <w:autoSpaceDN/>
        <w:adjustRightInd/>
        <w:spacing w:before="240"/>
        <w:textAlignment w:val="auto"/>
        <w:rPr>
          <w:szCs w:val="24"/>
          <w:lang w:eastAsia="zh-CN"/>
        </w:rPr>
      </w:pPr>
      <w:r w:rsidRPr="00AF104F">
        <w:rPr>
          <w:rFonts w:cs="Microsoft YaHei" w:hint="eastAsia"/>
          <w:szCs w:val="24"/>
          <w:u w:val="single"/>
          <w:lang w:eastAsia="zh-CN"/>
        </w:rPr>
        <w:t>电</w:t>
      </w:r>
      <w:r w:rsidRPr="00AF104F">
        <w:rPr>
          <w:rFonts w:cs="MS Mincho" w:hint="eastAsia"/>
          <w:szCs w:val="24"/>
          <w:u w:val="single"/>
          <w:lang w:eastAsia="zh-CN"/>
        </w:rPr>
        <w:t>信</w:t>
      </w:r>
      <w:r w:rsidRPr="00AF104F">
        <w:rPr>
          <w:rFonts w:cs="Microsoft YaHei" w:hint="eastAsia"/>
          <w:szCs w:val="24"/>
          <w:u w:val="single"/>
          <w:lang w:eastAsia="zh-CN"/>
        </w:rPr>
        <w:t>标</w:t>
      </w:r>
      <w:r w:rsidRPr="00AF104F">
        <w:rPr>
          <w:rFonts w:cs="MS Mincho" w:hint="eastAsia"/>
          <w:szCs w:val="24"/>
          <w:u w:val="single"/>
          <w:lang w:eastAsia="zh-CN"/>
        </w:rPr>
        <w:t>准化局的</w:t>
      </w:r>
      <w:r w:rsidRPr="00AF104F">
        <w:rPr>
          <w:rFonts w:cs="Microsoft YaHei" w:hint="eastAsia"/>
          <w:szCs w:val="24"/>
          <w:u w:val="single"/>
          <w:lang w:eastAsia="zh-CN"/>
        </w:rPr>
        <w:t>说</w:t>
      </w:r>
      <w:r w:rsidRPr="00AF104F">
        <w:rPr>
          <w:rFonts w:cs="MS Mincho" w:hint="eastAsia"/>
          <w:szCs w:val="24"/>
          <w:u w:val="single"/>
          <w:lang w:eastAsia="zh-CN"/>
        </w:rPr>
        <w:t>明：</w:t>
      </w:r>
    </w:p>
    <w:p w14:paraId="2C632D91" w14:textId="5FC64312" w:rsidR="00063CCB" w:rsidRPr="00AC46CB" w:rsidRDefault="004313D1" w:rsidP="00AC46CB">
      <w:pPr>
        <w:tabs>
          <w:tab w:val="clear" w:pos="794"/>
          <w:tab w:val="clear" w:pos="1191"/>
          <w:tab w:val="clear" w:pos="1588"/>
          <w:tab w:val="clear" w:pos="1985"/>
        </w:tabs>
        <w:overflowPunct/>
        <w:autoSpaceDE/>
        <w:autoSpaceDN/>
        <w:adjustRightInd/>
        <w:ind w:firstLineChars="200" w:firstLine="480"/>
        <w:textAlignment w:val="auto"/>
        <w:rPr>
          <w:szCs w:val="24"/>
          <w:lang w:eastAsia="zh-CN"/>
        </w:rPr>
      </w:pPr>
      <w:r w:rsidRPr="00AC46CB">
        <w:rPr>
          <w:rFonts w:hint="eastAsia"/>
          <w:szCs w:val="24"/>
          <w:lang w:eastAsia="zh-CN"/>
        </w:rPr>
        <w:t>TSAG</w:t>
      </w:r>
      <w:r w:rsidRPr="00AC46CB">
        <w:rPr>
          <w:rFonts w:hint="eastAsia"/>
          <w:szCs w:val="24"/>
          <w:lang w:eastAsia="zh-CN"/>
        </w:rPr>
        <w:t>第二次会</w:t>
      </w:r>
      <w:r w:rsidRPr="00AC46CB">
        <w:rPr>
          <w:rFonts w:ascii="SimSun" w:hAnsi="SimSun" w:cs="Microsoft YaHei" w:hint="eastAsia"/>
          <w:szCs w:val="24"/>
          <w:lang w:eastAsia="zh-CN"/>
        </w:rPr>
        <w:t>议</w:t>
      </w:r>
      <w:r w:rsidRPr="00AC46CB">
        <w:rPr>
          <w:rFonts w:ascii="MS Mincho" w:hAnsi="MS Mincho" w:cs="MS Mincho" w:hint="eastAsia"/>
          <w:szCs w:val="24"/>
          <w:lang w:eastAsia="zh-CN"/>
        </w:rPr>
        <w:t>的</w:t>
      </w:r>
      <w:r w:rsidRPr="00AC46CB">
        <w:rPr>
          <w:rFonts w:ascii="SimSun" w:hAnsi="SimSun" w:cs="Microsoft YaHei" w:hint="eastAsia"/>
          <w:szCs w:val="24"/>
          <w:lang w:eastAsia="zh-CN"/>
        </w:rPr>
        <w:t>报</w:t>
      </w:r>
      <w:r w:rsidRPr="00AC46CB">
        <w:rPr>
          <w:rFonts w:ascii="MS Mincho" w:hAnsi="MS Mincho" w:cs="MS Mincho" w:hint="eastAsia"/>
          <w:szCs w:val="24"/>
          <w:lang w:eastAsia="zh-CN"/>
        </w:rPr>
        <w:t>告</w:t>
      </w:r>
      <w:r w:rsidRPr="00AC46CB">
        <w:rPr>
          <w:rFonts w:ascii="SimSun" w:hAnsi="SimSun" w:cs="Microsoft YaHei" w:hint="eastAsia"/>
          <w:szCs w:val="24"/>
          <w:lang w:eastAsia="zh-CN"/>
        </w:rPr>
        <w:t>发</w:t>
      </w:r>
      <w:r w:rsidRPr="00AC46CB">
        <w:rPr>
          <w:rFonts w:ascii="MS Mincho" w:hAnsi="MS Mincho" w:cs="MS Mincho" w:hint="eastAsia"/>
          <w:szCs w:val="24"/>
          <w:lang w:eastAsia="zh-CN"/>
        </w:rPr>
        <w:t>布在以下文件中：</w:t>
      </w:r>
    </w:p>
    <w:p w14:paraId="73D7EC77" w14:textId="1468980B" w:rsidR="00063CCB" w:rsidRPr="00063CCB" w:rsidRDefault="00063CCB" w:rsidP="00165529">
      <w:pPr>
        <w:widowControl w:val="0"/>
        <w:tabs>
          <w:tab w:val="clear" w:pos="794"/>
          <w:tab w:val="clear" w:pos="1191"/>
          <w:tab w:val="clear" w:pos="1588"/>
          <w:tab w:val="clear" w:pos="1985"/>
          <w:tab w:val="left" w:pos="3119"/>
        </w:tabs>
        <w:overflowPunct/>
        <w:autoSpaceDE/>
        <w:autoSpaceDN/>
        <w:adjustRightInd/>
        <w:ind w:left="3119" w:hanging="3119"/>
        <w:textAlignment w:val="auto"/>
        <w:rPr>
          <w:rFonts w:eastAsia="MS Mincho"/>
          <w:szCs w:val="24"/>
          <w:lang w:eastAsia="zh-CN"/>
        </w:rPr>
      </w:pPr>
      <w:bookmarkStart w:id="2" w:name="lt_pId031"/>
      <w:r w:rsidRPr="00AC46CB">
        <w:rPr>
          <w:rFonts w:eastAsia="MS Mincho"/>
          <w:szCs w:val="24"/>
          <w:lang w:eastAsia="zh-CN"/>
        </w:rPr>
        <w:t>TSAG-R2</w:t>
      </w:r>
      <w:bookmarkEnd w:id="2"/>
      <w:r w:rsidR="00165529">
        <w:rPr>
          <w:rFonts w:eastAsia="MS Mincho"/>
          <w:szCs w:val="24"/>
          <w:lang w:eastAsia="zh-CN"/>
        </w:rPr>
        <w:tab/>
      </w:r>
      <w:r w:rsidR="004313D1" w:rsidRPr="004313D1">
        <w:rPr>
          <w:rFonts w:hint="eastAsia"/>
          <w:lang w:eastAsia="zh-CN"/>
        </w:rPr>
        <w:t>电信标准化</w:t>
      </w:r>
      <w:r w:rsidR="004313D1">
        <w:rPr>
          <w:rFonts w:hint="eastAsia"/>
          <w:lang w:eastAsia="zh-CN"/>
        </w:rPr>
        <w:t>顾问组</w:t>
      </w:r>
      <w:r w:rsidR="004313D1" w:rsidRPr="004313D1">
        <w:rPr>
          <w:rFonts w:hint="eastAsia"/>
          <w:lang w:eastAsia="zh-CN"/>
        </w:rPr>
        <w:t>第二次会议（</w:t>
      </w:r>
      <w:r w:rsidR="004313D1" w:rsidRPr="004313D1">
        <w:rPr>
          <w:rFonts w:hint="eastAsia"/>
          <w:lang w:eastAsia="zh-CN"/>
        </w:rPr>
        <w:t>2023</w:t>
      </w:r>
      <w:r w:rsidR="004313D1" w:rsidRPr="004313D1">
        <w:rPr>
          <w:rFonts w:hint="eastAsia"/>
          <w:lang w:eastAsia="zh-CN"/>
        </w:rPr>
        <w:t>年</w:t>
      </w:r>
      <w:r w:rsidR="004313D1" w:rsidRPr="004313D1">
        <w:rPr>
          <w:rFonts w:hint="eastAsia"/>
          <w:lang w:eastAsia="zh-CN"/>
        </w:rPr>
        <w:t>5</w:t>
      </w:r>
      <w:r w:rsidR="004313D1" w:rsidRPr="004313D1">
        <w:rPr>
          <w:rFonts w:hint="eastAsia"/>
          <w:lang w:eastAsia="zh-CN"/>
        </w:rPr>
        <w:t>月</w:t>
      </w:r>
      <w:r w:rsidR="004313D1" w:rsidRPr="004313D1">
        <w:rPr>
          <w:rFonts w:hint="eastAsia"/>
          <w:lang w:eastAsia="zh-CN"/>
        </w:rPr>
        <w:t>30</w:t>
      </w:r>
      <w:r w:rsidR="004313D1" w:rsidRPr="004313D1">
        <w:rPr>
          <w:rFonts w:hint="eastAsia"/>
          <w:lang w:eastAsia="zh-CN"/>
        </w:rPr>
        <w:t>日</w:t>
      </w:r>
      <w:r w:rsidR="005F7EDF">
        <w:rPr>
          <w:rFonts w:hint="eastAsia"/>
          <w:lang w:eastAsia="zh-CN"/>
        </w:rPr>
        <w:t xml:space="preserve"> </w:t>
      </w:r>
      <w:r w:rsidR="005F7EDF">
        <w:rPr>
          <w:lang w:eastAsia="zh-CN"/>
        </w:rPr>
        <w:t xml:space="preserve">– </w:t>
      </w:r>
      <w:r w:rsidR="004313D1" w:rsidRPr="004313D1">
        <w:rPr>
          <w:rFonts w:hint="eastAsia"/>
          <w:lang w:eastAsia="zh-CN"/>
        </w:rPr>
        <w:t>6</w:t>
      </w:r>
      <w:r w:rsidR="004313D1" w:rsidRPr="004313D1">
        <w:rPr>
          <w:rFonts w:hint="eastAsia"/>
          <w:lang w:eastAsia="zh-CN"/>
        </w:rPr>
        <w:t>月</w:t>
      </w:r>
      <w:r w:rsidR="004313D1" w:rsidRPr="004313D1">
        <w:rPr>
          <w:rFonts w:hint="eastAsia"/>
          <w:lang w:eastAsia="zh-CN"/>
        </w:rPr>
        <w:t>2</w:t>
      </w:r>
      <w:r w:rsidR="004313D1" w:rsidRPr="004313D1">
        <w:rPr>
          <w:rFonts w:hint="eastAsia"/>
          <w:lang w:eastAsia="zh-CN"/>
        </w:rPr>
        <w:t>日，日内瓦）的报告</w:t>
      </w:r>
    </w:p>
    <w:p w14:paraId="567092AC" w14:textId="69166C49" w:rsidR="00063CCB" w:rsidRPr="00750971" w:rsidRDefault="00063CCB" w:rsidP="00AC46CB">
      <w:pPr>
        <w:tabs>
          <w:tab w:val="clear" w:pos="794"/>
          <w:tab w:val="clear" w:pos="1191"/>
          <w:tab w:val="clear" w:pos="1588"/>
          <w:tab w:val="clear" w:pos="1985"/>
          <w:tab w:val="left" w:pos="3119"/>
        </w:tabs>
        <w:ind w:left="3119" w:hanging="3119"/>
        <w:rPr>
          <w:lang w:eastAsia="zh-CN"/>
        </w:rPr>
      </w:pPr>
      <w:bookmarkStart w:id="3" w:name="lt_pId033"/>
      <w:r w:rsidRPr="00AC46CB">
        <w:rPr>
          <w:lang w:eastAsia="zh-CN"/>
        </w:rPr>
        <w:t>TSAG-R3</w:t>
      </w:r>
      <w:r w:rsidR="00165529" w:rsidRPr="00165529">
        <w:rPr>
          <w:rFonts w:eastAsia="MS Mincho"/>
          <w:szCs w:val="24"/>
          <w:lang w:eastAsia="zh-CN"/>
        </w:rPr>
        <w:tab/>
      </w:r>
      <w:bookmarkEnd w:id="3"/>
      <w:r w:rsidR="004313D1" w:rsidRPr="004313D1">
        <w:rPr>
          <w:rFonts w:hint="eastAsia"/>
          <w:lang w:eastAsia="zh-CN"/>
        </w:rPr>
        <w:t>电信标准化</w:t>
      </w:r>
      <w:r w:rsidR="004313D1">
        <w:rPr>
          <w:rFonts w:hint="eastAsia"/>
          <w:lang w:eastAsia="zh-CN"/>
        </w:rPr>
        <w:t>顾问组</w:t>
      </w:r>
      <w:r w:rsidR="004313D1" w:rsidRPr="004313D1">
        <w:rPr>
          <w:rFonts w:hint="eastAsia"/>
          <w:lang w:eastAsia="zh-CN"/>
        </w:rPr>
        <w:t>第二次会议（</w:t>
      </w:r>
      <w:r w:rsidR="004313D1" w:rsidRPr="004313D1">
        <w:rPr>
          <w:rFonts w:hint="eastAsia"/>
          <w:lang w:eastAsia="zh-CN"/>
        </w:rPr>
        <w:t>2023</w:t>
      </w:r>
      <w:r w:rsidR="004313D1" w:rsidRPr="004313D1">
        <w:rPr>
          <w:rFonts w:hint="eastAsia"/>
          <w:lang w:eastAsia="zh-CN"/>
        </w:rPr>
        <w:t>年</w:t>
      </w:r>
      <w:r w:rsidR="004313D1" w:rsidRPr="004313D1">
        <w:rPr>
          <w:rFonts w:hint="eastAsia"/>
          <w:lang w:eastAsia="zh-CN"/>
        </w:rPr>
        <w:t>5</w:t>
      </w:r>
      <w:r w:rsidR="004313D1" w:rsidRPr="004313D1">
        <w:rPr>
          <w:rFonts w:hint="eastAsia"/>
          <w:lang w:eastAsia="zh-CN"/>
        </w:rPr>
        <w:t>月</w:t>
      </w:r>
      <w:r w:rsidR="004313D1" w:rsidRPr="004313D1">
        <w:rPr>
          <w:rFonts w:hint="eastAsia"/>
          <w:lang w:eastAsia="zh-CN"/>
        </w:rPr>
        <w:t>30</w:t>
      </w:r>
      <w:r w:rsidR="004313D1" w:rsidRPr="004313D1">
        <w:rPr>
          <w:rFonts w:hint="eastAsia"/>
          <w:lang w:eastAsia="zh-CN"/>
        </w:rPr>
        <w:t>日至</w:t>
      </w:r>
      <w:r w:rsidR="004313D1" w:rsidRPr="004313D1">
        <w:rPr>
          <w:rFonts w:hint="eastAsia"/>
          <w:lang w:eastAsia="zh-CN"/>
        </w:rPr>
        <w:t>6</w:t>
      </w:r>
      <w:r w:rsidR="004313D1" w:rsidRPr="004313D1">
        <w:rPr>
          <w:rFonts w:hint="eastAsia"/>
          <w:lang w:eastAsia="zh-CN"/>
        </w:rPr>
        <w:t>月</w:t>
      </w:r>
      <w:r w:rsidR="004313D1" w:rsidRPr="004313D1">
        <w:rPr>
          <w:rFonts w:hint="eastAsia"/>
          <w:lang w:eastAsia="zh-CN"/>
        </w:rPr>
        <w:t>2</w:t>
      </w:r>
      <w:r w:rsidR="004313D1" w:rsidRPr="004313D1">
        <w:rPr>
          <w:rFonts w:hint="eastAsia"/>
          <w:lang w:eastAsia="zh-CN"/>
        </w:rPr>
        <w:t>日，日内瓦）</w:t>
      </w:r>
      <w:r w:rsidR="004313D1">
        <w:rPr>
          <w:rFonts w:hint="eastAsia"/>
          <w:lang w:eastAsia="zh-CN"/>
        </w:rPr>
        <w:t>的</w:t>
      </w:r>
      <w:r w:rsidR="004313D1" w:rsidRPr="004313D1">
        <w:rPr>
          <w:rFonts w:hint="eastAsia"/>
          <w:lang w:eastAsia="zh-CN"/>
        </w:rPr>
        <w:t>报告</w:t>
      </w:r>
      <w:r w:rsidR="00554EF3">
        <w:rPr>
          <w:rFonts w:hint="eastAsia"/>
          <w:lang w:eastAsia="zh-CN"/>
        </w:rPr>
        <w:t xml:space="preserve"> </w:t>
      </w:r>
      <w:r w:rsidR="00554EF3">
        <w:rPr>
          <w:lang w:eastAsia="zh-CN"/>
        </w:rPr>
        <w:t xml:space="preserve">– </w:t>
      </w:r>
      <w:r w:rsidR="004313D1">
        <w:rPr>
          <w:rFonts w:hint="eastAsia"/>
          <w:lang w:eastAsia="zh-CN"/>
        </w:rPr>
        <w:t>已</w:t>
      </w:r>
      <w:r w:rsidR="004313D1" w:rsidRPr="004313D1">
        <w:rPr>
          <w:rFonts w:hint="eastAsia"/>
          <w:lang w:eastAsia="zh-CN"/>
        </w:rPr>
        <w:t>确定</w:t>
      </w:r>
      <w:r w:rsidR="004313D1">
        <w:rPr>
          <w:rFonts w:hint="eastAsia"/>
          <w:lang w:eastAsia="zh-CN"/>
        </w:rPr>
        <w:t>的</w:t>
      </w:r>
      <w:r w:rsidR="00750971">
        <w:rPr>
          <w:rFonts w:hint="eastAsia"/>
          <w:lang w:eastAsia="zh-CN"/>
        </w:rPr>
        <w:t>经</w:t>
      </w:r>
      <w:r w:rsidR="004313D1" w:rsidRPr="004313D1">
        <w:rPr>
          <w:rFonts w:hint="eastAsia"/>
          <w:lang w:eastAsia="zh-CN"/>
        </w:rPr>
        <w:t>修订后的</w:t>
      </w:r>
      <w:r w:rsidR="00750971" w:rsidRPr="00750971">
        <w:rPr>
          <w:lang w:eastAsia="zh-CN"/>
        </w:rPr>
        <w:t>ITU-T A.8</w:t>
      </w:r>
      <w:proofErr w:type="gramStart"/>
      <w:r w:rsidR="00750971" w:rsidRPr="00750971">
        <w:rPr>
          <w:lang w:eastAsia="zh-CN"/>
        </w:rPr>
        <w:t>建议书</w:t>
      </w:r>
      <w:r w:rsidR="00750971">
        <w:rPr>
          <w:rFonts w:hint="eastAsia"/>
          <w:lang w:eastAsia="zh-CN"/>
        </w:rPr>
        <w:t>“</w:t>
      </w:r>
      <w:proofErr w:type="gramEnd"/>
      <w:r w:rsidR="00750971" w:rsidRPr="00750971">
        <w:rPr>
          <w:lang w:eastAsia="zh-CN"/>
        </w:rPr>
        <w:t>ITU-T</w:t>
      </w:r>
      <w:r w:rsidR="00750971" w:rsidRPr="00750971">
        <w:rPr>
          <w:rFonts w:ascii="STKaiti" w:eastAsia="STKaiti" w:hAnsi="STKaiti"/>
          <w:lang w:eastAsia="zh-CN"/>
        </w:rPr>
        <w:t>新建议书和</w:t>
      </w:r>
      <w:r w:rsidR="00750971" w:rsidRPr="00750971">
        <w:rPr>
          <w:rFonts w:ascii="STKaiti" w:eastAsia="STKaiti" w:hAnsi="STKaiti" w:hint="eastAsia"/>
          <w:lang w:eastAsia="zh-CN"/>
        </w:rPr>
        <w:t>经</w:t>
      </w:r>
      <w:r w:rsidR="00750971" w:rsidRPr="00750971">
        <w:rPr>
          <w:rFonts w:ascii="STKaiti" w:eastAsia="STKaiti" w:hAnsi="STKaiti"/>
          <w:lang w:eastAsia="zh-CN"/>
        </w:rPr>
        <w:t>修订建议书的</w:t>
      </w:r>
      <w:r w:rsidR="00750971" w:rsidRPr="00750971">
        <w:rPr>
          <w:rFonts w:ascii="STKaiti" w:eastAsia="STKaiti" w:hAnsi="STKaiti" w:hint="eastAsia"/>
          <w:lang w:eastAsia="zh-CN"/>
        </w:rPr>
        <w:t>备选</w:t>
      </w:r>
      <w:r w:rsidR="00750971" w:rsidRPr="00750971">
        <w:rPr>
          <w:rFonts w:ascii="STKaiti" w:eastAsia="STKaiti" w:hAnsi="STKaiti"/>
          <w:lang w:eastAsia="zh-CN"/>
        </w:rPr>
        <w:t>批准程序</w:t>
      </w:r>
      <w:r w:rsidR="00750971">
        <w:rPr>
          <w:rFonts w:hint="eastAsia"/>
          <w:lang w:eastAsia="zh-CN"/>
        </w:rPr>
        <w:t>”</w:t>
      </w:r>
    </w:p>
    <w:p w14:paraId="6A7EA571" w14:textId="1340DF52" w:rsidR="00211D94" w:rsidRDefault="00063CCB" w:rsidP="00063CCB">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bookmarkStart w:id="4" w:name="lt_pId029" w:displacedByCustomXml="next"/>
    <w:bookmarkEnd w:id="4" w:displacedByCustomXml="next"/>
    <w:bookmarkStart w:id="5" w:name="_Toc87210125" w:displacedByCustomXml="next"/>
    <w:sdt>
      <w:sdtPr>
        <w:rPr>
          <w:rFonts w:ascii="Times New Roman" w:eastAsia="SimSun" w:hAnsi="Times New Roman" w:cs="Times New Roman"/>
          <w:color w:val="auto"/>
          <w:sz w:val="24"/>
          <w:szCs w:val="24"/>
          <w:lang w:eastAsia="ja-JP"/>
        </w:rPr>
        <w:id w:val="-849877769"/>
        <w:docPartObj>
          <w:docPartGallery w:val="Table of Contents"/>
          <w:docPartUnique/>
        </w:docPartObj>
      </w:sdtPr>
      <w:sdtEndPr>
        <w:rPr>
          <w:b/>
          <w:bCs/>
          <w:szCs w:val="20"/>
          <w:lang w:eastAsia="en-US"/>
        </w:rPr>
      </w:sdtEndPr>
      <w:sdtContent>
        <w:p w14:paraId="641C935F" w14:textId="77777777" w:rsidR="00211D94" w:rsidRDefault="004A5093">
          <w:pPr>
            <w:pStyle w:val="TOCHeading1"/>
            <w:jc w:val="center"/>
            <w:rPr>
              <w:rFonts w:ascii="Times New Roman" w:eastAsia="SimSun" w:hAnsi="Times New Roman" w:cs="Times New Roman"/>
              <w:color w:val="auto"/>
              <w:lang w:eastAsia="zh-CN"/>
            </w:rPr>
          </w:pPr>
          <w:r>
            <w:rPr>
              <w:rFonts w:ascii="Times New Roman" w:eastAsia="SimSun" w:hAnsi="Times New Roman" w:cs="Times New Roman" w:hint="eastAsia"/>
              <w:color w:val="auto"/>
              <w:lang w:val="en-US" w:eastAsia="zh-CN"/>
            </w:rPr>
            <w:t>目录</w:t>
          </w:r>
        </w:p>
        <w:p w14:paraId="5D485F75" w14:textId="115569C0" w:rsidR="00844618" w:rsidRPr="00855BA8" w:rsidRDefault="004A5093">
          <w:pPr>
            <w:pStyle w:val="TOC1"/>
            <w:rPr>
              <w:rFonts w:asciiTheme="minorHAnsi" w:eastAsiaTheme="minorEastAsia" w:hAnsiTheme="minorHAnsi" w:cstheme="minorBidi"/>
              <w:b/>
              <w:bCs/>
              <w:noProof/>
              <w:sz w:val="22"/>
              <w:szCs w:val="22"/>
              <w:lang w:eastAsia="zh-CN"/>
            </w:rPr>
          </w:pPr>
          <w:r>
            <w:rPr>
              <w:caps/>
              <w:sz w:val="20"/>
            </w:rPr>
            <w:fldChar w:fldCharType="begin"/>
          </w:r>
          <w:r>
            <w:instrText xml:space="preserve"> TOC \o "1-3" \h \z \u </w:instrText>
          </w:r>
          <w:r>
            <w:rPr>
              <w:caps/>
              <w:sz w:val="20"/>
            </w:rPr>
            <w:fldChar w:fldCharType="separate"/>
          </w:r>
          <w:hyperlink w:anchor="_Toc140518947" w:history="1">
            <w:r w:rsidR="00844618" w:rsidRPr="00855BA8">
              <w:rPr>
                <w:rStyle w:val="Hyperlink"/>
                <w:b/>
                <w:bCs/>
                <w:noProof/>
                <w:lang w:eastAsia="zh-CN"/>
              </w:rPr>
              <w:t>1</w:t>
            </w:r>
            <w:r w:rsidR="00844618" w:rsidRPr="00855BA8">
              <w:rPr>
                <w:rFonts w:asciiTheme="minorHAnsi" w:eastAsiaTheme="minorEastAsia" w:hAnsiTheme="minorHAnsi" w:cstheme="minorBidi"/>
                <w:b/>
                <w:bCs/>
                <w:noProof/>
                <w:sz w:val="22"/>
                <w:szCs w:val="22"/>
                <w:lang w:eastAsia="zh-CN"/>
              </w:rPr>
              <w:tab/>
            </w:r>
            <w:r w:rsidR="00844618" w:rsidRPr="00855BA8">
              <w:rPr>
                <w:rStyle w:val="Hyperlink"/>
                <w:b/>
                <w:bCs/>
                <w:noProof/>
                <w:lang w:eastAsia="zh-CN"/>
              </w:rPr>
              <w:t>TSAG</w:t>
            </w:r>
            <w:r w:rsidR="00844618" w:rsidRPr="00855BA8">
              <w:rPr>
                <w:rStyle w:val="Hyperlink"/>
                <w:rFonts w:hint="eastAsia"/>
                <w:b/>
                <w:bCs/>
                <w:noProof/>
                <w:lang w:val="en-US" w:eastAsia="zh-CN"/>
              </w:rPr>
              <w:t>主席宣布会议开幕</w:t>
            </w:r>
            <w:r w:rsidR="00844618" w:rsidRPr="00855BA8">
              <w:rPr>
                <w:b/>
                <w:bCs/>
                <w:noProof/>
                <w:webHidden/>
              </w:rPr>
              <w:tab/>
            </w:r>
            <w:r w:rsidR="00844618" w:rsidRPr="00855BA8">
              <w:rPr>
                <w:b/>
                <w:bCs/>
                <w:noProof/>
                <w:webHidden/>
              </w:rPr>
              <w:fldChar w:fldCharType="begin"/>
            </w:r>
            <w:r w:rsidR="00844618" w:rsidRPr="00855BA8">
              <w:rPr>
                <w:b/>
                <w:bCs/>
                <w:noProof/>
                <w:webHidden/>
              </w:rPr>
              <w:instrText xml:space="preserve"> PAGEREF _Toc140518947 \h </w:instrText>
            </w:r>
            <w:r w:rsidR="00844618" w:rsidRPr="00855BA8">
              <w:rPr>
                <w:b/>
                <w:bCs/>
                <w:noProof/>
                <w:webHidden/>
              </w:rPr>
            </w:r>
            <w:r w:rsidR="00844618" w:rsidRPr="00855BA8">
              <w:rPr>
                <w:b/>
                <w:bCs/>
                <w:noProof/>
                <w:webHidden/>
              </w:rPr>
              <w:fldChar w:fldCharType="separate"/>
            </w:r>
            <w:r w:rsidR="00844618" w:rsidRPr="00855BA8">
              <w:rPr>
                <w:b/>
                <w:bCs/>
                <w:noProof/>
                <w:webHidden/>
              </w:rPr>
              <w:t>4</w:t>
            </w:r>
            <w:r w:rsidR="00844618" w:rsidRPr="00855BA8">
              <w:rPr>
                <w:b/>
                <w:bCs/>
                <w:noProof/>
                <w:webHidden/>
              </w:rPr>
              <w:fldChar w:fldCharType="end"/>
            </w:r>
          </w:hyperlink>
        </w:p>
        <w:p w14:paraId="3C82FB13" w14:textId="51026BDB" w:rsidR="00844618" w:rsidRPr="00855BA8" w:rsidRDefault="002063A6">
          <w:pPr>
            <w:pStyle w:val="TOC1"/>
            <w:rPr>
              <w:rFonts w:asciiTheme="minorHAnsi" w:eastAsiaTheme="minorEastAsia" w:hAnsiTheme="minorHAnsi" w:cstheme="minorBidi"/>
              <w:b/>
              <w:bCs/>
              <w:noProof/>
              <w:sz w:val="22"/>
              <w:szCs w:val="22"/>
              <w:lang w:eastAsia="zh-CN"/>
            </w:rPr>
          </w:pPr>
          <w:hyperlink w:anchor="_Toc140518948" w:history="1">
            <w:r w:rsidR="00844618" w:rsidRPr="00855BA8">
              <w:rPr>
                <w:rStyle w:val="Hyperlink"/>
                <w:b/>
                <w:bCs/>
                <w:noProof/>
                <w:lang w:eastAsia="zh-CN"/>
              </w:rPr>
              <w:t>2</w:t>
            </w:r>
            <w:r w:rsidR="00844618" w:rsidRPr="00855BA8">
              <w:rPr>
                <w:rFonts w:asciiTheme="minorHAnsi" w:eastAsiaTheme="minorEastAsia" w:hAnsiTheme="minorHAnsi" w:cstheme="minorBidi"/>
                <w:b/>
                <w:bCs/>
                <w:noProof/>
                <w:sz w:val="22"/>
                <w:szCs w:val="22"/>
                <w:lang w:eastAsia="zh-CN"/>
              </w:rPr>
              <w:tab/>
            </w:r>
            <w:r w:rsidR="00844618" w:rsidRPr="00855BA8">
              <w:rPr>
                <w:rStyle w:val="Hyperlink"/>
                <w:rFonts w:hint="eastAsia"/>
                <w:b/>
                <w:bCs/>
                <w:noProof/>
                <w:lang w:val="en-US" w:eastAsia="zh-CN"/>
              </w:rPr>
              <w:t>通过议程、文件分配和时间管理计划</w:t>
            </w:r>
            <w:r w:rsidR="00844618" w:rsidRPr="00855BA8">
              <w:rPr>
                <w:b/>
                <w:bCs/>
                <w:noProof/>
                <w:webHidden/>
              </w:rPr>
              <w:tab/>
            </w:r>
            <w:r w:rsidR="00844618" w:rsidRPr="00855BA8">
              <w:rPr>
                <w:b/>
                <w:bCs/>
                <w:noProof/>
                <w:webHidden/>
              </w:rPr>
              <w:fldChar w:fldCharType="begin"/>
            </w:r>
            <w:r w:rsidR="00844618" w:rsidRPr="00855BA8">
              <w:rPr>
                <w:b/>
                <w:bCs/>
                <w:noProof/>
                <w:webHidden/>
              </w:rPr>
              <w:instrText xml:space="preserve"> PAGEREF _Toc140518948 \h </w:instrText>
            </w:r>
            <w:r w:rsidR="00844618" w:rsidRPr="00855BA8">
              <w:rPr>
                <w:b/>
                <w:bCs/>
                <w:noProof/>
                <w:webHidden/>
              </w:rPr>
            </w:r>
            <w:r w:rsidR="00844618" w:rsidRPr="00855BA8">
              <w:rPr>
                <w:b/>
                <w:bCs/>
                <w:noProof/>
                <w:webHidden/>
              </w:rPr>
              <w:fldChar w:fldCharType="separate"/>
            </w:r>
            <w:r w:rsidR="00844618" w:rsidRPr="00855BA8">
              <w:rPr>
                <w:b/>
                <w:bCs/>
                <w:noProof/>
                <w:webHidden/>
              </w:rPr>
              <w:t>5</w:t>
            </w:r>
            <w:r w:rsidR="00844618" w:rsidRPr="00855BA8">
              <w:rPr>
                <w:b/>
                <w:bCs/>
                <w:noProof/>
                <w:webHidden/>
              </w:rPr>
              <w:fldChar w:fldCharType="end"/>
            </w:r>
          </w:hyperlink>
        </w:p>
        <w:p w14:paraId="07E6CD24" w14:textId="6CF8192D" w:rsidR="00844618" w:rsidRPr="00855BA8" w:rsidRDefault="002063A6">
          <w:pPr>
            <w:pStyle w:val="TOC1"/>
            <w:rPr>
              <w:rFonts w:asciiTheme="minorHAnsi" w:eastAsiaTheme="minorEastAsia" w:hAnsiTheme="minorHAnsi" w:cstheme="minorBidi"/>
              <w:b/>
              <w:bCs/>
              <w:noProof/>
              <w:sz w:val="22"/>
              <w:szCs w:val="22"/>
              <w:lang w:eastAsia="zh-CN"/>
            </w:rPr>
          </w:pPr>
          <w:hyperlink w:anchor="_Toc140518949" w:history="1">
            <w:r w:rsidR="00844618" w:rsidRPr="00855BA8">
              <w:rPr>
                <w:rStyle w:val="Hyperlink"/>
                <w:b/>
                <w:bCs/>
                <w:noProof/>
                <w:lang w:eastAsia="zh-CN"/>
              </w:rPr>
              <w:t>3</w:t>
            </w:r>
            <w:r w:rsidR="00844618" w:rsidRPr="00855BA8">
              <w:rPr>
                <w:rFonts w:asciiTheme="minorHAnsi" w:eastAsiaTheme="minorEastAsia" w:hAnsiTheme="minorHAnsi" w:cstheme="minorBidi"/>
                <w:b/>
                <w:bCs/>
                <w:noProof/>
                <w:sz w:val="22"/>
                <w:szCs w:val="22"/>
                <w:lang w:eastAsia="zh-CN"/>
              </w:rPr>
              <w:tab/>
            </w:r>
            <w:r w:rsidR="00844618" w:rsidRPr="00855BA8">
              <w:rPr>
                <w:rStyle w:val="Hyperlink"/>
                <w:rFonts w:hint="eastAsia"/>
                <w:b/>
                <w:bCs/>
                <w:noProof/>
                <w:lang w:eastAsia="zh-CN"/>
              </w:rPr>
              <w:t>电信标准化局主任的报告</w:t>
            </w:r>
            <w:r w:rsidR="00844618" w:rsidRPr="00855BA8">
              <w:rPr>
                <w:b/>
                <w:bCs/>
                <w:noProof/>
                <w:webHidden/>
              </w:rPr>
              <w:tab/>
            </w:r>
            <w:r w:rsidR="00844618" w:rsidRPr="00855BA8">
              <w:rPr>
                <w:b/>
                <w:bCs/>
                <w:noProof/>
                <w:webHidden/>
              </w:rPr>
              <w:fldChar w:fldCharType="begin"/>
            </w:r>
            <w:r w:rsidR="00844618" w:rsidRPr="00855BA8">
              <w:rPr>
                <w:b/>
                <w:bCs/>
                <w:noProof/>
                <w:webHidden/>
              </w:rPr>
              <w:instrText xml:space="preserve"> PAGEREF _Toc140518949 \h </w:instrText>
            </w:r>
            <w:r w:rsidR="00844618" w:rsidRPr="00855BA8">
              <w:rPr>
                <w:b/>
                <w:bCs/>
                <w:noProof/>
                <w:webHidden/>
              </w:rPr>
            </w:r>
            <w:r w:rsidR="00844618" w:rsidRPr="00855BA8">
              <w:rPr>
                <w:b/>
                <w:bCs/>
                <w:noProof/>
                <w:webHidden/>
              </w:rPr>
              <w:fldChar w:fldCharType="separate"/>
            </w:r>
            <w:r w:rsidR="00844618" w:rsidRPr="00855BA8">
              <w:rPr>
                <w:b/>
                <w:bCs/>
                <w:noProof/>
                <w:webHidden/>
              </w:rPr>
              <w:t>5</w:t>
            </w:r>
            <w:r w:rsidR="00844618" w:rsidRPr="00855BA8">
              <w:rPr>
                <w:b/>
                <w:bCs/>
                <w:noProof/>
                <w:webHidden/>
              </w:rPr>
              <w:fldChar w:fldCharType="end"/>
            </w:r>
          </w:hyperlink>
        </w:p>
        <w:p w14:paraId="3C588B43" w14:textId="64ECCE37" w:rsidR="00844618" w:rsidRDefault="002063A6">
          <w:pPr>
            <w:pStyle w:val="TOC1"/>
            <w:rPr>
              <w:rFonts w:asciiTheme="minorHAnsi" w:eastAsiaTheme="minorEastAsia" w:hAnsiTheme="minorHAnsi" w:cstheme="minorBidi"/>
              <w:noProof/>
              <w:sz w:val="22"/>
              <w:szCs w:val="22"/>
              <w:lang w:eastAsia="zh-CN"/>
            </w:rPr>
          </w:pPr>
          <w:hyperlink w:anchor="_Toc140518950" w:history="1">
            <w:r w:rsidR="00844618" w:rsidRPr="00855BA8">
              <w:rPr>
                <w:rStyle w:val="Hyperlink"/>
                <w:b/>
                <w:bCs/>
                <w:noProof/>
                <w:lang w:eastAsia="zh-CN"/>
              </w:rPr>
              <w:t>4</w:t>
            </w:r>
            <w:r w:rsidR="00844618" w:rsidRPr="00855BA8">
              <w:rPr>
                <w:rFonts w:asciiTheme="minorHAnsi" w:eastAsiaTheme="minorEastAsia" w:hAnsiTheme="minorHAnsi" w:cstheme="minorBidi"/>
                <w:b/>
                <w:bCs/>
                <w:noProof/>
                <w:sz w:val="22"/>
                <w:szCs w:val="22"/>
                <w:lang w:eastAsia="zh-CN"/>
              </w:rPr>
              <w:tab/>
            </w:r>
            <w:r w:rsidR="00844618" w:rsidRPr="00855BA8">
              <w:rPr>
                <w:rStyle w:val="Hyperlink"/>
                <w:rFonts w:hint="eastAsia"/>
                <w:b/>
                <w:bCs/>
                <w:noProof/>
                <w:lang w:eastAsia="zh-CN"/>
              </w:rPr>
              <w:t>数字化转型</w:t>
            </w:r>
            <w:r w:rsidR="00844618" w:rsidRPr="00855BA8">
              <w:rPr>
                <w:b/>
                <w:bCs/>
                <w:noProof/>
                <w:webHidden/>
              </w:rPr>
              <w:tab/>
            </w:r>
            <w:r w:rsidR="00844618" w:rsidRPr="00855BA8">
              <w:rPr>
                <w:b/>
                <w:bCs/>
                <w:noProof/>
                <w:webHidden/>
              </w:rPr>
              <w:fldChar w:fldCharType="begin"/>
            </w:r>
            <w:r w:rsidR="00844618" w:rsidRPr="00855BA8">
              <w:rPr>
                <w:b/>
                <w:bCs/>
                <w:noProof/>
                <w:webHidden/>
              </w:rPr>
              <w:instrText xml:space="preserve"> PAGEREF _Toc140518950 \h </w:instrText>
            </w:r>
            <w:r w:rsidR="00844618" w:rsidRPr="00855BA8">
              <w:rPr>
                <w:b/>
                <w:bCs/>
                <w:noProof/>
                <w:webHidden/>
              </w:rPr>
            </w:r>
            <w:r w:rsidR="00844618" w:rsidRPr="00855BA8">
              <w:rPr>
                <w:b/>
                <w:bCs/>
                <w:noProof/>
                <w:webHidden/>
              </w:rPr>
              <w:fldChar w:fldCharType="separate"/>
            </w:r>
            <w:r w:rsidR="00844618" w:rsidRPr="00855BA8">
              <w:rPr>
                <w:b/>
                <w:bCs/>
                <w:noProof/>
                <w:webHidden/>
              </w:rPr>
              <w:t>6</w:t>
            </w:r>
            <w:r w:rsidR="00844618" w:rsidRPr="00855BA8">
              <w:rPr>
                <w:b/>
                <w:bCs/>
                <w:noProof/>
                <w:webHidden/>
              </w:rPr>
              <w:fldChar w:fldCharType="end"/>
            </w:r>
          </w:hyperlink>
        </w:p>
        <w:p w14:paraId="2BE3511F" w14:textId="213EA097" w:rsidR="00844618" w:rsidRDefault="002063A6">
          <w:pPr>
            <w:pStyle w:val="TOC2"/>
            <w:rPr>
              <w:rFonts w:asciiTheme="minorHAnsi" w:eastAsiaTheme="minorEastAsia" w:hAnsiTheme="minorHAnsi" w:cstheme="minorBidi"/>
              <w:noProof/>
              <w:sz w:val="22"/>
              <w:szCs w:val="22"/>
              <w:lang w:eastAsia="zh-CN"/>
            </w:rPr>
          </w:pPr>
          <w:hyperlink w:anchor="_Toc140518951" w:history="1">
            <w:r w:rsidR="00844618" w:rsidRPr="005B30B8">
              <w:rPr>
                <w:rStyle w:val="Hyperlink"/>
                <w:noProof/>
                <w:lang w:eastAsia="zh-CN"/>
              </w:rPr>
              <w:t>4.1</w:t>
            </w:r>
            <w:r w:rsidR="00844618">
              <w:rPr>
                <w:rFonts w:asciiTheme="minorHAnsi" w:eastAsiaTheme="minorEastAsia" w:hAnsiTheme="minorHAnsi" w:cstheme="minorBidi"/>
                <w:noProof/>
                <w:sz w:val="22"/>
                <w:szCs w:val="22"/>
                <w:lang w:eastAsia="zh-CN"/>
              </w:rPr>
              <w:tab/>
            </w:r>
            <w:r w:rsidR="00844618" w:rsidRPr="005B30B8">
              <w:rPr>
                <w:rStyle w:val="Hyperlink"/>
                <w:rFonts w:hint="eastAsia"/>
                <w:noProof/>
                <w:lang w:eastAsia="zh-CN"/>
              </w:rPr>
              <w:t>拟新设数字化转型焦点组（</w:t>
            </w:r>
            <w:r w:rsidR="00844618" w:rsidRPr="005B30B8">
              <w:rPr>
                <w:rStyle w:val="Hyperlink"/>
                <w:noProof/>
                <w:lang w:eastAsia="zh-CN"/>
              </w:rPr>
              <w:t>FG-DT</w:t>
            </w:r>
            <w:r w:rsidR="00844618" w:rsidRPr="005B30B8">
              <w:rPr>
                <w:rStyle w:val="Hyperlink"/>
                <w:rFonts w:hint="eastAsia"/>
                <w:noProof/>
                <w:lang w:eastAsia="zh-CN"/>
              </w:rPr>
              <w:t>）</w:t>
            </w:r>
            <w:r w:rsidR="00844618">
              <w:rPr>
                <w:noProof/>
                <w:webHidden/>
              </w:rPr>
              <w:tab/>
            </w:r>
            <w:r w:rsidR="00844618">
              <w:rPr>
                <w:noProof/>
                <w:webHidden/>
              </w:rPr>
              <w:fldChar w:fldCharType="begin"/>
            </w:r>
            <w:r w:rsidR="00844618">
              <w:rPr>
                <w:noProof/>
                <w:webHidden/>
              </w:rPr>
              <w:instrText xml:space="preserve"> PAGEREF _Toc140518951 \h </w:instrText>
            </w:r>
            <w:r w:rsidR="00844618">
              <w:rPr>
                <w:noProof/>
                <w:webHidden/>
              </w:rPr>
            </w:r>
            <w:r w:rsidR="00844618">
              <w:rPr>
                <w:noProof/>
                <w:webHidden/>
              </w:rPr>
              <w:fldChar w:fldCharType="separate"/>
            </w:r>
            <w:r w:rsidR="00844618">
              <w:rPr>
                <w:noProof/>
                <w:webHidden/>
              </w:rPr>
              <w:t>6</w:t>
            </w:r>
            <w:r w:rsidR="00844618">
              <w:rPr>
                <w:noProof/>
                <w:webHidden/>
              </w:rPr>
              <w:fldChar w:fldCharType="end"/>
            </w:r>
          </w:hyperlink>
        </w:p>
        <w:p w14:paraId="4AABEC8D" w14:textId="5C84203E" w:rsidR="00844618" w:rsidRDefault="002063A6">
          <w:pPr>
            <w:pStyle w:val="TOC2"/>
            <w:rPr>
              <w:rFonts w:asciiTheme="minorHAnsi" w:eastAsiaTheme="minorEastAsia" w:hAnsiTheme="minorHAnsi" w:cstheme="minorBidi"/>
              <w:noProof/>
              <w:sz w:val="22"/>
              <w:szCs w:val="22"/>
              <w:lang w:eastAsia="zh-CN"/>
            </w:rPr>
          </w:pPr>
          <w:hyperlink w:anchor="_Toc140518952" w:history="1">
            <w:r w:rsidR="00844618" w:rsidRPr="005B30B8">
              <w:rPr>
                <w:rStyle w:val="Hyperlink"/>
                <w:noProof/>
                <w:lang w:eastAsia="zh-CN"/>
              </w:rPr>
              <w:t>4.2</w:t>
            </w:r>
            <w:r w:rsidR="00844618">
              <w:rPr>
                <w:rFonts w:asciiTheme="minorHAnsi" w:eastAsiaTheme="minorEastAsia" w:hAnsiTheme="minorHAnsi" w:cstheme="minorBidi"/>
                <w:noProof/>
                <w:sz w:val="22"/>
                <w:szCs w:val="22"/>
                <w:lang w:eastAsia="zh-CN"/>
              </w:rPr>
              <w:tab/>
            </w:r>
            <w:r w:rsidR="00844618" w:rsidRPr="005B30B8">
              <w:rPr>
                <w:rStyle w:val="Hyperlink"/>
                <w:rFonts w:hint="eastAsia"/>
                <w:noProof/>
                <w:lang w:eastAsia="zh-CN"/>
              </w:rPr>
              <w:t>新建</w:t>
            </w:r>
            <w:r w:rsidR="00844618" w:rsidRPr="005B30B8">
              <w:rPr>
                <w:rStyle w:val="Hyperlink"/>
                <w:noProof/>
                <w:lang w:eastAsia="zh-CN"/>
              </w:rPr>
              <w:t>TSAG</w:t>
            </w:r>
            <w:r w:rsidR="00844618" w:rsidRPr="005B30B8">
              <w:rPr>
                <w:rStyle w:val="Hyperlink"/>
                <w:rFonts w:hint="eastAsia"/>
                <w:noProof/>
                <w:lang w:eastAsia="zh-CN"/>
              </w:rPr>
              <w:t>关于可持续数字转型的报告人组（</w:t>
            </w:r>
            <w:r w:rsidR="00844618" w:rsidRPr="005B30B8">
              <w:rPr>
                <w:rStyle w:val="Hyperlink"/>
                <w:noProof/>
                <w:lang w:eastAsia="zh-CN"/>
              </w:rPr>
              <w:t>RG-DT</w:t>
            </w:r>
            <w:r w:rsidR="00844618" w:rsidRPr="005B30B8">
              <w:rPr>
                <w:rStyle w:val="Hyperlink"/>
                <w:rFonts w:hint="eastAsia"/>
                <w:noProof/>
                <w:lang w:eastAsia="zh-CN"/>
              </w:rPr>
              <w:t>）</w:t>
            </w:r>
            <w:r w:rsidR="00844618">
              <w:rPr>
                <w:noProof/>
                <w:webHidden/>
              </w:rPr>
              <w:tab/>
            </w:r>
            <w:r w:rsidR="00844618">
              <w:rPr>
                <w:noProof/>
                <w:webHidden/>
              </w:rPr>
              <w:fldChar w:fldCharType="begin"/>
            </w:r>
            <w:r w:rsidR="00844618">
              <w:rPr>
                <w:noProof/>
                <w:webHidden/>
              </w:rPr>
              <w:instrText xml:space="preserve"> PAGEREF _Toc140518952 \h </w:instrText>
            </w:r>
            <w:r w:rsidR="00844618">
              <w:rPr>
                <w:noProof/>
                <w:webHidden/>
              </w:rPr>
            </w:r>
            <w:r w:rsidR="00844618">
              <w:rPr>
                <w:noProof/>
                <w:webHidden/>
              </w:rPr>
              <w:fldChar w:fldCharType="separate"/>
            </w:r>
            <w:r w:rsidR="00844618">
              <w:rPr>
                <w:noProof/>
                <w:webHidden/>
              </w:rPr>
              <w:t>7</w:t>
            </w:r>
            <w:r w:rsidR="00844618">
              <w:rPr>
                <w:noProof/>
                <w:webHidden/>
              </w:rPr>
              <w:fldChar w:fldCharType="end"/>
            </w:r>
          </w:hyperlink>
        </w:p>
        <w:p w14:paraId="409EB257" w14:textId="005FBE15" w:rsidR="00844618" w:rsidRDefault="002063A6">
          <w:pPr>
            <w:pStyle w:val="TOC2"/>
            <w:rPr>
              <w:rFonts w:asciiTheme="minorHAnsi" w:eastAsiaTheme="minorEastAsia" w:hAnsiTheme="minorHAnsi" w:cstheme="minorBidi"/>
              <w:noProof/>
              <w:sz w:val="22"/>
              <w:szCs w:val="22"/>
              <w:lang w:eastAsia="zh-CN"/>
            </w:rPr>
          </w:pPr>
          <w:hyperlink w:anchor="_Toc140518953" w:history="1">
            <w:r w:rsidR="00844618" w:rsidRPr="005B30B8">
              <w:rPr>
                <w:rStyle w:val="Hyperlink"/>
                <w:noProof/>
                <w:lang w:eastAsia="zh-CN"/>
              </w:rPr>
              <w:t>4.3</w:t>
            </w:r>
            <w:r w:rsidR="00844618">
              <w:rPr>
                <w:rFonts w:asciiTheme="minorHAnsi" w:eastAsiaTheme="minorEastAsia" w:hAnsiTheme="minorHAnsi" w:cstheme="minorBidi"/>
                <w:noProof/>
                <w:sz w:val="22"/>
                <w:szCs w:val="22"/>
                <w:lang w:eastAsia="zh-CN"/>
              </w:rPr>
              <w:tab/>
            </w:r>
            <w:r w:rsidR="00844618" w:rsidRPr="005B30B8">
              <w:rPr>
                <w:rStyle w:val="Hyperlink"/>
                <w:rFonts w:hint="eastAsia"/>
                <w:noProof/>
                <w:lang w:eastAsia="zh-CN"/>
              </w:rPr>
              <w:t>国际电联伙伴关系促进互联互通数字联盟</w:t>
            </w:r>
            <w:r w:rsidR="00844618">
              <w:rPr>
                <w:noProof/>
                <w:webHidden/>
              </w:rPr>
              <w:tab/>
            </w:r>
            <w:r w:rsidR="00844618">
              <w:rPr>
                <w:noProof/>
                <w:webHidden/>
              </w:rPr>
              <w:fldChar w:fldCharType="begin"/>
            </w:r>
            <w:r w:rsidR="00844618">
              <w:rPr>
                <w:noProof/>
                <w:webHidden/>
              </w:rPr>
              <w:instrText xml:space="preserve"> PAGEREF _Toc140518953 \h </w:instrText>
            </w:r>
            <w:r w:rsidR="00844618">
              <w:rPr>
                <w:noProof/>
                <w:webHidden/>
              </w:rPr>
            </w:r>
            <w:r w:rsidR="00844618">
              <w:rPr>
                <w:noProof/>
                <w:webHidden/>
              </w:rPr>
              <w:fldChar w:fldCharType="separate"/>
            </w:r>
            <w:r w:rsidR="00844618">
              <w:rPr>
                <w:noProof/>
                <w:webHidden/>
              </w:rPr>
              <w:t>7</w:t>
            </w:r>
            <w:r w:rsidR="00844618">
              <w:rPr>
                <w:noProof/>
                <w:webHidden/>
              </w:rPr>
              <w:fldChar w:fldCharType="end"/>
            </w:r>
          </w:hyperlink>
        </w:p>
        <w:p w14:paraId="232C9AA2" w14:textId="7BF5EC8E" w:rsidR="00844618" w:rsidRPr="00855BA8" w:rsidRDefault="002063A6">
          <w:pPr>
            <w:pStyle w:val="TOC1"/>
            <w:rPr>
              <w:rFonts w:asciiTheme="minorHAnsi" w:eastAsiaTheme="minorEastAsia" w:hAnsiTheme="minorHAnsi" w:cstheme="minorBidi"/>
              <w:b/>
              <w:bCs/>
              <w:noProof/>
              <w:sz w:val="22"/>
              <w:szCs w:val="22"/>
              <w:lang w:eastAsia="zh-CN"/>
            </w:rPr>
          </w:pPr>
          <w:hyperlink w:anchor="_Toc140518954" w:history="1">
            <w:r w:rsidR="00844618" w:rsidRPr="00855BA8">
              <w:rPr>
                <w:rStyle w:val="Hyperlink"/>
                <w:b/>
                <w:bCs/>
                <w:noProof/>
                <w:lang w:eastAsia="zh-CN"/>
              </w:rPr>
              <w:t>5</w:t>
            </w:r>
            <w:r w:rsidR="00844618" w:rsidRPr="00855BA8">
              <w:rPr>
                <w:rFonts w:asciiTheme="minorHAnsi" w:eastAsiaTheme="minorEastAsia" w:hAnsiTheme="minorHAnsi" w:cstheme="minorBidi"/>
                <w:b/>
                <w:bCs/>
                <w:noProof/>
                <w:sz w:val="22"/>
                <w:szCs w:val="22"/>
                <w:lang w:eastAsia="zh-CN"/>
              </w:rPr>
              <w:tab/>
            </w:r>
            <w:r w:rsidR="00844618" w:rsidRPr="00855BA8">
              <w:rPr>
                <w:rStyle w:val="Hyperlink"/>
                <w:b/>
                <w:bCs/>
                <w:noProof/>
                <w:lang w:eastAsia="zh-CN"/>
              </w:rPr>
              <w:t>ITU-</w:t>
            </w:r>
            <w:r w:rsidR="00844618" w:rsidRPr="00855BA8">
              <w:rPr>
                <w:rStyle w:val="Hyperlink"/>
                <w:rFonts w:hint="eastAsia"/>
                <w:b/>
                <w:bCs/>
                <w:noProof/>
                <w:lang w:eastAsia="zh-CN"/>
              </w:rPr>
              <w:t>焦点组</w:t>
            </w:r>
            <w:r w:rsidR="00844618" w:rsidRPr="00855BA8">
              <w:rPr>
                <w:b/>
                <w:bCs/>
                <w:noProof/>
                <w:webHidden/>
              </w:rPr>
              <w:tab/>
            </w:r>
            <w:r w:rsidR="00844618" w:rsidRPr="00855BA8">
              <w:rPr>
                <w:b/>
                <w:bCs/>
                <w:noProof/>
                <w:webHidden/>
              </w:rPr>
              <w:fldChar w:fldCharType="begin"/>
            </w:r>
            <w:r w:rsidR="00844618" w:rsidRPr="00855BA8">
              <w:rPr>
                <w:b/>
                <w:bCs/>
                <w:noProof/>
                <w:webHidden/>
              </w:rPr>
              <w:instrText xml:space="preserve"> PAGEREF _Toc140518954 \h </w:instrText>
            </w:r>
            <w:r w:rsidR="00844618" w:rsidRPr="00855BA8">
              <w:rPr>
                <w:b/>
                <w:bCs/>
                <w:noProof/>
                <w:webHidden/>
              </w:rPr>
            </w:r>
            <w:r w:rsidR="00844618" w:rsidRPr="00855BA8">
              <w:rPr>
                <w:b/>
                <w:bCs/>
                <w:noProof/>
                <w:webHidden/>
              </w:rPr>
              <w:fldChar w:fldCharType="separate"/>
            </w:r>
            <w:r w:rsidR="00844618" w:rsidRPr="00855BA8">
              <w:rPr>
                <w:b/>
                <w:bCs/>
                <w:noProof/>
                <w:webHidden/>
              </w:rPr>
              <w:t>7</w:t>
            </w:r>
            <w:r w:rsidR="00844618" w:rsidRPr="00855BA8">
              <w:rPr>
                <w:b/>
                <w:bCs/>
                <w:noProof/>
                <w:webHidden/>
              </w:rPr>
              <w:fldChar w:fldCharType="end"/>
            </w:r>
          </w:hyperlink>
        </w:p>
        <w:p w14:paraId="01350954" w14:textId="12232822" w:rsidR="00844618" w:rsidRDefault="002063A6">
          <w:pPr>
            <w:pStyle w:val="TOC2"/>
            <w:rPr>
              <w:rFonts w:asciiTheme="minorHAnsi" w:eastAsiaTheme="minorEastAsia" w:hAnsiTheme="minorHAnsi" w:cstheme="minorBidi"/>
              <w:noProof/>
              <w:sz w:val="22"/>
              <w:szCs w:val="22"/>
              <w:lang w:eastAsia="zh-CN"/>
            </w:rPr>
          </w:pPr>
          <w:hyperlink w:anchor="_Toc140518955" w:history="1">
            <w:r w:rsidR="00844618" w:rsidRPr="005B30B8">
              <w:rPr>
                <w:rStyle w:val="Hyperlink"/>
                <w:noProof/>
                <w:lang w:eastAsia="zh-CN"/>
              </w:rPr>
              <w:t>5.1</w:t>
            </w:r>
            <w:r w:rsidR="00844618">
              <w:rPr>
                <w:rFonts w:asciiTheme="minorHAnsi" w:eastAsiaTheme="minorEastAsia" w:hAnsiTheme="minorHAnsi" w:cstheme="minorBidi"/>
                <w:noProof/>
                <w:sz w:val="22"/>
                <w:szCs w:val="22"/>
                <w:lang w:eastAsia="zh-CN"/>
              </w:rPr>
              <w:tab/>
            </w:r>
            <w:r w:rsidR="00844618" w:rsidRPr="005B30B8">
              <w:rPr>
                <w:rStyle w:val="Hyperlink"/>
                <w:noProof/>
                <w:lang w:eastAsia="zh-CN"/>
              </w:rPr>
              <w:t>ITU-T</w:t>
            </w:r>
            <w:r w:rsidR="00844618" w:rsidRPr="005B30B8">
              <w:rPr>
                <w:rStyle w:val="Hyperlink"/>
                <w:rFonts w:hint="eastAsia"/>
                <w:noProof/>
                <w:lang w:eastAsia="zh-CN"/>
              </w:rPr>
              <w:t>元宇宙焦点组（</w:t>
            </w:r>
            <w:r w:rsidR="00844618" w:rsidRPr="005B30B8">
              <w:rPr>
                <w:rStyle w:val="Hyperlink"/>
                <w:noProof/>
                <w:lang w:eastAsia="zh-CN"/>
              </w:rPr>
              <w:t>FG-MV</w:t>
            </w:r>
            <w:r w:rsidR="00844618" w:rsidRPr="005B30B8">
              <w:rPr>
                <w:rStyle w:val="Hyperlink"/>
                <w:rFonts w:hint="eastAsia"/>
                <w:noProof/>
                <w:lang w:eastAsia="zh-CN"/>
              </w:rPr>
              <w:t>）</w:t>
            </w:r>
            <w:r w:rsidR="00844618">
              <w:rPr>
                <w:noProof/>
                <w:webHidden/>
              </w:rPr>
              <w:tab/>
            </w:r>
            <w:r w:rsidR="00844618">
              <w:rPr>
                <w:noProof/>
                <w:webHidden/>
              </w:rPr>
              <w:fldChar w:fldCharType="begin"/>
            </w:r>
            <w:r w:rsidR="00844618">
              <w:rPr>
                <w:noProof/>
                <w:webHidden/>
              </w:rPr>
              <w:instrText xml:space="preserve"> PAGEREF _Toc140518955 \h </w:instrText>
            </w:r>
            <w:r w:rsidR="00844618">
              <w:rPr>
                <w:noProof/>
                <w:webHidden/>
              </w:rPr>
            </w:r>
            <w:r w:rsidR="00844618">
              <w:rPr>
                <w:noProof/>
                <w:webHidden/>
              </w:rPr>
              <w:fldChar w:fldCharType="separate"/>
            </w:r>
            <w:r w:rsidR="00844618">
              <w:rPr>
                <w:noProof/>
                <w:webHidden/>
              </w:rPr>
              <w:t>7</w:t>
            </w:r>
            <w:r w:rsidR="00844618">
              <w:rPr>
                <w:noProof/>
                <w:webHidden/>
              </w:rPr>
              <w:fldChar w:fldCharType="end"/>
            </w:r>
          </w:hyperlink>
        </w:p>
        <w:p w14:paraId="6AB39223" w14:textId="6EB93765" w:rsidR="00844618" w:rsidRDefault="002063A6">
          <w:pPr>
            <w:pStyle w:val="TOC2"/>
            <w:rPr>
              <w:rFonts w:asciiTheme="minorHAnsi" w:eastAsiaTheme="minorEastAsia" w:hAnsiTheme="minorHAnsi" w:cstheme="minorBidi"/>
              <w:noProof/>
              <w:sz w:val="22"/>
              <w:szCs w:val="22"/>
              <w:lang w:eastAsia="zh-CN"/>
            </w:rPr>
          </w:pPr>
          <w:hyperlink w:anchor="_Toc140518956" w:history="1">
            <w:r w:rsidR="00844618" w:rsidRPr="005B30B8">
              <w:rPr>
                <w:rStyle w:val="Hyperlink"/>
                <w:noProof/>
                <w:lang w:eastAsia="zh-CN"/>
              </w:rPr>
              <w:t>5.2</w:t>
            </w:r>
            <w:r w:rsidR="00844618">
              <w:rPr>
                <w:rFonts w:asciiTheme="minorHAnsi" w:eastAsiaTheme="minorEastAsia" w:hAnsiTheme="minorHAnsi" w:cstheme="minorBidi"/>
                <w:noProof/>
                <w:sz w:val="22"/>
                <w:szCs w:val="22"/>
                <w:lang w:eastAsia="zh-CN"/>
              </w:rPr>
              <w:tab/>
            </w:r>
            <w:r w:rsidR="00844618" w:rsidRPr="005B30B8">
              <w:rPr>
                <w:rStyle w:val="Hyperlink"/>
                <w:noProof/>
                <w:lang w:eastAsia="zh-CN"/>
              </w:rPr>
              <w:t>ITU-T</w:t>
            </w:r>
            <w:r w:rsidR="00844618" w:rsidRPr="005B30B8">
              <w:rPr>
                <w:rStyle w:val="Hyperlink"/>
                <w:rFonts w:hint="eastAsia"/>
                <w:noProof/>
                <w:lang w:eastAsia="zh-CN"/>
              </w:rPr>
              <w:t>价格可承受的数据服务成本核算模型焦点组（</w:t>
            </w:r>
            <w:r w:rsidR="00844618" w:rsidRPr="005B30B8">
              <w:rPr>
                <w:rStyle w:val="Hyperlink"/>
                <w:noProof/>
                <w:lang w:eastAsia="zh-CN"/>
              </w:rPr>
              <w:t>FG-CD</w:t>
            </w:r>
            <w:r w:rsidR="00844618" w:rsidRPr="005B30B8">
              <w:rPr>
                <w:rStyle w:val="Hyperlink"/>
                <w:rFonts w:hint="eastAsia"/>
                <w:noProof/>
                <w:lang w:eastAsia="zh-CN"/>
              </w:rPr>
              <w:t>）</w:t>
            </w:r>
            <w:r w:rsidR="00844618">
              <w:rPr>
                <w:noProof/>
                <w:webHidden/>
              </w:rPr>
              <w:tab/>
            </w:r>
            <w:r w:rsidR="00844618">
              <w:rPr>
                <w:noProof/>
                <w:webHidden/>
              </w:rPr>
              <w:fldChar w:fldCharType="begin"/>
            </w:r>
            <w:r w:rsidR="00844618">
              <w:rPr>
                <w:noProof/>
                <w:webHidden/>
              </w:rPr>
              <w:instrText xml:space="preserve"> PAGEREF _Toc140518956 \h </w:instrText>
            </w:r>
            <w:r w:rsidR="00844618">
              <w:rPr>
                <w:noProof/>
                <w:webHidden/>
              </w:rPr>
            </w:r>
            <w:r w:rsidR="00844618">
              <w:rPr>
                <w:noProof/>
                <w:webHidden/>
              </w:rPr>
              <w:fldChar w:fldCharType="separate"/>
            </w:r>
            <w:r w:rsidR="00844618">
              <w:rPr>
                <w:noProof/>
                <w:webHidden/>
              </w:rPr>
              <w:t>8</w:t>
            </w:r>
            <w:r w:rsidR="00844618">
              <w:rPr>
                <w:noProof/>
                <w:webHidden/>
              </w:rPr>
              <w:fldChar w:fldCharType="end"/>
            </w:r>
          </w:hyperlink>
        </w:p>
        <w:p w14:paraId="05FA3285" w14:textId="14C0CA17" w:rsidR="00844618" w:rsidRDefault="002063A6">
          <w:pPr>
            <w:pStyle w:val="TOC2"/>
            <w:rPr>
              <w:rFonts w:asciiTheme="minorHAnsi" w:eastAsiaTheme="minorEastAsia" w:hAnsiTheme="minorHAnsi" w:cstheme="minorBidi"/>
              <w:noProof/>
              <w:sz w:val="22"/>
              <w:szCs w:val="22"/>
              <w:lang w:eastAsia="zh-CN"/>
            </w:rPr>
          </w:pPr>
          <w:hyperlink w:anchor="_Toc140518957" w:history="1">
            <w:r w:rsidR="00844618" w:rsidRPr="005B30B8">
              <w:rPr>
                <w:rStyle w:val="Hyperlink"/>
                <w:noProof/>
                <w:lang w:eastAsia="zh-CN"/>
              </w:rPr>
              <w:t>5.3</w:t>
            </w:r>
            <w:r w:rsidR="00844618">
              <w:rPr>
                <w:rFonts w:asciiTheme="minorHAnsi" w:eastAsiaTheme="minorEastAsia" w:hAnsiTheme="minorHAnsi" w:cstheme="minorBidi"/>
                <w:noProof/>
                <w:sz w:val="22"/>
                <w:szCs w:val="22"/>
                <w:lang w:eastAsia="zh-CN"/>
              </w:rPr>
              <w:tab/>
            </w:r>
            <w:r w:rsidR="00844618" w:rsidRPr="005B30B8">
              <w:rPr>
                <w:rStyle w:val="Hyperlink"/>
                <w:rFonts w:hint="eastAsia"/>
                <w:noProof/>
                <w:shd w:val="clear" w:color="auto" w:fill="FFFFFF"/>
                <w:lang w:eastAsia="zh-CN"/>
              </w:rPr>
              <w:t>国际电联自主网络焦点组（</w:t>
            </w:r>
            <w:r w:rsidR="00844618" w:rsidRPr="005B30B8">
              <w:rPr>
                <w:rStyle w:val="Hyperlink"/>
                <w:noProof/>
                <w:shd w:val="clear" w:color="auto" w:fill="FFFFFF"/>
                <w:lang w:eastAsia="zh-CN"/>
              </w:rPr>
              <w:t>FG-AN</w:t>
            </w:r>
            <w:r w:rsidR="00844618" w:rsidRPr="005B30B8">
              <w:rPr>
                <w:rStyle w:val="Hyperlink"/>
                <w:rFonts w:ascii="SimSun" w:hAnsi="SimSun" w:cs="Microsoft YaHei" w:hint="eastAsia"/>
                <w:noProof/>
                <w:shd w:val="clear" w:color="auto" w:fill="FFFFFF"/>
                <w:lang w:eastAsia="zh-CN"/>
              </w:rPr>
              <w:t>）</w:t>
            </w:r>
            <w:r w:rsidR="00844618">
              <w:rPr>
                <w:noProof/>
                <w:webHidden/>
              </w:rPr>
              <w:tab/>
            </w:r>
            <w:r w:rsidR="00844618">
              <w:rPr>
                <w:noProof/>
                <w:webHidden/>
              </w:rPr>
              <w:fldChar w:fldCharType="begin"/>
            </w:r>
            <w:r w:rsidR="00844618">
              <w:rPr>
                <w:noProof/>
                <w:webHidden/>
              </w:rPr>
              <w:instrText xml:space="preserve"> PAGEREF _Toc140518957 \h </w:instrText>
            </w:r>
            <w:r w:rsidR="00844618">
              <w:rPr>
                <w:noProof/>
                <w:webHidden/>
              </w:rPr>
            </w:r>
            <w:r w:rsidR="00844618">
              <w:rPr>
                <w:noProof/>
                <w:webHidden/>
              </w:rPr>
              <w:fldChar w:fldCharType="separate"/>
            </w:r>
            <w:r w:rsidR="00844618">
              <w:rPr>
                <w:noProof/>
                <w:webHidden/>
              </w:rPr>
              <w:t>8</w:t>
            </w:r>
            <w:r w:rsidR="00844618">
              <w:rPr>
                <w:noProof/>
                <w:webHidden/>
              </w:rPr>
              <w:fldChar w:fldCharType="end"/>
            </w:r>
          </w:hyperlink>
        </w:p>
        <w:p w14:paraId="6A70C32C" w14:textId="72E47E61" w:rsidR="00844618" w:rsidRDefault="002063A6">
          <w:pPr>
            <w:pStyle w:val="TOC2"/>
            <w:rPr>
              <w:rFonts w:asciiTheme="minorHAnsi" w:eastAsiaTheme="minorEastAsia" w:hAnsiTheme="minorHAnsi" w:cstheme="minorBidi"/>
              <w:noProof/>
              <w:sz w:val="22"/>
              <w:szCs w:val="22"/>
              <w:lang w:eastAsia="zh-CN"/>
            </w:rPr>
          </w:pPr>
          <w:hyperlink w:anchor="_Toc140518958" w:history="1">
            <w:r w:rsidR="00844618" w:rsidRPr="005B30B8">
              <w:rPr>
                <w:rStyle w:val="Hyperlink"/>
                <w:noProof/>
                <w:lang w:eastAsia="zh-CN"/>
              </w:rPr>
              <w:t>5.4</w:t>
            </w:r>
            <w:r w:rsidR="00844618">
              <w:rPr>
                <w:rFonts w:asciiTheme="minorHAnsi" w:eastAsiaTheme="minorEastAsia" w:hAnsiTheme="minorHAnsi" w:cstheme="minorBidi"/>
                <w:noProof/>
                <w:sz w:val="22"/>
                <w:szCs w:val="22"/>
                <w:lang w:eastAsia="zh-CN"/>
              </w:rPr>
              <w:tab/>
            </w:r>
            <w:r w:rsidR="00844618" w:rsidRPr="005B30B8">
              <w:rPr>
                <w:rStyle w:val="Hyperlink"/>
                <w:noProof/>
                <w:shd w:val="clear" w:color="auto" w:fill="FFFFFF"/>
                <w:lang w:eastAsia="zh-CN"/>
              </w:rPr>
              <w:t>ITU-T IMT-2020</w:t>
            </w:r>
            <w:r w:rsidR="00844618" w:rsidRPr="005B30B8">
              <w:rPr>
                <w:rStyle w:val="Hyperlink"/>
                <w:rFonts w:hint="eastAsia"/>
                <w:noProof/>
                <w:shd w:val="clear" w:color="auto" w:fill="FFFFFF"/>
                <w:lang w:eastAsia="zh-CN"/>
              </w:rPr>
              <w:t>及之后测试床联盟焦点组（</w:t>
            </w:r>
            <w:r w:rsidR="00844618" w:rsidRPr="005B30B8">
              <w:rPr>
                <w:rStyle w:val="Hyperlink"/>
                <w:noProof/>
                <w:shd w:val="clear" w:color="auto" w:fill="FFFFFF"/>
                <w:lang w:eastAsia="zh-CN"/>
              </w:rPr>
              <w:t>FG-TBFxG</w:t>
            </w:r>
            <w:r w:rsidR="00844618" w:rsidRPr="005B30B8">
              <w:rPr>
                <w:rStyle w:val="Hyperlink"/>
                <w:rFonts w:ascii="SimSun" w:hAnsi="SimSun" w:cs="Microsoft YaHei" w:hint="eastAsia"/>
                <w:noProof/>
                <w:shd w:val="clear" w:color="auto" w:fill="FFFFFF"/>
                <w:lang w:eastAsia="zh-CN"/>
              </w:rPr>
              <w:t>）</w:t>
            </w:r>
            <w:r w:rsidR="00844618">
              <w:rPr>
                <w:noProof/>
                <w:webHidden/>
              </w:rPr>
              <w:tab/>
            </w:r>
            <w:r w:rsidR="00844618">
              <w:rPr>
                <w:noProof/>
                <w:webHidden/>
              </w:rPr>
              <w:fldChar w:fldCharType="begin"/>
            </w:r>
            <w:r w:rsidR="00844618">
              <w:rPr>
                <w:noProof/>
                <w:webHidden/>
              </w:rPr>
              <w:instrText xml:space="preserve"> PAGEREF _Toc140518958 \h </w:instrText>
            </w:r>
            <w:r w:rsidR="00844618">
              <w:rPr>
                <w:noProof/>
                <w:webHidden/>
              </w:rPr>
            </w:r>
            <w:r w:rsidR="00844618">
              <w:rPr>
                <w:noProof/>
                <w:webHidden/>
              </w:rPr>
              <w:fldChar w:fldCharType="separate"/>
            </w:r>
            <w:r w:rsidR="00844618">
              <w:rPr>
                <w:noProof/>
                <w:webHidden/>
              </w:rPr>
              <w:t>8</w:t>
            </w:r>
            <w:r w:rsidR="00844618">
              <w:rPr>
                <w:noProof/>
                <w:webHidden/>
              </w:rPr>
              <w:fldChar w:fldCharType="end"/>
            </w:r>
          </w:hyperlink>
        </w:p>
        <w:p w14:paraId="02FC6B4B" w14:textId="6DC36EDA" w:rsidR="00844618" w:rsidRPr="00855BA8" w:rsidRDefault="002063A6">
          <w:pPr>
            <w:pStyle w:val="TOC1"/>
            <w:rPr>
              <w:rFonts w:asciiTheme="minorHAnsi" w:eastAsiaTheme="minorEastAsia" w:hAnsiTheme="minorHAnsi" w:cstheme="minorBidi"/>
              <w:b/>
              <w:bCs/>
              <w:noProof/>
              <w:sz w:val="22"/>
              <w:szCs w:val="22"/>
              <w:lang w:eastAsia="zh-CN"/>
            </w:rPr>
          </w:pPr>
          <w:hyperlink w:anchor="_Toc140518959" w:history="1">
            <w:r w:rsidR="00844618" w:rsidRPr="00855BA8">
              <w:rPr>
                <w:rStyle w:val="Hyperlink"/>
                <w:b/>
                <w:bCs/>
                <w:noProof/>
                <w:lang w:eastAsia="zh-CN"/>
              </w:rPr>
              <w:t>6</w:t>
            </w:r>
            <w:r w:rsidR="00844618" w:rsidRPr="00855BA8">
              <w:rPr>
                <w:rFonts w:asciiTheme="minorHAnsi" w:eastAsiaTheme="minorEastAsia" w:hAnsiTheme="minorHAnsi" w:cstheme="minorBidi"/>
                <w:b/>
                <w:bCs/>
                <w:noProof/>
                <w:sz w:val="22"/>
                <w:szCs w:val="22"/>
                <w:lang w:eastAsia="zh-CN"/>
              </w:rPr>
              <w:tab/>
            </w:r>
            <w:r w:rsidR="00844618" w:rsidRPr="00855BA8">
              <w:rPr>
                <w:rStyle w:val="Hyperlink"/>
                <w:b/>
                <w:bCs/>
                <w:noProof/>
                <w:lang w:val="en-US" w:eastAsia="zh-CN"/>
              </w:rPr>
              <w:t>ITU-T</w:t>
            </w:r>
            <w:r w:rsidR="00844618" w:rsidRPr="00855BA8">
              <w:rPr>
                <w:rStyle w:val="Hyperlink"/>
                <w:rFonts w:hint="eastAsia"/>
                <w:b/>
                <w:bCs/>
                <w:noProof/>
                <w:lang w:val="en-US" w:eastAsia="zh-CN"/>
              </w:rPr>
              <w:t>联合协调活动</w:t>
            </w:r>
            <w:r w:rsidR="00844618" w:rsidRPr="00855BA8">
              <w:rPr>
                <w:b/>
                <w:bCs/>
                <w:noProof/>
                <w:webHidden/>
              </w:rPr>
              <w:tab/>
            </w:r>
            <w:r w:rsidR="00844618" w:rsidRPr="00855BA8">
              <w:rPr>
                <w:b/>
                <w:bCs/>
                <w:noProof/>
                <w:webHidden/>
              </w:rPr>
              <w:fldChar w:fldCharType="begin"/>
            </w:r>
            <w:r w:rsidR="00844618" w:rsidRPr="00855BA8">
              <w:rPr>
                <w:b/>
                <w:bCs/>
                <w:noProof/>
                <w:webHidden/>
              </w:rPr>
              <w:instrText xml:space="preserve"> PAGEREF _Toc140518959 \h </w:instrText>
            </w:r>
            <w:r w:rsidR="00844618" w:rsidRPr="00855BA8">
              <w:rPr>
                <w:b/>
                <w:bCs/>
                <w:noProof/>
                <w:webHidden/>
              </w:rPr>
            </w:r>
            <w:r w:rsidR="00844618" w:rsidRPr="00855BA8">
              <w:rPr>
                <w:b/>
                <w:bCs/>
                <w:noProof/>
                <w:webHidden/>
              </w:rPr>
              <w:fldChar w:fldCharType="separate"/>
            </w:r>
            <w:r w:rsidR="00844618" w:rsidRPr="00855BA8">
              <w:rPr>
                <w:b/>
                <w:bCs/>
                <w:noProof/>
                <w:webHidden/>
              </w:rPr>
              <w:t>8</w:t>
            </w:r>
            <w:r w:rsidR="00844618" w:rsidRPr="00855BA8">
              <w:rPr>
                <w:b/>
                <w:bCs/>
                <w:noProof/>
                <w:webHidden/>
              </w:rPr>
              <w:fldChar w:fldCharType="end"/>
            </w:r>
          </w:hyperlink>
        </w:p>
        <w:p w14:paraId="28ACDCD6" w14:textId="5E869FAE" w:rsidR="00844618" w:rsidRDefault="002063A6">
          <w:pPr>
            <w:pStyle w:val="TOC2"/>
            <w:rPr>
              <w:rFonts w:asciiTheme="minorHAnsi" w:eastAsiaTheme="minorEastAsia" w:hAnsiTheme="minorHAnsi" w:cstheme="minorBidi"/>
              <w:noProof/>
              <w:sz w:val="22"/>
              <w:szCs w:val="22"/>
              <w:lang w:eastAsia="zh-CN"/>
            </w:rPr>
          </w:pPr>
          <w:hyperlink w:anchor="_Toc140518960" w:history="1">
            <w:r w:rsidR="00844618" w:rsidRPr="005B30B8">
              <w:rPr>
                <w:rStyle w:val="Hyperlink"/>
                <w:noProof/>
                <w:lang w:eastAsia="zh-CN"/>
              </w:rPr>
              <w:t>6.1</w:t>
            </w:r>
            <w:r w:rsidR="00844618">
              <w:rPr>
                <w:rFonts w:asciiTheme="minorHAnsi" w:eastAsiaTheme="minorEastAsia" w:hAnsiTheme="minorHAnsi" w:cstheme="minorBidi"/>
                <w:noProof/>
                <w:sz w:val="22"/>
                <w:szCs w:val="22"/>
                <w:lang w:eastAsia="zh-CN"/>
              </w:rPr>
              <w:tab/>
            </w:r>
            <w:r w:rsidR="00844618" w:rsidRPr="005B30B8">
              <w:rPr>
                <w:rStyle w:val="Hyperlink"/>
                <w:noProof/>
                <w:lang w:eastAsia="zh-CN"/>
              </w:rPr>
              <w:t>ITU-T</w:t>
            </w:r>
            <w:r w:rsidR="00844618" w:rsidRPr="005B30B8">
              <w:rPr>
                <w:rStyle w:val="Hyperlink"/>
                <w:rFonts w:hint="eastAsia"/>
                <w:noProof/>
                <w:lang w:eastAsia="zh-CN"/>
              </w:rPr>
              <w:t>数字新冠肺炎疫情证书联合协调活动（</w:t>
            </w:r>
            <w:r w:rsidR="00844618" w:rsidRPr="005B30B8">
              <w:rPr>
                <w:rStyle w:val="Hyperlink"/>
                <w:noProof/>
                <w:lang w:eastAsia="zh-CN"/>
              </w:rPr>
              <w:t>ITU-T JCA-DCC</w:t>
            </w:r>
            <w:r w:rsidR="00844618" w:rsidRPr="005B30B8">
              <w:rPr>
                <w:rStyle w:val="Hyperlink"/>
                <w:rFonts w:hint="eastAsia"/>
                <w:noProof/>
                <w:lang w:eastAsia="zh-CN"/>
              </w:rPr>
              <w:t>）</w:t>
            </w:r>
            <w:r w:rsidR="00844618">
              <w:rPr>
                <w:noProof/>
                <w:webHidden/>
              </w:rPr>
              <w:tab/>
            </w:r>
            <w:r w:rsidR="00844618">
              <w:rPr>
                <w:noProof/>
                <w:webHidden/>
              </w:rPr>
              <w:fldChar w:fldCharType="begin"/>
            </w:r>
            <w:r w:rsidR="00844618">
              <w:rPr>
                <w:noProof/>
                <w:webHidden/>
              </w:rPr>
              <w:instrText xml:space="preserve"> PAGEREF _Toc140518960 \h </w:instrText>
            </w:r>
            <w:r w:rsidR="00844618">
              <w:rPr>
                <w:noProof/>
                <w:webHidden/>
              </w:rPr>
            </w:r>
            <w:r w:rsidR="00844618">
              <w:rPr>
                <w:noProof/>
                <w:webHidden/>
              </w:rPr>
              <w:fldChar w:fldCharType="separate"/>
            </w:r>
            <w:r w:rsidR="00844618">
              <w:rPr>
                <w:noProof/>
                <w:webHidden/>
              </w:rPr>
              <w:t>8</w:t>
            </w:r>
            <w:r w:rsidR="00844618">
              <w:rPr>
                <w:noProof/>
                <w:webHidden/>
              </w:rPr>
              <w:fldChar w:fldCharType="end"/>
            </w:r>
          </w:hyperlink>
        </w:p>
        <w:p w14:paraId="0AA0C741" w14:textId="139724A2" w:rsidR="00844618" w:rsidRDefault="002063A6">
          <w:pPr>
            <w:pStyle w:val="TOC2"/>
            <w:rPr>
              <w:rFonts w:asciiTheme="minorHAnsi" w:eastAsiaTheme="minorEastAsia" w:hAnsiTheme="minorHAnsi" w:cstheme="minorBidi"/>
              <w:noProof/>
              <w:sz w:val="22"/>
              <w:szCs w:val="22"/>
              <w:lang w:eastAsia="zh-CN"/>
            </w:rPr>
          </w:pPr>
          <w:hyperlink w:anchor="_Toc140518961" w:history="1">
            <w:r w:rsidR="00844618" w:rsidRPr="005B30B8">
              <w:rPr>
                <w:rStyle w:val="Hyperlink"/>
                <w:noProof/>
                <w:lang w:eastAsia="zh-CN"/>
              </w:rPr>
              <w:t>6.2</w:t>
            </w:r>
            <w:r w:rsidR="00844618">
              <w:rPr>
                <w:rFonts w:asciiTheme="minorHAnsi" w:eastAsiaTheme="minorEastAsia" w:hAnsiTheme="minorHAnsi" w:cstheme="minorBidi"/>
                <w:noProof/>
                <w:sz w:val="22"/>
                <w:szCs w:val="22"/>
                <w:lang w:eastAsia="zh-CN"/>
              </w:rPr>
              <w:tab/>
            </w:r>
            <w:r w:rsidR="00844618" w:rsidRPr="005B30B8">
              <w:rPr>
                <w:rStyle w:val="Hyperlink"/>
                <w:noProof/>
                <w:lang w:eastAsia="zh-CN"/>
              </w:rPr>
              <w:t>ITU-T</w:t>
            </w:r>
            <w:r w:rsidR="00844618" w:rsidRPr="005B30B8">
              <w:rPr>
                <w:rStyle w:val="Hyperlink"/>
                <w:rFonts w:hint="eastAsia"/>
                <w:noProof/>
                <w:lang w:eastAsia="zh-CN"/>
              </w:rPr>
              <w:t>量子密钥分发网络联合协调活动（</w:t>
            </w:r>
            <w:r w:rsidR="00844618" w:rsidRPr="005B30B8">
              <w:rPr>
                <w:rStyle w:val="Hyperlink"/>
                <w:noProof/>
                <w:lang w:eastAsia="zh-CN"/>
              </w:rPr>
              <w:t>ITU-T JCA-QKDN</w:t>
            </w:r>
            <w:r w:rsidR="00844618" w:rsidRPr="005B30B8">
              <w:rPr>
                <w:rStyle w:val="Hyperlink"/>
                <w:rFonts w:hint="eastAsia"/>
                <w:noProof/>
                <w:lang w:eastAsia="zh-CN"/>
              </w:rPr>
              <w:t>）</w:t>
            </w:r>
            <w:r w:rsidR="00844618">
              <w:rPr>
                <w:noProof/>
                <w:webHidden/>
              </w:rPr>
              <w:tab/>
            </w:r>
            <w:r w:rsidR="00844618">
              <w:rPr>
                <w:noProof/>
                <w:webHidden/>
              </w:rPr>
              <w:fldChar w:fldCharType="begin"/>
            </w:r>
            <w:r w:rsidR="00844618">
              <w:rPr>
                <w:noProof/>
                <w:webHidden/>
              </w:rPr>
              <w:instrText xml:space="preserve"> PAGEREF _Toc140518961 \h </w:instrText>
            </w:r>
            <w:r w:rsidR="00844618">
              <w:rPr>
                <w:noProof/>
                <w:webHidden/>
              </w:rPr>
            </w:r>
            <w:r w:rsidR="00844618">
              <w:rPr>
                <w:noProof/>
                <w:webHidden/>
              </w:rPr>
              <w:fldChar w:fldCharType="separate"/>
            </w:r>
            <w:r w:rsidR="00844618">
              <w:rPr>
                <w:noProof/>
                <w:webHidden/>
              </w:rPr>
              <w:t>8</w:t>
            </w:r>
            <w:r w:rsidR="00844618">
              <w:rPr>
                <w:noProof/>
                <w:webHidden/>
              </w:rPr>
              <w:fldChar w:fldCharType="end"/>
            </w:r>
          </w:hyperlink>
        </w:p>
        <w:p w14:paraId="5508B3FF" w14:textId="13F8C54D" w:rsidR="00844618" w:rsidRDefault="002063A6">
          <w:pPr>
            <w:pStyle w:val="TOC2"/>
            <w:rPr>
              <w:rFonts w:asciiTheme="minorHAnsi" w:eastAsiaTheme="minorEastAsia" w:hAnsiTheme="minorHAnsi" w:cstheme="minorBidi"/>
              <w:noProof/>
              <w:sz w:val="22"/>
              <w:szCs w:val="22"/>
              <w:lang w:eastAsia="zh-CN"/>
            </w:rPr>
          </w:pPr>
          <w:hyperlink w:anchor="_Toc140518962" w:history="1">
            <w:r w:rsidR="00844618" w:rsidRPr="005B30B8">
              <w:rPr>
                <w:rStyle w:val="Hyperlink"/>
                <w:noProof/>
              </w:rPr>
              <w:t>6.3</w:t>
            </w:r>
            <w:r w:rsidR="00844618">
              <w:rPr>
                <w:rFonts w:asciiTheme="minorHAnsi" w:eastAsiaTheme="minorEastAsia" w:hAnsiTheme="minorHAnsi" w:cstheme="minorBidi"/>
                <w:noProof/>
                <w:sz w:val="22"/>
                <w:szCs w:val="22"/>
                <w:lang w:eastAsia="zh-CN"/>
              </w:rPr>
              <w:tab/>
            </w:r>
            <w:r w:rsidR="00844618" w:rsidRPr="005B30B8">
              <w:rPr>
                <w:rStyle w:val="Hyperlink"/>
                <w:noProof/>
                <w:lang w:val="en-US"/>
              </w:rPr>
              <w:t>ITU-T IMT-2020</w:t>
            </w:r>
            <w:r w:rsidR="00844618" w:rsidRPr="005B30B8">
              <w:rPr>
                <w:rStyle w:val="Hyperlink"/>
                <w:rFonts w:hint="eastAsia"/>
                <w:noProof/>
                <w:lang w:val="en-US" w:eastAsia="zh-CN"/>
              </w:rPr>
              <w:t>及以后联合协调活动（</w:t>
            </w:r>
            <w:r w:rsidR="00844618" w:rsidRPr="005B30B8">
              <w:rPr>
                <w:rStyle w:val="Hyperlink"/>
                <w:noProof/>
                <w:lang w:val="en-US"/>
              </w:rPr>
              <w:t>JCA-IMT2020</w:t>
            </w:r>
            <w:r w:rsidR="00844618" w:rsidRPr="005B30B8">
              <w:rPr>
                <w:rStyle w:val="Hyperlink"/>
                <w:rFonts w:hint="eastAsia"/>
                <w:noProof/>
                <w:lang w:val="en-US" w:eastAsia="zh-CN"/>
              </w:rPr>
              <w:t>）</w:t>
            </w:r>
            <w:r w:rsidR="00844618">
              <w:rPr>
                <w:noProof/>
                <w:webHidden/>
              </w:rPr>
              <w:tab/>
            </w:r>
            <w:r w:rsidR="00844618">
              <w:rPr>
                <w:noProof/>
                <w:webHidden/>
              </w:rPr>
              <w:fldChar w:fldCharType="begin"/>
            </w:r>
            <w:r w:rsidR="00844618">
              <w:rPr>
                <w:noProof/>
                <w:webHidden/>
              </w:rPr>
              <w:instrText xml:space="preserve"> PAGEREF _Toc140518962 \h </w:instrText>
            </w:r>
            <w:r w:rsidR="00844618">
              <w:rPr>
                <w:noProof/>
                <w:webHidden/>
              </w:rPr>
            </w:r>
            <w:r w:rsidR="00844618">
              <w:rPr>
                <w:noProof/>
                <w:webHidden/>
              </w:rPr>
              <w:fldChar w:fldCharType="separate"/>
            </w:r>
            <w:r w:rsidR="00844618">
              <w:rPr>
                <w:noProof/>
                <w:webHidden/>
              </w:rPr>
              <w:t>8</w:t>
            </w:r>
            <w:r w:rsidR="00844618">
              <w:rPr>
                <w:noProof/>
                <w:webHidden/>
              </w:rPr>
              <w:fldChar w:fldCharType="end"/>
            </w:r>
          </w:hyperlink>
        </w:p>
        <w:p w14:paraId="49EE1DFF" w14:textId="4B348DC2" w:rsidR="00844618" w:rsidRPr="00855BA8" w:rsidRDefault="002063A6">
          <w:pPr>
            <w:pStyle w:val="TOC1"/>
            <w:rPr>
              <w:rFonts w:asciiTheme="minorHAnsi" w:eastAsiaTheme="minorEastAsia" w:hAnsiTheme="minorHAnsi" w:cstheme="minorBidi"/>
              <w:b/>
              <w:bCs/>
              <w:noProof/>
              <w:sz w:val="22"/>
              <w:szCs w:val="22"/>
              <w:lang w:eastAsia="zh-CN"/>
            </w:rPr>
          </w:pPr>
          <w:hyperlink w:anchor="_Toc140518963" w:history="1">
            <w:r w:rsidR="00844618" w:rsidRPr="00855BA8">
              <w:rPr>
                <w:rStyle w:val="Hyperlink"/>
                <w:b/>
                <w:bCs/>
                <w:noProof/>
                <w:lang w:eastAsia="zh-CN"/>
              </w:rPr>
              <w:t>7</w:t>
            </w:r>
            <w:r w:rsidR="00844618" w:rsidRPr="00855BA8">
              <w:rPr>
                <w:rFonts w:asciiTheme="minorHAnsi" w:eastAsiaTheme="minorEastAsia" w:hAnsiTheme="minorHAnsi" w:cstheme="minorBidi"/>
                <w:b/>
                <w:bCs/>
                <w:noProof/>
                <w:sz w:val="22"/>
                <w:szCs w:val="22"/>
                <w:lang w:eastAsia="zh-CN"/>
              </w:rPr>
              <w:tab/>
            </w:r>
            <w:r w:rsidR="00844618" w:rsidRPr="00855BA8">
              <w:rPr>
                <w:rStyle w:val="Hyperlink"/>
                <w:rFonts w:hint="eastAsia"/>
                <w:b/>
                <w:bCs/>
                <w:noProof/>
                <w:lang w:eastAsia="zh-CN"/>
              </w:rPr>
              <w:t>与</w:t>
            </w:r>
            <w:r w:rsidR="00844618" w:rsidRPr="00855BA8">
              <w:rPr>
                <w:rStyle w:val="Hyperlink"/>
                <w:b/>
                <w:bCs/>
                <w:noProof/>
                <w:lang w:eastAsia="zh-CN"/>
              </w:rPr>
              <w:t>IEC</w:t>
            </w:r>
            <w:r w:rsidR="00844618" w:rsidRPr="00855BA8">
              <w:rPr>
                <w:rStyle w:val="Hyperlink"/>
                <w:rFonts w:hint="eastAsia"/>
                <w:b/>
                <w:bCs/>
                <w:noProof/>
                <w:lang w:eastAsia="zh-CN"/>
              </w:rPr>
              <w:t>、</w:t>
            </w:r>
            <w:r w:rsidR="00844618" w:rsidRPr="00855BA8">
              <w:rPr>
                <w:rStyle w:val="Hyperlink"/>
                <w:b/>
                <w:bCs/>
                <w:noProof/>
                <w:lang w:eastAsia="zh-CN"/>
              </w:rPr>
              <w:t>ISO</w:t>
            </w:r>
            <w:r w:rsidR="00844618" w:rsidRPr="00855BA8">
              <w:rPr>
                <w:rStyle w:val="Hyperlink"/>
                <w:rFonts w:hint="eastAsia"/>
                <w:b/>
                <w:bCs/>
                <w:noProof/>
                <w:lang w:eastAsia="zh-CN"/>
              </w:rPr>
              <w:t>和</w:t>
            </w:r>
            <w:r w:rsidR="00844618" w:rsidRPr="00855BA8">
              <w:rPr>
                <w:rStyle w:val="Hyperlink"/>
                <w:b/>
                <w:bCs/>
                <w:noProof/>
                <w:lang w:eastAsia="zh-CN"/>
              </w:rPr>
              <w:t>IEC-ISO-ITU-T</w:t>
            </w:r>
            <w:r w:rsidR="00844618" w:rsidRPr="00855BA8">
              <w:rPr>
                <w:rStyle w:val="Hyperlink"/>
                <w:rFonts w:hint="eastAsia"/>
                <w:b/>
                <w:bCs/>
                <w:noProof/>
                <w:lang w:eastAsia="zh-CN"/>
              </w:rPr>
              <w:t>标准化项目协调组（</w:t>
            </w:r>
            <w:r w:rsidR="00844618" w:rsidRPr="00855BA8">
              <w:rPr>
                <w:rStyle w:val="Hyperlink"/>
                <w:b/>
                <w:bCs/>
                <w:noProof/>
                <w:lang w:eastAsia="zh-CN"/>
              </w:rPr>
              <w:t>SPCG</w:t>
            </w:r>
            <w:r w:rsidR="00844618" w:rsidRPr="00855BA8">
              <w:rPr>
                <w:rStyle w:val="Hyperlink"/>
                <w:rFonts w:hint="eastAsia"/>
                <w:b/>
                <w:bCs/>
                <w:noProof/>
                <w:lang w:eastAsia="zh-CN"/>
              </w:rPr>
              <w:t>）的协调</w:t>
            </w:r>
            <w:r w:rsidR="00844618" w:rsidRPr="00855BA8">
              <w:rPr>
                <w:b/>
                <w:bCs/>
                <w:noProof/>
                <w:webHidden/>
              </w:rPr>
              <w:tab/>
            </w:r>
            <w:r w:rsidR="00844618" w:rsidRPr="00855BA8">
              <w:rPr>
                <w:b/>
                <w:bCs/>
                <w:noProof/>
                <w:webHidden/>
              </w:rPr>
              <w:fldChar w:fldCharType="begin"/>
            </w:r>
            <w:r w:rsidR="00844618" w:rsidRPr="00855BA8">
              <w:rPr>
                <w:b/>
                <w:bCs/>
                <w:noProof/>
                <w:webHidden/>
              </w:rPr>
              <w:instrText xml:space="preserve"> PAGEREF _Toc140518963 \h </w:instrText>
            </w:r>
            <w:r w:rsidR="00844618" w:rsidRPr="00855BA8">
              <w:rPr>
                <w:b/>
                <w:bCs/>
                <w:noProof/>
                <w:webHidden/>
              </w:rPr>
            </w:r>
            <w:r w:rsidR="00844618" w:rsidRPr="00855BA8">
              <w:rPr>
                <w:b/>
                <w:bCs/>
                <w:noProof/>
                <w:webHidden/>
              </w:rPr>
              <w:fldChar w:fldCharType="separate"/>
            </w:r>
            <w:r w:rsidR="00844618" w:rsidRPr="00855BA8">
              <w:rPr>
                <w:b/>
                <w:bCs/>
                <w:noProof/>
                <w:webHidden/>
              </w:rPr>
              <w:t>8</w:t>
            </w:r>
            <w:r w:rsidR="00844618" w:rsidRPr="00855BA8">
              <w:rPr>
                <w:b/>
                <w:bCs/>
                <w:noProof/>
                <w:webHidden/>
              </w:rPr>
              <w:fldChar w:fldCharType="end"/>
            </w:r>
          </w:hyperlink>
        </w:p>
        <w:p w14:paraId="4F0189BD" w14:textId="521DDE73" w:rsidR="00844618" w:rsidRPr="00855BA8" w:rsidRDefault="002063A6">
          <w:pPr>
            <w:pStyle w:val="TOC1"/>
            <w:rPr>
              <w:rFonts w:asciiTheme="minorHAnsi" w:eastAsiaTheme="minorEastAsia" w:hAnsiTheme="minorHAnsi" w:cstheme="minorBidi"/>
              <w:b/>
              <w:bCs/>
              <w:noProof/>
              <w:sz w:val="22"/>
              <w:szCs w:val="22"/>
              <w:lang w:eastAsia="zh-CN"/>
            </w:rPr>
          </w:pPr>
          <w:hyperlink w:anchor="_Toc140518964" w:history="1">
            <w:r w:rsidR="00844618" w:rsidRPr="00855BA8">
              <w:rPr>
                <w:rStyle w:val="Hyperlink"/>
                <w:b/>
                <w:bCs/>
                <w:noProof/>
                <w:lang w:eastAsia="zh-CN"/>
              </w:rPr>
              <w:t>8</w:t>
            </w:r>
            <w:r w:rsidR="00844618" w:rsidRPr="00855BA8">
              <w:rPr>
                <w:rFonts w:asciiTheme="minorHAnsi" w:eastAsiaTheme="minorEastAsia" w:hAnsiTheme="minorHAnsi" w:cstheme="minorBidi"/>
                <w:b/>
                <w:bCs/>
                <w:noProof/>
                <w:sz w:val="22"/>
                <w:szCs w:val="22"/>
                <w:lang w:eastAsia="zh-CN"/>
              </w:rPr>
              <w:tab/>
            </w:r>
            <w:r w:rsidR="00844618" w:rsidRPr="00855BA8">
              <w:rPr>
                <w:rStyle w:val="Hyperlink"/>
                <w:rFonts w:hint="eastAsia"/>
                <w:b/>
                <w:bCs/>
                <w:noProof/>
                <w:shd w:val="clear" w:color="auto" w:fill="FFFFFF"/>
                <w:lang w:eastAsia="zh-CN"/>
              </w:rPr>
              <w:t>全球标准协作（</w:t>
            </w:r>
            <w:r w:rsidR="00844618" w:rsidRPr="00855BA8">
              <w:rPr>
                <w:rStyle w:val="Hyperlink"/>
                <w:b/>
                <w:bCs/>
                <w:noProof/>
                <w:shd w:val="clear" w:color="auto" w:fill="FFFFFF"/>
                <w:lang w:eastAsia="zh-CN"/>
              </w:rPr>
              <w:t>GSC</w:t>
            </w:r>
            <w:r w:rsidR="00844618" w:rsidRPr="00855BA8">
              <w:rPr>
                <w:rStyle w:val="Hyperlink"/>
                <w:rFonts w:ascii="SimSun" w:hAnsi="SimSun" w:cs="Microsoft YaHei" w:hint="eastAsia"/>
                <w:b/>
                <w:bCs/>
                <w:noProof/>
                <w:shd w:val="clear" w:color="auto" w:fill="FFFFFF"/>
                <w:lang w:eastAsia="zh-CN"/>
              </w:rPr>
              <w:t>）</w:t>
            </w:r>
            <w:r w:rsidR="00844618" w:rsidRPr="00855BA8">
              <w:rPr>
                <w:b/>
                <w:bCs/>
                <w:noProof/>
                <w:webHidden/>
              </w:rPr>
              <w:tab/>
            </w:r>
            <w:r w:rsidR="00844618" w:rsidRPr="00855BA8">
              <w:rPr>
                <w:b/>
                <w:bCs/>
                <w:noProof/>
                <w:webHidden/>
              </w:rPr>
              <w:fldChar w:fldCharType="begin"/>
            </w:r>
            <w:r w:rsidR="00844618" w:rsidRPr="00855BA8">
              <w:rPr>
                <w:b/>
                <w:bCs/>
                <w:noProof/>
                <w:webHidden/>
              </w:rPr>
              <w:instrText xml:space="preserve"> PAGEREF _Toc140518964 \h </w:instrText>
            </w:r>
            <w:r w:rsidR="00844618" w:rsidRPr="00855BA8">
              <w:rPr>
                <w:b/>
                <w:bCs/>
                <w:noProof/>
                <w:webHidden/>
              </w:rPr>
            </w:r>
            <w:r w:rsidR="00844618" w:rsidRPr="00855BA8">
              <w:rPr>
                <w:b/>
                <w:bCs/>
                <w:noProof/>
                <w:webHidden/>
              </w:rPr>
              <w:fldChar w:fldCharType="separate"/>
            </w:r>
            <w:r w:rsidR="00844618" w:rsidRPr="00855BA8">
              <w:rPr>
                <w:b/>
                <w:bCs/>
                <w:noProof/>
                <w:webHidden/>
              </w:rPr>
              <w:t>9</w:t>
            </w:r>
            <w:r w:rsidR="00844618" w:rsidRPr="00855BA8">
              <w:rPr>
                <w:b/>
                <w:bCs/>
                <w:noProof/>
                <w:webHidden/>
              </w:rPr>
              <w:fldChar w:fldCharType="end"/>
            </w:r>
          </w:hyperlink>
        </w:p>
        <w:p w14:paraId="090E0A27" w14:textId="243B93C9" w:rsidR="00844618" w:rsidRPr="00855BA8" w:rsidRDefault="002063A6">
          <w:pPr>
            <w:pStyle w:val="TOC1"/>
            <w:rPr>
              <w:rFonts w:asciiTheme="minorHAnsi" w:eastAsiaTheme="minorEastAsia" w:hAnsiTheme="minorHAnsi" w:cstheme="minorBidi"/>
              <w:b/>
              <w:bCs/>
              <w:noProof/>
              <w:sz w:val="22"/>
              <w:szCs w:val="22"/>
              <w:lang w:eastAsia="zh-CN"/>
            </w:rPr>
          </w:pPr>
          <w:hyperlink w:anchor="_Toc140518965" w:history="1">
            <w:r w:rsidR="00844618" w:rsidRPr="00855BA8">
              <w:rPr>
                <w:rStyle w:val="Hyperlink"/>
                <w:b/>
                <w:bCs/>
                <w:noProof/>
                <w:lang w:eastAsia="zh-CN"/>
              </w:rPr>
              <w:t>9</w:t>
            </w:r>
            <w:r w:rsidR="00844618" w:rsidRPr="00855BA8">
              <w:rPr>
                <w:rFonts w:asciiTheme="minorHAnsi" w:eastAsiaTheme="minorEastAsia" w:hAnsiTheme="minorHAnsi" w:cstheme="minorBidi"/>
                <w:b/>
                <w:bCs/>
                <w:noProof/>
                <w:sz w:val="22"/>
                <w:szCs w:val="22"/>
                <w:lang w:eastAsia="zh-CN"/>
              </w:rPr>
              <w:tab/>
            </w:r>
            <w:r w:rsidR="00844618" w:rsidRPr="00855BA8">
              <w:rPr>
                <w:rStyle w:val="Hyperlink"/>
                <w:rFonts w:hint="eastAsia"/>
                <w:b/>
                <w:bCs/>
                <w:noProof/>
                <w:lang w:eastAsia="zh-CN"/>
              </w:rPr>
              <w:t>与</w:t>
            </w:r>
            <w:r w:rsidR="00844618" w:rsidRPr="00855BA8">
              <w:rPr>
                <w:rStyle w:val="Hyperlink"/>
                <w:b/>
                <w:bCs/>
                <w:noProof/>
                <w:lang w:eastAsia="zh-CN"/>
              </w:rPr>
              <w:t>ITU-D</w:t>
            </w:r>
            <w:r w:rsidR="00844618" w:rsidRPr="00855BA8">
              <w:rPr>
                <w:rStyle w:val="Hyperlink"/>
                <w:rFonts w:hint="eastAsia"/>
                <w:b/>
                <w:bCs/>
                <w:noProof/>
                <w:lang w:eastAsia="zh-CN"/>
              </w:rPr>
              <w:t>、</w:t>
            </w:r>
            <w:r w:rsidR="00844618" w:rsidRPr="00855BA8">
              <w:rPr>
                <w:rStyle w:val="Hyperlink"/>
                <w:b/>
                <w:bCs/>
                <w:noProof/>
                <w:lang w:eastAsia="zh-CN"/>
              </w:rPr>
              <w:t>ITU-R</w:t>
            </w:r>
            <w:r w:rsidR="00844618" w:rsidRPr="00855BA8">
              <w:rPr>
                <w:rStyle w:val="Hyperlink"/>
                <w:rFonts w:hint="eastAsia"/>
                <w:b/>
                <w:bCs/>
                <w:noProof/>
                <w:lang w:eastAsia="zh-CN"/>
              </w:rPr>
              <w:t>的跨部门协调</w:t>
            </w:r>
            <w:r w:rsidR="00844618" w:rsidRPr="00855BA8">
              <w:rPr>
                <w:b/>
                <w:bCs/>
                <w:noProof/>
                <w:webHidden/>
              </w:rPr>
              <w:tab/>
            </w:r>
            <w:r w:rsidR="00844618" w:rsidRPr="00855BA8">
              <w:rPr>
                <w:b/>
                <w:bCs/>
                <w:noProof/>
                <w:webHidden/>
              </w:rPr>
              <w:fldChar w:fldCharType="begin"/>
            </w:r>
            <w:r w:rsidR="00844618" w:rsidRPr="00855BA8">
              <w:rPr>
                <w:b/>
                <w:bCs/>
                <w:noProof/>
                <w:webHidden/>
              </w:rPr>
              <w:instrText xml:space="preserve"> PAGEREF _Toc140518965 \h </w:instrText>
            </w:r>
            <w:r w:rsidR="00844618" w:rsidRPr="00855BA8">
              <w:rPr>
                <w:b/>
                <w:bCs/>
                <w:noProof/>
                <w:webHidden/>
              </w:rPr>
            </w:r>
            <w:r w:rsidR="00844618" w:rsidRPr="00855BA8">
              <w:rPr>
                <w:b/>
                <w:bCs/>
                <w:noProof/>
                <w:webHidden/>
              </w:rPr>
              <w:fldChar w:fldCharType="separate"/>
            </w:r>
            <w:r w:rsidR="00844618" w:rsidRPr="00855BA8">
              <w:rPr>
                <w:b/>
                <w:bCs/>
                <w:noProof/>
                <w:webHidden/>
              </w:rPr>
              <w:t>9</w:t>
            </w:r>
            <w:r w:rsidR="00844618" w:rsidRPr="00855BA8">
              <w:rPr>
                <w:b/>
                <w:bCs/>
                <w:noProof/>
                <w:webHidden/>
              </w:rPr>
              <w:fldChar w:fldCharType="end"/>
            </w:r>
          </w:hyperlink>
        </w:p>
        <w:p w14:paraId="7AA8429F" w14:textId="2ADC4DED" w:rsidR="00844618" w:rsidRPr="00855BA8" w:rsidRDefault="002063A6">
          <w:pPr>
            <w:pStyle w:val="TOC1"/>
            <w:rPr>
              <w:rFonts w:asciiTheme="minorHAnsi" w:eastAsiaTheme="minorEastAsia" w:hAnsiTheme="minorHAnsi" w:cstheme="minorBidi"/>
              <w:b/>
              <w:bCs/>
              <w:noProof/>
              <w:sz w:val="22"/>
              <w:szCs w:val="22"/>
              <w:lang w:eastAsia="zh-CN"/>
            </w:rPr>
          </w:pPr>
          <w:hyperlink w:anchor="_Toc140518966" w:history="1">
            <w:r w:rsidR="00844618" w:rsidRPr="00855BA8">
              <w:rPr>
                <w:rStyle w:val="Hyperlink"/>
                <w:b/>
                <w:bCs/>
                <w:noProof/>
                <w:lang w:eastAsia="zh-CN"/>
              </w:rPr>
              <w:t>10</w:t>
            </w:r>
            <w:r w:rsidR="00844618" w:rsidRPr="00855BA8">
              <w:rPr>
                <w:rFonts w:asciiTheme="minorHAnsi" w:eastAsiaTheme="minorEastAsia" w:hAnsiTheme="minorHAnsi" w:cstheme="minorBidi"/>
                <w:b/>
                <w:bCs/>
                <w:noProof/>
                <w:sz w:val="22"/>
                <w:szCs w:val="22"/>
                <w:lang w:eastAsia="zh-CN"/>
              </w:rPr>
              <w:tab/>
            </w:r>
            <w:r w:rsidR="00844618" w:rsidRPr="00855BA8">
              <w:rPr>
                <w:rStyle w:val="Hyperlink"/>
                <w:rFonts w:hint="eastAsia"/>
                <w:b/>
                <w:bCs/>
                <w:noProof/>
                <w:lang w:eastAsia="zh-CN"/>
              </w:rPr>
              <w:t>有关智能交通系统通信标准的</w:t>
            </w:r>
            <w:r w:rsidR="00844618" w:rsidRPr="00855BA8">
              <w:rPr>
                <w:rStyle w:val="Hyperlink"/>
                <w:rFonts w:hint="eastAsia"/>
                <w:b/>
                <w:bCs/>
                <w:noProof/>
                <w:lang w:val="en-US" w:eastAsia="zh-CN"/>
              </w:rPr>
              <w:t>协作</w:t>
            </w:r>
            <w:r w:rsidR="00844618" w:rsidRPr="00855BA8">
              <w:rPr>
                <w:rStyle w:val="Hyperlink"/>
                <w:rFonts w:hint="eastAsia"/>
                <w:b/>
                <w:bCs/>
                <w:noProof/>
                <w:lang w:eastAsia="zh-CN"/>
              </w:rPr>
              <w:t>（</w:t>
            </w:r>
            <w:r w:rsidR="00844618" w:rsidRPr="00855BA8">
              <w:rPr>
                <w:rStyle w:val="Hyperlink"/>
                <w:b/>
                <w:bCs/>
                <w:noProof/>
                <w:lang w:eastAsia="zh-CN"/>
              </w:rPr>
              <w:t>CITS</w:t>
            </w:r>
            <w:r w:rsidR="00844618" w:rsidRPr="00855BA8">
              <w:rPr>
                <w:rStyle w:val="Hyperlink"/>
                <w:rFonts w:hint="eastAsia"/>
                <w:b/>
                <w:bCs/>
                <w:noProof/>
                <w:lang w:eastAsia="zh-CN"/>
              </w:rPr>
              <w:t>）</w:t>
            </w:r>
            <w:r w:rsidR="00844618" w:rsidRPr="00855BA8">
              <w:rPr>
                <w:b/>
                <w:bCs/>
                <w:noProof/>
                <w:webHidden/>
              </w:rPr>
              <w:tab/>
            </w:r>
            <w:r w:rsidR="00844618" w:rsidRPr="00855BA8">
              <w:rPr>
                <w:b/>
                <w:bCs/>
                <w:noProof/>
                <w:webHidden/>
              </w:rPr>
              <w:fldChar w:fldCharType="begin"/>
            </w:r>
            <w:r w:rsidR="00844618" w:rsidRPr="00855BA8">
              <w:rPr>
                <w:b/>
                <w:bCs/>
                <w:noProof/>
                <w:webHidden/>
              </w:rPr>
              <w:instrText xml:space="preserve"> PAGEREF _Toc140518966 \h </w:instrText>
            </w:r>
            <w:r w:rsidR="00844618" w:rsidRPr="00855BA8">
              <w:rPr>
                <w:b/>
                <w:bCs/>
                <w:noProof/>
                <w:webHidden/>
              </w:rPr>
            </w:r>
            <w:r w:rsidR="00844618" w:rsidRPr="00855BA8">
              <w:rPr>
                <w:b/>
                <w:bCs/>
                <w:noProof/>
                <w:webHidden/>
              </w:rPr>
              <w:fldChar w:fldCharType="separate"/>
            </w:r>
            <w:r w:rsidR="00844618" w:rsidRPr="00855BA8">
              <w:rPr>
                <w:b/>
                <w:bCs/>
                <w:noProof/>
                <w:webHidden/>
              </w:rPr>
              <w:t>9</w:t>
            </w:r>
            <w:r w:rsidR="00844618" w:rsidRPr="00855BA8">
              <w:rPr>
                <w:b/>
                <w:bCs/>
                <w:noProof/>
                <w:webHidden/>
              </w:rPr>
              <w:fldChar w:fldCharType="end"/>
            </w:r>
          </w:hyperlink>
        </w:p>
        <w:p w14:paraId="2410C067" w14:textId="33D6EC56" w:rsidR="00844618" w:rsidRPr="00855BA8" w:rsidRDefault="002063A6">
          <w:pPr>
            <w:pStyle w:val="TOC1"/>
            <w:rPr>
              <w:rFonts w:asciiTheme="minorHAnsi" w:eastAsiaTheme="minorEastAsia" w:hAnsiTheme="minorHAnsi" w:cstheme="minorBidi"/>
              <w:b/>
              <w:bCs/>
              <w:noProof/>
              <w:sz w:val="22"/>
              <w:szCs w:val="22"/>
              <w:lang w:eastAsia="zh-CN"/>
            </w:rPr>
          </w:pPr>
          <w:hyperlink w:anchor="_Toc140518967" w:history="1">
            <w:r w:rsidR="00844618" w:rsidRPr="00855BA8">
              <w:rPr>
                <w:rStyle w:val="Hyperlink"/>
                <w:b/>
                <w:bCs/>
                <w:noProof/>
                <w:lang w:eastAsia="zh-CN"/>
              </w:rPr>
              <w:t>11</w:t>
            </w:r>
            <w:r w:rsidR="00844618" w:rsidRPr="00855BA8">
              <w:rPr>
                <w:rFonts w:asciiTheme="minorHAnsi" w:eastAsiaTheme="minorEastAsia" w:hAnsiTheme="minorHAnsi" w:cstheme="minorBidi"/>
                <w:b/>
                <w:bCs/>
                <w:noProof/>
                <w:sz w:val="22"/>
                <w:szCs w:val="22"/>
                <w:lang w:eastAsia="zh-CN"/>
              </w:rPr>
              <w:tab/>
            </w:r>
            <w:r w:rsidR="00844618" w:rsidRPr="00855BA8">
              <w:rPr>
                <w:rStyle w:val="Hyperlink"/>
                <w:rFonts w:hint="eastAsia"/>
                <w:b/>
                <w:bCs/>
                <w:noProof/>
                <w:lang w:eastAsia="zh-CN"/>
              </w:rPr>
              <w:t>在同等地位上使用</w:t>
            </w:r>
            <w:r w:rsidR="00844618" w:rsidRPr="00855BA8">
              <w:rPr>
                <w:rStyle w:val="Hyperlink"/>
                <w:rFonts w:hint="eastAsia"/>
                <w:b/>
                <w:bCs/>
                <w:noProof/>
                <w:lang w:val="en-US" w:eastAsia="zh-CN"/>
              </w:rPr>
              <w:t>语文</w:t>
            </w:r>
            <w:r w:rsidR="00844618" w:rsidRPr="00855BA8">
              <w:rPr>
                <w:b/>
                <w:bCs/>
                <w:noProof/>
                <w:webHidden/>
              </w:rPr>
              <w:tab/>
            </w:r>
            <w:r w:rsidR="00844618" w:rsidRPr="00855BA8">
              <w:rPr>
                <w:b/>
                <w:bCs/>
                <w:noProof/>
                <w:webHidden/>
              </w:rPr>
              <w:fldChar w:fldCharType="begin"/>
            </w:r>
            <w:r w:rsidR="00844618" w:rsidRPr="00855BA8">
              <w:rPr>
                <w:b/>
                <w:bCs/>
                <w:noProof/>
                <w:webHidden/>
              </w:rPr>
              <w:instrText xml:space="preserve"> PAGEREF _Toc140518967 \h </w:instrText>
            </w:r>
            <w:r w:rsidR="00844618" w:rsidRPr="00855BA8">
              <w:rPr>
                <w:b/>
                <w:bCs/>
                <w:noProof/>
                <w:webHidden/>
              </w:rPr>
            </w:r>
            <w:r w:rsidR="00844618" w:rsidRPr="00855BA8">
              <w:rPr>
                <w:b/>
                <w:bCs/>
                <w:noProof/>
                <w:webHidden/>
              </w:rPr>
              <w:fldChar w:fldCharType="separate"/>
            </w:r>
            <w:r w:rsidR="00844618" w:rsidRPr="00855BA8">
              <w:rPr>
                <w:b/>
                <w:bCs/>
                <w:noProof/>
                <w:webHidden/>
              </w:rPr>
              <w:t>9</w:t>
            </w:r>
            <w:r w:rsidR="00844618" w:rsidRPr="00855BA8">
              <w:rPr>
                <w:b/>
                <w:bCs/>
                <w:noProof/>
                <w:webHidden/>
              </w:rPr>
              <w:fldChar w:fldCharType="end"/>
            </w:r>
          </w:hyperlink>
        </w:p>
        <w:p w14:paraId="31B205F6" w14:textId="619D14BF" w:rsidR="00844618" w:rsidRPr="00855BA8" w:rsidRDefault="002063A6">
          <w:pPr>
            <w:pStyle w:val="TOC1"/>
            <w:rPr>
              <w:rFonts w:asciiTheme="minorHAnsi" w:eastAsiaTheme="minorEastAsia" w:hAnsiTheme="minorHAnsi" w:cstheme="minorBidi"/>
              <w:b/>
              <w:bCs/>
              <w:noProof/>
              <w:sz w:val="22"/>
              <w:szCs w:val="22"/>
              <w:lang w:eastAsia="zh-CN"/>
            </w:rPr>
          </w:pPr>
          <w:hyperlink w:anchor="_Toc140518968" w:history="1">
            <w:r w:rsidR="00844618" w:rsidRPr="00855BA8">
              <w:rPr>
                <w:rStyle w:val="Hyperlink"/>
                <w:b/>
                <w:bCs/>
                <w:noProof/>
              </w:rPr>
              <w:t>12</w:t>
            </w:r>
            <w:r w:rsidR="00844618" w:rsidRPr="00855BA8">
              <w:rPr>
                <w:rFonts w:asciiTheme="minorHAnsi" w:eastAsiaTheme="minorEastAsia" w:hAnsiTheme="minorHAnsi" w:cstheme="minorBidi"/>
                <w:b/>
                <w:bCs/>
                <w:noProof/>
                <w:sz w:val="22"/>
                <w:szCs w:val="22"/>
                <w:lang w:eastAsia="zh-CN"/>
              </w:rPr>
              <w:tab/>
            </w:r>
            <w:r w:rsidR="00844618" w:rsidRPr="00855BA8">
              <w:rPr>
                <w:rStyle w:val="Hyperlink"/>
                <w:b/>
                <w:bCs/>
                <w:noProof/>
              </w:rPr>
              <w:t>IPR</w:t>
            </w:r>
            <w:r w:rsidR="00844618" w:rsidRPr="00855BA8">
              <w:rPr>
                <w:rStyle w:val="Hyperlink"/>
                <w:rFonts w:hint="eastAsia"/>
                <w:b/>
                <w:bCs/>
                <w:noProof/>
                <w:lang w:eastAsia="zh-CN"/>
              </w:rPr>
              <w:t>事宜，开放标准</w:t>
            </w:r>
            <w:r w:rsidR="00844618" w:rsidRPr="00855BA8">
              <w:rPr>
                <w:b/>
                <w:bCs/>
                <w:noProof/>
                <w:webHidden/>
              </w:rPr>
              <w:tab/>
            </w:r>
            <w:r w:rsidR="00844618" w:rsidRPr="00855BA8">
              <w:rPr>
                <w:b/>
                <w:bCs/>
                <w:noProof/>
                <w:webHidden/>
              </w:rPr>
              <w:fldChar w:fldCharType="begin"/>
            </w:r>
            <w:r w:rsidR="00844618" w:rsidRPr="00855BA8">
              <w:rPr>
                <w:b/>
                <w:bCs/>
                <w:noProof/>
                <w:webHidden/>
              </w:rPr>
              <w:instrText xml:space="preserve"> PAGEREF _Toc140518968 \h </w:instrText>
            </w:r>
            <w:r w:rsidR="00844618" w:rsidRPr="00855BA8">
              <w:rPr>
                <w:b/>
                <w:bCs/>
                <w:noProof/>
                <w:webHidden/>
              </w:rPr>
            </w:r>
            <w:r w:rsidR="00844618" w:rsidRPr="00855BA8">
              <w:rPr>
                <w:b/>
                <w:bCs/>
                <w:noProof/>
                <w:webHidden/>
              </w:rPr>
              <w:fldChar w:fldCharType="separate"/>
            </w:r>
            <w:r w:rsidR="00844618" w:rsidRPr="00855BA8">
              <w:rPr>
                <w:b/>
                <w:bCs/>
                <w:noProof/>
                <w:webHidden/>
              </w:rPr>
              <w:t>10</w:t>
            </w:r>
            <w:r w:rsidR="00844618" w:rsidRPr="00855BA8">
              <w:rPr>
                <w:b/>
                <w:bCs/>
                <w:noProof/>
                <w:webHidden/>
              </w:rPr>
              <w:fldChar w:fldCharType="end"/>
            </w:r>
          </w:hyperlink>
        </w:p>
        <w:p w14:paraId="159B8057" w14:textId="7BD53EB2" w:rsidR="00844618" w:rsidRPr="00855BA8" w:rsidRDefault="002063A6">
          <w:pPr>
            <w:pStyle w:val="TOC1"/>
            <w:rPr>
              <w:rFonts w:asciiTheme="minorHAnsi" w:eastAsiaTheme="minorEastAsia" w:hAnsiTheme="minorHAnsi" w:cstheme="minorBidi"/>
              <w:b/>
              <w:bCs/>
              <w:noProof/>
              <w:sz w:val="22"/>
              <w:szCs w:val="22"/>
              <w:lang w:eastAsia="zh-CN"/>
            </w:rPr>
          </w:pPr>
          <w:hyperlink w:anchor="_Toc140518969" w:history="1">
            <w:r w:rsidR="00844618" w:rsidRPr="00855BA8">
              <w:rPr>
                <w:rStyle w:val="Hyperlink"/>
                <w:b/>
                <w:bCs/>
                <w:noProof/>
                <w:lang w:eastAsia="zh-CN"/>
              </w:rPr>
              <w:t>13</w:t>
            </w:r>
            <w:r w:rsidR="00844618" w:rsidRPr="00855BA8">
              <w:rPr>
                <w:rFonts w:asciiTheme="minorHAnsi" w:eastAsiaTheme="minorEastAsia" w:hAnsiTheme="minorHAnsi" w:cstheme="minorBidi"/>
                <w:b/>
                <w:bCs/>
                <w:noProof/>
                <w:sz w:val="22"/>
                <w:szCs w:val="22"/>
                <w:lang w:eastAsia="zh-CN"/>
              </w:rPr>
              <w:tab/>
            </w:r>
            <w:r w:rsidR="00844618" w:rsidRPr="00855BA8">
              <w:rPr>
                <w:rStyle w:val="Hyperlink"/>
                <w:b/>
                <w:bCs/>
                <w:noProof/>
                <w:lang w:eastAsia="zh-CN"/>
              </w:rPr>
              <w:t>ITU-T</w:t>
            </w:r>
            <w:r w:rsidR="00844618" w:rsidRPr="00855BA8">
              <w:rPr>
                <w:rStyle w:val="Hyperlink"/>
                <w:rFonts w:hint="eastAsia"/>
                <w:b/>
                <w:bCs/>
                <w:noProof/>
                <w:lang w:eastAsia="zh-CN"/>
              </w:rPr>
              <w:t>和</w:t>
            </w:r>
            <w:r w:rsidR="00844618" w:rsidRPr="00855BA8">
              <w:rPr>
                <w:rStyle w:val="Hyperlink"/>
                <w:b/>
                <w:bCs/>
                <w:noProof/>
                <w:lang w:eastAsia="zh-CN"/>
              </w:rPr>
              <w:t>TSB</w:t>
            </w:r>
            <w:r w:rsidR="00844618" w:rsidRPr="00855BA8">
              <w:rPr>
                <w:rStyle w:val="Hyperlink"/>
                <w:rFonts w:hint="eastAsia"/>
                <w:b/>
                <w:bCs/>
                <w:noProof/>
                <w:lang w:val="en-US" w:eastAsia="zh-CN"/>
              </w:rPr>
              <w:t>在</w:t>
            </w:r>
            <w:r w:rsidR="00844618" w:rsidRPr="00855BA8">
              <w:rPr>
                <w:rStyle w:val="Hyperlink"/>
                <w:rFonts w:hint="eastAsia"/>
                <w:b/>
                <w:bCs/>
                <w:noProof/>
                <w:lang w:eastAsia="zh-CN"/>
              </w:rPr>
              <w:t>性别</w:t>
            </w:r>
            <w:r w:rsidR="00844618" w:rsidRPr="00855BA8">
              <w:rPr>
                <w:rStyle w:val="Hyperlink"/>
                <w:rFonts w:hint="eastAsia"/>
                <w:b/>
                <w:bCs/>
                <w:noProof/>
                <w:lang w:val="en-US" w:eastAsia="zh-CN"/>
              </w:rPr>
              <w:t>平等问题方面的</w:t>
            </w:r>
            <w:r w:rsidR="00844618" w:rsidRPr="00855BA8">
              <w:rPr>
                <w:rStyle w:val="Hyperlink"/>
                <w:rFonts w:hint="eastAsia"/>
                <w:b/>
                <w:bCs/>
                <w:noProof/>
                <w:lang w:eastAsia="zh-CN"/>
              </w:rPr>
              <w:t>活动</w:t>
            </w:r>
            <w:r w:rsidR="00844618" w:rsidRPr="00855BA8">
              <w:rPr>
                <w:b/>
                <w:bCs/>
                <w:noProof/>
                <w:webHidden/>
              </w:rPr>
              <w:tab/>
            </w:r>
            <w:r w:rsidR="00844618" w:rsidRPr="00855BA8">
              <w:rPr>
                <w:b/>
                <w:bCs/>
                <w:noProof/>
                <w:webHidden/>
              </w:rPr>
              <w:fldChar w:fldCharType="begin"/>
            </w:r>
            <w:r w:rsidR="00844618" w:rsidRPr="00855BA8">
              <w:rPr>
                <w:b/>
                <w:bCs/>
                <w:noProof/>
                <w:webHidden/>
              </w:rPr>
              <w:instrText xml:space="preserve"> PAGEREF _Toc140518969 \h </w:instrText>
            </w:r>
            <w:r w:rsidR="00844618" w:rsidRPr="00855BA8">
              <w:rPr>
                <w:b/>
                <w:bCs/>
                <w:noProof/>
                <w:webHidden/>
              </w:rPr>
            </w:r>
            <w:r w:rsidR="00844618" w:rsidRPr="00855BA8">
              <w:rPr>
                <w:b/>
                <w:bCs/>
                <w:noProof/>
                <w:webHidden/>
              </w:rPr>
              <w:fldChar w:fldCharType="separate"/>
            </w:r>
            <w:r w:rsidR="00844618" w:rsidRPr="00855BA8">
              <w:rPr>
                <w:b/>
                <w:bCs/>
                <w:noProof/>
                <w:webHidden/>
              </w:rPr>
              <w:t>10</w:t>
            </w:r>
            <w:r w:rsidR="00844618" w:rsidRPr="00855BA8">
              <w:rPr>
                <w:b/>
                <w:bCs/>
                <w:noProof/>
                <w:webHidden/>
              </w:rPr>
              <w:fldChar w:fldCharType="end"/>
            </w:r>
          </w:hyperlink>
        </w:p>
        <w:p w14:paraId="09975882" w14:textId="4ACACCE7" w:rsidR="00844618" w:rsidRPr="00855BA8" w:rsidRDefault="002063A6">
          <w:pPr>
            <w:pStyle w:val="TOC1"/>
            <w:rPr>
              <w:rFonts w:asciiTheme="minorHAnsi" w:eastAsiaTheme="minorEastAsia" w:hAnsiTheme="minorHAnsi" w:cstheme="minorBidi"/>
              <w:b/>
              <w:bCs/>
              <w:noProof/>
              <w:sz w:val="22"/>
              <w:szCs w:val="22"/>
              <w:lang w:eastAsia="zh-CN"/>
            </w:rPr>
          </w:pPr>
          <w:hyperlink w:anchor="_Toc140518970" w:history="1">
            <w:r w:rsidR="00844618" w:rsidRPr="00855BA8">
              <w:rPr>
                <w:rStyle w:val="Hyperlink"/>
                <w:b/>
                <w:bCs/>
                <w:noProof/>
                <w:lang w:eastAsia="zh-CN"/>
              </w:rPr>
              <w:t>14</w:t>
            </w:r>
            <w:r w:rsidR="00844618" w:rsidRPr="00855BA8">
              <w:rPr>
                <w:rFonts w:asciiTheme="minorHAnsi" w:eastAsiaTheme="minorEastAsia" w:hAnsiTheme="minorHAnsi" w:cstheme="minorBidi"/>
                <w:b/>
                <w:bCs/>
                <w:noProof/>
                <w:sz w:val="22"/>
                <w:szCs w:val="22"/>
                <w:lang w:eastAsia="zh-CN"/>
              </w:rPr>
              <w:tab/>
            </w:r>
            <w:r w:rsidR="00844618" w:rsidRPr="00855BA8">
              <w:rPr>
                <w:rStyle w:val="Hyperlink"/>
                <w:rFonts w:hint="eastAsia"/>
                <w:b/>
                <w:bCs/>
                <w:noProof/>
                <w:lang w:eastAsia="zh-CN"/>
              </w:rPr>
              <w:t>《国际电联未来与演进技术期刊》</w:t>
            </w:r>
            <w:r w:rsidR="00844618" w:rsidRPr="00855BA8">
              <w:rPr>
                <w:b/>
                <w:bCs/>
                <w:noProof/>
                <w:webHidden/>
              </w:rPr>
              <w:tab/>
            </w:r>
            <w:r w:rsidR="00844618" w:rsidRPr="00855BA8">
              <w:rPr>
                <w:b/>
                <w:bCs/>
                <w:noProof/>
                <w:webHidden/>
              </w:rPr>
              <w:fldChar w:fldCharType="begin"/>
            </w:r>
            <w:r w:rsidR="00844618" w:rsidRPr="00855BA8">
              <w:rPr>
                <w:b/>
                <w:bCs/>
                <w:noProof/>
                <w:webHidden/>
              </w:rPr>
              <w:instrText xml:space="preserve"> PAGEREF _Toc140518970 \h </w:instrText>
            </w:r>
            <w:r w:rsidR="00844618" w:rsidRPr="00855BA8">
              <w:rPr>
                <w:b/>
                <w:bCs/>
                <w:noProof/>
                <w:webHidden/>
              </w:rPr>
            </w:r>
            <w:r w:rsidR="00844618" w:rsidRPr="00855BA8">
              <w:rPr>
                <w:b/>
                <w:bCs/>
                <w:noProof/>
                <w:webHidden/>
              </w:rPr>
              <w:fldChar w:fldCharType="separate"/>
            </w:r>
            <w:r w:rsidR="00844618" w:rsidRPr="00855BA8">
              <w:rPr>
                <w:b/>
                <w:bCs/>
                <w:noProof/>
                <w:webHidden/>
              </w:rPr>
              <w:t>11</w:t>
            </w:r>
            <w:r w:rsidR="00844618" w:rsidRPr="00855BA8">
              <w:rPr>
                <w:b/>
                <w:bCs/>
                <w:noProof/>
                <w:webHidden/>
              </w:rPr>
              <w:fldChar w:fldCharType="end"/>
            </w:r>
          </w:hyperlink>
        </w:p>
        <w:p w14:paraId="0E2B30F9" w14:textId="7B7A8071" w:rsidR="00844618" w:rsidRPr="00855BA8" w:rsidRDefault="002063A6">
          <w:pPr>
            <w:pStyle w:val="TOC1"/>
            <w:rPr>
              <w:rFonts w:asciiTheme="minorHAnsi" w:eastAsiaTheme="minorEastAsia" w:hAnsiTheme="minorHAnsi" w:cstheme="minorBidi"/>
              <w:b/>
              <w:bCs/>
              <w:noProof/>
              <w:sz w:val="22"/>
              <w:szCs w:val="22"/>
              <w:lang w:eastAsia="zh-CN"/>
            </w:rPr>
          </w:pPr>
          <w:hyperlink w:anchor="_Toc140518971" w:history="1">
            <w:r w:rsidR="00844618" w:rsidRPr="00855BA8">
              <w:rPr>
                <w:rStyle w:val="Hyperlink"/>
                <w:b/>
                <w:bCs/>
                <w:noProof/>
              </w:rPr>
              <w:t>15</w:t>
            </w:r>
            <w:r w:rsidR="00844618" w:rsidRPr="00855BA8">
              <w:rPr>
                <w:rFonts w:asciiTheme="minorHAnsi" w:eastAsiaTheme="minorEastAsia" w:hAnsiTheme="minorHAnsi" w:cstheme="minorBidi"/>
                <w:b/>
                <w:bCs/>
                <w:noProof/>
                <w:sz w:val="22"/>
                <w:szCs w:val="22"/>
                <w:lang w:eastAsia="zh-CN"/>
              </w:rPr>
              <w:tab/>
            </w:r>
            <w:r w:rsidR="00844618" w:rsidRPr="00855BA8">
              <w:rPr>
                <w:rStyle w:val="Hyperlink"/>
                <w:b/>
                <w:bCs/>
                <w:noProof/>
              </w:rPr>
              <w:t>WTSA-24</w:t>
            </w:r>
            <w:r w:rsidR="00844618" w:rsidRPr="00855BA8">
              <w:rPr>
                <w:rStyle w:val="Hyperlink"/>
                <w:rFonts w:hint="eastAsia"/>
                <w:b/>
                <w:bCs/>
                <w:noProof/>
              </w:rPr>
              <w:t>的筹备工作</w:t>
            </w:r>
            <w:r w:rsidR="00844618" w:rsidRPr="00855BA8">
              <w:rPr>
                <w:b/>
                <w:bCs/>
                <w:noProof/>
                <w:webHidden/>
              </w:rPr>
              <w:tab/>
            </w:r>
            <w:r w:rsidR="00844618" w:rsidRPr="00855BA8">
              <w:rPr>
                <w:b/>
                <w:bCs/>
                <w:noProof/>
                <w:webHidden/>
              </w:rPr>
              <w:fldChar w:fldCharType="begin"/>
            </w:r>
            <w:r w:rsidR="00844618" w:rsidRPr="00855BA8">
              <w:rPr>
                <w:b/>
                <w:bCs/>
                <w:noProof/>
                <w:webHidden/>
              </w:rPr>
              <w:instrText xml:space="preserve"> PAGEREF _Toc140518971 \h </w:instrText>
            </w:r>
            <w:r w:rsidR="00844618" w:rsidRPr="00855BA8">
              <w:rPr>
                <w:b/>
                <w:bCs/>
                <w:noProof/>
                <w:webHidden/>
              </w:rPr>
            </w:r>
            <w:r w:rsidR="00844618" w:rsidRPr="00855BA8">
              <w:rPr>
                <w:b/>
                <w:bCs/>
                <w:noProof/>
                <w:webHidden/>
              </w:rPr>
              <w:fldChar w:fldCharType="separate"/>
            </w:r>
            <w:r w:rsidR="00844618" w:rsidRPr="00855BA8">
              <w:rPr>
                <w:b/>
                <w:bCs/>
                <w:noProof/>
                <w:webHidden/>
              </w:rPr>
              <w:t>11</w:t>
            </w:r>
            <w:r w:rsidR="00844618" w:rsidRPr="00855BA8">
              <w:rPr>
                <w:b/>
                <w:bCs/>
                <w:noProof/>
                <w:webHidden/>
              </w:rPr>
              <w:fldChar w:fldCharType="end"/>
            </w:r>
          </w:hyperlink>
        </w:p>
        <w:p w14:paraId="2A026759" w14:textId="003E1E3F" w:rsidR="00844618" w:rsidRPr="00855BA8" w:rsidRDefault="002063A6">
          <w:pPr>
            <w:pStyle w:val="TOC1"/>
            <w:rPr>
              <w:rFonts w:asciiTheme="minorHAnsi" w:eastAsiaTheme="minorEastAsia" w:hAnsiTheme="minorHAnsi" w:cstheme="minorBidi"/>
              <w:b/>
              <w:bCs/>
              <w:noProof/>
              <w:sz w:val="22"/>
              <w:szCs w:val="22"/>
              <w:lang w:eastAsia="zh-CN"/>
            </w:rPr>
          </w:pPr>
          <w:hyperlink w:anchor="_Toc140518972" w:history="1">
            <w:r w:rsidR="00844618" w:rsidRPr="00855BA8">
              <w:rPr>
                <w:rStyle w:val="Hyperlink"/>
                <w:b/>
                <w:bCs/>
                <w:noProof/>
                <w:lang w:eastAsia="zh-CN"/>
              </w:rPr>
              <w:t>16</w:t>
            </w:r>
            <w:r w:rsidR="00844618" w:rsidRPr="00855BA8">
              <w:rPr>
                <w:rFonts w:asciiTheme="minorHAnsi" w:eastAsiaTheme="minorEastAsia" w:hAnsiTheme="minorHAnsi" w:cstheme="minorBidi"/>
                <w:b/>
                <w:bCs/>
                <w:noProof/>
                <w:sz w:val="22"/>
                <w:szCs w:val="22"/>
                <w:lang w:eastAsia="zh-CN"/>
              </w:rPr>
              <w:tab/>
            </w:r>
            <w:r w:rsidR="00844618" w:rsidRPr="00855BA8">
              <w:rPr>
                <w:rStyle w:val="Hyperlink"/>
                <w:rFonts w:hint="eastAsia"/>
                <w:b/>
                <w:bCs/>
                <w:noProof/>
                <w:lang w:eastAsia="zh-CN"/>
              </w:rPr>
              <w:t>发展中国家成员，特别是非洲成员的参与</w:t>
            </w:r>
            <w:r w:rsidR="00844618" w:rsidRPr="00855BA8">
              <w:rPr>
                <w:b/>
                <w:bCs/>
                <w:noProof/>
                <w:webHidden/>
              </w:rPr>
              <w:tab/>
            </w:r>
            <w:r w:rsidR="00844618" w:rsidRPr="00855BA8">
              <w:rPr>
                <w:b/>
                <w:bCs/>
                <w:noProof/>
                <w:webHidden/>
              </w:rPr>
              <w:fldChar w:fldCharType="begin"/>
            </w:r>
            <w:r w:rsidR="00844618" w:rsidRPr="00855BA8">
              <w:rPr>
                <w:b/>
                <w:bCs/>
                <w:noProof/>
                <w:webHidden/>
              </w:rPr>
              <w:instrText xml:space="preserve"> PAGEREF _Toc140518972 \h </w:instrText>
            </w:r>
            <w:r w:rsidR="00844618" w:rsidRPr="00855BA8">
              <w:rPr>
                <w:b/>
                <w:bCs/>
                <w:noProof/>
                <w:webHidden/>
              </w:rPr>
            </w:r>
            <w:r w:rsidR="00844618" w:rsidRPr="00855BA8">
              <w:rPr>
                <w:b/>
                <w:bCs/>
                <w:noProof/>
                <w:webHidden/>
              </w:rPr>
              <w:fldChar w:fldCharType="separate"/>
            </w:r>
            <w:r w:rsidR="00844618" w:rsidRPr="00855BA8">
              <w:rPr>
                <w:b/>
                <w:bCs/>
                <w:noProof/>
                <w:webHidden/>
              </w:rPr>
              <w:t>11</w:t>
            </w:r>
            <w:r w:rsidR="00844618" w:rsidRPr="00855BA8">
              <w:rPr>
                <w:b/>
                <w:bCs/>
                <w:noProof/>
                <w:webHidden/>
              </w:rPr>
              <w:fldChar w:fldCharType="end"/>
            </w:r>
          </w:hyperlink>
        </w:p>
        <w:p w14:paraId="39437F39" w14:textId="26446949" w:rsidR="00844618" w:rsidRDefault="002063A6">
          <w:pPr>
            <w:pStyle w:val="TOC1"/>
            <w:rPr>
              <w:rFonts w:asciiTheme="minorHAnsi" w:eastAsiaTheme="minorEastAsia" w:hAnsiTheme="minorHAnsi" w:cstheme="minorBidi"/>
              <w:noProof/>
              <w:sz w:val="22"/>
              <w:szCs w:val="22"/>
              <w:lang w:eastAsia="zh-CN"/>
            </w:rPr>
          </w:pPr>
          <w:hyperlink w:anchor="_Toc140518973" w:history="1">
            <w:r w:rsidR="00844618" w:rsidRPr="00855BA8">
              <w:rPr>
                <w:rStyle w:val="Hyperlink"/>
                <w:b/>
                <w:bCs/>
                <w:noProof/>
                <w:lang w:eastAsia="zh-CN"/>
              </w:rPr>
              <w:t>17</w:t>
            </w:r>
            <w:r w:rsidR="00844618" w:rsidRPr="00855BA8">
              <w:rPr>
                <w:rFonts w:asciiTheme="minorHAnsi" w:eastAsiaTheme="minorEastAsia" w:hAnsiTheme="minorHAnsi" w:cstheme="minorBidi"/>
                <w:b/>
                <w:bCs/>
                <w:noProof/>
                <w:sz w:val="22"/>
                <w:szCs w:val="22"/>
                <w:lang w:eastAsia="zh-CN"/>
              </w:rPr>
              <w:tab/>
            </w:r>
            <w:r w:rsidR="00844618" w:rsidRPr="00855BA8">
              <w:rPr>
                <w:rStyle w:val="Hyperlink"/>
                <w:b/>
                <w:bCs/>
                <w:noProof/>
                <w:lang w:val="en-US" w:eastAsia="zh-CN"/>
              </w:rPr>
              <w:t>TSAG</w:t>
            </w:r>
            <w:r w:rsidR="00844618" w:rsidRPr="00855BA8">
              <w:rPr>
                <w:rStyle w:val="Hyperlink"/>
                <w:rFonts w:hint="eastAsia"/>
                <w:b/>
                <w:bCs/>
                <w:noProof/>
                <w:lang w:val="en-US" w:eastAsia="zh-CN"/>
              </w:rPr>
              <w:t>工作组的成果</w:t>
            </w:r>
            <w:r w:rsidR="00844618" w:rsidRPr="00855BA8">
              <w:rPr>
                <w:b/>
                <w:bCs/>
                <w:noProof/>
                <w:webHidden/>
              </w:rPr>
              <w:tab/>
            </w:r>
            <w:r w:rsidR="00844618" w:rsidRPr="00855BA8">
              <w:rPr>
                <w:b/>
                <w:bCs/>
                <w:noProof/>
                <w:webHidden/>
              </w:rPr>
              <w:fldChar w:fldCharType="begin"/>
            </w:r>
            <w:r w:rsidR="00844618" w:rsidRPr="00855BA8">
              <w:rPr>
                <w:b/>
                <w:bCs/>
                <w:noProof/>
                <w:webHidden/>
              </w:rPr>
              <w:instrText xml:space="preserve"> PAGEREF _Toc140518973 \h </w:instrText>
            </w:r>
            <w:r w:rsidR="00844618" w:rsidRPr="00855BA8">
              <w:rPr>
                <w:b/>
                <w:bCs/>
                <w:noProof/>
                <w:webHidden/>
              </w:rPr>
            </w:r>
            <w:r w:rsidR="00844618" w:rsidRPr="00855BA8">
              <w:rPr>
                <w:b/>
                <w:bCs/>
                <w:noProof/>
                <w:webHidden/>
              </w:rPr>
              <w:fldChar w:fldCharType="separate"/>
            </w:r>
            <w:r w:rsidR="00844618" w:rsidRPr="00855BA8">
              <w:rPr>
                <w:b/>
                <w:bCs/>
                <w:noProof/>
                <w:webHidden/>
              </w:rPr>
              <w:t>11</w:t>
            </w:r>
            <w:r w:rsidR="00844618" w:rsidRPr="00855BA8">
              <w:rPr>
                <w:b/>
                <w:bCs/>
                <w:noProof/>
                <w:webHidden/>
              </w:rPr>
              <w:fldChar w:fldCharType="end"/>
            </w:r>
          </w:hyperlink>
        </w:p>
        <w:p w14:paraId="6D7488E4" w14:textId="35B4AC43" w:rsidR="00844618" w:rsidRDefault="002063A6">
          <w:pPr>
            <w:pStyle w:val="TOC2"/>
            <w:rPr>
              <w:rFonts w:asciiTheme="minorHAnsi" w:eastAsiaTheme="minorEastAsia" w:hAnsiTheme="minorHAnsi" w:cstheme="minorBidi"/>
              <w:noProof/>
              <w:sz w:val="22"/>
              <w:szCs w:val="22"/>
              <w:lang w:eastAsia="zh-CN"/>
            </w:rPr>
          </w:pPr>
          <w:hyperlink w:anchor="_Toc140518974" w:history="1">
            <w:r w:rsidR="00844618" w:rsidRPr="005B30B8">
              <w:rPr>
                <w:rStyle w:val="Hyperlink"/>
                <w:noProof/>
                <w:lang w:eastAsia="zh-CN"/>
              </w:rPr>
              <w:t>17.1</w:t>
            </w:r>
            <w:r w:rsidR="00844618">
              <w:rPr>
                <w:rFonts w:asciiTheme="minorHAnsi" w:eastAsiaTheme="minorEastAsia" w:hAnsiTheme="minorHAnsi" w:cstheme="minorBidi"/>
                <w:noProof/>
                <w:sz w:val="22"/>
                <w:szCs w:val="22"/>
                <w:lang w:eastAsia="zh-CN"/>
              </w:rPr>
              <w:tab/>
            </w:r>
            <w:r w:rsidR="00844618" w:rsidRPr="005B30B8">
              <w:rPr>
                <w:rStyle w:val="Hyperlink"/>
                <w:noProof/>
                <w:lang w:eastAsia="zh-CN"/>
              </w:rPr>
              <w:t>TSAG</w:t>
            </w:r>
            <w:r w:rsidR="00844618" w:rsidRPr="005B30B8">
              <w:rPr>
                <w:rStyle w:val="Hyperlink"/>
                <w:rFonts w:hint="eastAsia"/>
                <w:noProof/>
                <w:lang w:eastAsia="zh-CN"/>
              </w:rPr>
              <w:t>第</w:t>
            </w:r>
            <w:r w:rsidR="00844618" w:rsidRPr="005B30B8">
              <w:rPr>
                <w:rStyle w:val="Hyperlink"/>
                <w:noProof/>
                <w:lang w:val="en-US" w:eastAsia="zh-CN"/>
              </w:rPr>
              <w:t>1</w:t>
            </w:r>
            <w:r w:rsidR="00844618" w:rsidRPr="005B30B8">
              <w:rPr>
                <w:rStyle w:val="Hyperlink"/>
                <w:rFonts w:hint="eastAsia"/>
                <w:noProof/>
                <w:lang w:eastAsia="zh-CN"/>
              </w:rPr>
              <w:t>工作组“工作方法和</w:t>
            </w:r>
            <w:r w:rsidR="00844618" w:rsidRPr="005B30B8">
              <w:rPr>
                <w:rStyle w:val="Hyperlink"/>
                <w:noProof/>
                <w:lang w:eastAsia="zh-CN"/>
              </w:rPr>
              <w:t>WTSA</w:t>
            </w:r>
            <w:r w:rsidR="00844618" w:rsidRPr="005B30B8">
              <w:rPr>
                <w:rStyle w:val="Hyperlink"/>
                <w:rFonts w:hint="eastAsia"/>
                <w:noProof/>
                <w:lang w:eastAsia="zh-CN"/>
              </w:rPr>
              <w:t>相关筹备工作”（</w:t>
            </w:r>
            <w:r w:rsidR="00844618" w:rsidRPr="005B30B8">
              <w:rPr>
                <w:rStyle w:val="Hyperlink"/>
                <w:noProof/>
                <w:lang w:eastAsia="zh-CN"/>
              </w:rPr>
              <w:t>WP-WMW</w:t>
            </w:r>
            <w:r w:rsidR="00844618" w:rsidRPr="005B30B8">
              <w:rPr>
                <w:rStyle w:val="Hyperlink"/>
                <w:rFonts w:hint="eastAsia"/>
                <w:noProof/>
                <w:lang w:eastAsia="zh-CN"/>
              </w:rPr>
              <w:t>）</w:t>
            </w:r>
            <w:r w:rsidR="00844618">
              <w:rPr>
                <w:noProof/>
                <w:webHidden/>
              </w:rPr>
              <w:tab/>
            </w:r>
            <w:r w:rsidR="00844618">
              <w:rPr>
                <w:noProof/>
                <w:webHidden/>
              </w:rPr>
              <w:fldChar w:fldCharType="begin"/>
            </w:r>
            <w:r w:rsidR="00844618">
              <w:rPr>
                <w:noProof/>
                <w:webHidden/>
              </w:rPr>
              <w:instrText xml:space="preserve"> PAGEREF _Toc140518974 \h </w:instrText>
            </w:r>
            <w:r w:rsidR="00844618">
              <w:rPr>
                <w:noProof/>
                <w:webHidden/>
              </w:rPr>
            </w:r>
            <w:r w:rsidR="00844618">
              <w:rPr>
                <w:noProof/>
                <w:webHidden/>
              </w:rPr>
              <w:fldChar w:fldCharType="separate"/>
            </w:r>
            <w:r w:rsidR="00844618">
              <w:rPr>
                <w:noProof/>
                <w:webHidden/>
              </w:rPr>
              <w:t>11</w:t>
            </w:r>
            <w:r w:rsidR="00844618">
              <w:rPr>
                <w:noProof/>
                <w:webHidden/>
              </w:rPr>
              <w:fldChar w:fldCharType="end"/>
            </w:r>
          </w:hyperlink>
        </w:p>
        <w:p w14:paraId="2AB49534" w14:textId="21D99E81" w:rsidR="00844618" w:rsidRDefault="002063A6">
          <w:pPr>
            <w:pStyle w:val="TOC2"/>
            <w:rPr>
              <w:rFonts w:asciiTheme="minorHAnsi" w:eastAsiaTheme="minorEastAsia" w:hAnsiTheme="minorHAnsi" w:cstheme="minorBidi"/>
              <w:noProof/>
              <w:sz w:val="22"/>
              <w:szCs w:val="22"/>
              <w:lang w:eastAsia="zh-CN"/>
            </w:rPr>
          </w:pPr>
          <w:hyperlink w:anchor="_Toc140518975" w:history="1">
            <w:r w:rsidR="00844618" w:rsidRPr="005B30B8">
              <w:rPr>
                <w:rStyle w:val="Hyperlink"/>
                <w:noProof/>
                <w:lang w:eastAsia="zh-CN"/>
              </w:rPr>
              <w:t>17.2</w:t>
            </w:r>
            <w:r w:rsidR="00844618">
              <w:rPr>
                <w:rFonts w:asciiTheme="minorHAnsi" w:eastAsiaTheme="minorEastAsia" w:hAnsiTheme="minorHAnsi" w:cstheme="minorBidi"/>
                <w:noProof/>
                <w:sz w:val="22"/>
                <w:szCs w:val="22"/>
                <w:lang w:eastAsia="zh-CN"/>
              </w:rPr>
              <w:tab/>
            </w:r>
            <w:r w:rsidR="00844618" w:rsidRPr="005B30B8">
              <w:rPr>
                <w:rStyle w:val="Hyperlink"/>
                <w:noProof/>
                <w:lang w:eastAsia="zh-CN"/>
              </w:rPr>
              <w:t>TSAG</w:t>
            </w:r>
            <w:r w:rsidR="00844618" w:rsidRPr="005B30B8">
              <w:rPr>
                <w:rStyle w:val="Hyperlink"/>
                <w:rFonts w:hint="eastAsia"/>
                <w:noProof/>
                <w:lang w:eastAsia="zh-CN"/>
              </w:rPr>
              <w:t>第</w:t>
            </w:r>
            <w:r w:rsidR="00844618" w:rsidRPr="005B30B8">
              <w:rPr>
                <w:rStyle w:val="Hyperlink"/>
                <w:noProof/>
                <w:lang w:eastAsia="zh-CN"/>
              </w:rPr>
              <w:t>2</w:t>
            </w:r>
            <w:r w:rsidR="00844618" w:rsidRPr="005B30B8">
              <w:rPr>
                <w:rStyle w:val="Hyperlink"/>
                <w:rFonts w:hint="eastAsia"/>
                <w:noProof/>
                <w:lang w:eastAsia="zh-CN"/>
              </w:rPr>
              <w:t>工作组“</w:t>
            </w:r>
            <w:r w:rsidR="00844618" w:rsidRPr="005B30B8">
              <w:rPr>
                <w:rStyle w:val="Hyperlink"/>
                <w:rFonts w:hint="eastAsia"/>
                <w:noProof/>
                <w:lang w:val="en-US" w:eastAsia="zh-CN"/>
              </w:rPr>
              <w:t>产业界的</w:t>
            </w:r>
            <w:r w:rsidR="00844618" w:rsidRPr="005B30B8">
              <w:rPr>
                <w:rStyle w:val="Hyperlink"/>
                <w:rFonts w:hint="eastAsia"/>
                <w:noProof/>
                <w:lang w:eastAsia="zh-CN"/>
              </w:rPr>
              <w:t>参与、工作</w:t>
            </w:r>
            <w:r w:rsidR="00844618" w:rsidRPr="005B30B8">
              <w:rPr>
                <w:rStyle w:val="Hyperlink"/>
                <w:rFonts w:hint="eastAsia"/>
                <w:noProof/>
                <w:lang w:val="en-US" w:eastAsia="zh-CN"/>
              </w:rPr>
              <w:t>计划</w:t>
            </w:r>
            <w:r w:rsidR="00844618" w:rsidRPr="005B30B8">
              <w:rPr>
                <w:rStyle w:val="Hyperlink"/>
                <w:rFonts w:hint="eastAsia"/>
                <w:noProof/>
                <w:lang w:eastAsia="zh-CN"/>
              </w:rPr>
              <w:t>、重组”（</w:t>
            </w:r>
            <w:r w:rsidR="00844618" w:rsidRPr="005B30B8">
              <w:rPr>
                <w:rStyle w:val="Hyperlink"/>
                <w:noProof/>
                <w:lang w:eastAsia="zh-CN"/>
              </w:rPr>
              <w:t>WP-IEWPR</w:t>
            </w:r>
            <w:r w:rsidR="00844618" w:rsidRPr="005B30B8">
              <w:rPr>
                <w:rStyle w:val="Hyperlink"/>
                <w:rFonts w:hint="eastAsia"/>
                <w:noProof/>
                <w:lang w:eastAsia="zh-CN"/>
              </w:rPr>
              <w:t>）</w:t>
            </w:r>
            <w:r w:rsidR="00844618">
              <w:rPr>
                <w:noProof/>
                <w:webHidden/>
              </w:rPr>
              <w:tab/>
            </w:r>
            <w:r w:rsidR="00844618">
              <w:rPr>
                <w:noProof/>
                <w:webHidden/>
              </w:rPr>
              <w:fldChar w:fldCharType="begin"/>
            </w:r>
            <w:r w:rsidR="00844618">
              <w:rPr>
                <w:noProof/>
                <w:webHidden/>
              </w:rPr>
              <w:instrText xml:space="preserve"> PAGEREF _Toc140518975 \h </w:instrText>
            </w:r>
            <w:r w:rsidR="00844618">
              <w:rPr>
                <w:noProof/>
                <w:webHidden/>
              </w:rPr>
            </w:r>
            <w:r w:rsidR="00844618">
              <w:rPr>
                <w:noProof/>
                <w:webHidden/>
              </w:rPr>
              <w:fldChar w:fldCharType="separate"/>
            </w:r>
            <w:r w:rsidR="00844618">
              <w:rPr>
                <w:noProof/>
                <w:webHidden/>
              </w:rPr>
              <w:t>12</w:t>
            </w:r>
            <w:r w:rsidR="00844618">
              <w:rPr>
                <w:noProof/>
                <w:webHidden/>
              </w:rPr>
              <w:fldChar w:fldCharType="end"/>
            </w:r>
          </w:hyperlink>
        </w:p>
        <w:p w14:paraId="6CCCC7D3" w14:textId="248D72AB" w:rsidR="00844618" w:rsidRPr="00855BA8" w:rsidRDefault="002063A6">
          <w:pPr>
            <w:pStyle w:val="TOC1"/>
            <w:rPr>
              <w:rFonts w:asciiTheme="minorHAnsi" w:eastAsiaTheme="minorEastAsia" w:hAnsiTheme="minorHAnsi" w:cstheme="minorBidi"/>
              <w:b/>
              <w:bCs/>
              <w:noProof/>
              <w:sz w:val="22"/>
              <w:szCs w:val="22"/>
              <w:lang w:eastAsia="zh-CN"/>
            </w:rPr>
          </w:pPr>
          <w:hyperlink w:anchor="_Toc140518976" w:history="1">
            <w:r w:rsidR="00844618" w:rsidRPr="00855BA8">
              <w:rPr>
                <w:rStyle w:val="Hyperlink"/>
                <w:b/>
                <w:bCs/>
                <w:noProof/>
              </w:rPr>
              <w:t>18</w:t>
            </w:r>
            <w:r w:rsidR="00844618" w:rsidRPr="00855BA8">
              <w:rPr>
                <w:rFonts w:asciiTheme="minorHAnsi" w:eastAsiaTheme="minorEastAsia" w:hAnsiTheme="minorHAnsi" w:cstheme="minorBidi"/>
                <w:b/>
                <w:bCs/>
                <w:noProof/>
                <w:sz w:val="22"/>
                <w:szCs w:val="22"/>
                <w:lang w:eastAsia="zh-CN"/>
              </w:rPr>
              <w:tab/>
            </w:r>
            <w:r w:rsidR="00844618" w:rsidRPr="00855BA8">
              <w:rPr>
                <w:rStyle w:val="Hyperlink"/>
                <w:b/>
                <w:bCs/>
                <w:noProof/>
              </w:rPr>
              <w:t>SMART</w:t>
            </w:r>
            <w:r w:rsidR="00844618" w:rsidRPr="00855BA8">
              <w:rPr>
                <w:rStyle w:val="Hyperlink"/>
                <w:rFonts w:hint="eastAsia"/>
                <w:b/>
                <w:bCs/>
                <w:noProof/>
              </w:rPr>
              <w:t>海底电缆</w:t>
            </w:r>
            <w:r w:rsidR="00844618" w:rsidRPr="00855BA8">
              <w:rPr>
                <w:b/>
                <w:bCs/>
                <w:noProof/>
                <w:webHidden/>
              </w:rPr>
              <w:tab/>
            </w:r>
            <w:r w:rsidR="00844618" w:rsidRPr="00855BA8">
              <w:rPr>
                <w:b/>
                <w:bCs/>
                <w:noProof/>
                <w:webHidden/>
              </w:rPr>
              <w:fldChar w:fldCharType="begin"/>
            </w:r>
            <w:r w:rsidR="00844618" w:rsidRPr="00855BA8">
              <w:rPr>
                <w:b/>
                <w:bCs/>
                <w:noProof/>
                <w:webHidden/>
              </w:rPr>
              <w:instrText xml:space="preserve"> PAGEREF _Toc140518976 \h </w:instrText>
            </w:r>
            <w:r w:rsidR="00844618" w:rsidRPr="00855BA8">
              <w:rPr>
                <w:b/>
                <w:bCs/>
                <w:noProof/>
                <w:webHidden/>
              </w:rPr>
            </w:r>
            <w:r w:rsidR="00844618" w:rsidRPr="00855BA8">
              <w:rPr>
                <w:b/>
                <w:bCs/>
                <w:noProof/>
                <w:webHidden/>
              </w:rPr>
              <w:fldChar w:fldCharType="separate"/>
            </w:r>
            <w:r w:rsidR="00844618" w:rsidRPr="00855BA8">
              <w:rPr>
                <w:b/>
                <w:bCs/>
                <w:noProof/>
                <w:webHidden/>
              </w:rPr>
              <w:t>13</w:t>
            </w:r>
            <w:r w:rsidR="00844618" w:rsidRPr="00855BA8">
              <w:rPr>
                <w:b/>
                <w:bCs/>
                <w:noProof/>
                <w:webHidden/>
              </w:rPr>
              <w:fldChar w:fldCharType="end"/>
            </w:r>
          </w:hyperlink>
        </w:p>
        <w:p w14:paraId="071AE4FD" w14:textId="4DB8E5D0" w:rsidR="00844618" w:rsidRPr="00855BA8" w:rsidRDefault="002063A6">
          <w:pPr>
            <w:pStyle w:val="TOC1"/>
            <w:rPr>
              <w:rFonts w:asciiTheme="minorHAnsi" w:eastAsiaTheme="minorEastAsia" w:hAnsiTheme="minorHAnsi" w:cstheme="minorBidi"/>
              <w:b/>
              <w:bCs/>
              <w:noProof/>
              <w:sz w:val="22"/>
              <w:szCs w:val="22"/>
              <w:lang w:eastAsia="zh-CN"/>
            </w:rPr>
          </w:pPr>
          <w:hyperlink w:anchor="_Toc140518977" w:history="1">
            <w:r w:rsidR="00844618" w:rsidRPr="00855BA8">
              <w:rPr>
                <w:rStyle w:val="Hyperlink"/>
                <w:b/>
                <w:bCs/>
                <w:noProof/>
                <w:lang w:eastAsia="zh-CN"/>
              </w:rPr>
              <w:t>19</w:t>
            </w:r>
            <w:r w:rsidR="00844618" w:rsidRPr="00855BA8">
              <w:rPr>
                <w:rFonts w:asciiTheme="minorHAnsi" w:eastAsiaTheme="minorEastAsia" w:hAnsiTheme="minorHAnsi" w:cstheme="minorBidi"/>
                <w:b/>
                <w:bCs/>
                <w:noProof/>
                <w:sz w:val="22"/>
                <w:szCs w:val="22"/>
                <w:lang w:eastAsia="zh-CN"/>
              </w:rPr>
              <w:tab/>
            </w:r>
            <w:r w:rsidR="00844618" w:rsidRPr="00855BA8">
              <w:rPr>
                <w:rStyle w:val="Hyperlink"/>
                <w:rFonts w:hint="eastAsia"/>
                <w:b/>
                <w:bCs/>
                <w:noProof/>
                <w:lang w:eastAsia="zh-CN"/>
              </w:rPr>
              <w:t>包括</w:t>
            </w:r>
            <w:r w:rsidR="00844618" w:rsidRPr="00855BA8">
              <w:rPr>
                <w:rStyle w:val="Hyperlink"/>
                <w:b/>
                <w:bCs/>
                <w:noProof/>
                <w:lang w:eastAsia="zh-CN"/>
              </w:rPr>
              <w:t>TSAG</w:t>
            </w:r>
            <w:r w:rsidR="00844618" w:rsidRPr="00855BA8">
              <w:rPr>
                <w:rStyle w:val="Hyperlink"/>
                <w:rFonts w:hint="eastAsia"/>
                <w:b/>
                <w:bCs/>
                <w:noProof/>
                <w:lang w:eastAsia="zh-CN"/>
              </w:rPr>
              <w:t>下次会议日期的</w:t>
            </w:r>
            <w:r w:rsidR="00844618" w:rsidRPr="00855BA8">
              <w:rPr>
                <w:rStyle w:val="Hyperlink"/>
                <w:b/>
                <w:bCs/>
                <w:noProof/>
                <w:lang w:eastAsia="zh-CN"/>
              </w:rPr>
              <w:t>ITU-T</w:t>
            </w:r>
            <w:r w:rsidR="00844618" w:rsidRPr="00855BA8">
              <w:rPr>
                <w:rStyle w:val="Hyperlink"/>
                <w:rFonts w:hint="eastAsia"/>
                <w:b/>
                <w:bCs/>
                <w:noProof/>
                <w:lang w:eastAsia="zh-CN"/>
              </w:rPr>
              <w:t>会议时间安排</w:t>
            </w:r>
            <w:r w:rsidR="00844618" w:rsidRPr="00855BA8">
              <w:rPr>
                <w:b/>
                <w:bCs/>
                <w:noProof/>
                <w:webHidden/>
              </w:rPr>
              <w:tab/>
            </w:r>
            <w:r w:rsidR="00844618" w:rsidRPr="00855BA8">
              <w:rPr>
                <w:b/>
                <w:bCs/>
                <w:noProof/>
                <w:webHidden/>
              </w:rPr>
              <w:fldChar w:fldCharType="begin"/>
            </w:r>
            <w:r w:rsidR="00844618" w:rsidRPr="00855BA8">
              <w:rPr>
                <w:b/>
                <w:bCs/>
                <w:noProof/>
                <w:webHidden/>
              </w:rPr>
              <w:instrText xml:space="preserve"> PAGEREF _Toc140518977 \h </w:instrText>
            </w:r>
            <w:r w:rsidR="00844618" w:rsidRPr="00855BA8">
              <w:rPr>
                <w:b/>
                <w:bCs/>
                <w:noProof/>
                <w:webHidden/>
              </w:rPr>
            </w:r>
            <w:r w:rsidR="00844618" w:rsidRPr="00855BA8">
              <w:rPr>
                <w:b/>
                <w:bCs/>
                <w:noProof/>
                <w:webHidden/>
              </w:rPr>
              <w:fldChar w:fldCharType="separate"/>
            </w:r>
            <w:r w:rsidR="00844618" w:rsidRPr="00855BA8">
              <w:rPr>
                <w:b/>
                <w:bCs/>
                <w:noProof/>
                <w:webHidden/>
              </w:rPr>
              <w:t>13</w:t>
            </w:r>
            <w:r w:rsidR="00844618" w:rsidRPr="00855BA8">
              <w:rPr>
                <w:b/>
                <w:bCs/>
                <w:noProof/>
                <w:webHidden/>
              </w:rPr>
              <w:fldChar w:fldCharType="end"/>
            </w:r>
          </w:hyperlink>
        </w:p>
        <w:p w14:paraId="2DCF70CA" w14:textId="0EF08444" w:rsidR="00844618" w:rsidRPr="00855BA8" w:rsidRDefault="002063A6">
          <w:pPr>
            <w:pStyle w:val="TOC1"/>
            <w:rPr>
              <w:rFonts w:asciiTheme="minorHAnsi" w:eastAsiaTheme="minorEastAsia" w:hAnsiTheme="minorHAnsi" w:cstheme="minorBidi"/>
              <w:b/>
              <w:bCs/>
              <w:noProof/>
              <w:sz w:val="22"/>
              <w:szCs w:val="22"/>
              <w:lang w:eastAsia="zh-CN"/>
            </w:rPr>
          </w:pPr>
          <w:hyperlink w:anchor="_Toc140518978" w:history="1">
            <w:r w:rsidR="00844618" w:rsidRPr="00855BA8">
              <w:rPr>
                <w:rStyle w:val="Hyperlink"/>
                <w:b/>
                <w:bCs/>
                <w:noProof/>
              </w:rPr>
              <w:t>20</w:t>
            </w:r>
            <w:r w:rsidR="00844618" w:rsidRPr="00855BA8">
              <w:rPr>
                <w:rFonts w:asciiTheme="minorHAnsi" w:eastAsiaTheme="minorEastAsia" w:hAnsiTheme="minorHAnsi" w:cstheme="minorBidi"/>
                <w:b/>
                <w:bCs/>
                <w:noProof/>
                <w:sz w:val="22"/>
                <w:szCs w:val="22"/>
                <w:lang w:eastAsia="zh-CN"/>
              </w:rPr>
              <w:tab/>
            </w:r>
            <w:r w:rsidR="00844618" w:rsidRPr="00855BA8">
              <w:rPr>
                <w:rStyle w:val="Hyperlink"/>
                <w:rFonts w:hint="eastAsia"/>
                <w:b/>
                <w:bCs/>
                <w:noProof/>
              </w:rPr>
              <w:t>会议报告草案的审议</w:t>
            </w:r>
            <w:r w:rsidR="00844618" w:rsidRPr="00855BA8">
              <w:rPr>
                <w:b/>
                <w:bCs/>
                <w:noProof/>
                <w:webHidden/>
              </w:rPr>
              <w:tab/>
            </w:r>
            <w:r w:rsidR="00844618" w:rsidRPr="00855BA8">
              <w:rPr>
                <w:b/>
                <w:bCs/>
                <w:noProof/>
                <w:webHidden/>
              </w:rPr>
              <w:fldChar w:fldCharType="begin"/>
            </w:r>
            <w:r w:rsidR="00844618" w:rsidRPr="00855BA8">
              <w:rPr>
                <w:b/>
                <w:bCs/>
                <w:noProof/>
                <w:webHidden/>
              </w:rPr>
              <w:instrText xml:space="preserve"> PAGEREF _Toc140518978 \h </w:instrText>
            </w:r>
            <w:r w:rsidR="00844618" w:rsidRPr="00855BA8">
              <w:rPr>
                <w:b/>
                <w:bCs/>
                <w:noProof/>
                <w:webHidden/>
              </w:rPr>
            </w:r>
            <w:r w:rsidR="00844618" w:rsidRPr="00855BA8">
              <w:rPr>
                <w:b/>
                <w:bCs/>
                <w:noProof/>
                <w:webHidden/>
              </w:rPr>
              <w:fldChar w:fldCharType="separate"/>
            </w:r>
            <w:r w:rsidR="00844618" w:rsidRPr="00855BA8">
              <w:rPr>
                <w:b/>
                <w:bCs/>
                <w:noProof/>
                <w:webHidden/>
              </w:rPr>
              <w:t>18</w:t>
            </w:r>
            <w:r w:rsidR="00844618" w:rsidRPr="00855BA8">
              <w:rPr>
                <w:b/>
                <w:bCs/>
                <w:noProof/>
                <w:webHidden/>
              </w:rPr>
              <w:fldChar w:fldCharType="end"/>
            </w:r>
          </w:hyperlink>
        </w:p>
        <w:p w14:paraId="0A26B5AD" w14:textId="2CD0B3DC" w:rsidR="00844618" w:rsidRPr="00855BA8" w:rsidRDefault="002063A6">
          <w:pPr>
            <w:pStyle w:val="TOC1"/>
            <w:rPr>
              <w:rFonts w:asciiTheme="minorHAnsi" w:eastAsiaTheme="minorEastAsia" w:hAnsiTheme="minorHAnsi" w:cstheme="minorBidi"/>
              <w:b/>
              <w:bCs/>
              <w:noProof/>
              <w:sz w:val="22"/>
              <w:szCs w:val="22"/>
              <w:lang w:eastAsia="zh-CN"/>
            </w:rPr>
          </w:pPr>
          <w:hyperlink w:anchor="_Toc140518979" w:history="1">
            <w:r w:rsidR="00844618" w:rsidRPr="00855BA8">
              <w:rPr>
                <w:rStyle w:val="Hyperlink"/>
                <w:b/>
                <w:bCs/>
                <w:noProof/>
              </w:rPr>
              <w:t>21</w:t>
            </w:r>
            <w:r w:rsidR="00844618" w:rsidRPr="00855BA8">
              <w:rPr>
                <w:rFonts w:asciiTheme="minorHAnsi" w:eastAsiaTheme="minorEastAsia" w:hAnsiTheme="minorHAnsi" w:cstheme="minorBidi"/>
                <w:b/>
                <w:bCs/>
                <w:noProof/>
                <w:sz w:val="22"/>
                <w:szCs w:val="22"/>
                <w:lang w:eastAsia="zh-CN"/>
              </w:rPr>
              <w:tab/>
            </w:r>
            <w:r w:rsidR="00844618" w:rsidRPr="00855BA8">
              <w:rPr>
                <w:rStyle w:val="Hyperlink"/>
                <w:rFonts w:hint="eastAsia"/>
                <w:b/>
                <w:bCs/>
                <w:noProof/>
              </w:rPr>
              <w:t>会议闭幕</w:t>
            </w:r>
            <w:r w:rsidR="00844618" w:rsidRPr="00855BA8">
              <w:rPr>
                <w:b/>
                <w:bCs/>
                <w:noProof/>
                <w:webHidden/>
              </w:rPr>
              <w:tab/>
            </w:r>
            <w:r w:rsidR="00844618" w:rsidRPr="00855BA8">
              <w:rPr>
                <w:b/>
                <w:bCs/>
                <w:noProof/>
                <w:webHidden/>
              </w:rPr>
              <w:fldChar w:fldCharType="begin"/>
            </w:r>
            <w:r w:rsidR="00844618" w:rsidRPr="00855BA8">
              <w:rPr>
                <w:b/>
                <w:bCs/>
                <w:noProof/>
                <w:webHidden/>
              </w:rPr>
              <w:instrText xml:space="preserve"> PAGEREF _Toc140518979 \h </w:instrText>
            </w:r>
            <w:r w:rsidR="00844618" w:rsidRPr="00855BA8">
              <w:rPr>
                <w:b/>
                <w:bCs/>
                <w:noProof/>
                <w:webHidden/>
              </w:rPr>
            </w:r>
            <w:r w:rsidR="00844618" w:rsidRPr="00855BA8">
              <w:rPr>
                <w:b/>
                <w:bCs/>
                <w:noProof/>
                <w:webHidden/>
              </w:rPr>
              <w:fldChar w:fldCharType="separate"/>
            </w:r>
            <w:r w:rsidR="00844618" w:rsidRPr="00855BA8">
              <w:rPr>
                <w:b/>
                <w:bCs/>
                <w:noProof/>
                <w:webHidden/>
              </w:rPr>
              <w:t>18</w:t>
            </w:r>
            <w:r w:rsidR="00844618" w:rsidRPr="00855BA8">
              <w:rPr>
                <w:b/>
                <w:bCs/>
                <w:noProof/>
                <w:webHidden/>
              </w:rPr>
              <w:fldChar w:fldCharType="end"/>
            </w:r>
          </w:hyperlink>
        </w:p>
        <w:p w14:paraId="0A145B7C" w14:textId="227A5158" w:rsidR="00844618" w:rsidRPr="00855BA8" w:rsidRDefault="002063A6">
          <w:pPr>
            <w:pStyle w:val="TOC1"/>
            <w:rPr>
              <w:rFonts w:asciiTheme="minorHAnsi" w:eastAsiaTheme="minorEastAsia" w:hAnsiTheme="minorHAnsi" w:cstheme="minorBidi"/>
              <w:b/>
              <w:bCs/>
              <w:noProof/>
              <w:sz w:val="22"/>
              <w:szCs w:val="22"/>
              <w:lang w:eastAsia="zh-CN"/>
            </w:rPr>
          </w:pPr>
          <w:hyperlink w:anchor="_Toc140518980" w:history="1">
            <w:r w:rsidR="00844618" w:rsidRPr="00855BA8">
              <w:rPr>
                <w:rStyle w:val="Hyperlink"/>
                <w:rFonts w:hint="eastAsia"/>
                <w:b/>
                <w:bCs/>
                <w:noProof/>
              </w:rPr>
              <w:t>附件</w:t>
            </w:r>
            <w:r w:rsidR="00844618" w:rsidRPr="00855BA8">
              <w:rPr>
                <w:rStyle w:val="Hyperlink"/>
                <w:b/>
                <w:bCs/>
                <w:noProof/>
              </w:rPr>
              <w:t>A – TSAG</w:t>
            </w:r>
            <w:r w:rsidR="00844618" w:rsidRPr="00855BA8">
              <w:rPr>
                <w:rStyle w:val="Hyperlink"/>
                <w:rFonts w:hint="eastAsia"/>
                <w:b/>
                <w:bCs/>
                <w:noProof/>
              </w:rPr>
              <w:t>全体会议、</w:t>
            </w:r>
            <w:r w:rsidR="00844618" w:rsidRPr="00855BA8">
              <w:rPr>
                <w:rStyle w:val="Hyperlink"/>
                <w:b/>
                <w:bCs/>
                <w:noProof/>
              </w:rPr>
              <w:t>TSAG</w:t>
            </w:r>
            <w:r w:rsidR="00844618" w:rsidRPr="00855BA8">
              <w:rPr>
                <w:rStyle w:val="Hyperlink"/>
                <w:rFonts w:hint="eastAsia"/>
                <w:b/>
                <w:bCs/>
                <w:noProof/>
              </w:rPr>
              <w:t>工作组和</w:t>
            </w:r>
            <w:r w:rsidR="00844618" w:rsidRPr="00855BA8">
              <w:rPr>
                <w:rStyle w:val="Hyperlink"/>
                <w:b/>
                <w:bCs/>
                <w:noProof/>
              </w:rPr>
              <w:t>TSAG</w:t>
            </w:r>
            <w:r w:rsidR="00844618" w:rsidRPr="00855BA8">
              <w:rPr>
                <w:rStyle w:val="Hyperlink"/>
                <w:rFonts w:hint="eastAsia"/>
                <w:b/>
                <w:bCs/>
                <w:noProof/>
              </w:rPr>
              <w:t>各报告人组成果总结</w:t>
            </w:r>
            <w:r w:rsidR="00844618" w:rsidRPr="00855BA8">
              <w:rPr>
                <w:b/>
                <w:bCs/>
                <w:noProof/>
                <w:webHidden/>
              </w:rPr>
              <w:tab/>
            </w:r>
            <w:r w:rsidR="00844618" w:rsidRPr="00855BA8">
              <w:rPr>
                <w:b/>
                <w:bCs/>
                <w:noProof/>
                <w:webHidden/>
              </w:rPr>
              <w:fldChar w:fldCharType="begin"/>
            </w:r>
            <w:r w:rsidR="00844618" w:rsidRPr="00855BA8">
              <w:rPr>
                <w:b/>
                <w:bCs/>
                <w:noProof/>
                <w:webHidden/>
              </w:rPr>
              <w:instrText xml:space="preserve"> PAGEREF _Toc140518980 \h </w:instrText>
            </w:r>
            <w:r w:rsidR="00844618" w:rsidRPr="00855BA8">
              <w:rPr>
                <w:b/>
                <w:bCs/>
                <w:noProof/>
                <w:webHidden/>
              </w:rPr>
            </w:r>
            <w:r w:rsidR="00844618" w:rsidRPr="00855BA8">
              <w:rPr>
                <w:b/>
                <w:bCs/>
                <w:noProof/>
                <w:webHidden/>
              </w:rPr>
              <w:fldChar w:fldCharType="separate"/>
            </w:r>
            <w:r w:rsidR="00844618" w:rsidRPr="00855BA8">
              <w:rPr>
                <w:b/>
                <w:bCs/>
                <w:noProof/>
                <w:webHidden/>
              </w:rPr>
              <w:t>19</w:t>
            </w:r>
            <w:r w:rsidR="00844618" w:rsidRPr="00855BA8">
              <w:rPr>
                <w:b/>
                <w:bCs/>
                <w:noProof/>
                <w:webHidden/>
              </w:rPr>
              <w:fldChar w:fldCharType="end"/>
            </w:r>
          </w:hyperlink>
        </w:p>
        <w:p w14:paraId="4A0648E9" w14:textId="1D63B0AE" w:rsidR="00844618" w:rsidRPr="00855BA8" w:rsidRDefault="002063A6">
          <w:pPr>
            <w:pStyle w:val="TOC1"/>
            <w:rPr>
              <w:rFonts w:asciiTheme="minorHAnsi" w:eastAsiaTheme="minorEastAsia" w:hAnsiTheme="minorHAnsi" w:cstheme="minorBidi"/>
              <w:b/>
              <w:bCs/>
              <w:noProof/>
              <w:sz w:val="22"/>
              <w:szCs w:val="22"/>
              <w:lang w:eastAsia="zh-CN"/>
            </w:rPr>
          </w:pPr>
          <w:hyperlink w:anchor="_Toc140518981" w:history="1">
            <w:r w:rsidR="00844618" w:rsidRPr="00855BA8">
              <w:rPr>
                <w:rStyle w:val="Hyperlink"/>
                <w:rFonts w:asciiTheme="minorEastAsia" w:hAnsiTheme="minorEastAsia" w:hint="eastAsia"/>
                <w:b/>
                <w:bCs/>
                <w:noProof/>
              </w:rPr>
              <w:t>附件</w:t>
            </w:r>
            <w:r w:rsidR="00844618" w:rsidRPr="00855BA8">
              <w:rPr>
                <w:rStyle w:val="Hyperlink"/>
                <w:b/>
                <w:bCs/>
                <w:noProof/>
              </w:rPr>
              <w:t>B – TSAG</w:t>
            </w:r>
            <w:r w:rsidR="00844618" w:rsidRPr="00855BA8">
              <w:rPr>
                <w:rStyle w:val="Hyperlink"/>
                <w:rFonts w:hint="eastAsia"/>
                <w:b/>
                <w:bCs/>
                <w:noProof/>
              </w:rPr>
              <w:t>的工作项目</w:t>
            </w:r>
            <w:r w:rsidR="00844618" w:rsidRPr="00855BA8">
              <w:rPr>
                <w:b/>
                <w:bCs/>
                <w:noProof/>
                <w:webHidden/>
              </w:rPr>
              <w:tab/>
            </w:r>
            <w:r w:rsidR="00844618" w:rsidRPr="00855BA8">
              <w:rPr>
                <w:b/>
                <w:bCs/>
                <w:noProof/>
                <w:webHidden/>
              </w:rPr>
              <w:fldChar w:fldCharType="begin"/>
            </w:r>
            <w:r w:rsidR="00844618" w:rsidRPr="00855BA8">
              <w:rPr>
                <w:b/>
                <w:bCs/>
                <w:noProof/>
                <w:webHidden/>
              </w:rPr>
              <w:instrText xml:space="preserve"> PAGEREF _Toc140518981 \h </w:instrText>
            </w:r>
            <w:r w:rsidR="00844618" w:rsidRPr="00855BA8">
              <w:rPr>
                <w:b/>
                <w:bCs/>
                <w:noProof/>
                <w:webHidden/>
              </w:rPr>
            </w:r>
            <w:r w:rsidR="00844618" w:rsidRPr="00855BA8">
              <w:rPr>
                <w:b/>
                <w:bCs/>
                <w:noProof/>
                <w:webHidden/>
              </w:rPr>
              <w:fldChar w:fldCharType="separate"/>
            </w:r>
            <w:r w:rsidR="00844618" w:rsidRPr="00855BA8">
              <w:rPr>
                <w:b/>
                <w:bCs/>
                <w:noProof/>
                <w:webHidden/>
              </w:rPr>
              <w:t>22</w:t>
            </w:r>
            <w:r w:rsidR="00844618" w:rsidRPr="00855BA8">
              <w:rPr>
                <w:b/>
                <w:bCs/>
                <w:noProof/>
                <w:webHidden/>
              </w:rPr>
              <w:fldChar w:fldCharType="end"/>
            </w:r>
          </w:hyperlink>
        </w:p>
        <w:p w14:paraId="6E27FA91" w14:textId="1440C78E" w:rsidR="00844618" w:rsidRPr="00855BA8" w:rsidRDefault="002063A6">
          <w:pPr>
            <w:pStyle w:val="TOC1"/>
            <w:rPr>
              <w:rFonts w:asciiTheme="minorHAnsi" w:eastAsiaTheme="minorEastAsia" w:hAnsiTheme="minorHAnsi" w:cstheme="minorBidi"/>
              <w:b/>
              <w:bCs/>
              <w:noProof/>
              <w:sz w:val="22"/>
              <w:szCs w:val="22"/>
              <w:lang w:eastAsia="zh-CN"/>
            </w:rPr>
          </w:pPr>
          <w:hyperlink w:anchor="_Toc140518982" w:history="1">
            <w:r w:rsidR="00844618" w:rsidRPr="00855BA8">
              <w:rPr>
                <w:rStyle w:val="Hyperlink"/>
                <w:rFonts w:asciiTheme="minorEastAsia" w:hAnsiTheme="minorEastAsia" w:hint="eastAsia"/>
                <w:b/>
                <w:bCs/>
                <w:noProof/>
              </w:rPr>
              <w:t>附件</w:t>
            </w:r>
            <w:r w:rsidR="00844618" w:rsidRPr="00855BA8">
              <w:rPr>
                <w:rStyle w:val="Hyperlink"/>
                <w:b/>
                <w:bCs/>
                <w:noProof/>
              </w:rPr>
              <w:t>C –</w:t>
            </w:r>
            <w:r w:rsidR="00BB7A8D" w:rsidRPr="00855BA8">
              <w:rPr>
                <w:rStyle w:val="Hyperlink"/>
                <w:b/>
                <w:bCs/>
                <w:noProof/>
              </w:rPr>
              <w:t xml:space="preserve"> </w:t>
            </w:r>
            <w:r w:rsidR="00844618" w:rsidRPr="00855BA8">
              <w:rPr>
                <w:rStyle w:val="Hyperlink"/>
                <w:rFonts w:hint="eastAsia"/>
                <w:b/>
                <w:bCs/>
                <w:noProof/>
              </w:rPr>
              <w:t>关于可持续数字化转型的</w:t>
            </w:r>
            <w:r w:rsidR="00844618" w:rsidRPr="00855BA8">
              <w:rPr>
                <w:rStyle w:val="Hyperlink"/>
                <w:b/>
                <w:bCs/>
                <w:noProof/>
              </w:rPr>
              <w:t>TSAG</w:t>
            </w:r>
            <w:r w:rsidR="00844618" w:rsidRPr="00855BA8">
              <w:rPr>
                <w:rStyle w:val="Hyperlink"/>
                <w:rFonts w:hint="eastAsia"/>
                <w:b/>
                <w:bCs/>
                <w:noProof/>
              </w:rPr>
              <w:t>报告人组（</w:t>
            </w:r>
            <w:r w:rsidR="00844618" w:rsidRPr="00855BA8">
              <w:rPr>
                <w:rStyle w:val="Hyperlink"/>
                <w:b/>
                <w:bCs/>
                <w:noProof/>
              </w:rPr>
              <w:t>RG-DT</w:t>
            </w:r>
            <w:r w:rsidR="00844618" w:rsidRPr="00855BA8">
              <w:rPr>
                <w:rStyle w:val="Hyperlink"/>
                <w:rFonts w:hint="eastAsia"/>
                <w:b/>
                <w:bCs/>
                <w:noProof/>
              </w:rPr>
              <w:t>）的职责范围</w:t>
            </w:r>
            <w:r w:rsidR="00844618" w:rsidRPr="00855BA8">
              <w:rPr>
                <w:b/>
                <w:bCs/>
                <w:noProof/>
                <w:webHidden/>
              </w:rPr>
              <w:tab/>
            </w:r>
            <w:r w:rsidR="00844618" w:rsidRPr="00855BA8">
              <w:rPr>
                <w:b/>
                <w:bCs/>
                <w:noProof/>
                <w:webHidden/>
              </w:rPr>
              <w:fldChar w:fldCharType="begin"/>
            </w:r>
            <w:r w:rsidR="00844618" w:rsidRPr="00855BA8">
              <w:rPr>
                <w:b/>
                <w:bCs/>
                <w:noProof/>
                <w:webHidden/>
              </w:rPr>
              <w:instrText xml:space="preserve"> PAGEREF _Toc140518982 \h </w:instrText>
            </w:r>
            <w:r w:rsidR="00844618" w:rsidRPr="00855BA8">
              <w:rPr>
                <w:b/>
                <w:bCs/>
                <w:noProof/>
                <w:webHidden/>
              </w:rPr>
            </w:r>
            <w:r w:rsidR="00844618" w:rsidRPr="00855BA8">
              <w:rPr>
                <w:b/>
                <w:bCs/>
                <w:noProof/>
                <w:webHidden/>
              </w:rPr>
              <w:fldChar w:fldCharType="separate"/>
            </w:r>
            <w:r w:rsidR="00844618" w:rsidRPr="00855BA8">
              <w:rPr>
                <w:b/>
                <w:bCs/>
                <w:noProof/>
                <w:webHidden/>
              </w:rPr>
              <w:t>24</w:t>
            </w:r>
            <w:r w:rsidR="00844618" w:rsidRPr="00855BA8">
              <w:rPr>
                <w:b/>
                <w:bCs/>
                <w:noProof/>
                <w:webHidden/>
              </w:rPr>
              <w:fldChar w:fldCharType="end"/>
            </w:r>
          </w:hyperlink>
        </w:p>
        <w:p w14:paraId="7FDC0F65" w14:textId="0EC48A69" w:rsidR="0037717D" w:rsidRDefault="004A5093" w:rsidP="0037717D">
          <w:r>
            <w:rPr>
              <w:b/>
              <w:bCs/>
            </w:rPr>
            <w:fldChar w:fldCharType="end"/>
          </w:r>
        </w:p>
      </w:sdtContent>
    </w:sdt>
    <w:bookmarkEnd w:id="5" w:displacedByCustomXml="prev"/>
    <w:p w14:paraId="0BEF592D" w14:textId="109C0677" w:rsidR="0037717D" w:rsidRPr="0037717D" w:rsidRDefault="0037717D" w:rsidP="0037717D">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bookmarkStart w:id="6" w:name="_Annex_B_Terms_1"/>
      <w:bookmarkStart w:id="7" w:name="_Annex_B_Work"/>
      <w:bookmarkEnd w:id="6"/>
      <w:bookmarkEnd w:id="7"/>
    </w:p>
    <w:p w14:paraId="45274177" w14:textId="353F5517" w:rsidR="0037717D" w:rsidRDefault="0037717D" w:rsidP="0037717D">
      <w:pPr>
        <w:pStyle w:val="Heading1"/>
        <w:rPr>
          <w:lang w:eastAsia="zh-CN"/>
        </w:rPr>
      </w:pPr>
      <w:bookmarkStart w:id="8" w:name="lt_pId036"/>
      <w:bookmarkStart w:id="9" w:name="_Toc138999091"/>
      <w:bookmarkStart w:id="10" w:name="_Toc140518947"/>
      <w:bookmarkStart w:id="11" w:name="_Hlk139443574"/>
      <w:r w:rsidRPr="0037717D">
        <w:rPr>
          <w:lang w:eastAsia="zh-CN"/>
        </w:rPr>
        <w:lastRenderedPageBreak/>
        <w:t>1</w:t>
      </w:r>
      <w:r w:rsidRPr="0037717D">
        <w:rPr>
          <w:lang w:eastAsia="zh-CN"/>
        </w:rPr>
        <w:tab/>
      </w:r>
      <w:bookmarkEnd w:id="8"/>
      <w:bookmarkEnd w:id="9"/>
      <w:r>
        <w:rPr>
          <w:lang w:eastAsia="zh-CN"/>
        </w:rPr>
        <w:t>TSAG</w:t>
      </w:r>
      <w:r>
        <w:rPr>
          <w:rFonts w:hint="eastAsia"/>
          <w:lang w:val="en-US" w:eastAsia="zh-CN"/>
        </w:rPr>
        <w:t>主席宣布会议开幕</w:t>
      </w:r>
      <w:bookmarkEnd w:id="10"/>
    </w:p>
    <w:p w14:paraId="0E0746D4" w14:textId="07BE8864" w:rsidR="0037717D" w:rsidRPr="002905E3" w:rsidRDefault="0037717D" w:rsidP="0059391B">
      <w:pPr>
        <w:spacing w:after="60"/>
        <w:ind w:firstLineChars="200" w:firstLine="480"/>
        <w:jc w:val="both"/>
        <w:rPr>
          <w:lang w:eastAsia="zh-CN"/>
        </w:rPr>
      </w:pPr>
      <w:bookmarkStart w:id="12" w:name="_Annex_B_Summary"/>
      <w:bookmarkStart w:id="13" w:name="_Annex_B_Summary_1"/>
      <w:bookmarkStart w:id="14" w:name="_Annex_A_Summary"/>
      <w:bookmarkStart w:id="15" w:name="_Annex_C_Terms"/>
      <w:bookmarkStart w:id="16" w:name="_Annex_B_Terms"/>
      <w:bookmarkEnd w:id="12"/>
      <w:bookmarkEnd w:id="13"/>
      <w:bookmarkEnd w:id="14"/>
      <w:bookmarkEnd w:id="15"/>
      <w:bookmarkEnd w:id="16"/>
      <w:r>
        <w:rPr>
          <w:lang w:eastAsia="zh-CN"/>
        </w:rPr>
        <w:t>TSAG</w:t>
      </w:r>
      <w:r>
        <w:rPr>
          <w:lang w:eastAsia="zh-CN"/>
        </w:rPr>
        <w:t>主席</w:t>
      </w:r>
      <w:r>
        <w:rPr>
          <w:lang w:eastAsia="zh-CN"/>
        </w:rPr>
        <w:t>Abdurahman M. Al Hassan</w:t>
      </w:r>
      <w:r>
        <w:rPr>
          <w:lang w:eastAsia="zh-CN"/>
        </w:rPr>
        <w:t>先生</w:t>
      </w:r>
      <w:r>
        <w:rPr>
          <w:rFonts w:hint="eastAsia"/>
          <w:lang w:eastAsia="zh-CN"/>
        </w:rPr>
        <w:t>（</w:t>
      </w:r>
      <w:r>
        <w:rPr>
          <w:lang w:eastAsia="zh-CN"/>
        </w:rPr>
        <w:t>沙特</w:t>
      </w:r>
      <w:r>
        <w:rPr>
          <w:rFonts w:hint="eastAsia"/>
          <w:lang w:val="en-US" w:eastAsia="zh-CN"/>
        </w:rPr>
        <w:t>阿拉伯</w:t>
      </w:r>
      <w:r>
        <w:rPr>
          <w:lang w:eastAsia="zh-CN"/>
        </w:rPr>
        <w:t>王国</w:t>
      </w:r>
      <w:r>
        <w:rPr>
          <w:rFonts w:hint="eastAsia"/>
          <w:lang w:eastAsia="zh-CN"/>
        </w:rPr>
        <w:t>）</w:t>
      </w:r>
      <w:r>
        <w:rPr>
          <w:lang w:eastAsia="zh-CN"/>
        </w:rPr>
        <w:t>欢迎</w:t>
      </w:r>
      <w:r>
        <w:rPr>
          <w:rFonts w:hint="eastAsia"/>
          <w:lang w:eastAsia="zh-CN"/>
        </w:rPr>
        <w:t>电信标准化顾问组（</w:t>
      </w:r>
      <w:r>
        <w:rPr>
          <w:lang w:eastAsia="zh-CN"/>
        </w:rPr>
        <w:t>TSAG</w:t>
      </w:r>
      <w:r>
        <w:rPr>
          <w:rFonts w:hint="eastAsia"/>
          <w:lang w:eastAsia="zh-CN"/>
        </w:rPr>
        <w:t>）</w:t>
      </w:r>
      <w:r>
        <w:rPr>
          <w:lang w:eastAsia="zh-CN"/>
        </w:rPr>
        <w:t>与会</w:t>
      </w:r>
      <w:r>
        <w:rPr>
          <w:rFonts w:hint="eastAsia"/>
          <w:lang w:val="en-US" w:eastAsia="zh-CN"/>
        </w:rPr>
        <w:t>者</w:t>
      </w:r>
      <w:r>
        <w:rPr>
          <w:lang w:eastAsia="zh-CN"/>
        </w:rPr>
        <w:t>参加</w:t>
      </w:r>
      <w:r>
        <w:rPr>
          <w:lang w:eastAsia="zh-CN"/>
        </w:rPr>
        <w:t>2022-2024</w:t>
      </w:r>
      <w:r>
        <w:rPr>
          <w:lang w:eastAsia="zh-CN"/>
        </w:rPr>
        <w:t>年研究期</w:t>
      </w:r>
      <w:r>
        <w:rPr>
          <w:lang w:eastAsia="zh-CN"/>
        </w:rPr>
        <w:t>TSAG</w:t>
      </w:r>
      <w:r>
        <w:rPr>
          <w:lang w:eastAsia="zh-CN"/>
        </w:rPr>
        <w:t>第</w:t>
      </w:r>
      <w:r w:rsidR="00B274E4">
        <w:rPr>
          <w:rFonts w:hint="eastAsia"/>
          <w:lang w:eastAsia="zh-CN"/>
        </w:rPr>
        <w:t>二</w:t>
      </w:r>
      <w:r>
        <w:rPr>
          <w:lang w:eastAsia="zh-CN"/>
        </w:rPr>
        <w:t>次会议，会议于</w:t>
      </w:r>
      <w:r>
        <w:rPr>
          <w:lang w:eastAsia="zh-CN"/>
        </w:rPr>
        <w:t>202</w:t>
      </w:r>
      <w:r w:rsidR="00B274E4">
        <w:rPr>
          <w:lang w:eastAsia="zh-CN"/>
        </w:rPr>
        <w:t>3</w:t>
      </w:r>
      <w:r>
        <w:rPr>
          <w:lang w:eastAsia="zh-CN"/>
        </w:rPr>
        <w:t>年</w:t>
      </w:r>
      <w:r w:rsidR="00B274E4">
        <w:rPr>
          <w:lang w:eastAsia="zh-CN"/>
        </w:rPr>
        <w:t>5</w:t>
      </w:r>
      <w:r>
        <w:rPr>
          <w:lang w:eastAsia="zh-CN"/>
        </w:rPr>
        <w:t>月</w:t>
      </w:r>
      <w:r w:rsidR="00B274E4">
        <w:rPr>
          <w:lang w:eastAsia="zh-CN"/>
        </w:rPr>
        <w:t>30</w:t>
      </w:r>
      <w:r w:rsidR="00B274E4">
        <w:rPr>
          <w:rFonts w:hint="eastAsia"/>
          <w:lang w:eastAsia="zh-CN"/>
        </w:rPr>
        <w:t>日</w:t>
      </w:r>
      <w:r w:rsidR="00976D09">
        <w:rPr>
          <w:rFonts w:hint="eastAsia"/>
          <w:lang w:val="en-US" w:eastAsia="zh-CN"/>
        </w:rPr>
        <w:t>至</w:t>
      </w:r>
      <w:r w:rsidR="00B274E4">
        <w:rPr>
          <w:lang w:val="en-US" w:eastAsia="zh-CN"/>
        </w:rPr>
        <w:t>6</w:t>
      </w:r>
      <w:r w:rsidR="00B274E4">
        <w:rPr>
          <w:rFonts w:hint="eastAsia"/>
          <w:lang w:val="en-US" w:eastAsia="zh-CN"/>
        </w:rPr>
        <w:t>月</w:t>
      </w:r>
      <w:r w:rsidR="00B274E4">
        <w:rPr>
          <w:rFonts w:hint="eastAsia"/>
          <w:lang w:val="en-US" w:eastAsia="zh-CN"/>
        </w:rPr>
        <w:t>2</w:t>
      </w:r>
      <w:r>
        <w:rPr>
          <w:lang w:eastAsia="zh-CN"/>
        </w:rPr>
        <w:t>日在日内瓦举行。</w:t>
      </w:r>
      <w:r>
        <w:rPr>
          <w:lang w:eastAsia="zh-CN"/>
        </w:rPr>
        <w:t>Al Hassan</w:t>
      </w:r>
      <w:r>
        <w:rPr>
          <w:lang w:eastAsia="zh-CN"/>
        </w:rPr>
        <w:t>先生</w:t>
      </w:r>
      <w:r>
        <w:rPr>
          <w:rFonts w:hint="eastAsia"/>
          <w:lang w:val="en-US" w:eastAsia="zh-CN"/>
        </w:rPr>
        <w:t>得到了</w:t>
      </w:r>
      <w:r>
        <w:rPr>
          <w:lang w:eastAsia="zh-CN"/>
        </w:rPr>
        <w:t>ITU-T</w:t>
      </w:r>
      <w:r>
        <w:rPr>
          <w:rFonts w:hint="eastAsia"/>
          <w:lang w:eastAsia="zh-CN"/>
        </w:rPr>
        <w:t>研究组部门负责人</w:t>
      </w:r>
      <w:r>
        <w:rPr>
          <w:lang w:eastAsia="zh-CN"/>
        </w:rPr>
        <w:t>Bilel Jamoussi</w:t>
      </w:r>
      <w:r>
        <w:rPr>
          <w:lang w:eastAsia="zh-CN"/>
        </w:rPr>
        <w:t>先生和顾问</w:t>
      </w:r>
      <w:r>
        <w:rPr>
          <w:lang w:eastAsia="zh-CN"/>
        </w:rPr>
        <w:t>Martin Euchner</w:t>
      </w:r>
      <w:r>
        <w:rPr>
          <w:lang w:eastAsia="zh-CN"/>
        </w:rPr>
        <w:t>先生</w:t>
      </w:r>
      <w:r>
        <w:rPr>
          <w:rFonts w:hint="eastAsia"/>
          <w:lang w:val="en-US" w:eastAsia="zh-CN"/>
        </w:rPr>
        <w:t>的</w:t>
      </w:r>
      <w:r>
        <w:rPr>
          <w:lang w:eastAsia="zh-CN"/>
        </w:rPr>
        <w:t>协助。</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37717D" w14:paraId="73B7D9C1" w14:textId="77777777" w:rsidTr="009443FC">
        <w:tc>
          <w:tcPr>
            <w:tcW w:w="714" w:type="dxa"/>
          </w:tcPr>
          <w:p w14:paraId="4834E943" w14:textId="77777777" w:rsidR="0037717D" w:rsidRPr="002905E3" w:rsidRDefault="0037717D" w:rsidP="009443FC">
            <w:pPr>
              <w:spacing w:before="60" w:after="60"/>
              <w:rPr>
                <w:highlight w:val="yellow"/>
              </w:rPr>
            </w:pPr>
            <w:r w:rsidRPr="002905E3">
              <w:t>1.1</w:t>
            </w:r>
          </w:p>
        </w:tc>
        <w:tc>
          <w:tcPr>
            <w:tcW w:w="9214" w:type="dxa"/>
            <w:tcMar>
              <w:left w:w="57" w:type="dxa"/>
              <w:right w:w="57" w:type="dxa"/>
            </w:tcMar>
          </w:tcPr>
          <w:p w14:paraId="30E59CA9" w14:textId="579B19A7" w:rsidR="0037717D" w:rsidRPr="002905E3" w:rsidRDefault="00165529" w:rsidP="00AD0042">
            <w:pPr>
              <w:spacing w:before="60" w:after="60"/>
              <w:rPr>
                <w:highlight w:val="yellow"/>
                <w:lang w:eastAsia="zh-CN"/>
              </w:rPr>
            </w:pPr>
            <w:r>
              <w:rPr>
                <w:rFonts w:hint="eastAsia"/>
                <w:szCs w:val="24"/>
                <w:lang w:eastAsia="zh-CN"/>
              </w:rPr>
              <w:t>在</w:t>
            </w:r>
            <w:r w:rsidR="00B66621">
              <w:rPr>
                <w:lang w:eastAsia="zh-CN"/>
              </w:rPr>
              <w:t>2023</w:t>
            </w:r>
            <w:r w:rsidR="00B66621">
              <w:rPr>
                <w:lang w:eastAsia="zh-CN"/>
              </w:rPr>
              <w:t>年</w:t>
            </w:r>
            <w:r w:rsidR="00B66621">
              <w:rPr>
                <w:lang w:eastAsia="zh-CN"/>
              </w:rPr>
              <w:t>5</w:t>
            </w:r>
            <w:r w:rsidR="00B66621">
              <w:rPr>
                <w:lang w:eastAsia="zh-CN"/>
              </w:rPr>
              <w:t>月</w:t>
            </w:r>
            <w:r w:rsidR="00B66621">
              <w:rPr>
                <w:lang w:eastAsia="zh-CN"/>
              </w:rPr>
              <w:t>30</w:t>
            </w:r>
            <w:r w:rsidR="00B66621">
              <w:rPr>
                <w:rFonts w:hint="eastAsia"/>
                <w:lang w:eastAsia="zh-CN"/>
              </w:rPr>
              <w:t>日</w:t>
            </w:r>
            <w:r w:rsidR="00976D09">
              <w:rPr>
                <w:rFonts w:hint="eastAsia"/>
                <w:lang w:val="en-US" w:eastAsia="zh-CN"/>
              </w:rPr>
              <w:t>至</w:t>
            </w:r>
            <w:r w:rsidR="00B66621">
              <w:rPr>
                <w:lang w:val="en-US" w:eastAsia="zh-CN"/>
              </w:rPr>
              <w:t>6</w:t>
            </w:r>
            <w:r w:rsidR="00B66621">
              <w:rPr>
                <w:rFonts w:hint="eastAsia"/>
                <w:lang w:val="en-US" w:eastAsia="zh-CN"/>
              </w:rPr>
              <w:t>月</w:t>
            </w:r>
            <w:r w:rsidR="00B66621">
              <w:rPr>
                <w:rFonts w:hint="eastAsia"/>
                <w:lang w:val="en-US" w:eastAsia="zh-CN"/>
              </w:rPr>
              <w:t>2</w:t>
            </w:r>
            <w:r w:rsidR="00B66621">
              <w:rPr>
                <w:lang w:eastAsia="zh-CN"/>
              </w:rPr>
              <w:t>日</w:t>
            </w:r>
            <w:r>
              <w:rPr>
                <w:rFonts w:hint="eastAsia"/>
                <w:szCs w:val="24"/>
                <w:lang w:eastAsia="zh-CN"/>
              </w:rPr>
              <w:t>的全体会议期间，提供了国际电联六种正式语文的现场口译；为所有</w:t>
            </w:r>
            <w:r>
              <w:rPr>
                <w:rFonts w:hint="eastAsia"/>
                <w:szCs w:val="24"/>
                <w:lang w:eastAsia="zh-CN"/>
              </w:rPr>
              <w:t>TSAG</w:t>
            </w:r>
            <w:r>
              <w:rPr>
                <w:rFonts w:hint="eastAsia"/>
                <w:szCs w:val="24"/>
                <w:lang w:eastAsia="zh-CN"/>
              </w:rPr>
              <w:t>全体会议和报告</w:t>
            </w:r>
            <w:r>
              <w:rPr>
                <w:rFonts w:hint="eastAsia"/>
                <w:szCs w:val="24"/>
                <w:lang w:val="en-US" w:eastAsia="zh-CN"/>
              </w:rPr>
              <w:t>人</w:t>
            </w:r>
            <w:r>
              <w:rPr>
                <w:rFonts w:hint="eastAsia"/>
                <w:szCs w:val="24"/>
                <w:lang w:eastAsia="zh-CN"/>
              </w:rPr>
              <w:t>组会议提供了</w:t>
            </w:r>
            <w:r>
              <w:rPr>
                <w:rFonts w:hint="eastAsia"/>
                <w:lang w:eastAsia="zh-CN"/>
              </w:rPr>
              <w:t>实时字幕</w:t>
            </w:r>
            <w:r>
              <w:rPr>
                <w:rStyle w:val="FootnoteReference"/>
                <w:lang w:eastAsia="zh-CN"/>
              </w:rPr>
              <w:footnoteReference w:customMarkFollows="1" w:id="1"/>
              <w:t>1</w:t>
            </w:r>
            <w:r>
              <w:rPr>
                <w:rFonts w:hint="eastAsia"/>
                <w:lang w:eastAsia="zh-CN"/>
              </w:rPr>
              <w:t>、利用</w:t>
            </w:r>
            <w:r>
              <w:rPr>
                <w:lang w:eastAsia="zh-CN"/>
              </w:rPr>
              <w:t>Zoom</w:t>
            </w:r>
            <w:r>
              <w:rPr>
                <w:rFonts w:hint="eastAsia"/>
                <w:lang w:eastAsia="zh-CN"/>
              </w:rPr>
              <w:t>工具</w:t>
            </w:r>
            <w:r>
              <w:rPr>
                <w:rFonts w:hint="eastAsia"/>
                <w:szCs w:val="24"/>
                <w:lang w:eastAsia="zh-CN"/>
              </w:rPr>
              <w:t>的远程参</w:t>
            </w:r>
            <w:r>
              <w:rPr>
                <w:rFonts w:hint="eastAsia"/>
                <w:szCs w:val="24"/>
                <w:lang w:val="en-US" w:eastAsia="zh-CN"/>
              </w:rPr>
              <w:t>会</w:t>
            </w:r>
            <w:proofErr w:type="gramStart"/>
            <w:r>
              <w:rPr>
                <w:rFonts w:hint="eastAsia"/>
                <w:szCs w:val="24"/>
                <w:lang w:eastAsia="zh-CN"/>
              </w:rPr>
              <w:t>和网播</w:t>
            </w:r>
            <w:proofErr w:type="gramEnd"/>
            <w:r>
              <w:rPr>
                <w:rStyle w:val="FootnoteReference"/>
                <w:szCs w:val="24"/>
                <w:lang w:eastAsia="zh-CN"/>
              </w:rPr>
              <w:footnoteReference w:customMarkFollows="1" w:id="2"/>
              <w:t>2</w:t>
            </w:r>
            <w:r>
              <w:rPr>
                <w:rFonts w:hint="eastAsia"/>
                <w:szCs w:val="24"/>
                <w:lang w:eastAsia="zh-CN"/>
              </w:rPr>
              <w:t>。</w:t>
            </w:r>
            <w:r w:rsidR="00AD0042">
              <w:rPr>
                <w:szCs w:val="24"/>
                <w:lang w:eastAsia="zh-CN"/>
              </w:rPr>
              <w:br/>
            </w:r>
            <w:r w:rsidR="0037717D">
              <w:rPr>
                <w:rFonts w:hint="eastAsia"/>
                <w:szCs w:val="24"/>
                <w:lang w:val="en-US" w:eastAsia="zh-CN"/>
              </w:rPr>
              <w:t>在</w:t>
            </w:r>
            <w:r w:rsidR="0037717D">
              <w:rPr>
                <w:rFonts w:hint="eastAsia"/>
                <w:szCs w:val="24"/>
                <w:lang w:eastAsia="zh-CN"/>
              </w:rPr>
              <w:t>会议开始时，</w:t>
            </w:r>
            <w:r w:rsidR="00B66621">
              <w:rPr>
                <w:rFonts w:hint="eastAsia"/>
                <w:szCs w:val="24"/>
                <w:lang w:eastAsia="zh-CN"/>
              </w:rPr>
              <w:t>一个虚拟化身</w:t>
            </w:r>
            <w:r w:rsidR="0037717D">
              <w:rPr>
                <w:rFonts w:hint="eastAsia"/>
                <w:szCs w:val="24"/>
                <w:lang w:eastAsia="zh-CN"/>
              </w:rPr>
              <w:t>宣读了</w:t>
            </w:r>
            <w:hyperlink r:id="rId10" w:history="1">
              <w:r w:rsidR="0037717D" w:rsidRPr="002905E3">
                <w:rPr>
                  <w:rStyle w:val="Hyperlink"/>
                  <w:rFonts w:asciiTheme="majorBidi" w:hAnsiTheme="majorBidi" w:cstheme="majorBidi"/>
                  <w:lang w:eastAsia="zh-CN"/>
                </w:rPr>
                <w:t>TD231</w:t>
              </w:r>
            </w:hyperlink>
            <w:r w:rsidR="0037717D">
              <w:rPr>
                <w:rFonts w:hint="eastAsia"/>
                <w:lang w:eastAsia="zh-CN"/>
              </w:rPr>
              <w:t>号文件所载的说明</w:t>
            </w:r>
            <w:r w:rsidR="0037717D">
              <w:rPr>
                <w:rFonts w:hint="eastAsia"/>
                <w:szCs w:val="24"/>
                <w:lang w:eastAsia="zh-CN"/>
              </w:rPr>
              <w:t>，该</w:t>
            </w:r>
            <w:r w:rsidR="0037717D">
              <w:rPr>
                <w:rFonts w:hint="eastAsia"/>
                <w:szCs w:val="24"/>
                <w:lang w:val="en-US" w:eastAsia="zh-CN"/>
              </w:rPr>
              <w:t>说明提供了</w:t>
            </w:r>
            <w:r w:rsidR="0037717D">
              <w:rPr>
                <w:lang w:eastAsia="zh-CN"/>
              </w:rPr>
              <w:t>Zoom</w:t>
            </w:r>
            <w:r w:rsidR="00B66621">
              <w:rPr>
                <w:rFonts w:hint="eastAsia"/>
                <w:lang w:val="en-US" w:eastAsia="zh-CN"/>
              </w:rPr>
              <w:t>、</w:t>
            </w:r>
            <w:r w:rsidR="0037717D">
              <w:rPr>
                <w:rFonts w:hint="eastAsia"/>
                <w:lang w:eastAsia="zh-CN"/>
              </w:rPr>
              <w:t>公共聊天</w:t>
            </w:r>
            <w:r w:rsidR="00B66621" w:rsidRPr="00B66621">
              <w:rPr>
                <w:rFonts w:hint="eastAsia"/>
                <w:lang w:eastAsia="zh-CN"/>
              </w:rPr>
              <w:t>和计时器工具</w:t>
            </w:r>
            <w:r w:rsidR="0037717D">
              <w:rPr>
                <w:rFonts w:hint="eastAsia"/>
                <w:szCs w:val="24"/>
                <w:lang w:val="en-US" w:eastAsia="zh-CN"/>
              </w:rPr>
              <w:t>用法方面的指南</w:t>
            </w:r>
            <w:r w:rsidR="0037717D">
              <w:rPr>
                <w:rFonts w:hint="eastAsia"/>
                <w:szCs w:val="24"/>
                <w:lang w:eastAsia="zh-CN"/>
              </w:rPr>
              <w:t>。</w:t>
            </w:r>
            <w:hyperlink r:id="rId11" w:history="1">
              <w:r w:rsidR="0037717D" w:rsidRPr="0037717D">
                <w:rPr>
                  <w:rStyle w:val="Hyperlink"/>
                  <w:rFonts w:asciiTheme="majorBidi" w:hAnsiTheme="majorBidi" w:cstheme="majorBidi"/>
                  <w:lang w:eastAsia="zh-CN"/>
                </w:rPr>
                <w:t>TD223</w:t>
              </w:r>
            </w:hyperlink>
            <w:r w:rsidR="0037717D">
              <w:rPr>
                <w:rFonts w:hint="eastAsia"/>
                <w:lang w:eastAsia="zh-CN"/>
              </w:rPr>
              <w:t>号文件</w:t>
            </w:r>
            <w:r w:rsidR="0037717D">
              <w:rPr>
                <w:rFonts w:hint="eastAsia"/>
                <w:szCs w:val="24"/>
                <w:lang w:val="en-US" w:eastAsia="zh-CN"/>
              </w:rPr>
              <w:t>则</w:t>
            </w:r>
            <w:r w:rsidR="0037717D">
              <w:rPr>
                <w:rFonts w:hint="eastAsia"/>
                <w:szCs w:val="24"/>
                <w:lang w:eastAsia="zh-CN"/>
              </w:rPr>
              <w:t>提供了有关使用</w:t>
            </w:r>
            <w:r w:rsidR="0037717D">
              <w:rPr>
                <w:rFonts w:hint="eastAsia"/>
                <w:szCs w:val="24"/>
                <w:lang w:eastAsia="zh-CN"/>
              </w:rPr>
              <w:t>Zoom</w:t>
            </w:r>
            <w:r w:rsidR="0037717D">
              <w:rPr>
                <w:rFonts w:hint="eastAsia"/>
                <w:szCs w:val="24"/>
                <w:lang w:eastAsia="zh-CN"/>
              </w:rPr>
              <w:t>的更多信息。</w:t>
            </w:r>
          </w:p>
        </w:tc>
      </w:tr>
      <w:tr w:rsidR="0037717D" w14:paraId="2E086B23" w14:textId="77777777" w:rsidTr="009443FC">
        <w:tc>
          <w:tcPr>
            <w:tcW w:w="714" w:type="dxa"/>
          </w:tcPr>
          <w:p w14:paraId="6F29C390" w14:textId="77777777" w:rsidR="0037717D" w:rsidRPr="002905E3" w:rsidRDefault="0037717D" w:rsidP="009443FC">
            <w:pPr>
              <w:spacing w:before="60" w:after="60"/>
            </w:pPr>
            <w:r w:rsidRPr="002905E3">
              <w:t>1.2</w:t>
            </w:r>
          </w:p>
        </w:tc>
        <w:tc>
          <w:tcPr>
            <w:tcW w:w="9214" w:type="dxa"/>
            <w:tcMar>
              <w:left w:w="57" w:type="dxa"/>
              <w:right w:w="57" w:type="dxa"/>
            </w:tcMar>
          </w:tcPr>
          <w:p w14:paraId="30404E4B" w14:textId="15F4CC39" w:rsidR="0037717D" w:rsidRPr="002905E3" w:rsidRDefault="00B66621" w:rsidP="009443FC">
            <w:pPr>
              <w:spacing w:before="60" w:after="60"/>
              <w:rPr>
                <w:lang w:eastAsia="zh-CN"/>
              </w:rPr>
            </w:pPr>
            <w:r w:rsidRPr="00B66621">
              <w:rPr>
                <w:lang w:eastAsia="zh-CN"/>
              </w:rPr>
              <w:t>Al Hassan</w:t>
            </w:r>
            <w:r w:rsidRPr="00B66621">
              <w:rPr>
                <w:lang w:eastAsia="zh-CN"/>
              </w:rPr>
              <w:t>先生欢迎国际电联</w:t>
            </w:r>
            <w:r>
              <w:rPr>
                <w:rFonts w:hint="eastAsia"/>
                <w:lang w:eastAsia="zh-CN"/>
              </w:rPr>
              <w:t>副秘书长</w:t>
            </w:r>
            <w:r w:rsidRPr="00487E7A">
              <w:rPr>
                <w:rFonts w:ascii="Calibri" w:hAnsi="Calibri" w:cs="Calibri" w:hint="eastAsia"/>
                <w:szCs w:val="24"/>
                <w:lang w:eastAsia="zh-CN"/>
              </w:rPr>
              <w:t>托马斯</w:t>
            </w:r>
            <w:r w:rsidRPr="00976D09">
              <w:rPr>
                <w:rFonts w:ascii="Calibri" w:hAnsi="Calibri" w:cs="Calibri"/>
                <w:szCs w:val="24"/>
                <w:lang w:eastAsia="zh-CN"/>
              </w:rPr>
              <w:t>·</w:t>
            </w:r>
            <w:r w:rsidRPr="00487E7A">
              <w:rPr>
                <w:rFonts w:ascii="Calibri" w:hAnsi="Calibri" w:cs="Calibri" w:hint="eastAsia"/>
                <w:szCs w:val="24"/>
                <w:lang w:eastAsia="zh-CN"/>
              </w:rPr>
              <w:t>拉马瑙斯卡斯先生</w:t>
            </w:r>
            <w:r w:rsidRPr="00B66621">
              <w:rPr>
                <w:lang w:eastAsia="zh-CN"/>
              </w:rPr>
              <w:t>、电信发展局（</w:t>
            </w:r>
            <w:r w:rsidRPr="00B66621">
              <w:rPr>
                <w:lang w:eastAsia="zh-CN"/>
              </w:rPr>
              <w:t>BDT</w:t>
            </w:r>
            <w:r w:rsidRPr="00B66621">
              <w:rPr>
                <w:lang w:eastAsia="zh-CN"/>
              </w:rPr>
              <w:t>）主任</w:t>
            </w:r>
            <w:r w:rsidR="00F519C4" w:rsidRPr="00487E7A">
              <w:rPr>
                <w:rFonts w:ascii="Calibri" w:hAnsi="Calibri" w:cs="Calibri" w:hint="eastAsia"/>
                <w:szCs w:val="24"/>
                <w:lang w:eastAsia="zh-CN"/>
              </w:rPr>
              <w:t>科斯马斯</w:t>
            </w:r>
            <w:r w:rsidR="00F519C4" w:rsidRPr="00976D09">
              <w:rPr>
                <w:lang w:eastAsia="zh-CN"/>
              </w:rPr>
              <w:t>·</w:t>
            </w:r>
            <w:r w:rsidR="00F519C4" w:rsidRPr="00487E7A">
              <w:rPr>
                <w:rFonts w:ascii="Calibri" w:hAnsi="Calibri" w:cs="Calibri" w:hint="eastAsia"/>
                <w:szCs w:val="24"/>
                <w:lang w:eastAsia="zh-CN"/>
              </w:rPr>
              <w:t>扎瓦扎瓦</w:t>
            </w:r>
            <w:r w:rsidR="00F519C4">
              <w:rPr>
                <w:rFonts w:ascii="Calibri" w:hAnsi="Calibri" w:cs="Calibri" w:hint="eastAsia"/>
                <w:szCs w:val="24"/>
                <w:lang w:eastAsia="zh-CN"/>
              </w:rPr>
              <w:t>先生</w:t>
            </w:r>
            <w:r w:rsidRPr="00B66621">
              <w:rPr>
                <w:lang w:eastAsia="zh-CN"/>
              </w:rPr>
              <w:t>、</w:t>
            </w:r>
            <w:r w:rsidR="00F519C4">
              <w:rPr>
                <w:rFonts w:hint="eastAsia"/>
                <w:lang w:eastAsia="zh-CN"/>
              </w:rPr>
              <w:t>无线电通信局（</w:t>
            </w:r>
            <w:r w:rsidR="00F519C4">
              <w:rPr>
                <w:rFonts w:hint="eastAsia"/>
                <w:lang w:eastAsia="zh-CN"/>
              </w:rPr>
              <w:t>BR</w:t>
            </w:r>
            <w:r w:rsidR="00F519C4">
              <w:rPr>
                <w:rFonts w:hint="eastAsia"/>
                <w:lang w:eastAsia="zh-CN"/>
              </w:rPr>
              <w:t>）主任</w:t>
            </w:r>
            <w:r w:rsidR="00F519C4" w:rsidRPr="00487E7A">
              <w:rPr>
                <w:rFonts w:ascii="Calibri" w:hAnsi="Calibri" w:cs="Calibri" w:hint="eastAsia"/>
                <w:szCs w:val="24"/>
                <w:lang w:eastAsia="zh-CN"/>
              </w:rPr>
              <w:t>马里奥</w:t>
            </w:r>
            <w:r w:rsidR="00F519C4" w:rsidRPr="00976D09">
              <w:rPr>
                <w:rFonts w:ascii="Calibri" w:hAnsi="Calibri" w:cs="Calibri"/>
                <w:lang w:eastAsia="zh-CN"/>
              </w:rPr>
              <w:t>·</w:t>
            </w:r>
            <w:r w:rsidR="00F519C4" w:rsidRPr="00487E7A">
              <w:rPr>
                <w:rFonts w:ascii="Calibri" w:hAnsi="Calibri" w:cs="Calibri" w:hint="eastAsia"/>
                <w:szCs w:val="24"/>
                <w:lang w:eastAsia="zh-CN"/>
              </w:rPr>
              <w:t>马尼维奇先生</w:t>
            </w:r>
            <w:r w:rsidR="00F519C4">
              <w:rPr>
                <w:rFonts w:ascii="Calibri" w:hAnsi="Calibri" w:cs="Calibri" w:hint="eastAsia"/>
                <w:szCs w:val="24"/>
                <w:lang w:eastAsia="zh-CN"/>
              </w:rPr>
              <w:t>和</w:t>
            </w:r>
            <w:r w:rsidRPr="00B66621">
              <w:rPr>
                <w:lang w:eastAsia="zh-CN"/>
              </w:rPr>
              <w:t>电信标准化局（</w:t>
            </w:r>
            <w:r w:rsidRPr="00B66621">
              <w:rPr>
                <w:lang w:eastAsia="zh-CN"/>
              </w:rPr>
              <w:t>TSB</w:t>
            </w:r>
            <w:r w:rsidRPr="00B66621">
              <w:rPr>
                <w:lang w:eastAsia="zh-CN"/>
              </w:rPr>
              <w:t>）主任尾上诚藏先生</w:t>
            </w:r>
            <w:r w:rsidRPr="00B66621">
              <w:rPr>
                <w:rFonts w:hint="eastAsia"/>
                <w:lang w:eastAsia="zh-CN"/>
              </w:rPr>
              <w:t>。</w:t>
            </w:r>
          </w:p>
        </w:tc>
      </w:tr>
      <w:tr w:rsidR="0037717D" w14:paraId="6CF267C1" w14:textId="77777777" w:rsidTr="009443FC">
        <w:tc>
          <w:tcPr>
            <w:tcW w:w="714" w:type="dxa"/>
          </w:tcPr>
          <w:p w14:paraId="1402FA08" w14:textId="77777777" w:rsidR="0037717D" w:rsidRPr="002905E3" w:rsidRDefault="0037717D" w:rsidP="009443FC">
            <w:pPr>
              <w:spacing w:before="60" w:after="60"/>
            </w:pPr>
            <w:r w:rsidRPr="002905E3">
              <w:t>1.3</w:t>
            </w:r>
          </w:p>
        </w:tc>
        <w:tc>
          <w:tcPr>
            <w:tcW w:w="9214" w:type="dxa"/>
            <w:tcMar>
              <w:left w:w="57" w:type="dxa"/>
              <w:right w:w="57" w:type="dxa"/>
            </w:tcMar>
          </w:tcPr>
          <w:p w14:paraId="513EAFFD" w14:textId="56BB0C44" w:rsidR="0037717D" w:rsidRPr="002905E3" w:rsidRDefault="004F544D" w:rsidP="009443FC">
            <w:pPr>
              <w:spacing w:before="60" w:after="60"/>
              <w:rPr>
                <w:rFonts w:ascii="Calibri" w:eastAsia="Times New Roman" w:hAnsi="Calibri" w:cs="Calibri"/>
                <w:color w:val="333333"/>
                <w:sz w:val="20"/>
                <w:lang w:eastAsia="zh-CN"/>
              </w:rPr>
            </w:pPr>
            <w:proofErr w:type="spellStart"/>
            <w:r>
              <w:t>下列</w:t>
            </w:r>
            <w:proofErr w:type="spellEnd"/>
            <w:r>
              <w:t>TSAG</w:t>
            </w:r>
            <w:proofErr w:type="spellStart"/>
            <w:r>
              <w:t>副主席出席了会议</w:t>
            </w:r>
            <w:proofErr w:type="spellEnd"/>
            <w:r>
              <w:rPr>
                <w:rFonts w:hint="eastAsia"/>
                <w:lang w:eastAsia="zh-CN"/>
              </w:rPr>
              <w:t>：</w:t>
            </w:r>
            <w:r w:rsidR="00E7166D">
              <w:t>Isaac Boateng</w:t>
            </w:r>
            <w:proofErr w:type="spellStart"/>
            <w:r w:rsidR="00E7166D">
              <w:t>先生</w:t>
            </w:r>
            <w:proofErr w:type="spellEnd"/>
            <w:r w:rsidR="00E7166D">
              <w:rPr>
                <w:rFonts w:hint="eastAsia"/>
                <w:lang w:eastAsia="zh-CN"/>
              </w:rPr>
              <w:t>（</w:t>
            </w:r>
            <w:proofErr w:type="spellStart"/>
            <w:r w:rsidR="00E7166D">
              <w:t>加纳</w:t>
            </w:r>
            <w:proofErr w:type="spellEnd"/>
            <w:r w:rsidR="00E7166D">
              <w:rPr>
                <w:rFonts w:hint="eastAsia"/>
                <w:lang w:eastAsia="zh-CN"/>
              </w:rPr>
              <w:t>）</w:t>
            </w:r>
            <w:r w:rsidR="00E7166D">
              <w:t>、</w:t>
            </w:r>
            <w:r w:rsidR="00E7166D">
              <w:t xml:space="preserve">Olivier </w:t>
            </w:r>
            <w:proofErr w:type="spellStart"/>
            <w:r w:rsidR="00E7166D">
              <w:t>Dubuisson</w:t>
            </w:r>
            <w:r w:rsidR="00E7166D">
              <w:t>先生</w:t>
            </w:r>
            <w:proofErr w:type="spellEnd"/>
            <w:r w:rsidR="00E7166D">
              <w:rPr>
                <w:rFonts w:hint="eastAsia"/>
                <w:lang w:eastAsia="zh-CN"/>
              </w:rPr>
              <w:t>（</w:t>
            </w:r>
            <w:proofErr w:type="spellStart"/>
            <w:r w:rsidR="00E7166D">
              <w:t>法国</w:t>
            </w:r>
            <w:proofErr w:type="spellEnd"/>
            <w:r w:rsidR="00E7166D">
              <w:rPr>
                <w:rFonts w:hint="eastAsia"/>
                <w:lang w:eastAsia="zh-CN"/>
              </w:rPr>
              <w:t>）</w:t>
            </w:r>
            <w:r w:rsidR="00E7166D">
              <w:t>、</w:t>
            </w:r>
            <w:r w:rsidR="00E7166D">
              <w:t>Tobias Kaufmann</w:t>
            </w:r>
            <w:proofErr w:type="spellStart"/>
            <w:r w:rsidR="00E7166D">
              <w:t>先生</w:t>
            </w:r>
            <w:proofErr w:type="spellEnd"/>
            <w:r w:rsidR="00E7166D">
              <w:rPr>
                <w:rFonts w:hint="eastAsia"/>
                <w:lang w:eastAsia="zh-CN"/>
              </w:rPr>
              <w:t>（</w:t>
            </w:r>
            <w:proofErr w:type="spellStart"/>
            <w:r w:rsidR="00E7166D">
              <w:t>德意志联邦共和国</w:t>
            </w:r>
            <w:proofErr w:type="spellEnd"/>
            <w:r w:rsidR="00E7166D">
              <w:rPr>
                <w:rFonts w:hint="eastAsia"/>
                <w:lang w:eastAsia="zh-CN"/>
              </w:rPr>
              <w:t>）</w:t>
            </w:r>
            <w:r w:rsidR="00E7166D">
              <w:t>、</w:t>
            </w:r>
            <w:r w:rsidR="00E7166D">
              <w:t xml:space="preserve">Guy-Michel </w:t>
            </w:r>
            <w:proofErr w:type="spellStart"/>
            <w:r w:rsidR="00E7166D">
              <w:t>Kouakou</w:t>
            </w:r>
            <w:r w:rsidR="00E7166D">
              <w:t>先生</w:t>
            </w:r>
            <w:proofErr w:type="spellEnd"/>
            <w:r w:rsidR="00E7166D">
              <w:rPr>
                <w:rFonts w:hint="eastAsia"/>
                <w:lang w:eastAsia="zh-CN"/>
              </w:rPr>
              <w:t>（</w:t>
            </w:r>
            <w:proofErr w:type="spellStart"/>
            <w:r w:rsidR="00E7166D">
              <w:t>科特迪瓦共和国</w:t>
            </w:r>
            <w:proofErr w:type="spellEnd"/>
            <w:r w:rsidR="00E7166D">
              <w:rPr>
                <w:rFonts w:hint="eastAsia"/>
                <w:lang w:eastAsia="zh-CN"/>
              </w:rPr>
              <w:t>）</w:t>
            </w:r>
            <w:r w:rsidR="00E7166D">
              <w:t>、李</w:t>
            </w:r>
            <w:r w:rsidR="00E7166D">
              <w:rPr>
                <w:rFonts w:hint="eastAsia"/>
                <w:lang w:val="en-US" w:eastAsia="zh-CN"/>
              </w:rPr>
              <w:t>芳</w:t>
            </w:r>
            <w:proofErr w:type="spellStart"/>
            <w:r w:rsidR="00E7166D">
              <w:t>女士</w:t>
            </w:r>
            <w:proofErr w:type="spellEnd"/>
            <w:r w:rsidR="00E7166D">
              <w:rPr>
                <w:rFonts w:hint="eastAsia"/>
                <w:lang w:eastAsia="zh-CN"/>
              </w:rPr>
              <w:t>（</w:t>
            </w:r>
            <w:proofErr w:type="spellStart"/>
            <w:r w:rsidR="00E7166D">
              <w:t>中国</w:t>
            </w:r>
            <w:proofErr w:type="spellEnd"/>
            <w:r w:rsidR="00E7166D">
              <w:rPr>
                <w:rFonts w:hint="eastAsia"/>
                <w:lang w:eastAsia="zh-CN"/>
              </w:rPr>
              <w:t>）</w:t>
            </w:r>
            <w:r w:rsidR="00E7166D">
              <w:t>、</w:t>
            </w:r>
            <w:proofErr w:type="spellStart"/>
            <w:r>
              <w:t>Gaëlle</w:t>
            </w:r>
            <w:proofErr w:type="spellEnd"/>
            <w:r>
              <w:t xml:space="preserve"> Martin-</w:t>
            </w:r>
            <w:proofErr w:type="spellStart"/>
            <w:r>
              <w:t>Cocher</w:t>
            </w:r>
            <w:r>
              <w:t>女士</w:t>
            </w:r>
            <w:proofErr w:type="spellEnd"/>
            <w:r>
              <w:rPr>
                <w:rFonts w:hint="eastAsia"/>
                <w:lang w:eastAsia="zh-CN"/>
              </w:rPr>
              <w:t>（</w:t>
            </w:r>
            <w:r>
              <w:rPr>
                <w:rFonts w:hint="eastAsia"/>
                <w:lang w:val="en-US" w:eastAsia="zh-CN"/>
              </w:rPr>
              <w:t>加拿大</w:t>
            </w:r>
            <w:proofErr w:type="spellStart"/>
            <w:r>
              <w:t>InterDigital</w:t>
            </w:r>
            <w:proofErr w:type="spellEnd"/>
            <w:r>
              <w:rPr>
                <w:rFonts w:hint="eastAsia"/>
                <w:lang w:val="en-US" w:eastAsia="zh-CN"/>
              </w:rPr>
              <w:t>公司</w:t>
            </w:r>
            <w:r>
              <w:rPr>
                <w:rFonts w:hint="eastAsia"/>
                <w:lang w:eastAsia="zh-CN"/>
              </w:rPr>
              <w:t>）</w:t>
            </w:r>
            <w:r>
              <w:t>、</w:t>
            </w:r>
            <w:r>
              <w:t>Miho Naganuma</w:t>
            </w:r>
            <w:proofErr w:type="spellStart"/>
            <w:r>
              <w:t>女士</w:t>
            </w:r>
            <w:proofErr w:type="spellEnd"/>
            <w:r>
              <w:rPr>
                <w:rFonts w:hint="eastAsia"/>
                <w:lang w:eastAsia="zh-CN"/>
              </w:rPr>
              <w:t>（</w:t>
            </w:r>
            <w:proofErr w:type="spellStart"/>
            <w:r>
              <w:t>日本</w:t>
            </w:r>
            <w:proofErr w:type="spellEnd"/>
            <w:r>
              <w:t>NEC</w:t>
            </w:r>
            <w:proofErr w:type="spellStart"/>
            <w:r>
              <w:t>公司</w:t>
            </w:r>
            <w:proofErr w:type="spellEnd"/>
            <w:r>
              <w:rPr>
                <w:rFonts w:hint="eastAsia"/>
                <w:lang w:eastAsia="zh-CN"/>
              </w:rPr>
              <w:t>）</w:t>
            </w:r>
            <w:r>
              <w:t>、</w:t>
            </w:r>
            <w:r>
              <w:t>Victor Manuel Martinez Vanegas</w:t>
            </w:r>
            <w:proofErr w:type="spellStart"/>
            <w:r>
              <w:t>先生</w:t>
            </w:r>
            <w:proofErr w:type="spellEnd"/>
            <w:r>
              <w:rPr>
                <w:rFonts w:hint="eastAsia"/>
                <w:lang w:eastAsia="zh-CN"/>
              </w:rPr>
              <w:t>（</w:t>
            </w:r>
            <w:proofErr w:type="spellStart"/>
            <w:r>
              <w:t>墨西哥</w:t>
            </w:r>
            <w:proofErr w:type="spellEnd"/>
            <w:r>
              <w:rPr>
                <w:rFonts w:hint="eastAsia"/>
                <w:lang w:eastAsia="zh-CN"/>
              </w:rPr>
              <w:t>）</w:t>
            </w:r>
            <w:r>
              <w:t>和</w:t>
            </w:r>
            <w:r>
              <w:t>Ulugbek Azimov</w:t>
            </w:r>
            <w:proofErr w:type="spellStart"/>
            <w:r>
              <w:t>先生</w:t>
            </w:r>
            <w:proofErr w:type="spellEnd"/>
            <w:r>
              <w:rPr>
                <w:rFonts w:hint="eastAsia"/>
                <w:lang w:eastAsia="zh-CN"/>
              </w:rPr>
              <w:t>（</w:t>
            </w:r>
            <w:proofErr w:type="spellStart"/>
            <w:r>
              <w:t>乌兹别克斯坦共和国</w:t>
            </w:r>
            <w:proofErr w:type="spellEnd"/>
            <w:r>
              <w:rPr>
                <w:rFonts w:hint="eastAsia"/>
                <w:lang w:eastAsia="zh-CN"/>
              </w:rPr>
              <w:t>）</w:t>
            </w:r>
            <w:r w:rsidR="00E7166D">
              <w:rPr>
                <w:rFonts w:hint="eastAsia"/>
                <w:lang w:eastAsia="zh-CN"/>
              </w:rPr>
              <w:t>。</w:t>
            </w:r>
            <w:r w:rsidR="00E7166D">
              <w:rPr>
                <w:lang w:eastAsia="zh-CN"/>
              </w:rPr>
              <w:t>Khalid Al-Hmoud</w:t>
            </w:r>
            <w:r w:rsidR="00E7166D">
              <w:rPr>
                <w:lang w:eastAsia="zh-CN"/>
              </w:rPr>
              <w:t>先生</w:t>
            </w:r>
            <w:r w:rsidR="00E7166D">
              <w:rPr>
                <w:rFonts w:hint="eastAsia"/>
                <w:lang w:eastAsia="zh-CN"/>
              </w:rPr>
              <w:t>（</w:t>
            </w:r>
            <w:r w:rsidR="00E7166D">
              <w:rPr>
                <w:lang w:eastAsia="zh-CN"/>
              </w:rPr>
              <w:t>约旦哈希姆王国</w:t>
            </w:r>
            <w:r w:rsidR="00E7166D">
              <w:rPr>
                <w:rFonts w:hint="eastAsia"/>
                <w:lang w:eastAsia="zh-CN"/>
              </w:rPr>
              <w:t>）未出席会议。</w:t>
            </w:r>
          </w:p>
        </w:tc>
      </w:tr>
      <w:tr w:rsidR="0037717D" w14:paraId="379CEB40" w14:textId="77777777" w:rsidTr="009443FC">
        <w:tc>
          <w:tcPr>
            <w:tcW w:w="714" w:type="dxa"/>
          </w:tcPr>
          <w:p w14:paraId="2A835811" w14:textId="77777777" w:rsidR="0037717D" w:rsidRPr="002905E3" w:rsidRDefault="0037717D" w:rsidP="009443FC">
            <w:pPr>
              <w:spacing w:before="60" w:after="60"/>
              <w:rPr>
                <w:highlight w:val="yellow"/>
              </w:rPr>
            </w:pPr>
            <w:r w:rsidRPr="002905E3">
              <w:t>1.4</w:t>
            </w:r>
          </w:p>
        </w:tc>
        <w:tc>
          <w:tcPr>
            <w:tcW w:w="9214" w:type="dxa"/>
            <w:tcMar>
              <w:left w:w="57" w:type="dxa"/>
              <w:right w:w="57" w:type="dxa"/>
            </w:tcMar>
          </w:tcPr>
          <w:p w14:paraId="0BD64EE2" w14:textId="25A89CC1" w:rsidR="0037717D" w:rsidRPr="002905E3" w:rsidRDefault="004F544D" w:rsidP="009443FC">
            <w:pPr>
              <w:spacing w:before="60" w:after="60"/>
              <w:rPr>
                <w:rFonts w:asciiTheme="majorBidi" w:hAnsiTheme="majorBidi" w:cstheme="majorBidi"/>
                <w:highlight w:val="yellow"/>
                <w:lang w:eastAsia="zh-CN"/>
              </w:rPr>
            </w:pPr>
            <w:r>
              <w:rPr>
                <w:lang w:eastAsia="zh-CN"/>
              </w:rPr>
              <w:t>共有</w:t>
            </w:r>
            <w:r>
              <w:rPr>
                <w:lang w:eastAsia="zh-CN"/>
              </w:rPr>
              <w:t>265</w:t>
            </w:r>
            <w:r>
              <w:rPr>
                <w:lang w:eastAsia="zh-CN"/>
              </w:rPr>
              <w:t>名与会者</w:t>
            </w:r>
            <w:r>
              <w:rPr>
                <w:rFonts w:hint="eastAsia"/>
                <w:lang w:eastAsia="zh-CN"/>
              </w:rPr>
              <w:t>（</w:t>
            </w:r>
            <w:r>
              <w:rPr>
                <w:lang w:eastAsia="zh-CN"/>
              </w:rPr>
              <w:t>144</w:t>
            </w:r>
            <w:r>
              <w:rPr>
                <w:lang w:eastAsia="zh-CN"/>
              </w:rPr>
              <w:t>名实际与会者，</w:t>
            </w:r>
            <w:r>
              <w:rPr>
                <w:lang w:eastAsia="zh-CN"/>
              </w:rPr>
              <w:t>121</w:t>
            </w:r>
            <w:r>
              <w:rPr>
                <w:lang w:eastAsia="zh-CN"/>
              </w:rPr>
              <w:t>名远程与会者</w:t>
            </w:r>
            <w:r>
              <w:rPr>
                <w:rFonts w:hint="eastAsia"/>
                <w:lang w:eastAsia="zh-CN"/>
              </w:rPr>
              <w:t>）</w:t>
            </w:r>
            <w:r>
              <w:rPr>
                <w:lang w:eastAsia="zh-CN"/>
              </w:rPr>
              <w:t>出席了</w:t>
            </w:r>
            <w:r>
              <w:rPr>
                <w:lang w:eastAsia="zh-CN"/>
              </w:rPr>
              <w:t>TSAG</w:t>
            </w:r>
            <w:r>
              <w:rPr>
                <w:lang w:eastAsia="zh-CN"/>
              </w:rPr>
              <w:t>第</w:t>
            </w:r>
            <w:r>
              <w:rPr>
                <w:rFonts w:hint="eastAsia"/>
                <w:lang w:eastAsia="zh-CN"/>
              </w:rPr>
              <w:t>二</w:t>
            </w:r>
            <w:r>
              <w:rPr>
                <w:lang w:eastAsia="zh-CN"/>
              </w:rPr>
              <w:t>次会议</w:t>
            </w:r>
            <w:r>
              <w:rPr>
                <w:rFonts w:hint="eastAsia"/>
                <w:lang w:eastAsia="zh-CN"/>
              </w:rPr>
              <w:t>：</w:t>
            </w:r>
            <w:r>
              <w:rPr>
                <w:rFonts w:hint="eastAsia"/>
                <w:lang w:eastAsia="zh-CN"/>
              </w:rPr>
              <w:t>5</w:t>
            </w:r>
            <w:r>
              <w:rPr>
                <w:lang w:eastAsia="zh-CN"/>
              </w:rPr>
              <w:t>4</w:t>
            </w:r>
            <w:r>
              <w:rPr>
                <w:lang w:eastAsia="zh-CN"/>
              </w:rPr>
              <w:t>个成员国、</w:t>
            </w:r>
            <w:r>
              <w:rPr>
                <w:rFonts w:hint="eastAsia"/>
                <w:lang w:eastAsia="zh-CN"/>
              </w:rPr>
              <w:t>7</w:t>
            </w:r>
            <w:r>
              <w:rPr>
                <w:lang w:eastAsia="zh-CN"/>
              </w:rPr>
              <w:t>个部门成员</w:t>
            </w:r>
            <w:r>
              <w:rPr>
                <w:rFonts w:hint="eastAsia"/>
                <w:lang w:eastAsia="zh-CN"/>
              </w:rPr>
              <w:t>（经认可的运营机构）</w:t>
            </w:r>
            <w:r>
              <w:rPr>
                <w:lang w:eastAsia="zh-CN"/>
              </w:rPr>
              <w:t>、</w:t>
            </w:r>
            <w:r>
              <w:rPr>
                <w:lang w:eastAsia="zh-CN"/>
              </w:rPr>
              <w:t>24</w:t>
            </w:r>
            <w:r>
              <w:rPr>
                <w:lang w:eastAsia="zh-CN"/>
              </w:rPr>
              <w:t>个部门成员</w:t>
            </w:r>
            <w:r>
              <w:rPr>
                <w:rFonts w:hint="eastAsia"/>
                <w:lang w:eastAsia="zh-CN"/>
              </w:rPr>
              <w:t>（科学和工业组织）</w:t>
            </w:r>
            <w:r>
              <w:rPr>
                <w:lang w:eastAsia="zh-CN"/>
              </w:rPr>
              <w:t>、</w:t>
            </w:r>
            <w:r>
              <w:rPr>
                <w:rFonts w:hint="eastAsia"/>
                <w:lang w:eastAsia="zh-CN"/>
              </w:rPr>
              <w:t>8</w:t>
            </w:r>
            <w:r>
              <w:rPr>
                <w:lang w:eastAsia="zh-CN"/>
              </w:rPr>
              <w:t>个部门成员</w:t>
            </w:r>
            <w:r>
              <w:rPr>
                <w:rFonts w:hint="eastAsia"/>
                <w:lang w:eastAsia="zh-CN"/>
              </w:rPr>
              <w:t>（</w:t>
            </w:r>
            <w:r>
              <w:rPr>
                <w:lang w:eastAsia="zh-CN"/>
              </w:rPr>
              <w:t>区域和其他国际组织</w:t>
            </w:r>
            <w:r>
              <w:rPr>
                <w:rFonts w:hint="eastAsia"/>
                <w:lang w:eastAsia="zh-CN"/>
              </w:rPr>
              <w:t>）</w:t>
            </w:r>
            <w:r>
              <w:rPr>
                <w:lang w:eastAsia="zh-CN"/>
              </w:rPr>
              <w:t>、</w:t>
            </w:r>
            <w:r>
              <w:rPr>
                <w:lang w:eastAsia="zh-CN"/>
              </w:rPr>
              <w:t>1</w:t>
            </w:r>
            <w:r>
              <w:rPr>
                <w:lang w:eastAsia="zh-CN"/>
              </w:rPr>
              <w:t>个部门成员</w:t>
            </w:r>
            <w:r>
              <w:rPr>
                <w:rFonts w:hint="eastAsia"/>
                <w:lang w:eastAsia="zh-CN"/>
              </w:rPr>
              <w:t>（</w:t>
            </w:r>
            <w:r>
              <w:rPr>
                <w:lang w:eastAsia="zh-CN"/>
              </w:rPr>
              <w:t>其他实体</w:t>
            </w:r>
            <w:r>
              <w:rPr>
                <w:rFonts w:hint="eastAsia"/>
                <w:lang w:eastAsia="zh-CN"/>
              </w:rPr>
              <w:t>）</w:t>
            </w:r>
            <w:r>
              <w:rPr>
                <w:lang w:eastAsia="zh-CN"/>
              </w:rPr>
              <w:t>、</w:t>
            </w:r>
            <w:r w:rsidR="00E7166D">
              <w:rPr>
                <w:rFonts w:hint="eastAsia"/>
                <w:lang w:eastAsia="zh-CN"/>
              </w:rPr>
              <w:t>1</w:t>
            </w:r>
            <w:r w:rsidR="00E7166D">
              <w:rPr>
                <w:rFonts w:hint="eastAsia"/>
                <w:lang w:eastAsia="zh-CN"/>
              </w:rPr>
              <w:t>个区域组织、</w:t>
            </w:r>
            <w:r>
              <w:rPr>
                <w:lang w:eastAsia="zh-CN"/>
              </w:rPr>
              <w:t>3</w:t>
            </w:r>
            <w:r>
              <w:rPr>
                <w:lang w:eastAsia="zh-CN"/>
              </w:rPr>
              <w:t>个常驻代表团、</w:t>
            </w:r>
            <w:r>
              <w:rPr>
                <w:lang w:eastAsia="zh-CN"/>
              </w:rPr>
              <w:t>4</w:t>
            </w:r>
            <w:r>
              <w:rPr>
                <w:lang w:eastAsia="zh-CN"/>
              </w:rPr>
              <w:t>个学术</w:t>
            </w:r>
            <w:r>
              <w:rPr>
                <w:rFonts w:hint="eastAsia"/>
                <w:lang w:val="en-US" w:eastAsia="zh-CN"/>
              </w:rPr>
              <w:t>成员</w:t>
            </w:r>
            <w:r>
              <w:rPr>
                <w:lang w:eastAsia="zh-CN"/>
              </w:rPr>
              <w:t>、</w:t>
            </w:r>
            <w:r>
              <w:rPr>
                <w:lang w:eastAsia="zh-CN"/>
              </w:rPr>
              <w:t>1</w:t>
            </w:r>
            <w:r>
              <w:rPr>
                <w:lang w:eastAsia="zh-CN"/>
              </w:rPr>
              <w:t>个</w:t>
            </w:r>
            <w:r>
              <w:rPr>
                <w:rFonts w:hint="eastAsia"/>
                <w:lang w:eastAsia="zh-CN"/>
              </w:rPr>
              <w:t>依据全权代表大会第</w:t>
            </w:r>
            <w:r>
              <w:rPr>
                <w:lang w:eastAsia="zh-CN"/>
              </w:rPr>
              <w:t>99</w:t>
            </w:r>
            <w:r>
              <w:rPr>
                <w:rFonts w:hint="eastAsia"/>
                <w:lang w:eastAsia="zh-CN"/>
              </w:rPr>
              <w:t>号决议参会的实体</w:t>
            </w:r>
            <w:r>
              <w:rPr>
                <w:lang w:eastAsia="zh-CN"/>
              </w:rPr>
              <w:t>、</w:t>
            </w:r>
            <w:r>
              <w:rPr>
                <w:rFonts w:hint="eastAsia"/>
                <w:lang w:eastAsia="zh-CN"/>
              </w:rPr>
              <w:t>5</w:t>
            </w:r>
            <w:r>
              <w:rPr>
                <w:lang w:eastAsia="zh-CN"/>
              </w:rPr>
              <w:t>0</w:t>
            </w:r>
            <w:r>
              <w:rPr>
                <w:lang w:eastAsia="zh-CN"/>
              </w:rPr>
              <w:t>名国际电联工作人员以及</w:t>
            </w:r>
            <w:r>
              <w:rPr>
                <w:lang w:eastAsia="zh-CN"/>
              </w:rPr>
              <w:t>5</w:t>
            </w:r>
            <w:r>
              <w:rPr>
                <w:lang w:eastAsia="zh-CN"/>
              </w:rPr>
              <w:t>名国际电联</w:t>
            </w:r>
            <w:r w:rsidR="00E7166D">
              <w:rPr>
                <w:rFonts w:hint="eastAsia"/>
                <w:lang w:eastAsia="zh-CN"/>
              </w:rPr>
              <w:t>选任</w:t>
            </w:r>
            <w:r>
              <w:rPr>
                <w:lang w:eastAsia="zh-CN"/>
              </w:rPr>
              <w:t>官员</w:t>
            </w:r>
            <w:r w:rsidR="00E7166D">
              <w:rPr>
                <w:rFonts w:hint="eastAsia"/>
                <w:lang w:eastAsia="zh-CN"/>
              </w:rPr>
              <w:t>；参见载有最终与会者名单的</w:t>
            </w:r>
            <w:hyperlink r:id="rId12" w:history="1">
              <w:r w:rsidR="00E7166D" w:rsidRPr="002905E3">
                <w:rPr>
                  <w:rStyle w:val="Hyperlink"/>
                  <w:rFonts w:asciiTheme="majorBidi" w:hAnsiTheme="majorBidi" w:cstheme="majorBidi"/>
                  <w:lang w:eastAsia="zh-CN"/>
                </w:rPr>
                <w:t>TD222</w:t>
              </w:r>
            </w:hyperlink>
            <w:r w:rsidR="00E7166D">
              <w:rPr>
                <w:rFonts w:hint="eastAsia"/>
                <w:szCs w:val="24"/>
                <w:lang w:eastAsia="zh-CN"/>
              </w:rPr>
              <w:t>号文件</w:t>
            </w:r>
            <w:r w:rsidR="00E7166D">
              <w:rPr>
                <w:lang w:eastAsia="zh-CN"/>
              </w:rPr>
              <w:t>。</w:t>
            </w:r>
          </w:p>
        </w:tc>
      </w:tr>
      <w:bookmarkEnd w:id="11"/>
      <w:tr w:rsidR="0037717D" w14:paraId="71C0BB6C" w14:textId="77777777" w:rsidTr="009443FC">
        <w:tc>
          <w:tcPr>
            <w:tcW w:w="714" w:type="dxa"/>
          </w:tcPr>
          <w:p w14:paraId="19F9C41A" w14:textId="77777777" w:rsidR="0037717D" w:rsidRPr="002905E3" w:rsidRDefault="0037717D" w:rsidP="009443FC">
            <w:pPr>
              <w:spacing w:before="60" w:after="60"/>
            </w:pPr>
            <w:r>
              <w:t>1.4.1</w:t>
            </w:r>
          </w:p>
        </w:tc>
        <w:tc>
          <w:tcPr>
            <w:tcW w:w="9214" w:type="dxa"/>
            <w:tcMar>
              <w:left w:w="57" w:type="dxa"/>
              <w:right w:w="57" w:type="dxa"/>
            </w:tcMar>
          </w:tcPr>
          <w:p w14:paraId="1DE4E8B9" w14:textId="263F8B53" w:rsidR="0037717D" w:rsidRPr="002905E3" w:rsidRDefault="00E37AA1" w:rsidP="009443FC">
            <w:pPr>
              <w:spacing w:before="60" w:after="60"/>
              <w:rPr>
                <w:lang w:eastAsia="zh-CN"/>
              </w:rPr>
            </w:pPr>
            <w:bookmarkStart w:id="17" w:name="lt_pId051"/>
            <w:r>
              <w:rPr>
                <w:rFonts w:hint="eastAsia"/>
                <w:lang w:eastAsia="zh-CN"/>
              </w:rPr>
              <w:t>收到并发放了九份与会补贴。</w:t>
            </w:r>
            <w:bookmarkEnd w:id="17"/>
          </w:p>
        </w:tc>
      </w:tr>
      <w:tr w:rsidR="0037717D" w14:paraId="652AAD44" w14:textId="77777777" w:rsidTr="009443FC">
        <w:tc>
          <w:tcPr>
            <w:tcW w:w="714" w:type="dxa"/>
          </w:tcPr>
          <w:p w14:paraId="09E3239C" w14:textId="77777777" w:rsidR="0037717D" w:rsidRPr="002905E3" w:rsidRDefault="0037717D" w:rsidP="009443FC">
            <w:pPr>
              <w:spacing w:before="60" w:after="60"/>
            </w:pPr>
            <w:r>
              <w:t>1.4.2</w:t>
            </w:r>
          </w:p>
        </w:tc>
        <w:tc>
          <w:tcPr>
            <w:tcW w:w="9214" w:type="dxa"/>
            <w:tcMar>
              <w:left w:w="57" w:type="dxa"/>
              <w:right w:w="57" w:type="dxa"/>
            </w:tcMar>
          </w:tcPr>
          <w:p w14:paraId="69D9D76F" w14:textId="31D7F2CB" w:rsidR="0037717D" w:rsidRPr="002905E3" w:rsidRDefault="00E37AA1" w:rsidP="009443FC">
            <w:pPr>
              <w:spacing w:before="60" w:after="60"/>
              <w:rPr>
                <w:lang w:eastAsia="zh-CN"/>
              </w:rPr>
            </w:pPr>
            <w:r w:rsidRPr="00E37AA1">
              <w:rPr>
                <w:rFonts w:hint="eastAsia"/>
                <w:lang w:eastAsia="zh-CN"/>
              </w:rPr>
              <w:t>2023</w:t>
            </w:r>
            <w:r w:rsidRPr="00E37AA1">
              <w:rPr>
                <w:rFonts w:hint="eastAsia"/>
                <w:lang w:eastAsia="zh-CN"/>
              </w:rPr>
              <w:t>年</w:t>
            </w:r>
            <w:r w:rsidRPr="00E37AA1">
              <w:rPr>
                <w:rFonts w:hint="eastAsia"/>
                <w:lang w:eastAsia="zh-CN"/>
              </w:rPr>
              <w:t>5</w:t>
            </w:r>
            <w:r w:rsidRPr="00E37AA1">
              <w:rPr>
                <w:rFonts w:hint="eastAsia"/>
                <w:lang w:eastAsia="zh-CN"/>
              </w:rPr>
              <w:t>月</w:t>
            </w:r>
            <w:r w:rsidRPr="00E37AA1">
              <w:rPr>
                <w:rFonts w:hint="eastAsia"/>
                <w:lang w:eastAsia="zh-CN"/>
              </w:rPr>
              <w:t>31</w:t>
            </w:r>
            <w:r w:rsidRPr="00E37AA1">
              <w:rPr>
                <w:rFonts w:hint="eastAsia"/>
                <w:lang w:eastAsia="zh-CN"/>
              </w:rPr>
              <w:t>日为</w:t>
            </w:r>
            <w:r w:rsidRPr="00E37AA1">
              <w:rPr>
                <w:rFonts w:hint="eastAsia"/>
                <w:lang w:eastAsia="zh-CN"/>
              </w:rPr>
              <w:t>TSAG</w:t>
            </w:r>
            <w:r w:rsidRPr="00E37AA1">
              <w:rPr>
                <w:rFonts w:hint="eastAsia"/>
                <w:lang w:eastAsia="zh-CN"/>
              </w:rPr>
              <w:t>新</w:t>
            </w:r>
            <w:r>
              <w:rPr>
                <w:rFonts w:hint="eastAsia"/>
                <w:lang w:eastAsia="zh-CN"/>
              </w:rPr>
              <w:t>代表</w:t>
            </w:r>
            <w:r w:rsidRPr="00E37AA1">
              <w:rPr>
                <w:rFonts w:hint="eastAsia"/>
                <w:lang w:eastAsia="zh-CN"/>
              </w:rPr>
              <w:t>组织了一次培训；欢迎</w:t>
            </w:r>
            <w:r>
              <w:rPr>
                <w:rFonts w:hint="eastAsia"/>
                <w:lang w:eastAsia="zh-CN"/>
              </w:rPr>
              <w:t>新代表资料夹参见</w:t>
            </w:r>
            <w:hyperlink r:id="rId13" w:history="1">
              <w:r w:rsidRPr="009F019F">
                <w:rPr>
                  <w:rStyle w:val="Hyperlink"/>
                  <w:lang w:eastAsia="zh-CN"/>
                </w:rPr>
                <w:t>TD</w:t>
              </w:r>
              <w:r>
                <w:rPr>
                  <w:rStyle w:val="Hyperlink"/>
                  <w:lang w:eastAsia="zh-CN"/>
                </w:rPr>
                <w:t>224</w:t>
              </w:r>
            </w:hyperlink>
            <w:r w:rsidRPr="00E37AA1">
              <w:rPr>
                <w:rFonts w:hint="eastAsia"/>
                <w:lang w:eastAsia="zh-CN"/>
              </w:rPr>
              <w:t>。约</w:t>
            </w:r>
            <w:r w:rsidRPr="00E37AA1">
              <w:rPr>
                <w:rFonts w:hint="eastAsia"/>
                <w:lang w:eastAsia="zh-CN"/>
              </w:rPr>
              <w:t>20</w:t>
            </w:r>
            <w:r w:rsidRPr="00E37AA1">
              <w:rPr>
                <w:rFonts w:hint="eastAsia"/>
                <w:lang w:eastAsia="zh-CN"/>
              </w:rPr>
              <w:t>名新</w:t>
            </w:r>
            <w:r>
              <w:rPr>
                <w:rFonts w:hint="eastAsia"/>
                <w:lang w:eastAsia="zh-CN"/>
              </w:rPr>
              <w:t>代表</w:t>
            </w:r>
            <w:r w:rsidRPr="00E37AA1">
              <w:rPr>
                <w:rFonts w:hint="eastAsia"/>
                <w:lang w:eastAsia="zh-CN"/>
              </w:rPr>
              <w:t>（现场和远程）参加了培训。</w:t>
            </w:r>
          </w:p>
        </w:tc>
      </w:tr>
      <w:tr w:rsidR="0037717D" w14:paraId="72A96B3C" w14:textId="77777777" w:rsidTr="009443FC">
        <w:tc>
          <w:tcPr>
            <w:tcW w:w="714" w:type="dxa"/>
          </w:tcPr>
          <w:p w14:paraId="3145F1C8" w14:textId="77777777" w:rsidR="0037717D" w:rsidRPr="002905E3" w:rsidRDefault="0037717D" w:rsidP="009443FC">
            <w:pPr>
              <w:spacing w:before="60" w:after="60"/>
              <w:rPr>
                <w:highlight w:val="yellow"/>
              </w:rPr>
            </w:pPr>
            <w:r w:rsidRPr="002905E3">
              <w:t>1.5</w:t>
            </w:r>
          </w:p>
        </w:tc>
        <w:tc>
          <w:tcPr>
            <w:tcW w:w="9214" w:type="dxa"/>
            <w:tcMar>
              <w:left w:w="57" w:type="dxa"/>
              <w:right w:w="57" w:type="dxa"/>
            </w:tcMar>
          </w:tcPr>
          <w:p w14:paraId="63594498" w14:textId="36D1F0DE" w:rsidR="0037717D" w:rsidRPr="002905E3" w:rsidRDefault="00EB3AD1" w:rsidP="009443FC">
            <w:pPr>
              <w:spacing w:before="60" w:after="60"/>
              <w:rPr>
                <w:color w:val="000000"/>
                <w:lang w:eastAsia="zh-CN"/>
              </w:rPr>
            </w:pPr>
            <w:r w:rsidRPr="00EB3AD1">
              <w:rPr>
                <w:rFonts w:hint="eastAsia"/>
                <w:lang w:eastAsia="zh-CN"/>
              </w:rPr>
              <w:t>国际电联副秘书长</w:t>
            </w:r>
            <w:r w:rsidRPr="00AD0042">
              <w:rPr>
                <w:rFonts w:hint="eastAsia"/>
                <w:lang w:eastAsia="zh-CN"/>
              </w:rPr>
              <w:t>托马斯</w:t>
            </w:r>
            <w:r w:rsidRPr="00AD0042">
              <w:rPr>
                <w:lang w:eastAsia="zh-CN"/>
              </w:rPr>
              <w:t>·</w:t>
            </w:r>
            <w:r w:rsidRPr="00AD0042">
              <w:rPr>
                <w:rFonts w:hint="eastAsia"/>
                <w:lang w:eastAsia="zh-CN"/>
              </w:rPr>
              <w:t>拉马</w:t>
            </w:r>
            <w:proofErr w:type="gramStart"/>
            <w:r w:rsidRPr="00AD0042">
              <w:rPr>
                <w:rFonts w:hint="eastAsia"/>
                <w:lang w:eastAsia="zh-CN"/>
              </w:rPr>
              <w:t>瑙</w:t>
            </w:r>
            <w:proofErr w:type="gramEnd"/>
            <w:r w:rsidRPr="00AD0042">
              <w:rPr>
                <w:rFonts w:hint="eastAsia"/>
                <w:lang w:eastAsia="zh-CN"/>
              </w:rPr>
              <w:t>斯卡斯</w:t>
            </w:r>
            <w:r w:rsidRPr="00EB3AD1">
              <w:rPr>
                <w:rFonts w:hint="eastAsia"/>
                <w:lang w:eastAsia="zh-CN"/>
              </w:rPr>
              <w:t>先生在开幕致辞中强调了标准的重要性，七国集团领导人</w:t>
            </w:r>
            <w:r>
              <w:rPr>
                <w:rFonts w:hint="eastAsia"/>
                <w:lang w:eastAsia="zh-CN"/>
              </w:rPr>
              <w:t>在</w:t>
            </w:r>
            <w:r w:rsidRPr="00EB3AD1">
              <w:rPr>
                <w:rFonts w:hint="eastAsia"/>
                <w:lang w:eastAsia="zh-CN"/>
              </w:rPr>
              <w:t>TSAG</w:t>
            </w:r>
            <w:r w:rsidRPr="00EB3AD1">
              <w:rPr>
                <w:rFonts w:hint="eastAsia"/>
                <w:lang w:eastAsia="zh-CN"/>
              </w:rPr>
              <w:t>会议前几</w:t>
            </w:r>
            <w:r>
              <w:rPr>
                <w:rFonts w:hint="eastAsia"/>
                <w:lang w:eastAsia="zh-CN"/>
              </w:rPr>
              <w:t>天亦发表了同样的意见。</w:t>
            </w:r>
            <w:r w:rsidRPr="00EB3AD1">
              <w:rPr>
                <w:rFonts w:hint="eastAsia"/>
                <w:lang w:eastAsia="zh-CN"/>
              </w:rPr>
              <w:t>他认为国际电联需要超越技术标准化，例如国际电联需要解决</w:t>
            </w:r>
            <w:r>
              <w:rPr>
                <w:rFonts w:hint="eastAsia"/>
                <w:lang w:eastAsia="zh-CN"/>
              </w:rPr>
              <w:t>在应对</w:t>
            </w:r>
            <w:r w:rsidRPr="00EB3AD1">
              <w:rPr>
                <w:rFonts w:hint="eastAsia"/>
                <w:lang w:eastAsia="zh-CN"/>
              </w:rPr>
              <w:t>气候危机挑战领域的标准问题，国际电</w:t>
            </w:r>
            <w:proofErr w:type="gramStart"/>
            <w:r w:rsidRPr="00EB3AD1">
              <w:rPr>
                <w:rFonts w:hint="eastAsia"/>
                <w:lang w:eastAsia="zh-CN"/>
              </w:rPr>
              <w:t>联标准</w:t>
            </w:r>
            <w:proofErr w:type="gramEnd"/>
            <w:r w:rsidRPr="00EB3AD1">
              <w:rPr>
                <w:rFonts w:hint="eastAsia"/>
                <w:lang w:eastAsia="zh-CN"/>
              </w:rPr>
              <w:t>需要促进性别平等，需要纳入总体人权视角，需要解决新兴技术的技术标准制定过程，国际电联需要不断探索新的务实方法，使其更具包容性，以实现国际电联在普遍连接和</w:t>
            </w:r>
            <w:proofErr w:type="gramStart"/>
            <w:r w:rsidRPr="00EB3AD1">
              <w:rPr>
                <w:rFonts w:hint="eastAsia"/>
                <w:lang w:eastAsia="zh-CN"/>
              </w:rPr>
              <w:t>可</w:t>
            </w:r>
            <w:proofErr w:type="gramEnd"/>
            <w:r w:rsidRPr="00EB3AD1">
              <w:rPr>
                <w:rFonts w:hint="eastAsia"/>
                <w:lang w:eastAsia="zh-CN"/>
              </w:rPr>
              <w:t>持续数字转型领域的战略目标。</w:t>
            </w:r>
          </w:p>
        </w:tc>
      </w:tr>
      <w:tr w:rsidR="0037717D" w14:paraId="7D8F18A6" w14:textId="77777777" w:rsidTr="009443FC">
        <w:tc>
          <w:tcPr>
            <w:tcW w:w="714" w:type="dxa"/>
          </w:tcPr>
          <w:p w14:paraId="6883CBD7" w14:textId="77777777" w:rsidR="0037717D" w:rsidRPr="002905E3" w:rsidRDefault="0037717D" w:rsidP="009443FC">
            <w:pPr>
              <w:spacing w:before="60" w:after="60"/>
            </w:pPr>
            <w:r w:rsidRPr="002905E3">
              <w:t>1.6</w:t>
            </w:r>
          </w:p>
        </w:tc>
        <w:tc>
          <w:tcPr>
            <w:tcW w:w="9214" w:type="dxa"/>
            <w:tcMar>
              <w:left w:w="57" w:type="dxa"/>
              <w:right w:w="57" w:type="dxa"/>
            </w:tcMar>
          </w:tcPr>
          <w:p w14:paraId="232FD870" w14:textId="3AA5C3A9" w:rsidR="0037717D" w:rsidRPr="002905E3" w:rsidRDefault="00140A8E" w:rsidP="009443FC">
            <w:pPr>
              <w:spacing w:before="60" w:after="60"/>
              <w:rPr>
                <w:color w:val="000000"/>
                <w:lang w:eastAsia="zh-CN"/>
              </w:rPr>
            </w:pPr>
            <w:r>
              <w:rPr>
                <w:rFonts w:hint="eastAsia"/>
                <w:lang w:eastAsia="zh-CN"/>
              </w:rPr>
              <w:t>无线电通信局（</w:t>
            </w:r>
            <w:r>
              <w:rPr>
                <w:rFonts w:hint="eastAsia"/>
                <w:lang w:eastAsia="zh-CN"/>
              </w:rPr>
              <w:t>BR</w:t>
            </w:r>
            <w:r>
              <w:rPr>
                <w:rFonts w:hint="eastAsia"/>
                <w:lang w:eastAsia="zh-CN"/>
              </w:rPr>
              <w:t>）主任</w:t>
            </w:r>
            <w:r w:rsidRPr="00487E7A">
              <w:rPr>
                <w:rFonts w:ascii="Calibri" w:hAnsi="Calibri" w:cs="Calibri" w:hint="eastAsia"/>
                <w:szCs w:val="24"/>
                <w:lang w:eastAsia="zh-CN"/>
              </w:rPr>
              <w:t>马里奥</w:t>
            </w:r>
            <w:r w:rsidRPr="00976D09">
              <w:rPr>
                <w:lang w:eastAsia="zh-CN"/>
              </w:rPr>
              <w:t>·</w:t>
            </w:r>
            <w:r w:rsidRPr="00487E7A">
              <w:rPr>
                <w:rFonts w:ascii="Calibri" w:hAnsi="Calibri" w:cs="Calibri" w:hint="eastAsia"/>
                <w:szCs w:val="24"/>
                <w:lang w:eastAsia="zh-CN"/>
              </w:rPr>
              <w:t>马尼维奇先生</w:t>
            </w:r>
            <w:r w:rsidRPr="00140A8E">
              <w:rPr>
                <w:rFonts w:hint="eastAsia"/>
                <w:lang w:eastAsia="zh-CN"/>
              </w:rPr>
              <w:t>肯定了</w:t>
            </w:r>
            <w:r w:rsidRPr="00140A8E">
              <w:rPr>
                <w:rFonts w:hint="eastAsia"/>
                <w:lang w:eastAsia="zh-CN"/>
              </w:rPr>
              <w:t>ITU-T</w:t>
            </w:r>
            <w:r w:rsidRPr="00140A8E">
              <w:rPr>
                <w:rFonts w:hint="eastAsia"/>
                <w:lang w:eastAsia="zh-CN"/>
              </w:rPr>
              <w:t>在塑造全球电信格局、促进互操作性和推动创新方面做出的卓越贡献，并对</w:t>
            </w:r>
            <w:r w:rsidRPr="00140A8E">
              <w:rPr>
                <w:rFonts w:hint="eastAsia"/>
                <w:lang w:eastAsia="zh-CN"/>
              </w:rPr>
              <w:t>ITU-T</w:t>
            </w:r>
            <w:r w:rsidRPr="00140A8E">
              <w:rPr>
                <w:rFonts w:hint="eastAsia"/>
                <w:lang w:eastAsia="zh-CN"/>
              </w:rPr>
              <w:t>与</w:t>
            </w:r>
            <w:r w:rsidRPr="00140A8E">
              <w:rPr>
                <w:rFonts w:hint="eastAsia"/>
                <w:lang w:eastAsia="zh-CN"/>
              </w:rPr>
              <w:t>ITU-R</w:t>
            </w:r>
            <w:r w:rsidRPr="00140A8E">
              <w:rPr>
                <w:rFonts w:hint="eastAsia"/>
                <w:lang w:eastAsia="zh-CN"/>
              </w:rPr>
              <w:t>和</w:t>
            </w:r>
            <w:r w:rsidRPr="00140A8E">
              <w:rPr>
                <w:rFonts w:hint="eastAsia"/>
                <w:lang w:eastAsia="zh-CN"/>
              </w:rPr>
              <w:t>ITU-D</w:t>
            </w:r>
            <w:r w:rsidRPr="00140A8E">
              <w:rPr>
                <w:rFonts w:hint="eastAsia"/>
                <w:lang w:eastAsia="zh-CN"/>
              </w:rPr>
              <w:t>在致力于实现普遍连接和</w:t>
            </w:r>
            <w:proofErr w:type="gramStart"/>
            <w:r w:rsidRPr="00140A8E">
              <w:rPr>
                <w:rFonts w:hint="eastAsia"/>
                <w:lang w:eastAsia="zh-CN"/>
              </w:rPr>
              <w:t>可</w:t>
            </w:r>
            <w:proofErr w:type="gramEnd"/>
            <w:r w:rsidRPr="00140A8E">
              <w:rPr>
                <w:rFonts w:hint="eastAsia"/>
                <w:lang w:eastAsia="zh-CN"/>
              </w:rPr>
              <w:t>持续数字转型方面做出的集体努力表示认可。</w:t>
            </w:r>
            <w:r w:rsidRPr="00140A8E">
              <w:rPr>
                <w:rFonts w:hint="eastAsia"/>
                <w:lang w:eastAsia="zh-CN"/>
              </w:rPr>
              <w:t>ITU-R</w:t>
            </w:r>
            <w:r w:rsidRPr="00140A8E">
              <w:rPr>
                <w:rFonts w:hint="eastAsia"/>
                <w:lang w:eastAsia="zh-CN"/>
              </w:rPr>
              <w:t>和</w:t>
            </w:r>
            <w:r w:rsidRPr="00140A8E">
              <w:rPr>
                <w:rFonts w:hint="eastAsia"/>
                <w:lang w:eastAsia="zh-CN"/>
              </w:rPr>
              <w:t>ITU-T</w:t>
            </w:r>
            <w:r w:rsidRPr="00140A8E">
              <w:rPr>
                <w:rFonts w:hint="eastAsia"/>
                <w:lang w:eastAsia="zh-CN"/>
              </w:rPr>
              <w:t>都在各自的领域制定有关</w:t>
            </w:r>
            <w:r>
              <w:rPr>
                <w:rFonts w:hint="eastAsia"/>
                <w:lang w:eastAsia="zh-CN"/>
              </w:rPr>
              <w:t>ICT</w:t>
            </w:r>
            <w:r w:rsidRPr="00140A8E">
              <w:rPr>
                <w:rFonts w:hint="eastAsia"/>
                <w:lang w:eastAsia="zh-CN"/>
              </w:rPr>
              <w:t>的电信国际标准，这就要求两个部门之间进行协调，避免重复，并确保以最有效率和最有成效的方式开展工作，例如在无人机系统、</w:t>
            </w:r>
            <w:r w:rsidRPr="00140A8E">
              <w:rPr>
                <w:rFonts w:hint="eastAsia"/>
                <w:lang w:eastAsia="zh-CN"/>
              </w:rPr>
              <w:t>IMT 2020</w:t>
            </w:r>
            <w:r>
              <w:rPr>
                <w:rFonts w:hint="eastAsia"/>
                <w:lang w:eastAsia="zh-CN"/>
              </w:rPr>
              <w:t>及之后</w:t>
            </w:r>
            <w:r w:rsidRPr="00140A8E">
              <w:rPr>
                <w:rFonts w:hint="eastAsia"/>
                <w:lang w:eastAsia="zh-CN"/>
              </w:rPr>
              <w:t>网</w:t>
            </w:r>
            <w:r w:rsidRPr="00140A8E">
              <w:rPr>
                <w:rFonts w:hint="eastAsia"/>
                <w:lang w:eastAsia="zh-CN"/>
              </w:rPr>
              <w:lastRenderedPageBreak/>
              <w:t>络</w:t>
            </w:r>
            <w:r>
              <w:rPr>
                <w:rFonts w:hint="eastAsia"/>
                <w:lang w:eastAsia="zh-CN"/>
              </w:rPr>
              <w:t>中</w:t>
            </w:r>
            <w:r w:rsidRPr="00140A8E">
              <w:rPr>
                <w:rFonts w:hint="eastAsia"/>
                <w:lang w:eastAsia="zh-CN"/>
              </w:rPr>
              <w:t>的固定、移动和卫星转换以及发展中国家的卫星通信等领域；利用</w:t>
            </w:r>
            <w:r w:rsidRPr="00140A8E">
              <w:rPr>
                <w:rFonts w:hint="eastAsia"/>
                <w:lang w:eastAsia="zh-CN"/>
              </w:rPr>
              <w:t>ITU-T</w:t>
            </w:r>
            <w:r w:rsidRPr="00140A8E">
              <w:rPr>
                <w:rFonts w:hint="eastAsia"/>
                <w:lang w:eastAsia="zh-CN"/>
              </w:rPr>
              <w:t>和</w:t>
            </w:r>
            <w:r w:rsidRPr="00140A8E">
              <w:rPr>
                <w:rFonts w:hint="eastAsia"/>
                <w:lang w:eastAsia="zh-CN"/>
              </w:rPr>
              <w:t>ITU-R</w:t>
            </w:r>
            <w:r w:rsidRPr="00140A8E">
              <w:rPr>
                <w:rFonts w:hint="eastAsia"/>
                <w:lang w:eastAsia="zh-CN"/>
              </w:rPr>
              <w:t>之间的联络声明有助于加强合作，促进交流宝贵</w:t>
            </w:r>
            <w:r>
              <w:rPr>
                <w:rFonts w:hint="eastAsia"/>
                <w:lang w:eastAsia="zh-CN"/>
              </w:rPr>
              <w:t>意见</w:t>
            </w:r>
            <w:r w:rsidRPr="00140A8E">
              <w:rPr>
                <w:rFonts w:hint="eastAsia"/>
                <w:lang w:eastAsia="zh-CN"/>
              </w:rPr>
              <w:t>，并确保各部门工作的适当协调和互补。</w:t>
            </w:r>
            <w:r w:rsidRPr="00487E7A">
              <w:rPr>
                <w:rFonts w:ascii="Calibri" w:hAnsi="Calibri" w:cs="Calibri" w:hint="eastAsia"/>
                <w:szCs w:val="24"/>
                <w:lang w:eastAsia="zh-CN"/>
              </w:rPr>
              <w:t>马尼维奇</w:t>
            </w:r>
            <w:r w:rsidRPr="00140A8E">
              <w:rPr>
                <w:rFonts w:hint="eastAsia"/>
                <w:lang w:eastAsia="zh-CN"/>
              </w:rPr>
              <w:t>先生呼吁共同努力，实现</w:t>
            </w:r>
            <w:r>
              <w:rPr>
                <w:rFonts w:hint="eastAsia"/>
                <w:lang w:eastAsia="zh-CN"/>
              </w:rPr>
              <w:t>国际电联</w:t>
            </w:r>
            <w:r w:rsidRPr="00140A8E">
              <w:rPr>
                <w:rFonts w:hint="eastAsia"/>
                <w:lang w:eastAsia="zh-CN"/>
              </w:rPr>
              <w:t>更广泛的目标，为推动电信和无线电通信发展的国家间框架做出贡献。此外，根据全权代表</w:t>
            </w:r>
            <w:r>
              <w:rPr>
                <w:rFonts w:hint="eastAsia"/>
                <w:lang w:eastAsia="zh-CN"/>
              </w:rPr>
              <w:t>大会</w:t>
            </w:r>
            <w:r w:rsidRPr="00140A8E">
              <w:rPr>
                <w:rFonts w:hint="eastAsia"/>
                <w:lang w:eastAsia="zh-CN"/>
              </w:rPr>
              <w:t>第</w:t>
            </w:r>
            <w:r w:rsidRPr="00140A8E">
              <w:rPr>
                <w:rFonts w:hint="eastAsia"/>
                <w:lang w:eastAsia="zh-CN"/>
              </w:rPr>
              <w:t>5</w:t>
            </w:r>
            <w:r w:rsidRPr="00140A8E">
              <w:rPr>
                <w:rFonts w:hint="eastAsia"/>
                <w:lang w:eastAsia="zh-CN"/>
              </w:rPr>
              <w:t>号决定，</w:t>
            </w:r>
            <w:r>
              <w:rPr>
                <w:rFonts w:hint="eastAsia"/>
                <w:lang w:eastAsia="zh-CN"/>
              </w:rPr>
              <w:t>主管</w:t>
            </w:r>
            <w:r w:rsidRPr="00140A8E">
              <w:rPr>
                <w:rFonts w:hint="eastAsia"/>
                <w:lang w:eastAsia="zh-CN"/>
              </w:rPr>
              <w:t>部门和</w:t>
            </w:r>
            <w:r>
              <w:rPr>
                <w:rFonts w:hint="eastAsia"/>
                <w:lang w:eastAsia="zh-CN"/>
              </w:rPr>
              <w:t>跨</w:t>
            </w:r>
            <w:r w:rsidRPr="00140A8E">
              <w:rPr>
                <w:rFonts w:hint="eastAsia"/>
                <w:lang w:eastAsia="zh-CN"/>
              </w:rPr>
              <w:t>部门协调组（</w:t>
            </w:r>
            <w:r w:rsidRPr="00140A8E">
              <w:rPr>
                <w:rFonts w:hint="eastAsia"/>
                <w:lang w:eastAsia="zh-CN"/>
              </w:rPr>
              <w:t>ISCG</w:t>
            </w:r>
            <w:r w:rsidRPr="00140A8E">
              <w:rPr>
                <w:rFonts w:hint="eastAsia"/>
                <w:lang w:eastAsia="zh-CN"/>
              </w:rPr>
              <w:t>）在保持不同部门之间的一致性方面发挥着不可或缺的作用。</w:t>
            </w:r>
            <w:r w:rsidRPr="00487E7A">
              <w:rPr>
                <w:rFonts w:ascii="Calibri" w:hAnsi="Calibri" w:cs="Calibri" w:hint="eastAsia"/>
                <w:szCs w:val="24"/>
                <w:lang w:eastAsia="zh-CN"/>
              </w:rPr>
              <w:t>马尼维奇</w:t>
            </w:r>
            <w:r w:rsidRPr="00140A8E">
              <w:rPr>
                <w:rFonts w:hint="eastAsia"/>
                <w:lang w:eastAsia="zh-CN"/>
              </w:rPr>
              <w:t>先生期待并邀请成员参加在迪拜举行的</w:t>
            </w:r>
            <w:r>
              <w:rPr>
                <w:rFonts w:hint="eastAsia"/>
                <w:lang w:eastAsia="zh-CN"/>
              </w:rPr>
              <w:t>WRC</w:t>
            </w:r>
            <w:r>
              <w:rPr>
                <w:lang w:eastAsia="zh-CN"/>
              </w:rPr>
              <w:t>-23</w:t>
            </w:r>
            <w:r w:rsidRPr="00140A8E">
              <w:rPr>
                <w:rFonts w:hint="eastAsia"/>
                <w:lang w:eastAsia="zh-CN"/>
              </w:rPr>
              <w:t>，</w:t>
            </w:r>
            <w:r>
              <w:rPr>
                <w:rFonts w:hint="eastAsia"/>
                <w:lang w:eastAsia="zh-CN"/>
              </w:rPr>
              <w:t>对</w:t>
            </w:r>
            <w:r w:rsidRPr="00140A8E">
              <w:rPr>
                <w:rFonts w:hint="eastAsia"/>
                <w:lang w:eastAsia="zh-CN"/>
              </w:rPr>
              <w:t>《无线电</w:t>
            </w:r>
            <w:r>
              <w:rPr>
                <w:rFonts w:hint="eastAsia"/>
                <w:lang w:eastAsia="zh-CN"/>
              </w:rPr>
              <w:t>规则</w:t>
            </w:r>
            <w:r w:rsidRPr="00140A8E">
              <w:rPr>
                <w:rFonts w:hint="eastAsia"/>
                <w:lang w:eastAsia="zh-CN"/>
              </w:rPr>
              <w:t>》这一保护卫星频谱和卫星轨道的国际条约</w:t>
            </w:r>
            <w:r>
              <w:rPr>
                <w:rFonts w:hint="eastAsia"/>
                <w:lang w:eastAsia="zh-CN"/>
              </w:rPr>
              <w:t>进行更新</w:t>
            </w:r>
            <w:r w:rsidRPr="00140A8E">
              <w:rPr>
                <w:rFonts w:hint="eastAsia"/>
                <w:lang w:eastAsia="zh-CN"/>
              </w:rPr>
              <w:t>。</w:t>
            </w:r>
          </w:p>
        </w:tc>
      </w:tr>
      <w:tr w:rsidR="0037717D" w14:paraId="7586431C" w14:textId="77777777" w:rsidTr="009443FC">
        <w:tc>
          <w:tcPr>
            <w:tcW w:w="714" w:type="dxa"/>
          </w:tcPr>
          <w:p w14:paraId="75B1A1F2" w14:textId="77777777" w:rsidR="0037717D" w:rsidRPr="002905E3" w:rsidRDefault="0037717D" w:rsidP="009443FC">
            <w:pPr>
              <w:spacing w:before="60" w:after="60"/>
            </w:pPr>
            <w:r w:rsidRPr="002905E3">
              <w:lastRenderedPageBreak/>
              <w:t>1.7</w:t>
            </w:r>
          </w:p>
        </w:tc>
        <w:tc>
          <w:tcPr>
            <w:tcW w:w="9214" w:type="dxa"/>
            <w:tcMar>
              <w:left w:w="57" w:type="dxa"/>
              <w:right w:w="57" w:type="dxa"/>
            </w:tcMar>
          </w:tcPr>
          <w:p w14:paraId="3A9EB4AE" w14:textId="45F622A4" w:rsidR="0037717D" w:rsidRPr="002905E3" w:rsidRDefault="00F12582" w:rsidP="009443FC">
            <w:pPr>
              <w:spacing w:before="60" w:after="60"/>
              <w:rPr>
                <w:color w:val="000000"/>
                <w:lang w:eastAsia="zh-CN"/>
              </w:rPr>
            </w:pPr>
            <w:r w:rsidRPr="00B66621">
              <w:rPr>
                <w:lang w:eastAsia="zh-CN"/>
              </w:rPr>
              <w:t>电信发展局（</w:t>
            </w:r>
            <w:r w:rsidRPr="00B66621">
              <w:rPr>
                <w:lang w:eastAsia="zh-CN"/>
              </w:rPr>
              <w:t>BDT</w:t>
            </w:r>
            <w:r w:rsidRPr="00B66621">
              <w:rPr>
                <w:lang w:eastAsia="zh-CN"/>
              </w:rPr>
              <w:t>）主任</w:t>
            </w:r>
            <w:r w:rsidRPr="00487E7A">
              <w:rPr>
                <w:rFonts w:ascii="Calibri" w:hAnsi="Calibri" w:cs="Calibri" w:hint="eastAsia"/>
                <w:szCs w:val="24"/>
                <w:lang w:eastAsia="zh-CN"/>
              </w:rPr>
              <w:t>科斯马斯</w:t>
            </w:r>
            <w:r w:rsidRPr="00CD4D0D">
              <w:rPr>
                <w:lang w:eastAsia="zh-CN"/>
              </w:rPr>
              <w:t>·</w:t>
            </w:r>
            <w:r w:rsidRPr="00487E7A">
              <w:rPr>
                <w:rFonts w:ascii="Calibri" w:hAnsi="Calibri" w:cs="Calibri" w:hint="eastAsia"/>
                <w:szCs w:val="24"/>
                <w:lang w:eastAsia="zh-CN"/>
              </w:rPr>
              <w:t>扎瓦扎瓦</w:t>
            </w:r>
            <w:r>
              <w:rPr>
                <w:rFonts w:ascii="Calibri" w:hAnsi="Calibri" w:cs="Calibri" w:hint="eastAsia"/>
                <w:szCs w:val="24"/>
                <w:lang w:eastAsia="zh-CN"/>
              </w:rPr>
              <w:t>先生</w:t>
            </w:r>
            <w:r w:rsidRPr="00F12582">
              <w:rPr>
                <w:rFonts w:hint="eastAsia"/>
                <w:lang w:eastAsia="zh-CN"/>
              </w:rPr>
              <w:t>介绍了</w:t>
            </w:r>
            <w:r w:rsidRPr="00F12582">
              <w:rPr>
                <w:rFonts w:hint="eastAsia"/>
                <w:lang w:eastAsia="zh-CN"/>
              </w:rPr>
              <w:t>ITU-D</w:t>
            </w:r>
            <w:r w:rsidRPr="00F12582">
              <w:rPr>
                <w:rFonts w:hint="eastAsia"/>
                <w:lang w:eastAsia="zh-CN"/>
              </w:rPr>
              <w:t>的优先事项：</w:t>
            </w:r>
            <w:r w:rsidRPr="00F12582">
              <w:rPr>
                <w:rFonts w:hint="eastAsia"/>
                <w:lang w:eastAsia="zh-CN"/>
              </w:rPr>
              <w:t>1</w:t>
            </w:r>
            <w:r w:rsidR="00CD4D0D">
              <w:rPr>
                <w:rFonts w:hint="eastAsia"/>
                <w:lang w:eastAsia="zh-CN"/>
              </w:rPr>
              <w:t>）</w:t>
            </w:r>
            <w:r w:rsidRPr="00F12582">
              <w:rPr>
                <w:rFonts w:hint="eastAsia"/>
                <w:lang w:eastAsia="zh-CN"/>
              </w:rPr>
              <w:t>打通最后一英里，提供技术并揭开技术面纱，确保以人为本，实现有意义的互联互通，不让任何人掉队；</w:t>
            </w:r>
            <w:r w:rsidRPr="00F12582">
              <w:rPr>
                <w:rFonts w:hint="eastAsia"/>
                <w:lang w:eastAsia="zh-CN"/>
              </w:rPr>
              <w:t>2</w:t>
            </w:r>
            <w:r w:rsidR="00CD4D0D">
              <w:rPr>
                <w:rFonts w:hint="eastAsia"/>
                <w:lang w:eastAsia="zh-CN"/>
              </w:rPr>
              <w:t>）</w:t>
            </w:r>
            <w:r w:rsidRPr="00F12582">
              <w:rPr>
                <w:rFonts w:hint="eastAsia"/>
                <w:lang w:eastAsia="zh-CN"/>
              </w:rPr>
              <w:t>2023</w:t>
            </w:r>
            <w:r w:rsidRPr="00F12582">
              <w:rPr>
                <w:rFonts w:hint="eastAsia"/>
                <w:lang w:eastAsia="zh-CN"/>
              </w:rPr>
              <w:t>年</w:t>
            </w:r>
            <w:r w:rsidRPr="00F12582">
              <w:rPr>
                <w:rFonts w:hint="eastAsia"/>
                <w:lang w:eastAsia="zh-CN"/>
              </w:rPr>
              <w:t>6</w:t>
            </w:r>
            <w:r w:rsidRPr="00F12582">
              <w:rPr>
                <w:rFonts w:hint="eastAsia"/>
                <w:lang w:eastAsia="zh-CN"/>
              </w:rPr>
              <w:t>月在埃及举行的</w:t>
            </w:r>
            <w:r w:rsidRPr="00F12582">
              <w:rPr>
                <w:rFonts w:hint="eastAsia"/>
                <w:lang w:eastAsia="zh-CN"/>
              </w:rPr>
              <w:t>GSR-23</w:t>
            </w:r>
            <w:r w:rsidRPr="00F12582">
              <w:rPr>
                <w:rFonts w:hint="eastAsia"/>
                <w:lang w:eastAsia="zh-CN"/>
              </w:rPr>
              <w:t>全球监管</w:t>
            </w:r>
            <w:r>
              <w:rPr>
                <w:rFonts w:hint="eastAsia"/>
                <w:lang w:eastAsia="zh-CN"/>
              </w:rPr>
              <w:t>机构</w:t>
            </w:r>
            <w:r w:rsidRPr="00F12582">
              <w:rPr>
                <w:rFonts w:hint="eastAsia"/>
                <w:lang w:eastAsia="zh-CN"/>
              </w:rPr>
              <w:t>专题</w:t>
            </w:r>
            <w:r>
              <w:rPr>
                <w:rFonts w:hint="eastAsia"/>
                <w:lang w:eastAsia="zh-CN"/>
              </w:rPr>
              <w:t>研讨</w:t>
            </w:r>
            <w:r w:rsidRPr="00F12582">
              <w:rPr>
                <w:rFonts w:hint="eastAsia"/>
                <w:lang w:eastAsia="zh-CN"/>
              </w:rPr>
              <w:t>会将探讨有利环境；</w:t>
            </w:r>
            <w:r w:rsidRPr="00F12582">
              <w:rPr>
                <w:rFonts w:hint="eastAsia"/>
                <w:lang w:eastAsia="zh-CN"/>
              </w:rPr>
              <w:t>3</w:t>
            </w:r>
            <w:r w:rsidR="00CD4D0D">
              <w:rPr>
                <w:rFonts w:hint="eastAsia"/>
                <w:lang w:eastAsia="zh-CN"/>
              </w:rPr>
              <w:t>）</w:t>
            </w:r>
            <w:r w:rsidRPr="00F12582">
              <w:rPr>
                <w:rFonts w:hint="eastAsia"/>
                <w:lang w:eastAsia="zh-CN"/>
              </w:rPr>
              <w:t>数字转型和实现可持续发展目标；</w:t>
            </w:r>
            <w:r w:rsidRPr="00F12582">
              <w:rPr>
                <w:rFonts w:hint="eastAsia"/>
                <w:lang w:eastAsia="zh-CN"/>
              </w:rPr>
              <w:t>4</w:t>
            </w:r>
            <w:r w:rsidRPr="00F12582">
              <w:rPr>
                <w:rFonts w:hint="eastAsia"/>
                <w:lang w:eastAsia="zh-CN"/>
              </w:rPr>
              <w:t>）</w:t>
            </w:r>
            <w:r>
              <w:rPr>
                <w:rFonts w:hint="eastAsia"/>
                <w:lang w:eastAsia="zh-CN"/>
              </w:rPr>
              <w:t>需要</w:t>
            </w:r>
            <w:r w:rsidRPr="00F12582">
              <w:rPr>
                <w:rFonts w:hint="eastAsia"/>
                <w:lang w:eastAsia="zh-CN"/>
              </w:rPr>
              <w:t>国际合作和资源</w:t>
            </w:r>
            <w:r>
              <w:rPr>
                <w:rFonts w:hint="eastAsia"/>
                <w:lang w:eastAsia="zh-CN"/>
              </w:rPr>
              <w:t>筹措</w:t>
            </w:r>
            <w:r w:rsidRPr="00F12582">
              <w:rPr>
                <w:rFonts w:hint="eastAsia"/>
                <w:lang w:eastAsia="zh-CN"/>
              </w:rPr>
              <w:t>以便在全球范围内实施有影响力的项目；以及</w:t>
            </w:r>
            <w:r w:rsidRPr="00F12582">
              <w:rPr>
                <w:rFonts w:hint="eastAsia"/>
                <w:lang w:eastAsia="zh-CN"/>
              </w:rPr>
              <w:t>5</w:t>
            </w:r>
            <w:r w:rsidRPr="00F12582">
              <w:rPr>
                <w:rFonts w:hint="eastAsia"/>
                <w:lang w:eastAsia="zh-CN"/>
              </w:rPr>
              <w:t>）网络安全和儿童在线保护，以及</w:t>
            </w:r>
            <w:r w:rsidRPr="00F12582">
              <w:rPr>
                <w:rFonts w:hint="eastAsia"/>
                <w:lang w:eastAsia="zh-CN"/>
              </w:rPr>
              <w:t>BDT</w:t>
            </w:r>
            <w:r w:rsidRPr="00F12582">
              <w:rPr>
                <w:rFonts w:hint="eastAsia"/>
                <w:lang w:eastAsia="zh-CN"/>
              </w:rPr>
              <w:t>协助缩小标准化差距（</w:t>
            </w:r>
            <w:r w:rsidRPr="00F12582">
              <w:rPr>
                <w:rFonts w:hint="eastAsia"/>
                <w:lang w:eastAsia="zh-CN"/>
              </w:rPr>
              <w:t>BSG</w:t>
            </w:r>
            <w:r w:rsidRPr="00F12582">
              <w:rPr>
                <w:rFonts w:hint="eastAsia"/>
                <w:lang w:eastAsia="zh-CN"/>
              </w:rPr>
              <w:t>）的承诺，这是一个共同关心的领域，无障碍环境、环境、</w:t>
            </w:r>
            <w:r>
              <w:rPr>
                <w:rFonts w:hint="eastAsia"/>
                <w:lang w:eastAsia="zh-CN"/>
              </w:rPr>
              <w:t>智慧</w:t>
            </w:r>
            <w:r w:rsidRPr="00F12582">
              <w:rPr>
                <w:rFonts w:hint="eastAsia"/>
                <w:lang w:eastAsia="zh-CN"/>
              </w:rPr>
              <w:t>城市和预警系统</w:t>
            </w:r>
            <w:r>
              <w:rPr>
                <w:rFonts w:hint="eastAsia"/>
                <w:lang w:eastAsia="zh-CN"/>
              </w:rPr>
              <w:t>亦</w:t>
            </w:r>
            <w:r w:rsidRPr="00F12582">
              <w:rPr>
                <w:rFonts w:hint="eastAsia"/>
                <w:lang w:eastAsia="zh-CN"/>
              </w:rPr>
              <w:t>是如此。</w:t>
            </w:r>
          </w:p>
        </w:tc>
      </w:tr>
      <w:tr w:rsidR="0037717D" w14:paraId="1563B324" w14:textId="77777777" w:rsidTr="009443FC">
        <w:tc>
          <w:tcPr>
            <w:tcW w:w="714" w:type="dxa"/>
          </w:tcPr>
          <w:p w14:paraId="3AC98973" w14:textId="77777777" w:rsidR="0037717D" w:rsidRPr="002905E3" w:rsidRDefault="0037717D" w:rsidP="009443FC">
            <w:pPr>
              <w:spacing w:before="60" w:after="60"/>
            </w:pPr>
            <w:r w:rsidRPr="002905E3">
              <w:t>1.8</w:t>
            </w:r>
          </w:p>
        </w:tc>
        <w:tc>
          <w:tcPr>
            <w:tcW w:w="9214" w:type="dxa"/>
            <w:tcMar>
              <w:left w:w="57" w:type="dxa"/>
              <w:right w:w="57" w:type="dxa"/>
            </w:tcMar>
          </w:tcPr>
          <w:p w14:paraId="60AAD96A" w14:textId="2297B064" w:rsidR="0037717D" w:rsidRPr="002905E3" w:rsidRDefault="00F12582" w:rsidP="009443FC">
            <w:pPr>
              <w:spacing w:before="60" w:after="60"/>
              <w:rPr>
                <w:lang w:eastAsia="zh-CN"/>
              </w:rPr>
            </w:pPr>
            <w:r w:rsidRPr="00B66621">
              <w:rPr>
                <w:lang w:eastAsia="zh-CN"/>
              </w:rPr>
              <w:t>电信标准化局（</w:t>
            </w:r>
            <w:r w:rsidRPr="00B66621">
              <w:rPr>
                <w:lang w:eastAsia="zh-CN"/>
              </w:rPr>
              <w:t>TSB</w:t>
            </w:r>
            <w:r w:rsidRPr="00B66621">
              <w:rPr>
                <w:lang w:eastAsia="zh-CN"/>
              </w:rPr>
              <w:t>）主任尾上诚藏先生</w:t>
            </w:r>
            <w:r w:rsidRPr="00F12582">
              <w:rPr>
                <w:rFonts w:hint="eastAsia"/>
                <w:lang w:eastAsia="zh-CN"/>
              </w:rPr>
              <w:t>欢迎所有代表参加</w:t>
            </w:r>
            <w:r w:rsidRPr="00F12582">
              <w:rPr>
                <w:rFonts w:hint="eastAsia"/>
                <w:lang w:eastAsia="zh-CN"/>
              </w:rPr>
              <w:t>TSAG 2022-2024</w:t>
            </w:r>
            <w:r w:rsidRPr="00F12582">
              <w:rPr>
                <w:rFonts w:hint="eastAsia"/>
                <w:lang w:eastAsia="zh-CN"/>
              </w:rPr>
              <w:t>年研究期的第二次会议。他的致辞载于</w:t>
            </w:r>
            <w:bookmarkStart w:id="18" w:name="lt_pId068"/>
            <w:r w:rsidR="00BE1BBB">
              <w:fldChar w:fldCharType="begin"/>
            </w:r>
            <w:r w:rsidR="00BE1BBB">
              <w:rPr>
                <w:lang w:eastAsia="zh-CN"/>
              </w:rPr>
              <w:instrText>HYPERLINK "https://www.itu.int/md/T22-TSAG-230530-TD-GEN-0225"</w:instrText>
            </w:r>
            <w:r w:rsidR="00BE1BBB">
              <w:fldChar w:fldCharType="separate"/>
            </w:r>
            <w:r w:rsidR="0037717D" w:rsidRPr="002905E3">
              <w:rPr>
                <w:rStyle w:val="Hyperlink"/>
                <w:lang w:eastAsia="zh-CN"/>
              </w:rPr>
              <w:t>TD225</w:t>
            </w:r>
            <w:r w:rsidR="00BE1BBB">
              <w:rPr>
                <w:rStyle w:val="Hyperlink"/>
              </w:rPr>
              <w:fldChar w:fldCharType="end"/>
            </w:r>
            <w:bookmarkEnd w:id="18"/>
            <w:r>
              <w:rPr>
                <w:rFonts w:hint="eastAsia"/>
                <w:lang w:eastAsia="zh-CN"/>
              </w:rPr>
              <w:t>。</w:t>
            </w:r>
          </w:p>
        </w:tc>
      </w:tr>
      <w:tr w:rsidR="0037717D" w14:paraId="5278E5C9" w14:textId="77777777" w:rsidTr="009443FC">
        <w:tc>
          <w:tcPr>
            <w:tcW w:w="714" w:type="dxa"/>
          </w:tcPr>
          <w:p w14:paraId="2CDC3AAE" w14:textId="77777777" w:rsidR="0037717D" w:rsidRPr="002905E3" w:rsidRDefault="0037717D" w:rsidP="009443FC">
            <w:pPr>
              <w:spacing w:before="60" w:after="60"/>
              <w:rPr>
                <w:highlight w:val="yellow"/>
              </w:rPr>
            </w:pPr>
            <w:r w:rsidRPr="002905E3">
              <w:t>1.9</w:t>
            </w:r>
          </w:p>
        </w:tc>
        <w:tc>
          <w:tcPr>
            <w:tcW w:w="9214" w:type="dxa"/>
            <w:tcMar>
              <w:left w:w="57" w:type="dxa"/>
              <w:right w:w="57" w:type="dxa"/>
            </w:tcMar>
          </w:tcPr>
          <w:p w14:paraId="17C3ED72" w14:textId="476BAF5D" w:rsidR="0037717D" w:rsidRPr="002905E3" w:rsidRDefault="0037717D" w:rsidP="009443FC">
            <w:pPr>
              <w:spacing w:before="60" w:after="60"/>
              <w:rPr>
                <w:lang w:eastAsia="zh-CN"/>
              </w:rPr>
            </w:pPr>
            <w:bookmarkStart w:id="19" w:name="lt_pId070"/>
            <w:r w:rsidRPr="002905E3">
              <w:rPr>
                <w:lang w:eastAsia="zh-CN"/>
              </w:rPr>
              <w:t>TSAG</w:t>
            </w:r>
            <w:bookmarkEnd w:id="19"/>
            <w:r w:rsidR="00BD1CCC" w:rsidRPr="00BD1CCC">
              <w:rPr>
                <w:rFonts w:hint="eastAsia"/>
                <w:lang w:eastAsia="zh-CN"/>
              </w:rPr>
              <w:t>主席指出，</w:t>
            </w:r>
            <w:r w:rsidR="00BD1CCC" w:rsidRPr="00BD1CCC">
              <w:rPr>
                <w:rFonts w:hint="eastAsia"/>
                <w:lang w:eastAsia="zh-CN"/>
              </w:rPr>
              <w:t>ITU-T</w:t>
            </w:r>
            <w:r w:rsidR="00BD1CCC" w:rsidRPr="00BD1CCC">
              <w:rPr>
                <w:rFonts w:hint="eastAsia"/>
                <w:lang w:eastAsia="zh-CN"/>
              </w:rPr>
              <w:t>在</w:t>
            </w:r>
            <w:r w:rsidR="00BD1CCC" w:rsidRPr="00BD1CCC">
              <w:rPr>
                <w:rFonts w:hint="eastAsia"/>
                <w:lang w:eastAsia="zh-CN"/>
              </w:rPr>
              <w:t>2022-2024</w:t>
            </w:r>
            <w:r w:rsidR="00BD1CCC" w:rsidRPr="00BD1CCC">
              <w:rPr>
                <w:rFonts w:hint="eastAsia"/>
                <w:lang w:eastAsia="zh-CN"/>
              </w:rPr>
              <w:t>年的研究期已经过半，只剩下一年时间来完成工作并为下届</w:t>
            </w:r>
            <w:r w:rsidR="00BD1CCC">
              <w:rPr>
                <w:rFonts w:hint="eastAsia"/>
                <w:lang w:eastAsia="zh-CN"/>
              </w:rPr>
              <w:t>全</w:t>
            </w:r>
            <w:r w:rsidR="00BD1CCC" w:rsidRPr="00BD1CCC">
              <w:rPr>
                <w:rFonts w:hint="eastAsia"/>
                <w:lang w:eastAsia="zh-CN"/>
              </w:rPr>
              <w:t>会做好准备。他肯定了报告</w:t>
            </w:r>
            <w:r w:rsidR="00BD1CCC">
              <w:rPr>
                <w:rFonts w:hint="eastAsia"/>
                <w:lang w:eastAsia="zh-CN"/>
              </w:rPr>
              <w:t>人</w:t>
            </w:r>
            <w:r w:rsidR="00BD1CCC" w:rsidRPr="00BD1CCC">
              <w:rPr>
                <w:rFonts w:hint="eastAsia"/>
                <w:lang w:eastAsia="zh-CN"/>
              </w:rPr>
              <w:t>组在多次</w:t>
            </w:r>
            <w:r w:rsidR="00BD1CCC">
              <w:rPr>
                <w:rFonts w:hint="eastAsia"/>
                <w:lang w:eastAsia="zh-CN"/>
              </w:rPr>
              <w:t>中期</w:t>
            </w:r>
            <w:r w:rsidR="00BD1CCC" w:rsidRPr="00BD1CCC">
              <w:rPr>
                <w:rFonts w:hint="eastAsia"/>
                <w:lang w:eastAsia="zh-CN"/>
              </w:rPr>
              <w:t>会议上所做的出色工作和富有成效的讨论。</w:t>
            </w:r>
            <w:r w:rsidR="00BD1CCC" w:rsidRPr="002905E3">
              <w:rPr>
                <w:lang w:eastAsia="zh-CN"/>
              </w:rPr>
              <w:t>TSAG</w:t>
            </w:r>
            <w:r w:rsidR="00BD1CCC" w:rsidRPr="00BD1CCC">
              <w:rPr>
                <w:rFonts w:hint="eastAsia"/>
                <w:lang w:eastAsia="zh-CN"/>
              </w:rPr>
              <w:t>会议将对结果进行审查。由于本周</w:t>
            </w:r>
            <w:r w:rsidR="00BD1CCC" w:rsidRPr="002905E3">
              <w:rPr>
                <w:lang w:eastAsia="zh-CN"/>
              </w:rPr>
              <w:t>TSAG</w:t>
            </w:r>
            <w:r w:rsidR="00BD1CCC" w:rsidRPr="00BD1CCC">
              <w:rPr>
                <w:rFonts w:hint="eastAsia"/>
                <w:lang w:eastAsia="zh-CN"/>
              </w:rPr>
              <w:t>会议的会期较短，而且收到的材料较多，因此有必要尽可能高效地开展工作。</w:t>
            </w:r>
          </w:p>
        </w:tc>
      </w:tr>
      <w:tr w:rsidR="0037717D" w14:paraId="6D700F99" w14:textId="77777777" w:rsidTr="009443FC">
        <w:tc>
          <w:tcPr>
            <w:tcW w:w="714" w:type="dxa"/>
          </w:tcPr>
          <w:p w14:paraId="031432C7" w14:textId="77777777" w:rsidR="0037717D" w:rsidRPr="002905E3" w:rsidRDefault="0037717D" w:rsidP="009443FC">
            <w:pPr>
              <w:spacing w:before="60" w:after="60"/>
            </w:pPr>
            <w:r w:rsidRPr="002905E3">
              <w:t>1.10</w:t>
            </w:r>
          </w:p>
        </w:tc>
        <w:tc>
          <w:tcPr>
            <w:tcW w:w="9214" w:type="dxa"/>
            <w:tcMar>
              <w:left w:w="57" w:type="dxa"/>
              <w:right w:w="57" w:type="dxa"/>
            </w:tcMar>
          </w:tcPr>
          <w:p w14:paraId="38ECBF34" w14:textId="1FFE72E1" w:rsidR="0037717D" w:rsidRPr="002905E3" w:rsidRDefault="00EB3373" w:rsidP="009443FC">
            <w:pPr>
              <w:spacing w:before="60" w:after="60"/>
              <w:rPr>
                <w:lang w:eastAsia="zh-CN"/>
              </w:rPr>
            </w:pPr>
            <w:r>
              <w:rPr>
                <w:rFonts w:hint="eastAsia"/>
                <w:lang w:eastAsia="zh-CN"/>
              </w:rPr>
              <w:t>本报告</w:t>
            </w:r>
            <w:r w:rsidRPr="001642D5">
              <w:fldChar w:fldCharType="begin"/>
            </w:r>
            <w:r w:rsidR="001642D5" w:rsidRPr="001642D5">
              <w:rPr>
                <w:lang w:eastAsia="zh-CN"/>
              </w:rPr>
              <w:instrText>HYPERLINK  \l "annex_A"</w:instrText>
            </w:r>
            <w:r w:rsidRPr="001642D5">
              <w:fldChar w:fldCharType="separate"/>
            </w:r>
            <w:r w:rsidRPr="001642D5">
              <w:rPr>
                <w:rStyle w:val="Hyperlink"/>
                <w:rFonts w:hint="eastAsia"/>
                <w:lang w:eastAsia="zh-CN"/>
              </w:rPr>
              <w:t>附件</w:t>
            </w:r>
            <w:r w:rsidRPr="001642D5">
              <w:rPr>
                <w:rStyle w:val="Hyperlink"/>
                <w:lang w:eastAsia="zh-CN"/>
              </w:rPr>
              <w:t>A</w:t>
            </w:r>
            <w:r w:rsidRPr="001642D5">
              <w:rPr>
                <w:rStyle w:val="Hyperlink"/>
                <w:lang w:eastAsia="zh-CN"/>
              </w:rPr>
              <w:fldChar w:fldCharType="end"/>
            </w:r>
            <w:r>
              <w:rPr>
                <w:rFonts w:hint="eastAsia"/>
                <w:lang w:eastAsia="zh-CN"/>
              </w:rPr>
              <w:t>总结了本次</w:t>
            </w:r>
            <w:r>
              <w:rPr>
                <w:lang w:eastAsia="zh-CN"/>
              </w:rPr>
              <w:t>TSAG</w:t>
            </w:r>
            <w:r>
              <w:rPr>
                <w:rFonts w:hint="eastAsia"/>
                <w:lang w:eastAsia="zh-CN"/>
              </w:rPr>
              <w:t>会议的主要成果（报告、联络声明、下次会议）。</w:t>
            </w:r>
          </w:p>
        </w:tc>
      </w:tr>
    </w:tbl>
    <w:p w14:paraId="7F134C07" w14:textId="0C44863E" w:rsidR="0037717D" w:rsidRPr="002905E3" w:rsidRDefault="004F544D" w:rsidP="00EB3373">
      <w:pPr>
        <w:pStyle w:val="Heading1"/>
        <w:rPr>
          <w:lang w:eastAsia="zh-CN"/>
        </w:rPr>
      </w:pPr>
      <w:bookmarkStart w:id="20" w:name="lt_pId076"/>
      <w:bookmarkStart w:id="21" w:name="_Toc87210126"/>
      <w:bookmarkStart w:id="22" w:name="_Toc138999092"/>
      <w:bookmarkStart w:id="23" w:name="_Toc140518948"/>
      <w:r w:rsidRPr="00304E1F">
        <w:rPr>
          <w:lang w:eastAsia="zh-CN"/>
        </w:rPr>
        <w:t>2</w:t>
      </w:r>
      <w:r w:rsidRPr="00304E1F">
        <w:rPr>
          <w:lang w:eastAsia="zh-CN"/>
        </w:rPr>
        <w:tab/>
      </w:r>
      <w:bookmarkEnd w:id="20"/>
      <w:bookmarkEnd w:id="21"/>
      <w:bookmarkEnd w:id="22"/>
      <w:r w:rsidR="00304E1F">
        <w:rPr>
          <w:rFonts w:hint="eastAsia"/>
          <w:lang w:val="en-US" w:eastAsia="zh-CN"/>
        </w:rPr>
        <w:t>通过议程、文件分配和时间管理计划</w:t>
      </w:r>
      <w:bookmarkEnd w:id="2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37717D" w14:paraId="71D31302" w14:textId="77777777" w:rsidTr="009443FC">
        <w:tc>
          <w:tcPr>
            <w:tcW w:w="714" w:type="dxa"/>
          </w:tcPr>
          <w:p w14:paraId="225894AB" w14:textId="77777777" w:rsidR="0037717D" w:rsidRPr="002905E3" w:rsidRDefault="0037717D" w:rsidP="009443FC">
            <w:pPr>
              <w:spacing w:before="60" w:after="60"/>
              <w:rPr>
                <w:highlight w:val="yellow"/>
              </w:rPr>
            </w:pPr>
            <w:r w:rsidRPr="002905E3">
              <w:t>2.1</w:t>
            </w:r>
          </w:p>
        </w:tc>
        <w:tc>
          <w:tcPr>
            <w:tcW w:w="9214" w:type="dxa"/>
            <w:tcMar>
              <w:left w:w="57" w:type="dxa"/>
              <w:right w:w="57" w:type="dxa"/>
            </w:tcMar>
          </w:tcPr>
          <w:p w14:paraId="3B4C1BCB" w14:textId="75FE165A" w:rsidR="0037717D" w:rsidRPr="002905E3" w:rsidRDefault="00304E1F" w:rsidP="009443FC">
            <w:pPr>
              <w:spacing w:before="60" w:after="60"/>
              <w:rPr>
                <w:rFonts w:asciiTheme="majorBidi" w:hAnsiTheme="majorBidi" w:cstheme="majorBidi"/>
                <w:highlight w:val="yellow"/>
                <w:lang w:eastAsia="zh-CN"/>
              </w:rPr>
            </w:pPr>
            <w:r>
              <w:rPr>
                <w:rFonts w:hint="eastAsia"/>
                <w:lang w:eastAsia="zh-CN"/>
              </w:rPr>
              <w:t>会议通过了议程草案、文件分配和工作计划（</w:t>
            </w:r>
            <w:r w:rsidRPr="00304E1F">
              <w:fldChar w:fldCharType="begin"/>
            </w:r>
            <w:r w:rsidRPr="00304E1F">
              <w:rPr>
                <w:lang w:eastAsia="zh-CN"/>
              </w:rPr>
              <w:instrText>HYPERLINK "https://www.itu.int/md/T22-TSAG-230530-TD-GEN-0171"</w:instrText>
            </w:r>
            <w:r w:rsidRPr="00304E1F">
              <w:fldChar w:fldCharType="separate"/>
            </w:r>
            <w:r w:rsidRPr="00304E1F">
              <w:rPr>
                <w:rStyle w:val="Hyperlink"/>
                <w:rFonts w:asciiTheme="majorBidi" w:hAnsiTheme="majorBidi" w:cstheme="majorBidi"/>
                <w:lang w:eastAsia="zh-CN"/>
              </w:rPr>
              <w:t>TD171R2</w:t>
            </w:r>
            <w:r w:rsidRPr="00304E1F">
              <w:rPr>
                <w:rStyle w:val="Hyperlink"/>
                <w:rFonts w:asciiTheme="majorBidi" w:hAnsiTheme="majorBidi" w:cstheme="majorBidi"/>
              </w:rPr>
              <w:fldChar w:fldCharType="end"/>
            </w:r>
            <w:r>
              <w:rPr>
                <w:rFonts w:hint="eastAsia"/>
                <w:lang w:eastAsia="zh-CN"/>
              </w:rPr>
              <w:t>号文件）</w:t>
            </w:r>
            <w:r w:rsidR="0037717D" w:rsidRPr="002905E3">
              <w:rPr>
                <w:lang w:eastAsia="zh-CN"/>
              </w:rPr>
              <w:br/>
            </w:r>
            <w:r>
              <w:rPr>
                <w:rFonts w:hint="eastAsia"/>
                <w:lang w:eastAsia="zh-CN"/>
              </w:rPr>
              <w:t>TSAG</w:t>
            </w:r>
            <w:r>
              <w:rPr>
                <w:rFonts w:hint="eastAsia"/>
                <w:lang w:eastAsia="zh-CN"/>
              </w:rPr>
              <w:t>接受了</w:t>
            </w:r>
            <w:r w:rsidR="00D94CB2">
              <w:fldChar w:fldCharType="begin"/>
            </w:r>
            <w:r w:rsidR="00D94CB2">
              <w:rPr>
                <w:lang w:eastAsia="zh-CN"/>
              </w:rPr>
              <w:instrText xml:space="preserve"> HYPERLINK "https://www.itu.int/md/T22-TSAG-230530-TD-GEN-0170" </w:instrText>
            </w:r>
            <w:r w:rsidR="00D94CB2">
              <w:fldChar w:fldCharType="separate"/>
            </w:r>
            <w:r w:rsidRPr="00304E1F">
              <w:rPr>
                <w:rStyle w:val="Hyperlink"/>
                <w:rFonts w:asciiTheme="majorBidi" w:hAnsiTheme="majorBidi" w:cstheme="majorBidi"/>
                <w:lang w:eastAsia="zh-CN"/>
              </w:rPr>
              <w:t>TD170R5</w:t>
            </w:r>
            <w:r w:rsidR="00D94CB2">
              <w:rPr>
                <w:rStyle w:val="Hyperlink"/>
                <w:rFonts w:asciiTheme="majorBidi" w:hAnsiTheme="majorBidi" w:cstheme="majorBidi"/>
                <w:lang w:eastAsia="zh-CN"/>
              </w:rPr>
              <w:fldChar w:fldCharType="end"/>
            </w:r>
            <w:r>
              <w:rPr>
                <w:rFonts w:hint="eastAsia"/>
                <w:lang w:eastAsia="zh-CN"/>
              </w:rPr>
              <w:t>号文件中的时间管理计划，该</w:t>
            </w:r>
            <w:r>
              <w:rPr>
                <w:rFonts w:hint="eastAsia"/>
                <w:lang w:val="en-US" w:eastAsia="zh-CN"/>
              </w:rPr>
              <w:t>文件被</w:t>
            </w:r>
            <w:r>
              <w:rPr>
                <w:rFonts w:hint="eastAsia"/>
                <w:lang w:eastAsia="zh-CN"/>
              </w:rPr>
              <w:t>进一步修订为</w:t>
            </w:r>
            <w:r>
              <w:rPr>
                <w:rFonts w:hint="eastAsia"/>
                <w:lang w:eastAsia="zh-CN"/>
              </w:rPr>
              <w:t>TD</w:t>
            </w:r>
            <w:r>
              <w:rPr>
                <w:lang w:eastAsia="zh-CN"/>
              </w:rPr>
              <w:t>170</w:t>
            </w:r>
            <w:r>
              <w:rPr>
                <w:rFonts w:hint="eastAsia"/>
                <w:lang w:eastAsia="zh-CN"/>
              </w:rPr>
              <w:t>R</w:t>
            </w:r>
            <w:r>
              <w:rPr>
                <w:lang w:eastAsia="zh-CN"/>
              </w:rPr>
              <w:t>10</w:t>
            </w:r>
            <w:r>
              <w:rPr>
                <w:rFonts w:hint="eastAsia"/>
                <w:lang w:eastAsia="zh-CN"/>
              </w:rPr>
              <w:t>，并注意到</w:t>
            </w:r>
            <w:r w:rsidRPr="00304E1F">
              <w:fldChar w:fldCharType="begin"/>
            </w:r>
            <w:r w:rsidRPr="00304E1F">
              <w:rPr>
                <w:lang w:eastAsia="zh-CN"/>
              </w:rPr>
              <w:instrText>HYPERLINK "https://www.itu.int/md/T22-TSAG-230530-TD-GEN-0174"</w:instrText>
            </w:r>
            <w:r w:rsidRPr="00304E1F">
              <w:fldChar w:fldCharType="separate"/>
            </w:r>
            <w:r w:rsidRPr="00304E1F">
              <w:rPr>
                <w:rStyle w:val="Hyperlink"/>
                <w:rFonts w:asciiTheme="majorBidi" w:hAnsiTheme="majorBidi" w:cstheme="majorBidi"/>
                <w:lang w:eastAsia="zh-CN"/>
              </w:rPr>
              <w:t>TD174</w:t>
            </w:r>
            <w:r w:rsidRPr="00304E1F">
              <w:rPr>
                <w:rStyle w:val="Hyperlink"/>
                <w:rFonts w:asciiTheme="majorBidi" w:hAnsiTheme="majorBidi" w:cstheme="majorBidi"/>
              </w:rPr>
              <w:fldChar w:fldCharType="end"/>
            </w:r>
            <w:r>
              <w:rPr>
                <w:rFonts w:hint="eastAsia"/>
                <w:lang w:eastAsia="zh-CN"/>
              </w:rPr>
              <w:t>号文件中的议程和报告概述。</w:t>
            </w:r>
            <w:r w:rsidR="00A9670D" w:rsidRPr="00A9670D">
              <w:rPr>
                <w:rFonts w:hint="eastAsia"/>
                <w:lang w:eastAsia="zh-CN"/>
              </w:rPr>
              <w:t>共组织了四次全体会议、四次工作组全体会议、八次报告</w:t>
            </w:r>
            <w:r w:rsidR="00A9670D">
              <w:rPr>
                <w:rFonts w:hint="eastAsia"/>
                <w:lang w:eastAsia="zh-CN"/>
              </w:rPr>
              <w:t>人</w:t>
            </w:r>
            <w:r w:rsidR="00A9670D" w:rsidRPr="00A9670D">
              <w:rPr>
                <w:rFonts w:hint="eastAsia"/>
                <w:lang w:eastAsia="zh-CN"/>
              </w:rPr>
              <w:t>组会议、一次</w:t>
            </w:r>
            <w:r w:rsidR="00A9670D">
              <w:rPr>
                <w:rFonts w:hint="eastAsia"/>
                <w:lang w:eastAsia="zh-CN"/>
              </w:rPr>
              <w:t>特设</w:t>
            </w:r>
            <w:r w:rsidR="00A9670D" w:rsidRPr="00A9670D">
              <w:rPr>
                <w:rFonts w:hint="eastAsia"/>
                <w:lang w:eastAsia="zh-CN"/>
              </w:rPr>
              <w:t>会议和九次其他会议。</w:t>
            </w:r>
          </w:p>
        </w:tc>
      </w:tr>
      <w:tr w:rsidR="0037717D" w14:paraId="4BC5364D" w14:textId="77777777" w:rsidTr="009443FC">
        <w:tc>
          <w:tcPr>
            <w:tcW w:w="714" w:type="dxa"/>
          </w:tcPr>
          <w:p w14:paraId="498D32E1" w14:textId="77777777" w:rsidR="0037717D" w:rsidRPr="002905E3" w:rsidRDefault="0037717D" w:rsidP="009443FC">
            <w:pPr>
              <w:spacing w:before="60" w:after="60"/>
            </w:pPr>
            <w:r w:rsidRPr="002905E3">
              <w:t>2.2</w:t>
            </w:r>
          </w:p>
        </w:tc>
        <w:tc>
          <w:tcPr>
            <w:tcW w:w="9214" w:type="dxa"/>
            <w:tcMar>
              <w:left w:w="57" w:type="dxa"/>
              <w:right w:w="57" w:type="dxa"/>
            </w:tcMar>
          </w:tcPr>
          <w:p w14:paraId="48E5C505" w14:textId="0E5CE11B" w:rsidR="0037717D" w:rsidRDefault="00304E1F" w:rsidP="009443FC">
            <w:pPr>
              <w:spacing w:before="60" w:after="60"/>
              <w:rPr>
                <w:lang w:eastAsia="zh-CN"/>
              </w:rPr>
            </w:pPr>
            <w:r>
              <w:rPr>
                <w:rFonts w:hint="eastAsia"/>
                <w:lang w:eastAsia="zh-CN"/>
              </w:rPr>
              <w:t>TSAG</w:t>
            </w:r>
            <w:r>
              <w:rPr>
                <w:rFonts w:hint="eastAsia"/>
                <w:lang w:val="en-US" w:eastAsia="zh-CN"/>
              </w:rPr>
              <w:t>通过了</w:t>
            </w:r>
            <w:r w:rsidRPr="00304E1F">
              <w:fldChar w:fldCharType="begin"/>
            </w:r>
            <w:r w:rsidRPr="00304E1F">
              <w:rPr>
                <w:lang w:eastAsia="zh-CN"/>
              </w:rPr>
              <w:instrText>HYPERLINK "https://www.itu.int/md/T22-TSAG-230530-TD-GEN-0172"</w:instrText>
            </w:r>
            <w:r w:rsidRPr="00304E1F">
              <w:fldChar w:fldCharType="separate"/>
            </w:r>
            <w:r w:rsidRPr="00304E1F">
              <w:rPr>
                <w:rStyle w:val="Hyperlink"/>
                <w:rFonts w:asciiTheme="majorBidi" w:hAnsiTheme="majorBidi" w:cstheme="majorBidi"/>
                <w:lang w:eastAsia="zh-CN"/>
              </w:rPr>
              <w:t>TD172R1</w:t>
            </w:r>
            <w:r w:rsidRPr="00304E1F">
              <w:rPr>
                <w:rStyle w:val="Hyperlink"/>
                <w:rFonts w:asciiTheme="majorBidi" w:hAnsiTheme="majorBidi" w:cstheme="majorBidi"/>
              </w:rPr>
              <w:fldChar w:fldCharType="end"/>
            </w:r>
            <w:r>
              <w:rPr>
                <w:rFonts w:hint="eastAsia"/>
                <w:lang w:eastAsia="zh-CN"/>
              </w:rPr>
              <w:t>号文件</w:t>
            </w:r>
            <w:r>
              <w:rPr>
                <w:rFonts w:hint="eastAsia"/>
                <w:lang w:val="en-US" w:eastAsia="zh-CN"/>
              </w:rPr>
              <w:t>，</w:t>
            </w:r>
            <w:r>
              <w:rPr>
                <w:rFonts w:hint="eastAsia"/>
                <w:lang w:eastAsia="zh-CN"/>
              </w:rPr>
              <w:t>其中载有</w:t>
            </w:r>
            <w:r>
              <w:rPr>
                <w:rFonts w:hint="eastAsia"/>
                <w:lang w:eastAsia="zh-CN"/>
              </w:rPr>
              <w:t>202</w:t>
            </w:r>
            <w:r>
              <w:rPr>
                <w:lang w:eastAsia="zh-CN"/>
              </w:rPr>
              <w:t>3</w:t>
            </w:r>
            <w:r>
              <w:rPr>
                <w:rFonts w:hint="eastAsia"/>
                <w:lang w:eastAsia="zh-CN"/>
              </w:rPr>
              <w:t>年</w:t>
            </w:r>
            <w:r>
              <w:rPr>
                <w:rFonts w:hint="eastAsia"/>
                <w:lang w:eastAsia="zh-CN"/>
              </w:rPr>
              <w:t>6</w:t>
            </w:r>
            <w:r>
              <w:rPr>
                <w:rFonts w:hint="eastAsia"/>
                <w:lang w:eastAsia="zh-CN"/>
              </w:rPr>
              <w:t>月</w:t>
            </w:r>
            <w:r>
              <w:rPr>
                <w:rFonts w:hint="eastAsia"/>
                <w:lang w:eastAsia="zh-CN"/>
              </w:rPr>
              <w:t>2</w:t>
            </w:r>
            <w:r>
              <w:rPr>
                <w:rFonts w:hint="eastAsia"/>
                <w:lang w:eastAsia="zh-CN"/>
              </w:rPr>
              <w:t>日举行的</w:t>
            </w:r>
            <w:r>
              <w:rPr>
                <w:rFonts w:hint="eastAsia"/>
                <w:lang w:eastAsia="zh-CN"/>
              </w:rPr>
              <w:t>TSAG</w:t>
            </w:r>
            <w:r>
              <w:rPr>
                <w:rFonts w:hint="eastAsia"/>
                <w:lang w:eastAsia="zh-CN"/>
              </w:rPr>
              <w:t>闭幕全体会议</w:t>
            </w:r>
            <w:r>
              <w:rPr>
                <w:rFonts w:hint="eastAsia"/>
                <w:lang w:val="en-US" w:eastAsia="zh-CN"/>
              </w:rPr>
              <w:t>的</w:t>
            </w:r>
            <w:r>
              <w:rPr>
                <w:rFonts w:hint="eastAsia"/>
                <w:lang w:eastAsia="zh-CN"/>
              </w:rPr>
              <w:t>议程草案。</w:t>
            </w:r>
            <w:r w:rsidR="00A9670D" w:rsidRPr="00A9670D">
              <w:rPr>
                <w:rFonts w:hint="eastAsia"/>
                <w:lang w:eastAsia="zh-CN"/>
              </w:rPr>
              <w:t>会议同意在</w:t>
            </w:r>
            <w:r w:rsidR="00A9670D">
              <w:rPr>
                <w:rFonts w:hint="eastAsia"/>
                <w:lang w:eastAsia="zh-CN"/>
              </w:rPr>
              <w:t>“</w:t>
            </w:r>
            <w:proofErr w:type="gramStart"/>
            <w:r w:rsidR="00A9670D" w:rsidRPr="00A9670D">
              <w:rPr>
                <w:rFonts w:hint="eastAsia"/>
                <w:lang w:eastAsia="zh-CN"/>
              </w:rPr>
              <w:t>其他</w:t>
            </w:r>
            <w:r w:rsidR="00A9670D">
              <w:rPr>
                <w:rFonts w:hint="eastAsia"/>
                <w:lang w:eastAsia="zh-CN"/>
              </w:rPr>
              <w:t>事宜”</w:t>
            </w:r>
            <w:r w:rsidR="00A9670D" w:rsidRPr="00A9670D">
              <w:rPr>
                <w:rFonts w:hint="eastAsia"/>
                <w:lang w:eastAsia="zh-CN"/>
              </w:rPr>
              <w:t>下增加一个关于远程参与</w:t>
            </w:r>
            <w:proofErr w:type="gramEnd"/>
            <w:r w:rsidR="00A9670D" w:rsidRPr="00A9670D">
              <w:rPr>
                <w:rFonts w:hint="eastAsia"/>
                <w:lang w:eastAsia="zh-CN"/>
              </w:rPr>
              <w:t>WTSA-24</w:t>
            </w:r>
            <w:r w:rsidR="00A9670D" w:rsidRPr="00A9670D">
              <w:rPr>
                <w:rFonts w:hint="eastAsia"/>
                <w:lang w:eastAsia="zh-CN"/>
              </w:rPr>
              <w:t>的新议项</w:t>
            </w:r>
            <w:r w:rsidR="00A9670D" w:rsidRPr="00A9670D">
              <w:rPr>
                <w:rFonts w:hint="eastAsia"/>
                <w:lang w:eastAsia="zh-CN"/>
              </w:rPr>
              <w:t>30.1</w:t>
            </w:r>
            <w:r w:rsidR="00A9670D" w:rsidRPr="00A9670D">
              <w:rPr>
                <w:rFonts w:hint="eastAsia"/>
                <w:lang w:eastAsia="zh-CN"/>
              </w:rPr>
              <w:t>。</w:t>
            </w:r>
          </w:p>
          <w:p w14:paraId="31C41E25" w14:textId="1C347518" w:rsidR="0037717D" w:rsidRPr="002905E3" w:rsidRDefault="002063A6" w:rsidP="009443FC">
            <w:pPr>
              <w:spacing w:before="60" w:after="60"/>
              <w:rPr>
                <w:lang w:eastAsia="zh-CN"/>
              </w:rPr>
            </w:pPr>
            <w:hyperlink r:id="rId14" w:history="1">
              <w:r w:rsidR="00304E1F" w:rsidRPr="00304E1F">
                <w:rPr>
                  <w:rStyle w:val="Hyperlink"/>
                  <w:lang w:eastAsia="zh-CN"/>
                </w:rPr>
                <w:t>TD174</w:t>
              </w:r>
            </w:hyperlink>
            <w:r w:rsidR="00304E1F">
              <w:rPr>
                <w:rFonts w:hint="eastAsia"/>
                <w:lang w:eastAsia="zh-CN"/>
              </w:rPr>
              <w:t>号文件提供了所有议程草案和报告的概述。</w:t>
            </w:r>
          </w:p>
        </w:tc>
      </w:tr>
      <w:tr w:rsidR="0037717D" w14:paraId="44B83B3B" w14:textId="77777777" w:rsidTr="009443FC">
        <w:tc>
          <w:tcPr>
            <w:tcW w:w="714" w:type="dxa"/>
          </w:tcPr>
          <w:p w14:paraId="67C0FF0A" w14:textId="77777777" w:rsidR="0037717D" w:rsidRPr="002905E3" w:rsidRDefault="0037717D" w:rsidP="009443FC">
            <w:pPr>
              <w:spacing w:before="60" w:after="60"/>
              <w:rPr>
                <w:highlight w:val="yellow"/>
              </w:rPr>
            </w:pPr>
            <w:r w:rsidRPr="002905E3">
              <w:t>2.3</w:t>
            </w:r>
          </w:p>
        </w:tc>
        <w:tc>
          <w:tcPr>
            <w:tcW w:w="9214" w:type="dxa"/>
            <w:tcMar>
              <w:left w:w="57" w:type="dxa"/>
              <w:right w:w="57" w:type="dxa"/>
            </w:tcMar>
          </w:tcPr>
          <w:p w14:paraId="7204FF04" w14:textId="238738AF" w:rsidR="0037717D" w:rsidRPr="002905E3" w:rsidRDefault="002063A6" w:rsidP="009443FC">
            <w:pPr>
              <w:spacing w:before="60" w:after="60"/>
              <w:rPr>
                <w:rFonts w:asciiTheme="majorBidi" w:hAnsiTheme="majorBidi" w:cstheme="majorBidi"/>
                <w:highlight w:val="yellow"/>
                <w:lang w:eastAsia="zh-CN"/>
              </w:rPr>
            </w:pPr>
            <w:hyperlink r:id="rId15" w:history="1">
              <w:r w:rsidR="00304E1F" w:rsidRPr="00304E1F">
                <w:rPr>
                  <w:rStyle w:val="Hyperlink"/>
                  <w:rFonts w:asciiTheme="majorBidi" w:hAnsiTheme="majorBidi" w:cstheme="majorBidi"/>
                  <w:lang w:eastAsia="zh-CN"/>
                </w:rPr>
                <w:t>TD229</w:t>
              </w:r>
              <w:r w:rsidR="00304E1F" w:rsidRPr="00304E1F">
                <w:rPr>
                  <w:rStyle w:val="Hyperlink"/>
                  <w:lang w:eastAsia="zh-CN"/>
                </w:rPr>
                <w:t>R2</w:t>
              </w:r>
            </w:hyperlink>
            <w:r w:rsidR="00304E1F">
              <w:rPr>
                <w:rFonts w:hint="eastAsia"/>
                <w:lang w:eastAsia="zh-CN"/>
              </w:rPr>
              <w:t>号文件列出了</w:t>
            </w:r>
            <w:r w:rsidR="00304E1F">
              <w:rPr>
                <w:rFonts w:hint="eastAsia"/>
                <w:lang w:eastAsia="zh-CN"/>
              </w:rPr>
              <w:t>TSAG</w:t>
            </w:r>
            <w:r w:rsidR="00304E1F">
              <w:rPr>
                <w:rFonts w:hint="eastAsia"/>
                <w:lang w:eastAsia="zh-CN"/>
              </w:rPr>
              <w:t>第</w:t>
            </w:r>
            <w:r w:rsidR="00A9670D">
              <w:rPr>
                <w:rFonts w:hint="eastAsia"/>
                <w:lang w:eastAsia="zh-CN"/>
              </w:rPr>
              <w:t>2</w:t>
            </w:r>
            <w:r w:rsidR="00304E1F">
              <w:rPr>
                <w:rFonts w:hint="eastAsia"/>
                <w:lang w:eastAsia="zh-CN"/>
              </w:rPr>
              <w:t>次会议期间提交和审议的所有</w:t>
            </w:r>
            <w:r w:rsidR="00304E1F">
              <w:rPr>
                <w:rFonts w:hint="eastAsia"/>
                <w:lang w:val="en-US" w:eastAsia="zh-CN"/>
              </w:rPr>
              <w:t>文稿</w:t>
            </w:r>
            <w:r w:rsidR="00304E1F">
              <w:rPr>
                <w:rFonts w:hint="eastAsia"/>
                <w:lang w:eastAsia="zh-CN"/>
              </w:rPr>
              <w:t>。</w:t>
            </w:r>
            <w:bookmarkStart w:id="24" w:name="lt_pId087"/>
            <w:r w:rsidR="0037717D">
              <w:fldChar w:fldCharType="begin"/>
            </w:r>
            <w:r w:rsidR="0037717D">
              <w:rPr>
                <w:lang w:eastAsia="zh-CN"/>
              </w:rPr>
              <w:instrText>HYPERLINK "https://www.itu.int/md/T22-TSAG-230530-TD-GEN-0230"</w:instrText>
            </w:r>
            <w:r w:rsidR="0037717D">
              <w:fldChar w:fldCharType="separate"/>
            </w:r>
            <w:r w:rsidR="0037717D" w:rsidRPr="009A1D9F">
              <w:rPr>
                <w:rStyle w:val="Hyperlink"/>
                <w:lang w:eastAsia="zh-CN"/>
              </w:rPr>
              <w:t>TD230</w:t>
            </w:r>
            <w:r w:rsidR="0037717D">
              <w:rPr>
                <w:rStyle w:val="Hyperlink"/>
                <w:lang w:eastAsia="zh-CN"/>
              </w:rPr>
              <w:fldChar w:fldCharType="end"/>
            </w:r>
            <w:r w:rsidR="00A9670D">
              <w:rPr>
                <w:rFonts w:hint="eastAsia"/>
                <w:lang w:eastAsia="zh-CN"/>
              </w:rPr>
              <w:t>列出了</w:t>
            </w:r>
            <w:r w:rsidR="00A9670D" w:rsidRPr="00A9670D">
              <w:rPr>
                <w:rFonts w:hint="eastAsia"/>
                <w:lang w:eastAsia="zh-CN"/>
              </w:rPr>
              <w:t>TSAG</w:t>
            </w:r>
            <w:r w:rsidR="00A9670D" w:rsidRPr="00A9670D">
              <w:rPr>
                <w:rFonts w:hint="eastAsia"/>
                <w:lang w:eastAsia="zh-CN"/>
              </w:rPr>
              <w:t>会议</w:t>
            </w:r>
            <w:r w:rsidR="00A9670D">
              <w:rPr>
                <w:rFonts w:hint="eastAsia"/>
                <w:lang w:eastAsia="zh-CN"/>
              </w:rPr>
              <w:t>的全部</w:t>
            </w:r>
            <w:r w:rsidR="00A9670D" w:rsidRPr="00A9670D">
              <w:rPr>
                <w:rFonts w:hint="eastAsia"/>
                <w:lang w:eastAsia="zh-CN"/>
              </w:rPr>
              <w:t>133</w:t>
            </w:r>
            <w:r w:rsidR="00A9670D">
              <w:rPr>
                <w:rFonts w:hint="eastAsia"/>
                <w:lang w:eastAsia="zh-CN"/>
              </w:rPr>
              <w:t>份临时文件。</w:t>
            </w:r>
            <w:bookmarkEnd w:id="24"/>
          </w:p>
        </w:tc>
      </w:tr>
      <w:tr w:rsidR="0037717D" w14:paraId="3CF7B72E" w14:textId="77777777" w:rsidTr="009443FC">
        <w:tc>
          <w:tcPr>
            <w:tcW w:w="714" w:type="dxa"/>
          </w:tcPr>
          <w:p w14:paraId="6AC52D28" w14:textId="77777777" w:rsidR="0037717D" w:rsidRPr="002905E3" w:rsidRDefault="0037717D" w:rsidP="009443FC">
            <w:pPr>
              <w:spacing w:before="60" w:after="60"/>
            </w:pPr>
            <w:r>
              <w:t>2.4</w:t>
            </w:r>
          </w:p>
        </w:tc>
        <w:bookmarkStart w:id="25" w:name="lt_pId089"/>
        <w:tc>
          <w:tcPr>
            <w:tcW w:w="9214" w:type="dxa"/>
            <w:tcMar>
              <w:left w:w="57" w:type="dxa"/>
              <w:right w:w="57" w:type="dxa"/>
            </w:tcMar>
          </w:tcPr>
          <w:p w14:paraId="296258DC" w14:textId="22A40CAB" w:rsidR="0037717D" w:rsidRPr="002905E3" w:rsidRDefault="0037717D" w:rsidP="009443FC">
            <w:pPr>
              <w:spacing w:before="60" w:after="60"/>
              <w:rPr>
                <w:lang w:eastAsia="zh-CN"/>
              </w:rPr>
            </w:pPr>
            <w:r>
              <w:fldChar w:fldCharType="begin"/>
            </w:r>
            <w:r>
              <w:rPr>
                <w:lang w:eastAsia="zh-CN"/>
              </w:rPr>
              <w:instrText>HYPERLINK "https://www.itu.int/md/T22-TSAG-230530-TD-GEN-0228"</w:instrText>
            </w:r>
            <w:r>
              <w:fldChar w:fldCharType="separate"/>
            </w:r>
            <w:r w:rsidRPr="002905E3">
              <w:rPr>
                <w:rStyle w:val="Hyperlink"/>
                <w:lang w:eastAsia="zh-CN"/>
              </w:rPr>
              <w:t>TD228R2</w:t>
            </w:r>
            <w:r>
              <w:rPr>
                <w:rStyle w:val="Hyperlink"/>
              </w:rPr>
              <w:fldChar w:fldCharType="end"/>
            </w:r>
            <w:r w:rsidR="00A9670D" w:rsidRPr="00A9670D">
              <w:rPr>
                <w:rFonts w:hint="eastAsia"/>
                <w:lang w:eastAsia="zh-CN"/>
              </w:rPr>
              <w:t>总结了</w:t>
            </w:r>
            <w:r w:rsidR="00A9670D" w:rsidRPr="00A9670D">
              <w:rPr>
                <w:rFonts w:hint="eastAsia"/>
                <w:lang w:eastAsia="zh-CN"/>
              </w:rPr>
              <w:t>TSAG</w:t>
            </w:r>
            <w:r w:rsidR="00A9670D" w:rsidRPr="00A9670D">
              <w:rPr>
                <w:rFonts w:hint="eastAsia"/>
                <w:lang w:eastAsia="zh-CN"/>
              </w:rPr>
              <w:t>自</w:t>
            </w:r>
            <w:r w:rsidR="00A9670D" w:rsidRPr="00A9670D">
              <w:rPr>
                <w:rFonts w:hint="eastAsia"/>
                <w:lang w:eastAsia="zh-CN"/>
              </w:rPr>
              <w:t>2022</w:t>
            </w:r>
            <w:r w:rsidR="00A9670D" w:rsidRPr="00A9670D">
              <w:rPr>
                <w:rFonts w:hint="eastAsia"/>
                <w:lang w:eastAsia="zh-CN"/>
              </w:rPr>
              <w:t>年</w:t>
            </w:r>
            <w:r w:rsidR="00A9670D" w:rsidRPr="00A9670D">
              <w:rPr>
                <w:rFonts w:hint="eastAsia"/>
                <w:lang w:eastAsia="zh-CN"/>
              </w:rPr>
              <w:t>12</w:t>
            </w:r>
            <w:r w:rsidR="00A9670D" w:rsidRPr="00A9670D">
              <w:rPr>
                <w:rFonts w:hint="eastAsia"/>
                <w:lang w:eastAsia="zh-CN"/>
              </w:rPr>
              <w:t>月</w:t>
            </w:r>
            <w:r w:rsidR="00A9670D" w:rsidRPr="00A9670D">
              <w:rPr>
                <w:rFonts w:hint="eastAsia"/>
                <w:lang w:eastAsia="zh-CN"/>
              </w:rPr>
              <w:t>17</w:t>
            </w:r>
            <w:r w:rsidR="00A9670D" w:rsidRPr="00A9670D">
              <w:rPr>
                <w:rFonts w:hint="eastAsia"/>
                <w:lang w:eastAsia="zh-CN"/>
              </w:rPr>
              <w:t>日以来收到的</w:t>
            </w:r>
            <w:r w:rsidR="00A9670D" w:rsidRPr="00A9670D">
              <w:rPr>
                <w:rFonts w:hint="eastAsia"/>
                <w:lang w:eastAsia="zh-CN"/>
              </w:rPr>
              <w:t>26</w:t>
            </w:r>
            <w:r w:rsidR="00A9670D" w:rsidRPr="00A9670D">
              <w:rPr>
                <w:rFonts w:hint="eastAsia"/>
                <w:lang w:eastAsia="zh-CN"/>
              </w:rPr>
              <w:t>份联络声明，与</w:t>
            </w:r>
            <w:r w:rsidR="00A9670D">
              <w:rPr>
                <w:rFonts w:hint="eastAsia"/>
                <w:lang w:eastAsia="zh-CN"/>
              </w:rPr>
              <w:t>之相对的是</w:t>
            </w:r>
            <w:r w:rsidR="00A9670D" w:rsidRPr="00A9670D">
              <w:rPr>
                <w:rFonts w:hint="eastAsia"/>
                <w:lang w:eastAsia="zh-CN"/>
              </w:rPr>
              <w:t>2023</w:t>
            </w:r>
            <w:r w:rsidR="00A9670D" w:rsidRPr="00A9670D">
              <w:rPr>
                <w:rFonts w:hint="eastAsia"/>
                <w:lang w:eastAsia="zh-CN"/>
              </w:rPr>
              <w:t>年</w:t>
            </w:r>
            <w:r w:rsidR="00A9670D" w:rsidRPr="00A9670D">
              <w:rPr>
                <w:rFonts w:hint="eastAsia"/>
                <w:lang w:eastAsia="zh-CN"/>
              </w:rPr>
              <w:t>5</w:t>
            </w:r>
            <w:r w:rsidR="00A9670D" w:rsidRPr="00A9670D">
              <w:rPr>
                <w:rFonts w:hint="eastAsia"/>
                <w:lang w:eastAsia="zh-CN"/>
              </w:rPr>
              <w:t>月</w:t>
            </w:r>
            <w:r w:rsidR="00A9670D" w:rsidRPr="00A9670D">
              <w:rPr>
                <w:rFonts w:hint="eastAsia"/>
                <w:lang w:eastAsia="zh-CN"/>
              </w:rPr>
              <w:t>/6</w:t>
            </w:r>
            <w:r w:rsidR="00A9670D" w:rsidRPr="00A9670D">
              <w:rPr>
                <w:rFonts w:hint="eastAsia"/>
                <w:lang w:eastAsia="zh-CN"/>
              </w:rPr>
              <w:t>月</w:t>
            </w:r>
            <w:r w:rsidR="00A9670D" w:rsidRPr="00A9670D">
              <w:rPr>
                <w:rFonts w:hint="eastAsia"/>
                <w:lang w:eastAsia="zh-CN"/>
              </w:rPr>
              <w:t>TSAG</w:t>
            </w:r>
            <w:r w:rsidR="00A9670D" w:rsidRPr="00A9670D">
              <w:rPr>
                <w:rFonts w:hint="eastAsia"/>
                <w:lang w:eastAsia="zh-CN"/>
              </w:rPr>
              <w:t>会议同意并</w:t>
            </w:r>
            <w:r w:rsidR="00A9670D">
              <w:rPr>
                <w:rFonts w:hint="eastAsia"/>
                <w:lang w:eastAsia="zh-CN"/>
              </w:rPr>
              <w:t>在截至</w:t>
            </w:r>
            <w:r w:rsidR="00A9670D" w:rsidRPr="00A9670D">
              <w:rPr>
                <w:rFonts w:hint="eastAsia"/>
                <w:lang w:eastAsia="zh-CN"/>
              </w:rPr>
              <w:t>2023</w:t>
            </w:r>
            <w:r w:rsidR="00A9670D" w:rsidRPr="00A9670D">
              <w:rPr>
                <w:rFonts w:hint="eastAsia"/>
                <w:lang w:eastAsia="zh-CN"/>
              </w:rPr>
              <w:t>年</w:t>
            </w:r>
            <w:r w:rsidR="00A9670D" w:rsidRPr="00A9670D">
              <w:rPr>
                <w:rFonts w:hint="eastAsia"/>
                <w:lang w:eastAsia="zh-CN"/>
              </w:rPr>
              <w:t>6</w:t>
            </w:r>
            <w:r w:rsidR="00A9670D" w:rsidRPr="00A9670D">
              <w:rPr>
                <w:rFonts w:hint="eastAsia"/>
                <w:lang w:eastAsia="zh-CN"/>
              </w:rPr>
              <w:t>月</w:t>
            </w:r>
            <w:r w:rsidR="00A9670D" w:rsidRPr="00A9670D">
              <w:rPr>
                <w:rFonts w:hint="eastAsia"/>
                <w:lang w:eastAsia="zh-CN"/>
              </w:rPr>
              <w:t>5</w:t>
            </w:r>
            <w:r w:rsidR="00A9670D" w:rsidRPr="00A9670D">
              <w:rPr>
                <w:rFonts w:hint="eastAsia"/>
                <w:lang w:eastAsia="zh-CN"/>
              </w:rPr>
              <w:t>日</w:t>
            </w:r>
            <w:r w:rsidR="00A9670D">
              <w:rPr>
                <w:rFonts w:hint="eastAsia"/>
                <w:lang w:eastAsia="zh-CN"/>
              </w:rPr>
              <w:t>前发出</w:t>
            </w:r>
            <w:r w:rsidR="00A9670D" w:rsidRPr="00A9670D">
              <w:rPr>
                <w:rFonts w:hint="eastAsia"/>
                <w:lang w:eastAsia="zh-CN"/>
              </w:rPr>
              <w:t>的</w:t>
            </w:r>
            <w:r w:rsidR="00A9670D" w:rsidRPr="00A9670D">
              <w:rPr>
                <w:rFonts w:hint="eastAsia"/>
                <w:lang w:eastAsia="zh-CN"/>
              </w:rPr>
              <w:t>9</w:t>
            </w:r>
            <w:r w:rsidR="00A9670D" w:rsidRPr="00A9670D">
              <w:rPr>
                <w:rFonts w:hint="eastAsia"/>
                <w:lang w:eastAsia="zh-CN"/>
              </w:rPr>
              <w:t>份联络声明，以及</w:t>
            </w:r>
            <w:r w:rsidR="00A9670D" w:rsidRPr="00A9670D">
              <w:rPr>
                <w:rFonts w:hint="eastAsia"/>
                <w:lang w:eastAsia="zh-CN"/>
              </w:rPr>
              <w:t>2022</w:t>
            </w:r>
            <w:r w:rsidR="00A9670D" w:rsidRPr="00A9670D">
              <w:rPr>
                <w:rFonts w:hint="eastAsia"/>
                <w:lang w:eastAsia="zh-CN"/>
              </w:rPr>
              <w:t>年</w:t>
            </w:r>
            <w:r w:rsidR="00A9670D" w:rsidRPr="00A9670D">
              <w:rPr>
                <w:rFonts w:hint="eastAsia"/>
                <w:lang w:eastAsia="zh-CN"/>
              </w:rPr>
              <w:t>12</w:t>
            </w:r>
            <w:r w:rsidR="00A9670D" w:rsidRPr="00A9670D">
              <w:rPr>
                <w:rFonts w:hint="eastAsia"/>
                <w:lang w:eastAsia="zh-CN"/>
              </w:rPr>
              <w:t>月</w:t>
            </w:r>
            <w:r w:rsidR="00A9670D" w:rsidRPr="00A9670D">
              <w:rPr>
                <w:rFonts w:hint="eastAsia"/>
                <w:lang w:eastAsia="zh-CN"/>
              </w:rPr>
              <w:t>TSAG</w:t>
            </w:r>
            <w:r w:rsidR="00A9670D" w:rsidRPr="00A9670D">
              <w:rPr>
                <w:rFonts w:hint="eastAsia"/>
                <w:lang w:eastAsia="zh-CN"/>
              </w:rPr>
              <w:t>会议发出的</w:t>
            </w:r>
            <w:r w:rsidR="00A9670D" w:rsidRPr="00A9670D">
              <w:rPr>
                <w:rFonts w:hint="eastAsia"/>
                <w:lang w:eastAsia="zh-CN"/>
              </w:rPr>
              <w:t>11</w:t>
            </w:r>
            <w:r w:rsidR="00A9670D" w:rsidRPr="00A9670D">
              <w:rPr>
                <w:rFonts w:hint="eastAsia"/>
                <w:lang w:eastAsia="zh-CN"/>
              </w:rPr>
              <w:t>份联络声明。</w:t>
            </w:r>
            <w:bookmarkEnd w:id="25"/>
          </w:p>
        </w:tc>
      </w:tr>
    </w:tbl>
    <w:p w14:paraId="063B2F97" w14:textId="34A08B04" w:rsidR="0037717D" w:rsidRPr="002905E3" w:rsidRDefault="00304E1F" w:rsidP="00EB3373">
      <w:pPr>
        <w:pStyle w:val="Heading1"/>
        <w:rPr>
          <w:lang w:eastAsia="zh-CN"/>
        </w:rPr>
      </w:pPr>
      <w:bookmarkStart w:id="26" w:name="lt_pId090"/>
      <w:bookmarkStart w:id="27" w:name="_Toc138999093"/>
      <w:bookmarkStart w:id="28" w:name="_Toc140518949"/>
      <w:r w:rsidRPr="00304E1F">
        <w:rPr>
          <w:lang w:eastAsia="zh-CN"/>
        </w:rPr>
        <w:t>3</w:t>
      </w:r>
      <w:r w:rsidRPr="00304E1F">
        <w:rPr>
          <w:lang w:eastAsia="zh-CN"/>
        </w:rPr>
        <w:tab/>
      </w:r>
      <w:bookmarkEnd w:id="26"/>
      <w:bookmarkEnd w:id="27"/>
      <w:r>
        <w:rPr>
          <w:rFonts w:hint="eastAsia"/>
          <w:lang w:eastAsia="zh-CN"/>
        </w:rPr>
        <w:t>电信标准化局主任的报告</w:t>
      </w:r>
      <w:bookmarkEnd w:id="2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37717D" w14:paraId="0EDCD864" w14:textId="77777777" w:rsidTr="009443FC">
        <w:tc>
          <w:tcPr>
            <w:tcW w:w="714" w:type="dxa"/>
          </w:tcPr>
          <w:p w14:paraId="279D5919" w14:textId="77777777" w:rsidR="0037717D" w:rsidRPr="002905E3" w:rsidRDefault="0037717D" w:rsidP="009443FC">
            <w:pPr>
              <w:spacing w:before="60" w:after="60"/>
              <w:rPr>
                <w:highlight w:val="yellow"/>
              </w:rPr>
            </w:pPr>
            <w:r w:rsidRPr="002905E3">
              <w:t>3.1</w:t>
            </w:r>
          </w:p>
        </w:tc>
        <w:tc>
          <w:tcPr>
            <w:tcW w:w="9214" w:type="dxa"/>
            <w:tcMar>
              <w:left w:w="57" w:type="dxa"/>
              <w:right w:w="57" w:type="dxa"/>
            </w:tcMar>
          </w:tcPr>
          <w:p w14:paraId="5A6FD21F" w14:textId="0A86C6AE" w:rsidR="0037717D" w:rsidRPr="002905E3" w:rsidRDefault="00304E1F" w:rsidP="009443FC">
            <w:pPr>
              <w:spacing w:before="60" w:after="60"/>
              <w:rPr>
                <w:lang w:eastAsia="zh-CN"/>
              </w:rPr>
            </w:pPr>
            <w:r>
              <w:rPr>
                <w:rFonts w:hint="eastAsia"/>
                <w:lang w:eastAsia="zh-CN"/>
              </w:rPr>
              <w:t>TSB</w:t>
            </w:r>
            <w:r>
              <w:rPr>
                <w:rFonts w:hint="eastAsia"/>
                <w:lang w:eastAsia="zh-CN"/>
              </w:rPr>
              <w:t>主任介绍了</w:t>
            </w:r>
            <w:r>
              <w:rPr>
                <w:lang w:eastAsia="zh-CN"/>
              </w:rPr>
              <w:t>ITU-T</w:t>
            </w:r>
            <w:r>
              <w:rPr>
                <w:rFonts w:hint="eastAsia"/>
                <w:lang w:eastAsia="zh-CN"/>
              </w:rPr>
              <w:t>活动报告（</w:t>
            </w:r>
            <w:r w:rsidRPr="00304E1F">
              <w:fldChar w:fldCharType="begin"/>
            </w:r>
            <w:r w:rsidRPr="00304E1F">
              <w:rPr>
                <w:lang w:eastAsia="zh-CN"/>
              </w:rPr>
              <w:instrText>HYPERLINK "https://www.itu.int/md/T22-TSAG-230530-TD-GEN-0189"</w:instrText>
            </w:r>
            <w:r w:rsidRPr="00304E1F">
              <w:fldChar w:fldCharType="separate"/>
            </w:r>
            <w:r w:rsidRPr="00304E1F">
              <w:rPr>
                <w:rStyle w:val="Hyperlink"/>
                <w:rFonts w:asciiTheme="majorBidi" w:hAnsiTheme="majorBidi" w:cstheme="majorBidi"/>
                <w:bCs/>
                <w:lang w:eastAsia="zh-CN"/>
              </w:rPr>
              <w:t>TD189</w:t>
            </w:r>
            <w:r w:rsidRPr="00304E1F">
              <w:rPr>
                <w:rStyle w:val="Hyperlink"/>
                <w:rFonts w:asciiTheme="majorBidi" w:hAnsiTheme="majorBidi" w:cstheme="majorBidi"/>
                <w:bCs/>
              </w:rPr>
              <w:fldChar w:fldCharType="end"/>
            </w:r>
            <w:r>
              <w:rPr>
                <w:rFonts w:hint="eastAsia"/>
                <w:lang w:eastAsia="zh-CN"/>
              </w:rPr>
              <w:t>号文件，</w:t>
            </w:r>
            <w:r>
              <w:fldChar w:fldCharType="begin"/>
            </w:r>
            <w:r w:rsidR="0098407E">
              <w:rPr>
                <w:lang w:eastAsia="zh-CN"/>
              </w:rPr>
              <w:instrText>HYPERLINK "https://www.itu.int/dms_pub/itu-t/md/22/tsag/td/230530/GEN/T22-TSAG-230530-TD-GEN-0189!A1!PPT-E.pptx"</w:instrText>
            </w:r>
            <w:r>
              <w:fldChar w:fldCharType="separate"/>
            </w:r>
            <w:r>
              <w:rPr>
                <w:rStyle w:val="Hyperlink"/>
                <w:rFonts w:asciiTheme="majorBidi" w:hAnsiTheme="majorBidi" w:cstheme="majorBidi" w:hint="eastAsia"/>
                <w:lang w:val="en-US" w:eastAsia="zh-CN"/>
              </w:rPr>
              <w:t>补遗</w:t>
            </w:r>
            <w:r>
              <w:rPr>
                <w:rStyle w:val="Hyperlink"/>
                <w:rFonts w:asciiTheme="majorBidi" w:hAnsiTheme="majorBidi" w:cstheme="majorBidi"/>
                <w:lang w:eastAsia="zh-CN"/>
              </w:rPr>
              <w:t>1</w:t>
            </w:r>
            <w:r>
              <w:rPr>
                <w:rStyle w:val="Hyperlink"/>
                <w:rFonts w:asciiTheme="majorBidi" w:hAnsiTheme="majorBidi" w:cstheme="majorBidi"/>
                <w:lang w:eastAsia="zh-CN"/>
              </w:rPr>
              <w:fldChar w:fldCharType="end"/>
            </w:r>
            <w:r>
              <w:rPr>
                <w:rFonts w:hint="eastAsia"/>
                <w:lang w:eastAsia="zh-CN"/>
              </w:rPr>
              <w:t>中的幻灯片），</w:t>
            </w:r>
            <w:r>
              <w:rPr>
                <w:rFonts w:hint="eastAsia"/>
                <w:lang w:val="en-US" w:eastAsia="zh-CN"/>
              </w:rPr>
              <w:t>并重点介绍</w:t>
            </w:r>
            <w:r>
              <w:rPr>
                <w:rFonts w:hint="eastAsia"/>
                <w:lang w:eastAsia="zh-CN"/>
              </w:rPr>
              <w:t>了</w:t>
            </w:r>
            <w:r>
              <w:rPr>
                <w:rFonts w:hint="eastAsia"/>
                <w:lang w:eastAsia="zh-CN"/>
              </w:rPr>
              <w:t>202</w:t>
            </w:r>
            <w:r w:rsidR="0098407E">
              <w:rPr>
                <w:lang w:eastAsia="zh-CN"/>
              </w:rPr>
              <w:t>2</w:t>
            </w:r>
            <w:r>
              <w:rPr>
                <w:rFonts w:hint="eastAsia"/>
                <w:lang w:eastAsia="zh-CN"/>
              </w:rPr>
              <w:t>年</w:t>
            </w:r>
            <w:r w:rsidR="0098407E">
              <w:rPr>
                <w:rFonts w:hint="eastAsia"/>
                <w:lang w:eastAsia="zh-CN"/>
              </w:rPr>
              <w:t>1</w:t>
            </w:r>
            <w:r w:rsidR="0098407E">
              <w:rPr>
                <w:lang w:eastAsia="zh-CN"/>
              </w:rPr>
              <w:t>2</w:t>
            </w:r>
            <w:r>
              <w:rPr>
                <w:rFonts w:hint="eastAsia"/>
                <w:lang w:eastAsia="zh-CN"/>
              </w:rPr>
              <w:t>月</w:t>
            </w:r>
            <w:r w:rsidR="0098407E">
              <w:rPr>
                <w:rFonts w:hint="eastAsia"/>
                <w:lang w:eastAsia="zh-CN"/>
              </w:rPr>
              <w:t>1</w:t>
            </w:r>
            <w:r w:rsidR="0098407E">
              <w:rPr>
                <w:rFonts w:hint="eastAsia"/>
                <w:lang w:eastAsia="zh-CN"/>
              </w:rPr>
              <w:t>日</w:t>
            </w:r>
            <w:r>
              <w:rPr>
                <w:rFonts w:hint="eastAsia"/>
                <w:lang w:eastAsia="zh-CN"/>
              </w:rPr>
              <w:t>至</w:t>
            </w:r>
            <w:r w:rsidR="0098407E">
              <w:rPr>
                <w:rFonts w:hint="eastAsia"/>
                <w:lang w:eastAsia="zh-CN"/>
              </w:rPr>
              <w:t>2</w:t>
            </w:r>
            <w:r w:rsidR="0098407E">
              <w:rPr>
                <w:lang w:eastAsia="zh-CN"/>
              </w:rPr>
              <w:t>023</w:t>
            </w:r>
            <w:r w:rsidR="0098407E">
              <w:rPr>
                <w:rFonts w:hint="eastAsia"/>
                <w:lang w:eastAsia="zh-CN"/>
              </w:rPr>
              <w:t>年</w:t>
            </w:r>
            <w:r w:rsidR="0098407E">
              <w:rPr>
                <w:rFonts w:hint="eastAsia"/>
                <w:lang w:eastAsia="zh-CN"/>
              </w:rPr>
              <w:t>5</w:t>
            </w:r>
            <w:r w:rsidR="0098407E">
              <w:rPr>
                <w:rFonts w:hint="eastAsia"/>
                <w:lang w:eastAsia="zh-CN"/>
              </w:rPr>
              <w:t>月</w:t>
            </w:r>
            <w:r w:rsidR="0098407E">
              <w:rPr>
                <w:rFonts w:hint="eastAsia"/>
                <w:lang w:eastAsia="zh-CN"/>
              </w:rPr>
              <w:t>1</w:t>
            </w:r>
            <w:r w:rsidR="0098407E">
              <w:rPr>
                <w:lang w:eastAsia="zh-CN"/>
              </w:rPr>
              <w:t>9</w:t>
            </w:r>
            <w:r w:rsidR="0098407E">
              <w:rPr>
                <w:rFonts w:hint="eastAsia"/>
                <w:lang w:eastAsia="zh-CN"/>
              </w:rPr>
              <w:t>日</w:t>
            </w:r>
            <w:r>
              <w:rPr>
                <w:rFonts w:hint="eastAsia"/>
                <w:lang w:eastAsia="zh-CN"/>
              </w:rPr>
              <w:t>在</w:t>
            </w:r>
            <w:r>
              <w:rPr>
                <w:lang w:eastAsia="zh-CN"/>
              </w:rPr>
              <w:t>ITU-T</w:t>
            </w:r>
            <w:r>
              <w:rPr>
                <w:rFonts w:hint="eastAsia"/>
                <w:lang w:eastAsia="zh-CN"/>
              </w:rPr>
              <w:t>标准化方面取得的主要成果。</w:t>
            </w:r>
            <w:r w:rsidR="0098407E" w:rsidRPr="0098407E">
              <w:rPr>
                <w:lang w:eastAsia="zh-CN"/>
              </w:rPr>
              <w:t>会议将该报告记录在案</w:t>
            </w:r>
            <w:r w:rsidR="0098407E" w:rsidRPr="0098407E">
              <w:rPr>
                <w:rFonts w:hint="eastAsia"/>
                <w:lang w:eastAsia="zh-CN"/>
              </w:rPr>
              <w:t>。</w:t>
            </w:r>
          </w:p>
        </w:tc>
      </w:tr>
      <w:tr w:rsidR="0037717D" w14:paraId="36D76279" w14:textId="77777777" w:rsidTr="009443FC">
        <w:tc>
          <w:tcPr>
            <w:tcW w:w="714" w:type="dxa"/>
          </w:tcPr>
          <w:p w14:paraId="496621BC" w14:textId="77777777" w:rsidR="0037717D" w:rsidRPr="002905E3" w:rsidRDefault="0037717D" w:rsidP="009443FC">
            <w:pPr>
              <w:spacing w:before="60" w:after="60"/>
              <w:rPr>
                <w:highlight w:val="yellow"/>
              </w:rPr>
            </w:pPr>
            <w:r w:rsidRPr="002905E3">
              <w:t>3.2</w:t>
            </w:r>
          </w:p>
        </w:tc>
        <w:tc>
          <w:tcPr>
            <w:tcW w:w="9214" w:type="dxa"/>
            <w:tcMar>
              <w:left w:w="57" w:type="dxa"/>
              <w:right w:w="57" w:type="dxa"/>
            </w:tcMar>
          </w:tcPr>
          <w:p w14:paraId="6E2905FB" w14:textId="3C38C27D" w:rsidR="0037717D" w:rsidRPr="002905E3" w:rsidRDefault="00456C7B" w:rsidP="009443FC">
            <w:pPr>
              <w:spacing w:before="60" w:after="60"/>
              <w:rPr>
                <w:highlight w:val="yellow"/>
                <w:lang w:eastAsia="zh-CN"/>
              </w:rPr>
            </w:pPr>
            <w:r w:rsidRPr="00456C7B">
              <w:rPr>
                <w:rFonts w:hint="eastAsia"/>
                <w:lang w:eastAsia="zh-CN"/>
              </w:rPr>
              <w:t>国际电联欧洲</w:t>
            </w:r>
            <w:r>
              <w:rPr>
                <w:rFonts w:hint="eastAsia"/>
                <w:lang w:eastAsia="zh-CN"/>
              </w:rPr>
              <w:t>区域</w:t>
            </w:r>
            <w:r w:rsidRPr="00456C7B">
              <w:rPr>
                <w:rFonts w:hint="eastAsia"/>
                <w:lang w:eastAsia="zh-CN"/>
              </w:rPr>
              <w:t>办事处主任</w:t>
            </w:r>
            <w:r w:rsidRPr="00456C7B">
              <w:rPr>
                <w:rFonts w:hint="eastAsia"/>
                <w:lang w:eastAsia="zh-CN"/>
              </w:rPr>
              <w:t>Jaroslaw PONDER</w:t>
            </w:r>
            <w:r w:rsidRPr="00456C7B">
              <w:rPr>
                <w:rFonts w:hint="eastAsia"/>
                <w:lang w:eastAsia="zh-CN"/>
              </w:rPr>
              <w:t>先生代表各区域办事处主任</w:t>
            </w:r>
            <w:r>
              <w:rPr>
                <w:rFonts w:hint="eastAsia"/>
                <w:lang w:eastAsia="zh-CN"/>
              </w:rPr>
              <w:t>介绍了</w:t>
            </w:r>
            <w:hyperlink r:id="rId16" w:history="1">
              <w:r w:rsidRPr="002905E3">
                <w:rPr>
                  <w:rStyle w:val="Hyperlink"/>
                  <w:rFonts w:asciiTheme="majorBidi" w:hAnsiTheme="majorBidi" w:cstheme="majorBidi"/>
                  <w:lang w:eastAsia="zh-CN"/>
                </w:rPr>
                <w:t>TD190</w:t>
              </w:r>
            </w:hyperlink>
            <w:r>
              <w:rPr>
                <w:rFonts w:hint="eastAsia"/>
                <w:lang w:eastAsia="zh-CN"/>
              </w:rPr>
              <w:t>文件，涉及</w:t>
            </w:r>
            <w:r w:rsidRPr="00456C7B">
              <w:rPr>
                <w:rFonts w:hint="eastAsia"/>
                <w:lang w:eastAsia="zh-CN"/>
              </w:rPr>
              <w:t>国际电联各区域办事处对</w:t>
            </w:r>
            <w:r w:rsidRPr="002905E3">
              <w:rPr>
                <w:lang w:eastAsia="zh-CN"/>
              </w:rPr>
              <w:t>ITU-T</w:t>
            </w:r>
            <w:r>
              <w:rPr>
                <w:rFonts w:hint="eastAsia"/>
                <w:lang w:eastAsia="zh-CN"/>
              </w:rPr>
              <w:t>运作规划</w:t>
            </w:r>
            <w:r w:rsidRPr="00456C7B">
              <w:rPr>
                <w:rFonts w:hint="eastAsia"/>
                <w:lang w:eastAsia="zh-CN"/>
              </w:rPr>
              <w:t>以及与</w:t>
            </w:r>
            <w:r w:rsidRPr="002905E3">
              <w:rPr>
                <w:lang w:eastAsia="zh-CN"/>
              </w:rPr>
              <w:t>TSB</w:t>
            </w:r>
            <w:r w:rsidRPr="00456C7B">
              <w:rPr>
                <w:rFonts w:hint="eastAsia"/>
                <w:lang w:eastAsia="zh-CN"/>
              </w:rPr>
              <w:t>的协调活动</w:t>
            </w:r>
            <w:r w:rsidRPr="00456C7B">
              <w:rPr>
                <w:rFonts w:hint="eastAsia"/>
                <w:lang w:eastAsia="zh-CN"/>
              </w:rPr>
              <w:lastRenderedPageBreak/>
              <w:t>（</w:t>
            </w:r>
            <w:r w:rsidRPr="00456C7B">
              <w:rPr>
                <w:rFonts w:hint="eastAsia"/>
                <w:lang w:eastAsia="zh-CN"/>
              </w:rPr>
              <w:t>2022</w:t>
            </w:r>
            <w:r w:rsidRPr="00456C7B">
              <w:rPr>
                <w:rFonts w:hint="eastAsia"/>
                <w:lang w:eastAsia="zh-CN"/>
              </w:rPr>
              <w:t>年</w:t>
            </w:r>
            <w:r w:rsidRPr="00456C7B">
              <w:rPr>
                <w:rFonts w:hint="eastAsia"/>
                <w:lang w:eastAsia="zh-CN"/>
              </w:rPr>
              <w:t>12</w:t>
            </w:r>
            <w:r w:rsidRPr="00456C7B">
              <w:rPr>
                <w:rFonts w:hint="eastAsia"/>
                <w:lang w:eastAsia="zh-CN"/>
              </w:rPr>
              <w:t>月</w:t>
            </w:r>
            <w:r w:rsidR="00CD4D0D">
              <w:rPr>
                <w:rFonts w:hint="eastAsia"/>
                <w:lang w:eastAsia="zh-CN"/>
              </w:rPr>
              <w:t xml:space="preserve"> </w:t>
            </w:r>
            <w:r w:rsidR="00CD4D0D">
              <w:rPr>
                <w:lang w:eastAsia="zh-CN"/>
              </w:rPr>
              <w:t xml:space="preserve">– </w:t>
            </w:r>
            <w:r w:rsidRPr="00456C7B">
              <w:rPr>
                <w:rFonts w:hint="eastAsia"/>
                <w:lang w:eastAsia="zh-CN"/>
              </w:rPr>
              <w:t>2023</w:t>
            </w:r>
            <w:r w:rsidRPr="00456C7B">
              <w:rPr>
                <w:rFonts w:hint="eastAsia"/>
                <w:lang w:eastAsia="zh-CN"/>
              </w:rPr>
              <w:t>年</w:t>
            </w:r>
            <w:r w:rsidRPr="00456C7B">
              <w:rPr>
                <w:rFonts w:hint="eastAsia"/>
                <w:lang w:eastAsia="zh-CN"/>
              </w:rPr>
              <w:t>4</w:t>
            </w:r>
            <w:r w:rsidRPr="00456C7B">
              <w:rPr>
                <w:rFonts w:hint="eastAsia"/>
                <w:lang w:eastAsia="zh-CN"/>
              </w:rPr>
              <w:t>月）</w:t>
            </w:r>
            <w:r>
              <w:rPr>
                <w:rFonts w:hint="eastAsia"/>
                <w:lang w:eastAsia="zh-CN"/>
              </w:rPr>
              <w:t>所做贡献</w:t>
            </w:r>
            <w:r w:rsidRPr="00456C7B">
              <w:rPr>
                <w:rFonts w:hint="eastAsia"/>
                <w:lang w:eastAsia="zh-CN"/>
              </w:rPr>
              <w:t>。</w:t>
            </w:r>
            <w:r w:rsidR="0098407E">
              <w:rPr>
                <w:rFonts w:hint="eastAsia"/>
                <w:lang w:eastAsia="zh-CN"/>
              </w:rPr>
              <w:t>该</w:t>
            </w:r>
            <w:r>
              <w:rPr>
                <w:rFonts w:hint="eastAsia"/>
                <w:lang w:eastAsia="zh-CN"/>
              </w:rPr>
              <w:t>临时文件</w:t>
            </w:r>
            <w:r w:rsidR="0098407E">
              <w:rPr>
                <w:rFonts w:hint="eastAsia"/>
                <w:lang w:eastAsia="zh-CN"/>
              </w:rPr>
              <w:t>按照国际电联全权代表</w:t>
            </w:r>
            <w:r w:rsidR="0098407E">
              <w:rPr>
                <w:rFonts w:hint="eastAsia"/>
                <w:lang w:val="en-US" w:eastAsia="zh-CN"/>
              </w:rPr>
              <w:t>大</w:t>
            </w:r>
            <w:r w:rsidR="0098407E">
              <w:rPr>
                <w:rFonts w:hint="eastAsia"/>
                <w:lang w:eastAsia="zh-CN"/>
              </w:rPr>
              <w:t>会第</w:t>
            </w:r>
            <w:r w:rsidR="0098407E">
              <w:rPr>
                <w:rFonts w:hint="eastAsia"/>
                <w:lang w:eastAsia="zh-CN"/>
              </w:rPr>
              <w:t>25</w:t>
            </w:r>
            <w:r w:rsidR="0098407E">
              <w:rPr>
                <w:rFonts w:hint="eastAsia"/>
                <w:lang w:eastAsia="zh-CN"/>
              </w:rPr>
              <w:t>号决议（</w:t>
            </w:r>
            <w:r w:rsidR="0098407E">
              <w:rPr>
                <w:rFonts w:hint="eastAsia"/>
                <w:lang w:eastAsia="zh-CN"/>
              </w:rPr>
              <w:t>2022</w:t>
            </w:r>
            <w:r w:rsidR="0098407E">
              <w:rPr>
                <w:rFonts w:hint="eastAsia"/>
                <w:lang w:eastAsia="zh-CN"/>
              </w:rPr>
              <w:t>年，</w:t>
            </w:r>
            <w:r w:rsidR="0098407E">
              <w:rPr>
                <w:rFonts w:hint="eastAsia"/>
                <w:lang w:val="en-US" w:eastAsia="zh-CN"/>
              </w:rPr>
              <w:t>布加勒斯特，</w:t>
            </w:r>
            <w:r w:rsidR="0098407E">
              <w:rPr>
                <w:rFonts w:hint="eastAsia"/>
                <w:lang w:eastAsia="zh-CN"/>
              </w:rPr>
              <w:t>修订版）的要求，概述了国际电</w:t>
            </w:r>
            <w:proofErr w:type="gramStart"/>
            <w:r w:rsidR="0098407E">
              <w:rPr>
                <w:rFonts w:hint="eastAsia"/>
                <w:lang w:eastAsia="zh-CN"/>
              </w:rPr>
              <w:t>联区域</w:t>
            </w:r>
            <w:proofErr w:type="gramEnd"/>
            <w:r w:rsidR="0098407E">
              <w:rPr>
                <w:rFonts w:hint="eastAsia"/>
                <w:lang w:val="en-US" w:eastAsia="zh-CN"/>
              </w:rPr>
              <w:t>代表</w:t>
            </w:r>
            <w:r w:rsidR="0098407E">
              <w:rPr>
                <w:rFonts w:hint="eastAsia"/>
                <w:lang w:eastAsia="zh-CN"/>
              </w:rPr>
              <w:t>处对</w:t>
            </w:r>
            <w:r w:rsidR="0098407E">
              <w:rPr>
                <w:rFonts w:hint="eastAsia"/>
                <w:lang w:val="en-US" w:eastAsia="zh-CN"/>
              </w:rPr>
              <w:t>落实</w:t>
            </w:r>
            <w:r w:rsidR="0098407E">
              <w:rPr>
                <w:rFonts w:hint="eastAsia"/>
                <w:lang w:val="en-US" w:eastAsia="zh-CN"/>
              </w:rPr>
              <w:t>ITU-T</w:t>
            </w:r>
            <w:r w:rsidR="0098407E">
              <w:rPr>
                <w:rFonts w:hint="eastAsia"/>
                <w:lang w:eastAsia="zh-CN"/>
              </w:rPr>
              <w:t>四年</w:t>
            </w:r>
            <w:r w:rsidR="0098407E">
              <w:rPr>
                <w:rFonts w:hint="eastAsia"/>
                <w:lang w:val="en-US" w:eastAsia="zh-CN"/>
              </w:rPr>
              <w:t>期</w:t>
            </w:r>
            <w:r w:rsidR="0098407E">
              <w:rPr>
                <w:rFonts w:hint="eastAsia"/>
                <w:lang w:eastAsia="zh-CN"/>
              </w:rPr>
              <w:t>滚动</w:t>
            </w:r>
            <w:r w:rsidR="0098407E">
              <w:rPr>
                <w:rFonts w:hint="eastAsia"/>
                <w:lang w:val="en-US" w:eastAsia="zh-CN"/>
              </w:rPr>
              <w:t>运作规划所做</w:t>
            </w:r>
            <w:r w:rsidR="0098407E">
              <w:rPr>
                <w:rFonts w:hint="eastAsia"/>
                <w:lang w:eastAsia="zh-CN"/>
              </w:rPr>
              <w:t>的贡献。</w:t>
            </w:r>
          </w:p>
        </w:tc>
      </w:tr>
      <w:tr w:rsidR="0037717D" w14:paraId="49D2EB72" w14:textId="77777777" w:rsidTr="009443FC">
        <w:tc>
          <w:tcPr>
            <w:tcW w:w="714" w:type="dxa"/>
          </w:tcPr>
          <w:p w14:paraId="7FE99232" w14:textId="77777777" w:rsidR="0037717D" w:rsidRPr="002905E3" w:rsidRDefault="0037717D" w:rsidP="009443FC">
            <w:pPr>
              <w:spacing w:before="60" w:after="60"/>
            </w:pPr>
            <w:r w:rsidRPr="002905E3">
              <w:lastRenderedPageBreak/>
              <w:t>3.2.1</w:t>
            </w:r>
          </w:p>
        </w:tc>
        <w:tc>
          <w:tcPr>
            <w:tcW w:w="9214" w:type="dxa"/>
            <w:tcMar>
              <w:left w:w="57" w:type="dxa"/>
              <w:right w:w="57" w:type="dxa"/>
            </w:tcMar>
          </w:tcPr>
          <w:p w14:paraId="3E9A8AFD" w14:textId="748A3195" w:rsidR="0037717D" w:rsidRPr="002905E3" w:rsidRDefault="00F070AB" w:rsidP="009443FC">
            <w:pPr>
              <w:spacing w:before="60" w:after="60"/>
              <w:rPr>
                <w:lang w:eastAsia="zh-CN"/>
              </w:rPr>
            </w:pPr>
            <w:r w:rsidRPr="00F070AB">
              <w:rPr>
                <w:rFonts w:hint="eastAsia"/>
                <w:lang w:eastAsia="zh-CN"/>
              </w:rPr>
              <w:t>会议赞赏</w:t>
            </w:r>
            <w:r w:rsidR="002027BD">
              <w:rPr>
                <w:rFonts w:hint="eastAsia"/>
                <w:lang w:eastAsia="zh-CN"/>
              </w:rPr>
              <w:t>TSB</w:t>
            </w:r>
            <w:r w:rsidRPr="00F070AB">
              <w:rPr>
                <w:rFonts w:hint="eastAsia"/>
                <w:lang w:eastAsia="zh-CN"/>
              </w:rPr>
              <w:t>工作人员对国际电联</w:t>
            </w:r>
            <w:proofErr w:type="spellStart"/>
            <w:r w:rsidRPr="00F070AB">
              <w:rPr>
                <w:rFonts w:hint="eastAsia"/>
                <w:lang w:eastAsia="zh-CN"/>
              </w:rPr>
              <w:t>MyWorkspace</w:t>
            </w:r>
            <w:proofErr w:type="spellEnd"/>
            <w:r w:rsidRPr="00F070AB">
              <w:rPr>
                <w:rFonts w:hint="eastAsia"/>
                <w:lang w:eastAsia="zh-CN"/>
              </w:rPr>
              <w:t>平台所做的改进，会议</w:t>
            </w:r>
            <w:r w:rsidR="002027BD">
              <w:rPr>
                <w:rFonts w:hint="eastAsia"/>
                <w:lang w:eastAsia="zh-CN"/>
              </w:rPr>
              <w:t>将</w:t>
            </w:r>
            <w:r w:rsidRPr="00F070AB">
              <w:rPr>
                <w:rFonts w:hint="eastAsia"/>
                <w:lang w:eastAsia="zh-CN"/>
              </w:rPr>
              <w:t>该报告</w:t>
            </w:r>
            <w:r w:rsidR="002027BD">
              <w:rPr>
                <w:rFonts w:hint="eastAsia"/>
                <w:lang w:eastAsia="zh-CN"/>
              </w:rPr>
              <w:t>记录在案</w:t>
            </w:r>
            <w:r w:rsidRPr="00F070AB">
              <w:rPr>
                <w:rFonts w:hint="eastAsia"/>
                <w:lang w:eastAsia="zh-CN"/>
              </w:rPr>
              <w:t>，并请各研究组审议该材料。</w:t>
            </w:r>
          </w:p>
        </w:tc>
      </w:tr>
      <w:tr w:rsidR="0037717D" w14:paraId="62B187C2" w14:textId="77777777" w:rsidTr="009443FC">
        <w:tc>
          <w:tcPr>
            <w:tcW w:w="714" w:type="dxa"/>
          </w:tcPr>
          <w:p w14:paraId="3B9F3E98" w14:textId="77777777" w:rsidR="0037717D" w:rsidRPr="002905E3" w:rsidRDefault="0037717D" w:rsidP="009443FC">
            <w:pPr>
              <w:spacing w:before="60" w:after="60"/>
              <w:rPr>
                <w:highlight w:val="yellow"/>
              </w:rPr>
            </w:pPr>
            <w:r w:rsidRPr="002905E3">
              <w:t>3.3</w:t>
            </w:r>
          </w:p>
        </w:tc>
        <w:tc>
          <w:tcPr>
            <w:tcW w:w="9214" w:type="dxa"/>
            <w:tcMar>
              <w:left w:w="57" w:type="dxa"/>
              <w:right w:w="57" w:type="dxa"/>
            </w:tcMar>
          </w:tcPr>
          <w:p w14:paraId="67312050" w14:textId="28CA19D1" w:rsidR="0037717D" w:rsidRPr="002905E3" w:rsidRDefault="00F070AB" w:rsidP="009443FC">
            <w:pPr>
              <w:spacing w:before="60" w:after="60"/>
              <w:rPr>
                <w:highlight w:val="yellow"/>
                <w:lang w:eastAsia="zh-CN"/>
              </w:rPr>
            </w:pPr>
            <w:r w:rsidRPr="00F070AB">
              <w:rPr>
                <w:rFonts w:hint="eastAsia"/>
                <w:lang w:eastAsia="zh-CN"/>
              </w:rPr>
              <w:t>国际电联财务资源管理部</w:t>
            </w:r>
            <w:r w:rsidR="002027BD">
              <w:rPr>
                <w:rFonts w:hint="eastAsia"/>
                <w:lang w:eastAsia="zh-CN"/>
              </w:rPr>
              <w:t>负责人</w:t>
            </w:r>
            <w:r w:rsidRPr="00F070AB">
              <w:rPr>
                <w:rFonts w:hint="eastAsia"/>
                <w:lang w:eastAsia="zh-CN"/>
              </w:rPr>
              <w:t>Alassane BA</w:t>
            </w:r>
            <w:r w:rsidRPr="00F070AB">
              <w:rPr>
                <w:rFonts w:hint="eastAsia"/>
                <w:lang w:eastAsia="zh-CN"/>
              </w:rPr>
              <w:t>先生介绍了</w:t>
            </w:r>
            <w:r w:rsidR="002027BD">
              <w:rPr>
                <w:rFonts w:hint="eastAsia"/>
                <w:lang w:eastAsia="zh-CN"/>
              </w:rPr>
              <w:t>关于</w:t>
            </w:r>
            <w:r w:rsidRPr="00F070AB">
              <w:rPr>
                <w:rFonts w:hint="eastAsia"/>
                <w:lang w:eastAsia="zh-CN"/>
              </w:rPr>
              <w:t>国际电联</w:t>
            </w:r>
            <w:r w:rsidRPr="00F070AB">
              <w:rPr>
                <w:rFonts w:hint="eastAsia"/>
                <w:lang w:eastAsia="zh-CN"/>
              </w:rPr>
              <w:t>2024-2027</w:t>
            </w:r>
            <w:r w:rsidRPr="00F070AB">
              <w:rPr>
                <w:rFonts w:hint="eastAsia"/>
                <w:lang w:eastAsia="zh-CN"/>
              </w:rPr>
              <w:t>年四年</w:t>
            </w:r>
            <w:r w:rsidR="002027BD">
              <w:rPr>
                <w:rFonts w:hint="eastAsia"/>
                <w:lang w:eastAsia="zh-CN"/>
              </w:rPr>
              <w:t>期</w:t>
            </w:r>
            <w:r w:rsidRPr="00F070AB">
              <w:rPr>
                <w:rFonts w:hint="eastAsia"/>
                <w:lang w:eastAsia="zh-CN"/>
              </w:rPr>
              <w:t>滚动</w:t>
            </w:r>
            <w:r w:rsidR="002027BD">
              <w:rPr>
                <w:rFonts w:hint="eastAsia"/>
                <w:lang w:eastAsia="zh-CN"/>
              </w:rPr>
              <w:t>运作规划</w:t>
            </w:r>
            <w:r w:rsidRPr="00F070AB">
              <w:rPr>
                <w:rFonts w:hint="eastAsia"/>
                <w:lang w:eastAsia="zh-CN"/>
              </w:rPr>
              <w:t>草案</w:t>
            </w:r>
            <w:r w:rsidR="002027BD">
              <w:rPr>
                <w:rFonts w:hint="eastAsia"/>
                <w:lang w:eastAsia="zh-CN"/>
              </w:rPr>
              <w:t>的</w:t>
            </w:r>
            <w:hyperlink r:id="rId17" w:history="1">
              <w:r w:rsidR="002027BD" w:rsidRPr="002905E3">
                <w:rPr>
                  <w:rStyle w:val="Hyperlink"/>
                  <w:lang w:eastAsia="zh-CN"/>
                </w:rPr>
                <w:t>TD197</w:t>
              </w:r>
            </w:hyperlink>
            <w:r w:rsidR="002027BD">
              <w:rPr>
                <w:rFonts w:hint="eastAsia"/>
                <w:lang w:eastAsia="zh-CN"/>
              </w:rPr>
              <w:t>号文件。</w:t>
            </w:r>
          </w:p>
        </w:tc>
      </w:tr>
      <w:tr w:rsidR="0037717D" w14:paraId="230083BD" w14:textId="77777777" w:rsidTr="009443FC">
        <w:tc>
          <w:tcPr>
            <w:tcW w:w="714" w:type="dxa"/>
          </w:tcPr>
          <w:p w14:paraId="4FB2107E" w14:textId="77777777" w:rsidR="0037717D" w:rsidRPr="002905E3" w:rsidRDefault="0037717D" w:rsidP="009443FC">
            <w:pPr>
              <w:spacing w:before="60" w:after="60"/>
              <w:rPr>
                <w:highlight w:val="yellow"/>
              </w:rPr>
            </w:pPr>
            <w:r w:rsidRPr="002905E3">
              <w:t>3.3.1</w:t>
            </w:r>
          </w:p>
        </w:tc>
        <w:tc>
          <w:tcPr>
            <w:tcW w:w="9214" w:type="dxa"/>
            <w:tcMar>
              <w:left w:w="57" w:type="dxa"/>
              <w:right w:w="57" w:type="dxa"/>
            </w:tcMar>
          </w:tcPr>
          <w:p w14:paraId="7D2F84A4" w14:textId="4B6EB970" w:rsidR="0037717D" w:rsidRPr="002905E3" w:rsidRDefault="00F070AB" w:rsidP="009443FC">
            <w:pPr>
              <w:spacing w:before="60" w:after="60"/>
              <w:rPr>
                <w:highlight w:val="yellow"/>
              </w:rPr>
            </w:pPr>
            <w:r w:rsidRPr="00F070AB">
              <w:rPr>
                <w:rFonts w:hint="eastAsia"/>
                <w:lang w:eastAsia="zh-CN"/>
              </w:rPr>
              <w:t>代表们提出了一些意见，如需要应对风险和业务风险，以及从战略和业务角度应对可持续发展目标。国际电联总秘书处在向理事会会议提交改进文件时将考虑这些意见。</w:t>
            </w:r>
            <w:r w:rsidRPr="00F070AB">
              <w:rPr>
                <w:rFonts w:hint="eastAsia"/>
              </w:rPr>
              <w:t>TSAG</w:t>
            </w:r>
            <w:r w:rsidR="002027BD">
              <w:rPr>
                <w:rFonts w:hint="eastAsia"/>
                <w:lang w:eastAsia="zh-CN"/>
              </w:rPr>
              <w:t>将</w:t>
            </w:r>
            <w:r w:rsidRPr="00F070AB">
              <w:rPr>
                <w:rFonts w:hint="eastAsia"/>
              </w:rPr>
              <w:t>TD197</w:t>
            </w:r>
            <w:r w:rsidR="002027BD">
              <w:rPr>
                <w:rFonts w:hint="eastAsia"/>
                <w:lang w:eastAsia="zh-CN"/>
              </w:rPr>
              <w:t>记录在案</w:t>
            </w:r>
            <w:r w:rsidRPr="00F070AB">
              <w:rPr>
                <w:rFonts w:hint="eastAsia"/>
              </w:rPr>
              <w:t>。</w:t>
            </w:r>
          </w:p>
        </w:tc>
      </w:tr>
      <w:tr w:rsidR="0037717D" w14:paraId="7549A172" w14:textId="77777777" w:rsidTr="009443FC">
        <w:tc>
          <w:tcPr>
            <w:tcW w:w="714" w:type="dxa"/>
          </w:tcPr>
          <w:p w14:paraId="65CA9C62" w14:textId="77777777" w:rsidR="0037717D" w:rsidRPr="002905E3" w:rsidRDefault="0037717D" w:rsidP="009443FC">
            <w:pPr>
              <w:spacing w:before="60" w:after="60"/>
              <w:rPr>
                <w:highlight w:val="yellow"/>
              </w:rPr>
            </w:pPr>
            <w:r w:rsidRPr="002905E3">
              <w:t>3.4</w:t>
            </w:r>
          </w:p>
        </w:tc>
        <w:tc>
          <w:tcPr>
            <w:tcW w:w="9214" w:type="dxa"/>
            <w:tcMar>
              <w:left w:w="57" w:type="dxa"/>
              <w:right w:w="57" w:type="dxa"/>
            </w:tcMar>
          </w:tcPr>
          <w:p w14:paraId="28DE5AAF" w14:textId="2DF9ABBD" w:rsidR="0037717D" w:rsidRPr="00F97AC7" w:rsidRDefault="00F070AB" w:rsidP="009443FC">
            <w:pPr>
              <w:spacing w:before="60" w:after="60"/>
              <w:rPr>
                <w:rFonts w:asciiTheme="majorBidi" w:hAnsiTheme="majorBidi" w:cstheme="majorBidi"/>
                <w:lang w:eastAsia="zh-CN"/>
              </w:rPr>
            </w:pPr>
            <w:r w:rsidRPr="00F070AB">
              <w:rPr>
                <w:rFonts w:hint="eastAsia"/>
                <w:lang w:eastAsia="zh-CN"/>
              </w:rPr>
              <w:t>TSB</w:t>
            </w:r>
            <w:r w:rsidRPr="00F070AB">
              <w:rPr>
                <w:rFonts w:hint="eastAsia"/>
                <w:lang w:eastAsia="zh-CN"/>
              </w:rPr>
              <w:t>在</w:t>
            </w:r>
            <w:r w:rsidR="002027BD">
              <w:fldChar w:fldCharType="begin"/>
            </w:r>
            <w:r w:rsidR="002027BD">
              <w:rPr>
                <w:lang w:eastAsia="zh-CN"/>
              </w:rPr>
              <w:instrText>HYPERLINK "https://www.itu.int/md/T22-TSAG-230530-TD-GEN-0191"</w:instrText>
            </w:r>
            <w:r w:rsidR="002027BD">
              <w:fldChar w:fldCharType="separate"/>
            </w:r>
            <w:r w:rsidR="002027BD" w:rsidRPr="002905E3">
              <w:rPr>
                <w:rStyle w:val="Hyperlink"/>
                <w:rFonts w:asciiTheme="majorBidi" w:hAnsiTheme="majorBidi" w:cstheme="majorBidi"/>
                <w:bCs/>
                <w:lang w:eastAsia="zh-CN"/>
              </w:rPr>
              <w:t>TD191R2</w:t>
            </w:r>
            <w:r w:rsidR="002027BD">
              <w:rPr>
                <w:rStyle w:val="Hyperlink"/>
                <w:rFonts w:asciiTheme="majorBidi" w:hAnsiTheme="majorBidi" w:cstheme="majorBidi"/>
                <w:bCs/>
              </w:rPr>
              <w:fldChar w:fldCharType="end"/>
            </w:r>
            <w:r w:rsidRPr="00F070AB">
              <w:rPr>
                <w:rFonts w:hint="eastAsia"/>
                <w:lang w:eastAsia="zh-CN"/>
              </w:rPr>
              <w:t>中介绍了与</w:t>
            </w:r>
            <w:r w:rsidRPr="00F070AB">
              <w:rPr>
                <w:rFonts w:hint="eastAsia"/>
                <w:lang w:eastAsia="zh-CN"/>
              </w:rPr>
              <w:t>WTSA</w:t>
            </w:r>
            <w:r w:rsidRPr="00F070AB">
              <w:rPr>
                <w:rFonts w:hint="eastAsia"/>
                <w:lang w:eastAsia="zh-CN"/>
              </w:rPr>
              <w:t>决议和意见有关的</w:t>
            </w:r>
            <w:r w:rsidRPr="00F070AB">
              <w:rPr>
                <w:rFonts w:hint="eastAsia"/>
                <w:lang w:eastAsia="zh-CN"/>
              </w:rPr>
              <w:t>2022-2024</w:t>
            </w:r>
            <w:r w:rsidRPr="00F070AB">
              <w:rPr>
                <w:rFonts w:hint="eastAsia"/>
                <w:lang w:eastAsia="zh-CN"/>
              </w:rPr>
              <w:t>年研究期</w:t>
            </w:r>
            <w:r w:rsidRPr="00F070AB">
              <w:rPr>
                <w:rFonts w:hint="eastAsia"/>
                <w:lang w:eastAsia="zh-CN"/>
              </w:rPr>
              <w:t>WTSA-20</w:t>
            </w:r>
            <w:r w:rsidRPr="00F070AB">
              <w:rPr>
                <w:rFonts w:hint="eastAsia"/>
                <w:lang w:eastAsia="zh-CN"/>
              </w:rPr>
              <w:t>行动计划，该计划自</w:t>
            </w:r>
            <w:r w:rsidRPr="00F070AB">
              <w:rPr>
                <w:rFonts w:hint="eastAsia"/>
                <w:lang w:eastAsia="zh-CN"/>
              </w:rPr>
              <w:t>2022</w:t>
            </w:r>
            <w:r w:rsidRPr="00F070AB">
              <w:rPr>
                <w:rFonts w:hint="eastAsia"/>
                <w:lang w:eastAsia="zh-CN"/>
              </w:rPr>
              <w:t>年</w:t>
            </w:r>
            <w:r w:rsidRPr="00F070AB">
              <w:rPr>
                <w:rFonts w:hint="eastAsia"/>
                <w:lang w:eastAsia="zh-CN"/>
              </w:rPr>
              <w:t>12</w:t>
            </w:r>
            <w:r w:rsidRPr="00F070AB">
              <w:rPr>
                <w:rFonts w:hint="eastAsia"/>
                <w:lang w:eastAsia="zh-CN"/>
              </w:rPr>
              <w:t>月起进行了更新。</w:t>
            </w:r>
          </w:p>
        </w:tc>
      </w:tr>
      <w:tr w:rsidR="0037717D" w14:paraId="42264516" w14:textId="77777777" w:rsidTr="009443FC">
        <w:tc>
          <w:tcPr>
            <w:tcW w:w="714" w:type="dxa"/>
          </w:tcPr>
          <w:p w14:paraId="24C38342" w14:textId="77777777" w:rsidR="0037717D" w:rsidRPr="002905E3" w:rsidRDefault="0037717D" w:rsidP="009443FC">
            <w:pPr>
              <w:spacing w:before="60" w:after="60"/>
            </w:pPr>
            <w:r w:rsidRPr="002905E3">
              <w:t>3.4.1</w:t>
            </w:r>
          </w:p>
        </w:tc>
        <w:tc>
          <w:tcPr>
            <w:tcW w:w="9214" w:type="dxa"/>
            <w:tcMar>
              <w:left w:w="57" w:type="dxa"/>
              <w:right w:w="57" w:type="dxa"/>
            </w:tcMar>
          </w:tcPr>
          <w:p w14:paraId="7B8F43BB" w14:textId="2F7EAB60" w:rsidR="0037717D" w:rsidRPr="002905E3" w:rsidRDefault="00F070AB" w:rsidP="009443FC">
            <w:pPr>
              <w:spacing w:before="60" w:after="60"/>
              <w:rPr>
                <w:lang w:eastAsia="zh-CN"/>
              </w:rPr>
            </w:pPr>
            <w:r w:rsidRPr="00F070AB">
              <w:rPr>
                <w:rFonts w:hint="eastAsia"/>
                <w:lang w:eastAsia="zh-CN"/>
              </w:rPr>
              <w:t>为了让代表了解</w:t>
            </w:r>
            <w:r w:rsidRPr="00F070AB">
              <w:rPr>
                <w:rFonts w:hint="eastAsia"/>
                <w:lang w:eastAsia="zh-CN"/>
              </w:rPr>
              <w:t>ITU-T</w:t>
            </w:r>
            <w:r w:rsidRPr="00F070AB">
              <w:rPr>
                <w:rFonts w:hint="eastAsia"/>
                <w:lang w:eastAsia="zh-CN"/>
              </w:rPr>
              <w:t>与万国</w:t>
            </w:r>
            <w:r w:rsidR="002027BD">
              <w:rPr>
                <w:rFonts w:hint="eastAsia"/>
                <w:lang w:eastAsia="zh-CN"/>
              </w:rPr>
              <w:t>邮政联盟邮政经营理事会</w:t>
            </w:r>
            <w:r w:rsidRPr="00F070AB">
              <w:rPr>
                <w:rFonts w:hint="eastAsia"/>
                <w:lang w:eastAsia="zh-CN"/>
              </w:rPr>
              <w:t>在</w:t>
            </w:r>
            <w:r w:rsidRPr="00F070AB">
              <w:rPr>
                <w:rFonts w:hint="eastAsia"/>
                <w:lang w:eastAsia="zh-CN"/>
              </w:rPr>
              <w:t>WTSA</w:t>
            </w:r>
            <w:r w:rsidRPr="00F070AB">
              <w:rPr>
                <w:rFonts w:hint="eastAsia"/>
                <w:lang w:eastAsia="zh-CN"/>
              </w:rPr>
              <w:t>第</w:t>
            </w:r>
            <w:r w:rsidRPr="00F070AB">
              <w:rPr>
                <w:rFonts w:hint="eastAsia"/>
                <w:lang w:eastAsia="zh-CN"/>
              </w:rPr>
              <w:t>11</w:t>
            </w:r>
            <w:r w:rsidRPr="00F070AB">
              <w:rPr>
                <w:rFonts w:hint="eastAsia"/>
                <w:lang w:eastAsia="zh-CN"/>
              </w:rPr>
              <w:t>号决议下的关系，</w:t>
            </w:r>
            <w:r w:rsidR="002027BD">
              <w:fldChar w:fldCharType="begin"/>
            </w:r>
            <w:r w:rsidR="002027BD">
              <w:rPr>
                <w:lang w:eastAsia="zh-CN"/>
              </w:rPr>
              <w:instrText>HYPERLINK "https://www.itu.int/md/T22-TSAG-230530-TD-GEN-0281" \h</w:instrText>
            </w:r>
            <w:r w:rsidR="002027BD">
              <w:fldChar w:fldCharType="separate"/>
            </w:r>
            <w:r w:rsidR="002027BD" w:rsidRPr="30246E0B">
              <w:rPr>
                <w:rStyle w:val="Hyperlink"/>
                <w:lang w:eastAsia="zh-CN"/>
              </w:rPr>
              <w:t>TD281</w:t>
            </w:r>
            <w:r w:rsidR="002027BD">
              <w:rPr>
                <w:rStyle w:val="Hyperlink"/>
              </w:rPr>
              <w:fldChar w:fldCharType="end"/>
            </w:r>
            <w:r w:rsidRPr="00F070AB">
              <w:rPr>
                <w:rFonts w:hint="eastAsia"/>
                <w:lang w:eastAsia="zh-CN"/>
              </w:rPr>
              <w:t>应</w:t>
            </w:r>
            <w:r w:rsidRPr="00F070AB">
              <w:rPr>
                <w:rFonts w:hint="eastAsia"/>
                <w:lang w:eastAsia="zh-CN"/>
              </w:rPr>
              <w:t>TSAG</w:t>
            </w:r>
            <w:r w:rsidRPr="00F070AB">
              <w:rPr>
                <w:rFonts w:hint="eastAsia"/>
                <w:lang w:eastAsia="zh-CN"/>
              </w:rPr>
              <w:t>管理团队的要求，介绍了</w:t>
            </w:r>
            <w:r w:rsidRPr="00F070AB">
              <w:rPr>
                <w:rFonts w:hint="eastAsia"/>
                <w:lang w:eastAsia="zh-CN"/>
              </w:rPr>
              <w:t>TSB</w:t>
            </w:r>
            <w:r w:rsidRPr="00F070AB">
              <w:rPr>
                <w:rFonts w:hint="eastAsia"/>
                <w:lang w:eastAsia="zh-CN"/>
              </w:rPr>
              <w:t>与万国邮联秘书处合作的最新情况。该事项在</w:t>
            </w:r>
            <w:r w:rsidRPr="00F070AB">
              <w:rPr>
                <w:rFonts w:hint="eastAsia"/>
                <w:lang w:eastAsia="zh-CN"/>
              </w:rPr>
              <w:t>RG-WTSA</w:t>
            </w:r>
            <w:r w:rsidRPr="00F070AB">
              <w:rPr>
                <w:rFonts w:hint="eastAsia"/>
                <w:lang w:eastAsia="zh-CN"/>
              </w:rPr>
              <w:t>中进行了详细讨论。</w:t>
            </w:r>
          </w:p>
        </w:tc>
      </w:tr>
      <w:tr w:rsidR="0037717D" w14:paraId="3B65A7FA" w14:textId="77777777" w:rsidTr="009443FC">
        <w:tc>
          <w:tcPr>
            <w:tcW w:w="714" w:type="dxa"/>
          </w:tcPr>
          <w:p w14:paraId="5135230D" w14:textId="77777777" w:rsidR="0037717D" w:rsidRPr="002905E3" w:rsidRDefault="0037717D" w:rsidP="009443FC">
            <w:pPr>
              <w:spacing w:before="60" w:after="60"/>
              <w:rPr>
                <w:highlight w:val="yellow"/>
              </w:rPr>
            </w:pPr>
            <w:r w:rsidRPr="002905E3">
              <w:t>3.4.2</w:t>
            </w:r>
          </w:p>
        </w:tc>
        <w:tc>
          <w:tcPr>
            <w:tcW w:w="9214" w:type="dxa"/>
            <w:tcMar>
              <w:left w:w="57" w:type="dxa"/>
              <w:right w:w="57" w:type="dxa"/>
            </w:tcMar>
          </w:tcPr>
          <w:p w14:paraId="7E8E7D30" w14:textId="1578E026" w:rsidR="0037717D" w:rsidRPr="002905E3" w:rsidRDefault="00F070AB" w:rsidP="009443FC">
            <w:pPr>
              <w:spacing w:before="60" w:after="60"/>
              <w:rPr>
                <w:highlight w:val="yellow"/>
                <w:lang w:eastAsia="zh-CN"/>
              </w:rPr>
            </w:pPr>
            <w:r w:rsidRPr="00F070AB">
              <w:rPr>
                <w:rFonts w:asciiTheme="majorBidi" w:hAnsiTheme="majorBidi" w:cstheme="majorBidi" w:hint="eastAsia"/>
                <w:lang w:eastAsia="zh-CN"/>
              </w:rPr>
              <w:t>在讨论</w:t>
            </w:r>
            <w:r w:rsidRPr="00F070AB">
              <w:rPr>
                <w:rFonts w:asciiTheme="majorBidi" w:hAnsiTheme="majorBidi" w:cstheme="majorBidi" w:hint="eastAsia"/>
                <w:lang w:eastAsia="zh-CN"/>
              </w:rPr>
              <w:t>WTSA-24</w:t>
            </w:r>
            <w:r w:rsidRPr="00F070AB">
              <w:rPr>
                <w:rFonts w:asciiTheme="majorBidi" w:hAnsiTheme="majorBidi" w:cstheme="majorBidi" w:hint="eastAsia"/>
                <w:lang w:eastAsia="zh-CN"/>
              </w:rPr>
              <w:t>的筹备工作时，请</w:t>
            </w:r>
            <w:r w:rsidRPr="00F070AB">
              <w:rPr>
                <w:rFonts w:asciiTheme="majorBidi" w:hAnsiTheme="majorBidi" w:cstheme="majorBidi" w:hint="eastAsia"/>
                <w:lang w:eastAsia="zh-CN"/>
              </w:rPr>
              <w:t>RG-WTSA</w:t>
            </w:r>
            <w:r w:rsidRPr="00F070AB">
              <w:rPr>
                <w:rFonts w:asciiTheme="majorBidi" w:hAnsiTheme="majorBidi" w:cstheme="majorBidi" w:hint="eastAsia"/>
                <w:lang w:eastAsia="zh-CN"/>
              </w:rPr>
              <w:t>考虑</w:t>
            </w:r>
            <w:r w:rsidR="002027BD">
              <w:fldChar w:fldCharType="begin"/>
            </w:r>
            <w:r w:rsidR="002027BD">
              <w:rPr>
                <w:lang w:eastAsia="zh-CN"/>
              </w:rPr>
              <w:instrText>HYPERLINK "https://www.itu.int/md/T22-TSAG-230530-TD-GEN-0191"</w:instrText>
            </w:r>
            <w:r w:rsidR="002027BD">
              <w:fldChar w:fldCharType="separate"/>
            </w:r>
            <w:r w:rsidR="002027BD" w:rsidRPr="002905E3">
              <w:rPr>
                <w:rStyle w:val="Hyperlink"/>
                <w:rFonts w:asciiTheme="majorBidi" w:hAnsiTheme="majorBidi" w:cstheme="majorBidi"/>
                <w:bCs/>
                <w:lang w:eastAsia="zh-CN"/>
              </w:rPr>
              <w:t>TD191R2</w:t>
            </w:r>
            <w:r w:rsidR="002027BD">
              <w:rPr>
                <w:rStyle w:val="Hyperlink"/>
                <w:rFonts w:asciiTheme="majorBidi" w:hAnsiTheme="majorBidi" w:cstheme="majorBidi"/>
                <w:bCs/>
              </w:rPr>
              <w:fldChar w:fldCharType="end"/>
            </w:r>
            <w:r w:rsidRPr="00F070AB">
              <w:rPr>
                <w:rFonts w:asciiTheme="majorBidi" w:hAnsiTheme="majorBidi" w:cstheme="majorBidi" w:hint="eastAsia"/>
                <w:lang w:eastAsia="zh-CN"/>
              </w:rPr>
              <w:t>中的行动计划。</w:t>
            </w:r>
          </w:p>
        </w:tc>
      </w:tr>
      <w:tr w:rsidR="0037717D" w14:paraId="3E7B8EC9" w14:textId="77777777" w:rsidTr="009443FC">
        <w:tc>
          <w:tcPr>
            <w:tcW w:w="714" w:type="dxa"/>
          </w:tcPr>
          <w:p w14:paraId="45EA004E" w14:textId="77777777" w:rsidR="0037717D" w:rsidRPr="002905E3" w:rsidRDefault="0037717D" w:rsidP="009443FC">
            <w:pPr>
              <w:spacing w:before="60" w:after="60"/>
            </w:pPr>
            <w:r>
              <w:t>3.4.3</w:t>
            </w:r>
          </w:p>
        </w:tc>
        <w:tc>
          <w:tcPr>
            <w:tcW w:w="9214" w:type="dxa"/>
            <w:tcMar>
              <w:left w:w="57" w:type="dxa"/>
              <w:right w:w="57" w:type="dxa"/>
            </w:tcMar>
          </w:tcPr>
          <w:p w14:paraId="3D1A8C0C" w14:textId="1556CF5D" w:rsidR="0037717D" w:rsidRPr="002905E3" w:rsidRDefault="00F070AB" w:rsidP="009443FC">
            <w:pPr>
              <w:spacing w:before="60" w:after="60"/>
              <w:rPr>
                <w:rFonts w:asciiTheme="majorBidi" w:hAnsiTheme="majorBidi" w:cstheme="majorBidi"/>
                <w:lang w:eastAsia="zh-CN"/>
              </w:rPr>
            </w:pPr>
            <w:bookmarkStart w:id="29" w:name="lt_pId113"/>
            <w:r w:rsidRPr="00F070AB">
              <w:rPr>
                <w:rFonts w:asciiTheme="majorBidi" w:hAnsiTheme="majorBidi" w:cstheme="majorBidi" w:hint="eastAsia"/>
                <w:lang w:eastAsia="zh-CN"/>
              </w:rPr>
              <w:t>会议对该文件表示赞赏，会后在</w:t>
            </w:r>
            <w:r w:rsidR="002027BD">
              <w:fldChar w:fldCharType="begin"/>
            </w:r>
            <w:r w:rsidR="002027BD">
              <w:rPr>
                <w:lang w:eastAsia="zh-CN"/>
              </w:rPr>
              <w:instrText>HYPERLINK "https://www.itu.int/md/T22-TSAG-230530-TD-GEN-0191" \h</w:instrText>
            </w:r>
            <w:r w:rsidR="002027BD">
              <w:fldChar w:fldCharType="separate"/>
            </w:r>
            <w:r w:rsidR="002027BD" w:rsidRPr="30246E0B">
              <w:rPr>
                <w:rStyle w:val="Hyperlink"/>
                <w:rFonts w:asciiTheme="majorBidi" w:hAnsiTheme="majorBidi" w:cstheme="majorBidi"/>
                <w:lang w:eastAsia="zh-CN"/>
              </w:rPr>
              <w:t>TD191R3</w:t>
            </w:r>
            <w:r w:rsidR="002027BD">
              <w:rPr>
                <w:rStyle w:val="Hyperlink"/>
                <w:rFonts w:asciiTheme="majorBidi" w:hAnsiTheme="majorBidi" w:cstheme="majorBidi"/>
              </w:rPr>
              <w:fldChar w:fldCharType="end"/>
            </w:r>
            <w:r w:rsidRPr="00F070AB">
              <w:rPr>
                <w:rFonts w:asciiTheme="majorBidi" w:hAnsiTheme="majorBidi" w:cstheme="majorBidi" w:hint="eastAsia"/>
                <w:lang w:eastAsia="zh-CN"/>
              </w:rPr>
              <w:t>中进一步更新了该文件，并与</w:t>
            </w:r>
            <w:r w:rsidR="002027BD">
              <w:rPr>
                <w:rFonts w:asciiTheme="majorBidi" w:hAnsiTheme="majorBidi" w:cstheme="majorBidi" w:hint="eastAsia"/>
                <w:lang w:eastAsia="zh-CN"/>
              </w:rPr>
              <w:t>各</w:t>
            </w:r>
            <w:r w:rsidRPr="00F070AB">
              <w:rPr>
                <w:rFonts w:asciiTheme="majorBidi" w:hAnsiTheme="majorBidi" w:cstheme="majorBidi" w:hint="eastAsia"/>
                <w:lang w:eastAsia="zh-CN"/>
              </w:rPr>
              <w:t>ITU-T</w:t>
            </w:r>
            <w:r w:rsidR="002027BD">
              <w:rPr>
                <w:rFonts w:asciiTheme="majorBidi" w:hAnsiTheme="majorBidi" w:cstheme="majorBidi" w:hint="eastAsia"/>
                <w:lang w:eastAsia="zh-CN"/>
              </w:rPr>
              <w:t>研究组</w:t>
            </w:r>
            <w:r w:rsidRPr="00F070AB">
              <w:rPr>
                <w:rFonts w:asciiTheme="majorBidi" w:hAnsiTheme="majorBidi" w:cstheme="majorBidi" w:hint="eastAsia"/>
                <w:lang w:eastAsia="zh-CN"/>
              </w:rPr>
              <w:t>和区域电信组织分享了该文件</w:t>
            </w:r>
            <w:r w:rsidR="002027BD">
              <w:rPr>
                <w:rFonts w:asciiTheme="majorBidi" w:hAnsiTheme="majorBidi" w:cstheme="majorBidi" w:hint="eastAsia"/>
                <w:lang w:eastAsia="zh-CN"/>
              </w:rPr>
              <w:t>，参见</w:t>
            </w:r>
            <w:hyperlink r:id="rId18" w:history="1">
              <w:r w:rsidR="0037717D">
                <w:rPr>
                  <w:rStyle w:val="Hyperlink"/>
                  <w:rFonts w:asciiTheme="majorBidi" w:hAnsiTheme="majorBidi" w:cstheme="majorBidi"/>
                  <w:lang w:eastAsia="zh-CN"/>
                </w:rPr>
                <w:t>TSAG-LS15</w:t>
              </w:r>
            </w:hyperlink>
            <w:bookmarkEnd w:id="29"/>
            <w:r w:rsidR="002027BD">
              <w:rPr>
                <w:rFonts w:asciiTheme="majorBidi" w:hAnsiTheme="majorBidi" w:cstheme="majorBidi" w:hint="eastAsia"/>
                <w:lang w:eastAsia="zh-CN"/>
              </w:rPr>
              <w:t>。</w:t>
            </w:r>
          </w:p>
        </w:tc>
      </w:tr>
    </w:tbl>
    <w:p w14:paraId="25219A79" w14:textId="71F45A89" w:rsidR="0037717D" w:rsidRPr="002905E3" w:rsidRDefault="0098407E" w:rsidP="0098407E">
      <w:pPr>
        <w:pStyle w:val="Heading1"/>
        <w:rPr>
          <w:lang w:eastAsia="zh-CN"/>
        </w:rPr>
      </w:pPr>
      <w:bookmarkStart w:id="30" w:name="lt_pId114"/>
      <w:bookmarkStart w:id="31" w:name="_Toc138999094"/>
      <w:bookmarkStart w:id="32" w:name="_Toc140518950"/>
      <w:r w:rsidRPr="0098407E">
        <w:rPr>
          <w:rFonts w:hint="eastAsia"/>
          <w:lang w:eastAsia="zh-CN"/>
        </w:rPr>
        <w:t>4</w:t>
      </w:r>
      <w:r w:rsidRPr="0098407E">
        <w:rPr>
          <w:rFonts w:hint="eastAsia"/>
          <w:lang w:eastAsia="zh-CN"/>
        </w:rPr>
        <w:tab/>
      </w:r>
      <w:bookmarkEnd w:id="30"/>
      <w:bookmarkEnd w:id="31"/>
      <w:r>
        <w:rPr>
          <w:rFonts w:hint="eastAsia"/>
          <w:lang w:eastAsia="zh-CN"/>
        </w:rPr>
        <w:t>数字化转型</w:t>
      </w:r>
      <w:bookmarkEnd w:id="32"/>
    </w:p>
    <w:p w14:paraId="152FEB8D" w14:textId="75081321" w:rsidR="0037717D" w:rsidRPr="002905E3" w:rsidRDefault="0037717D" w:rsidP="0037717D">
      <w:pPr>
        <w:pStyle w:val="Heading2"/>
        <w:spacing w:before="120"/>
        <w:ind w:left="578" w:hanging="578"/>
        <w:rPr>
          <w:highlight w:val="yellow"/>
          <w:lang w:eastAsia="zh-CN"/>
        </w:rPr>
      </w:pPr>
      <w:bookmarkStart w:id="33" w:name="_Toc138999095"/>
      <w:bookmarkStart w:id="34" w:name="_Toc140518951"/>
      <w:r w:rsidRPr="002905E3">
        <w:rPr>
          <w:lang w:eastAsia="zh-CN"/>
        </w:rPr>
        <w:t>4.1</w:t>
      </w:r>
      <w:r w:rsidRPr="002905E3">
        <w:rPr>
          <w:lang w:eastAsia="zh-CN"/>
        </w:rPr>
        <w:tab/>
      </w:r>
      <w:bookmarkStart w:id="35" w:name="lt_pId116"/>
      <w:r w:rsidR="00F070AB" w:rsidRPr="00F070AB">
        <w:rPr>
          <w:rFonts w:hint="eastAsia"/>
          <w:lang w:eastAsia="zh-CN"/>
        </w:rPr>
        <w:t>拟新设数字化转型焦点组</w:t>
      </w:r>
      <w:r w:rsidR="00CD4D0D">
        <w:rPr>
          <w:rFonts w:hint="eastAsia"/>
          <w:lang w:eastAsia="zh-CN"/>
        </w:rPr>
        <w:t>（</w:t>
      </w:r>
      <w:r w:rsidRPr="002905E3">
        <w:rPr>
          <w:lang w:eastAsia="zh-CN"/>
        </w:rPr>
        <w:t>FG-DT</w:t>
      </w:r>
      <w:bookmarkEnd w:id="33"/>
      <w:bookmarkEnd w:id="35"/>
      <w:r w:rsidR="00CD4D0D">
        <w:rPr>
          <w:rFonts w:hint="eastAsia"/>
          <w:lang w:eastAsia="zh-CN"/>
        </w:rPr>
        <w:t>）</w:t>
      </w:r>
      <w:bookmarkEnd w:id="3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37717D" w14:paraId="5E16DA80" w14:textId="77777777" w:rsidTr="009443FC">
        <w:tc>
          <w:tcPr>
            <w:tcW w:w="714" w:type="dxa"/>
          </w:tcPr>
          <w:p w14:paraId="6A6C40A9" w14:textId="77777777" w:rsidR="0037717D" w:rsidRPr="002905E3" w:rsidRDefault="0037717D" w:rsidP="009443FC">
            <w:pPr>
              <w:spacing w:before="60" w:after="60"/>
              <w:rPr>
                <w:highlight w:val="yellow"/>
              </w:rPr>
            </w:pPr>
            <w:r w:rsidRPr="002905E3">
              <w:t>4.1.1</w:t>
            </w:r>
          </w:p>
        </w:tc>
        <w:tc>
          <w:tcPr>
            <w:tcW w:w="9214" w:type="dxa"/>
            <w:tcMar>
              <w:left w:w="57" w:type="dxa"/>
              <w:right w:w="57" w:type="dxa"/>
            </w:tcMar>
          </w:tcPr>
          <w:p w14:paraId="55F97553" w14:textId="29815DD0" w:rsidR="0037717D" w:rsidRPr="002905E3" w:rsidRDefault="00F070AB" w:rsidP="009443FC">
            <w:pPr>
              <w:spacing w:before="60" w:after="60"/>
              <w:rPr>
                <w:lang w:eastAsia="zh-CN"/>
              </w:rPr>
            </w:pPr>
            <w:r w:rsidRPr="00F070AB">
              <w:rPr>
                <w:rFonts w:hint="eastAsia"/>
                <w:lang w:eastAsia="zh-CN"/>
              </w:rPr>
              <w:t>TSAG</w:t>
            </w:r>
            <w:r w:rsidRPr="00F070AB">
              <w:rPr>
                <w:rFonts w:hint="eastAsia"/>
                <w:lang w:eastAsia="zh-CN"/>
              </w:rPr>
              <w:t>收到</w:t>
            </w:r>
            <w:r w:rsidR="00566776">
              <w:rPr>
                <w:rFonts w:hint="eastAsia"/>
                <w:lang w:eastAsia="zh-CN"/>
              </w:rPr>
              <w:t>了</w:t>
            </w:r>
            <w:hyperlink r:id="rId19" w:history="1">
              <w:r w:rsidR="00566776" w:rsidRPr="002905E3">
                <w:rPr>
                  <w:rStyle w:val="Hyperlink"/>
                  <w:lang w:eastAsia="zh-CN"/>
                </w:rPr>
                <w:t>C49</w:t>
              </w:r>
            </w:hyperlink>
            <w:r w:rsidR="00566776">
              <w:rPr>
                <w:rFonts w:hint="eastAsia"/>
                <w:lang w:eastAsia="zh-CN"/>
              </w:rPr>
              <w:t>中来自尼</w:t>
            </w:r>
            <w:r w:rsidRPr="00F070AB">
              <w:rPr>
                <w:rFonts w:hint="eastAsia"/>
                <w:lang w:eastAsia="zh-CN"/>
              </w:rPr>
              <w:t>日利亚、南非、</w:t>
            </w:r>
            <w:proofErr w:type="spellStart"/>
            <w:r w:rsidRPr="00F070AB">
              <w:rPr>
                <w:rFonts w:hint="eastAsia"/>
                <w:lang w:eastAsia="zh-CN"/>
              </w:rPr>
              <w:t>Tarbiat</w:t>
            </w:r>
            <w:proofErr w:type="spellEnd"/>
            <w:r w:rsidRPr="00F070AB">
              <w:rPr>
                <w:rFonts w:hint="eastAsia"/>
                <w:lang w:eastAsia="zh-CN"/>
              </w:rPr>
              <w:t xml:space="preserve"> </w:t>
            </w:r>
            <w:proofErr w:type="spellStart"/>
            <w:r w:rsidRPr="00F070AB">
              <w:rPr>
                <w:rFonts w:hint="eastAsia"/>
                <w:lang w:eastAsia="zh-CN"/>
              </w:rPr>
              <w:t>Modares</w:t>
            </w:r>
            <w:proofErr w:type="spellEnd"/>
            <w:r w:rsidRPr="00F070AB">
              <w:rPr>
                <w:rFonts w:hint="eastAsia"/>
                <w:lang w:eastAsia="zh-CN"/>
              </w:rPr>
              <w:t>大学（伊朗伊斯兰共和国）和越南</w:t>
            </w:r>
            <w:r w:rsidR="00566776">
              <w:rPr>
                <w:rFonts w:hint="eastAsia"/>
                <w:lang w:eastAsia="zh-CN"/>
              </w:rPr>
              <w:t>以及</w:t>
            </w:r>
            <w:hyperlink r:id="rId20" w:history="1">
              <w:r w:rsidR="00566776" w:rsidRPr="002905E3">
                <w:rPr>
                  <w:rStyle w:val="Hyperlink"/>
                  <w:lang w:eastAsia="zh-CN"/>
                </w:rPr>
                <w:t>C51R1</w:t>
              </w:r>
            </w:hyperlink>
            <w:r w:rsidR="00566776">
              <w:rPr>
                <w:rFonts w:hint="eastAsia"/>
                <w:lang w:eastAsia="zh-CN"/>
              </w:rPr>
              <w:t>中来自</w:t>
            </w:r>
            <w:r w:rsidRPr="00F070AB">
              <w:rPr>
                <w:rFonts w:hint="eastAsia"/>
                <w:lang w:eastAsia="zh-CN"/>
              </w:rPr>
              <w:t>巴林、埃及、华为技术瑞士股份公司、科威特和苏丹的两份提</w:t>
            </w:r>
            <w:r w:rsidR="00566776">
              <w:rPr>
                <w:rFonts w:hint="eastAsia"/>
                <w:lang w:eastAsia="zh-CN"/>
              </w:rPr>
              <w:t>案</w:t>
            </w:r>
            <w:r w:rsidRPr="00F070AB">
              <w:rPr>
                <w:rFonts w:hint="eastAsia"/>
                <w:lang w:eastAsia="zh-CN"/>
              </w:rPr>
              <w:t>，</w:t>
            </w:r>
            <w:r w:rsidR="00566776">
              <w:rPr>
                <w:rFonts w:hint="eastAsia"/>
                <w:lang w:eastAsia="zh-CN"/>
              </w:rPr>
              <w:t>建议成立</w:t>
            </w:r>
            <w:r w:rsidRPr="00F070AB">
              <w:rPr>
                <w:rFonts w:hint="eastAsia"/>
                <w:lang w:eastAsia="zh-CN"/>
              </w:rPr>
              <w:t>一个新的数字化转型焦点组，并提出</w:t>
            </w:r>
            <w:r w:rsidR="00566776">
              <w:rPr>
                <w:rFonts w:hint="eastAsia"/>
                <w:lang w:eastAsia="zh-CN"/>
              </w:rPr>
              <w:t>了其</w:t>
            </w:r>
            <w:r w:rsidRPr="00F070AB">
              <w:rPr>
                <w:rFonts w:hint="eastAsia"/>
                <w:lang w:eastAsia="zh-CN"/>
              </w:rPr>
              <w:t>职</w:t>
            </w:r>
            <w:r w:rsidR="00566776">
              <w:rPr>
                <w:rFonts w:hint="eastAsia"/>
                <w:lang w:eastAsia="zh-CN"/>
              </w:rPr>
              <w:t>责</w:t>
            </w:r>
            <w:r w:rsidRPr="00F070AB">
              <w:rPr>
                <w:rFonts w:hint="eastAsia"/>
                <w:lang w:eastAsia="zh-CN"/>
              </w:rPr>
              <w:t>范围（</w:t>
            </w:r>
            <w:proofErr w:type="spellStart"/>
            <w:r w:rsidRPr="00F070AB">
              <w:rPr>
                <w:rFonts w:hint="eastAsia"/>
                <w:lang w:eastAsia="zh-CN"/>
              </w:rPr>
              <w:t>ToR</w:t>
            </w:r>
            <w:proofErr w:type="spellEnd"/>
            <w:r w:rsidRPr="00F070AB">
              <w:rPr>
                <w:rFonts w:hint="eastAsia"/>
                <w:lang w:eastAsia="zh-CN"/>
              </w:rPr>
              <w:t>）草案；</w:t>
            </w:r>
            <w:r w:rsidR="00566776">
              <w:rPr>
                <w:rFonts w:hint="eastAsia"/>
                <w:lang w:eastAsia="zh-CN"/>
              </w:rPr>
              <w:t>亦收到了载于</w:t>
            </w:r>
            <w:hyperlink r:id="rId21" w:history="1">
              <w:r w:rsidR="00566776" w:rsidRPr="002905E3">
                <w:rPr>
                  <w:rStyle w:val="Hyperlink"/>
                  <w:lang w:eastAsia="zh-CN"/>
                </w:rPr>
                <w:t>TD266</w:t>
              </w:r>
            </w:hyperlink>
            <w:r w:rsidR="00566776">
              <w:rPr>
                <w:rFonts w:hint="eastAsia"/>
                <w:lang w:eastAsia="zh-CN"/>
              </w:rPr>
              <w:t>、来自</w:t>
            </w:r>
            <w:r w:rsidRPr="00F070AB">
              <w:rPr>
                <w:rFonts w:hint="eastAsia"/>
                <w:lang w:eastAsia="zh-CN"/>
              </w:rPr>
              <w:t>IEC SMB/ISO TMB/ITU-T TSAG</w:t>
            </w:r>
            <w:r w:rsidRPr="00F070AB">
              <w:rPr>
                <w:rFonts w:hint="eastAsia"/>
                <w:lang w:eastAsia="zh-CN"/>
              </w:rPr>
              <w:t>标准化计划协调组（</w:t>
            </w:r>
            <w:r w:rsidRPr="00F070AB">
              <w:rPr>
                <w:rFonts w:hint="eastAsia"/>
                <w:lang w:eastAsia="zh-CN"/>
              </w:rPr>
              <w:t>SPCG</w:t>
            </w:r>
            <w:r w:rsidRPr="00F070AB">
              <w:rPr>
                <w:rFonts w:hint="eastAsia"/>
                <w:lang w:eastAsia="zh-CN"/>
              </w:rPr>
              <w:t>）对两份提案的意见。</w:t>
            </w:r>
          </w:p>
        </w:tc>
      </w:tr>
      <w:tr w:rsidR="0037717D" w14:paraId="5D447C88" w14:textId="77777777" w:rsidTr="009443FC">
        <w:tc>
          <w:tcPr>
            <w:tcW w:w="714" w:type="dxa"/>
          </w:tcPr>
          <w:p w14:paraId="2DC9492D" w14:textId="77777777" w:rsidR="0037717D" w:rsidRPr="002905E3" w:rsidRDefault="0037717D" w:rsidP="009443FC">
            <w:pPr>
              <w:spacing w:before="60" w:after="60"/>
            </w:pPr>
            <w:r w:rsidRPr="002905E3">
              <w:t>4.1.2</w:t>
            </w:r>
          </w:p>
        </w:tc>
        <w:tc>
          <w:tcPr>
            <w:tcW w:w="9214" w:type="dxa"/>
            <w:tcMar>
              <w:left w:w="57" w:type="dxa"/>
              <w:right w:w="57" w:type="dxa"/>
            </w:tcMar>
          </w:tcPr>
          <w:p w14:paraId="1E0913AC" w14:textId="62F8C988" w:rsidR="0037717D" w:rsidRPr="002905E3" w:rsidRDefault="00F070AB" w:rsidP="009443FC">
            <w:pPr>
              <w:spacing w:before="60" w:after="60"/>
              <w:rPr>
                <w:lang w:eastAsia="zh-CN"/>
              </w:rPr>
            </w:pPr>
            <w:r w:rsidRPr="00F070AB">
              <w:rPr>
                <w:rFonts w:hint="eastAsia"/>
                <w:lang w:eastAsia="zh-CN"/>
              </w:rPr>
              <w:t>一些</w:t>
            </w:r>
            <w:r w:rsidR="00566776">
              <w:rPr>
                <w:rFonts w:hint="eastAsia"/>
                <w:lang w:eastAsia="zh-CN"/>
              </w:rPr>
              <w:t>成员</w:t>
            </w:r>
            <w:r w:rsidRPr="00F070AB">
              <w:rPr>
                <w:rFonts w:hint="eastAsia"/>
                <w:lang w:eastAsia="zh-CN"/>
              </w:rPr>
              <w:t>国（印度、肯尼亚、俄罗斯联邦和突尼斯）支持</w:t>
            </w:r>
            <w:r w:rsidRPr="00F070AB">
              <w:rPr>
                <w:rFonts w:hint="eastAsia"/>
                <w:lang w:eastAsia="zh-CN"/>
              </w:rPr>
              <w:t>C51</w:t>
            </w:r>
            <w:r w:rsidRPr="00F070AB">
              <w:rPr>
                <w:rFonts w:hint="eastAsia"/>
                <w:lang w:eastAsia="zh-CN"/>
              </w:rPr>
              <w:t>，赞成设立一个</w:t>
            </w:r>
            <w:r w:rsidR="00566776">
              <w:rPr>
                <w:rFonts w:hint="eastAsia"/>
                <w:lang w:eastAsia="zh-CN"/>
              </w:rPr>
              <w:t>焦点</w:t>
            </w:r>
            <w:r w:rsidRPr="00F070AB">
              <w:rPr>
                <w:rFonts w:hint="eastAsia"/>
                <w:lang w:eastAsia="zh-CN"/>
              </w:rPr>
              <w:t>组。加拿大</w:t>
            </w:r>
            <w:r w:rsidR="00566776">
              <w:rPr>
                <w:rFonts w:hint="eastAsia"/>
                <w:lang w:eastAsia="zh-CN"/>
              </w:rPr>
              <w:t>则对</w:t>
            </w:r>
            <w:r w:rsidRPr="00F070AB">
              <w:rPr>
                <w:rFonts w:hint="eastAsia"/>
                <w:lang w:eastAsia="zh-CN"/>
              </w:rPr>
              <w:t>建立</w:t>
            </w:r>
            <w:r w:rsidR="00566776">
              <w:rPr>
                <w:rFonts w:hint="eastAsia"/>
                <w:lang w:eastAsia="zh-CN"/>
              </w:rPr>
              <w:t>此焦点组</w:t>
            </w:r>
            <w:r w:rsidR="00566776" w:rsidRPr="00F070AB">
              <w:rPr>
                <w:rFonts w:hint="eastAsia"/>
                <w:lang w:eastAsia="zh-CN"/>
              </w:rPr>
              <w:t>表示反对</w:t>
            </w:r>
            <w:r w:rsidRPr="00F070AB">
              <w:rPr>
                <w:rFonts w:hint="eastAsia"/>
                <w:lang w:eastAsia="zh-CN"/>
              </w:rPr>
              <w:t>。</w:t>
            </w:r>
          </w:p>
        </w:tc>
      </w:tr>
      <w:tr w:rsidR="0037717D" w14:paraId="44B89B06" w14:textId="77777777" w:rsidTr="009443FC">
        <w:tc>
          <w:tcPr>
            <w:tcW w:w="714" w:type="dxa"/>
          </w:tcPr>
          <w:p w14:paraId="276A5F73" w14:textId="77777777" w:rsidR="0037717D" w:rsidRPr="002905E3" w:rsidRDefault="0037717D" w:rsidP="009443FC">
            <w:pPr>
              <w:spacing w:before="60" w:after="60"/>
            </w:pPr>
            <w:r w:rsidRPr="002905E3">
              <w:t>4.1.3</w:t>
            </w:r>
          </w:p>
        </w:tc>
        <w:tc>
          <w:tcPr>
            <w:tcW w:w="9214" w:type="dxa"/>
            <w:tcMar>
              <w:left w:w="57" w:type="dxa"/>
              <w:right w:w="57" w:type="dxa"/>
            </w:tcMar>
          </w:tcPr>
          <w:p w14:paraId="36DC83CA" w14:textId="72955BCE" w:rsidR="0037717D" w:rsidRPr="002905E3" w:rsidRDefault="00F070AB" w:rsidP="009443FC">
            <w:pPr>
              <w:spacing w:before="60" w:after="60"/>
              <w:rPr>
                <w:lang w:eastAsia="zh-CN"/>
              </w:rPr>
            </w:pPr>
            <w:r w:rsidRPr="00F070AB">
              <w:rPr>
                <w:rFonts w:hint="eastAsia"/>
                <w:lang w:eastAsia="zh-CN"/>
              </w:rPr>
              <w:t>会议同意就</w:t>
            </w:r>
            <w:r w:rsidRPr="00F070AB">
              <w:rPr>
                <w:rFonts w:hint="eastAsia"/>
                <w:lang w:eastAsia="zh-CN"/>
              </w:rPr>
              <w:t>C49</w:t>
            </w:r>
            <w:r w:rsidRPr="00F070AB">
              <w:rPr>
                <w:rFonts w:hint="eastAsia"/>
                <w:lang w:eastAsia="zh-CN"/>
              </w:rPr>
              <w:t>、</w:t>
            </w:r>
            <w:r w:rsidRPr="00F070AB">
              <w:rPr>
                <w:rFonts w:hint="eastAsia"/>
                <w:lang w:eastAsia="zh-CN"/>
              </w:rPr>
              <w:t>C51</w:t>
            </w:r>
            <w:r w:rsidRPr="00F070AB">
              <w:rPr>
                <w:rFonts w:hint="eastAsia"/>
                <w:lang w:eastAsia="zh-CN"/>
              </w:rPr>
              <w:t>和</w:t>
            </w:r>
            <w:r w:rsidRPr="00F070AB">
              <w:rPr>
                <w:rFonts w:hint="eastAsia"/>
                <w:lang w:eastAsia="zh-CN"/>
              </w:rPr>
              <w:t>TD266</w:t>
            </w:r>
            <w:r w:rsidRPr="00F070AB">
              <w:rPr>
                <w:rFonts w:hint="eastAsia"/>
                <w:lang w:eastAsia="zh-CN"/>
              </w:rPr>
              <w:t>成立一个特设组</w:t>
            </w:r>
            <w:r w:rsidR="00CD4D0D">
              <w:rPr>
                <w:rFonts w:hint="eastAsia"/>
                <w:lang w:eastAsia="zh-CN"/>
              </w:rPr>
              <w:t>（</w:t>
            </w:r>
            <w:r w:rsidRPr="00F070AB">
              <w:rPr>
                <w:rFonts w:hint="eastAsia"/>
                <w:lang w:eastAsia="zh-CN"/>
              </w:rPr>
              <w:t>AHG</w:t>
            </w:r>
            <w:r w:rsidR="00CD4D0D">
              <w:rPr>
                <w:rFonts w:hint="eastAsia"/>
                <w:lang w:eastAsia="zh-CN"/>
              </w:rPr>
              <w:t>）</w:t>
            </w:r>
            <w:r w:rsidRPr="00F070AB">
              <w:rPr>
                <w:rFonts w:hint="eastAsia"/>
                <w:lang w:eastAsia="zh-CN"/>
              </w:rPr>
              <w:t>，由</w:t>
            </w:r>
            <w:r w:rsidRPr="00F070AB">
              <w:rPr>
                <w:rFonts w:hint="eastAsia"/>
                <w:lang w:eastAsia="zh-CN"/>
              </w:rPr>
              <w:t>Ahmad SHARAFAT</w:t>
            </w:r>
            <w:r w:rsidRPr="00F070AB">
              <w:rPr>
                <w:rFonts w:hint="eastAsia"/>
                <w:lang w:eastAsia="zh-CN"/>
              </w:rPr>
              <w:t>先生</w:t>
            </w:r>
            <w:r w:rsidR="00CD4D0D">
              <w:rPr>
                <w:rFonts w:hint="eastAsia"/>
                <w:lang w:eastAsia="zh-CN"/>
              </w:rPr>
              <w:t>（</w:t>
            </w:r>
            <w:r w:rsidRPr="00F070AB">
              <w:rPr>
                <w:rFonts w:hint="eastAsia"/>
                <w:lang w:eastAsia="zh-CN"/>
              </w:rPr>
              <w:t>伊朗伊斯兰共和国</w:t>
            </w:r>
            <w:r w:rsidR="00CD4D0D">
              <w:rPr>
                <w:rFonts w:hint="eastAsia"/>
                <w:lang w:eastAsia="zh-CN"/>
              </w:rPr>
              <w:t>）</w:t>
            </w:r>
            <w:r w:rsidRPr="00F070AB">
              <w:rPr>
                <w:rFonts w:hint="eastAsia"/>
                <w:lang w:eastAsia="zh-CN"/>
              </w:rPr>
              <w:t>领导</w:t>
            </w:r>
            <w:r w:rsidR="00690358">
              <w:rPr>
                <w:rFonts w:hint="eastAsia"/>
                <w:lang w:eastAsia="zh-CN"/>
              </w:rPr>
              <w:t>、</w:t>
            </w:r>
            <w:r w:rsidRPr="00F070AB">
              <w:rPr>
                <w:rFonts w:hint="eastAsia"/>
                <w:lang w:eastAsia="zh-CN"/>
              </w:rPr>
              <w:t>Ahmed SAID</w:t>
            </w:r>
            <w:r w:rsidRPr="00F070AB">
              <w:rPr>
                <w:rFonts w:hint="eastAsia"/>
                <w:lang w:eastAsia="zh-CN"/>
              </w:rPr>
              <w:t>先生</w:t>
            </w:r>
            <w:r w:rsidR="00CD4D0D">
              <w:rPr>
                <w:rFonts w:hint="eastAsia"/>
                <w:lang w:eastAsia="zh-CN"/>
              </w:rPr>
              <w:t>（</w:t>
            </w:r>
            <w:r w:rsidRPr="00F070AB">
              <w:rPr>
                <w:rFonts w:hint="eastAsia"/>
                <w:lang w:eastAsia="zh-CN"/>
              </w:rPr>
              <w:t>埃及</w:t>
            </w:r>
            <w:r w:rsidR="00CD4D0D">
              <w:rPr>
                <w:rFonts w:hint="eastAsia"/>
                <w:lang w:eastAsia="zh-CN"/>
              </w:rPr>
              <w:t>）</w:t>
            </w:r>
            <w:r w:rsidRPr="00F070AB">
              <w:rPr>
                <w:rFonts w:hint="eastAsia"/>
                <w:lang w:eastAsia="zh-CN"/>
              </w:rPr>
              <w:t>协助，讨论这三份文件，并向闭幕全体会议提出建议和报告。</w:t>
            </w:r>
          </w:p>
        </w:tc>
      </w:tr>
      <w:tr w:rsidR="0037717D" w14:paraId="2BEA9943" w14:textId="77777777" w:rsidTr="009443FC">
        <w:tc>
          <w:tcPr>
            <w:tcW w:w="714" w:type="dxa"/>
          </w:tcPr>
          <w:p w14:paraId="79200952" w14:textId="77777777" w:rsidR="0037717D" w:rsidRPr="002905E3" w:rsidRDefault="0037717D" w:rsidP="009443FC">
            <w:pPr>
              <w:spacing w:before="60" w:after="60"/>
            </w:pPr>
            <w:r w:rsidRPr="002905E3">
              <w:t>4.1.4</w:t>
            </w:r>
          </w:p>
        </w:tc>
        <w:tc>
          <w:tcPr>
            <w:tcW w:w="9214" w:type="dxa"/>
            <w:tcMar>
              <w:left w:w="57" w:type="dxa"/>
              <w:right w:w="57" w:type="dxa"/>
            </w:tcMar>
          </w:tcPr>
          <w:p w14:paraId="5D128E51" w14:textId="27EE4116" w:rsidR="0037717D" w:rsidRPr="002905E3" w:rsidRDefault="00F070AB" w:rsidP="009443FC">
            <w:pPr>
              <w:spacing w:before="60" w:after="60"/>
              <w:rPr>
                <w:rFonts w:asciiTheme="majorBidi" w:hAnsiTheme="majorBidi" w:cstheme="majorBidi"/>
                <w:lang w:eastAsia="zh-CN"/>
              </w:rPr>
            </w:pPr>
            <w:r w:rsidRPr="00F070AB">
              <w:rPr>
                <w:rFonts w:hint="eastAsia"/>
                <w:lang w:eastAsia="zh-CN"/>
              </w:rPr>
              <w:t>Ahmed SAID</w:t>
            </w:r>
            <w:r w:rsidRPr="00F070AB">
              <w:rPr>
                <w:rFonts w:hint="eastAsia"/>
                <w:lang w:eastAsia="zh-CN"/>
              </w:rPr>
              <w:t>先生</w:t>
            </w:r>
            <w:r w:rsidR="00F367F3">
              <w:rPr>
                <w:rFonts w:hint="eastAsia"/>
                <w:lang w:eastAsia="zh-CN"/>
              </w:rPr>
              <w:t>（</w:t>
            </w:r>
            <w:r w:rsidRPr="00F070AB">
              <w:rPr>
                <w:rFonts w:hint="eastAsia"/>
                <w:lang w:eastAsia="zh-CN"/>
              </w:rPr>
              <w:t>埃及</w:t>
            </w:r>
            <w:r w:rsidR="00F367F3">
              <w:rPr>
                <w:rFonts w:hint="eastAsia"/>
                <w:lang w:eastAsia="zh-CN"/>
              </w:rPr>
              <w:t>）</w:t>
            </w:r>
            <w:r w:rsidRPr="00F070AB">
              <w:rPr>
                <w:rFonts w:hint="eastAsia"/>
                <w:lang w:eastAsia="zh-CN"/>
              </w:rPr>
              <w:t>召集了关于</w:t>
            </w:r>
            <w:r w:rsidRPr="00F070AB">
              <w:rPr>
                <w:rFonts w:hint="eastAsia"/>
                <w:lang w:eastAsia="zh-CN"/>
              </w:rPr>
              <w:t>C49</w:t>
            </w:r>
            <w:r w:rsidRPr="00F070AB">
              <w:rPr>
                <w:rFonts w:hint="eastAsia"/>
                <w:lang w:eastAsia="zh-CN"/>
              </w:rPr>
              <w:t>、</w:t>
            </w:r>
            <w:r w:rsidRPr="00F070AB">
              <w:rPr>
                <w:rFonts w:hint="eastAsia"/>
                <w:lang w:eastAsia="zh-CN"/>
              </w:rPr>
              <w:t>C51</w:t>
            </w:r>
            <w:r w:rsidRPr="00F070AB">
              <w:rPr>
                <w:rFonts w:hint="eastAsia"/>
                <w:lang w:eastAsia="zh-CN"/>
              </w:rPr>
              <w:t>和</w:t>
            </w:r>
            <w:r w:rsidRPr="00F070AB">
              <w:rPr>
                <w:rFonts w:hint="eastAsia"/>
                <w:lang w:eastAsia="zh-CN"/>
              </w:rPr>
              <w:t>TD266</w:t>
            </w:r>
            <w:r w:rsidRPr="00F070AB">
              <w:rPr>
                <w:rFonts w:hint="eastAsia"/>
                <w:lang w:eastAsia="zh-CN"/>
              </w:rPr>
              <w:t>的特设组，并在</w:t>
            </w:r>
            <w:hyperlink r:id="rId22" w:history="1">
              <w:r w:rsidR="00690358" w:rsidRPr="002905E3">
                <w:rPr>
                  <w:rStyle w:val="Hyperlink"/>
                </w:rPr>
                <w:t>TD284</w:t>
              </w:r>
            </w:hyperlink>
            <w:r w:rsidRPr="00F070AB">
              <w:rPr>
                <w:rFonts w:hint="eastAsia"/>
                <w:lang w:eastAsia="zh-CN"/>
              </w:rPr>
              <w:t>中提交了报告。作为主要结论，特设组认为</w:t>
            </w:r>
            <w:r w:rsidR="00690358">
              <w:rPr>
                <w:rFonts w:hint="eastAsia"/>
                <w:lang w:eastAsia="zh-CN"/>
              </w:rPr>
              <w:t>成立焦点组</w:t>
            </w:r>
            <w:r w:rsidRPr="00F070AB">
              <w:rPr>
                <w:rFonts w:hint="eastAsia"/>
                <w:lang w:eastAsia="zh-CN"/>
              </w:rPr>
              <w:t>为时尚早，但</w:t>
            </w:r>
            <w:r w:rsidR="00690358">
              <w:rPr>
                <w:rFonts w:hint="eastAsia"/>
                <w:lang w:eastAsia="zh-CN"/>
              </w:rPr>
              <w:t>就</w:t>
            </w:r>
            <w:r w:rsidRPr="00F070AB">
              <w:rPr>
                <w:rFonts w:hint="eastAsia"/>
                <w:lang w:eastAsia="zh-CN"/>
              </w:rPr>
              <w:t>设立一个</w:t>
            </w:r>
            <w:r w:rsidR="00690358">
              <w:rPr>
                <w:rFonts w:hint="eastAsia"/>
                <w:lang w:eastAsia="zh-CN"/>
              </w:rPr>
              <w:t>TSAG</w:t>
            </w:r>
            <w:r w:rsidR="00690358">
              <w:rPr>
                <w:rFonts w:hint="eastAsia"/>
                <w:lang w:eastAsia="zh-CN"/>
              </w:rPr>
              <w:t>关于</w:t>
            </w:r>
            <w:r w:rsidRPr="00F070AB">
              <w:rPr>
                <w:rFonts w:hint="eastAsia"/>
                <w:lang w:eastAsia="zh-CN"/>
              </w:rPr>
              <w:t>可持续数字转</w:t>
            </w:r>
            <w:r w:rsidR="00690358">
              <w:rPr>
                <w:rFonts w:hint="eastAsia"/>
                <w:lang w:eastAsia="zh-CN"/>
              </w:rPr>
              <w:t>型的报告人组</w:t>
            </w:r>
            <w:r w:rsidRPr="00F070AB">
              <w:rPr>
                <w:rFonts w:hint="eastAsia"/>
                <w:lang w:eastAsia="zh-CN"/>
              </w:rPr>
              <w:t>（</w:t>
            </w:r>
            <w:r w:rsidRPr="00F070AB">
              <w:rPr>
                <w:rFonts w:hint="eastAsia"/>
                <w:lang w:eastAsia="zh-CN"/>
              </w:rPr>
              <w:t>RG-DT</w:t>
            </w:r>
            <w:r w:rsidRPr="00F070AB">
              <w:rPr>
                <w:rFonts w:hint="eastAsia"/>
                <w:lang w:eastAsia="zh-CN"/>
              </w:rPr>
              <w:t>）达成了共识。</w:t>
            </w:r>
          </w:p>
        </w:tc>
      </w:tr>
      <w:tr w:rsidR="0037717D" w14:paraId="0DB44C27" w14:textId="77777777" w:rsidTr="009443FC">
        <w:tc>
          <w:tcPr>
            <w:tcW w:w="714" w:type="dxa"/>
          </w:tcPr>
          <w:p w14:paraId="62065F07" w14:textId="77777777" w:rsidR="0037717D" w:rsidRPr="002905E3" w:rsidRDefault="0037717D" w:rsidP="009443FC">
            <w:pPr>
              <w:spacing w:before="60" w:after="60"/>
            </w:pPr>
            <w:r w:rsidRPr="002905E3">
              <w:t>4.1.5</w:t>
            </w:r>
          </w:p>
        </w:tc>
        <w:tc>
          <w:tcPr>
            <w:tcW w:w="9214" w:type="dxa"/>
            <w:tcMar>
              <w:left w:w="57" w:type="dxa"/>
              <w:right w:w="57" w:type="dxa"/>
            </w:tcMar>
          </w:tcPr>
          <w:p w14:paraId="29787885" w14:textId="27DA29A2" w:rsidR="0037717D" w:rsidRPr="002905E3" w:rsidRDefault="00F070AB" w:rsidP="009443FC">
            <w:pPr>
              <w:spacing w:before="60" w:after="60"/>
              <w:rPr>
                <w:lang w:eastAsia="zh-CN"/>
              </w:rPr>
            </w:pPr>
            <w:bookmarkStart w:id="36" w:name="lt_pId128"/>
            <w:r w:rsidRPr="00F070AB">
              <w:rPr>
                <w:rFonts w:hint="eastAsia"/>
                <w:lang w:eastAsia="zh-CN"/>
              </w:rPr>
              <w:t>会议一致同意</w:t>
            </w:r>
            <w:r w:rsidR="00690358">
              <w:rPr>
                <w:rFonts w:hint="eastAsia"/>
                <w:lang w:eastAsia="zh-CN"/>
              </w:rPr>
              <w:t>载于</w:t>
            </w:r>
            <w:hyperlink r:id="rId23" w:history="1">
              <w:r w:rsidR="00690358" w:rsidRPr="30246E0B">
                <w:rPr>
                  <w:rStyle w:val="Hyperlink"/>
                  <w:lang w:eastAsia="zh-CN"/>
                </w:rPr>
                <w:t>TD284</w:t>
              </w:r>
            </w:hyperlink>
            <w:r w:rsidR="00690358">
              <w:rPr>
                <w:rFonts w:hint="eastAsia"/>
                <w:lang w:eastAsia="zh-CN"/>
              </w:rPr>
              <w:t>的</w:t>
            </w:r>
            <w:r w:rsidRPr="00F070AB">
              <w:rPr>
                <w:rFonts w:hint="eastAsia"/>
                <w:lang w:eastAsia="zh-CN"/>
              </w:rPr>
              <w:t>报告</w:t>
            </w:r>
            <w:bookmarkEnd w:id="36"/>
            <w:r w:rsidR="00690358">
              <w:rPr>
                <w:rFonts w:hint="eastAsia"/>
                <w:lang w:eastAsia="zh-CN"/>
              </w:rPr>
              <w:t>。</w:t>
            </w:r>
          </w:p>
        </w:tc>
      </w:tr>
      <w:tr w:rsidR="0037717D" w14:paraId="3632B63E" w14:textId="77777777" w:rsidTr="009443FC">
        <w:tc>
          <w:tcPr>
            <w:tcW w:w="714" w:type="dxa"/>
          </w:tcPr>
          <w:p w14:paraId="58DA32BB" w14:textId="77777777" w:rsidR="0037717D" w:rsidRPr="002905E3" w:rsidRDefault="0037717D" w:rsidP="009443FC">
            <w:pPr>
              <w:spacing w:before="60" w:after="60"/>
            </w:pPr>
            <w:r w:rsidRPr="002905E3">
              <w:t>4.2</w:t>
            </w:r>
          </w:p>
        </w:tc>
        <w:tc>
          <w:tcPr>
            <w:tcW w:w="9214" w:type="dxa"/>
            <w:tcMar>
              <w:left w:w="57" w:type="dxa"/>
              <w:right w:w="57" w:type="dxa"/>
            </w:tcMar>
          </w:tcPr>
          <w:p w14:paraId="45D92379" w14:textId="78CF43AE" w:rsidR="0037717D" w:rsidRPr="002905E3" w:rsidRDefault="00F070AB" w:rsidP="009443FC">
            <w:pPr>
              <w:spacing w:before="60" w:after="60"/>
              <w:rPr>
                <w:lang w:eastAsia="zh-CN"/>
              </w:rPr>
            </w:pPr>
            <w:r w:rsidRPr="00F070AB">
              <w:rPr>
                <w:rFonts w:hint="eastAsia"/>
                <w:lang w:eastAsia="zh-CN"/>
              </w:rPr>
              <w:t>TSB</w:t>
            </w:r>
            <w:r w:rsidRPr="00F070AB">
              <w:rPr>
                <w:rFonts w:hint="eastAsia"/>
                <w:lang w:eastAsia="zh-CN"/>
              </w:rPr>
              <w:t>介绍了</w:t>
            </w:r>
            <w:r w:rsidR="00690358">
              <w:fldChar w:fldCharType="begin"/>
            </w:r>
            <w:r w:rsidR="00690358">
              <w:rPr>
                <w:lang w:eastAsia="zh-CN"/>
              </w:rPr>
              <w:instrText>HYPERLINK "https://www.itu.int/md/T22-TSAG-230530-TD-GEN-0295"</w:instrText>
            </w:r>
            <w:r w:rsidR="00690358">
              <w:fldChar w:fldCharType="separate"/>
            </w:r>
            <w:r w:rsidR="00690358" w:rsidRPr="002905E3">
              <w:rPr>
                <w:rStyle w:val="Hyperlink"/>
                <w:lang w:eastAsia="zh-CN"/>
              </w:rPr>
              <w:t>TD295</w:t>
            </w:r>
            <w:r w:rsidR="00690358">
              <w:rPr>
                <w:rStyle w:val="Hyperlink"/>
              </w:rPr>
              <w:fldChar w:fldCharType="end"/>
            </w:r>
            <w:r w:rsidR="00690358">
              <w:rPr>
                <w:rFonts w:hint="eastAsia"/>
                <w:lang w:eastAsia="zh-CN"/>
              </w:rPr>
              <w:t>“</w:t>
            </w:r>
            <w:r w:rsidRPr="00F070AB">
              <w:rPr>
                <w:rFonts w:hint="eastAsia"/>
                <w:lang w:eastAsia="zh-CN"/>
              </w:rPr>
              <w:t>2023</w:t>
            </w:r>
            <w:proofErr w:type="gramStart"/>
            <w:r w:rsidRPr="00F070AB">
              <w:rPr>
                <w:rFonts w:hint="eastAsia"/>
                <w:lang w:eastAsia="zh-CN"/>
              </w:rPr>
              <w:t>年数字化转型活动</w:t>
            </w:r>
            <w:r w:rsidR="00690358">
              <w:rPr>
                <w:rFonts w:hint="eastAsia"/>
                <w:lang w:eastAsia="zh-CN"/>
              </w:rPr>
              <w:t>”</w:t>
            </w:r>
            <w:r w:rsidRPr="00F070AB">
              <w:rPr>
                <w:rFonts w:hint="eastAsia"/>
                <w:lang w:eastAsia="zh-CN"/>
              </w:rPr>
              <w:t>，</w:t>
            </w:r>
            <w:proofErr w:type="gramEnd"/>
            <w:r w:rsidRPr="00F070AB">
              <w:rPr>
                <w:rFonts w:hint="eastAsia"/>
                <w:lang w:eastAsia="zh-CN"/>
              </w:rPr>
              <w:t>其中提供了</w:t>
            </w:r>
            <w:r w:rsidRPr="00F070AB">
              <w:rPr>
                <w:rFonts w:hint="eastAsia"/>
                <w:lang w:eastAsia="zh-CN"/>
              </w:rPr>
              <w:t>ITU-T</w:t>
            </w:r>
            <w:r w:rsidRPr="00F070AB">
              <w:rPr>
                <w:rFonts w:hint="eastAsia"/>
                <w:lang w:eastAsia="zh-CN"/>
              </w:rPr>
              <w:t>在</w:t>
            </w:r>
            <w:r w:rsidRPr="00F070AB">
              <w:rPr>
                <w:rFonts w:hint="eastAsia"/>
                <w:lang w:eastAsia="zh-CN"/>
              </w:rPr>
              <w:t>2023</w:t>
            </w:r>
            <w:r w:rsidRPr="00F070AB">
              <w:rPr>
                <w:rFonts w:hint="eastAsia"/>
                <w:lang w:eastAsia="zh-CN"/>
              </w:rPr>
              <w:t>年开展的有关智能可持续城市和数字化转型活动的信息。</w:t>
            </w:r>
          </w:p>
        </w:tc>
      </w:tr>
      <w:tr w:rsidR="0037717D" w14:paraId="06B482EA" w14:textId="77777777" w:rsidTr="009443FC">
        <w:tc>
          <w:tcPr>
            <w:tcW w:w="714" w:type="dxa"/>
          </w:tcPr>
          <w:p w14:paraId="528647D5" w14:textId="77777777" w:rsidR="0037717D" w:rsidRPr="002905E3" w:rsidRDefault="0037717D" w:rsidP="009443FC">
            <w:pPr>
              <w:spacing w:before="60" w:after="60"/>
            </w:pPr>
            <w:r w:rsidRPr="002905E3">
              <w:t>4.2.1</w:t>
            </w:r>
          </w:p>
        </w:tc>
        <w:tc>
          <w:tcPr>
            <w:tcW w:w="9214" w:type="dxa"/>
            <w:tcMar>
              <w:left w:w="57" w:type="dxa"/>
              <w:right w:w="57" w:type="dxa"/>
            </w:tcMar>
          </w:tcPr>
          <w:p w14:paraId="047E9205" w14:textId="03C47CBB" w:rsidR="0037717D" w:rsidRPr="002905E3" w:rsidRDefault="00F070AB" w:rsidP="009443FC">
            <w:pPr>
              <w:spacing w:before="60" w:after="60"/>
              <w:rPr>
                <w:lang w:eastAsia="zh-CN"/>
              </w:rPr>
            </w:pPr>
            <w:r w:rsidRPr="00F070AB">
              <w:rPr>
                <w:rFonts w:hint="eastAsia"/>
                <w:lang w:eastAsia="zh-CN"/>
              </w:rPr>
              <w:t>会议</w:t>
            </w:r>
            <w:r w:rsidR="00690358">
              <w:rPr>
                <w:rFonts w:hint="eastAsia"/>
                <w:lang w:eastAsia="zh-CN"/>
              </w:rPr>
              <w:t>将</w:t>
            </w:r>
            <w:r w:rsidRPr="00F070AB">
              <w:rPr>
                <w:rFonts w:hint="eastAsia"/>
                <w:lang w:eastAsia="zh-CN"/>
              </w:rPr>
              <w:t>TD295</w:t>
            </w:r>
            <w:r w:rsidR="00690358">
              <w:rPr>
                <w:rFonts w:hint="eastAsia"/>
                <w:lang w:eastAsia="zh-CN"/>
              </w:rPr>
              <w:t>记录在案</w:t>
            </w:r>
            <w:r w:rsidRPr="00F070AB">
              <w:rPr>
                <w:rFonts w:hint="eastAsia"/>
                <w:lang w:eastAsia="zh-CN"/>
              </w:rPr>
              <w:t>，并请</w:t>
            </w:r>
            <w:r w:rsidRPr="00F070AB">
              <w:rPr>
                <w:rFonts w:hint="eastAsia"/>
                <w:lang w:eastAsia="zh-CN"/>
              </w:rPr>
              <w:t>RG-DT</w:t>
            </w:r>
            <w:r w:rsidRPr="00F070AB">
              <w:rPr>
                <w:rFonts w:hint="eastAsia"/>
                <w:lang w:eastAsia="zh-CN"/>
              </w:rPr>
              <w:t>审议该文件。</w:t>
            </w:r>
          </w:p>
        </w:tc>
      </w:tr>
    </w:tbl>
    <w:p w14:paraId="560F0E38" w14:textId="1D7C406F" w:rsidR="0037717D" w:rsidRPr="002905E3" w:rsidRDefault="0037717D" w:rsidP="0037717D">
      <w:pPr>
        <w:pStyle w:val="Heading2"/>
        <w:spacing w:before="120"/>
        <w:ind w:left="578" w:hanging="578"/>
        <w:rPr>
          <w:highlight w:val="yellow"/>
          <w:lang w:eastAsia="zh-CN"/>
        </w:rPr>
      </w:pPr>
      <w:bookmarkStart w:id="37" w:name="_Toc138999096"/>
      <w:bookmarkStart w:id="38" w:name="_Toc140518952"/>
      <w:r w:rsidRPr="002905E3">
        <w:rPr>
          <w:lang w:eastAsia="zh-CN"/>
        </w:rPr>
        <w:lastRenderedPageBreak/>
        <w:t>4.2</w:t>
      </w:r>
      <w:r w:rsidRPr="002905E3">
        <w:rPr>
          <w:lang w:eastAsia="zh-CN"/>
        </w:rPr>
        <w:tab/>
      </w:r>
      <w:bookmarkStart w:id="39" w:name="lt_pId134"/>
      <w:r w:rsidR="002454D8">
        <w:rPr>
          <w:rFonts w:hint="eastAsia"/>
          <w:lang w:eastAsia="zh-CN"/>
        </w:rPr>
        <w:t>新建</w:t>
      </w:r>
      <w:r w:rsidR="002454D8">
        <w:rPr>
          <w:rFonts w:hint="eastAsia"/>
          <w:lang w:eastAsia="zh-CN"/>
        </w:rPr>
        <w:t>TSAG</w:t>
      </w:r>
      <w:r w:rsidR="002454D8">
        <w:rPr>
          <w:rFonts w:hint="eastAsia"/>
          <w:lang w:eastAsia="zh-CN"/>
        </w:rPr>
        <w:t>关于</w:t>
      </w:r>
      <w:r w:rsidR="002454D8" w:rsidRPr="00F070AB">
        <w:rPr>
          <w:rFonts w:hint="eastAsia"/>
          <w:lang w:eastAsia="zh-CN"/>
        </w:rPr>
        <w:t>可持续数字转</w:t>
      </w:r>
      <w:r w:rsidR="002454D8">
        <w:rPr>
          <w:rFonts w:hint="eastAsia"/>
          <w:lang w:eastAsia="zh-CN"/>
        </w:rPr>
        <w:t>型的报告人组</w:t>
      </w:r>
      <w:r w:rsidR="00997AD6">
        <w:rPr>
          <w:rFonts w:hint="eastAsia"/>
          <w:lang w:eastAsia="zh-CN"/>
        </w:rPr>
        <w:t>（</w:t>
      </w:r>
      <w:r w:rsidRPr="002905E3">
        <w:rPr>
          <w:lang w:eastAsia="zh-CN"/>
        </w:rPr>
        <w:t>RG-DT</w:t>
      </w:r>
      <w:bookmarkEnd w:id="37"/>
      <w:bookmarkEnd w:id="39"/>
      <w:r w:rsidR="00997AD6">
        <w:rPr>
          <w:rFonts w:hint="eastAsia"/>
          <w:lang w:eastAsia="zh-CN"/>
        </w:rPr>
        <w:t>）</w:t>
      </w:r>
      <w:bookmarkEnd w:id="3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37717D" w14:paraId="0016DE9B" w14:textId="77777777" w:rsidTr="009443FC">
        <w:tc>
          <w:tcPr>
            <w:tcW w:w="714" w:type="dxa"/>
          </w:tcPr>
          <w:p w14:paraId="1AA15190" w14:textId="77777777" w:rsidR="0037717D" w:rsidRPr="002905E3" w:rsidRDefault="0037717D" w:rsidP="009443FC">
            <w:pPr>
              <w:keepNext/>
              <w:keepLines/>
              <w:spacing w:before="60" w:after="60"/>
            </w:pPr>
            <w:r w:rsidRPr="002905E3">
              <w:t>4.2.1</w:t>
            </w:r>
          </w:p>
        </w:tc>
        <w:tc>
          <w:tcPr>
            <w:tcW w:w="9214" w:type="dxa"/>
            <w:tcMar>
              <w:left w:w="57" w:type="dxa"/>
              <w:right w:w="57" w:type="dxa"/>
            </w:tcMar>
          </w:tcPr>
          <w:p w14:paraId="39C2C546" w14:textId="03247520" w:rsidR="0037717D" w:rsidRPr="002905E3" w:rsidRDefault="002454D8" w:rsidP="009443FC">
            <w:pPr>
              <w:keepNext/>
              <w:keepLines/>
              <w:spacing w:before="60" w:after="60"/>
              <w:rPr>
                <w:rFonts w:asciiTheme="majorBidi" w:hAnsiTheme="majorBidi" w:cstheme="majorBidi"/>
                <w:bCs/>
                <w:lang w:eastAsia="zh-CN"/>
              </w:rPr>
            </w:pPr>
            <w:r w:rsidRPr="002454D8">
              <w:rPr>
                <w:rFonts w:hint="eastAsia"/>
                <w:lang w:eastAsia="zh-CN"/>
              </w:rPr>
              <w:t>C49</w:t>
            </w:r>
            <w:r w:rsidRPr="002454D8">
              <w:rPr>
                <w:rFonts w:hint="eastAsia"/>
                <w:lang w:eastAsia="zh-CN"/>
              </w:rPr>
              <w:t>、</w:t>
            </w:r>
            <w:r w:rsidRPr="002454D8">
              <w:rPr>
                <w:rFonts w:hint="eastAsia"/>
                <w:lang w:eastAsia="zh-CN"/>
              </w:rPr>
              <w:t>C51</w:t>
            </w:r>
            <w:r w:rsidRPr="002454D8">
              <w:rPr>
                <w:rFonts w:hint="eastAsia"/>
                <w:lang w:eastAsia="zh-CN"/>
              </w:rPr>
              <w:t>和</w:t>
            </w:r>
            <w:r w:rsidRPr="002454D8">
              <w:rPr>
                <w:rFonts w:hint="eastAsia"/>
                <w:lang w:eastAsia="zh-CN"/>
              </w:rPr>
              <w:t>TD266</w:t>
            </w:r>
            <w:r w:rsidRPr="002454D8">
              <w:rPr>
                <w:rFonts w:hint="eastAsia"/>
                <w:lang w:eastAsia="zh-CN"/>
              </w:rPr>
              <w:t>特设组召集人</w:t>
            </w:r>
            <w:r w:rsidRPr="002454D8">
              <w:rPr>
                <w:rFonts w:hint="eastAsia"/>
                <w:lang w:eastAsia="zh-CN"/>
              </w:rPr>
              <w:t>Ahmed SAID</w:t>
            </w:r>
            <w:r w:rsidRPr="002454D8">
              <w:rPr>
                <w:rFonts w:hint="eastAsia"/>
                <w:lang w:eastAsia="zh-CN"/>
              </w:rPr>
              <w:t>先生介绍了</w:t>
            </w:r>
            <w:r w:rsidR="001E17B3">
              <w:fldChar w:fldCharType="begin"/>
            </w:r>
            <w:r w:rsidR="001E17B3">
              <w:rPr>
                <w:lang w:eastAsia="zh-CN"/>
              </w:rPr>
              <w:instrText>HYPERLINK "https://www.itu.int/md/T22-TSAG-230530-TD-GEN-0285"</w:instrText>
            </w:r>
            <w:r w:rsidR="001E17B3">
              <w:fldChar w:fldCharType="separate"/>
            </w:r>
            <w:r w:rsidR="001E17B3" w:rsidRPr="002905E3">
              <w:rPr>
                <w:rStyle w:val="Hyperlink"/>
                <w:lang w:eastAsia="zh-CN"/>
              </w:rPr>
              <w:t>TD285</w:t>
            </w:r>
            <w:r w:rsidR="001E17B3">
              <w:rPr>
                <w:rStyle w:val="Hyperlink"/>
              </w:rPr>
              <w:fldChar w:fldCharType="end"/>
            </w:r>
            <w:r w:rsidRPr="002454D8">
              <w:rPr>
                <w:rFonts w:hint="eastAsia"/>
                <w:lang w:eastAsia="zh-CN"/>
              </w:rPr>
              <w:t>号文件中关于设立一个新的</w:t>
            </w:r>
            <w:r w:rsidR="001E17B3">
              <w:rPr>
                <w:rFonts w:hint="eastAsia"/>
                <w:lang w:eastAsia="zh-CN"/>
              </w:rPr>
              <w:t>TSAG</w:t>
            </w:r>
            <w:r w:rsidR="001E17B3">
              <w:rPr>
                <w:rFonts w:hint="eastAsia"/>
                <w:lang w:eastAsia="zh-CN"/>
              </w:rPr>
              <w:t>关于</w:t>
            </w:r>
            <w:r w:rsidR="001E17B3" w:rsidRPr="00F070AB">
              <w:rPr>
                <w:rFonts w:hint="eastAsia"/>
                <w:lang w:eastAsia="zh-CN"/>
              </w:rPr>
              <w:t>可持续数字转</w:t>
            </w:r>
            <w:r w:rsidR="001E17B3">
              <w:rPr>
                <w:rFonts w:hint="eastAsia"/>
                <w:lang w:eastAsia="zh-CN"/>
              </w:rPr>
              <w:t>型的报告人组</w:t>
            </w:r>
            <w:r w:rsidR="00997AD6">
              <w:rPr>
                <w:rFonts w:hint="eastAsia"/>
                <w:lang w:eastAsia="zh-CN"/>
              </w:rPr>
              <w:t>（</w:t>
            </w:r>
            <w:r w:rsidRPr="002454D8">
              <w:rPr>
                <w:rFonts w:hint="eastAsia"/>
                <w:lang w:eastAsia="zh-CN"/>
              </w:rPr>
              <w:t>RG-DT</w:t>
            </w:r>
            <w:r w:rsidR="00997AD6">
              <w:rPr>
                <w:rFonts w:hint="eastAsia"/>
                <w:lang w:eastAsia="zh-CN"/>
              </w:rPr>
              <w:t>）</w:t>
            </w:r>
            <w:r w:rsidRPr="002454D8">
              <w:rPr>
                <w:rFonts w:hint="eastAsia"/>
                <w:lang w:eastAsia="zh-CN"/>
              </w:rPr>
              <w:t>的建议以及拟议的职</w:t>
            </w:r>
            <w:r w:rsidR="001E17B3">
              <w:rPr>
                <w:rFonts w:hint="eastAsia"/>
                <w:lang w:eastAsia="zh-CN"/>
              </w:rPr>
              <w:t>责</w:t>
            </w:r>
            <w:r w:rsidRPr="002454D8">
              <w:rPr>
                <w:rFonts w:hint="eastAsia"/>
                <w:lang w:eastAsia="zh-CN"/>
              </w:rPr>
              <w:t>范围草案。</w:t>
            </w:r>
          </w:p>
        </w:tc>
      </w:tr>
      <w:tr w:rsidR="0037717D" w14:paraId="3F805072" w14:textId="77777777" w:rsidTr="009443FC">
        <w:tc>
          <w:tcPr>
            <w:tcW w:w="714" w:type="dxa"/>
          </w:tcPr>
          <w:p w14:paraId="0866A16D" w14:textId="77777777" w:rsidR="0037717D" w:rsidRPr="002905E3" w:rsidRDefault="0037717D" w:rsidP="009443FC">
            <w:pPr>
              <w:spacing w:before="60" w:after="60"/>
            </w:pPr>
            <w:r w:rsidRPr="002905E3">
              <w:t>4.2.2</w:t>
            </w:r>
          </w:p>
        </w:tc>
        <w:tc>
          <w:tcPr>
            <w:tcW w:w="9214" w:type="dxa"/>
            <w:tcMar>
              <w:left w:w="57" w:type="dxa"/>
              <w:right w:w="57" w:type="dxa"/>
            </w:tcMar>
          </w:tcPr>
          <w:p w14:paraId="644B8027" w14:textId="376216E7" w:rsidR="0037717D" w:rsidRPr="002905E3" w:rsidRDefault="002454D8" w:rsidP="009443FC">
            <w:pPr>
              <w:spacing w:before="60" w:after="60"/>
              <w:rPr>
                <w:lang w:eastAsia="zh-CN"/>
              </w:rPr>
            </w:pPr>
            <w:r w:rsidRPr="002454D8">
              <w:rPr>
                <w:rFonts w:hint="eastAsia"/>
                <w:lang w:eastAsia="zh-CN"/>
              </w:rPr>
              <w:t>TSAG</w:t>
            </w:r>
            <w:r w:rsidRPr="002454D8">
              <w:rPr>
                <w:rFonts w:hint="eastAsia"/>
                <w:lang w:eastAsia="zh-CN"/>
              </w:rPr>
              <w:t>成立了一个新的</w:t>
            </w:r>
            <w:r w:rsidR="001E17B3">
              <w:rPr>
                <w:rFonts w:hint="eastAsia"/>
                <w:lang w:eastAsia="zh-CN"/>
              </w:rPr>
              <w:t>TSAG</w:t>
            </w:r>
            <w:r w:rsidR="001E17B3">
              <w:rPr>
                <w:rFonts w:hint="eastAsia"/>
                <w:lang w:eastAsia="zh-CN"/>
              </w:rPr>
              <w:t>关于</w:t>
            </w:r>
            <w:r w:rsidR="001E17B3" w:rsidRPr="00F070AB">
              <w:rPr>
                <w:rFonts w:hint="eastAsia"/>
                <w:lang w:eastAsia="zh-CN"/>
              </w:rPr>
              <w:t>可持续数字转</w:t>
            </w:r>
            <w:r w:rsidR="001E17B3">
              <w:rPr>
                <w:rFonts w:hint="eastAsia"/>
                <w:lang w:eastAsia="zh-CN"/>
              </w:rPr>
              <w:t>型的报告人组</w:t>
            </w:r>
            <w:r w:rsidRPr="002454D8">
              <w:rPr>
                <w:rFonts w:hint="eastAsia"/>
                <w:lang w:eastAsia="zh-CN"/>
              </w:rPr>
              <w:t>（</w:t>
            </w:r>
            <w:r w:rsidRPr="002454D8">
              <w:rPr>
                <w:rFonts w:hint="eastAsia"/>
                <w:lang w:eastAsia="zh-CN"/>
              </w:rPr>
              <w:t>RG-DT</w:t>
            </w:r>
            <w:r w:rsidRPr="002454D8">
              <w:rPr>
                <w:rFonts w:hint="eastAsia"/>
                <w:lang w:eastAsia="zh-CN"/>
              </w:rPr>
              <w:t>），其职</w:t>
            </w:r>
            <w:r w:rsidR="001E17B3">
              <w:rPr>
                <w:rFonts w:hint="eastAsia"/>
                <w:lang w:eastAsia="zh-CN"/>
              </w:rPr>
              <w:t>责</w:t>
            </w:r>
            <w:r w:rsidRPr="002454D8">
              <w:rPr>
                <w:rFonts w:hint="eastAsia"/>
                <w:lang w:eastAsia="zh-CN"/>
              </w:rPr>
              <w:t>范围草案见</w:t>
            </w:r>
            <w:r w:rsidR="001E17B3" w:rsidRPr="002454D8">
              <w:rPr>
                <w:rFonts w:hint="eastAsia"/>
                <w:lang w:eastAsia="zh-CN"/>
              </w:rPr>
              <w:t>（</w:t>
            </w:r>
            <w:hyperlink r:id="rId24" w:history="1">
              <w:r w:rsidR="001E17B3" w:rsidRPr="002905E3">
                <w:rPr>
                  <w:rStyle w:val="Hyperlink"/>
                  <w:lang w:eastAsia="zh-CN"/>
                </w:rPr>
                <w:t>TD285R1</w:t>
              </w:r>
            </w:hyperlink>
            <w:r w:rsidR="001E17B3" w:rsidRPr="002454D8">
              <w:rPr>
                <w:rFonts w:hint="eastAsia"/>
                <w:lang w:eastAsia="zh-CN"/>
              </w:rPr>
              <w:t>）</w:t>
            </w:r>
            <w:hyperlink w:anchor="annex_C" w:history="1">
              <w:r w:rsidR="001E17B3" w:rsidRPr="004538FC">
                <w:rPr>
                  <w:rStyle w:val="Hyperlink"/>
                  <w:rFonts w:hint="eastAsia"/>
                  <w:lang w:eastAsia="zh-CN"/>
                </w:rPr>
                <w:t>附件</w:t>
              </w:r>
              <w:r w:rsidR="001E17B3" w:rsidRPr="004538FC">
                <w:rPr>
                  <w:rStyle w:val="Hyperlink"/>
                  <w:lang w:eastAsia="zh-CN"/>
                </w:rPr>
                <w:t>C</w:t>
              </w:r>
            </w:hyperlink>
            <w:r w:rsidRPr="002454D8">
              <w:rPr>
                <w:rFonts w:hint="eastAsia"/>
                <w:lang w:eastAsia="zh-CN"/>
              </w:rPr>
              <w:t>。</w:t>
            </w:r>
            <w:r w:rsidRPr="002454D8">
              <w:rPr>
                <w:rFonts w:hint="eastAsia"/>
                <w:lang w:eastAsia="zh-CN"/>
              </w:rPr>
              <w:t>TSAG</w:t>
            </w:r>
            <w:r w:rsidRPr="002454D8">
              <w:rPr>
                <w:rFonts w:hint="eastAsia"/>
                <w:lang w:eastAsia="zh-CN"/>
              </w:rPr>
              <w:t>同意</w:t>
            </w:r>
            <w:r w:rsidRPr="002454D8">
              <w:rPr>
                <w:rFonts w:hint="eastAsia"/>
                <w:lang w:eastAsia="zh-CN"/>
              </w:rPr>
              <w:t>RG-DT</w:t>
            </w:r>
            <w:r w:rsidRPr="002454D8">
              <w:rPr>
                <w:rFonts w:hint="eastAsia"/>
                <w:lang w:eastAsia="zh-CN"/>
              </w:rPr>
              <w:t>将</w:t>
            </w:r>
            <w:r w:rsidR="001E17B3">
              <w:rPr>
                <w:rFonts w:hint="eastAsia"/>
                <w:lang w:eastAsia="zh-CN"/>
              </w:rPr>
              <w:t>工作</w:t>
            </w:r>
            <w:r w:rsidRPr="002454D8">
              <w:rPr>
                <w:rFonts w:hint="eastAsia"/>
                <w:lang w:eastAsia="zh-CN"/>
              </w:rPr>
              <w:t>至本研究期结束，</w:t>
            </w:r>
            <w:r w:rsidRPr="002454D8">
              <w:rPr>
                <w:rFonts w:hint="eastAsia"/>
                <w:lang w:eastAsia="zh-CN"/>
              </w:rPr>
              <w:t>RG-DT</w:t>
            </w:r>
            <w:r w:rsidRPr="002454D8">
              <w:rPr>
                <w:rFonts w:hint="eastAsia"/>
                <w:lang w:eastAsia="zh-CN"/>
              </w:rPr>
              <w:t>将向</w:t>
            </w:r>
            <w:r w:rsidRPr="002454D8">
              <w:rPr>
                <w:rFonts w:hint="eastAsia"/>
                <w:lang w:eastAsia="zh-CN"/>
              </w:rPr>
              <w:t>TSAG WP2</w:t>
            </w:r>
            <w:r w:rsidRPr="002454D8">
              <w:rPr>
                <w:rFonts w:hint="eastAsia"/>
                <w:lang w:eastAsia="zh-CN"/>
              </w:rPr>
              <w:t>报告。</w:t>
            </w:r>
            <w:r w:rsidRPr="002454D8">
              <w:rPr>
                <w:rFonts w:hint="eastAsia"/>
                <w:lang w:eastAsia="zh-CN"/>
              </w:rPr>
              <w:t>FG-DT</w:t>
            </w:r>
            <w:r w:rsidRPr="002454D8">
              <w:rPr>
                <w:rFonts w:hint="eastAsia"/>
                <w:lang w:eastAsia="zh-CN"/>
              </w:rPr>
              <w:t>计划在</w:t>
            </w:r>
            <w:r w:rsidRPr="002454D8">
              <w:rPr>
                <w:rFonts w:hint="eastAsia"/>
                <w:lang w:eastAsia="zh-CN"/>
              </w:rPr>
              <w:t>2023</w:t>
            </w:r>
            <w:r w:rsidRPr="002454D8">
              <w:rPr>
                <w:rFonts w:hint="eastAsia"/>
                <w:lang w:eastAsia="zh-CN"/>
              </w:rPr>
              <w:t>年召开三次虚拟会议；见</w:t>
            </w:r>
            <w:r w:rsidR="001E17B3" w:rsidRPr="002454D8">
              <w:rPr>
                <w:rFonts w:hint="eastAsia"/>
                <w:lang w:eastAsia="zh-CN"/>
              </w:rPr>
              <w:t>（</w:t>
            </w:r>
            <w:r w:rsidR="002063A6">
              <w:fldChar w:fldCharType="begin"/>
            </w:r>
            <w:r w:rsidR="002063A6">
              <w:rPr>
                <w:lang w:eastAsia="zh-CN"/>
              </w:rPr>
              <w:instrText>HYPERLINK "https://www.itu.int/md/T22-TSAG-230530-TD-GEN-0283"</w:instrText>
            </w:r>
            <w:r w:rsidR="002063A6">
              <w:fldChar w:fldCharType="separate"/>
            </w:r>
            <w:r w:rsidR="001E17B3" w:rsidRPr="002905E3">
              <w:rPr>
                <w:rStyle w:val="Hyperlink"/>
                <w:lang w:eastAsia="zh-CN"/>
              </w:rPr>
              <w:t>TD283R1</w:t>
            </w:r>
            <w:r w:rsidR="002063A6">
              <w:rPr>
                <w:rStyle w:val="Hyperlink"/>
                <w:lang w:eastAsia="zh-CN"/>
              </w:rPr>
              <w:fldChar w:fldCharType="end"/>
            </w:r>
            <w:r w:rsidR="001E17B3" w:rsidRPr="002454D8">
              <w:rPr>
                <w:rFonts w:hint="eastAsia"/>
                <w:lang w:eastAsia="zh-CN"/>
              </w:rPr>
              <w:t>）</w:t>
            </w:r>
            <w:r w:rsidRPr="002454D8">
              <w:rPr>
                <w:rFonts w:hint="eastAsia"/>
                <w:lang w:eastAsia="zh-CN"/>
              </w:rPr>
              <w:t>第</w:t>
            </w:r>
            <w:r w:rsidRPr="002454D8">
              <w:rPr>
                <w:rFonts w:hint="eastAsia"/>
                <w:lang w:eastAsia="zh-CN"/>
              </w:rPr>
              <w:t>19.3</w:t>
            </w:r>
            <w:r w:rsidR="001E17B3">
              <w:rPr>
                <w:rFonts w:hint="eastAsia"/>
                <w:lang w:eastAsia="zh-CN"/>
              </w:rPr>
              <w:t>段</w:t>
            </w:r>
            <w:r w:rsidRPr="002454D8">
              <w:rPr>
                <w:rFonts w:hint="eastAsia"/>
                <w:lang w:eastAsia="zh-CN"/>
              </w:rPr>
              <w:t>。</w:t>
            </w:r>
            <w:r w:rsidRPr="002454D8">
              <w:rPr>
                <w:rFonts w:hint="eastAsia"/>
                <w:lang w:eastAsia="zh-CN"/>
              </w:rPr>
              <w:t>TSAG</w:t>
            </w:r>
            <w:r w:rsidRPr="002454D8">
              <w:rPr>
                <w:rFonts w:hint="eastAsia"/>
                <w:lang w:eastAsia="zh-CN"/>
              </w:rPr>
              <w:t>要求</w:t>
            </w:r>
            <w:r w:rsidRPr="002454D8">
              <w:rPr>
                <w:rFonts w:hint="eastAsia"/>
                <w:lang w:eastAsia="zh-CN"/>
              </w:rPr>
              <w:t>TSB</w:t>
            </w:r>
            <w:r w:rsidRPr="002454D8">
              <w:rPr>
                <w:rFonts w:hint="eastAsia"/>
                <w:lang w:eastAsia="zh-CN"/>
              </w:rPr>
              <w:t>为这个新的</w:t>
            </w:r>
            <w:r w:rsidRPr="002454D8">
              <w:rPr>
                <w:rFonts w:hint="eastAsia"/>
                <w:lang w:eastAsia="zh-CN"/>
              </w:rPr>
              <w:t>RG-DT</w:t>
            </w:r>
            <w:r w:rsidR="001E17B3">
              <w:rPr>
                <w:rFonts w:hint="eastAsia"/>
                <w:lang w:eastAsia="zh-CN"/>
              </w:rPr>
              <w:t>落实</w:t>
            </w:r>
            <w:r w:rsidRPr="002454D8">
              <w:rPr>
                <w:rFonts w:hint="eastAsia"/>
                <w:lang w:eastAsia="zh-CN"/>
              </w:rPr>
              <w:t>后勤基础设施。</w:t>
            </w:r>
          </w:p>
        </w:tc>
      </w:tr>
      <w:tr w:rsidR="0037717D" w14:paraId="4AAE718A" w14:textId="77777777" w:rsidTr="009443FC">
        <w:tc>
          <w:tcPr>
            <w:tcW w:w="714" w:type="dxa"/>
          </w:tcPr>
          <w:p w14:paraId="389B0BD8" w14:textId="77777777" w:rsidR="0037717D" w:rsidRPr="002905E3" w:rsidRDefault="0037717D" w:rsidP="009443FC">
            <w:pPr>
              <w:spacing w:before="60" w:after="60"/>
            </w:pPr>
            <w:r w:rsidRPr="002905E3">
              <w:t>4.2.3</w:t>
            </w:r>
          </w:p>
        </w:tc>
        <w:tc>
          <w:tcPr>
            <w:tcW w:w="9214" w:type="dxa"/>
            <w:tcMar>
              <w:left w:w="57" w:type="dxa"/>
              <w:right w:w="57" w:type="dxa"/>
            </w:tcMar>
          </w:tcPr>
          <w:p w14:paraId="2F221C8F" w14:textId="79F8210E" w:rsidR="0037717D" w:rsidRPr="002905E3" w:rsidRDefault="002454D8" w:rsidP="009443FC">
            <w:pPr>
              <w:spacing w:before="60" w:after="60"/>
              <w:rPr>
                <w:lang w:eastAsia="zh-CN"/>
              </w:rPr>
            </w:pPr>
            <w:r w:rsidRPr="002454D8">
              <w:rPr>
                <w:rFonts w:hint="eastAsia"/>
              </w:rPr>
              <w:t>TSAG</w:t>
            </w:r>
            <w:proofErr w:type="spellStart"/>
            <w:r w:rsidRPr="002454D8">
              <w:rPr>
                <w:rFonts w:hint="eastAsia"/>
              </w:rPr>
              <w:t>任命</w:t>
            </w:r>
            <w:proofErr w:type="spellEnd"/>
            <w:r w:rsidRPr="002454D8">
              <w:rPr>
                <w:rFonts w:hint="eastAsia"/>
              </w:rPr>
              <w:t>Ahmed SAID</w:t>
            </w:r>
            <w:proofErr w:type="spellStart"/>
            <w:r w:rsidRPr="002454D8">
              <w:rPr>
                <w:rFonts w:hint="eastAsia"/>
              </w:rPr>
              <w:t>先生</w:t>
            </w:r>
            <w:proofErr w:type="spellEnd"/>
            <w:r w:rsidR="00997AD6">
              <w:rPr>
                <w:rFonts w:hint="eastAsia"/>
                <w:lang w:eastAsia="zh-CN"/>
              </w:rPr>
              <w:t>（</w:t>
            </w:r>
            <w:proofErr w:type="spellStart"/>
            <w:r w:rsidRPr="002454D8">
              <w:rPr>
                <w:rFonts w:hint="eastAsia"/>
              </w:rPr>
              <w:t>埃及</w:t>
            </w:r>
            <w:proofErr w:type="spellEnd"/>
            <w:r w:rsidR="00997AD6">
              <w:rPr>
                <w:rFonts w:hint="eastAsia"/>
                <w:lang w:eastAsia="zh-CN"/>
              </w:rPr>
              <w:t>）为</w:t>
            </w:r>
            <w:r w:rsidRPr="002454D8">
              <w:rPr>
                <w:rFonts w:hint="eastAsia"/>
              </w:rPr>
              <w:t>RG-DT</w:t>
            </w:r>
            <w:proofErr w:type="spellStart"/>
            <w:r w:rsidRPr="002454D8">
              <w:rPr>
                <w:rFonts w:hint="eastAsia"/>
              </w:rPr>
              <w:t>报告</w:t>
            </w:r>
            <w:proofErr w:type="spellEnd"/>
            <w:r w:rsidR="001E17B3">
              <w:rPr>
                <w:rFonts w:hint="eastAsia"/>
                <w:lang w:eastAsia="zh-CN"/>
              </w:rPr>
              <w:t>人</w:t>
            </w:r>
            <w:r w:rsidRPr="002454D8">
              <w:rPr>
                <w:rFonts w:hint="eastAsia"/>
              </w:rPr>
              <w:t>，</w:t>
            </w:r>
            <w:r w:rsidRPr="002454D8">
              <w:rPr>
                <w:rFonts w:hint="eastAsia"/>
              </w:rPr>
              <w:t>Ahmad Reza SHARAFAT</w:t>
            </w:r>
            <w:proofErr w:type="spellStart"/>
            <w:r w:rsidRPr="002454D8">
              <w:rPr>
                <w:rFonts w:hint="eastAsia"/>
              </w:rPr>
              <w:t>先生</w:t>
            </w:r>
            <w:proofErr w:type="spellEnd"/>
            <w:r w:rsidR="00997AD6">
              <w:rPr>
                <w:rFonts w:hint="eastAsia"/>
                <w:lang w:val="en-US" w:eastAsia="zh-CN"/>
              </w:rPr>
              <w:t>（</w:t>
            </w:r>
            <w:proofErr w:type="spellStart"/>
            <w:r w:rsidRPr="002454D8">
              <w:rPr>
                <w:rFonts w:hint="eastAsia"/>
              </w:rPr>
              <w:t>伊朗伊斯兰共和国</w:t>
            </w:r>
            <w:proofErr w:type="spellEnd"/>
            <w:r w:rsidR="00997AD6">
              <w:rPr>
                <w:rFonts w:hint="eastAsia"/>
                <w:lang w:eastAsia="zh-CN"/>
              </w:rPr>
              <w:t>）</w:t>
            </w:r>
            <w:r w:rsidRPr="002454D8">
              <w:rPr>
                <w:rFonts w:hint="eastAsia"/>
              </w:rPr>
              <w:t>和</w:t>
            </w:r>
            <w:r w:rsidRPr="002454D8">
              <w:rPr>
                <w:rFonts w:hint="eastAsia"/>
              </w:rPr>
              <w:t>Cynthia LESUFI</w:t>
            </w:r>
            <w:proofErr w:type="spellStart"/>
            <w:r w:rsidRPr="002454D8">
              <w:rPr>
                <w:rFonts w:hint="eastAsia"/>
              </w:rPr>
              <w:t>女士</w:t>
            </w:r>
            <w:proofErr w:type="spellEnd"/>
            <w:r w:rsidR="00997AD6">
              <w:rPr>
                <w:rFonts w:hint="eastAsia"/>
                <w:lang w:val="en-US" w:eastAsia="zh-CN"/>
              </w:rPr>
              <w:t>（</w:t>
            </w:r>
            <w:proofErr w:type="spellStart"/>
            <w:r w:rsidRPr="002454D8">
              <w:rPr>
                <w:rFonts w:hint="eastAsia"/>
              </w:rPr>
              <w:t>南非共和国</w:t>
            </w:r>
            <w:proofErr w:type="spellEnd"/>
            <w:r w:rsidR="00997AD6">
              <w:rPr>
                <w:rFonts w:hint="eastAsia"/>
                <w:lang w:eastAsia="zh-CN"/>
              </w:rPr>
              <w:t>）</w:t>
            </w:r>
            <w:r w:rsidRPr="002454D8">
              <w:rPr>
                <w:rFonts w:hint="eastAsia"/>
              </w:rPr>
              <w:t>为</w:t>
            </w:r>
            <w:r w:rsidRPr="002454D8">
              <w:rPr>
                <w:rFonts w:hint="eastAsia"/>
              </w:rPr>
              <w:t>RG-DT</w:t>
            </w:r>
            <w:r w:rsidR="001E17B3">
              <w:rPr>
                <w:rFonts w:hint="eastAsia"/>
                <w:lang w:eastAsia="zh-CN"/>
              </w:rPr>
              <w:t>的副报告人，</w:t>
            </w:r>
            <w:r w:rsidR="00481EF8">
              <w:rPr>
                <w:rFonts w:hint="eastAsia"/>
                <w:lang w:eastAsia="zh-CN"/>
              </w:rPr>
              <w:t>两位</w:t>
            </w:r>
            <w:r w:rsidR="001E17B3">
              <w:rPr>
                <w:rFonts w:hint="eastAsia"/>
                <w:lang w:eastAsia="zh-CN"/>
              </w:rPr>
              <w:t>副报告人将轮流协助报告人</w:t>
            </w:r>
            <w:r w:rsidRPr="002454D8">
              <w:rPr>
                <w:rFonts w:hint="eastAsia"/>
              </w:rPr>
              <w:t>。</w:t>
            </w:r>
            <w:r w:rsidRPr="002454D8">
              <w:rPr>
                <w:rFonts w:hint="eastAsia"/>
                <w:lang w:eastAsia="zh-CN"/>
              </w:rPr>
              <w:t>会议同意</w:t>
            </w:r>
            <w:r w:rsidRPr="002454D8">
              <w:rPr>
                <w:rFonts w:hint="eastAsia"/>
                <w:lang w:eastAsia="zh-CN"/>
              </w:rPr>
              <w:t>SAID</w:t>
            </w:r>
            <w:r w:rsidRPr="002454D8">
              <w:rPr>
                <w:rFonts w:hint="eastAsia"/>
                <w:lang w:eastAsia="zh-CN"/>
              </w:rPr>
              <w:t>先生和</w:t>
            </w:r>
            <w:r w:rsidRPr="002454D8">
              <w:rPr>
                <w:rFonts w:hint="eastAsia"/>
                <w:lang w:eastAsia="zh-CN"/>
              </w:rPr>
              <w:t>SHARAFAT</w:t>
            </w:r>
            <w:r w:rsidRPr="002454D8">
              <w:rPr>
                <w:rFonts w:hint="eastAsia"/>
                <w:lang w:eastAsia="zh-CN"/>
              </w:rPr>
              <w:t>先生在</w:t>
            </w:r>
            <w:r w:rsidR="001E17B3">
              <w:rPr>
                <w:rFonts w:hint="eastAsia"/>
                <w:lang w:eastAsia="zh-CN"/>
              </w:rPr>
              <w:t>两次</w:t>
            </w:r>
            <w:r w:rsidR="001E17B3" w:rsidRPr="002454D8">
              <w:rPr>
                <w:rFonts w:hint="eastAsia"/>
                <w:lang w:eastAsia="zh-CN"/>
              </w:rPr>
              <w:t>TSAG</w:t>
            </w:r>
            <w:r w:rsidRPr="002454D8">
              <w:rPr>
                <w:rFonts w:hint="eastAsia"/>
                <w:lang w:eastAsia="zh-CN"/>
              </w:rPr>
              <w:t>会议之间轮流担任报告</w:t>
            </w:r>
            <w:r w:rsidR="001E17B3">
              <w:rPr>
                <w:rFonts w:hint="eastAsia"/>
                <w:lang w:eastAsia="zh-CN"/>
              </w:rPr>
              <w:t>人</w:t>
            </w:r>
            <w:r w:rsidRPr="002454D8">
              <w:rPr>
                <w:rFonts w:hint="eastAsia"/>
                <w:lang w:eastAsia="zh-CN"/>
              </w:rPr>
              <w:t>和副报告</w:t>
            </w:r>
            <w:r w:rsidR="001E17B3">
              <w:rPr>
                <w:rFonts w:hint="eastAsia"/>
                <w:lang w:eastAsia="zh-CN"/>
              </w:rPr>
              <w:t>人</w:t>
            </w:r>
            <w:r w:rsidRPr="002454D8">
              <w:rPr>
                <w:rFonts w:hint="eastAsia"/>
                <w:lang w:eastAsia="zh-CN"/>
              </w:rPr>
              <w:t>。</w:t>
            </w:r>
          </w:p>
        </w:tc>
      </w:tr>
    </w:tbl>
    <w:p w14:paraId="2146A1F0" w14:textId="5152DDE5" w:rsidR="0037717D" w:rsidRPr="00A50C5F" w:rsidRDefault="0037717D" w:rsidP="00A50C5F">
      <w:pPr>
        <w:pStyle w:val="Heading2"/>
        <w:rPr>
          <w:lang w:eastAsia="zh-CN"/>
        </w:rPr>
      </w:pPr>
      <w:bookmarkStart w:id="40" w:name="_Toc138999097"/>
      <w:bookmarkStart w:id="41" w:name="_Toc140518953"/>
      <w:r w:rsidRPr="00A50C5F">
        <w:rPr>
          <w:lang w:eastAsia="zh-CN"/>
        </w:rPr>
        <w:t>4.3</w:t>
      </w:r>
      <w:r w:rsidRPr="00A50C5F">
        <w:rPr>
          <w:lang w:eastAsia="zh-CN"/>
        </w:rPr>
        <w:tab/>
      </w:r>
      <w:bookmarkEnd w:id="40"/>
      <w:r w:rsidR="00A50C5F" w:rsidRPr="00A50C5F">
        <w:rPr>
          <w:lang w:eastAsia="zh-CN"/>
        </w:rPr>
        <w:t>国际电联伙伴关系促进互联互通数字联盟</w:t>
      </w:r>
      <w:bookmarkEnd w:id="4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37717D" w14:paraId="50BDDF8B" w14:textId="77777777" w:rsidTr="009443FC">
        <w:tc>
          <w:tcPr>
            <w:tcW w:w="714" w:type="dxa"/>
          </w:tcPr>
          <w:p w14:paraId="2DBF2FC2" w14:textId="77777777" w:rsidR="0037717D" w:rsidRPr="002905E3" w:rsidRDefault="0037717D" w:rsidP="009443FC">
            <w:pPr>
              <w:keepNext/>
              <w:keepLines/>
              <w:spacing w:before="60" w:after="60"/>
            </w:pPr>
            <w:r w:rsidRPr="002905E3">
              <w:t>4.3.1</w:t>
            </w:r>
          </w:p>
        </w:tc>
        <w:tc>
          <w:tcPr>
            <w:tcW w:w="9214" w:type="dxa"/>
            <w:tcMar>
              <w:left w:w="57" w:type="dxa"/>
              <w:right w:w="57" w:type="dxa"/>
            </w:tcMar>
          </w:tcPr>
          <w:p w14:paraId="1A97E877" w14:textId="467AB2F5" w:rsidR="0037717D" w:rsidRPr="002905E3" w:rsidRDefault="002454D8" w:rsidP="009443FC">
            <w:pPr>
              <w:keepNext/>
              <w:keepLines/>
              <w:spacing w:before="60" w:after="60"/>
              <w:rPr>
                <w:rFonts w:asciiTheme="majorBidi" w:hAnsiTheme="majorBidi" w:cstheme="majorBidi"/>
                <w:bCs/>
              </w:rPr>
            </w:pPr>
            <w:r w:rsidRPr="002454D8">
              <w:rPr>
                <w:rFonts w:asciiTheme="majorBidi" w:hAnsiTheme="majorBidi" w:cstheme="majorBidi" w:hint="eastAsia"/>
                <w:bCs/>
                <w:lang w:eastAsia="zh-CN"/>
              </w:rPr>
              <w:t>在国际电联秘书长的主持下，</w:t>
            </w:r>
            <w:r w:rsidRPr="002454D8">
              <w:rPr>
                <w:rFonts w:asciiTheme="majorBidi" w:hAnsiTheme="majorBidi" w:cstheme="majorBidi" w:hint="eastAsia"/>
                <w:bCs/>
                <w:lang w:eastAsia="zh-CN"/>
              </w:rPr>
              <w:t>2023</w:t>
            </w:r>
            <w:r w:rsidRPr="002454D8">
              <w:rPr>
                <w:rFonts w:asciiTheme="majorBidi" w:hAnsiTheme="majorBidi" w:cstheme="majorBidi" w:hint="eastAsia"/>
                <w:bCs/>
                <w:lang w:eastAsia="zh-CN"/>
              </w:rPr>
              <w:t>年</w:t>
            </w:r>
            <w:r w:rsidRPr="002454D8">
              <w:rPr>
                <w:rFonts w:asciiTheme="majorBidi" w:hAnsiTheme="majorBidi" w:cstheme="majorBidi" w:hint="eastAsia"/>
                <w:bCs/>
                <w:lang w:eastAsia="zh-CN"/>
              </w:rPr>
              <w:t>6</w:t>
            </w:r>
            <w:r w:rsidRPr="002454D8">
              <w:rPr>
                <w:rFonts w:asciiTheme="majorBidi" w:hAnsiTheme="majorBidi" w:cstheme="majorBidi" w:hint="eastAsia"/>
                <w:bCs/>
                <w:lang w:eastAsia="zh-CN"/>
              </w:rPr>
              <w:t>月</w:t>
            </w:r>
            <w:r w:rsidRPr="002454D8">
              <w:rPr>
                <w:rFonts w:asciiTheme="majorBidi" w:hAnsiTheme="majorBidi" w:cstheme="majorBidi" w:hint="eastAsia"/>
                <w:bCs/>
                <w:lang w:eastAsia="zh-CN"/>
              </w:rPr>
              <w:t>2</w:t>
            </w:r>
            <w:r w:rsidRPr="002454D8">
              <w:rPr>
                <w:rFonts w:asciiTheme="majorBidi" w:hAnsiTheme="majorBidi" w:cstheme="majorBidi" w:hint="eastAsia"/>
                <w:bCs/>
                <w:lang w:eastAsia="zh-CN"/>
              </w:rPr>
              <w:t>日（</w:t>
            </w:r>
            <w:r w:rsidRPr="002454D8">
              <w:rPr>
                <w:rFonts w:asciiTheme="majorBidi" w:hAnsiTheme="majorBidi" w:cstheme="majorBidi" w:hint="eastAsia"/>
                <w:bCs/>
                <w:lang w:eastAsia="zh-CN"/>
              </w:rPr>
              <w:t>14</w:t>
            </w:r>
            <w:r w:rsidRPr="002454D8">
              <w:rPr>
                <w:rFonts w:asciiTheme="majorBidi" w:hAnsiTheme="majorBidi" w:cstheme="majorBidi" w:hint="eastAsia"/>
                <w:bCs/>
                <w:lang w:eastAsia="zh-CN"/>
              </w:rPr>
              <w:t>时至</w:t>
            </w:r>
            <w:r w:rsidRPr="002454D8">
              <w:rPr>
                <w:rFonts w:asciiTheme="majorBidi" w:hAnsiTheme="majorBidi" w:cstheme="majorBidi" w:hint="eastAsia"/>
                <w:bCs/>
                <w:lang w:eastAsia="zh-CN"/>
              </w:rPr>
              <w:t>14</w:t>
            </w:r>
            <w:r w:rsidRPr="002454D8">
              <w:rPr>
                <w:rFonts w:asciiTheme="majorBidi" w:hAnsiTheme="majorBidi" w:cstheme="majorBidi" w:hint="eastAsia"/>
                <w:bCs/>
                <w:lang w:eastAsia="zh-CN"/>
              </w:rPr>
              <w:t>时</w:t>
            </w:r>
            <w:r w:rsidRPr="002454D8">
              <w:rPr>
                <w:rFonts w:asciiTheme="majorBidi" w:hAnsiTheme="majorBidi" w:cstheme="majorBidi" w:hint="eastAsia"/>
                <w:bCs/>
                <w:lang w:eastAsia="zh-CN"/>
              </w:rPr>
              <w:t>30</w:t>
            </w:r>
            <w:r w:rsidRPr="002454D8">
              <w:rPr>
                <w:rFonts w:asciiTheme="majorBidi" w:hAnsiTheme="majorBidi" w:cstheme="majorBidi" w:hint="eastAsia"/>
                <w:bCs/>
                <w:lang w:eastAsia="zh-CN"/>
              </w:rPr>
              <w:t>分）举行了国际电联</w:t>
            </w:r>
            <w:r w:rsidR="001E17B3" w:rsidRPr="00A50C5F">
              <w:rPr>
                <w:lang w:eastAsia="zh-CN"/>
              </w:rPr>
              <w:t>伙伴关系促进互联互通</w:t>
            </w:r>
            <w:r w:rsidR="001E17B3">
              <w:rPr>
                <w:rFonts w:hint="eastAsia"/>
                <w:lang w:eastAsia="zh-CN"/>
              </w:rPr>
              <w:t>（</w:t>
            </w:r>
            <w:r w:rsidRPr="002454D8">
              <w:rPr>
                <w:rFonts w:asciiTheme="majorBidi" w:hAnsiTheme="majorBidi" w:cstheme="majorBidi" w:hint="eastAsia"/>
                <w:bCs/>
                <w:lang w:eastAsia="zh-CN"/>
              </w:rPr>
              <w:t>Partner2Connect</w:t>
            </w:r>
            <w:r w:rsidR="001E17B3">
              <w:rPr>
                <w:rFonts w:asciiTheme="majorBidi" w:hAnsiTheme="majorBidi" w:cstheme="majorBidi" w:hint="eastAsia"/>
                <w:bCs/>
                <w:lang w:eastAsia="zh-CN"/>
              </w:rPr>
              <w:t>）</w:t>
            </w:r>
            <w:r w:rsidRPr="002454D8">
              <w:rPr>
                <w:rFonts w:asciiTheme="majorBidi" w:hAnsiTheme="majorBidi" w:cstheme="majorBidi" w:hint="eastAsia"/>
                <w:bCs/>
                <w:lang w:eastAsia="zh-CN"/>
              </w:rPr>
              <w:t>数字联盟信息通报会。</w:t>
            </w:r>
            <w:r w:rsidRPr="002454D8">
              <w:rPr>
                <w:rFonts w:asciiTheme="majorBidi" w:hAnsiTheme="majorBidi" w:cstheme="majorBidi" w:hint="eastAsia"/>
                <w:bCs/>
              </w:rPr>
              <w:t>Partner2Connect</w:t>
            </w:r>
            <w:proofErr w:type="spellStart"/>
            <w:r w:rsidRPr="002454D8">
              <w:rPr>
                <w:rFonts w:asciiTheme="majorBidi" w:hAnsiTheme="majorBidi" w:cstheme="majorBidi" w:hint="eastAsia"/>
                <w:bCs/>
              </w:rPr>
              <w:t>数字联盟促进普遍的、有意义的连通性和全民数字转型</w:t>
            </w:r>
            <w:proofErr w:type="spellEnd"/>
            <w:r w:rsidRPr="002454D8">
              <w:rPr>
                <w:rFonts w:asciiTheme="majorBidi" w:hAnsiTheme="majorBidi" w:cstheme="majorBidi" w:hint="eastAsia"/>
                <w:bCs/>
              </w:rPr>
              <w:t>。</w:t>
            </w:r>
            <w:r w:rsidR="001E17B3">
              <w:rPr>
                <w:rFonts w:asciiTheme="majorBidi" w:hAnsiTheme="majorBidi" w:cstheme="majorBidi" w:hint="eastAsia"/>
                <w:bCs/>
                <w:lang w:eastAsia="zh-CN"/>
              </w:rPr>
              <w:t>介绍</w:t>
            </w:r>
            <w:proofErr w:type="spellStart"/>
            <w:r w:rsidRPr="002454D8">
              <w:rPr>
                <w:rFonts w:asciiTheme="majorBidi" w:hAnsiTheme="majorBidi" w:cstheme="majorBidi" w:hint="eastAsia"/>
                <w:bCs/>
              </w:rPr>
              <w:t>材料载于</w:t>
            </w:r>
            <w:bookmarkStart w:id="42" w:name="lt_pId150"/>
            <w:proofErr w:type="spellEnd"/>
            <w:r w:rsidR="00BE1BBB">
              <w:fldChar w:fldCharType="begin"/>
            </w:r>
            <w:r w:rsidR="00BE1BBB">
              <w:instrText>HYPERLINK "https://www.itu.int/md/T22-TSAG-230530-TD-GEN-0302"</w:instrText>
            </w:r>
            <w:r w:rsidR="00BE1BBB">
              <w:fldChar w:fldCharType="separate"/>
            </w:r>
            <w:r w:rsidR="0037717D" w:rsidRPr="000648EA">
              <w:rPr>
                <w:rStyle w:val="Hyperlink"/>
                <w:rFonts w:asciiTheme="majorBidi" w:hAnsiTheme="majorBidi" w:cstheme="majorBidi"/>
                <w:bCs/>
              </w:rPr>
              <w:t>TD302</w:t>
            </w:r>
            <w:r w:rsidR="00BE1BBB">
              <w:rPr>
                <w:rStyle w:val="Hyperlink"/>
                <w:rFonts w:asciiTheme="majorBidi" w:hAnsiTheme="majorBidi" w:cstheme="majorBidi"/>
                <w:bCs/>
              </w:rPr>
              <w:fldChar w:fldCharType="end"/>
            </w:r>
            <w:bookmarkEnd w:id="42"/>
            <w:r w:rsidR="001E17B3">
              <w:rPr>
                <w:rFonts w:asciiTheme="majorBidi" w:hAnsiTheme="majorBidi" w:cstheme="majorBidi" w:hint="eastAsia"/>
                <w:bCs/>
                <w:lang w:eastAsia="zh-CN"/>
              </w:rPr>
              <w:t>。</w:t>
            </w:r>
          </w:p>
        </w:tc>
      </w:tr>
    </w:tbl>
    <w:p w14:paraId="1F35A7D2" w14:textId="578EC1B6" w:rsidR="0037717D" w:rsidRPr="002905E3" w:rsidRDefault="00A50C5F" w:rsidP="00A50C5F">
      <w:pPr>
        <w:pStyle w:val="Heading1"/>
        <w:rPr>
          <w:lang w:eastAsia="zh-CN"/>
        </w:rPr>
      </w:pPr>
      <w:bookmarkStart w:id="43" w:name="lt_pId151"/>
      <w:bookmarkStart w:id="44" w:name="_Toc138999098"/>
      <w:bookmarkStart w:id="45" w:name="_Toc140518954"/>
      <w:r w:rsidRPr="00A50C5F">
        <w:rPr>
          <w:lang w:eastAsia="zh-CN"/>
        </w:rPr>
        <w:t>5</w:t>
      </w:r>
      <w:r w:rsidRPr="00A50C5F">
        <w:rPr>
          <w:lang w:eastAsia="zh-CN"/>
        </w:rPr>
        <w:tab/>
      </w:r>
      <w:r w:rsidR="0037717D" w:rsidRPr="00A50C5F">
        <w:rPr>
          <w:lang w:eastAsia="zh-CN"/>
        </w:rPr>
        <w:t>ITU-</w:t>
      </w:r>
      <w:bookmarkEnd w:id="43"/>
      <w:bookmarkEnd w:id="44"/>
      <w:r w:rsidRPr="00A50C5F">
        <w:rPr>
          <w:rFonts w:hint="eastAsia"/>
          <w:lang w:eastAsia="zh-CN"/>
        </w:rPr>
        <w:t>焦点组</w:t>
      </w:r>
      <w:bookmarkEnd w:id="45"/>
    </w:p>
    <w:p w14:paraId="6873F256" w14:textId="187BFFFA" w:rsidR="0037717D" w:rsidRPr="002905E3" w:rsidRDefault="0037717D" w:rsidP="00A50C5F">
      <w:pPr>
        <w:pStyle w:val="Heading2"/>
        <w:rPr>
          <w:lang w:eastAsia="zh-CN"/>
        </w:rPr>
      </w:pPr>
      <w:bookmarkStart w:id="46" w:name="_Toc138999099"/>
      <w:bookmarkStart w:id="47" w:name="_Toc140518955"/>
      <w:r w:rsidRPr="002905E3">
        <w:rPr>
          <w:lang w:eastAsia="zh-CN"/>
        </w:rPr>
        <w:t>5.1</w:t>
      </w:r>
      <w:r w:rsidRPr="002905E3">
        <w:rPr>
          <w:lang w:eastAsia="zh-CN"/>
        </w:rPr>
        <w:tab/>
      </w:r>
      <w:bookmarkEnd w:id="46"/>
      <w:r w:rsidR="00A50C5F">
        <w:rPr>
          <w:lang w:eastAsia="zh-CN"/>
        </w:rPr>
        <w:t>ITU-T</w:t>
      </w:r>
      <w:r w:rsidR="00A50C5F">
        <w:rPr>
          <w:lang w:eastAsia="zh-CN"/>
        </w:rPr>
        <w:t>元宇宙</w:t>
      </w:r>
      <w:r w:rsidR="00A50C5F">
        <w:rPr>
          <w:rFonts w:hint="eastAsia"/>
          <w:lang w:eastAsia="zh-CN"/>
        </w:rPr>
        <w:t>焦点组（</w:t>
      </w:r>
      <w:r w:rsidR="00A50C5F">
        <w:rPr>
          <w:lang w:eastAsia="zh-CN"/>
        </w:rPr>
        <w:t>FG-MV</w:t>
      </w:r>
      <w:r w:rsidR="00A50C5F">
        <w:rPr>
          <w:rFonts w:hint="eastAsia"/>
          <w:lang w:eastAsia="zh-CN"/>
        </w:rPr>
        <w:t>）</w:t>
      </w:r>
      <w:bookmarkEnd w:id="4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
        <w:gridCol w:w="8930"/>
      </w:tblGrid>
      <w:tr w:rsidR="0037717D" w14:paraId="5178D80C" w14:textId="77777777" w:rsidTr="005472DA">
        <w:tc>
          <w:tcPr>
            <w:tcW w:w="998" w:type="dxa"/>
          </w:tcPr>
          <w:p w14:paraId="4324BF48" w14:textId="77777777" w:rsidR="0037717D" w:rsidRPr="002905E3" w:rsidRDefault="0037717D" w:rsidP="009443FC">
            <w:pPr>
              <w:spacing w:before="60" w:after="60"/>
              <w:rPr>
                <w:highlight w:val="yellow"/>
              </w:rPr>
            </w:pPr>
            <w:r w:rsidRPr="002905E3">
              <w:t>5.1.1</w:t>
            </w:r>
          </w:p>
        </w:tc>
        <w:tc>
          <w:tcPr>
            <w:tcW w:w="8930" w:type="dxa"/>
            <w:tcMar>
              <w:left w:w="57" w:type="dxa"/>
              <w:right w:w="57" w:type="dxa"/>
            </w:tcMar>
          </w:tcPr>
          <w:p w14:paraId="73CB1887" w14:textId="67ED7738" w:rsidR="0037717D" w:rsidRPr="002905E3" w:rsidRDefault="002454D8" w:rsidP="009443FC">
            <w:pPr>
              <w:spacing w:before="60" w:after="60"/>
            </w:pPr>
            <w:r w:rsidRPr="002454D8">
              <w:rPr>
                <w:rFonts w:hint="eastAsia"/>
              </w:rPr>
              <w:t>FG-MV</w:t>
            </w:r>
            <w:proofErr w:type="spellStart"/>
            <w:r w:rsidRPr="002454D8">
              <w:rPr>
                <w:rFonts w:hint="eastAsia"/>
              </w:rPr>
              <w:t>主席</w:t>
            </w:r>
            <w:proofErr w:type="spellEnd"/>
            <w:r w:rsidRPr="002454D8">
              <w:rPr>
                <w:rFonts w:hint="eastAsia"/>
              </w:rPr>
              <w:t>Shin-Gak KANG</w:t>
            </w:r>
            <w:proofErr w:type="spellStart"/>
            <w:r w:rsidRPr="002454D8">
              <w:rPr>
                <w:rFonts w:hint="eastAsia"/>
              </w:rPr>
              <w:t>先生在</w:t>
            </w:r>
            <w:proofErr w:type="spellEnd"/>
            <w:r w:rsidR="00131A8D">
              <w:fldChar w:fldCharType="begin"/>
            </w:r>
            <w:r w:rsidR="00131A8D">
              <w:instrText>HYPERLINK "https://www.itu.int/md/T22-TSAG-230530-TD-GEN-0198"</w:instrText>
            </w:r>
            <w:r w:rsidR="00131A8D">
              <w:fldChar w:fldCharType="separate"/>
            </w:r>
            <w:r w:rsidR="00131A8D" w:rsidRPr="002905E3">
              <w:rPr>
                <w:rStyle w:val="Hyperlink"/>
              </w:rPr>
              <w:t>TD198</w:t>
            </w:r>
            <w:r w:rsidR="00131A8D">
              <w:rPr>
                <w:rStyle w:val="Hyperlink"/>
              </w:rPr>
              <w:fldChar w:fldCharType="end"/>
            </w:r>
            <w:proofErr w:type="spellStart"/>
            <w:r w:rsidRPr="002454D8">
              <w:rPr>
                <w:rFonts w:hint="eastAsia"/>
              </w:rPr>
              <w:t>中提交了</w:t>
            </w:r>
            <w:proofErr w:type="spellEnd"/>
            <w:r w:rsidRPr="002454D8">
              <w:rPr>
                <w:rFonts w:hint="eastAsia"/>
              </w:rPr>
              <w:t>FG-MV</w:t>
            </w:r>
            <w:proofErr w:type="spellStart"/>
            <w:r w:rsidRPr="002454D8">
              <w:rPr>
                <w:rFonts w:hint="eastAsia"/>
              </w:rPr>
              <w:t>的联络声明，其中包含</w:t>
            </w:r>
            <w:proofErr w:type="spellEnd"/>
            <w:r w:rsidRPr="002454D8">
              <w:rPr>
                <w:rFonts w:hint="eastAsia"/>
              </w:rPr>
              <w:t>FG-MV</w:t>
            </w:r>
            <w:proofErr w:type="spellStart"/>
            <w:r w:rsidRPr="002454D8">
              <w:rPr>
                <w:rFonts w:hint="eastAsia"/>
              </w:rPr>
              <w:t>的进展报告，以及</w:t>
            </w:r>
            <w:proofErr w:type="spellEnd"/>
            <w:r w:rsidRPr="002454D8">
              <w:rPr>
                <w:rFonts w:hint="eastAsia"/>
              </w:rPr>
              <w:t>2022</w:t>
            </w:r>
            <w:r w:rsidRPr="002454D8">
              <w:rPr>
                <w:rFonts w:hint="eastAsia"/>
              </w:rPr>
              <w:t>年</w:t>
            </w:r>
            <w:r w:rsidRPr="002454D8">
              <w:rPr>
                <w:rFonts w:hint="eastAsia"/>
              </w:rPr>
              <w:t>12</w:t>
            </w:r>
            <w:proofErr w:type="spellStart"/>
            <w:r w:rsidRPr="002454D8">
              <w:rPr>
                <w:rFonts w:hint="eastAsia"/>
              </w:rPr>
              <w:t>月至</w:t>
            </w:r>
            <w:proofErr w:type="spellEnd"/>
            <w:r w:rsidRPr="002454D8">
              <w:rPr>
                <w:rFonts w:hint="eastAsia"/>
              </w:rPr>
              <w:t>2023</w:t>
            </w:r>
            <w:r w:rsidRPr="002454D8">
              <w:rPr>
                <w:rFonts w:hint="eastAsia"/>
              </w:rPr>
              <w:t>年</w:t>
            </w:r>
            <w:r w:rsidRPr="002454D8">
              <w:rPr>
                <w:rFonts w:hint="eastAsia"/>
              </w:rPr>
              <w:t>5</w:t>
            </w:r>
            <w:proofErr w:type="spellStart"/>
            <w:r w:rsidRPr="002454D8">
              <w:rPr>
                <w:rFonts w:hint="eastAsia"/>
              </w:rPr>
              <w:t>月期间的最新情况</w:t>
            </w:r>
            <w:proofErr w:type="spellEnd"/>
            <w:r w:rsidRPr="002454D8">
              <w:rPr>
                <w:rFonts w:hint="eastAsia"/>
              </w:rPr>
              <w:t>。</w:t>
            </w:r>
          </w:p>
        </w:tc>
      </w:tr>
      <w:tr w:rsidR="0037717D" w14:paraId="2F4A7A3A" w14:textId="77777777" w:rsidTr="005472DA">
        <w:tc>
          <w:tcPr>
            <w:tcW w:w="998" w:type="dxa"/>
          </w:tcPr>
          <w:p w14:paraId="24051882" w14:textId="77777777" w:rsidR="0037717D" w:rsidRPr="002905E3" w:rsidRDefault="0037717D" w:rsidP="009443FC">
            <w:pPr>
              <w:spacing w:before="60" w:after="60"/>
              <w:rPr>
                <w:highlight w:val="yellow"/>
              </w:rPr>
            </w:pPr>
            <w:r w:rsidRPr="002905E3">
              <w:t>5.1.1.1</w:t>
            </w:r>
          </w:p>
        </w:tc>
        <w:tc>
          <w:tcPr>
            <w:tcW w:w="8930" w:type="dxa"/>
            <w:tcMar>
              <w:left w:w="57" w:type="dxa"/>
              <w:right w:w="57" w:type="dxa"/>
            </w:tcMar>
          </w:tcPr>
          <w:p w14:paraId="7289E606" w14:textId="7223CE4D" w:rsidR="0037717D" w:rsidRPr="002905E3" w:rsidRDefault="002454D8" w:rsidP="009443FC">
            <w:pPr>
              <w:spacing w:before="60" w:after="60"/>
              <w:rPr>
                <w:lang w:eastAsia="zh-CN"/>
              </w:rPr>
            </w:pPr>
            <w:r w:rsidRPr="002454D8">
              <w:rPr>
                <w:rFonts w:hint="eastAsia"/>
                <w:lang w:eastAsia="zh-CN"/>
              </w:rPr>
              <w:t>TSAG</w:t>
            </w:r>
            <w:r w:rsidRPr="002454D8">
              <w:rPr>
                <w:rFonts w:hint="eastAsia"/>
                <w:lang w:eastAsia="zh-CN"/>
              </w:rPr>
              <w:t>注意到了这份出色的报告，代表们认为该报告内容丰富，非常有用。</w:t>
            </w:r>
          </w:p>
        </w:tc>
      </w:tr>
      <w:tr w:rsidR="0037717D" w14:paraId="61DAEB38" w14:textId="77777777" w:rsidTr="005472DA">
        <w:tc>
          <w:tcPr>
            <w:tcW w:w="998" w:type="dxa"/>
          </w:tcPr>
          <w:p w14:paraId="573FDB43" w14:textId="77777777" w:rsidR="0037717D" w:rsidRPr="002905E3" w:rsidRDefault="0037717D" w:rsidP="009443FC">
            <w:pPr>
              <w:spacing w:before="60" w:after="60"/>
            </w:pPr>
            <w:r w:rsidRPr="002905E3">
              <w:t>5.1.2</w:t>
            </w:r>
          </w:p>
        </w:tc>
        <w:tc>
          <w:tcPr>
            <w:tcW w:w="8930" w:type="dxa"/>
            <w:tcMar>
              <w:left w:w="57" w:type="dxa"/>
              <w:right w:w="57" w:type="dxa"/>
            </w:tcMar>
          </w:tcPr>
          <w:p w14:paraId="47CB6B29" w14:textId="36FA8C7A" w:rsidR="0037717D" w:rsidRPr="002905E3" w:rsidRDefault="002454D8" w:rsidP="009443FC">
            <w:pPr>
              <w:spacing w:before="60" w:after="60"/>
              <w:rPr>
                <w:lang w:eastAsia="zh-CN"/>
              </w:rPr>
            </w:pPr>
            <w:r w:rsidRPr="002454D8">
              <w:rPr>
                <w:rFonts w:hint="eastAsia"/>
              </w:rPr>
              <w:t>ITU-T</w:t>
            </w:r>
            <w:r w:rsidR="00131A8D">
              <w:rPr>
                <w:rFonts w:hint="eastAsia"/>
                <w:lang w:eastAsia="zh-CN"/>
              </w:rPr>
              <w:t>第</w:t>
            </w:r>
            <w:r w:rsidR="00131A8D">
              <w:rPr>
                <w:rFonts w:hint="eastAsia"/>
                <w:lang w:eastAsia="zh-CN"/>
              </w:rPr>
              <w:t>2</w:t>
            </w:r>
            <w:r w:rsidR="00131A8D">
              <w:rPr>
                <w:lang w:eastAsia="zh-CN"/>
              </w:rPr>
              <w:t>0</w:t>
            </w:r>
            <w:r w:rsidR="00131A8D">
              <w:rPr>
                <w:rFonts w:hint="eastAsia"/>
                <w:lang w:eastAsia="zh-CN"/>
              </w:rPr>
              <w:t>研究组</w:t>
            </w:r>
            <w:proofErr w:type="spellStart"/>
            <w:r w:rsidRPr="002454D8">
              <w:rPr>
                <w:rFonts w:hint="eastAsia"/>
              </w:rPr>
              <w:t>主席</w:t>
            </w:r>
            <w:proofErr w:type="spellEnd"/>
            <w:r w:rsidRPr="002454D8">
              <w:rPr>
                <w:rFonts w:hint="eastAsia"/>
              </w:rPr>
              <w:t>Hyoung-Jun KIM</w:t>
            </w:r>
            <w:proofErr w:type="spellStart"/>
            <w:r w:rsidRPr="002454D8">
              <w:rPr>
                <w:rFonts w:hint="eastAsia"/>
              </w:rPr>
              <w:t>先生在</w:t>
            </w:r>
            <w:proofErr w:type="spellEnd"/>
            <w:r w:rsidR="00131A8D">
              <w:fldChar w:fldCharType="begin"/>
            </w:r>
            <w:r w:rsidR="00131A8D">
              <w:instrText>HYPERLINK "https://www.itu.int/md/T22-TSAG-230530-TD-GEN-0236"</w:instrText>
            </w:r>
            <w:r w:rsidR="00131A8D">
              <w:fldChar w:fldCharType="separate"/>
            </w:r>
            <w:r w:rsidR="00131A8D" w:rsidRPr="002905E3">
              <w:rPr>
                <w:rStyle w:val="Hyperlink"/>
              </w:rPr>
              <w:t>TD236</w:t>
            </w:r>
            <w:r w:rsidR="00131A8D">
              <w:rPr>
                <w:rStyle w:val="Hyperlink"/>
              </w:rPr>
              <w:fldChar w:fldCharType="end"/>
            </w:r>
            <w:proofErr w:type="spellStart"/>
            <w:r w:rsidRPr="002454D8">
              <w:rPr>
                <w:rFonts w:hint="eastAsia"/>
              </w:rPr>
              <w:t>中提交了一份联络声明，通知</w:t>
            </w:r>
            <w:proofErr w:type="spellEnd"/>
            <w:r w:rsidRPr="002454D8">
              <w:rPr>
                <w:rFonts w:hint="eastAsia"/>
              </w:rPr>
              <w:t>TSAG</w:t>
            </w:r>
            <w:r w:rsidRPr="002454D8">
              <w:rPr>
                <w:rFonts w:hint="eastAsia"/>
              </w:rPr>
              <w:t>和</w:t>
            </w:r>
            <w:r w:rsidRPr="002454D8">
              <w:rPr>
                <w:rFonts w:hint="eastAsia"/>
              </w:rPr>
              <w:t>FG-MV</w:t>
            </w:r>
            <w:r w:rsidRPr="002454D8">
              <w:rPr>
                <w:rFonts w:hint="eastAsia"/>
              </w:rPr>
              <w:t>，</w:t>
            </w:r>
            <w:proofErr w:type="spellStart"/>
            <w:r w:rsidRPr="002454D8">
              <w:rPr>
                <w:rFonts w:hint="eastAsia"/>
              </w:rPr>
              <w:t>由于</w:t>
            </w:r>
            <w:proofErr w:type="spellEnd"/>
            <w:r w:rsidRPr="002454D8">
              <w:rPr>
                <w:rFonts w:hint="eastAsia"/>
              </w:rPr>
              <w:t>Q3/20</w:t>
            </w:r>
            <w:proofErr w:type="spellStart"/>
            <w:r w:rsidRPr="002454D8">
              <w:rPr>
                <w:rFonts w:hint="eastAsia"/>
              </w:rPr>
              <w:t>中的一个新工作项提案的范围与元宇宙有关，该提案被</w:t>
            </w:r>
            <w:proofErr w:type="spellEnd"/>
            <w:r w:rsidR="00131A8D">
              <w:rPr>
                <w:rFonts w:hint="eastAsia"/>
                <w:lang w:eastAsia="zh-CN"/>
              </w:rPr>
              <w:t>移交至</w:t>
            </w:r>
            <w:r w:rsidRPr="002454D8">
              <w:rPr>
                <w:rFonts w:hint="eastAsia"/>
              </w:rPr>
              <w:t>FG-MV</w:t>
            </w:r>
            <w:r w:rsidRPr="002454D8">
              <w:rPr>
                <w:rFonts w:hint="eastAsia"/>
              </w:rPr>
              <w:t>。</w:t>
            </w:r>
            <w:r w:rsidR="00131A8D">
              <w:rPr>
                <w:rFonts w:hint="eastAsia"/>
                <w:lang w:eastAsia="zh-CN"/>
              </w:rPr>
              <w:t>第</w:t>
            </w:r>
            <w:r w:rsidR="00131A8D">
              <w:rPr>
                <w:rFonts w:hint="eastAsia"/>
                <w:lang w:eastAsia="zh-CN"/>
              </w:rPr>
              <w:t>2</w:t>
            </w:r>
            <w:r w:rsidR="00131A8D">
              <w:rPr>
                <w:lang w:eastAsia="zh-CN"/>
              </w:rPr>
              <w:t>0</w:t>
            </w:r>
            <w:r w:rsidR="00131A8D">
              <w:rPr>
                <w:rFonts w:hint="eastAsia"/>
                <w:lang w:eastAsia="zh-CN"/>
              </w:rPr>
              <w:t>研究组</w:t>
            </w:r>
            <w:r w:rsidRPr="002454D8">
              <w:rPr>
                <w:rFonts w:hint="eastAsia"/>
                <w:lang w:eastAsia="zh-CN"/>
              </w:rPr>
              <w:t>鼓励</w:t>
            </w:r>
            <w:r w:rsidRPr="002454D8">
              <w:rPr>
                <w:rFonts w:hint="eastAsia"/>
                <w:lang w:eastAsia="zh-CN"/>
              </w:rPr>
              <w:t>TSAG</w:t>
            </w:r>
            <w:r w:rsidRPr="002454D8">
              <w:rPr>
                <w:rFonts w:hint="eastAsia"/>
                <w:lang w:eastAsia="zh-CN"/>
              </w:rPr>
              <w:t>要求所有其他</w:t>
            </w:r>
            <w:r w:rsidRPr="002454D8">
              <w:rPr>
                <w:rFonts w:hint="eastAsia"/>
                <w:lang w:eastAsia="zh-CN"/>
              </w:rPr>
              <w:t>ITU-T</w:t>
            </w:r>
            <w:r w:rsidRPr="002454D8">
              <w:rPr>
                <w:rFonts w:hint="eastAsia"/>
                <w:lang w:eastAsia="zh-CN"/>
              </w:rPr>
              <w:t>研究组将任何与元</w:t>
            </w:r>
            <w:r w:rsidR="00131A8D">
              <w:rPr>
                <w:rFonts w:hint="eastAsia"/>
                <w:lang w:eastAsia="zh-CN"/>
              </w:rPr>
              <w:t>宇宙</w:t>
            </w:r>
            <w:r w:rsidRPr="002454D8">
              <w:rPr>
                <w:rFonts w:hint="eastAsia"/>
                <w:lang w:eastAsia="zh-CN"/>
              </w:rPr>
              <w:t>相关的拟议新工作项和正在进行的工作项移交给</w:t>
            </w:r>
            <w:r w:rsidRPr="002454D8">
              <w:rPr>
                <w:rFonts w:hint="eastAsia"/>
                <w:lang w:eastAsia="zh-CN"/>
              </w:rPr>
              <w:t>FG-MV</w:t>
            </w:r>
            <w:r w:rsidR="00481EF8">
              <w:rPr>
                <w:rFonts w:hint="eastAsia"/>
                <w:lang w:eastAsia="zh-CN"/>
              </w:rPr>
              <w:t>做</w:t>
            </w:r>
            <w:r w:rsidRPr="002454D8">
              <w:rPr>
                <w:rFonts w:hint="eastAsia"/>
                <w:lang w:eastAsia="zh-CN"/>
              </w:rPr>
              <w:t>进一步研究。</w:t>
            </w:r>
          </w:p>
        </w:tc>
      </w:tr>
      <w:tr w:rsidR="0037717D" w14:paraId="204AD4C6" w14:textId="77777777" w:rsidTr="005472DA">
        <w:tc>
          <w:tcPr>
            <w:tcW w:w="998" w:type="dxa"/>
          </w:tcPr>
          <w:p w14:paraId="267EAFB1" w14:textId="77777777" w:rsidR="0037717D" w:rsidRPr="002905E3" w:rsidRDefault="0037717D" w:rsidP="009443FC">
            <w:pPr>
              <w:spacing w:before="60" w:after="60"/>
            </w:pPr>
            <w:r w:rsidRPr="002905E3">
              <w:t>5.1.2.1</w:t>
            </w:r>
          </w:p>
        </w:tc>
        <w:tc>
          <w:tcPr>
            <w:tcW w:w="8930" w:type="dxa"/>
            <w:tcMar>
              <w:left w:w="57" w:type="dxa"/>
              <w:right w:w="57" w:type="dxa"/>
            </w:tcMar>
          </w:tcPr>
          <w:p w14:paraId="6526E5CD" w14:textId="189D0675" w:rsidR="0037717D" w:rsidRPr="002905E3" w:rsidRDefault="002454D8" w:rsidP="009443FC">
            <w:pPr>
              <w:spacing w:before="60" w:after="60"/>
              <w:rPr>
                <w:lang w:eastAsia="zh-CN"/>
              </w:rPr>
            </w:pPr>
            <w:r w:rsidRPr="002454D8">
              <w:rPr>
                <w:rFonts w:hint="eastAsia"/>
                <w:lang w:eastAsia="zh-CN"/>
              </w:rPr>
              <w:t>TSAG</w:t>
            </w:r>
            <w:r w:rsidRPr="002454D8">
              <w:rPr>
                <w:rFonts w:hint="eastAsia"/>
                <w:lang w:eastAsia="zh-CN"/>
              </w:rPr>
              <w:t>请</w:t>
            </w:r>
            <w:r w:rsidRPr="002454D8">
              <w:rPr>
                <w:rFonts w:hint="eastAsia"/>
                <w:lang w:eastAsia="zh-CN"/>
              </w:rPr>
              <w:t>KIM</w:t>
            </w:r>
            <w:r w:rsidRPr="002454D8">
              <w:rPr>
                <w:rFonts w:hint="eastAsia"/>
                <w:lang w:eastAsia="zh-CN"/>
              </w:rPr>
              <w:t>先生与</w:t>
            </w:r>
            <w:r w:rsidRPr="002454D8">
              <w:rPr>
                <w:rFonts w:hint="eastAsia"/>
                <w:lang w:eastAsia="zh-CN"/>
              </w:rPr>
              <w:t>ITU-T</w:t>
            </w:r>
            <w:r w:rsidRPr="002454D8">
              <w:rPr>
                <w:rFonts w:hint="eastAsia"/>
                <w:lang w:eastAsia="zh-CN"/>
              </w:rPr>
              <w:t>各研究组主席和有关各方就这一建议进行非正式磋商，并向闭幕全体会议</w:t>
            </w:r>
            <w:r w:rsidR="00333439">
              <w:rPr>
                <w:rFonts w:hint="eastAsia"/>
                <w:lang w:eastAsia="zh-CN"/>
              </w:rPr>
              <w:t>做出</w:t>
            </w:r>
            <w:r w:rsidRPr="002454D8">
              <w:rPr>
                <w:rFonts w:hint="eastAsia"/>
                <w:lang w:eastAsia="zh-CN"/>
              </w:rPr>
              <w:t>报告。</w:t>
            </w:r>
            <w:r w:rsidR="00333439">
              <w:rPr>
                <w:rFonts w:hint="eastAsia"/>
                <w:lang w:eastAsia="zh-CN"/>
              </w:rPr>
              <w:t>TSAG</w:t>
            </w:r>
            <w:r w:rsidR="00333439">
              <w:rPr>
                <w:rFonts w:hint="eastAsia"/>
                <w:lang w:eastAsia="zh-CN"/>
              </w:rPr>
              <w:t>要求</w:t>
            </w:r>
            <w:r w:rsidRPr="002454D8">
              <w:rPr>
                <w:rFonts w:hint="eastAsia"/>
                <w:lang w:eastAsia="zh-CN"/>
              </w:rPr>
              <w:t>KIM</w:t>
            </w:r>
            <w:r w:rsidRPr="002454D8">
              <w:rPr>
                <w:rFonts w:hint="eastAsia"/>
                <w:lang w:eastAsia="zh-CN"/>
              </w:rPr>
              <w:t>先生</w:t>
            </w:r>
            <w:r w:rsidR="00333439">
              <w:rPr>
                <w:rFonts w:hint="eastAsia"/>
                <w:lang w:eastAsia="zh-CN"/>
              </w:rPr>
              <w:t>将</w:t>
            </w:r>
            <w:r w:rsidRPr="002454D8">
              <w:rPr>
                <w:rFonts w:hint="eastAsia"/>
                <w:lang w:eastAsia="zh-CN"/>
              </w:rPr>
              <w:t>在建立</w:t>
            </w:r>
            <w:r w:rsidRPr="002454D8">
              <w:rPr>
                <w:rFonts w:hint="eastAsia"/>
                <w:lang w:eastAsia="zh-CN"/>
              </w:rPr>
              <w:t>FG-QIT4N</w:t>
            </w:r>
            <w:r w:rsidRPr="002454D8">
              <w:rPr>
                <w:rFonts w:hint="eastAsia"/>
                <w:lang w:eastAsia="zh-CN"/>
              </w:rPr>
              <w:t>期间取得的经验以及</w:t>
            </w:r>
            <w:r w:rsidR="00333439">
              <w:rPr>
                <w:rFonts w:hint="eastAsia"/>
                <w:lang w:eastAsia="zh-CN"/>
              </w:rPr>
              <w:t>关于</w:t>
            </w:r>
            <w:r w:rsidRPr="002454D8">
              <w:rPr>
                <w:rFonts w:hint="eastAsia"/>
                <w:lang w:eastAsia="zh-CN"/>
              </w:rPr>
              <w:t>新出现的技术问题</w:t>
            </w:r>
            <w:r w:rsidR="00333439">
              <w:rPr>
                <w:rFonts w:hint="eastAsia"/>
                <w:lang w:eastAsia="zh-CN"/>
              </w:rPr>
              <w:t>方面的经验纳入考虑</w:t>
            </w:r>
            <w:r w:rsidRPr="002454D8">
              <w:rPr>
                <w:rFonts w:hint="eastAsia"/>
                <w:lang w:eastAsia="zh-CN"/>
              </w:rPr>
              <w:t>，</w:t>
            </w:r>
            <w:r w:rsidRPr="002454D8">
              <w:rPr>
                <w:rFonts w:hint="eastAsia"/>
                <w:lang w:eastAsia="zh-CN"/>
              </w:rPr>
              <w:t>ITU-T</w:t>
            </w:r>
            <w:r w:rsidRPr="002454D8">
              <w:rPr>
                <w:rFonts w:hint="eastAsia"/>
                <w:lang w:eastAsia="zh-CN"/>
              </w:rPr>
              <w:t>目前还没有合适的机制来解决这些问题。</w:t>
            </w:r>
          </w:p>
        </w:tc>
      </w:tr>
      <w:tr w:rsidR="0037717D" w14:paraId="1B9E8B8F" w14:textId="77777777" w:rsidTr="005472DA">
        <w:tc>
          <w:tcPr>
            <w:tcW w:w="998" w:type="dxa"/>
          </w:tcPr>
          <w:p w14:paraId="71D16799" w14:textId="77777777" w:rsidR="0037717D" w:rsidRPr="002905E3" w:rsidRDefault="0037717D" w:rsidP="009443FC">
            <w:pPr>
              <w:spacing w:before="60" w:after="60"/>
            </w:pPr>
            <w:r w:rsidRPr="002905E3">
              <w:t>5.1.2.2</w:t>
            </w:r>
          </w:p>
        </w:tc>
        <w:tc>
          <w:tcPr>
            <w:tcW w:w="8930" w:type="dxa"/>
            <w:tcMar>
              <w:left w:w="57" w:type="dxa"/>
              <w:right w:w="57" w:type="dxa"/>
            </w:tcMar>
          </w:tcPr>
          <w:p w14:paraId="09805737" w14:textId="28537841" w:rsidR="0037717D" w:rsidRPr="002905E3" w:rsidRDefault="0037717D" w:rsidP="009443FC">
            <w:pPr>
              <w:spacing w:before="60" w:after="60"/>
              <w:rPr>
                <w:lang w:eastAsia="zh-CN"/>
              </w:rPr>
            </w:pPr>
            <w:bookmarkStart w:id="48" w:name="lt_pId165"/>
            <w:r w:rsidRPr="002905E3">
              <w:rPr>
                <w:lang w:eastAsia="zh-CN"/>
              </w:rPr>
              <w:t>KIM</w:t>
            </w:r>
            <w:r w:rsidR="002454D8" w:rsidRPr="002454D8">
              <w:rPr>
                <w:rFonts w:hint="eastAsia"/>
                <w:lang w:eastAsia="zh-CN"/>
              </w:rPr>
              <w:t>先生在</w:t>
            </w:r>
            <w:r w:rsidR="00FA6D3F">
              <w:fldChar w:fldCharType="begin"/>
            </w:r>
            <w:r w:rsidR="00FA6D3F">
              <w:rPr>
                <w:lang w:eastAsia="zh-CN"/>
              </w:rPr>
              <w:instrText>HYPERLINK "https://www.itu.int/md/T22-TSAG-230530-TD-GEN-0301"</w:instrText>
            </w:r>
            <w:r w:rsidR="00FA6D3F">
              <w:fldChar w:fldCharType="separate"/>
            </w:r>
            <w:r w:rsidR="00FA6D3F" w:rsidRPr="002905E3">
              <w:rPr>
                <w:rStyle w:val="Hyperlink"/>
                <w:rFonts w:asciiTheme="majorBidi" w:hAnsiTheme="majorBidi" w:cstheme="majorBidi"/>
                <w:bCs/>
                <w:lang w:eastAsia="zh-CN"/>
              </w:rPr>
              <w:t>TD301</w:t>
            </w:r>
            <w:r w:rsidR="00FA6D3F">
              <w:rPr>
                <w:rStyle w:val="Hyperlink"/>
                <w:rFonts w:asciiTheme="majorBidi" w:hAnsiTheme="majorBidi" w:cstheme="majorBidi"/>
                <w:bCs/>
              </w:rPr>
              <w:fldChar w:fldCharType="end"/>
            </w:r>
            <w:proofErr w:type="gramStart"/>
            <w:r w:rsidR="002454D8" w:rsidRPr="002454D8">
              <w:rPr>
                <w:rFonts w:hint="eastAsia"/>
                <w:lang w:eastAsia="zh-CN"/>
              </w:rPr>
              <w:t>号文件中介绍了关于</w:t>
            </w:r>
            <w:r w:rsidR="00FA6D3F">
              <w:rPr>
                <w:rFonts w:hint="eastAsia"/>
                <w:lang w:eastAsia="zh-CN"/>
              </w:rPr>
              <w:t>“</w:t>
            </w:r>
            <w:proofErr w:type="gramEnd"/>
            <w:r w:rsidR="002454D8" w:rsidRPr="002454D8">
              <w:rPr>
                <w:rFonts w:hint="eastAsia"/>
                <w:lang w:eastAsia="zh-CN"/>
              </w:rPr>
              <w:t>元</w:t>
            </w:r>
            <w:r w:rsidR="00FA6D3F">
              <w:rPr>
                <w:rFonts w:hint="eastAsia"/>
                <w:lang w:eastAsia="zh-CN"/>
              </w:rPr>
              <w:t>宇宙</w:t>
            </w:r>
            <w:r w:rsidR="002454D8" w:rsidRPr="002454D8">
              <w:rPr>
                <w:rFonts w:hint="eastAsia"/>
                <w:lang w:eastAsia="zh-CN"/>
              </w:rPr>
              <w:t>工作项和</w:t>
            </w:r>
            <w:r w:rsidR="00FA6D3F">
              <w:rPr>
                <w:rFonts w:hint="eastAsia"/>
                <w:lang w:eastAsia="zh-CN"/>
              </w:rPr>
              <w:t>研究组”</w:t>
            </w:r>
            <w:r w:rsidR="002454D8" w:rsidRPr="002454D8">
              <w:rPr>
                <w:rFonts w:hint="eastAsia"/>
                <w:lang w:eastAsia="zh-CN"/>
              </w:rPr>
              <w:t>的非正式磋商结果。</w:t>
            </w:r>
            <w:bookmarkEnd w:id="48"/>
          </w:p>
        </w:tc>
      </w:tr>
      <w:tr w:rsidR="0037717D" w14:paraId="56DC9F73" w14:textId="77777777" w:rsidTr="005472DA">
        <w:tc>
          <w:tcPr>
            <w:tcW w:w="998" w:type="dxa"/>
          </w:tcPr>
          <w:p w14:paraId="2C5CB7BB" w14:textId="77777777" w:rsidR="0037717D" w:rsidRPr="002905E3" w:rsidRDefault="0037717D" w:rsidP="009443FC">
            <w:pPr>
              <w:spacing w:before="60" w:after="60"/>
            </w:pPr>
            <w:r w:rsidRPr="002905E3">
              <w:t>5.1.2.3</w:t>
            </w:r>
          </w:p>
        </w:tc>
        <w:tc>
          <w:tcPr>
            <w:tcW w:w="8930" w:type="dxa"/>
            <w:tcMar>
              <w:left w:w="57" w:type="dxa"/>
              <w:right w:w="57" w:type="dxa"/>
            </w:tcMar>
          </w:tcPr>
          <w:p w14:paraId="7C013F0C" w14:textId="295B56BC" w:rsidR="0037717D" w:rsidRPr="002905E3" w:rsidRDefault="002454D8" w:rsidP="009443FC">
            <w:pPr>
              <w:spacing w:before="60" w:after="60"/>
              <w:rPr>
                <w:lang w:eastAsia="zh-CN"/>
              </w:rPr>
            </w:pPr>
            <w:bookmarkStart w:id="49" w:name="lt_pId167"/>
            <w:r w:rsidRPr="002454D8">
              <w:rPr>
                <w:rFonts w:hint="eastAsia"/>
                <w:lang w:eastAsia="zh-CN"/>
              </w:rPr>
              <w:t>TSAG</w:t>
            </w:r>
            <w:r w:rsidR="00FA6D3F">
              <w:rPr>
                <w:rFonts w:hint="eastAsia"/>
                <w:lang w:eastAsia="zh-CN"/>
              </w:rPr>
              <w:t>将</w:t>
            </w:r>
            <w:r w:rsidRPr="002454D8">
              <w:rPr>
                <w:rFonts w:hint="eastAsia"/>
                <w:lang w:eastAsia="zh-CN"/>
              </w:rPr>
              <w:t>该报告</w:t>
            </w:r>
            <w:r w:rsidR="00FA6D3F">
              <w:rPr>
                <w:rFonts w:hint="eastAsia"/>
                <w:lang w:eastAsia="zh-CN"/>
              </w:rPr>
              <w:t>记录在案</w:t>
            </w:r>
            <w:r w:rsidRPr="002454D8">
              <w:rPr>
                <w:rFonts w:hint="eastAsia"/>
                <w:lang w:eastAsia="zh-CN"/>
              </w:rPr>
              <w:t>，并同意按照</w:t>
            </w:r>
            <w:hyperlink r:id="rId25" w:history="1">
              <w:r w:rsidR="00FA6D3F" w:rsidRPr="002067AF">
                <w:rPr>
                  <w:rStyle w:val="Hyperlink"/>
                  <w:lang w:eastAsia="zh-CN"/>
                </w:rPr>
                <w:t>TD301</w:t>
              </w:r>
            </w:hyperlink>
            <w:r w:rsidRPr="002454D8">
              <w:rPr>
                <w:rFonts w:hint="eastAsia"/>
                <w:lang w:eastAsia="zh-CN"/>
              </w:rPr>
              <w:t>向所有</w:t>
            </w:r>
            <w:r w:rsidRPr="002454D8">
              <w:rPr>
                <w:rFonts w:hint="eastAsia"/>
                <w:lang w:eastAsia="zh-CN"/>
              </w:rPr>
              <w:t>ITU-T</w:t>
            </w:r>
            <w:r w:rsidRPr="002454D8">
              <w:rPr>
                <w:rFonts w:hint="eastAsia"/>
                <w:lang w:eastAsia="zh-CN"/>
              </w:rPr>
              <w:t>研究组发</w:t>
            </w:r>
            <w:r w:rsidR="00FA6D3F">
              <w:rPr>
                <w:rFonts w:hint="eastAsia"/>
                <w:lang w:eastAsia="zh-CN"/>
              </w:rPr>
              <w:t>出</w:t>
            </w:r>
            <w:r w:rsidRPr="002454D8">
              <w:rPr>
                <w:rFonts w:hint="eastAsia"/>
                <w:lang w:eastAsia="zh-CN"/>
              </w:rPr>
              <w:t>联络声明</w:t>
            </w:r>
            <w:r w:rsidR="00FA6D3F">
              <w:rPr>
                <w:rFonts w:hint="eastAsia"/>
                <w:lang w:eastAsia="zh-CN"/>
              </w:rPr>
              <w:t>，见</w:t>
            </w:r>
            <w:hyperlink r:id="rId26" w:history="1">
              <w:r w:rsidR="0037717D" w:rsidRPr="00BB09E3">
                <w:rPr>
                  <w:rStyle w:val="Hyperlink"/>
                  <w:lang w:eastAsia="zh-CN"/>
                </w:rPr>
                <w:t>TSAG-</w:t>
              </w:r>
              <w:r w:rsidR="0037717D" w:rsidRPr="001B370D">
                <w:rPr>
                  <w:rStyle w:val="Hyperlink"/>
                  <w:lang w:eastAsia="zh-CN"/>
                </w:rPr>
                <w:t>LS21</w:t>
              </w:r>
            </w:hyperlink>
            <w:bookmarkEnd w:id="49"/>
            <w:r w:rsidR="00FA6D3F">
              <w:rPr>
                <w:rFonts w:hint="eastAsia"/>
                <w:lang w:eastAsia="zh-CN"/>
              </w:rPr>
              <w:t>。</w:t>
            </w:r>
          </w:p>
        </w:tc>
      </w:tr>
      <w:tr w:rsidR="0037717D" w14:paraId="203DCDD2" w14:textId="77777777" w:rsidTr="005472DA">
        <w:tc>
          <w:tcPr>
            <w:tcW w:w="998" w:type="dxa"/>
          </w:tcPr>
          <w:p w14:paraId="68DDF4CA" w14:textId="77777777" w:rsidR="0037717D" w:rsidRPr="002905E3" w:rsidRDefault="0037717D" w:rsidP="009443FC">
            <w:pPr>
              <w:spacing w:before="60" w:after="60"/>
            </w:pPr>
            <w:r w:rsidRPr="002905E3">
              <w:t>5.1.3</w:t>
            </w:r>
          </w:p>
        </w:tc>
        <w:tc>
          <w:tcPr>
            <w:tcW w:w="8930" w:type="dxa"/>
            <w:tcMar>
              <w:left w:w="57" w:type="dxa"/>
              <w:right w:w="57" w:type="dxa"/>
            </w:tcMar>
          </w:tcPr>
          <w:p w14:paraId="2604C672" w14:textId="0BDD1A9E" w:rsidR="0037717D" w:rsidRPr="002905E3" w:rsidRDefault="002454D8" w:rsidP="009443FC">
            <w:pPr>
              <w:spacing w:before="60" w:after="60"/>
            </w:pPr>
            <w:r w:rsidRPr="002454D8">
              <w:rPr>
                <w:rFonts w:hint="eastAsia"/>
              </w:rPr>
              <w:t>FG-MV</w:t>
            </w:r>
            <w:proofErr w:type="spellStart"/>
            <w:r w:rsidRPr="002454D8">
              <w:rPr>
                <w:rFonts w:hint="eastAsia"/>
              </w:rPr>
              <w:t>主席</w:t>
            </w:r>
            <w:proofErr w:type="spellEnd"/>
            <w:r w:rsidRPr="002454D8">
              <w:rPr>
                <w:rFonts w:hint="eastAsia"/>
              </w:rPr>
              <w:t>Shin-Gak KANG</w:t>
            </w:r>
            <w:proofErr w:type="spellStart"/>
            <w:r w:rsidRPr="002454D8">
              <w:rPr>
                <w:rFonts w:hint="eastAsia"/>
              </w:rPr>
              <w:t>先生在</w:t>
            </w:r>
            <w:proofErr w:type="spellEnd"/>
            <w:r w:rsidR="00FA6D3F">
              <w:fldChar w:fldCharType="begin"/>
            </w:r>
            <w:r w:rsidR="00FA6D3F">
              <w:instrText>HYPERLINK "https://www.itu.int/md/T22-TSAG-230530-TD-GEN-0241"</w:instrText>
            </w:r>
            <w:r w:rsidR="00FA6D3F">
              <w:fldChar w:fldCharType="separate"/>
            </w:r>
            <w:r w:rsidR="00FA6D3F" w:rsidRPr="002905E3">
              <w:rPr>
                <w:rStyle w:val="Hyperlink"/>
              </w:rPr>
              <w:t>TD241</w:t>
            </w:r>
            <w:r w:rsidR="00FA6D3F">
              <w:rPr>
                <w:rStyle w:val="Hyperlink"/>
              </w:rPr>
              <w:fldChar w:fldCharType="end"/>
            </w:r>
            <w:proofErr w:type="spellStart"/>
            <w:r w:rsidRPr="002454D8">
              <w:rPr>
                <w:rFonts w:hint="eastAsia"/>
              </w:rPr>
              <w:t>中提交了</w:t>
            </w:r>
            <w:proofErr w:type="spellEnd"/>
            <w:r w:rsidR="00FA6D3F">
              <w:rPr>
                <w:rFonts w:hint="eastAsia"/>
                <w:lang w:eastAsia="zh-CN"/>
              </w:rPr>
              <w:t>来自</w:t>
            </w:r>
            <w:r w:rsidRPr="002454D8">
              <w:rPr>
                <w:rFonts w:hint="eastAsia"/>
              </w:rPr>
              <w:t>FG-MV</w:t>
            </w:r>
            <w:proofErr w:type="spellStart"/>
            <w:r w:rsidRPr="002454D8">
              <w:rPr>
                <w:rFonts w:hint="eastAsia"/>
              </w:rPr>
              <w:t>的联络声明，请求就元宇宙标准化工作进行合作</w:t>
            </w:r>
            <w:proofErr w:type="spellEnd"/>
            <w:r w:rsidRPr="002454D8">
              <w:rPr>
                <w:rFonts w:hint="eastAsia"/>
              </w:rPr>
              <w:t>。</w:t>
            </w:r>
          </w:p>
        </w:tc>
      </w:tr>
      <w:tr w:rsidR="0037717D" w14:paraId="0D67CC2E" w14:textId="77777777" w:rsidTr="005472DA">
        <w:tc>
          <w:tcPr>
            <w:tcW w:w="998" w:type="dxa"/>
          </w:tcPr>
          <w:p w14:paraId="7E0DB2EC" w14:textId="77777777" w:rsidR="0037717D" w:rsidRPr="002905E3" w:rsidRDefault="0037717D" w:rsidP="009443FC">
            <w:pPr>
              <w:spacing w:before="60" w:after="60"/>
            </w:pPr>
            <w:r w:rsidRPr="002905E3">
              <w:t>5.1.3.1</w:t>
            </w:r>
          </w:p>
        </w:tc>
        <w:tc>
          <w:tcPr>
            <w:tcW w:w="8930" w:type="dxa"/>
            <w:tcMar>
              <w:left w:w="57" w:type="dxa"/>
              <w:right w:w="57" w:type="dxa"/>
            </w:tcMar>
          </w:tcPr>
          <w:p w14:paraId="6E960C6E" w14:textId="166465D7" w:rsidR="0037717D" w:rsidRPr="002905E3" w:rsidRDefault="0037717D" w:rsidP="009443FC">
            <w:pPr>
              <w:spacing w:before="60" w:after="60"/>
              <w:rPr>
                <w:lang w:eastAsia="zh-CN"/>
              </w:rPr>
            </w:pPr>
            <w:bookmarkStart w:id="50" w:name="lt_pId171"/>
            <w:r w:rsidRPr="002905E3">
              <w:rPr>
                <w:lang w:eastAsia="zh-CN"/>
              </w:rPr>
              <w:t>TSAG</w:t>
            </w:r>
            <w:r w:rsidR="002454D8">
              <w:rPr>
                <w:rFonts w:hint="eastAsia"/>
                <w:lang w:eastAsia="zh-CN"/>
              </w:rPr>
              <w:t>将</w:t>
            </w:r>
            <w:r w:rsidRPr="002905E3">
              <w:rPr>
                <w:lang w:eastAsia="zh-CN"/>
              </w:rPr>
              <w:t>TD241</w:t>
            </w:r>
            <w:bookmarkEnd w:id="50"/>
            <w:r w:rsidR="002454D8">
              <w:rPr>
                <w:rFonts w:hint="eastAsia"/>
                <w:lang w:eastAsia="zh-CN"/>
              </w:rPr>
              <w:t>记录在案。</w:t>
            </w:r>
          </w:p>
        </w:tc>
      </w:tr>
    </w:tbl>
    <w:p w14:paraId="6210A9B2" w14:textId="0E381B7F" w:rsidR="0037717D" w:rsidRPr="002905E3" w:rsidRDefault="0037717D" w:rsidP="00083C48">
      <w:pPr>
        <w:pStyle w:val="Heading2"/>
        <w:rPr>
          <w:lang w:eastAsia="zh-CN"/>
        </w:rPr>
      </w:pPr>
      <w:bookmarkStart w:id="51" w:name="_Toc138999100"/>
      <w:bookmarkStart w:id="52" w:name="_Toc140518956"/>
      <w:r w:rsidRPr="002905E3">
        <w:rPr>
          <w:lang w:eastAsia="zh-CN"/>
        </w:rPr>
        <w:lastRenderedPageBreak/>
        <w:t>5.2</w:t>
      </w:r>
      <w:r w:rsidRPr="002905E3">
        <w:rPr>
          <w:lang w:eastAsia="zh-CN"/>
        </w:rPr>
        <w:tab/>
      </w:r>
      <w:bookmarkEnd w:id="51"/>
      <w:r w:rsidR="00083C48" w:rsidRPr="00AF104F">
        <w:rPr>
          <w:lang w:eastAsia="zh-CN"/>
        </w:rPr>
        <w:t>ITU-T</w:t>
      </w:r>
      <w:r w:rsidR="00083C48" w:rsidRPr="00AF104F">
        <w:rPr>
          <w:lang w:eastAsia="zh-CN"/>
        </w:rPr>
        <w:t>价格可承受的数据服务成本核算模型焦点组（</w:t>
      </w:r>
      <w:r w:rsidR="00083C48" w:rsidRPr="00AF104F">
        <w:rPr>
          <w:lang w:eastAsia="zh-CN"/>
        </w:rPr>
        <w:t>FG-CD</w:t>
      </w:r>
      <w:r w:rsidR="00083C48" w:rsidRPr="00AF104F">
        <w:rPr>
          <w:rFonts w:hint="eastAsia"/>
          <w:lang w:eastAsia="zh-CN"/>
        </w:rPr>
        <w:t>）</w:t>
      </w:r>
      <w:bookmarkEnd w:id="5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
        <w:gridCol w:w="8930"/>
      </w:tblGrid>
      <w:tr w:rsidR="0037717D" w14:paraId="431A6427" w14:textId="77777777" w:rsidTr="005472DA">
        <w:tc>
          <w:tcPr>
            <w:tcW w:w="998" w:type="dxa"/>
          </w:tcPr>
          <w:p w14:paraId="344AF937" w14:textId="77777777" w:rsidR="0037717D" w:rsidRPr="002905E3" w:rsidRDefault="0037717D" w:rsidP="009443FC">
            <w:pPr>
              <w:spacing w:before="60" w:after="60"/>
              <w:rPr>
                <w:highlight w:val="yellow"/>
              </w:rPr>
            </w:pPr>
            <w:r w:rsidRPr="002905E3">
              <w:t>5.2.1</w:t>
            </w:r>
          </w:p>
        </w:tc>
        <w:tc>
          <w:tcPr>
            <w:tcW w:w="8930" w:type="dxa"/>
            <w:tcMar>
              <w:left w:w="57" w:type="dxa"/>
              <w:right w:w="57" w:type="dxa"/>
            </w:tcMar>
          </w:tcPr>
          <w:p w14:paraId="3B478DDE" w14:textId="2A6722C4" w:rsidR="0037717D" w:rsidRPr="002905E3" w:rsidRDefault="00D07C0A" w:rsidP="009443FC">
            <w:pPr>
              <w:spacing w:before="60" w:after="60"/>
              <w:rPr>
                <w:lang w:eastAsia="zh-CN"/>
              </w:rPr>
            </w:pPr>
            <w:r w:rsidRPr="00D07C0A">
              <w:rPr>
                <w:rFonts w:hint="eastAsia"/>
                <w:lang w:eastAsia="zh-CN"/>
              </w:rPr>
              <w:t>ITU-T</w:t>
            </w:r>
            <w:r w:rsidRPr="00D07C0A">
              <w:rPr>
                <w:rFonts w:hint="eastAsia"/>
                <w:lang w:eastAsia="zh-CN"/>
              </w:rPr>
              <w:t>第</w:t>
            </w:r>
            <w:r w:rsidRPr="00D07C0A">
              <w:rPr>
                <w:rFonts w:hint="eastAsia"/>
                <w:lang w:eastAsia="zh-CN"/>
              </w:rPr>
              <w:t>3</w:t>
            </w:r>
            <w:r w:rsidRPr="00D07C0A">
              <w:rPr>
                <w:rFonts w:hint="eastAsia"/>
                <w:lang w:eastAsia="zh-CN"/>
              </w:rPr>
              <w:t>研究组主席</w:t>
            </w:r>
            <w:r w:rsidRPr="00D07C0A">
              <w:rPr>
                <w:rFonts w:hint="eastAsia"/>
                <w:lang w:eastAsia="zh-CN"/>
              </w:rPr>
              <w:t>Ahmed SAID</w:t>
            </w:r>
            <w:r w:rsidRPr="00D07C0A">
              <w:rPr>
                <w:rFonts w:hint="eastAsia"/>
                <w:lang w:eastAsia="zh-CN"/>
              </w:rPr>
              <w:t>先生</w:t>
            </w:r>
            <w:r w:rsidR="00CC2C19">
              <w:rPr>
                <w:rFonts w:hint="eastAsia"/>
                <w:lang w:eastAsia="zh-CN"/>
              </w:rPr>
              <w:t>介绍了</w:t>
            </w:r>
            <w:hyperlink r:id="rId27" w:history="1">
              <w:r w:rsidR="00CC2C19" w:rsidRPr="002905E3">
                <w:rPr>
                  <w:rStyle w:val="Hyperlink"/>
                  <w:lang w:eastAsia="zh-CN"/>
                </w:rPr>
                <w:t>TD240</w:t>
              </w:r>
            </w:hyperlink>
            <w:r w:rsidRPr="00D07C0A">
              <w:rPr>
                <w:rFonts w:hint="eastAsia"/>
                <w:lang w:eastAsia="zh-CN"/>
              </w:rPr>
              <w:t>中</w:t>
            </w:r>
            <w:r w:rsidR="00CC2C19">
              <w:rPr>
                <w:rFonts w:hint="eastAsia"/>
                <w:lang w:eastAsia="zh-CN"/>
              </w:rPr>
              <w:t>的</w:t>
            </w:r>
            <w:r w:rsidRPr="00D07C0A">
              <w:rPr>
                <w:rFonts w:hint="eastAsia"/>
                <w:lang w:eastAsia="zh-CN"/>
              </w:rPr>
              <w:t>一份联络声明，通报了新成立的</w:t>
            </w:r>
            <w:r w:rsidRPr="00D07C0A">
              <w:rPr>
                <w:rFonts w:hint="eastAsia"/>
                <w:lang w:eastAsia="zh-CN"/>
              </w:rPr>
              <w:t>ITU-T</w:t>
            </w:r>
            <w:r w:rsidR="00CC2C19" w:rsidRPr="00AF104F">
              <w:rPr>
                <w:lang w:eastAsia="zh-CN"/>
              </w:rPr>
              <w:t>价格可承受的数据服务成本核算模型焦点组</w:t>
            </w:r>
            <w:r w:rsidRPr="00D07C0A">
              <w:rPr>
                <w:rFonts w:hint="eastAsia"/>
                <w:lang w:eastAsia="zh-CN"/>
              </w:rPr>
              <w:t>（</w:t>
            </w:r>
            <w:r w:rsidRPr="00D07C0A">
              <w:rPr>
                <w:rFonts w:hint="eastAsia"/>
                <w:lang w:eastAsia="zh-CN"/>
              </w:rPr>
              <w:t>FG-CD</w:t>
            </w:r>
            <w:r w:rsidRPr="00D07C0A">
              <w:rPr>
                <w:rFonts w:hint="eastAsia"/>
                <w:lang w:eastAsia="zh-CN"/>
              </w:rPr>
              <w:t>）的情况。</w:t>
            </w:r>
          </w:p>
        </w:tc>
      </w:tr>
      <w:tr w:rsidR="0037717D" w14:paraId="5F728B4F" w14:textId="77777777" w:rsidTr="005472DA">
        <w:tc>
          <w:tcPr>
            <w:tcW w:w="998" w:type="dxa"/>
          </w:tcPr>
          <w:p w14:paraId="6680F239" w14:textId="77777777" w:rsidR="0037717D" w:rsidRPr="002905E3" w:rsidRDefault="0037717D" w:rsidP="009443FC">
            <w:pPr>
              <w:spacing w:before="60" w:after="60"/>
              <w:rPr>
                <w:highlight w:val="yellow"/>
              </w:rPr>
            </w:pPr>
            <w:r w:rsidRPr="002905E3">
              <w:t>5.2.2</w:t>
            </w:r>
          </w:p>
        </w:tc>
        <w:tc>
          <w:tcPr>
            <w:tcW w:w="8930" w:type="dxa"/>
            <w:tcMar>
              <w:left w:w="57" w:type="dxa"/>
              <w:right w:w="57" w:type="dxa"/>
            </w:tcMar>
          </w:tcPr>
          <w:p w14:paraId="7BD96E89" w14:textId="447AA89B" w:rsidR="0037717D" w:rsidRPr="002905E3" w:rsidRDefault="00D07C0A" w:rsidP="009443FC">
            <w:pPr>
              <w:spacing w:before="60" w:after="60"/>
              <w:rPr>
                <w:lang w:eastAsia="zh-CN"/>
              </w:rPr>
            </w:pPr>
            <w:r w:rsidRPr="00D07C0A">
              <w:rPr>
                <w:rFonts w:hint="eastAsia"/>
                <w:lang w:eastAsia="zh-CN"/>
              </w:rPr>
              <w:t>SPCG</w:t>
            </w:r>
            <w:r w:rsidRPr="00D07C0A">
              <w:rPr>
                <w:rFonts w:hint="eastAsia"/>
                <w:lang w:eastAsia="zh-CN"/>
              </w:rPr>
              <w:t>主席在</w:t>
            </w:r>
            <w:r w:rsidR="00CC2C19">
              <w:fldChar w:fldCharType="begin"/>
            </w:r>
            <w:r w:rsidR="00CC2C19">
              <w:rPr>
                <w:lang w:eastAsia="zh-CN"/>
              </w:rPr>
              <w:instrText>HYPERLINK "https://www.itu.int/md/T22-TSAG-230530-TD-GEN-0264"</w:instrText>
            </w:r>
            <w:r w:rsidR="00CC2C19">
              <w:fldChar w:fldCharType="separate"/>
            </w:r>
            <w:r w:rsidR="00CC2C19" w:rsidRPr="002905E3">
              <w:rPr>
                <w:rStyle w:val="Hyperlink"/>
                <w:lang w:eastAsia="zh-CN"/>
              </w:rPr>
              <w:t>TD264</w:t>
            </w:r>
            <w:r w:rsidR="00CC2C19">
              <w:rPr>
                <w:rStyle w:val="Hyperlink"/>
              </w:rPr>
              <w:fldChar w:fldCharType="end"/>
            </w:r>
            <w:r w:rsidRPr="00D07C0A">
              <w:rPr>
                <w:rFonts w:hint="eastAsia"/>
                <w:lang w:eastAsia="zh-CN"/>
              </w:rPr>
              <w:t>中介绍了</w:t>
            </w:r>
            <w:r w:rsidRPr="00D07C0A">
              <w:rPr>
                <w:rFonts w:hint="eastAsia"/>
                <w:lang w:eastAsia="zh-CN"/>
              </w:rPr>
              <w:t>IEC/ISO/ITU SPCG</w:t>
            </w:r>
            <w:r w:rsidRPr="00D07C0A">
              <w:rPr>
                <w:rFonts w:hint="eastAsia"/>
                <w:lang w:eastAsia="zh-CN"/>
              </w:rPr>
              <w:t>关于</w:t>
            </w:r>
            <w:r w:rsidRPr="00D07C0A">
              <w:rPr>
                <w:rFonts w:hint="eastAsia"/>
                <w:lang w:eastAsia="zh-CN"/>
              </w:rPr>
              <w:t>ITU-T</w:t>
            </w:r>
            <w:r w:rsidR="00CC2C19" w:rsidRPr="00AF104F">
              <w:rPr>
                <w:lang w:eastAsia="zh-CN"/>
              </w:rPr>
              <w:t>价格可承受的数据服务成本核算模型焦点组</w:t>
            </w:r>
            <w:r w:rsidRPr="00D07C0A">
              <w:rPr>
                <w:rFonts w:hint="eastAsia"/>
                <w:lang w:eastAsia="zh-CN"/>
              </w:rPr>
              <w:t>（</w:t>
            </w:r>
            <w:r w:rsidRPr="00D07C0A">
              <w:rPr>
                <w:rFonts w:hint="eastAsia"/>
                <w:lang w:eastAsia="zh-CN"/>
              </w:rPr>
              <w:t>FG-CD</w:t>
            </w:r>
            <w:r w:rsidRPr="00D07C0A">
              <w:rPr>
                <w:rFonts w:hint="eastAsia"/>
                <w:lang w:eastAsia="zh-CN"/>
              </w:rPr>
              <w:t>）的建议。</w:t>
            </w:r>
          </w:p>
        </w:tc>
      </w:tr>
      <w:tr w:rsidR="0037717D" w14:paraId="5F656772" w14:textId="77777777" w:rsidTr="005472DA">
        <w:tc>
          <w:tcPr>
            <w:tcW w:w="998" w:type="dxa"/>
          </w:tcPr>
          <w:p w14:paraId="4857342F" w14:textId="77777777" w:rsidR="0037717D" w:rsidRPr="002905E3" w:rsidRDefault="0037717D" w:rsidP="009443FC">
            <w:pPr>
              <w:spacing w:before="60" w:after="60"/>
            </w:pPr>
            <w:r w:rsidRPr="002905E3">
              <w:t>5.2.3</w:t>
            </w:r>
          </w:p>
        </w:tc>
        <w:tc>
          <w:tcPr>
            <w:tcW w:w="8930" w:type="dxa"/>
            <w:tcMar>
              <w:left w:w="57" w:type="dxa"/>
              <w:right w:w="57" w:type="dxa"/>
            </w:tcMar>
          </w:tcPr>
          <w:p w14:paraId="5479CAC9" w14:textId="6CE99DC6" w:rsidR="0037717D" w:rsidRPr="002905E3" w:rsidRDefault="00D07C0A" w:rsidP="009443FC">
            <w:pPr>
              <w:spacing w:before="60" w:after="60"/>
              <w:rPr>
                <w:lang w:eastAsia="zh-CN"/>
              </w:rPr>
            </w:pPr>
            <w:bookmarkStart w:id="53" w:name="lt_pId179"/>
            <w:r w:rsidRPr="00D07C0A">
              <w:rPr>
                <w:rFonts w:hint="eastAsia"/>
                <w:lang w:eastAsia="zh-CN"/>
              </w:rPr>
              <w:t>会议同意采纳</w:t>
            </w:r>
            <w:r w:rsidRPr="00D07C0A">
              <w:rPr>
                <w:rFonts w:hint="eastAsia"/>
                <w:lang w:eastAsia="zh-CN"/>
              </w:rPr>
              <w:t>SPCG</w:t>
            </w:r>
            <w:r w:rsidRPr="00D07C0A">
              <w:rPr>
                <w:rFonts w:hint="eastAsia"/>
                <w:lang w:eastAsia="zh-CN"/>
              </w:rPr>
              <w:t>的建议，并在</w:t>
            </w:r>
            <w:r w:rsidR="00CC2C19">
              <w:fldChar w:fldCharType="begin"/>
            </w:r>
            <w:r w:rsidR="00CC2C19">
              <w:rPr>
                <w:lang w:eastAsia="zh-CN"/>
              </w:rPr>
              <w:instrText>HYPERLINK "https://www.itu.int/ifa/t/2022/ls/tsag/sp17-tsag-oLS-00013.docx"</w:instrText>
            </w:r>
            <w:r w:rsidR="00CC2C19">
              <w:fldChar w:fldCharType="separate"/>
            </w:r>
            <w:r w:rsidR="00CC2C19">
              <w:rPr>
                <w:rStyle w:val="Hyperlink"/>
                <w:lang w:eastAsia="zh-CN"/>
              </w:rPr>
              <w:t>TSAG-LS13</w:t>
            </w:r>
            <w:r w:rsidR="00CC2C19">
              <w:rPr>
                <w:rStyle w:val="Hyperlink"/>
              </w:rPr>
              <w:fldChar w:fldCharType="end"/>
            </w:r>
            <w:r w:rsidR="00CC2C19">
              <w:rPr>
                <w:lang w:eastAsia="zh-CN"/>
              </w:rPr>
              <w:t>/</w:t>
            </w:r>
            <w:hyperlink r:id="rId28" w:history="1">
              <w:r w:rsidR="00CC2C19" w:rsidRPr="002905E3">
                <w:rPr>
                  <w:rStyle w:val="Hyperlink"/>
                  <w:lang w:eastAsia="zh-CN"/>
                </w:rPr>
                <w:t>TD288</w:t>
              </w:r>
            </w:hyperlink>
            <w:r w:rsidRPr="00D07C0A">
              <w:rPr>
                <w:rFonts w:hint="eastAsia"/>
                <w:lang w:eastAsia="zh-CN"/>
              </w:rPr>
              <w:t>中向</w:t>
            </w:r>
            <w:r w:rsidRPr="00D07C0A">
              <w:rPr>
                <w:rFonts w:hint="eastAsia"/>
                <w:lang w:eastAsia="zh-CN"/>
              </w:rPr>
              <w:t>ITU-T</w:t>
            </w:r>
            <w:r w:rsidR="00CC2C19">
              <w:rPr>
                <w:rFonts w:hint="eastAsia"/>
                <w:lang w:eastAsia="zh-CN"/>
              </w:rPr>
              <w:t>第</w:t>
            </w:r>
            <w:r w:rsidR="00CC2C19">
              <w:rPr>
                <w:rFonts w:hint="eastAsia"/>
                <w:lang w:eastAsia="zh-CN"/>
              </w:rPr>
              <w:t>3</w:t>
            </w:r>
            <w:r w:rsidR="00CC2C19">
              <w:rPr>
                <w:rFonts w:hint="eastAsia"/>
                <w:lang w:eastAsia="zh-CN"/>
              </w:rPr>
              <w:t>研究组</w:t>
            </w:r>
            <w:r w:rsidRPr="00D07C0A">
              <w:rPr>
                <w:rFonts w:hint="eastAsia"/>
                <w:lang w:eastAsia="zh-CN"/>
              </w:rPr>
              <w:t>和</w:t>
            </w:r>
            <w:r w:rsidRPr="00D07C0A">
              <w:rPr>
                <w:rFonts w:hint="eastAsia"/>
                <w:lang w:eastAsia="zh-CN"/>
              </w:rPr>
              <w:t>FG-CD</w:t>
            </w:r>
            <w:r w:rsidRPr="00D07C0A">
              <w:rPr>
                <w:rFonts w:hint="eastAsia"/>
                <w:lang w:eastAsia="zh-CN"/>
              </w:rPr>
              <w:t>发</w:t>
            </w:r>
            <w:r w:rsidR="00CC2C19">
              <w:rPr>
                <w:rFonts w:hint="eastAsia"/>
                <w:lang w:eastAsia="zh-CN"/>
              </w:rPr>
              <w:t>出</w:t>
            </w:r>
            <w:r w:rsidRPr="00D07C0A">
              <w:rPr>
                <w:rFonts w:hint="eastAsia"/>
                <w:lang w:eastAsia="zh-CN"/>
              </w:rPr>
              <w:t>联络声明。</w:t>
            </w:r>
            <w:bookmarkEnd w:id="53"/>
          </w:p>
        </w:tc>
      </w:tr>
    </w:tbl>
    <w:p w14:paraId="503E65DE" w14:textId="4965CD4C" w:rsidR="0037717D" w:rsidRPr="002905E3" w:rsidRDefault="0037717D" w:rsidP="00083C48">
      <w:pPr>
        <w:pStyle w:val="Heading2"/>
        <w:rPr>
          <w:lang w:eastAsia="zh-CN"/>
        </w:rPr>
      </w:pPr>
      <w:bookmarkStart w:id="54" w:name="_Toc138999101"/>
      <w:bookmarkStart w:id="55" w:name="_Toc140518957"/>
      <w:r w:rsidRPr="002905E3">
        <w:rPr>
          <w:lang w:eastAsia="zh-CN"/>
        </w:rPr>
        <w:t>5.3</w:t>
      </w:r>
      <w:r w:rsidRPr="002905E3">
        <w:rPr>
          <w:lang w:eastAsia="zh-CN"/>
        </w:rPr>
        <w:tab/>
      </w:r>
      <w:bookmarkEnd w:id="54"/>
      <w:r w:rsidR="00083C48">
        <w:rPr>
          <w:shd w:val="clear" w:color="auto" w:fill="FFFFFF"/>
          <w:lang w:eastAsia="zh-CN"/>
        </w:rPr>
        <w:t>国际电联自主网络焦点组（</w:t>
      </w:r>
      <w:r w:rsidR="00083C48">
        <w:rPr>
          <w:shd w:val="clear" w:color="auto" w:fill="FFFFFF"/>
          <w:lang w:eastAsia="zh-CN"/>
        </w:rPr>
        <w:t>FG-AN</w:t>
      </w:r>
      <w:r w:rsidR="00083C48" w:rsidRPr="00B61238">
        <w:rPr>
          <w:rFonts w:ascii="SimSun" w:hAnsi="SimSun" w:cs="Microsoft YaHei" w:hint="eastAsia"/>
          <w:shd w:val="clear" w:color="auto" w:fill="FFFFFF"/>
          <w:lang w:eastAsia="zh-CN"/>
        </w:rPr>
        <w:t>）</w:t>
      </w:r>
      <w:bookmarkEnd w:id="5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
        <w:gridCol w:w="8930"/>
      </w:tblGrid>
      <w:tr w:rsidR="0037717D" w14:paraId="0CAF564D" w14:textId="77777777" w:rsidTr="005472DA">
        <w:tc>
          <w:tcPr>
            <w:tcW w:w="998" w:type="dxa"/>
          </w:tcPr>
          <w:p w14:paraId="04D6CD3E" w14:textId="77777777" w:rsidR="0037717D" w:rsidRPr="002905E3" w:rsidRDefault="0037717D" w:rsidP="009443FC">
            <w:pPr>
              <w:spacing w:before="60" w:after="60"/>
              <w:rPr>
                <w:highlight w:val="yellow"/>
              </w:rPr>
            </w:pPr>
            <w:r w:rsidRPr="002905E3">
              <w:t>5.3.1</w:t>
            </w:r>
          </w:p>
        </w:tc>
        <w:tc>
          <w:tcPr>
            <w:tcW w:w="8930" w:type="dxa"/>
            <w:tcMar>
              <w:left w:w="57" w:type="dxa"/>
              <w:right w:w="57" w:type="dxa"/>
            </w:tcMar>
          </w:tcPr>
          <w:p w14:paraId="3F8C83F6" w14:textId="1BEE166B" w:rsidR="0037717D" w:rsidRPr="002905E3" w:rsidRDefault="00D07C0A" w:rsidP="009443FC">
            <w:pPr>
              <w:spacing w:before="60" w:after="60"/>
            </w:pPr>
            <w:r w:rsidRPr="00D07C0A">
              <w:rPr>
                <w:rFonts w:hint="eastAsia"/>
              </w:rPr>
              <w:t>ITU-T</w:t>
            </w:r>
            <w:r w:rsidR="00CC2C19">
              <w:rPr>
                <w:rFonts w:hint="eastAsia"/>
                <w:lang w:eastAsia="zh-CN"/>
              </w:rPr>
              <w:t>第</w:t>
            </w:r>
            <w:r w:rsidR="00CC2C19">
              <w:rPr>
                <w:rFonts w:hint="eastAsia"/>
                <w:lang w:eastAsia="zh-CN"/>
              </w:rPr>
              <w:t>1</w:t>
            </w:r>
            <w:r w:rsidR="00CC2C19">
              <w:rPr>
                <w:lang w:eastAsia="zh-CN"/>
              </w:rPr>
              <w:t>3</w:t>
            </w:r>
            <w:r w:rsidR="00CC2C19">
              <w:rPr>
                <w:rFonts w:hint="eastAsia"/>
                <w:lang w:eastAsia="zh-CN"/>
              </w:rPr>
              <w:t>研究组</w:t>
            </w:r>
            <w:proofErr w:type="spellStart"/>
            <w:r w:rsidRPr="00D07C0A">
              <w:rPr>
                <w:rFonts w:hint="eastAsia"/>
              </w:rPr>
              <w:t>副主席</w:t>
            </w:r>
            <w:proofErr w:type="spellEnd"/>
            <w:r w:rsidRPr="00D07C0A">
              <w:rPr>
                <w:rFonts w:hint="eastAsia"/>
              </w:rPr>
              <w:t>Scott MANSFIELD</w:t>
            </w:r>
            <w:proofErr w:type="spellStart"/>
            <w:r w:rsidRPr="00D07C0A">
              <w:rPr>
                <w:rFonts w:hint="eastAsia"/>
              </w:rPr>
              <w:t>先生</w:t>
            </w:r>
            <w:proofErr w:type="spellEnd"/>
            <w:r w:rsidR="00B61238">
              <w:rPr>
                <w:rFonts w:hint="eastAsia"/>
                <w:lang w:eastAsia="zh-CN"/>
              </w:rPr>
              <w:t>（</w:t>
            </w:r>
            <w:proofErr w:type="spellStart"/>
            <w:r w:rsidRPr="00D07C0A">
              <w:rPr>
                <w:rFonts w:hint="eastAsia"/>
              </w:rPr>
              <w:t>加拿大爱立信</w:t>
            </w:r>
            <w:proofErr w:type="spellEnd"/>
            <w:r w:rsidR="00B61238">
              <w:rPr>
                <w:rFonts w:hint="eastAsia"/>
                <w:lang w:eastAsia="zh-CN"/>
              </w:rPr>
              <w:t>）</w:t>
            </w:r>
            <w:r w:rsidR="00CC2C19">
              <w:rPr>
                <w:rFonts w:hint="eastAsia"/>
                <w:lang w:eastAsia="zh-CN"/>
              </w:rPr>
              <w:t>介绍了</w:t>
            </w:r>
            <w:r w:rsidR="00683029">
              <w:fldChar w:fldCharType="begin"/>
            </w:r>
            <w:r w:rsidR="00683029">
              <w:instrText xml:space="preserve"> HYPERLINK "https://www.itu.int/md/T22-TSAG-230530-TD-GEN-0247" \h </w:instrText>
            </w:r>
            <w:r w:rsidR="00683029">
              <w:fldChar w:fldCharType="separate"/>
            </w:r>
            <w:r w:rsidR="00CC2C19" w:rsidRPr="71EC9960">
              <w:rPr>
                <w:rStyle w:val="Hyperlink"/>
              </w:rPr>
              <w:t>TD247</w:t>
            </w:r>
            <w:r w:rsidR="00683029">
              <w:rPr>
                <w:rStyle w:val="Hyperlink"/>
              </w:rPr>
              <w:fldChar w:fldCharType="end"/>
            </w:r>
            <w:r w:rsidRPr="00D07C0A">
              <w:rPr>
                <w:rFonts w:hint="eastAsia"/>
              </w:rPr>
              <w:t>中</w:t>
            </w:r>
            <w:r w:rsidR="00CC2C19">
              <w:rPr>
                <w:rFonts w:hint="eastAsia"/>
                <w:lang w:eastAsia="zh-CN"/>
              </w:rPr>
              <w:t>的</w:t>
            </w:r>
            <w:proofErr w:type="spellStart"/>
            <w:r w:rsidRPr="00D07C0A">
              <w:rPr>
                <w:rFonts w:hint="eastAsia"/>
              </w:rPr>
              <w:t>一份关于</w:t>
            </w:r>
            <w:proofErr w:type="spellEnd"/>
            <w:r w:rsidRPr="00D07C0A">
              <w:rPr>
                <w:rFonts w:hint="eastAsia"/>
              </w:rPr>
              <w:t>FG-AN</w:t>
            </w:r>
            <w:r w:rsidR="00CC2C19">
              <w:rPr>
                <w:rFonts w:hint="eastAsia"/>
                <w:lang w:eastAsia="zh-CN"/>
              </w:rPr>
              <w:t>工作</w:t>
            </w:r>
            <w:proofErr w:type="spellStart"/>
            <w:r w:rsidRPr="00D07C0A">
              <w:rPr>
                <w:rFonts w:hint="eastAsia"/>
              </w:rPr>
              <w:t>持续到</w:t>
            </w:r>
            <w:proofErr w:type="spellEnd"/>
            <w:r w:rsidRPr="00D07C0A">
              <w:rPr>
                <w:rFonts w:hint="eastAsia"/>
              </w:rPr>
              <w:t>2023</w:t>
            </w:r>
            <w:proofErr w:type="spellStart"/>
            <w:r w:rsidRPr="00D07C0A">
              <w:rPr>
                <w:rFonts w:hint="eastAsia"/>
              </w:rPr>
              <w:t>年底的联络声明</w:t>
            </w:r>
            <w:proofErr w:type="spellEnd"/>
            <w:r w:rsidRPr="00D07C0A">
              <w:rPr>
                <w:rFonts w:hint="eastAsia"/>
              </w:rPr>
              <w:t>。</w:t>
            </w:r>
          </w:p>
        </w:tc>
      </w:tr>
      <w:tr w:rsidR="0037717D" w14:paraId="60940088" w14:textId="77777777" w:rsidTr="005472DA">
        <w:tc>
          <w:tcPr>
            <w:tcW w:w="998" w:type="dxa"/>
          </w:tcPr>
          <w:p w14:paraId="3D8E8AF6" w14:textId="77777777" w:rsidR="0037717D" w:rsidRPr="002905E3" w:rsidRDefault="0037717D" w:rsidP="009443FC">
            <w:pPr>
              <w:spacing w:before="60" w:after="60"/>
              <w:rPr>
                <w:highlight w:val="yellow"/>
              </w:rPr>
            </w:pPr>
            <w:r w:rsidRPr="002905E3">
              <w:t>5.3.1.1</w:t>
            </w:r>
          </w:p>
        </w:tc>
        <w:tc>
          <w:tcPr>
            <w:tcW w:w="8930" w:type="dxa"/>
            <w:tcMar>
              <w:left w:w="57" w:type="dxa"/>
              <w:right w:w="57" w:type="dxa"/>
            </w:tcMar>
          </w:tcPr>
          <w:p w14:paraId="2075C1AE" w14:textId="5E3B92B9" w:rsidR="0037717D" w:rsidRPr="002905E3" w:rsidRDefault="00CC2C19" w:rsidP="009443FC">
            <w:pPr>
              <w:spacing w:before="60" w:after="60"/>
              <w:rPr>
                <w:lang w:eastAsia="zh-CN"/>
              </w:rPr>
            </w:pPr>
            <w:bookmarkStart w:id="56" w:name="lt_pId185"/>
            <w:r>
              <w:rPr>
                <w:rFonts w:hint="eastAsia"/>
                <w:lang w:eastAsia="zh-CN"/>
              </w:rPr>
              <w:t>会议将</w:t>
            </w:r>
            <w:r w:rsidR="0037717D" w:rsidRPr="002905E3">
              <w:rPr>
                <w:lang w:eastAsia="zh-CN"/>
              </w:rPr>
              <w:t>TD247</w:t>
            </w:r>
            <w:bookmarkEnd w:id="56"/>
            <w:r>
              <w:rPr>
                <w:rFonts w:hint="eastAsia"/>
                <w:lang w:eastAsia="zh-CN"/>
              </w:rPr>
              <w:t>记录在案。</w:t>
            </w:r>
          </w:p>
        </w:tc>
      </w:tr>
    </w:tbl>
    <w:p w14:paraId="28E556D2" w14:textId="254CBA2A" w:rsidR="0037717D" w:rsidRPr="002905E3" w:rsidRDefault="0037717D" w:rsidP="00B61238">
      <w:pPr>
        <w:pStyle w:val="Heading2"/>
        <w:spacing w:before="0"/>
        <w:rPr>
          <w:lang w:eastAsia="zh-CN"/>
        </w:rPr>
      </w:pPr>
      <w:bookmarkStart w:id="57" w:name="_Toc138999102"/>
      <w:bookmarkStart w:id="58" w:name="_Toc140518958"/>
      <w:r w:rsidRPr="002905E3">
        <w:rPr>
          <w:lang w:eastAsia="zh-CN"/>
        </w:rPr>
        <w:t>5.4</w:t>
      </w:r>
      <w:r w:rsidRPr="002905E3">
        <w:rPr>
          <w:lang w:eastAsia="zh-CN"/>
        </w:rPr>
        <w:tab/>
      </w:r>
      <w:bookmarkEnd w:id="57"/>
      <w:r w:rsidR="00083C48">
        <w:rPr>
          <w:shd w:val="clear" w:color="auto" w:fill="FFFFFF"/>
          <w:lang w:eastAsia="zh-CN"/>
        </w:rPr>
        <w:t>ITU-T IMT-2020</w:t>
      </w:r>
      <w:r w:rsidR="00083C48">
        <w:rPr>
          <w:shd w:val="clear" w:color="auto" w:fill="FFFFFF"/>
          <w:lang w:eastAsia="zh-CN"/>
        </w:rPr>
        <w:t>及</w:t>
      </w:r>
      <w:r w:rsidR="00481EF8">
        <w:rPr>
          <w:rFonts w:hint="eastAsia"/>
          <w:shd w:val="clear" w:color="auto" w:fill="FFFFFF"/>
          <w:lang w:eastAsia="zh-CN"/>
        </w:rPr>
        <w:t>之</w:t>
      </w:r>
      <w:r w:rsidR="00083C48">
        <w:rPr>
          <w:shd w:val="clear" w:color="auto" w:fill="FFFFFF"/>
          <w:lang w:eastAsia="zh-CN"/>
        </w:rPr>
        <w:t>后测试床联盟焦点组（</w:t>
      </w:r>
      <w:r w:rsidR="00083C48">
        <w:rPr>
          <w:shd w:val="clear" w:color="auto" w:fill="FFFFFF"/>
          <w:lang w:eastAsia="zh-CN"/>
        </w:rPr>
        <w:t>FG-</w:t>
      </w:r>
      <w:proofErr w:type="spellStart"/>
      <w:r w:rsidR="00083C48">
        <w:rPr>
          <w:shd w:val="clear" w:color="auto" w:fill="FFFFFF"/>
          <w:lang w:eastAsia="zh-CN"/>
        </w:rPr>
        <w:t>TBFxG</w:t>
      </w:r>
      <w:proofErr w:type="spellEnd"/>
      <w:r w:rsidR="00083C48" w:rsidRPr="00B61238">
        <w:rPr>
          <w:rFonts w:ascii="SimSun" w:hAnsi="SimSun" w:cs="Microsoft YaHei" w:hint="eastAsia"/>
          <w:shd w:val="clear" w:color="auto" w:fill="FFFFFF"/>
          <w:lang w:eastAsia="zh-CN"/>
        </w:rPr>
        <w:t>）</w:t>
      </w:r>
      <w:bookmarkEnd w:id="5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
        <w:gridCol w:w="8930"/>
      </w:tblGrid>
      <w:tr w:rsidR="0037717D" w14:paraId="3F90E673" w14:textId="77777777" w:rsidTr="005472DA">
        <w:tc>
          <w:tcPr>
            <w:tcW w:w="998" w:type="dxa"/>
          </w:tcPr>
          <w:p w14:paraId="014081F9" w14:textId="77777777" w:rsidR="0037717D" w:rsidRPr="002905E3" w:rsidRDefault="0037717D" w:rsidP="009443FC">
            <w:pPr>
              <w:spacing w:before="60" w:after="60"/>
              <w:rPr>
                <w:highlight w:val="yellow"/>
              </w:rPr>
            </w:pPr>
            <w:r w:rsidRPr="002905E3">
              <w:t>5.4.1</w:t>
            </w:r>
          </w:p>
        </w:tc>
        <w:tc>
          <w:tcPr>
            <w:tcW w:w="8930" w:type="dxa"/>
            <w:tcMar>
              <w:left w:w="57" w:type="dxa"/>
              <w:right w:w="57" w:type="dxa"/>
            </w:tcMar>
          </w:tcPr>
          <w:p w14:paraId="22C6CC1B" w14:textId="062109D6" w:rsidR="0037717D" w:rsidRPr="002905E3" w:rsidRDefault="002063A6" w:rsidP="009443FC">
            <w:pPr>
              <w:spacing w:before="60" w:after="60"/>
              <w:rPr>
                <w:lang w:eastAsia="zh-CN"/>
              </w:rPr>
            </w:pPr>
            <w:hyperlink r:id="rId29" w:history="1">
              <w:r w:rsidR="00CC2C19" w:rsidRPr="002905E3">
                <w:rPr>
                  <w:rStyle w:val="Hyperlink"/>
                  <w:lang w:eastAsia="zh-CN"/>
                </w:rPr>
                <w:t>TD270</w:t>
              </w:r>
            </w:hyperlink>
            <w:r w:rsidR="00D07C0A" w:rsidRPr="00D07C0A">
              <w:rPr>
                <w:rFonts w:hint="eastAsia"/>
                <w:lang w:eastAsia="zh-CN"/>
              </w:rPr>
              <w:t>中介绍了</w:t>
            </w:r>
            <w:r w:rsidR="00CC2C19">
              <w:rPr>
                <w:rFonts w:hint="eastAsia"/>
                <w:lang w:eastAsia="zh-CN"/>
              </w:rPr>
              <w:t>来自</w:t>
            </w:r>
            <w:r w:rsidR="00D07C0A" w:rsidRPr="00D07C0A">
              <w:rPr>
                <w:rFonts w:hint="eastAsia"/>
                <w:lang w:eastAsia="zh-CN"/>
              </w:rPr>
              <w:t>ITU-T</w:t>
            </w:r>
            <w:r w:rsidR="00CC2C19">
              <w:rPr>
                <w:rFonts w:hint="eastAsia"/>
                <w:lang w:eastAsia="zh-CN"/>
              </w:rPr>
              <w:t>第</w:t>
            </w:r>
            <w:r w:rsidR="00CC2C19">
              <w:rPr>
                <w:lang w:eastAsia="zh-CN"/>
              </w:rPr>
              <w:t>11</w:t>
            </w:r>
            <w:r w:rsidR="00CC2C19">
              <w:rPr>
                <w:rFonts w:hint="eastAsia"/>
                <w:lang w:eastAsia="zh-CN"/>
              </w:rPr>
              <w:t>研究组</w:t>
            </w:r>
            <w:r w:rsidR="00D07C0A" w:rsidRPr="00D07C0A">
              <w:rPr>
                <w:rFonts w:hint="eastAsia"/>
                <w:lang w:eastAsia="zh-CN"/>
              </w:rPr>
              <w:t>的一份联络声明，该声明告知</w:t>
            </w:r>
            <w:r w:rsidR="00D07C0A" w:rsidRPr="00D07C0A">
              <w:rPr>
                <w:rFonts w:hint="eastAsia"/>
                <w:lang w:eastAsia="zh-CN"/>
              </w:rPr>
              <w:t>IMT-2020</w:t>
            </w:r>
            <w:r w:rsidR="00D07C0A" w:rsidRPr="00D07C0A">
              <w:rPr>
                <w:rFonts w:hint="eastAsia"/>
                <w:lang w:eastAsia="zh-CN"/>
              </w:rPr>
              <w:t>及</w:t>
            </w:r>
            <w:r w:rsidR="00481EF8">
              <w:rPr>
                <w:rFonts w:hint="eastAsia"/>
                <w:lang w:eastAsia="zh-CN"/>
              </w:rPr>
              <w:t>之</w:t>
            </w:r>
            <w:r w:rsidR="00D07C0A" w:rsidRPr="00D07C0A">
              <w:rPr>
                <w:rFonts w:hint="eastAsia"/>
                <w:lang w:eastAsia="zh-CN"/>
              </w:rPr>
              <w:t>后的</w:t>
            </w:r>
            <w:r w:rsidR="00CC2C19">
              <w:rPr>
                <w:shd w:val="clear" w:color="auto" w:fill="FFFFFF"/>
                <w:lang w:eastAsia="zh-CN"/>
              </w:rPr>
              <w:t>测试床联盟焦点组</w:t>
            </w:r>
            <w:r w:rsidR="00D07C0A" w:rsidRPr="00D07C0A">
              <w:rPr>
                <w:rFonts w:hint="eastAsia"/>
                <w:lang w:eastAsia="zh-CN"/>
              </w:rPr>
              <w:t>（</w:t>
            </w:r>
            <w:r w:rsidR="00D07C0A" w:rsidRPr="00D07C0A">
              <w:rPr>
                <w:rFonts w:hint="eastAsia"/>
                <w:lang w:eastAsia="zh-CN"/>
              </w:rPr>
              <w:t>FG-</w:t>
            </w:r>
            <w:proofErr w:type="spellStart"/>
            <w:r w:rsidR="00D07C0A" w:rsidRPr="00D07C0A">
              <w:rPr>
                <w:rFonts w:hint="eastAsia"/>
                <w:lang w:eastAsia="zh-CN"/>
              </w:rPr>
              <w:t>TBFxG</w:t>
            </w:r>
            <w:proofErr w:type="spellEnd"/>
            <w:r w:rsidR="00D07C0A" w:rsidRPr="00D07C0A">
              <w:rPr>
                <w:rFonts w:hint="eastAsia"/>
                <w:lang w:eastAsia="zh-CN"/>
              </w:rPr>
              <w:t>）的</w:t>
            </w:r>
            <w:r w:rsidR="00CC2C19">
              <w:rPr>
                <w:rFonts w:hint="eastAsia"/>
                <w:lang w:eastAsia="zh-CN"/>
              </w:rPr>
              <w:t>生命周期</w:t>
            </w:r>
            <w:r w:rsidR="00D07C0A" w:rsidRPr="00D07C0A">
              <w:rPr>
                <w:rFonts w:hint="eastAsia"/>
                <w:lang w:eastAsia="zh-CN"/>
              </w:rPr>
              <w:t>已延长至</w:t>
            </w:r>
            <w:r w:rsidR="00D07C0A" w:rsidRPr="00D07C0A">
              <w:rPr>
                <w:rFonts w:hint="eastAsia"/>
                <w:lang w:eastAsia="zh-CN"/>
              </w:rPr>
              <w:t>2024</w:t>
            </w:r>
            <w:r w:rsidR="00D07C0A" w:rsidRPr="00D07C0A">
              <w:rPr>
                <w:rFonts w:hint="eastAsia"/>
                <w:lang w:eastAsia="zh-CN"/>
              </w:rPr>
              <w:t>年</w:t>
            </w:r>
            <w:r w:rsidR="00D07C0A" w:rsidRPr="00D07C0A">
              <w:rPr>
                <w:rFonts w:hint="eastAsia"/>
                <w:lang w:eastAsia="zh-CN"/>
              </w:rPr>
              <w:t>6</w:t>
            </w:r>
            <w:r w:rsidR="00D07C0A" w:rsidRPr="00D07C0A">
              <w:rPr>
                <w:rFonts w:hint="eastAsia"/>
                <w:lang w:eastAsia="zh-CN"/>
              </w:rPr>
              <w:t>月。</w:t>
            </w:r>
          </w:p>
        </w:tc>
      </w:tr>
      <w:tr w:rsidR="0037717D" w14:paraId="73222863" w14:textId="77777777" w:rsidTr="005472DA">
        <w:tc>
          <w:tcPr>
            <w:tcW w:w="998" w:type="dxa"/>
          </w:tcPr>
          <w:p w14:paraId="34E5A96D" w14:textId="77777777" w:rsidR="0037717D" w:rsidRPr="002905E3" w:rsidRDefault="0037717D" w:rsidP="009443FC">
            <w:pPr>
              <w:spacing w:before="60" w:after="60"/>
              <w:rPr>
                <w:highlight w:val="yellow"/>
              </w:rPr>
            </w:pPr>
            <w:r w:rsidRPr="002905E3">
              <w:t>5.4.1.1</w:t>
            </w:r>
          </w:p>
        </w:tc>
        <w:tc>
          <w:tcPr>
            <w:tcW w:w="8930" w:type="dxa"/>
            <w:tcMar>
              <w:left w:w="57" w:type="dxa"/>
              <w:right w:w="57" w:type="dxa"/>
            </w:tcMar>
          </w:tcPr>
          <w:p w14:paraId="69A17C15" w14:textId="3D02D524" w:rsidR="0037717D" w:rsidRPr="002905E3" w:rsidRDefault="0037717D" w:rsidP="009443FC">
            <w:pPr>
              <w:spacing w:before="60" w:after="60"/>
              <w:rPr>
                <w:lang w:eastAsia="zh-CN"/>
              </w:rPr>
            </w:pPr>
            <w:bookmarkStart w:id="59" w:name="lt_pId191"/>
            <w:r w:rsidRPr="002905E3">
              <w:rPr>
                <w:lang w:eastAsia="zh-CN"/>
              </w:rPr>
              <w:t>TSAG</w:t>
            </w:r>
            <w:r w:rsidR="00CC2C19">
              <w:rPr>
                <w:rFonts w:hint="eastAsia"/>
                <w:lang w:eastAsia="zh-CN"/>
              </w:rPr>
              <w:t>将</w:t>
            </w:r>
            <w:r w:rsidRPr="002905E3">
              <w:rPr>
                <w:lang w:eastAsia="zh-CN"/>
              </w:rPr>
              <w:t>TD270</w:t>
            </w:r>
            <w:bookmarkEnd w:id="59"/>
            <w:r w:rsidR="00CC2C19">
              <w:rPr>
                <w:rFonts w:hint="eastAsia"/>
                <w:lang w:eastAsia="zh-CN"/>
              </w:rPr>
              <w:t>记录在案。</w:t>
            </w:r>
          </w:p>
        </w:tc>
      </w:tr>
    </w:tbl>
    <w:p w14:paraId="00745A5A" w14:textId="13F8D37B" w:rsidR="0037717D" w:rsidRPr="002905E3" w:rsidRDefault="00083C48" w:rsidP="00083C48">
      <w:pPr>
        <w:pStyle w:val="Heading1"/>
        <w:rPr>
          <w:lang w:eastAsia="zh-CN"/>
        </w:rPr>
      </w:pPr>
      <w:bookmarkStart w:id="60" w:name="lt_pId192"/>
      <w:bookmarkStart w:id="61" w:name="_Toc138999103"/>
      <w:bookmarkStart w:id="62" w:name="_Toc140518959"/>
      <w:r w:rsidRPr="00D07C0A">
        <w:rPr>
          <w:lang w:eastAsia="zh-CN"/>
        </w:rPr>
        <w:t>6</w:t>
      </w:r>
      <w:r w:rsidRPr="00D07C0A">
        <w:rPr>
          <w:lang w:eastAsia="zh-CN"/>
        </w:rPr>
        <w:tab/>
      </w:r>
      <w:bookmarkEnd w:id="60"/>
      <w:bookmarkEnd w:id="61"/>
      <w:r>
        <w:rPr>
          <w:lang w:val="en-US" w:eastAsia="zh-CN"/>
        </w:rPr>
        <w:t>ITU-T</w:t>
      </w:r>
      <w:r>
        <w:rPr>
          <w:rFonts w:hint="eastAsia"/>
          <w:lang w:val="en-US" w:eastAsia="zh-CN"/>
        </w:rPr>
        <w:t>联合协调活动</w:t>
      </w:r>
      <w:bookmarkEnd w:id="62"/>
    </w:p>
    <w:p w14:paraId="0ABACFE4" w14:textId="4BD5DD69" w:rsidR="0037717D" w:rsidRPr="00083C48" w:rsidRDefault="0037717D" w:rsidP="00083C48">
      <w:pPr>
        <w:pStyle w:val="Heading2"/>
        <w:rPr>
          <w:lang w:eastAsia="zh-CN"/>
        </w:rPr>
      </w:pPr>
      <w:bookmarkStart w:id="63" w:name="_Toc138999104"/>
      <w:bookmarkStart w:id="64" w:name="_Toc140518960"/>
      <w:r w:rsidRPr="00083C48">
        <w:rPr>
          <w:lang w:eastAsia="zh-CN"/>
        </w:rPr>
        <w:t>6.1</w:t>
      </w:r>
      <w:r w:rsidRPr="00083C48">
        <w:rPr>
          <w:lang w:eastAsia="zh-CN"/>
        </w:rPr>
        <w:tab/>
      </w:r>
      <w:bookmarkEnd w:id="63"/>
      <w:r w:rsidR="00083C48" w:rsidRPr="00083C48">
        <w:rPr>
          <w:rFonts w:hint="eastAsia"/>
          <w:lang w:eastAsia="zh-CN"/>
        </w:rPr>
        <w:t>ITU-T</w:t>
      </w:r>
      <w:r w:rsidR="00083C48" w:rsidRPr="00083C48">
        <w:rPr>
          <w:rFonts w:hint="eastAsia"/>
          <w:lang w:eastAsia="zh-CN"/>
        </w:rPr>
        <w:t>数字新冠肺炎疫情证书联合协调活动（</w:t>
      </w:r>
      <w:r w:rsidR="00083C48" w:rsidRPr="00083C48">
        <w:rPr>
          <w:rFonts w:hint="eastAsia"/>
          <w:lang w:eastAsia="zh-CN"/>
        </w:rPr>
        <w:t>ITU-T JCA-DCC</w:t>
      </w:r>
      <w:r w:rsidR="00083C48" w:rsidRPr="00083C48">
        <w:rPr>
          <w:rFonts w:hint="eastAsia"/>
          <w:lang w:eastAsia="zh-CN"/>
        </w:rPr>
        <w:t>）</w:t>
      </w:r>
      <w:bookmarkEnd w:id="6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
        <w:gridCol w:w="8930"/>
      </w:tblGrid>
      <w:tr w:rsidR="0037717D" w14:paraId="63C6D12B" w14:textId="77777777" w:rsidTr="005472DA">
        <w:tc>
          <w:tcPr>
            <w:tcW w:w="998" w:type="dxa"/>
          </w:tcPr>
          <w:p w14:paraId="3BC62337" w14:textId="77777777" w:rsidR="0037717D" w:rsidRPr="002905E3" w:rsidRDefault="0037717D" w:rsidP="009443FC">
            <w:pPr>
              <w:spacing w:before="60" w:after="60"/>
              <w:rPr>
                <w:highlight w:val="yellow"/>
              </w:rPr>
            </w:pPr>
            <w:r w:rsidRPr="002905E3">
              <w:t>6.1.1</w:t>
            </w:r>
          </w:p>
        </w:tc>
        <w:tc>
          <w:tcPr>
            <w:tcW w:w="8930" w:type="dxa"/>
            <w:tcMar>
              <w:left w:w="57" w:type="dxa"/>
              <w:right w:w="57" w:type="dxa"/>
            </w:tcMar>
          </w:tcPr>
          <w:p w14:paraId="3B41BB9A" w14:textId="444E2573" w:rsidR="0037717D" w:rsidRPr="002905E3" w:rsidRDefault="00D07C0A" w:rsidP="009443FC">
            <w:pPr>
              <w:spacing w:before="60" w:after="60"/>
              <w:rPr>
                <w:rFonts w:asciiTheme="majorBidi" w:hAnsiTheme="majorBidi" w:cstheme="majorBidi"/>
                <w:lang w:eastAsia="zh-CN"/>
              </w:rPr>
            </w:pPr>
            <w:r w:rsidRPr="00D07C0A">
              <w:rPr>
                <w:rFonts w:asciiTheme="majorBidi" w:hAnsiTheme="majorBidi" w:cstheme="majorBidi" w:hint="eastAsia"/>
                <w:lang w:eastAsia="zh-CN"/>
              </w:rPr>
              <w:t>ITU-T JCA-DCC</w:t>
            </w:r>
            <w:r w:rsidRPr="00D07C0A">
              <w:rPr>
                <w:rFonts w:asciiTheme="majorBidi" w:hAnsiTheme="majorBidi" w:cstheme="majorBidi" w:hint="eastAsia"/>
                <w:lang w:eastAsia="zh-CN"/>
              </w:rPr>
              <w:t>联合主席</w:t>
            </w:r>
            <w:r w:rsidRPr="00D07C0A">
              <w:rPr>
                <w:rFonts w:asciiTheme="majorBidi" w:hAnsiTheme="majorBidi" w:cstheme="majorBidi" w:hint="eastAsia"/>
                <w:lang w:eastAsia="zh-CN"/>
              </w:rPr>
              <w:t>Heung-Youl YOUM</w:t>
            </w:r>
            <w:r w:rsidRPr="00D07C0A">
              <w:rPr>
                <w:rFonts w:asciiTheme="majorBidi" w:hAnsiTheme="majorBidi" w:cstheme="majorBidi" w:hint="eastAsia"/>
                <w:lang w:eastAsia="zh-CN"/>
              </w:rPr>
              <w:t>先生在</w:t>
            </w:r>
            <w:r w:rsidR="00167829">
              <w:fldChar w:fldCharType="begin"/>
            </w:r>
            <w:r w:rsidR="00167829">
              <w:rPr>
                <w:lang w:eastAsia="zh-CN"/>
              </w:rPr>
              <w:instrText>HYPERLINK "https://www.itu.int/md/T22-TSAG-230530-TD-GEN-0209"</w:instrText>
            </w:r>
            <w:r w:rsidR="00167829">
              <w:fldChar w:fldCharType="separate"/>
            </w:r>
            <w:r w:rsidR="00167829" w:rsidRPr="002905E3">
              <w:rPr>
                <w:rStyle w:val="Hyperlink"/>
                <w:rFonts w:asciiTheme="majorBidi" w:hAnsiTheme="majorBidi" w:cstheme="majorBidi"/>
                <w:lang w:eastAsia="zh-CN"/>
              </w:rPr>
              <w:t>TD209</w:t>
            </w:r>
            <w:r w:rsidR="00167829">
              <w:rPr>
                <w:rStyle w:val="Hyperlink"/>
                <w:rFonts w:asciiTheme="majorBidi" w:hAnsiTheme="majorBidi" w:cstheme="majorBidi"/>
              </w:rPr>
              <w:fldChar w:fldCharType="end"/>
            </w:r>
            <w:r w:rsidRPr="00D07C0A">
              <w:rPr>
                <w:rFonts w:asciiTheme="majorBidi" w:hAnsiTheme="majorBidi" w:cstheme="majorBidi" w:hint="eastAsia"/>
                <w:lang w:eastAsia="zh-CN"/>
              </w:rPr>
              <w:t>中介绍了</w:t>
            </w:r>
            <w:r w:rsidR="00167829" w:rsidRPr="00083C48">
              <w:rPr>
                <w:rFonts w:hint="eastAsia"/>
                <w:lang w:eastAsia="zh-CN"/>
              </w:rPr>
              <w:t>数字新冠肺炎疫情证书联合协调活动</w:t>
            </w:r>
            <w:r w:rsidRPr="00D07C0A">
              <w:rPr>
                <w:rFonts w:asciiTheme="majorBidi" w:hAnsiTheme="majorBidi" w:cstheme="majorBidi" w:hint="eastAsia"/>
                <w:lang w:eastAsia="zh-CN"/>
              </w:rPr>
              <w:t>（</w:t>
            </w:r>
            <w:r w:rsidRPr="00D07C0A">
              <w:rPr>
                <w:rFonts w:asciiTheme="majorBidi" w:hAnsiTheme="majorBidi" w:cstheme="majorBidi" w:hint="eastAsia"/>
                <w:lang w:eastAsia="zh-CN"/>
              </w:rPr>
              <w:t>JCA-DCC</w:t>
            </w:r>
            <w:r w:rsidRPr="00D07C0A">
              <w:rPr>
                <w:rFonts w:asciiTheme="majorBidi" w:hAnsiTheme="majorBidi" w:cstheme="majorBidi" w:hint="eastAsia"/>
                <w:lang w:eastAsia="zh-CN"/>
              </w:rPr>
              <w:t>）的进展报告及其于</w:t>
            </w:r>
            <w:r w:rsidRPr="00D07C0A">
              <w:rPr>
                <w:rFonts w:asciiTheme="majorBidi" w:hAnsiTheme="majorBidi" w:cstheme="majorBidi" w:hint="eastAsia"/>
                <w:lang w:eastAsia="zh-CN"/>
              </w:rPr>
              <w:t>2023</w:t>
            </w:r>
            <w:r w:rsidRPr="00D07C0A">
              <w:rPr>
                <w:rFonts w:asciiTheme="majorBidi" w:hAnsiTheme="majorBidi" w:cstheme="majorBidi" w:hint="eastAsia"/>
                <w:lang w:eastAsia="zh-CN"/>
              </w:rPr>
              <w:t>年</w:t>
            </w:r>
            <w:r w:rsidRPr="00D07C0A">
              <w:rPr>
                <w:rFonts w:asciiTheme="majorBidi" w:hAnsiTheme="majorBidi" w:cstheme="majorBidi" w:hint="eastAsia"/>
                <w:lang w:eastAsia="zh-CN"/>
              </w:rPr>
              <w:t>2</w:t>
            </w:r>
            <w:r w:rsidRPr="00D07C0A">
              <w:rPr>
                <w:rFonts w:asciiTheme="majorBidi" w:hAnsiTheme="majorBidi" w:cstheme="majorBidi" w:hint="eastAsia"/>
                <w:lang w:eastAsia="zh-CN"/>
              </w:rPr>
              <w:t>月</w:t>
            </w:r>
            <w:r w:rsidRPr="00D07C0A">
              <w:rPr>
                <w:rFonts w:asciiTheme="majorBidi" w:hAnsiTheme="majorBidi" w:cstheme="majorBidi" w:hint="eastAsia"/>
                <w:lang w:eastAsia="zh-CN"/>
              </w:rPr>
              <w:t>24</w:t>
            </w:r>
            <w:r w:rsidRPr="00D07C0A">
              <w:rPr>
                <w:rFonts w:asciiTheme="majorBidi" w:hAnsiTheme="majorBidi" w:cstheme="majorBidi" w:hint="eastAsia"/>
                <w:lang w:eastAsia="zh-CN"/>
              </w:rPr>
              <w:t>日举行的会议，并向</w:t>
            </w:r>
            <w:r w:rsidRPr="00D07C0A">
              <w:rPr>
                <w:rFonts w:asciiTheme="majorBidi" w:hAnsiTheme="majorBidi" w:cstheme="majorBidi" w:hint="eastAsia"/>
                <w:lang w:eastAsia="zh-CN"/>
              </w:rPr>
              <w:t>TSAG</w:t>
            </w:r>
            <w:r w:rsidRPr="00D07C0A">
              <w:rPr>
                <w:rFonts w:asciiTheme="majorBidi" w:hAnsiTheme="majorBidi" w:cstheme="majorBidi" w:hint="eastAsia"/>
                <w:lang w:eastAsia="zh-CN"/>
              </w:rPr>
              <w:t>通报了其计划在</w:t>
            </w:r>
            <w:r w:rsidRPr="00D07C0A">
              <w:rPr>
                <w:rFonts w:asciiTheme="majorBidi" w:hAnsiTheme="majorBidi" w:cstheme="majorBidi" w:hint="eastAsia"/>
                <w:lang w:eastAsia="zh-CN"/>
              </w:rPr>
              <w:t>2023</w:t>
            </w:r>
            <w:r w:rsidRPr="00D07C0A">
              <w:rPr>
                <w:rFonts w:asciiTheme="majorBidi" w:hAnsiTheme="majorBidi" w:cstheme="majorBidi" w:hint="eastAsia"/>
                <w:lang w:eastAsia="zh-CN"/>
              </w:rPr>
              <w:t>年</w:t>
            </w:r>
            <w:r w:rsidRPr="00D07C0A">
              <w:rPr>
                <w:rFonts w:asciiTheme="majorBidi" w:hAnsiTheme="majorBidi" w:cstheme="majorBidi" w:hint="eastAsia"/>
                <w:lang w:eastAsia="zh-CN"/>
              </w:rPr>
              <w:t>9</w:t>
            </w:r>
            <w:r w:rsidRPr="00D07C0A">
              <w:rPr>
                <w:rFonts w:asciiTheme="majorBidi" w:hAnsiTheme="majorBidi" w:cstheme="majorBidi" w:hint="eastAsia"/>
                <w:lang w:eastAsia="zh-CN"/>
              </w:rPr>
              <w:t>月开展的活动。</w:t>
            </w:r>
          </w:p>
        </w:tc>
      </w:tr>
      <w:tr w:rsidR="0037717D" w14:paraId="0C03041A" w14:textId="77777777" w:rsidTr="005472DA">
        <w:tc>
          <w:tcPr>
            <w:tcW w:w="998" w:type="dxa"/>
          </w:tcPr>
          <w:p w14:paraId="5D5350BC" w14:textId="77777777" w:rsidR="0037717D" w:rsidRPr="002905E3" w:rsidRDefault="0037717D" w:rsidP="009443FC">
            <w:pPr>
              <w:spacing w:before="60" w:after="60"/>
              <w:rPr>
                <w:highlight w:val="yellow"/>
              </w:rPr>
            </w:pPr>
            <w:r w:rsidRPr="002905E3">
              <w:t>6.1.1.1</w:t>
            </w:r>
          </w:p>
        </w:tc>
        <w:tc>
          <w:tcPr>
            <w:tcW w:w="8930" w:type="dxa"/>
            <w:tcMar>
              <w:left w:w="57" w:type="dxa"/>
              <w:right w:w="57" w:type="dxa"/>
            </w:tcMar>
          </w:tcPr>
          <w:p w14:paraId="604D2EA3" w14:textId="0E6FD02B" w:rsidR="0037717D" w:rsidRPr="002905E3" w:rsidRDefault="00167829" w:rsidP="009443FC">
            <w:pPr>
              <w:spacing w:before="60" w:after="60"/>
              <w:rPr>
                <w:lang w:eastAsia="zh-CN"/>
              </w:rPr>
            </w:pPr>
            <w:bookmarkStart w:id="65" w:name="lt_pId198"/>
            <w:r>
              <w:rPr>
                <w:rFonts w:hint="eastAsia"/>
                <w:lang w:eastAsia="zh-CN"/>
              </w:rPr>
              <w:t>会议将</w:t>
            </w:r>
            <w:r w:rsidRPr="002905E3">
              <w:rPr>
                <w:lang w:eastAsia="zh-CN"/>
              </w:rPr>
              <w:t>TD209</w:t>
            </w:r>
            <w:bookmarkEnd w:id="65"/>
            <w:r>
              <w:rPr>
                <w:rFonts w:hint="eastAsia"/>
                <w:lang w:eastAsia="zh-CN"/>
              </w:rPr>
              <w:t>记录在案。</w:t>
            </w:r>
          </w:p>
        </w:tc>
      </w:tr>
    </w:tbl>
    <w:p w14:paraId="6AC10799" w14:textId="3AB10CF2" w:rsidR="0037717D" w:rsidRPr="002905E3" w:rsidRDefault="0037717D" w:rsidP="00083C48">
      <w:pPr>
        <w:pStyle w:val="Heading2"/>
        <w:rPr>
          <w:lang w:eastAsia="zh-CN"/>
        </w:rPr>
      </w:pPr>
      <w:bookmarkStart w:id="66" w:name="_Toc138999105"/>
      <w:bookmarkStart w:id="67" w:name="_Toc140518961"/>
      <w:r w:rsidRPr="002905E3">
        <w:rPr>
          <w:lang w:eastAsia="zh-CN"/>
        </w:rPr>
        <w:t>6.2</w:t>
      </w:r>
      <w:r w:rsidRPr="002905E3">
        <w:rPr>
          <w:lang w:eastAsia="zh-CN"/>
        </w:rPr>
        <w:tab/>
      </w:r>
      <w:bookmarkEnd w:id="66"/>
      <w:r w:rsidR="00083C48">
        <w:rPr>
          <w:rFonts w:hint="eastAsia"/>
          <w:lang w:eastAsia="zh-CN"/>
        </w:rPr>
        <w:t>ITU-T</w:t>
      </w:r>
      <w:r w:rsidR="00083C48">
        <w:rPr>
          <w:rFonts w:hint="eastAsia"/>
          <w:lang w:eastAsia="zh-CN"/>
        </w:rPr>
        <w:t>量子密钥分发网络联合协调活动（</w:t>
      </w:r>
      <w:r w:rsidR="00083C48">
        <w:rPr>
          <w:rFonts w:hint="eastAsia"/>
          <w:lang w:eastAsia="zh-CN"/>
        </w:rPr>
        <w:t>ITU-T JCA-QKDN</w:t>
      </w:r>
      <w:r w:rsidR="00083C48">
        <w:rPr>
          <w:rFonts w:hint="eastAsia"/>
          <w:lang w:eastAsia="zh-CN"/>
        </w:rPr>
        <w:t>）</w:t>
      </w:r>
      <w:bookmarkEnd w:id="6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
        <w:gridCol w:w="8930"/>
      </w:tblGrid>
      <w:tr w:rsidR="0037717D" w14:paraId="0A649DD1" w14:textId="77777777" w:rsidTr="005472DA">
        <w:tc>
          <w:tcPr>
            <w:tcW w:w="998" w:type="dxa"/>
          </w:tcPr>
          <w:p w14:paraId="0A4D7498" w14:textId="77777777" w:rsidR="0037717D" w:rsidRPr="002905E3" w:rsidRDefault="0037717D" w:rsidP="009443FC">
            <w:pPr>
              <w:spacing w:before="60" w:after="60"/>
              <w:rPr>
                <w:highlight w:val="yellow"/>
              </w:rPr>
            </w:pPr>
            <w:r w:rsidRPr="002905E3">
              <w:t>6.2.1</w:t>
            </w:r>
          </w:p>
        </w:tc>
        <w:tc>
          <w:tcPr>
            <w:tcW w:w="8930" w:type="dxa"/>
            <w:tcMar>
              <w:left w:w="57" w:type="dxa"/>
              <w:right w:w="57" w:type="dxa"/>
            </w:tcMar>
          </w:tcPr>
          <w:p w14:paraId="587E8FEF" w14:textId="648F79DB" w:rsidR="0037717D" w:rsidRPr="002905E3" w:rsidRDefault="00D07C0A" w:rsidP="009443FC">
            <w:pPr>
              <w:spacing w:before="60" w:after="60"/>
              <w:rPr>
                <w:rFonts w:asciiTheme="majorBidi" w:hAnsiTheme="majorBidi" w:cstheme="majorBidi"/>
                <w:lang w:eastAsia="zh-CN"/>
              </w:rPr>
            </w:pPr>
            <w:r w:rsidRPr="00D07C0A">
              <w:rPr>
                <w:rFonts w:asciiTheme="majorBidi" w:hAnsiTheme="majorBidi" w:cstheme="majorBidi" w:hint="eastAsia"/>
                <w:lang w:eastAsia="zh-CN"/>
              </w:rPr>
              <w:t>ITU-T JCA-QKDN</w:t>
            </w:r>
            <w:r w:rsidRPr="00D07C0A">
              <w:rPr>
                <w:rFonts w:asciiTheme="majorBidi" w:hAnsiTheme="majorBidi" w:cstheme="majorBidi" w:hint="eastAsia"/>
                <w:lang w:eastAsia="zh-CN"/>
              </w:rPr>
              <w:t>主席</w:t>
            </w:r>
            <w:proofErr w:type="spellStart"/>
            <w:r w:rsidRPr="00D07C0A">
              <w:rPr>
                <w:rFonts w:asciiTheme="majorBidi" w:hAnsiTheme="majorBidi" w:cstheme="majorBidi" w:hint="eastAsia"/>
                <w:lang w:eastAsia="zh-CN"/>
              </w:rPr>
              <w:t>Junsen</w:t>
            </w:r>
            <w:proofErr w:type="spellEnd"/>
            <w:r w:rsidRPr="00D07C0A">
              <w:rPr>
                <w:rFonts w:asciiTheme="majorBidi" w:hAnsiTheme="majorBidi" w:cstheme="majorBidi" w:hint="eastAsia"/>
                <w:lang w:eastAsia="zh-CN"/>
              </w:rPr>
              <w:t xml:space="preserve"> LAI</w:t>
            </w:r>
            <w:r w:rsidRPr="00D07C0A">
              <w:rPr>
                <w:rFonts w:asciiTheme="majorBidi" w:hAnsiTheme="majorBidi" w:cstheme="majorBidi" w:hint="eastAsia"/>
                <w:lang w:eastAsia="zh-CN"/>
              </w:rPr>
              <w:t>先生在</w:t>
            </w:r>
            <w:r w:rsidR="00167829">
              <w:fldChar w:fldCharType="begin"/>
            </w:r>
            <w:r w:rsidR="00167829">
              <w:rPr>
                <w:lang w:eastAsia="zh-CN"/>
              </w:rPr>
              <w:instrText>HYPERLINK "https://www.itu.int/md/T22-TSAG-230530-TD-GEN-0210"</w:instrText>
            </w:r>
            <w:r w:rsidR="00167829">
              <w:fldChar w:fldCharType="separate"/>
            </w:r>
            <w:r w:rsidR="00167829" w:rsidRPr="002905E3">
              <w:rPr>
                <w:rStyle w:val="Hyperlink"/>
                <w:rFonts w:asciiTheme="majorBidi" w:hAnsiTheme="majorBidi" w:cstheme="majorBidi"/>
                <w:lang w:eastAsia="zh-CN"/>
              </w:rPr>
              <w:t>TD210</w:t>
            </w:r>
            <w:r w:rsidR="00167829">
              <w:rPr>
                <w:rStyle w:val="Hyperlink"/>
                <w:rFonts w:asciiTheme="majorBidi" w:hAnsiTheme="majorBidi" w:cstheme="majorBidi"/>
              </w:rPr>
              <w:fldChar w:fldCharType="end"/>
            </w:r>
            <w:r w:rsidRPr="00D07C0A">
              <w:rPr>
                <w:rFonts w:asciiTheme="majorBidi" w:hAnsiTheme="majorBidi" w:cstheme="majorBidi" w:hint="eastAsia"/>
                <w:lang w:eastAsia="zh-CN"/>
              </w:rPr>
              <w:t>中介绍了</w:t>
            </w:r>
            <w:r w:rsidRPr="00D07C0A">
              <w:rPr>
                <w:rFonts w:asciiTheme="majorBidi" w:hAnsiTheme="majorBidi" w:cstheme="majorBidi" w:hint="eastAsia"/>
                <w:lang w:eastAsia="zh-CN"/>
              </w:rPr>
              <w:t>2023</w:t>
            </w:r>
            <w:r w:rsidRPr="00D07C0A">
              <w:rPr>
                <w:rFonts w:asciiTheme="majorBidi" w:hAnsiTheme="majorBidi" w:cstheme="majorBidi" w:hint="eastAsia"/>
                <w:lang w:eastAsia="zh-CN"/>
              </w:rPr>
              <w:t>年</w:t>
            </w:r>
            <w:r w:rsidRPr="00D07C0A">
              <w:rPr>
                <w:rFonts w:asciiTheme="majorBidi" w:hAnsiTheme="majorBidi" w:cstheme="majorBidi" w:hint="eastAsia"/>
                <w:lang w:eastAsia="zh-CN"/>
              </w:rPr>
              <w:t>3</w:t>
            </w:r>
            <w:r w:rsidRPr="00D07C0A">
              <w:rPr>
                <w:rFonts w:asciiTheme="majorBidi" w:hAnsiTheme="majorBidi" w:cstheme="majorBidi" w:hint="eastAsia"/>
                <w:lang w:eastAsia="zh-CN"/>
              </w:rPr>
              <w:t>月</w:t>
            </w:r>
            <w:r w:rsidRPr="00D07C0A">
              <w:rPr>
                <w:rFonts w:asciiTheme="majorBidi" w:hAnsiTheme="majorBidi" w:cstheme="majorBidi" w:hint="eastAsia"/>
                <w:lang w:eastAsia="zh-CN"/>
              </w:rPr>
              <w:t>22</w:t>
            </w:r>
            <w:r w:rsidRPr="00D07C0A">
              <w:rPr>
                <w:rFonts w:asciiTheme="majorBidi" w:hAnsiTheme="majorBidi" w:cstheme="majorBidi" w:hint="eastAsia"/>
                <w:lang w:eastAsia="zh-CN"/>
              </w:rPr>
              <w:t>日在日内瓦召开的量子密钥分发网络联合协调活动（</w:t>
            </w:r>
            <w:r w:rsidRPr="00D07C0A">
              <w:rPr>
                <w:rFonts w:asciiTheme="majorBidi" w:hAnsiTheme="majorBidi" w:cstheme="majorBidi" w:hint="eastAsia"/>
                <w:lang w:eastAsia="zh-CN"/>
              </w:rPr>
              <w:t>JCA-QKDN</w:t>
            </w:r>
            <w:r w:rsidRPr="00D07C0A">
              <w:rPr>
                <w:rFonts w:asciiTheme="majorBidi" w:hAnsiTheme="majorBidi" w:cstheme="majorBidi" w:hint="eastAsia"/>
                <w:lang w:eastAsia="zh-CN"/>
              </w:rPr>
              <w:t>）第一次会议的执行摘要。</w:t>
            </w:r>
          </w:p>
        </w:tc>
      </w:tr>
      <w:tr w:rsidR="0037717D" w14:paraId="1707C054" w14:textId="77777777" w:rsidTr="005472DA">
        <w:tc>
          <w:tcPr>
            <w:tcW w:w="998" w:type="dxa"/>
          </w:tcPr>
          <w:p w14:paraId="5107142C" w14:textId="77777777" w:rsidR="0037717D" w:rsidRPr="002905E3" w:rsidRDefault="0037717D" w:rsidP="009443FC">
            <w:pPr>
              <w:spacing w:before="60" w:after="60"/>
              <w:rPr>
                <w:highlight w:val="yellow"/>
              </w:rPr>
            </w:pPr>
            <w:r w:rsidRPr="002905E3">
              <w:t>6.2.1.1</w:t>
            </w:r>
          </w:p>
        </w:tc>
        <w:tc>
          <w:tcPr>
            <w:tcW w:w="8930" w:type="dxa"/>
            <w:tcMar>
              <w:left w:w="57" w:type="dxa"/>
              <w:right w:w="57" w:type="dxa"/>
            </w:tcMar>
          </w:tcPr>
          <w:p w14:paraId="179DAD22" w14:textId="3FC5C612" w:rsidR="0037717D" w:rsidRPr="002905E3" w:rsidRDefault="00167829" w:rsidP="009443FC">
            <w:pPr>
              <w:spacing w:before="60" w:after="60"/>
              <w:rPr>
                <w:lang w:eastAsia="zh-CN"/>
              </w:rPr>
            </w:pPr>
            <w:bookmarkStart w:id="68" w:name="lt_pId204"/>
            <w:r>
              <w:rPr>
                <w:rFonts w:hint="eastAsia"/>
                <w:lang w:eastAsia="zh-CN"/>
              </w:rPr>
              <w:t>会议将</w:t>
            </w:r>
            <w:r w:rsidR="0037717D" w:rsidRPr="002905E3">
              <w:rPr>
                <w:lang w:eastAsia="zh-CN"/>
              </w:rPr>
              <w:t>TD210</w:t>
            </w:r>
            <w:bookmarkEnd w:id="68"/>
            <w:r>
              <w:rPr>
                <w:rFonts w:hint="eastAsia"/>
                <w:lang w:eastAsia="zh-CN"/>
              </w:rPr>
              <w:t>记录在案。</w:t>
            </w:r>
          </w:p>
        </w:tc>
      </w:tr>
    </w:tbl>
    <w:p w14:paraId="1F6A1B3A" w14:textId="7406D6E7" w:rsidR="0037717D" w:rsidRPr="002905E3" w:rsidRDefault="0037717D" w:rsidP="00083C48">
      <w:pPr>
        <w:pStyle w:val="Heading2"/>
      </w:pPr>
      <w:bookmarkStart w:id="69" w:name="_Toc138999106"/>
      <w:bookmarkStart w:id="70" w:name="_Toc140518962"/>
      <w:r w:rsidRPr="002905E3">
        <w:t>6.3</w:t>
      </w:r>
      <w:r w:rsidRPr="002905E3">
        <w:tab/>
      </w:r>
      <w:bookmarkEnd w:id="69"/>
      <w:r w:rsidR="00083C48">
        <w:rPr>
          <w:lang w:val="en-US"/>
        </w:rPr>
        <w:t>ITU-T IMT-2020</w:t>
      </w:r>
      <w:r w:rsidR="00083C48">
        <w:rPr>
          <w:rFonts w:hint="eastAsia"/>
          <w:lang w:val="en-US" w:eastAsia="zh-CN"/>
        </w:rPr>
        <w:t>及以后联合协调活动（</w:t>
      </w:r>
      <w:r w:rsidR="00083C48">
        <w:rPr>
          <w:lang w:val="en-US"/>
        </w:rPr>
        <w:t>JCA-IMT2020</w:t>
      </w:r>
      <w:r w:rsidR="00083C48">
        <w:rPr>
          <w:rFonts w:hint="eastAsia"/>
          <w:lang w:val="en-US" w:eastAsia="zh-CN"/>
        </w:rPr>
        <w:t>）</w:t>
      </w:r>
      <w:bookmarkEnd w:id="7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
        <w:gridCol w:w="8930"/>
      </w:tblGrid>
      <w:tr w:rsidR="0037717D" w14:paraId="65F7EC32" w14:textId="77777777" w:rsidTr="005472DA">
        <w:tc>
          <w:tcPr>
            <w:tcW w:w="998" w:type="dxa"/>
          </w:tcPr>
          <w:p w14:paraId="44A34933" w14:textId="77777777" w:rsidR="0037717D" w:rsidRPr="002905E3" w:rsidRDefault="0037717D" w:rsidP="009443FC">
            <w:pPr>
              <w:spacing w:before="60" w:after="60"/>
              <w:rPr>
                <w:highlight w:val="yellow"/>
              </w:rPr>
            </w:pPr>
            <w:r w:rsidRPr="002905E3">
              <w:t>6.3.1</w:t>
            </w:r>
          </w:p>
        </w:tc>
        <w:tc>
          <w:tcPr>
            <w:tcW w:w="8930" w:type="dxa"/>
            <w:tcMar>
              <w:left w:w="57" w:type="dxa"/>
              <w:right w:w="57" w:type="dxa"/>
            </w:tcMar>
          </w:tcPr>
          <w:p w14:paraId="473C0E28" w14:textId="6C283602" w:rsidR="0037717D" w:rsidRPr="002905E3" w:rsidRDefault="00D07C0A" w:rsidP="009443FC">
            <w:pPr>
              <w:spacing w:before="60" w:after="60"/>
              <w:rPr>
                <w:rFonts w:asciiTheme="majorBidi" w:hAnsiTheme="majorBidi" w:cstheme="majorBidi"/>
              </w:rPr>
            </w:pPr>
            <w:r w:rsidRPr="00D07C0A">
              <w:rPr>
                <w:rFonts w:hint="eastAsia"/>
              </w:rPr>
              <w:t>ITU-T</w:t>
            </w:r>
            <w:r w:rsidRPr="00D07C0A">
              <w:rPr>
                <w:rFonts w:hint="eastAsia"/>
              </w:rPr>
              <w:t>第</w:t>
            </w:r>
            <w:r w:rsidRPr="00D07C0A">
              <w:rPr>
                <w:rFonts w:hint="eastAsia"/>
              </w:rPr>
              <w:t>13</w:t>
            </w:r>
            <w:proofErr w:type="spellStart"/>
            <w:r w:rsidRPr="00D07C0A">
              <w:rPr>
                <w:rFonts w:hint="eastAsia"/>
              </w:rPr>
              <w:t>研究组副主席</w:t>
            </w:r>
            <w:proofErr w:type="spellEnd"/>
            <w:r w:rsidRPr="00D07C0A">
              <w:rPr>
                <w:rFonts w:hint="eastAsia"/>
              </w:rPr>
              <w:t>Scott MANSFIELD</w:t>
            </w:r>
            <w:proofErr w:type="spellStart"/>
            <w:r w:rsidRPr="00D07C0A">
              <w:rPr>
                <w:rFonts w:hint="eastAsia"/>
              </w:rPr>
              <w:t>先生</w:t>
            </w:r>
            <w:proofErr w:type="spellEnd"/>
            <w:r w:rsidR="00B61238">
              <w:rPr>
                <w:rFonts w:hint="eastAsia"/>
                <w:lang w:eastAsia="zh-CN"/>
              </w:rPr>
              <w:t>（</w:t>
            </w:r>
            <w:proofErr w:type="spellStart"/>
            <w:r w:rsidRPr="00D07C0A">
              <w:rPr>
                <w:rFonts w:hint="eastAsia"/>
              </w:rPr>
              <w:t>加拿大爱立信</w:t>
            </w:r>
            <w:proofErr w:type="spellEnd"/>
            <w:r w:rsidR="00B61238">
              <w:rPr>
                <w:rFonts w:hint="eastAsia"/>
                <w:lang w:eastAsia="zh-CN"/>
              </w:rPr>
              <w:t>）</w:t>
            </w:r>
            <w:r w:rsidR="00167829">
              <w:rPr>
                <w:rFonts w:hint="eastAsia"/>
                <w:lang w:eastAsia="zh-CN"/>
              </w:rPr>
              <w:t>介绍了</w:t>
            </w:r>
            <w:r w:rsidR="00683029">
              <w:fldChar w:fldCharType="begin"/>
            </w:r>
            <w:r w:rsidR="00683029">
              <w:instrText xml:space="preserve"> HYPERLINK "https://www.itu.int/md/T22-TSAG-230530-TD-GEN-0246" \h </w:instrText>
            </w:r>
            <w:r w:rsidR="00683029">
              <w:fldChar w:fldCharType="separate"/>
            </w:r>
            <w:r w:rsidR="00167829" w:rsidRPr="094EF725">
              <w:rPr>
                <w:rStyle w:val="Hyperlink"/>
              </w:rPr>
              <w:t>TD246</w:t>
            </w:r>
            <w:r w:rsidR="00683029">
              <w:rPr>
                <w:rStyle w:val="Hyperlink"/>
              </w:rPr>
              <w:fldChar w:fldCharType="end"/>
            </w:r>
            <w:r w:rsidRPr="00D07C0A">
              <w:rPr>
                <w:rFonts w:hint="eastAsia"/>
              </w:rPr>
              <w:t>中</w:t>
            </w:r>
            <w:r w:rsidR="00167829">
              <w:rPr>
                <w:rFonts w:hint="eastAsia"/>
                <w:lang w:eastAsia="zh-CN"/>
              </w:rPr>
              <w:t>的</w:t>
            </w:r>
            <w:proofErr w:type="spellStart"/>
            <w:r w:rsidRPr="00D07C0A">
              <w:rPr>
                <w:rFonts w:hint="eastAsia"/>
              </w:rPr>
              <w:t>一份联络声明，通报了</w:t>
            </w:r>
            <w:proofErr w:type="spellEnd"/>
            <w:r w:rsidRPr="00D07C0A">
              <w:rPr>
                <w:rFonts w:hint="eastAsia"/>
              </w:rPr>
              <w:t>JCA-IMT2020</w:t>
            </w:r>
            <w:r w:rsidRPr="00D07C0A">
              <w:rPr>
                <w:rFonts w:hint="eastAsia"/>
              </w:rPr>
              <w:t>的</w:t>
            </w:r>
            <w:r w:rsidR="00167829">
              <w:rPr>
                <w:rFonts w:hint="eastAsia"/>
                <w:lang w:eastAsia="zh-CN"/>
              </w:rPr>
              <w:t>经</w:t>
            </w:r>
            <w:proofErr w:type="spellStart"/>
            <w:r w:rsidRPr="00D07C0A">
              <w:rPr>
                <w:rFonts w:hint="eastAsia"/>
              </w:rPr>
              <w:t>修订</w:t>
            </w:r>
            <w:proofErr w:type="spellEnd"/>
            <w:r w:rsidR="00167829">
              <w:rPr>
                <w:rFonts w:hint="eastAsia"/>
                <w:lang w:eastAsia="zh-CN"/>
              </w:rPr>
              <w:t>的</w:t>
            </w:r>
            <w:r w:rsidRPr="00D07C0A">
              <w:rPr>
                <w:rFonts w:hint="eastAsia"/>
              </w:rPr>
              <w:t>职</w:t>
            </w:r>
            <w:r w:rsidR="00167829">
              <w:rPr>
                <w:rFonts w:hint="eastAsia"/>
                <w:lang w:eastAsia="zh-CN"/>
              </w:rPr>
              <w:t>责</w:t>
            </w:r>
            <w:proofErr w:type="spellStart"/>
            <w:r w:rsidRPr="00D07C0A">
              <w:rPr>
                <w:rFonts w:hint="eastAsia"/>
              </w:rPr>
              <w:t>范围</w:t>
            </w:r>
            <w:proofErr w:type="spellEnd"/>
            <w:r w:rsidRPr="00D07C0A">
              <w:rPr>
                <w:rFonts w:hint="eastAsia"/>
              </w:rPr>
              <w:t>。</w:t>
            </w:r>
          </w:p>
        </w:tc>
      </w:tr>
      <w:tr w:rsidR="0037717D" w14:paraId="12E70594" w14:textId="77777777" w:rsidTr="005472DA">
        <w:tc>
          <w:tcPr>
            <w:tcW w:w="998" w:type="dxa"/>
          </w:tcPr>
          <w:p w14:paraId="732D27EE" w14:textId="77777777" w:rsidR="0037717D" w:rsidRPr="002905E3" w:rsidRDefault="0037717D" w:rsidP="009443FC">
            <w:pPr>
              <w:spacing w:before="60" w:after="60"/>
              <w:rPr>
                <w:highlight w:val="yellow"/>
              </w:rPr>
            </w:pPr>
            <w:r w:rsidRPr="002905E3">
              <w:t>6.3.1.1</w:t>
            </w:r>
          </w:p>
        </w:tc>
        <w:tc>
          <w:tcPr>
            <w:tcW w:w="8930" w:type="dxa"/>
            <w:tcMar>
              <w:left w:w="57" w:type="dxa"/>
              <w:right w:w="57" w:type="dxa"/>
            </w:tcMar>
          </w:tcPr>
          <w:p w14:paraId="2661D9A3" w14:textId="21069149" w:rsidR="0037717D" w:rsidRPr="002905E3" w:rsidRDefault="00167829" w:rsidP="009443FC">
            <w:pPr>
              <w:spacing w:before="60" w:after="60"/>
              <w:rPr>
                <w:lang w:eastAsia="zh-CN"/>
              </w:rPr>
            </w:pPr>
            <w:bookmarkStart w:id="71" w:name="lt_pId210"/>
            <w:r>
              <w:rPr>
                <w:rFonts w:hint="eastAsia"/>
                <w:lang w:eastAsia="zh-CN"/>
              </w:rPr>
              <w:t>会议将</w:t>
            </w:r>
            <w:r w:rsidR="0037717D" w:rsidRPr="002905E3">
              <w:rPr>
                <w:lang w:eastAsia="zh-CN"/>
              </w:rPr>
              <w:t>TD246</w:t>
            </w:r>
            <w:bookmarkEnd w:id="71"/>
            <w:r>
              <w:rPr>
                <w:rFonts w:hint="eastAsia"/>
                <w:lang w:eastAsia="zh-CN"/>
              </w:rPr>
              <w:t>记录在案。</w:t>
            </w:r>
          </w:p>
        </w:tc>
      </w:tr>
    </w:tbl>
    <w:p w14:paraId="43CDBD8E" w14:textId="75298D0E" w:rsidR="0037717D" w:rsidRPr="00043879" w:rsidRDefault="00043879" w:rsidP="00043879">
      <w:pPr>
        <w:pStyle w:val="Heading1"/>
        <w:rPr>
          <w:lang w:eastAsia="zh-CN"/>
        </w:rPr>
      </w:pPr>
      <w:bookmarkStart w:id="72" w:name="lt_pId211"/>
      <w:bookmarkStart w:id="73" w:name="_Toc138999107"/>
      <w:bookmarkStart w:id="74" w:name="_Toc140518963"/>
      <w:r w:rsidRPr="00043879">
        <w:rPr>
          <w:lang w:eastAsia="zh-CN"/>
        </w:rPr>
        <w:t>7</w:t>
      </w:r>
      <w:r w:rsidRPr="00043879">
        <w:rPr>
          <w:lang w:eastAsia="zh-CN"/>
        </w:rPr>
        <w:tab/>
      </w:r>
      <w:bookmarkEnd w:id="72"/>
      <w:bookmarkEnd w:id="73"/>
      <w:r w:rsidRPr="00043879">
        <w:rPr>
          <w:lang w:eastAsia="zh-CN"/>
        </w:rPr>
        <w:t>与</w:t>
      </w:r>
      <w:r w:rsidRPr="00043879">
        <w:rPr>
          <w:lang w:eastAsia="zh-CN"/>
        </w:rPr>
        <w:t>IEC</w:t>
      </w:r>
      <w:r w:rsidRPr="00043879">
        <w:rPr>
          <w:lang w:eastAsia="zh-CN"/>
        </w:rPr>
        <w:t>、</w:t>
      </w:r>
      <w:r w:rsidRPr="00043879">
        <w:rPr>
          <w:lang w:eastAsia="zh-CN"/>
        </w:rPr>
        <w:t>ISO</w:t>
      </w:r>
      <w:r w:rsidRPr="00043879">
        <w:rPr>
          <w:lang w:eastAsia="zh-CN"/>
        </w:rPr>
        <w:t>和</w:t>
      </w:r>
      <w:r w:rsidRPr="00043879">
        <w:rPr>
          <w:lang w:eastAsia="zh-CN"/>
        </w:rPr>
        <w:t>IEC-ISO-ITU-T</w:t>
      </w:r>
      <w:r w:rsidRPr="00043879">
        <w:rPr>
          <w:lang w:eastAsia="zh-CN"/>
        </w:rPr>
        <w:t>标准化项目协调组（</w:t>
      </w:r>
      <w:r w:rsidRPr="00043879">
        <w:rPr>
          <w:lang w:eastAsia="zh-CN"/>
        </w:rPr>
        <w:t>SPCG</w:t>
      </w:r>
      <w:r w:rsidRPr="00043879">
        <w:rPr>
          <w:lang w:eastAsia="zh-CN"/>
        </w:rPr>
        <w:t>）的协调</w:t>
      </w:r>
      <w:bookmarkEnd w:id="7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
        <w:gridCol w:w="8930"/>
      </w:tblGrid>
      <w:tr w:rsidR="0037717D" w14:paraId="1F8F756E" w14:textId="77777777" w:rsidTr="005472DA">
        <w:tc>
          <w:tcPr>
            <w:tcW w:w="998" w:type="dxa"/>
          </w:tcPr>
          <w:p w14:paraId="46EDD2AB" w14:textId="77777777" w:rsidR="0037717D" w:rsidRPr="002905E3" w:rsidRDefault="0037717D" w:rsidP="009443FC">
            <w:pPr>
              <w:spacing w:before="60" w:after="60"/>
            </w:pPr>
            <w:r w:rsidRPr="002905E3">
              <w:t>7.1</w:t>
            </w:r>
          </w:p>
        </w:tc>
        <w:tc>
          <w:tcPr>
            <w:tcW w:w="8930" w:type="dxa"/>
            <w:tcMar>
              <w:left w:w="57" w:type="dxa"/>
              <w:right w:w="57" w:type="dxa"/>
            </w:tcMar>
          </w:tcPr>
          <w:p w14:paraId="2CB7BB0C" w14:textId="6155A90C" w:rsidR="0037717D" w:rsidRPr="002905E3" w:rsidRDefault="00D07C0A" w:rsidP="009443FC">
            <w:pPr>
              <w:spacing w:before="60" w:after="60"/>
              <w:rPr>
                <w:lang w:eastAsia="zh-CN"/>
              </w:rPr>
            </w:pPr>
            <w:r w:rsidRPr="00D07C0A">
              <w:rPr>
                <w:rFonts w:hint="eastAsia"/>
                <w:lang w:eastAsia="zh-CN"/>
              </w:rPr>
              <w:t>TSAG</w:t>
            </w:r>
            <w:r w:rsidRPr="00D07C0A">
              <w:rPr>
                <w:rFonts w:hint="eastAsia"/>
                <w:lang w:eastAsia="zh-CN"/>
              </w:rPr>
              <w:t>注意到</w:t>
            </w:r>
            <w:r w:rsidRPr="00D07C0A">
              <w:rPr>
                <w:rFonts w:hint="eastAsia"/>
                <w:lang w:eastAsia="zh-CN"/>
              </w:rPr>
              <w:t>2023</w:t>
            </w:r>
            <w:r w:rsidRPr="00D07C0A">
              <w:rPr>
                <w:rFonts w:hint="eastAsia"/>
                <w:lang w:eastAsia="zh-CN"/>
              </w:rPr>
              <w:t>年</w:t>
            </w:r>
            <w:r w:rsidRPr="00D07C0A">
              <w:rPr>
                <w:rFonts w:hint="eastAsia"/>
                <w:lang w:eastAsia="zh-CN"/>
              </w:rPr>
              <w:t>2</w:t>
            </w:r>
            <w:r w:rsidRPr="00D07C0A">
              <w:rPr>
                <w:rFonts w:hint="eastAsia"/>
                <w:lang w:eastAsia="zh-CN"/>
              </w:rPr>
              <w:t>月</w:t>
            </w:r>
            <w:r w:rsidRPr="00D07C0A">
              <w:rPr>
                <w:rFonts w:hint="eastAsia"/>
                <w:lang w:eastAsia="zh-CN"/>
              </w:rPr>
              <w:t>24</w:t>
            </w:r>
            <w:r w:rsidRPr="00D07C0A">
              <w:rPr>
                <w:rFonts w:hint="eastAsia"/>
                <w:lang w:eastAsia="zh-CN"/>
              </w:rPr>
              <w:t>日举行的</w:t>
            </w:r>
            <w:r w:rsidRPr="00D07C0A">
              <w:rPr>
                <w:rFonts w:hint="eastAsia"/>
                <w:lang w:eastAsia="zh-CN"/>
              </w:rPr>
              <w:t>IEC/ISO/ITU</w:t>
            </w:r>
            <w:r w:rsidRPr="00D07C0A">
              <w:rPr>
                <w:rFonts w:hint="eastAsia"/>
                <w:lang w:eastAsia="zh-CN"/>
              </w:rPr>
              <w:t>世界标准合作组织（</w:t>
            </w:r>
            <w:r w:rsidRPr="00D07C0A">
              <w:rPr>
                <w:rFonts w:hint="eastAsia"/>
                <w:lang w:eastAsia="zh-CN"/>
              </w:rPr>
              <w:t>WSC</w:t>
            </w:r>
            <w:r w:rsidRPr="00D07C0A">
              <w:rPr>
                <w:rFonts w:hint="eastAsia"/>
                <w:lang w:eastAsia="zh-CN"/>
              </w:rPr>
              <w:t>）第</w:t>
            </w:r>
            <w:r w:rsidRPr="00D07C0A">
              <w:rPr>
                <w:rFonts w:hint="eastAsia"/>
                <w:lang w:eastAsia="zh-CN"/>
              </w:rPr>
              <w:t>22</w:t>
            </w:r>
            <w:r w:rsidRPr="00D07C0A">
              <w:rPr>
                <w:rFonts w:hint="eastAsia"/>
                <w:lang w:eastAsia="zh-CN"/>
              </w:rPr>
              <w:t>次会议的报告（</w:t>
            </w:r>
            <w:r w:rsidR="00167829">
              <w:rPr>
                <w:rFonts w:hint="eastAsia"/>
                <w:lang w:eastAsia="zh-CN"/>
              </w:rPr>
              <w:t>载于</w:t>
            </w:r>
            <w:hyperlink r:id="rId30" w:history="1">
              <w:r w:rsidR="00167829" w:rsidRPr="002905E3">
                <w:rPr>
                  <w:rStyle w:val="Hyperlink"/>
                  <w:lang w:eastAsia="zh-CN"/>
                </w:rPr>
                <w:t>TD213</w:t>
              </w:r>
            </w:hyperlink>
            <w:r w:rsidRPr="00D07C0A">
              <w:rPr>
                <w:rFonts w:hint="eastAsia"/>
                <w:lang w:eastAsia="zh-CN"/>
              </w:rPr>
              <w:t>），其中</w:t>
            </w:r>
            <w:r w:rsidR="00167829">
              <w:rPr>
                <w:rFonts w:hint="eastAsia"/>
                <w:lang w:eastAsia="zh-CN"/>
              </w:rPr>
              <w:t>包含</w:t>
            </w:r>
            <w:r w:rsidRPr="00D07C0A">
              <w:rPr>
                <w:rFonts w:hint="eastAsia"/>
                <w:lang w:eastAsia="zh-CN"/>
              </w:rPr>
              <w:t>联合国人权事务高级专员</w:t>
            </w:r>
            <w:r w:rsidRPr="00D07C0A">
              <w:rPr>
                <w:rFonts w:hint="eastAsia"/>
                <w:lang w:eastAsia="zh-CN"/>
              </w:rPr>
              <w:t>Volker TÜRK</w:t>
            </w:r>
            <w:r w:rsidRPr="00D07C0A">
              <w:rPr>
                <w:rFonts w:hint="eastAsia"/>
                <w:lang w:eastAsia="zh-CN"/>
              </w:rPr>
              <w:t>先生</w:t>
            </w:r>
            <w:r w:rsidRPr="00D07C0A">
              <w:rPr>
                <w:rFonts w:hint="eastAsia"/>
                <w:lang w:eastAsia="zh-CN"/>
              </w:rPr>
              <w:t>2023</w:t>
            </w:r>
            <w:r w:rsidRPr="00D07C0A">
              <w:rPr>
                <w:rFonts w:hint="eastAsia"/>
                <w:lang w:eastAsia="zh-CN"/>
              </w:rPr>
              <w:t>年</w:t>
            </w:r>
            <w:r w:rsidRPr="00D07C0A">
              <w:rPr>
                <w:rFonts w:hint="eastAsia"/>
                <w:lang w:eastAsia="zh-CN"/>
              </w:rPr>
              <w:t>2</w:t>
            </w:r>
            <w:r w:rsidRPr="00D07C0A">
              <w:rPr>
                <w:rFonts w:hint="eastAsia"/>
                <w:lang w:eastAsia="zh-CN"/>
              </w:rPr>
              <w:t>月</w:t>
            </w:r>
            <w:r w:rsidRPr="00D07C0A">
              <w:rPr>
                <w:rFonts w:hint="eastAsia"/>
                <w:lang w:eastAsia="zh-CN"/>
              </w:rPr>
              <w:t>24</w:t>
            </w:r>
            <w:r w:rsidRPr="00D07C0A">
              <w:rPr>
                <w:rFonts w:hint="eastAsia"/>
                <w:lang w:eastAsia="zh-CN"/>
              </w:rPr>
              <w:t>日在</w:t>
            </w:r>
            <w:r w:rsidRPr="00D07C0A">
              <w:rPr>
                <w:rFonts w:hint="eastAsia"/>
                <w:lang w:eastAsia="zh-CN"/>
              </w:rPr>
              <w:t>WSC</w:t>
            </w:r>
            <w:r w:rsidRPr="00D07C0A">
              <w:rPr>
                <w:rFonts w:hint="eastAsia"/>
                <w:lang w:eastAsia="zh-CN"/>
              </w:rPr>
              <w:t>会议上的发言。</w:t>
            </w:r>
          </w:p>
        </w:tc>
      </w:tr>
      <w:tr w:rsidR="0037717D" w14:paraId="7925B8E3" w14:textId="77777777" w:rsidTr="005472DA">
        <w:tc>
          <w:tcPr>
            <w:tcW w:w="998" w:type="dxa"/>
          </w:tcPr>
          <w:p w14:paraId="5D98CE08" w14:textId="77777777" w:rsidR="0037717D" w:rsidRPr="002905E3" w:rsidRDefault="0037717D" w:rsidP="009443FC">
            <w:pPr>
              <w:spacing w:before="60" w:after="60"/>
            </w:pPr>
            <w:r w:rsidRPr="002905E3">
              <w:t>7.1.1</w:t>
            </w:r>
          </w:p>
        </w:tc>
        <w:tc>
          <w:tcPr>
            <w:tcW w:w="8930" w:type="dxa"/>
            <w:tcMar>
              <w:left w:w="57" w:type="dxa"/>
              <w:right w:w="57" w:type="dxa"/>
            </w:tcMar>
          </w:tcPr>
          <w:p w14:paraId="4A24F746" w14:textId="25D701A0" w:rsidR="0037717D" w:rsidRPr="002905E3" w:rsidRDefault="000756E8" w:rsidP="009443FC">
            <w:pPr>
              <w:spacing w:before="60" w:after="60"/>
              <w:rPr>
                <w:lang w:eastAsia="zh-CN"/>
              </w:rPr>
            </w:pPr>
            <w:bookmarkStart w:id="75" w:name="lt_pId215"/>
            <w:r>
              <w:rPr>
                <w:rFonts w:hint="eastAsia"/>
                <w:lang w:eastAsia="zh-CN"/>
              </w:rPr>
              <w:t>请</w:t>
            </w:r>
            <w:r w:rsidRPr="002905E3">
              <w:rPr>
                <w:lang w:eastAsia="zh-CN"/>
              </w:rPr>
              <w:t>TSB</w:t>
            </w:r>
            <w:r>
              <w:rPr>
                <w:rFonts w:hint="eastAsia"/>
                <w:lang w:eastAsia="zh-CN"/>
              </w:rPr>
              <w:t>为</w:t>
            </w:r>
            <w:r>
              <w:rPr>
                <w:rFonts w:hint="eastAsia"/>
                <w:lang w:eastAsia="zh-CN"/>
              </w:rPr>
              <w:t>TSAG</w:t>
            </w:r>
            <w:r>
              <w:rPr>
                <w:rFonts w:hint="eastAsia"/>
                <w:lang w:eastAsia="zh-CN"/>
              </w:rPr>
              <w:t>的下一次会议拟定一份报告，就以下问题提供信息：</w:t>
            </w:r>
            <w:bookmarkEnd w:id="75"/>
          </w:p>
          <w:p w14:paraId="072F27A1" w14:textId="5A77BC07" w:rsidR="0037717D" w:rsidRPr="002905E3" w:rsidRDefault="00DE4391" w:rsidP="00DE4391">
            <w:pPr>
              <w:pStyle w:val="enumlev1"/>
              <w:rPr>
                <w:lang w:eastAsia="zh-CN"/>
              </w:rPr>
            </w:pPr>
            <w:r>
              <w:rPr>
                <w:rFonts w:hint="eastAsia"/>
                <w:lang w:eastAsia="zh-CN"/>
              </w:rPr>
              <w:lastRenderedPageBreak/>
              <w:t>a</w:t>
            </w:r>
            <w:r>
              <w:rPr>
                <w:lang w:eastAsia="zh-CN"/>
              </w:rPr>
              <w:t>)</w:t>
            </w:r>
            <w:r>
              <w:rPr>
                <w:rFonts w:ascii="Microsoft YaHei" w:eastAsia="Microsoft YaHei" w:hAnsi="Microsoft YaHei" w:cs="Microsoft YaHei"/>
                <w:shd w:val="clear" w:color="auto" w:fill="FFFFFF"/>
                <w:lang w:eastAsia="zh-CN"/>
              </w:rPr>
              <w:tab/>
            </w:r>
            <w:r w:rsidR="000756E8" w:rsidRPr="000756E8">
              <w:rPr>
                <w:rFonts w:hint="eastAsia"/>
                <w:lang w:eastAsia="zh-CN"/>
              </w:rPr>
              <w:t>如何实施性别责任标准？</w:t>
            </w:r>
          </w:p>
          <w:p w14:paraId="370FEDE2" w14:textId="50A60813" w:rsidR="0037717D" w:rsidRPr="002905E3" w:rsidRDefault="00DE4391" w:rsidP="00DE4391">
            <w:pPr>
              <w:pStyle w:val="enumlev1"/>
              <w:rPr>
                <w:lang w:eastAsia="zh-CN"/>
              </w:rPr>
            </w:pPr>
            <w:r>
              <w:rPr>
                <w:lang w:eastAsia="zh-CN"/>
              </w:rPr>
              <w:t>b)</w:t>
            </w:r>
            <w:r>
              <w:rPr>
                <w:rFonts w:ascii="Microsoft YaHei" w:eastAsia="Microsoft YaHei" w:hAnsi="Microsoft YaHei" w:cs="Microsoft YaHei"/>
                <w:shd w:val="clear" w:color="auto" w:fill="FFFFFF"/>
                <w:lang w:eastAsia="zh-CN"/>
              </w:rPr>
              <w:tab/>
            </w:r>
            <w:r w:rsidR="000756E8">
              <w:rPr>
                <w:rFonts w:hint="eastAsia"/>
                <w:lang w:eastAsia="zh-CN"/>
              </w:rPr>
              <w:t>澄清</w:t>
            </w:r>
            <w:r w:rsidR="000756E8" w:rsidRPr="000756E8">
              <w:rPr>
                <w:rFonts w:hint="eastAsia"/>
                <w:lang w:eastAsia="zh-CN"/>
              </w:rPr>
              <w:t>人权</w:t>
            </w:r>
            <w:r w:rsidR="000756E8">
              <w:rPr>
                <w:rFonts w:hint="eastAsia"/>
                <w:lang w:eastAsia="zh-CN"/>
              </w:rPr>
              <w:t>方式</w:t>
            </w:r>
            <w:r w:rsidR="000756E8" w:rsidRPr="000756E8">
              <w:rPr>
                <w:rFonts w:hint="eastAsia"/>
                <w:lang w:eastAsia="zh-CN"/>
              </w:rPr>
              <w:t>，国际电联正在做什么或计划做什么，为什么，以及人权</w:t>
            </w:r>
            <w:r w:rsidR="000756E8">
              <w:rPr>
                <w:rFonts w:hint="eastAsia"/>
                <w:lang w:eastAsia="zh-CN"/>
              </w:rPr>
              <w:t>方式</w:t>
            </w:r>
            <w:r w:rsidR="000756E8" w:rsidRPr="000756E8">
              <w:rPr>
                <w:rFonts w:hint="eastAsia"/>
                <w:lang w:eastAsia="zh-CN"/>
              </w:rPr>
              <w:t>如何与</w:t>
            </w:r>
            <w:r w:rsidR="000756E8" w:rsidRPr="002905E3">
              <w:rPr>
                <w:lang w:eastAsia="zh-CN"/>
              </w:rPr>
              <w:t>ITU-T</w:t>
            </w:r>
            <w:r w:rsidR="000756E8" w:rsidRPr="000756E8">
              <w:rPr>
                <w:rFonts w:hint="eastAsia"/>
                <w:lang w:eastAsia="zh-CN"/>
              </w:rPr>
              <w:t>标准相联系？</w:t>
            </w:r>
          </w:p>
        </w:tc>
      </w:tr>
      <w:tr w:rsidR="0037717D" w14:paraId="1F1BE718" w14:textId="77777777" w:rsidTr="005472DA">
        <w:tc>
          <w:tcPr>
            <w:tcW w:w="998" w:type="dxa"/>
          </w:tcPr>
          <w:p w14:paraId="3732C8BD" w14:textId="77777777" w:rsidR="0037717D" w:rsidRPr="002905E3" w:rsidRDefault="0037717D" w:rsidP="009443FC">
            <w:pPr>
              <w:spacing w:before="60" w:after="60"/>
            </w:pPr>
            <w:r w:rsidRPr="002905E3">
              <w:lastRenderedPageBreak/>
              <w:t>7.2</w:t>
            </w:r>
          </w:p>
        </w:tc>
        <w:tc>
          <w:tcPr>
            <w:tcW w:w="8930" w:type="dxa"/>
            <w:tcMar>
              <w:left w:w="57" w:type="dxa"/>
              <w:right w:w="57" w:type="dxa"/>
            </w:tcMar>
          </w:tcPr>
          <w:p w14:paraId="324BC045" w14:textId="5208F58C" w:rsidR="0037717D" w:rsidRPr="002905E3" w:rsidRDefault="0037717D" w:rsidP="009443FC">
            <w:pPr>
              <w:spacing w:before="60" w:after="60"/>
              <w:rPr>
                <w:highlight w:val="yellow"/>
              </w:rPr>
            </w:pPr>
            <w:bookmarkStart w:id="76" w:name="lt_pId219"/>
            <w:r w:rsidRPr="002905E3">
              <w:t>TSAG</w:t>
            </w:r>
            <w:r w:rsidR="002245A8">
              <w:rPr>
                <w:rFonts w:hint="eastAsia"/>
                <w:lang w:eastAsia="zh-CN"/>
              </w:rPr>
              <w:t>将有关</w:t>
            </w:r>
            <w:r w:rsidR="002245A8" w:rsidRPr="002905E3">
              <w:t>IEC SMB/ISO TMB/ITU-T TSAG SPCG</w:t>
            </w:r>
            <w:r w:rsidR="002245A8">
              <w:rPr>
                <w:rFonts w:hint="eastAsia"/>
                <w:lang w:eastAsia="zh-CN"/>
              </w:rPr>
              <w:t>进展情况的报告（载于</w:t>
            </w:r>
            <w:r w:rsidR="00BE1BBB">
              <w:fldChar w:fldCharType="begin"/>
            </w:r>
            <w:r w:rsidR="00BE1BBB">
              <w:instrText>HYPERLINK "https://www.itu.int/md/T22-TSAG-230530-TD-GEN-0211"</w:instrText>
            </w:r>
            <w:r w:rsidR="00BE1BBB">
              <w:fldChar w:fldCharType="separate"/>
            </w:r>
            <w:r w:rsidRPr="002905E3">
              <w:rPr>
                <w:rStyle w:val="Hyperlink"/>
              </w:rPr>
              <w:t>TD211</w:t>
            </w:r>
            <w:r w:rsidR="00BE1BBB">
              <w:rPr>
                <w:rStyle w:val="Hyperlink"/>
              </w:rPr>
              <w:fldChar w:fldCharType="end"/>
            </w:r>
            <w:r w:rsidR="002245A8">
              <w:rPr>
                <w:rFonts w:hint="eastAsia"/>
              </w:rPr>
              <w:t>）</w:t>
            </w:r>
            <w:r w:rsidR="002245A8">
              <w:rPr>
                <w:rFonts w:hint="eastAsia"/>
                <w:lang w:eastAsia="zh-CN"/>
              </w:rPr>
              <w:t>记录在案。</w:t>
            </w:r>
            <w:bookmarkEnd w:id="76"/>
          </w:p>
        </w:tc>
      </w:tr>
      <w:tr w:rsidR="0037717D" w14:paraId="05192593" w14:textId="77777777" w:rsidTr="005472DA">
        <w:tc>
          <w:tcPr>
            <w:tcW w:w="998" w:type="dxa"/>
          </w:tcPr>
          <w:p w14:paraId="0C7D36E6" w14:textId="77777777" w:rsidR="0037717D" w:rsidRPr="002905E3" w:rsidRDefault="0037717D" w:rsidP="009443FC">
            <w:pPr>
              <w:spacing w:before="60" w:after="60"/>
            </w:pPr>
            <w:r w:rsidRPr="002905E3">
              <w:t>7.2.1</w:t>
            </w:r>
          </w:p>
        </w:tc>
        <w:tc>
          <w:tcPr>
            <w:tcW w:w="8930" w:type="dxa"/>
            <w:tcMar>
              <w:left w:w="57" w:type="dxa"/>
              <w:right w:w="57" w:type="dxa"/>
            </w:tcMar>
          </w:tcPr>
          <w:p w14:paraId="3AAFCB5B" w14:textId="17B2E985" w:rsidR="0037717D" w:rsidRPr="002905E3" w:rsidRDefault="002245A8" w:rsidP="009443FC">
            <w:pPr>
              <w:spacing w:before="60" w:after="60"/>
              <w:rPr>
                <w:lang w:eastAsia="zh-CN"/>
              </w:rPr>
            </w:pPr>
            <w:r w:rsidRPr="002245A8">
              <w:rPr>
                <w:rFonts w:hint="eastAsia"/>
                <w:lang w:eastAsia="zh-CN"/>
              </w:rPr>
              <w:t>会议鼓励</w:t>
            </w:r>
            <w:r w:rsidRPr="002245A8">
              <w:rPr>
                <w:rFonts w:hint="eastAsia"/>
                <w:lang w:eastAsia="zh-CN"/>
              </w:rPr>
              <w:t>SPCG</w:t>
            </w:r>
            <w:r w:rsidRPr="002245A8">
              <w:rPr>
                <w:rFonts w:hint="eastAsia"/>
                <w:lang w:eastAsia="zh-CN"/>
              </w:rPr>
              <w:t>在需要协调人工智能</w:t>
            </w:r>
            <w:r w:rsidR="00DE4391">
              <w:rPr>
                <w:rFonts w:hint="eastAsia"/>
                <w:lang w:eastAsia="zh-CN"/>
              </w:rPr>
              <w:t>（</w:t>
            </w:r>
            <w:r w:rsidRPr="002245A8">
              <w:rPr>
                <w:rFonts w:hint="eastAsia"/>
                <w:lang w:eastAsia="zh-CN"/>
              </w:rPr>
              <w:t>AI</w:t>
            </w:r>
            <w:r w:rsidR="00DE4391">
              <w:rPr>
                <w:rFonts w:hint="eastAsia"/>
                <w:lang w:eastAsia="zh-CN"/>
              </w:rPr>
              <w:t>）</w:t>
            </w:r>
            <w:r w:rsidRPr="002245A8">
              <w:rPr>
                <w:rFonts w:hint="eastAsia"/>
                <w:lang w:eastAsia="zh-CN"/>
              </w:rPr>
              <w:t>的背景下，考虑由</w:t>
            </w:r>
            <w:r>
              <w:rPr>
                <w:rFonts w:hint="eastAsia"/>
                <w:lang w:eastAsia="zh-CN"/>
              </w:rPr>
              <w:t>第</w:t>
            </w:r>
            <w:r>
              <w:rPr>
                <w:rFonts w:hint="eastAsia"/>
                <w:lang w:eastAsia="zh-CN"/>
              </w:rPr>
              <w:t>1</w:t>
            </w:r>
            <w:r>
              <w:rPr>
                <w:lang w:eastAsia="zh-CN"/>
              </w:rPr>
              <w:t>3</w:t>
            </w:r>
            <w:r>
              <w:rPr>
                <w:rFonts w:hint="eastAsia"/>
                <w:lang w:eastAsia="zh-CN"/>
              </w:rPr>
              <w:t>研究组</w:t>
            </w:r>
            <w:r w:rsidRPr="002245A8">
              <w:rPr>
                <w:rFonts w:hint="eastAsia"/>
                <w:lang w:eastAsia="zh-CN"/>
              </w:rPr>
              <w:t>运作的</w:t>
            </w:r>
            <w:r w:rsidRPr="002245A8">
              <w:rPr>
                <w:rFonts w:hint="eastAsia"/>
                <w:lang w:eastAsia="zh-CN"/>
              </w:rPr>
              <w:t>ITU-T</w:t>
            </w:r>
            <w:r w:rsidRPr="002245A8">
              <w:rPr>
                <w:rFonts w:hint="eastAsia"/>
                <w:lang w:eastAsia="zh-CN"/>
              </w:rPr>
              <w:t>机器学习</w:t>
            </w:r>
            <w:r>
              <w:rPr>
                <w:rFonts w:hint="eastAsia"/>
                <w:lang w:eastAsia="zh-CN"/>
              </w:rPr>
              <w:t>联合协调活动</w:t>
            </w:r>
            <w:r w:rsidR="00DE4391">
              <w:rPr>
                <w:rFonts w:hint="eastAsia"/>
                <w:lang w:eastAsia="zh-CN"/>
              </w:rPr>
              <w:t>（</w:t>
            </w:r>
            <w:r w:rsidRPr="002245A8">
              <w:rPr>
                <w:rFonts w:hint="eastAsia"/>
                <w:lang w:eastAsia="zh-CN"/>
              </w:rPr>
              <w:t>JCA-ML</w:t>
            </w:r>
            <w:r w:rsidR="00DE4391">
              <w:rPr>
                <w:rFonts w:hint="eastAsia"/>
                <w:lang w:eastAsia="zh-CN"/>
              </w:rPr>
              <w:t>）</w:t>
            </w:r>
            <w:r w:rsidRPr="002245A8">
              <w:rPr>
                <w:rFonts w:hint="eastAsia"/>
                <w:lang w:eastAsia="zh-CN"/>
              </w:rPr>
              <w:t>提供的协调机会。</w:t>
            </w:r>
          </w:p>
        </w:tc>
      </w:tr>
    </w:tbl>
    <w:p w14:paraId="30C31EC4" w14:textId="5A82DC36" w:rsidR="0037717D" w:rsidRPr="002905E3" w:rsidRDefault="00043879" w:rsidP="0081199C">
      <w:pPr>
        <w:pStyle w:val="Heading1"/>
        <w:rPr>
          <w:lang w:eastAsia="zh-CN"/>
        </w:rPr>
      </w:pPr>
      <w:bookmarkStart w:id="77" w:name="lt_pId222"/>
      <w:bookmarkStart w:id="78" w:name="_Toc138999108"/>
      <w:bookmarkStart w:id="79" w:name="_Toc140518964"/>
      <w:r w:rsidRPr="00043879">
        <w:rPr>
          <w:lang w:eastAsia="zh-CN"/>
        </w:rPr>
        <w:t>8</w:t>
      </w:r>
      <w:r w:rsidRPr="00043879">
        <w:rPr>
          <w:lang w:eastAsia="zh-CN"/>
        </w:rPr>
        <w:tab/>
      </w:r>
      <w:bookmarkEnd w:id="77"/>
      <w:bookmarkEnd w:id="78"/>
      <w:r w:rsidRPr="00043879">
        <w:rPr>
          <w:shd w:val="clear" w:color="auto" w:fill="FFFFFF"/>
          <w:lang w:eastAsia="zh-CN"/>
        </w:rPr>
        <w:t>全球标准协作（</w:t>
      </w:r>
      <w:r w:rsidRPr="00043879">
        <w:rPr>
          <w:shd w:val="clear" w:color="auto" w:fill="FFFFFF"/>
          <w:lang w:eastAsia="zh-CN"/>
        </w:rPr>
        <w:t>GSC</w:t>
      </w:r>
      <w:r w:rsidR="00DE4391" w:rsidRPr="00DE4391">
        <w:rPr>
          <w:rFonts w:ascii="SimSun" w:hAnsi="SimSun" w:cs="Microsoft YaHei" w:hint="eastAsia"/>
          <w:shd w:val="clear" w:color="auto" w:fill="FFFFFF"/>
          <w:lang w:eastAsia="zh-CN"/>
        </w:rPr>
        <w:t>）</w:t>
      </w:r>
      <w:bookmarkEnd w:id="7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37717D" w14:paraId="398D0B83" w14:textId="77777777" w:rsidTr="009443FC">
        <w:tc>
          <w:tcPr>
            <w:tcW w:w="714" w:type="dxa"/>
          </w:tcPr>
          <w:p w14:paraId="48801F0B" w14:textId="77777777" w:rsidR="0037717D" w:rsidRPr="002905E3" w:rsidRDefault="0037717D" w:rsidP="009443FC">
            <w:pPr>
              <w:spacing w:before="60" w:after="60"/>
            </w:pPr>
            <w:r w:rsidRPr="002905E3">
              <w:t>8.1</w:t>
            </w:r>
          </w:p>
        </w:tc>
        <w:tc>
          <w:tcPr>
            <w:tcW w:w="9214" w:type="dxa"/>
            <w:tcMar>
              <w:left w:w="57" w:type="dxa"/>
              <w:right w:w="57" w:type="dxa"/>
            </w:tcMar>
          </w:tcPr>
          <w:p w14:paraId="7633BAAA" w14:textId="70812DFD" w:rsidR="0037717D" w:rsidRPr="002905E3" w:rsidRDefault="0037717D" w:rsidP="009443FC">
            <w:pPr>
              <w:spacing w:before="60" w:after="60"/>
              <w:rPr>
                <w:lang w:eastAsia="zh-CN"/>
              </w:rPr>
            </w:pPr>
            <w:bookmarkStart w:id="80" w:name="lt_pId224"/>
            <w:r w:rsidRPr="002905E3">
              <w:rPr>
                <w:lang w:eastAsia="zh-CN"/>
              </w:rPr>
              <w:t>TSB</w:t>
            </w:r>
            <w:r w:rsidR="002245A8">
              <w:rPr>
                <w:rFonts w:hint="eastAsia"/>
                <w:lang w:eastAsia="zh-CN"/>
              </w:rPr>
              <w:t>介绍了</w:t>
            </w:r>
            <w:r w:rsidR="00683029">
              <w:fldChar w:fldCharType="begin"/>
            </w:r>
            <w:r w:rsidR="00683029">
              <w:rPr>
                <w:lang w:eastAsia="zh-CN"/>
              </w:rPr>
              <w:instrText xml:space="preserve"> HYPERLINK "https://www.itu.int/md/T22-TSAG-230530-TD-GEN-0254" </w:instrText>
            </w:r>
            <w:r w:rsidR="00683029">
              <w:fldChar w:fldCharType="separate"/>
            </w:r>
            <w:r w:rsidRPr="002905E3">
              <w:rPr>
                <w:rStyle w:val="Hyperlink"/>
                <w:lang w:eastAsia="zh-CN"/>
              </w:rPr>
              <w:t>TD254</w:t>
            </w:r>
            <w:r w:rsidR="00683029">
              <w:rPr>
                <w:rStyle w:val="Hyperlink"/>
                <w:lang w:eastAsia="zh-CN"/>
              </w:rPr>
              <w:fldChar w:fldCharType="end"/>
            </w:r>
            <w:r w:rsidR="002245A8" w:rsidRPr="002245A8">
              <w:rPr>
                <w:rFonts w:hint="eastAsia"/>
                <w:lang w:eastAsia="zh-CN"/>
              </w:rPr>
              <w:t>中</w:t>
            </w:r>
            <w:r w:rsidR="002245A8">
              <w:rPr>
                <w:rFonts w:hint="eastAsia"/>
                <w:lang w:eastAsia="zh-CN"/>
              </w:rPr>
              <w:t>的</w:t>
            </w:r>
            <w:r w:rsidR="002245A8" w:rsidRPr="002245A8">
              <w:rPr>
                <w:rFonts w:hint="eastAsia"/>
                <w:lang w:eastAsia="zh-CN"/>
              </w:rPr>
              <w:t>一份报告，提供了</w:t>
            </w:r>
            <w:r w:rsidR="002245A8" w:rsidRPr="002245A8">
              <w:rPr>
                <w:rFonts w:hint="eastAsia"/>
                <w:lang w:eastAsia="zh-CN"/>
              </w:rPr>
              <w:t>2023</w:t>
            </w:r>
            <w:r w:rsidR="002245A8" w:rsidRPr="002245A8">
              <w:rPr>
                <w:rFonts w:hint="eastAsia"/>
                <w:lang w:eastAsia="zh-CN"/>
              </w:rPr>
              <w:t>年</w:t>
            </w:r>
            <w:r w:rsidR="002245A8" w:rsidRPr="002245A8">
              <w:rPr>
                <w:rFonts w:hint="eastAsia"/>
                <w:lang w:eastAsia="zh-CN"/>
              </w:rPr>
              <w:t>4</w:t>
            </w:r>
            <w:r w:rsidR="002245A8" w:rsidRPr="002245A8">
              <w:rPr>
                <w:rFonts w:hint="eastAsia"/>
                <w:lang w:eastAsia="zh-CN"/>
              </w:rPr>
              <w:t>月</w:t>
            </w:r>
            <w:r w:rsidR="002245A8" w:rsidRPr="002245A8">
              <w:rPr>
                <w:rFonts w:hint="eastAsia"/>
                <w:lang w:eastAsia="zh-CN"/>
              </w:rPr>
              <w:t>26</w:t>
            </w:r>
            <w:r w:rsidR="002245A8" w:rsidRPr="002245A8">
              <w:rPr>
                <w:rFonts w:hint="eastAsia"/>
                <w:lang w:eastAsia="zh-CN"/>
              </w:rPr>
              <w:t>日至</w:t>
            </w:r>
            <w:r w:rsidR="002245A8" w:rsidRPr="002245A8">
              <w:rPr>
                <w:rFonts w:hint="eastAsia"/>
                <w:lang w:eastAsia="zh-CN"/>
              </w:rPr>
              <w:t>27</w:t>
            </w:r>
            <w:r w:rsidR="002245A8" w:rsidRPr="002245A8">
              <w:rPr>
                <w:rFonts w:hint="eastAsia"/>
                <w:lang w:eastAsia="zh-CN"/>
              </w:rPr>
              <w:t>日在英国伦敦举行的</w:t>
            </w:r>
            <w:r w:rsidR="002245A8" w:rsidRPr="002245A8">
              <w:rPr>
                <w:rFonts w:hint="eastAsia"/>
                <w:lang w:eastAsia="zh-CN"/>
              </w:rPr>
              <w:t>2023</w:t>
            </w:r>
            <w:r w:rsidR="002245A8" w:rsidRPr="002245A8">
              <w:rPr>
                <w:rFonts w:hint="eastAsia"/>
                <w:lang w:eastAsia="zh-CN"/>
              </w:rPr>
              <w:t>年全球标准</w:t>
            </w:r>
            <w:r w:rsidR="002245A8">
              <w:rPr>
                <w:rFonts w:hint="eastAsia"/>
                <w:lang w:eastAsia="zh-CN"/>
              </w:rPr>
              <w:t>协作</w:t>
            </w:r>
            <w:r w:rsidR="002245A8" w:rsidRPr="002245A8">
              <w:rPr>
                <w:rFonts w:hint="eastAsia"/>
                <w:lang w:eastAsia="zh-CN"/>
              </w:rPr>
              <w:t>（</w:t>
            </w:r>
            <w:r w:rsidR="002245A8" w:rsidRPr="002245A8">
              <w:rPr>
                <w:rFonts w:hint="eastAsia"/>
                <w:lang w:eastAsia="zh-CN"/>
              </w:rPr>
              <w:t>GSC-23</w:t>
            </w:r>
            <w:r w:rsidR="00DE4391">
              <w:rPr>
                <w:rFonts w:hint="eastAsia"/>
                <w:lang w:eastAsia="zh-CN"/>
              </w:rPr>
              <w:t>）</w:t>
            </w:r>
            <w:r w:rsidR="002245A8" w:rsidRPr="002245A8">
              <w:rPr>
                <w:rFonts w:hint="eastAsia"/>
                <w:lang w:eastAsia="zh-CN"/>
              </w:rPr>
              <w:t>会议的成果。</w:t>
            </w:r>
            <w:bookmarkEnd w:id="80"/>
          </w:p>
        </w:tc>
      </w:tr>
      <w:tr w:rsidR="0037717D" w14:paraId="65853014" w14:textId="77777777" w:rsidTr="009443FC">
        <w:tc>
          <w:tcPr>
            <w:tcW w:w="714" w:type="dxa"/>
          </w:tcPr>
          <w:p w14:paraId="72FF6EE3" w14:textId="77777777" w:rsidR="0037717D" w:rsidRPr="002905E3" w:rsidRDefault="0037717D" w:rsidP="009443FC">
            <w:pPr>
              <w:spacing w:before="60" w:after="60"/>
            </w:pPr>
            <w:r w:rsidRPr="002905E3">
              <w:t>8.1.1</w:t>
            </w:r>
          </w:p>
        </w:tc>
        <w:tc>
          <w:tcPr>
            <w:tcW w:w="9214" w:type="dxa"/>
            <w:tcMar>
              <w:left w:w="57" w:type="dxa"/>
              <w:right w:w="57" w:type="dxa"/>
            </w:tcMar>
          </w:tcPr>
          <w:p w14:paraId="4C4DF38C" w14:textId="6D1D0D51" w:rsidR="0037717D" w:rsidRPr="002905E3" w:rsidRDefault="002245A8" w:rsidP="009443FC">
            <w:pPr>
              <w:spacing w:before="60" w:after="60"/>
              <w:rPr>
                <w:lang w:eastAsia="zh-CN"/>
              </w:rPr>
            </w:pPr>
            <w:bookmarkStart w:id="81" w:name="lt_pId226"/>
            <w:r>
              <w:rPr>
                <w:rFonts w:hint="eastAsia"/>
                <w:lang w:eastAsia="zh-CN"/>
              </w:rPr>
              <w:t>会议将</w:t>
            </w:r>
            <w:r w:rsidR="0037717D" w:rsidRPr="002905E3">
              <w:rPr>
                <w:lang w:eastAsia="zh-CN"/>
              </w:rPr>
              <w:t>TD254</w:t>
            </w:r>
            <w:bookmarkEnd w:id="81"/>
            <w:r>
              <w:rPr>
                <w:rFonts w:hint="eastAsia"/>
                <w:lang w:eastAsia="zh-CN"/>
              </w:rPr>
              <w:t>记录在案。</w:t>
            </w:r>
          </w:p>
        </w:tc>
      </w:tr>
    </w:tbl>
    <w:p w14:paraId="41925086" w14:textId="2CECAA8F" w:rsidR="0037717D" w:rsidRPr="00FF2CD7" w:rsidRDefault="00043879" w:rsidP="00FF2CD7">
      <w:pPr>
        <w:pStyle w:val="Heading1"/>
        <w:rPr>
          <w:lang w:eastAsia="zh-CN"/>
        </w:rPr>
      </w:pPr>
      <w:bookmarkStart w:id="82" w:name="lt_pId227"/>
      <w:bookmarkStart w:id="83" w:name="_Toc138999109"/>
      <w:bookmarkStart w:id="84" w:name="_Toc140518965"/>
      <w:r w:rsidRPr="00FF2CD7">
        <w:rPr>
          <w:lang w:eastAsia="zh-CN"/>
        </w:rPr>
        <w:t>9</w:t>
      </w:r>
      <w:r w:rsidRPr="00FF2CD7">
        <w:rPr>
          <w:lang w:eastAsia="zh-CN"/>
        </w:rPr>
        <w:tab/>
      </w:r>
      <w:bookmarkEnd w:id="82"/>
      <w:bookmarkEnd w:id="83"/>
      <w:r w:rsidRPr="00FF2CD7">
        <w:rPr>
          <w:rFonts w:hint="eastAsia"/>
          <w:lang w:eastAsia="zh-CN"/>
        </w:rPr>
        <w:t>与</w:t>
      </w:r>
      <w:r w:rsidRPr="00FF2CD7">
        <w:rPr>
          <w:lang w:eastAsia="zh-CN"/>
        </w:rPr>
        <w:t>ITU-D</w:t>
      </w:r>
      <w:r w:rsidRPr="00FF2CD7">
        <w:rPr>
          <w:rFonts w:hint="eastAsia"/>
          <w:lang w:eastAsia="zh-CN"/>
        </w:rPr>
        <w:t>、</w:t>
      </w:r>
      <w:r w:rsidRPr="00FF2CD7">
        <w:rPr>
          <w:lang w:eastAsia="zh-CN"/>
        </w:rPr>
        <w:t>ITU-R</w:t>
      </w:r>
      <w:r w:rsidRPr="00FF2CD7">
        <w:rPr>
          <w:rFonts w:hint="eastAsia"/>
          <w:lang w:eastAsia="zh-CN"/>
        </w:rPr>
        <w:t>的跨部门协调</w:t>
      </w:r>
      <w:bookmarkEnd w:id="8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37717D" w14:paraId="32E9C534" w14:textId="77777777" w:rsidTr="009443FC">
        <w:tc>
          <w:tcPr>
            <w:tcW w:w="714" w:type="dxa"/>
          </w:tcPr>
          <w:p w14:paraId="2527F5AE" w14:textId="77777777" w:rsidR="0037717D" w:rsidRPr="002905E3" w:rsidRDefault="0037717D" w:rsidP="009443FC">
            <w:pPr>
              <w:spacing w:before="60" w:after="60"/>
            </w:pPr>
            <w:r w:rsidRPr="002905E3">
              <w:t>9.1</w:t>
            </w:r>
          </w:p>
        </w:tc>
        <w:tc>
          <w:tcPr>
            <w:tcW w:w="9214" w:type="dxa"/>
            <w:tcMar>
              <w:left w:w="57" w:type="dxa"/>
              <w:right w:w="57" w:type="dxa"/>
            </w:tcMar>
          </w:tcPr>
          <w:p w14:paraId="0908D541" w14:textId="6B0B4848" w:rsidR="0037717D" w:rsidRPr="002905E3" w:rsidRDefault="002245A8" w:rsidP="009443FC">
            <w:pPr>
              <w:spacing w:before="60" w:after="60"/>
              <w:rPr>
                <w:lang w:eastAsia="zh-CN"/>
              </w:rPr>
            </w:pPr>
            <w:r>
              <w:rPr>
                <w:rFonts w:hint="eastAsia"/>
                <w:lang w:eastAsia="zh-CN"/>
              </w:rPr>
              <w:t>跨</w:t>
            </w:r>
            <w:r w:rsidRPr="002245A8">
              <w:rPr>
                <w:rFonts w:hint="eastAsia"/>
                <w:lang w:eastAsia="zh-CN"/>
              </w:rPr>
              <w:t>部门协调组</w:t>
            </w:r>
            <w:r w:rsidR="00DE4391">
              <w:rPr>
                <w:rFonts w:hint="eastAsia"/>
                <w:lang w:eastAsia="zh-CN"/>
              </w:rPr>
              <w:t>（</w:t>
            </w:r>
            <w:r w:rsidRPr="002245A8">
              <w:rPr>
                <w:rFonts w:hint="eastAsia"/>
                <w:lang w:eastAsia="zh-CN"/>
              </w:rPr>
              <w:t>ISCG</w:t>
            </w:r>
            <w:r w:rsidR="00DE4391">
              <w:rPr>
                <w:rFonts w:hint="eastAsia"/>
                <w:lang w:eastAsia="zh-CN"/>
              </w:rPr>
              <w:t>）</w:t>
            </w:r>
            <w:r w:rsidRPr="002245A8">
              <w:rPr>
                <w:rFonts w:hint="eastAsia"/>
                <w:lang w:eastAsia="zh-CN"/>
              </w:rPr>
              <w:t>主席</w:t>
            </w:r>
            <w:r w:rsidRPr="002245A8">
              <w:rPr>
                <w:rFonts w:hint="eastAsia"/>
                <w:lang w:eastAsia="zh-CN"/>
              </w:rPr>
              <w:t>Fabio BIGI</w:t>
            </w:r>
            <w:r w:rsidRPr="002245A8">
              <w:rPr>
                <w:rFonts w:hint="eastAsia"/>
                <w:lang w:eastAsia="zh-CN"/>
              </w:rPr>
              <w:t>先生介绍了共同关心问题</w:t>
            </w:r>
            <w:r w:rsidR="008036B5">
              <w:rPr>
                <w:rFonts w:hint="eastAsia"/>
                <w:lang w:eastAsia="zh-CN"/>
              </w:rPr>
              <w:t>跨</w:t>
            </w:r>
            <w:r w:rsidR="008036B5" w:rsidRPr="002245A8">
              <w:rPr>
                <w:rFonts w:hint="eastAsia"/>
                <w:lang w:eastAsia="zh-CN"/>
              </w:rPr>
              <w:t>部门协调组</w:t>
            </w:r>
            <w:r w:rsidRPr="002245A8">
              <w:rPr>
                <w:rFonts w:hint="eastAsia"/>
                <w:lang w:eastAsia="zh-CN"/>
              </w:rPr>
              <w:t>的进展报告</w:t>
            </w:r>
            <w:r w:rsidR="00DE4391">
              <w:rPr>
                <w:rFonts w:hint="eastAsia"/>
                <w:lang w:eastAsia="zh-CN"/>
              </w:rPr>
              <w:t>（</w:t>
            </w:r>
            <w:r>
              <w:rPr>
                <w:rFonts w:hint="eastAsia"/>
                <w:lang w:eastAsia="zh-CN"/>
              </w:rPr>
              <w:t>载于</w:t>
            </w:r>
            <w:r>
              <w:fldChar w:fldCharType="begin"/>
            </w:r>
            <w:r>
              <w:rPr>
                <w:lang w:eastAsia="zh-CN"/>
              </w:rPr>
              <w:instrText>HYPERLINK "https://www.itu.int/md/T22-TSAG-230530-TD-GEN-0216"</w:instrText>
            </w:r>
            <w:r>
              <w:fldChar w:fldCharType="separate"/>
            </w:r>
            <w:r w:rsidRPr="002905E3">
              <w:rPr>
                <w:rStyle w:val="Hyperlink"/>
                <w:lang w:eastAsia="zh-CN"/>
              </w:rPr>
              <w:t>TD216</w:t>
            </w:r>
            <w:r>
              <w:rPr>
                <w:rStyle w:val="Hyperlink"/>
              </w:rPr>
              <w:fldChar w:fldCharType="end"/>
            </w:r>
            <w:r w:rsidR="00DE4391">
              <w:rPr>
                <w:rFonts w:hint="eastAsia"/>
                <w:lang w:eastAsia="zh-CN"/>
              </w:rPr>
              <w:t>）</w:t>
            </w:r>
            <w:r w:rsidRPr="002245A8">
              <w:rPr>
                <w:rFonts w:hint="eastAsia"/>
                <w:lang w:eastAsia="zh-CN"/>
              </w:rPr>
              <w:t>，</w:t>
            </w:r>
            <w:r>
              <w:rPr>
                <w:rFonts w:hint="eastAsia"/>
                <w:lang w:eastAsia="zh-CN"/>
              </w:rPr>
              <w:t>重点介绍</w:t>
            </w:r>
            <w:r w:rsidRPr="002245A8">
              <w:rPr>
                <w:rFonts w:hint="eastAsia"/>
                <w:lang w:eastAsia="zh-CN"/>
              </w:rPr>
              <w:t>了上次会议</w:t>
            </w:r>
            <w:r w:rsidR="00DE4391">
              <w:rPr>
                <w:rFonts w:hint="eastAsia"/>
                <w:lang w:eastAsia="zh-CN"/>
              </w:rPr>
              <w:t>（</w:t>
            </w:r>
            <w:r w:rsidRPr="002245A8">
              <w:rPr>
                <w:rFonts w:hint="eastAsia"/>
                <w:lang w:eastAsia="zh-CN"/>
              </w:rPr>
              <w:t>2023</w:t>
            </w:r>
            <w:r w:rsidRPr="002245A8">
              <w:rPr>
                <w:rFonts w:hint="eastAsia"/>
                <w:lang w:eastAsia="zh-CN"/>
              </w:rPr>
              <w:t>年</w:t>
            </w:r>
            <w:r w:rsidRPr="002245A8">
              <w:rPr>
                <w:rFonts w:hint="eastAsia"/>
                <w:lang w:eastAsia="zh-CN"/>
              </w:rPr>
              <w:t>5</w:t>
            </w:r>
            <w:r w:rsidRPr="002245A8">
              <w:rPr>
                <w:rFonts w:hint="eastAsia"/>
                <w:lang w:eastAsia="zh-CN"/>
              </w:rPr>
              <w:t>月</w:t>
            </w:r>
            <w:r w:rsidRPr="002245A8">
              <w:rPr>
                <w:rFonts w:hint="eastAsia"/>
                <w:lang w:eastAsia="zh-CN"/>
              </w:rPr>
              <w:t>2</w:t>
            </w:r>
            <w:r w:rsidRPr="002245A8">
              <w:rPr>
                <w:rFonts w:hint="eastAsia"/>
                <w:lang w:eastAsia="zh-CN"/>
              </w:rPr>
              <w:t>日</w:t>
            </w:r>
            <w:r w:rsidR="00DE4391">
              <w:rPr>
                <w:rFonts w:hint="eastAsia"/>
                <w:lang w:eastAsia="zh-CN"/>
              </w:rPr>
              <w:t>）</w:t>
            </w:r>
            <w:r w:rsidRPr="002245A8">
              <w:rPr>
                <w:rFonts w:hint="eastAsia"/>
                <w:lang w:eastAsia="zh-CN"/>
              </w:rPr>
              <w:t>的结论。</w:t>
            </w:r>
          </w:p>
        </w:tc>
      </w:tr>
      <w:tr w:rsidR="0037717D" w14:paraId="068F6B2D" w14:textId="77777777" w:rsidTr="009443FC">
        <w:tc>
          <w:tcPr>
            <w:tcW w:w="714" w:type="dxa"/>
          </w:tcPr>
          <w:p w14:paraId="4D3F2445" w14:textId="77777777" w:rsidR="0037717D" w:rsidRPr="002905E3" w:rsidRDefault="0037717D" w:rsidP="009443FC">
            <w:pPr>
              <w:spacing w:before="60" w:after="60"/>
              <w:rPr>
                <w:highlight w:val="yellow"/>
              </w:rPr>
            </w:pPr>
            <w:r w:rsidRPr="002905E3">
              <w:t>9.1.1</w:t>
            </w:r>
          </w:p>
        </w:tc>
        <w:tc>
          <w:tcPr>
            <w:tcW w:w="9214" w:type="dxa"/>
            <w:tcMar>
              <w:left w:w="57" w:type="dxa"/>
              <w:right w:w="57" w:type="dxa"/>
            </w:tcMar>
          </w:tcPr>
          <w:p w14:paraId="0A5F56BE" w14:textId="426C0EFC" w:rsidR="0037717D" w:rsidRPr="002905E3" w:rsidRDefault="0037717D" w:rsidP="009443FC">
            <w:pPr>
              <w:spacing w:before="60" w:after="60"/>
              <w:rPr>
                <w:highlight w:val="yellow"/>
                <w:lang w:eastAsia="zh-CN"/>
              </w:rPr>
            </w:pPr>
            <w:bookmarkStart w:id="85" w:name="lt_pId231"/>
            <w:r w:rsidRPr="002905E3">
              <w:rPr>
                <w:lang w:eastAsia="zh-CN"/>
              </w:rPr>
              <w:t>TSAG</w:t>
            </w:r>
            <w:r w:rsidR="002245A8">
              <w:rPr>
                <w:rFonts w:hint="eastAsia"/>
                <w:lang w:eastAsia="zh-CN"/>
              </w:rPr>
              <w:t>将</w:t>
            </w:r>
            <w:r w:rsidRPr="002905E3">
              <w:rPr>
                <w:lang w:eastAsia="zh-CN"/>
              </w:rPr>
              <w:t>TD216</w:t>
            </w:r>
            <w:bookmarkEnd w:id="85"/>
            <w:r w:rsidR="002245A8">
              <w:rPr>
                <w:rFonts w:hint="eastAsia"/>
                <w:lang w:eastAsia="zh-CN"/>
              </w:rPr>
              <w:t>记录在案。</w:t>
            </w:r>
          </w:p>
        </w:tc>
      </w:tr>
      <w:tr w:rsidR="0037717D" w14:paraId="675D21EC" w14:textId="77777777" w:rsidTr="009443FC">
        <w:tc>
          <w:tcPr>
            <w:tcW w:w="714" w:type="dxa"/>
          </w:tcPr>
          <w:p w14:paraId="470F6102" w14:textId="77777777" w:rsidR="0037717D" w:rsidRPr="002905E3" w:rsidRDefault="0037717D" w:rsidP="009443FC">
            <w:pPr>
              <w:spacing w:before="60" w:after="60"/>
            </w:pPr>
            <w:r w:rsidRPr="002905E3">
              <w:t>9.1.2</w:t>
            </w:r>
          </w:p>
        </w:tc>
        <w:tc>
          <w:tcPr>
            <w:tcW w:w="9214" w:type="dxa"/>
            <w:tcMar>
              <w:left w:w="57" w:type="dxa"/>
              <w:right w:w="57" w:type="dxa"/>
            </w:tcMar>
          </w:tcPr>
          <w:p w14:paraId="34096464" w14:textId="0DD93D8F" w:rsidR="0037717D" w:rsidRPr="002905E3" w:rsidRDefault="002245A8" w:rsidP="009443FC">
            <w:pPr>
              <w:spacing w:before="60" w:after="60"/>
              <w:rPr>
                <w:lang w:eastAsia="zh-CN"/>
              </w:rPr>
            </w:pPr>
            <w:bookmarkStart w:id="86" w:name="lt_pId233"/>
            <w:r w:rsidRPr="002245A8">
              <w:rPr>
                <w:rFonts w:hint="eastAsia"/>
                <w:lang w:eastAsia="zh-CN"/>
              </w:rPr>
              <w:t>TSAG</w:t>
            </w:r>
            <w:r w:rsidRPr="002245A8">
              <w:rPr>
                <w:rFonts w:hint="eastAsia"/>
                <w:lang w:eastAsia="zh-CN"/>
              </w:rPr>
              <w:t>支持在</w:t>
            </w:r>
            <w:r w:rsidRPr="002245A8">
              <w:rPr>
                <w:rFonts w:hint="eastAsia"/>
                <w:lang w:eastAsia="zh-CN"/>
              </w:rPr>
              <w:t>2024</w:t>
            </w:r>
            <w:r w:rsidRPr="002245A8">
              <w:rPr>
                <w:rFonts w:hint="eastAsia"/>
                <w:lang w:eastAsia="zh-CN"/>
              </w:rPr>
              <w:t>年</w:t>
            </w:r>
            <w:r w:rsidRPr="002245A8">
              <w:rPr>
                <w:rFonts w:hint="eastAsia"/>
                <w:lang w:eastAsia="zh-CN"/>
              </w:rPr>
              <w:t>2</w:t>
            </w:r>
            <w:r w:rsidRPr="002245A8">
              <w:rPr>
                <w:rFonts w:hint="eastAsia"/>
                <w:lang w:eastAsia="zh-CN"/>
              </w:rPr>
              <w:t>月的下一次</w:t>
            </w:r>
            <w:r w:rsidRPr="002245A8">
              <w:rPr>
                <w:rFonts w:hint="eastAsia"/>
                <w:lang w:eastAsia="zh-CN"/>
              </w:rPr>
              <w:t>TSAG</w:t>
            </w:r>
            <w:r w:rsidRPr="002245A8">
              <w:rPr>
                <w:rFonts w:hint="eastAsia"/>
                <w:lang w:eastAsia="zh-CN"/>
              </w:rPr>
              <w:t>会议期间组织一次</w:t>
            </w:r>
            <w:r w:rsidRPr="002245A8">
              <w:rPr>
                <w:rFonts w:hint="eastAsia"/>
                <w:lang w:eastAsia="zh-CN"/>
              </w:rPr>
              <w:t>ISCG</w:t>
            </w:r>
            <w:r w:rsidRPr="002245A8">
              <w:rPr>
                <w:rFonts w:hint="eastAsia"/>
                <w:lang w:eastAsia="zh-CN"/>
              </w:rPr>
              <w:t>会议，见</w:t>
            </w:r>
            <w:r w:rsidR="00DE4391">
              <w:rPr>
                <w:rFonts w:hint="eastAsia"/>
                <w:lang w:eastAsia="zh-CN"/>
              </w:rPr>
              <w:t>（</w:t>
            </w:r>
            <w:r w:rsidRPr="002245A8">
              <w:rPr>
                <w:rFonts w:hint="eastAsia"/>
                <w:lang w:eastAsia="zh-CN"/>
              </w:rPr>
              <w:t>RG-WM-2</w:t>
            </w:r>
            <w:r w:rsidR="00DE4391">
              <w:rPr>
                <w:rFonts w:hint="eastAsia"/>
                <w:lang w:eastAsia="zh-CN"/>
              </w:rPr>
              <w:t>）</w:t>
            </w:r>
            <w:r w:rsidRPr="002245A8">
              <w:rPr>
                <w:rFonts w:hint="eastAsia"/>
                <w:lang w:eastAsia="zh-CN"/>
              </w:rPr>
              <w:t>，第</w:t>
            </w:r>
            <w:r w:rsidRPr="002245A8">
              <w:rPr>
                <w:rFonts w:hint="eastAsia"/>
                <w:lang w:eastAsia="zh-CN"/>
              </w:rPr>
              <w:t>17.1.6</w:t>
            </w:r>
            <w:r w:rsidRPr="002245A8">
              <w:rPr>
                <w:rFonts w:hint="eastAsia"/>
                <w:lang w:eastAsia="zh-CN"/>
              </w:rPr>
              <w:t>条。</w:t>
            </w:r>
            <w:bookmarkEnd w:id="86"/>
          </w:p>
        </w:tc>
      </w:tr>
      <w:tr w:rsidR="0037717D" w14:paraId="7E973035" w14:textId="77777777" w:rsidTr="009443FC">
        <w:tc>
          <w:tcPr>
            <w:tcW w:w="714" w:type="dxa"/>
          </w:tcPr>
          <w:p w14:paraId="7AEB5384" w14:textId="77777777" w:rsidR="0037717D" w:rsidRPr="002905E3" w:rsidRDefault="0037717D" w:rsidP="009443FC">
            <w:pPr>
              <w:spacing w:before="60" w:after="60"/>
            </w:pPr>
            <w:r w:rsidRPr="002905E3">
              <w:t>9.2</w:t>
            </w:r>
          </w:p>
        </w:tc>
        <w:tc>
          <w:tcPr>
            <w:tcW w:w="9214" w:type="dxa"/>
            <w:tcMar>
              <w:left w:w="57" w:type="dxa"/>
              <w:right w:w="57" w:type="dxa"/>
            </w:tcMar>
          </w:tcPr>
          <w:p w14:paraId="30EFE7AA" w14:textId="50389084" w:rsidR="0037717D" w:rsidRPr="002905E3" w:rsidRDefault="008036B5" w:rsidP="009443FC">
            <w:pPr>
              <w:spacing w:before="60" w:after="60"/>
              <w:rPr>
                <w:lang w:eastAsia="zh-CN"/>
              </w:rPr>
            </w:pPr>
            <w:r w:rsidRPr="008036B5">
              <w:rPr>
                <w:rFonts w:hint="eastAsia"/>
                <w:lang w:eastAsia="zh-CN"/>
              </w:rPr>
              <w:t>TSAG</w:t>
            </w:r>
            <w:r>
              <w:rPr>
                <w:rFonts w:hint="eastAsia"/>
                <w:lang w:eastAsia="zh-CN"/>
              </w:rPr>
              <w:t>将</w:t>
            </w:r>
            <w:r w:rsidRPr="008036B5">
              <w:rPr>
                <w:rFonts w:hint="eastAsia"/>
                <w:lang w:eastAsia="zh-CN"/>
              </w:rPr>
              <w:t>ITU-T</w:t>
            </w:r>
            <w:r>
              <w:rPr>
                <w:rFonts w:hint="eastAsia"/>
                <w:lang w:eastAsia="zh-CN"/>
              </w:rPr>
              <w:t>第</w:t>
            </w:r>
            <w:r>
              <w:rPr>
                <w:rFonts w:hint="eastAsia"/>
                <w:lang w:eastAsia="zh-CN"/>
              </w:rPr>
              <w:t>1</w:t>
            </w:r>
            <w:r>
              <w:rPr>
                <w:lang w:eastAsia="zh-CN"/>
              </w:rPr>
              <w:t>3</w:t>
            </w:r>
            <w:r>
              <w:rPr>
                <w:rFonts w:hint="eastAsia"/>
                <w:lang w:eastAsia="zh-CN"/>
              </w:rPr>
              <w:t>研究组</w:t>
            </w:r>
            <w:r w:rsidRPr="008036B5">
              <w:rPr>
                <w:rFonts w:hint="eastAsia"/>
                <w:lang w:eastAsia="zh-CN"/>
              </w:rPr>
              <w:t>副主席</w:t>
            </w:r>
            <w:r w:rsidRPr="008036B5">
              <w:rPr>
                <w:rFonts w:hint="eastAsia"/>
                <w:lang w:eastAsia="zh-CN"/>
              </w:rPr>
              <w:t>Scott MANSFIELD</w:t>
            </w:r>
            <w:r w:rsidRPr="008036B5">
              <w:rPr>
                <w:rFonts w:hint="eastAsia"/>
                <w:lang w:eastAsia="zh-CN"/>
              </w:rPr>
              <w:t>先生</w:t>
            </w:r>
            <w:r w:rsidR="00DE4391">
              <w:rPr>
                <w:rFonts w:hint="eastAsia"/>
                <w:lang w:eastAsia="zh-CN"/>
              </w:rPr>
              <w:t>（</w:t>
            </w:r>
            <w:r w:rsidRPr="008036B5">
              <w:rPr>
                <w:rFonts w:hint="eastAsia"/>
                <w:lang w:eastAsia="zh-CN"/>
              </w:rPr>
              <w:t>加拿大爱立信</w:t>
            </w:r>
            <w:r w:rsidR="00DE4391">
              <w:rPr>
                <w:rFonts w:hint="eastAsia"/>
                <w:lang w:eastAsia="zh-CN"/>
              </w:rPr>
              <w:t>）</w:t>
            </w:r>
            <w:r>
              <w:rPr>
                <w:rFonts w:hint="eastAsia"/>
                <w:lang w:eastAsia="zh-CN"/>
              </w:rPr>
              <w:t>介绍</w:t>
            </w:r>
            <w:r w:rsidRPr="008036B5">
              <w:rPr>
                <w:rFonts w:hint="eastAsia"/>
                <w:lang w:eastAsia="zh-CN"/>
              </w:rPr>
              <w:t>的</w:t>
            </w:r>
            <w:r>
              <w:rPr>
                <w:rFonts w:hint="eastAsia"/>
                <w:lang w:eastAsia="zh-CN"/>
              </w:rPr>
              <w:t>、来自第</w:t>
            </w:r>
            <w:r>
              <w:rPr>
                <w:rFonts w:hint="eastAsia"/>
                <w:lang w:eastAsia="zh-CN"/>
              </w:rPr>
              <w:t>1</w:t>
            </w:r>
            <w:r>
              <w:rPr>
                <w:lang w:eastAsia="zh-CN"/>
              </w:rPr>
              <w:t>3</w:t>
            </w:r>
            <w:r>
              <w:rPr>
                <w:rFonts w:hint="eastAsia"/>
                <w:lang w:eastAsia="zh-CN"/>
              </w:rPr>
              <w:t>研究组的</w:t>
            </w:r>
            <w:r w:rsidRPr="008036B5">
              <w:rPr>
                <w:rFonts w:hint="eastAsia"/>
                <w:lang w:eastAsia="zh-CN"/>
              </w:rPr>
              <w:t>联络声明</w:t>
            </w:r>
            <w:r w:rsidR="00DE4391">
              <w:rPr>
                <w:rFonts w:hint="eastAsia"/>
                <w:lang w:eastAsia="zh-CN"/>
              </w:rPr>
              <w:t>（</w:t>
            </w:r>
            <w:r>
              <w:rPr>
                <w:rFonts w:hint="eastAsia"/>
                <w:lang w:eastAsia="zh-CN"/>
              </w:rPr>
              <w:t>载于</w:t>
            </w:r>
            <w:r>
              <w:fldChar w:fldCharType="begin"/>
            </w:r>
            <w:r>
              <w:rPr>
                <w:lang w:eastAsia="zh-CN"/>
              </w:rPr>
              <w:instrText>HYPERLINK "https://www.itu.int/md/T22-TSAG-230530-TD-GEN-0242" \h</w:instrText>
            </w:r>
            <w:r>
              <w:fldChar w:fldCharType="separate"/>
            </w:r>
            <w:r w:rsidRPr="5909272F">
              <w:rPr>
                <w:rStyle w:val="Hyperlink"/>
                <w:lang w:eastAsia="zh-CN"/>
              </w:rPr>
              <w:t>TD242</w:t>
            </w:r>
            <w:r>
              <w:rPr>
                <w:rStyle w:val="Hyperlink"/>
              </w:rPr>
              <w:fldChar w:fldCharType="end"/>
            </w:r>
            <w:r w:rsidR="00DE4391">
              <w:rPr>
                <w:rFonts w:hint="eastAsia"/>
                <w:lang w:eastAsia="zh-CN"/>
              </w:rPr>
              <w:t>）</w:t>
            </w:r>
            <w:r w:rsidR="007A4213">
              <w:rPr>
                <w:rFonts w:hint="eastAsia"/>
                <w:lang w:eastAsia="zh-CN"/>
              </w:rPr>
              <w:t xml:space="preserve"> </w:t>
            </w:r>
            <w:r w:rsidR="007A4213">
              <w:rPr>
                <w:lang w:eastAsia="zh-CN"/>
              </w:rPr>
              <w:t>–</w:t>
            </w:r>
            <w:r w:rsidR="007A4213">
              <w:rPr>
                <w:rFonts w:hint="eastAsia"/>
                <w:lang w:eastAsia="zh-CN"/>
              </w:rPr>
              <w:t xml:space="preserve"> </w:t>
            </w:r>
            <w:r>
              <w:rPr>
                <w:rFonts w:hint="eastAsia"/>
                <w:lang w:eastAsia="zh-CN"/>
              </w:rPr>
              <w:t>“</w:t>
            </w:r>
            <w:proofErr w:type="gramStart"/>
            <w:r>
              <w:rPr>
                <w:rFonts w:hint="eastAsia"/>
                <w:lang w:eastAsia="zh-CN"/>
              </w:rPr>
              <w:t>收到的</w:t>
            </w:r>
            <w:r w:rsidRPr="008036B5">
              <w:rPr>
                <w:rFonts w:hint="eastAsia"/>
                <w:lang w:eastAsia="zh-CN"/>
              </w:rPr>
              <w:t>关于修订</w:t>
            </w:r>
            <w:r>
              <w:rPr>
                <w:rFonts w:hint="eastAsia"/>
                <w:lang w:eastAsia="zh-CN"/>
              </w:rPr>
              <w:t>跨</w:t>
            </w:r>
            <w:r w:rsidRPr="008036B5">
              <w:rPr>
                <w:rFonts w:hint="eastAsia"/>
                <w:lang w:eastAsia="zh-CN"/>
              </w:rPr>
              <w:t>部门</w:t>
            </w:r>
            <w:r>
              <w:rPr>
                <w:rFonts w:hint="eastAsia"/>
                <w:lang w:eastAsia="zh-CN"/>
              </w:rPr>
              <w:t>共</w:t>
            </w:r>
            <w:r w:rsidRPr="008036B5">
              <w:rPr>
                <w:rFonts w:hint="eastAsia"/>
                <w:lang w:eastAsia="zh-CN"/>
              </w:rPr>
              <w:t>同</w:t>
            </w:r>
            <w:r>
              <w:rPr>
                <w:rFonts w:hint="eastAsia"/>
                <w:lang w:eastAsia="zh-CN"/>
              </w:rPr>
              <w:t>关心问题对照</w:t>
            </w:r>
            <w:r w:rsidRPr="008036B5">
              <w:rPr>
                <w:rFonts w:hint="eastAsia"/>
                <w:lang w:eastAsia="zh-CN"/>
              </w:rPr>
              <w:t>表的</w:t>
            </w:r>
            <w:r>
              <w:rPr>
                <w:rFonts w:hint="eastAsia"/>
                <w:lang w:eastAsia="zh-CN"/>
              </w:rPr>
              <w:t>联络声明”记录在案</w:t>
            </w:r>
            <w:proofErr w:type="gramEnd"/>
            <w:r w:rsidRPr="008036B5">
              <w:rPr>
                <w:rFonts w:hint="eastAsia"/>
                <w:lang w:eastAsia="zh-CN"/>
              </w:rPr>
              <w:t>。</w:t>
            </w:r>
          </w:p>
        </w:tc>
      </w:tr>
    </w:tbl>
    <w:p w14:paraId="09215E17" w14:textId="470B0C3B" w:rsidR="0037717D" w:rsidRPr="002905E3" w:rsidRDefault="00043879" w:rsidP="00E61D55">
      <w:pPr>
        <w:pStyle w:val="Heading1"/>
        <w:rPr>
          <w:lang w:eastAsia="zh-CN"/>
        </w:rPr>
      </w:pPr>
      <w:bookmarkStart w:id="87" w:name="lt_pId236"/>
      <w:bookmarkStart w:id="88" w:name="_Toc138999110"/>
      <w:bookmarkStart w:id="89" w:name="_Toc140518966"/>
      <w:r w:rsidRPr="00E61D55">
        <w:rPr>
          <w:lang w:eastAsia="zh-CN"/>
        </w:rPr>
        <w:t>10</w:t>
      </w:r>
      <w:r w:rsidRPr="00E61D55">
        <w:rPr>
          <w:lang w:eastAsia="zh-CN"/>
        </w:rPr>
        <w:tab/>
      </w:r>
      <w:bookmarkEnd w:id="87"/>
      <w:bookmarkEnd w:id="88"/>
      <w:r w:rsidR="00E61D55">
        <w:rPr>
          <w:rFonts w:hint="eastAsia"/>
          <w:lang w:eastAsia="zh-CN"/>
        </w:rPr>
        <w:t>有关智能交通系统通信标准的</w:t>
      </w:r>
      <w:r w:rsidR="00E61D55">
        <w:rPr>
          <w:rFonts w:hint="eastAsia"/>
          <w:lang w:val="en-US" w:eastAsia="zh-CN"/>
        </w:rPr>
        <w:t>协作</w:t>
      </w:r>
      <w:r w:rsidR="00DE4391">
        <w:rPr>
          <w:rFonts w:hint="eastAsia"/>
          <w:lang w:eastAsia="zh-CN"/>
        </w:rPr>
        <w:t>（</w:t>
      </w:r>
      <w:r w:rsidR="00E61D55">
        <w:rPr>
          <w:rFonts w:hint="eastAsia"/>
          <w:lang w:eastAsia="zh-CN"/>
        </w:rPr>
        <w:t>CITS</w:t>
      </w:r>
      <w:r w:rsidR="00DE4391">
        <w:rPr>
          <w:rFonts w:hint="eastAsia"/>
          <w:lang w:eastAsia="zh-CN"/>
        </w:rPr>
        <w:t>）</w:t>
      </w:r>
      <w:bookmarkEnd w:id="8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8930"/>
      </w:tblGrid>
      <w:tr w:rsidR="0037717D" w14:paraId="2F89458B" w14:textId="77777777" w:rsidTr="005472DA">
        <w:tc>
          <w:tcPr>
            <w:tcW w:w="998" w:type="dxa"/>
          </w:tcPr>
          <w:p w14:paraId="60233D25" w14:textId="77777777" w:rsidR="0037717D" w:rsidRPr="002905E3" w:rsidRDefault="0037717D" w:rsidP="009443FC">
            <w:pPr>
              <w:spacing w:before="60" w:after="60"/>
              <w:rPr>
                <w:highlight w:val="yellow"/>
              </w:rPr>
            </w:pPr>
            <w:r w:rsidRPr="002905E3">
              <w:t>10.1</w:t>
            </w:r>
          </w:p>
        </w:tc>
        <w:tc>
          <w:tcPr>
            <w:tcW w:w="8930" w:type="dxa"/>
            <w:tcMar>
              <w:left w:w="57" w:type="dxa"/>
              <w:right w:w="57" w:type="dxa"/>
            </w:tcMar>
          </w:tcPr>
          <w:p w14:paraId="42ED9566" w14:textId="1A6320C4" w:rsidR="0037717D" w:rsidRPr="002905E3" w:rsidRDefault="008036B5" w:rsidP="009443FC">
            <w:pPr>
              <w:spacing w:before="60" w:after="60"/>
              <w:rPr>
                <w:lang w:eastAsia="zh-CN"/>
              </w:rPr>
            </w:pPr>
            <w:r w:rsidRPr="008036B5">
              <w:rPr>
                <w:rFonts w:hint="eastAsia"/>
                <w:lang w:eastAsia="zh-CN"/>
              </w:rPr>
              <w:t>TSAG</w:t>
            </w:r>
            <w:r w:rsidR="00E46698">
              <w:rPr>
                <w:rFonts w:hint="eastAsia"/>
                <w:lang w:eastAsia="zh-CN"/>
              </w:rPr>
              <w:t>将</w:t>
            </w:r>
            <w:r w:rsidRPr="008036B5">
              <w:rPr>
                <w:rFonts w:hint="eastAsia"/>
                <w:lang w:eastAsia="zh-CN"/>
              </w:rPr>
              <w:t>CITS</w:t>
            </w:r>
            <w:r w:rsidRPr="008036B5">
              <w:rPr>
                <w:rFonts w:hint="eastAsia"/>
                <w:lang w:eastAsia="zh-CN"/>
              </w:rPr>
              <w:t>的报告</w:t>
            </w:r>
            <w:r w:rsidR="00DE4391">
              <w:rPr>
                <w:rFonts w:hint="eastAsia"/>
                <w:lang w:eastAsia="zh-CN"/>
              </w:rPr>
              <w:t>（</w:t>
            </w:r>
            <w:r w:rsidR="00E46698">
              <w:rPr>
                <w:rFonts w:hint="eastAsia"/>
                <w:lang w:eastAsia="zh-CN"/>
              </w:rPr>
              <w:t>载于</w:t>
            </w:r>
            <w:hyperlink r:id="rId31" w:history="1">
              <w:r w:rsidR="00E46698" w:rsidRPr="002905E3">
                <w:rPr>
                  <w:rStyle w:val="Hyperlink"/>
                  <w:lang w:eastAsia="zh-CN"/>
                </w:rPr>
                <w:t>TD215</w:t>
              </w:r>
            </w:hyperlink>
            <w:r w:rsidR="00DE4391">
              <w:rPr>
                <w:rFonts w:hint="eastAsia"/>
                <w:lang w:eastAsia="zh-CN"/>
              </w:rPr>
              <w:t>）</w:t>
            </w:r>
            <w:r w:rsidR="00E46698">
              <w:rPr>
                <w:rFonts w:hint="eastAsia"/>
                <w:lang w:eastAsia="zh-CN"/>
              </w:rPr>
              <w:t>记录在案，并表示赞赏</w:t>
            </w:r>
            <w:r w:rsidRPr="008036B5">
              <w:rPr>
                <w:rFonts w:hint="eastAsia"/>
                <w:lang w:eastAsia="zh-CN"/>
              </w:rPr>
              <w:t>，该报告总结了自</w:t>
            </w:r>
            <w:r w:rsidRPr="008036B5">
              <w:rPr>
                <w:rFonts w:hint="eastAsia"/>
                <w:lang w:eastAsia="zh-CN"/>
              </w:rPr>
              <w:t>2022</w:t>
            </w:r>
            <w:r w:rsidRPr="008036B5">
              <w:rPr>
                <w:rFonts w:hint="eastAsia"/>
                <w:lang w:eastAsia="zh-CN"/>
              </w:rPr>
              <w:t>年</w:t>
            </w:r>
            <w:r w:rsidRPr="008036B5">
              <w:rPr>
                <w:rFonts w:hint="eastAsia"/>
                <w:lang w:eastAsia="zh-CN"/>
              </w:rPr>
              <w:t>12</w:t>
            </w:r>
            <w:r w:rsidRPr="008036B5">
              <w:rPr>
                <w:rFonts w:hint="eastAsia"/>
                <w:lang w:eastAsia="zh-CN"/>
              </w:rPr>
              <w:t>月</w:t>
            </w:r>
            <w:r w:rsidRPr="008036B5">
              <w:rPr>
                <w:rFonts w:hint="eastAsia"/>
                <w:lang w:eastAsia="zh-CN"/>
              </w:rPr>
              <w:t>TSAG</w:t>
            </w:r>
            <w:r w:rsidRPr="008036B5">
              <w:rPr>
                <w:rFonts w:hint="eastAsia"/>
                <w:lang w:eastAsia="zh-CN"/>
              </w:rPr>
              <w:t>上次会议以来</w:t>
            </w:r>
            <w:r w:rsidRPr="008036B5">
              <w:rPr>
                <w:rFonts w:hint="eastAsia"/>
                <w:lang w:eastAsia="zh-CN"/>
              </w:rPr>
              <w:t>ITU-T</w:t>
            </w:r>
            <w:r w:rsidRPr="008036B5">
              <w:rPr>
                <w:rFonts w:hint="eastAsia"/>
                <w:lang w:eastAsia="zh-CN"/>
              </w:rPr>
              <w:t>在</w:t>
            </w:r>
            <w:r w:rsidRPr="008036B5">
              <w:rPr>
                <w:rFonts w:hint="eastAsia"/>
                <w:lang w:eastAsia="zh-CN"/>
              </w:rPr>
              <w:t>ITS</w:t>
            </w:r>
            <w:r w:rsidRPr="008036B5">
              <w:rPr>
                <w:rFonts w:hint="eastAsia"/>
                <w:lang w:eastAsia="zh-CN"/>
              </w:rPr>
              <w:t>通信领域的活动。</w:t>
            </w:r>
          </w:p>
        </w:tc>
      </w:tr>
      <w:tr w:rsidR="0037717D" w14:paraId="7B345B88" w14:textId="77777777" w:rsidTr="005472DA">
        <w:tc>
          <w:tcPr>
            <w:tcW w:w="998" w:type="dxa"/>
          </w:tcPr>
          <w:p w14:paraId="403DB705" w14:textId="77777777" w:rsidR="0037717D" w:rsidRPr="002905E3" w:rsidRDefault="0037717D" w:rsidP="009443FC">
            <w:pPr>
              <w:spacing w:before="60" w:after="60"/>
              <w:rPr>
                <w:highlight w:val="yellow"/>
              </w:rPr>
            </w:pPr>
            <w:r w:rsidRPr="002905E3">
              <w:t>10.1.1</w:t>
            </w:r>
          </w:p>
        </w:tc>
        <w:tc>
          <w:tcPr>
            <w:tcW w:w="8930" w:type="dxa"/>
            <w:tcMar>
              <w:left w:w="57" w:type="dxa"/>
              <w:right w:w="57" w:type="dxa"/>
            </w:tcMar>
          </w:tcPr>
          <w:p w14:paraId="1AA30646" w14:textId="5ED40EDF" w:rsidR="0037717D" w:rsidRPr="002905E3" w:rsidRDefault="008036B5" w:rsidP="009443FC">
            <w:pPr>
              <w:spacing w:before="60" w:after="60"/>
              <w:rPr>
                <w:color w:val="000000"/>
                <w:lang w:eastAsia="zh-CN"/>
              </w:rPr>
            </w:pPr>
            <w:r w:rsidRPr="008036B5">
              <w:rPr>
                <w:rFonts w:hint="eastAsia"/>
                <w:color w:val="000000"/>
                <w:lang w:eastAsia="zh-CN"/>
              </w:rPr>
              <w:t>一个成员国认为，</w:t>
            </w:r>
            <w:r w:rsidRPr="008036B5">
              <w:rPr>
                <w:rFonts w:hint="eastAsia"/>
                <w:color w:val="000000"/>
                <w:lang w:eastAsia="zh-CN"/>
              </w:rPr>
              <w:t>CITS</w:t>
            </w:r>
            <w:r w:rsidRPr="008036B5">
              <w:rPr>
                <w:rFonts w:hint="eastAsia"/>
                <w:color w:val="000000"/>
                <w:lang w:eastAsia="zh-CN"/>
              </w:rPr>
              <w:t>是国际电联的一个长期成功案例；</w:t>
            </w:r>
            <w:r w:rsidRPr="008036B5">
              <w:rPr>
                <w:rFonts w:hint="eastAsia"/>
                <w:color w:val="000000"/>
                <w:lang w:eastAsia="zh-CN"/>
              </w:rPr>
              <w:t>CITS</w:t>
            </w:r>
            <w:r w:rsidRPr="008036B5">
              <w:rPr>
                <w:rFonts w:hint="eastAsia"/>
                <w:color w:val="000000"/>
                <w:lang w:eastAsia="zh-CN"/>
              </w:rPr>
              <w:t>在与合作伙伴和其他可持续发展组织建立合作和促进关系方面的运作非常成功；</w:t>
            </w:r>
            <w:r w:rsidR="00E46698">
              <w:rPr>
                <w:rFonts w:hint="eastAsia"/>
                <w:color w:val="000000"/>
                <w:lang w:eastAsia="zh-CN"/>
              </w:rPr>
              <w:t>为</w:t>
            </w:r>
            <w:r w:rsidRPr="008036B5">
              <w:rPr>
                <w:rFonts w:hint="eastAsia"/>
                <w:color w:val="000000"/>
                <w:lang w:eastAsia="zh-CN"/>
              </w:rPr>
              <w:t>CITS</w:t>
            </w:r>
            <w:r w:rsidR="00E46698">
              <w:rPr>
                <w:rFonts w:hint="eastAsia"/>
                <w:color w:val="000000"/>
                <w:lang w:eastAsia="zh-CN"/>
              </w:rPr>
              <w:t>提供支持</w:t>
            </w:r>
            <w:r w:rsidRPr="008036B5">
              <w:rPr>
                <w:rFonts w:hint="eastAsia"/>
                <w:color w:val="000000"/>
                <w:lang w:eastAsia="zh-CN"/>
              </w:rPr>
              <w:t>的</w:t>
            </w:r>
            <w:r w:rsidRPr="008036B5">
              <w:rPr>
                <w:rFonts w:hint="eastAsia"/>
                <w:color w:val="000000"/>
                <w:lang w:eastAsia="zh-CN"/>
              </w:rPr>
              <w:t>TSB</w:t>
            </w:r>
            <w:r w:rsidR="00E46698">
              <w:rPr>
                <w:rFonts w:hint="eastAsia"/>
                <w:color w:val="000000"/>
                <w:lang w:eastAsia="zh-CN"/>
              </w:rPr>
              <w:t>工作人</w:t>
            </w:r>
            <w:r w:rsidRPr="008036B5">
              <w:rPr>
                <w:rFonts w:hint="eastAsia"/>
                <w:color w:val="000000"/>
                <w:lang w:eastAsia="zh-CN"/>
              </w:rPr>
              <w:t>员因</w:t>
            </w:r>
            <w:r w:rsidR="00E46698">
              <w:rPr>
                <w:rFonts w:hint="eastAsia"/>
                <w:color w:val="000000"/>
                <w:lang w:eastAsia="zh-CN"/>
              </w:rPr>
              <w:t>其</w:t>
            </w:r>
            <w:r w:rsidRPr="008036B5">
              <w:rPr>
                <w:rFonts w:hint="eastAsia"/>
                <w:color w:val="000000"/>
                <w:lang w:eastAsia="zh-CN"/>
              </w:rPr>
              <w:t>出色的</w:t>
            </w:r>
            <w:r w:rsidRPr="008036B5">
              <w:rPr>
                <w:rFonts w:hint="eastAsia"/>
                <w:color w:val="000000"/>
                <w:lang w:eastAsia="zh-CN"/>
              </w:rPr>
              <w:t>CITS</w:t>
            </w:r>
            <w:r w:rsidRPr="008036B5">
              <w:rPr>
                <w:rFonts w:hint="eastAsia"/>
                <w:color w:val="000000"/>
                <w:lang w:eastAsia="zh-CN"/>
              </w:rPr>
              <w:t>秘书处服务而受到称赞。建议</w:t>
            </w:r>
            <w:r w:rsidRPr="008036B5">
              <w:rPr>
                <w:rFonts w:hint="eastAsia"/>
                <w:color w:val="000000"/>
                <w:lang w:eastAsia="zh-CN"/>
              </w:rPr>
              <w:t>TSAG</w:t>
            </w:r>
            <w:r w:rsidRPr="008036B5">
              <w:rPr>
                <w:rFonts w:hint="eastAsia"/>
                <w:color w:val="000000"/>
                <w:lang w:eastAsia="zh-CN"/>
              </w:rPr>
              <w:t>认真考虑</w:t>
            </w:r>
            <w:r w:rsidRPr="008036B5">
              <w:rPr>
                <w:rFonts w:hint="eastAsia"/>
                <w:color w:val="000000"/>
                <w:lang w:eastAsia="zh-CN"/>
              </w:rPr>
              <w:t>CITS</w:t>
            </w:r>
            <w:r w:rsidRPr="008036B5">
              <w:rPr>
                <w:rFonts w:hint="eastAsia"/>
                <w:color w:val="000000"/>
                <w:lang w:eastAsia="zh-CN"/>
              </w:rPr>
              <w:t>合作模式，作为焦点组的</w:t>
            </w:r>
            <w:r w:rsidR="00E46698">
              <w:rPr>
                <w:rFonts w:hint="eastAsia"/>
                <w:color w:val="000000"/>
                <w:lang w:eastAsia="zh-CN"/>
              </w:rPr>
              <w:t>替代</w:t>
            </w:r>
            <w:r w:rsidRPr="008036B5">
              <w:rPr>
                <w:rFonts w:hint="eastAsia"/>
                <w:color w:val="000000"/>
                <w:lang w:eastAsia="zh-CN"/>
              </w:rPr>
              <w:t>方案。</w:t>
            </w:r>
          </w:p>
        </w:tc>
      </w:tr>
    </w:tbl>
    <w:p w14:paraId="22A861C6" w14:textId="318F527D" w:rsidR="0037717D" w:rsidRPr="002905E3" w:rsidRDefault="00E61D55" w:rsidP="001642D5">
      <w:pPr>
        <w:pStyle w:val="Heading1"/>
        <w:rPr>
          <w:lang w:eastAsia="zh-CN"/>
        </w:rPr>
      </w:pPr>
      <w:bookmarkStart w:id="90" w:name="lt_pId242"/>
      <w:bookmarkStart w:id="91" w:name="_Toc138999111"/>
      <w:bookmarkStart w:id="92" w:name="_Toc140518967"/>
      <w:r w:rsidRPr="00E61D55">
        <w:rPr>
          <w:lang w:eastAsia="zh-CN"/>
        </w:rPr>
        <w:t>11</w:t>
      </w:r>
      <w:r w:rsidRPr="00E61D55">
        <w:rPr>
          <w:lang w:eastAsia="zh-CN"/>
        </w:rPr>
        <w:tab/>
      </w:r>
      <w:bookmarkEnd w:id="90"/>
      <w:bookmarkEnd w:id="91"/>
      <w:r>
        <w:rPr>
          <w:rFonts w:hint="eastAsia"/>
          <w:lang w:eastAsia="zh-CN"/>
        </w:rPr>
        <w:t>在同等地位上使用</w:t>
      </w:r>
      <w:r>
        <w:rPr>
          <w:rFonts w:hint="eastAsia"/>
          <w:lang w:val="en-US" w:eastAsia="zh-CN"/>
        </w:rPr>
        <w:t>语文</w:t>
      </w:r>
      <w:bookmarkEnd w:id="9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
        <w:gridCol w:w="8930"/>
      </w:tblGrid>
      <w:tr w:rsidR="0037717D" w14:paraId="1D45B064" w14:textId="77777777" w:rsidTr="005472DA">
        <w:tc>
          <w:tcPr>
            <w:tcW w:w="998" w:type="dxa"/>
          </w:tcPr>
          <w:p w14:paraId="30BBBC07" w14:textId="77777777" w:rsidR="0037717D" w:rsidRPr="002905E3" w:rsidRDefault="0037717D" w:rsidP="009443FC">
            <w:pPr>
              <w:spacing w:before="60" w:after="60"/>
              <w:rPr>
                <w:highlight w:val="yellow"/>
              </w:rPr>
            </w:pPr>
            <w:r w:rsidRPr="002905E3">
              <w:t>11.1</w:t>
            </w:r>
          </w:p>
        </w:tc>
        <w:tc>
          <w:tcPr>
            <w:tcW w:w="8930" w:type="dxa"/>
            <w:tcMar>
              <w:left w:w="57" w:type="dxa"/>
              <w:right w:w="57" w:type="dxa"/>
            </w:tcMar>
          </w:tcPr>
          <w:p w14:paraId="2D291CE1" w14:textId="00C2F58A" w:rsidR="0037717D" w:rsidRPr="002905E3" w:rsidRDefault="008036B5" w:rsidP="009443FC">
            <w:pPr>
              <w:spacing w:before="60" w:after="60"/>
              <w:rPr>
                <w:rFonts w:asciiTheme="majorBidi" w:hAnsiTheme="majorBidi" w:cstheme="majorBidi"/>
                <w:lang w:eastAsia="zh-CN"/>
              </w:rPr>
            </w:pPr>
            <w:r w:rsidRPr="008036B5">
              <w:rPr>
                <w:rFonts w:hint="eastAsia"/>
                <w:lang w:eastAsia="zh-CN"/>
              </w:rPr>
              <w:t>词汇标准化委员会主席</w:t>
            </w:r>
            <w:r w:rsidRPr="008036B5">
              <w:rPr>
                <w:rFonts w:hint="eastAsia"/>
                <w:lang w:eastAsia="zh-CN"/>
              </w:rPr>
              <w:t>Rim BELHAJ</w:t>
            </w:r>
            <w:r w:rsidRPr="008036B5">
              <w:rPr>
                <w:rFonts w:hint="eastAsia"/>
                <w:lang w:eastAsia="zh-CN"/>
              </w:rPr>
              <w:t>女士</w:t>
            </w:r>
            <w:r w:rsidR="00DE4391">
              <w:rPr>
                <w:rFonts w:hint="eastAsia"/>
                <w:lang w:eastAsia="zh-CN"/>
              </w:rPr>
              <w:t>（</w:t>
            </w:r>
            <w:r w:rsidRPr="008036B5">
              <w:rPr>
                <w:rFonts w:hint="eastAsia"/>
                <w:lang w:eastAsia="zh-CN"/>
              </w:rPr>
              <w:t>突尼斯</w:t>
            </w:r>
            <w:r w:rsidR="00DE4391">
              <w:rPr>
                <w:rFonts w:hint="eastAsia"/>
                <w:lang w:eastAsia="zh-CN"/>
              </w:rPr>
              <w:t>）</w:t>
            </w:r>
            <w:r w:rsidR="009443E1">
              <w:rPr>
                <w:rFonts w:hint="eastAsia"/>
                <w:lang w:eastAsia="zh-CN"/>
              </w:rPr>
              <w:t>介绍了</w:t>
            </w:r>
            <w:r w:rsidR="00683029">
              <w:fldChar w:fldCharType="begin"/>
            </w:r>
            <w:r w:rsidR="00683029">
              <w:rPr>
                <w:lang w:eastAsia="zh-CN"/>
              </w:rPr>
              <w:instrText xml:space="preserve"> HYPERLINK "https://www.itu.int/md/T22-TSAG-230530-TD-GEN-0218" </w:instrText>
            </w:r>
            <w:r w:rsidR="00683029">
              <w:fldChar w:fldCharType="separate"/>
            </w:r>
            <w:r w:rsidR="009443E1" w:rsidRPr="002905E3">
              <w:rPr>
                <w:rStyle w:val="Hyperlink"/>
                <w:lang w:eastAsia="zh-CN"/>
              </w:rPr>
              <w:t>TD218</w:t>
            </w:r>
            <w:r w:rsidR="00683029">
              <w:rPr>
                <w:rStyle w:val="Hyperlink"/>
                <w:lang w:eastAsia="zh-CN"/>
              </w:rPr>
              <w:fldChar w:fldCharType="end"/>
            </w:r>
            <w:r w:rsidR="009443E1">
              <w:rPr>
                <w:rFonts w:hint="eastAsia"/>
                <w:lang w:eastAsia="zh-CN"/>
              </w:rPr>
              <w:t>，其中包含</w:t>
            </w:r>
            <w:r w:rsidRPr="008036B5">
              <w:rPr>
                <w:rFonts w:hint="eastAsia"/>
                <w:lang w:eastAsia="zh-CN"/>
              </w:rPr>
              <w:t>词汇标准化委员会</w:t>
            </w:r>
            <w:r w:rsidRPr="008036B5">
              <w:rPr>
                <w:rFonts w:hint="eastAsia"/>
                <w:lang w:eastAsia="zh-CN"/>
              </w:rPr>
              <w:t>2023</w:t>
            </w:r>
            <w:r w:rsidRPr="008036B5">
              <w:rPr>
                <w:rFonts w:hint="eastAsia"/>
                <w:lang w:eastAsia="zh-CN"/>
              </w:rPr>
              <w:t>年</w:t>
            </w:r>
            <w:r w:rsidRPr="008036B5">
              <w:rPr>
                <w:rFonts w:hint="eastAsia"/>
                <w:lang w:eastAsia="zh-CN"/>
              </w:rPr>
              <w:t>1</w:t>
            </w:r>
            <w:r w:rsidRPr="008036B5">
              <w:rPr>
                <w:rFonts w:hint="eastAsia"/>
                <w:lang w:eastAsia="zh-CN"/>
              </w:rPr>
              <w:t>月至</w:t>
            </w:r>
            <w:r w:rsidRPr="008036B5">
              <w:rPr>
                <w:rFonts w:hint="eastAsia"/>
                <w:lang w:eastAsia="zh-CN"/>
              </w:rPr>
              <w:t>5</w:t>
            </w:r>
            <w:r w:rsidRPr="008036B5">
              <w:rPr>
                <w:rFonts w:hint="eastAsia"/>
                <w:lang w:eastAsia="zh-CN"/>
              </w:rPr>
              <w:t>月期间的活动报告。提请</w:t>
            </w:r>
            <w:r w:rsidR="009443E1">
              <w:rPr>
                <w:rFonts w:hint="eastAsia"/>
                <w:lang w:eastAsia="zh-CN"/>
              </w:rPr>
              <w:t>会议</w:t>
            </w:r>
            <w:r w:rsidRPr="008036B5">
              <w:rPr>
                <w:rFonts w:hint="eastAsia"/>
                <w:lang w:eastAsia="zh-CN"/>
              </w:rPr>
              <w:t>注意与其他</w:t>
            </w:r>
            <w:r w:rsidR="009443E1">
              <w:rPr>
                <w:rFonts w:hint="eastAsia"/>
                <w:lang w:eastAsia="zh-CN"/>
              </w:rPr>
              <w:t>标准化组织签订</w:t>
            </w:r>
            <w:r w:rsidRPr="008036B5">
              <w:rPr>
                <w:rFonts w:hint="eastAsia"/>
                <w:lang w:eastAsia="zh-CN"/>
              </w:rPr>
              <w:t>谅解备忘录</w:t>
            </w:r>
            <w:r w:rsidR="009443E1">
              <w:rPr>
                <w:rFonts w:hint="eastAsia"/>
                <w:lang w:eastAsia="zh-CN"/>
              </w:rPr>
              <w:t>所带来的</w:t>
            </w:r>
            <w:r w:rsidRPr="008036B5">
              <w:rPr>
                <w:rFonts w:hint="eastAsia"/>
                <w:lang w:eastAsia="zh-CN"/>
              </w:rPr>
              <w:t>便利或建议</w:t>
            </w:r>
            <w:r w:rsidR="009443E1">
              <w:rPr>
                <w:rFonts w:hint="eastAsia"/>
                <w:lang w:eastAsia="zh-CN"/>
              </w:rPr>
              <w:t>与之签订谅解备忘录</w:t>
            </w:r>
            <w:r w:rsidRPr="008036B5">
              <w:rPr>
                <w:rFonts w:hint="eastAsia"/>
                <w:lang w:eastAsia="zh-CN"/>
              </w:rPr>
              <w:t>。</w:t>
            </w:r>
          </w:p>
        </w:tc>
      </w:tr>
      <w:tr w:rsidR="0037717D" w14:paraId="512A6BCE" w14:textId="77777777" w:rsidTr="005472DA">
        <w:tc>
          <w:tcPr>
            <w:tcW w:w="998" w:type="dxa"/>
          </w:tcPr>
          <w:p w14:paraId="158CBF34" w14:textId="77777777" w:rsidR="0037717D" w:rsidRPr="002905E3" w:rsidRDefault="0037717D" w:rsidP="009443FC">
            <w:pPr>
              <w:spacing w:before="60" w:after="60"/>
            </w:pPr>
            <w:r w:rsidRPr="002905E3">
              <w:t>11.1.1</w:t>
            </w:r>
          </w:p>
        </w:tc>
        <w:tc>
          <w:tcPr>
            <w:tcW w:w="8930" w:type="dxa"/>
            <w:tcMar>
              <w:left w:w="57" w:type="dxa"/>
              <w:right w:w="57" w:type="dxa"/>
            </w:tcMar>
          </w:tcPr>
          <w:p w14:paraId="538FDD52" w14:textId="2E7A2EEB" w:rsidR="0037717D" w:rsidRPr="002905E3" w:rsidRDefault="009443E1" w:rsidP="009443FC">
            <w:pPr>
              <w:spacing w:before="60" w:after="60"/>
              <w:rPr>
                <w:lang w:eastAsia="zh-CN"/>
              </w:rPr>
            </w:pPr>
            <w:r>
              <w:rPr>
                <w:rFonts w:hint="eastAsia"/>
                <w:lang w:eastAsia="zh-CN"/>
              </w:rPr>
              <w:t>若干</w:t>
            </w:r>
            <w:r w:rsidR="008036B5" w:rsidRPr="008036B5">
              <w:rPr>
                <w:rFonts w:hint="eastAsia"/>
                <w:lang w:eastAsia="zh-CN"/>
              </w:rPr>
              <w:t>成员支持与其他</w:t>
            </w:r>
            <w:r>
              <w:rPr>
                <w:rFonts w:hint="eastAsia"/>
                <w:lang w:eastAsia="zh-CN"/>
              </w:rPr>
              <w:t>标准化组织</w:t>
            </w:r>
            <w:r w:rsidR="008036B5" w:rsidRPr="008036B5">
              <w:rPr>
                <w:rFonts w:hint="eastAsia"/>
                <w:lang w:eastAsia="zh-CN"/>
              </w:rPr>
              <w:t>签订谅解备忘录的想法，并希望在今后的会议上</w:t>
            </w:r>
            <w:r>
              <w:rPr>
                <w:rFonts w:hint="eastAsia"/>
                <w:lang w:eastAsia="zh-CN"/>
              </w:rPr>
              <w:t>与</w:t>
            </w:r>
            <w:r>
              <w:rPr>
                <w:rFonts w:hint="eastAsia"/>
                <w:lang w:eastAsia="zh-CN"/>
              </w:rPr>
              <w:t>TSAG</w:t>
            </w:r>
            <w:r w:rsidR="008036B5" w:rsidRPr="008036B5">
              <w:rPr>
                <w:rFonts w:hint="eastAsia"/>
                <w:lang w:eastAsia="zh-CN"/>
              </w:rPr>
              <w:t>分享此类备忘录。</w:t>
            </w:r>
          </w:p>
        </w:tc>
      </w:tr>
      <w:tr w:rsidR="0037717D" w14:paraId="014AB085" w14:textId="77777777" w:rsidTr="005472DA">
        <w:tc>
          <w:tcPr>
            <w:tcW w:w="998" w:type="dxa"/>
          </w:tcPr>
          <w:p w14:paraId="63768F95" w14:textId="77777777" w:rsidR="0037717D" w:rsidRPr="002905E3" w:rsidRDefault="0037717D" w:rsidP="009443FC">
            <w:pPr>
              <w:spacing w:before="60" w:after="60"/>
            </w:pPr>
            <w:r w:rsidRPr="002905E3">
              <w:t>11.1.2</w:t>
            </w:r>
          </w:p>
        </w:tc>
        <w:tc>
          <w:tcPr>
            <w:tcW w:w="8930" w:type="dxa"/>
            <w:tcMar>
              <w:left w:w="57" w:type="dxa"/>
              <w:right w:w="57" w:type="dxa"/>
            </w:tcMar>
          </w:tcPr>
          <w:p w14:paraId="566F277C" w14:textId="3D45FF2E" w:rsidR="0037717D" w:rsidRPr="002905E3" w:rsidRDefault="00145DF4" w:rsidP="009443FC">
            <w:pPr>
              <w:spacing w:before="60" w:after="60"/>
              <w:rPr>
                <w:lang w:eastAsia="zh-CN"/>
              </w:rPr>
            </w:pPr>
            <w:r w:rsidRPr="00145DF4">
              <w:rPr>
                <w:rFonts w:hint="eastAsia"/>
                <w:lang w:eastAsia="zh-CN"/>
              </w:rPr>
              <w:t>TSAG</w:t>
            </w:r>
            <w:r w:rsidRPr="00145DF4">
              <w:rPr>
                <w:rFonts w:hint="eastAsia"/>
                <w:lang w:eastAsia="zh-CN"/>
              </w:rPr>
              <w:t>意识到有必要为</w:t>
            </w:r>
            <w:r w:rsidRPr="00145DF4">
              <w:rPr>
                <w:rFonts w:hint="eastAsia"/>
                <w:lang w:eastAsia="zh-CN"/>
              </w:rPr>
              <w:t>2025-2028</w:t>
            </w:r>
            <w:r w:rsidRPr="00145DF4">
              <w:rPr>
                <w:rFonts w:hint="eastAsia"/>
                <w:lang w:eastAsia="zh-CN"/>
              </w:rPr>
              <w:t>年研究期</w:t>
            </w:r>
            <w:r w:rsidR="00B40AD2">
              <w:rPr>
                <w:rFonts w:hint="eastAsia"/>
                <w:lang w:eastAsia="zh-CN"/>
              </w:rPr>
              <w:t>找到</w:t>
            </w:r>
            <w:r w:rsidRPr="00145DF4">
              <w:rPr>
                <w:rFonts w:hint="eastAsia"/>
                <w:lang w:eastAsia="zh-CN"/>
              </w:rPr>
              <w:t>一位新的</w:t>
            </w:r>
            <w:r w:rsidRPr="00145DF4">
              <w:rPr>
                <w:rFonts w:hint="eastAsia"/>
                <w:lang w:eastAsia="zh-CN"/>
              </w:rPr>
              <w:t>SCV</w:t>
            </w:r>
            <w:r w:rsidRPr="00145DF4">
              <w:rPr>
                <w:rFonts w:hint="eastAsia"/>
                <w:lang w:eastAsia="zh-CN"/>
              </w:rPr>
              <w:t>主席，以填补</w:t>
            </w:r>
            <w:r w:rsidRPr="00145DF4">
              <w:rPr>
                <w:rFonts w:hint="eastAsia"/>
                <w:lang w:eastAsia="zh-CN"/>
              </w:rPr>
              <w:t>Rim BELHAJ</w:t>
            </w:r>
            <w:r w:rsidRPr="00145DF4">
              <w:rPr>
                <w:rFonts w:hint="eastAsia"/>
                <w:lang w:eastAsia="zh-CN"/>
              </w:rPr>
              <w:t>女士的空缺，</w:t>
            </w:r>
            <w:r w:rsidR="00B40AD2">
              <w:rPr>
                <w:rFonts w:hint="eastAsia"/>
                <w:lang w:eastAsia="zh-CN"/>
              </w:rPr>
              <w:t>这已是</w:t>
            </w:r>
            <w:r w:rsidR="00B40AD2" w:rsidRPr="00145DF4">
              <w:rPr>
                <w:rFonts w:hint="eastAsia"/>
                <w:lang w:eastAsia="zh-CN"/>
              </w:rPr>
              <w:t>BELHAJ</w:t>
            </w:r>
            <w:r w:rsidR="00B40AD2" w:rsidRPr="00145DF4">
              <w:rPr>
                <w:rFonts w:hint="eastAsia"/>
                <w:lang w:eastAsia="zh-CN"/>
              </w:rPr>
              <w:t>女士</w:t>
            </w:r>
            <w:r w:rsidR="00B40AD2">
              <w:rPr>
                <w:rFonts w:hint="eastAsia"/>
                <w:lang w:eastAsia="zh-CN"/>
              </w:rPr>
              <w:t>的</w:t>
            </w:r>
            <w:r w:rsidRPr="00145DF4">
              <w:rPr>
                <w:rFonts w:hint="eastAsia"/>
                <w:lang w:eastAsia="zh-CN"/>
              </w:rPr>
              <w:t>第二个任期了。</w:t>
            </w:r>
          </w:p>
        </w:tc>
      </w:tr>
      <w:tr w:rsidR="0037717D" w14:paraId="02FB3DC6" w14:textId="77777777" w:rsidTr="005472DA">
        <w:tc>
          <w:tcPr>
            <w:tcW w:w="998" w:type="dxa"/>
          </w:tcPr>
          <w:p w14:paraId="29628415" w14:textId="77777777" w:rsidR="0037717D" w:rsidRPr="002905E3" w:rsidRDefault="0037717D" w:rsidP="009443FC">
            <w:pPr>
              <w:spacing w:before="60" w:after="60"/>
            </w:pPr>
            <w:r w:rsidRPr="002905E3">
              <w:lastRenderedPageBreak/>
              <w:t>11.1.3</w:t>
            </w:r>
          </w:p>
        </w:tc>
        <w:tc>
          <w:tcPr>
            <w:tcW w:w="8930" w:type="dxa"/>
            <w:tcMar>
              <w:left w:w="57" w:type="dxa"/>
              <w:right w:w="57" w:type="dxa"/>
            </w:tcMar>
          </w:tcPr>
          <w:p w14:paraId="4371E216" w14:textId="3F79C4FE" w:rsidR="0037717D" w:rsidRPr="002905E3" w:rsidRDefault="00E61D55" w:rsidP="009443FC">
            <w:pPr>
              <w:spacing w:before="60" w:after="60"/>
              <w:rPr>
                <w:lang w:eastAsia="zh-CN"/>
              </w:rPr>
            </w:pPr>
            <w:r>
              <w:rPr>
                <w:lang w:eastAsia="zh-CN"/>
              </w:rPr>
              <w:t>TSAG</w:t>
            </w:r>
            <w:r w:rsidR="00B40AD2">
              <w:rPr>
                <w:rFonts w:hint="eastAsia"/>
                <w:lang w:eastAsia="zh-CN"/>
              </w:rPr>
              <w:t>将该</w:t>
            </w:r>
            <w:r>
              <w:rPr>
                <w:lang w:eastAsia="zh-CN"/>
              </w:rPr>
              <w:t>报告</w:t>
            </w:r>
            <w:r w:rsidR="00B40AD2">
              <w:rPr>
                <w:rFonts w:hint="eastAsia"/>
                <w:lang w:eastAsia="zh-CN"/>
              </w:rPr>
              <w:t>记录在案</w:t>
            </w:r>
            <w:r>
              <w:rPr>
                <w:lang w:eastAsia="zh-CN"/>
              </w:rPr>
              <w:t>。</w:t>
            </w:r>
          </w:p>
        </w:tc>
      </w:tr>
      <w:tr w:rsidR="0037717D" w14:paraId="75AD273D" w14:textId="77777777" w:rsidTr="005472DA">
        <w:tc>
          <w:tcPr>
            <w:tcW w:w="998" w:type="dxa"/>
          </w:tcPr>
          <w:p w14:paraId="7B7D9391" w14:textId="77777777" w:rsidR="0037717D" w:rsidRPr="002905E3" w:rsidRDefault="0037717D" w:rsidP="009443FC">
            <w:pPr>
              <w:spacing w:before="60" w:after="60"/>
            </w:pPr>
            <w:r w:rsidRPr="002905E3">
              <w:t>11.2</w:t>
            </w:r>
          </w:p>
        </w:tc>
        <w:tc>
          <w:tcPr>
            <w:tcW w:w="8930" w:type="dxa"/>
            <w:tcMar>
              <w:left w:w="57" w:type="dxa"/>
              <w:right w:w="57" w:type="dxa"/>
            </w:tcMar>
          </w:tcPr>
          <w:p w14:paraId="1B931C30" w14:textId="3D3C10BE" w:rsidR="0037717D" w:rsidRPr="002905E3" w:rsidRDefault="00145DF4" w:rsidP="009443FC">
            <w:pPr>
              <w:spacing w:before="60" w:after="60"/>
              <w:rPr>
                <w:rFonts w:asciiTheme="majorBidi" w:hAnsiTheme="majorBidi" w:cstheme="majorBidi"/>
                <w:lang w:eastAsia="zh-CN"/>
              </w:rPr>
            </w:pPr>
            <w:r w:rsidRPr="00145DF4">
              <w:rPr>
                <w:rFonts w:hint="eastAsia"/>
                <w:lang w:eastAsia="zh-CN"/>
              </w:rPr>
              <w:t>ITU-T</w:t>
            </w:r>
            <w:r w:rsidR="00B40AD2">
              <w:rPr>
                <w:rFonts w:hint="eastAsia"/>
                <w:lang w:eastAsia="zh-CN"/>
              </w:rPr>
              <w:t>第</w:t>
            </w:r>
            <w:r w:rsidR="00B40AD2">
              <w:rPr>
                <w:rFonts w:hint="eastAsia"/>
                <w:lang w:eastAsia="zh-CN"/>
              </w:rPr>
              <w:t>2</w:t>
            </w:r>
            <w:r w:rsidR="00B40AD2">
              <w:rPr>
                <w:rFonts w:hint="eastAsia"/>
                <w:lang w:eastAsia="zh-CN"/>
              </w:rPr>
              <w:t>研究组</w:t>
            </w:r>
            <w:r w:rsidRPr="00145DF4">
              <w:rPr>
                <w:rFonts w:hint="eastAsia"/>
                <w:lang w:eastAsia="zh-CN"/>
              </w:rPr>
              <w:t>主席</w:t>
            </w:r>
            <w:r w:rsidRPr="00145DF4">
              <w:rPr>
                <w:rFonts w:hint="eastAsia"/>
                <w:lang w:eastAsia="zh-CN"/>
              </w:rPr>
              <w:t>Phil RUSHTON</w:t>
            </w:r>
            <w:r w:rsidRPr="00145DF4">
              <w:rPr>
                <w:rFonts w:hint="eastAsia"/>
                <w:lang w:eastAsia="zh-CN"/>
              </w:rPr>
              <w:t>先生介绍了</w:t>
            </w:r>
            <w:r w:rsidR="00B40AD2">
              <w:fldChar w:fldCharType="begin"/>
            </w:r>
            <w:r w:rsidR="00B40AD2">
              <w:rPr>
                <w:lang w:eastAsia="zh-CN"/>
              </w:rPr>
              <w:instrText>HYPERLINK "https://www.itu.int/md/T22-TSAG-230530-TD-GEN-0243"</w:instrText>
            </w:r>
            <w:r w:rsidR="00B40AD2">
              <w:fldChar w:fldCharType="separate"/>
            </w:r>
            <w:r w:rsidR="00B40AD2" w:rsidRPr="002905E3">
              <w:rPr>
                <w:rStyle w:val="Hyperlink"/>
                <w:lang w:eastAsia="zh-CN"/>
              </w:rPr>
              <w:t>TD243</w:t>
            </w:r>
            <w:r w:rsidR="00B40AD2">
              <w:rPr>
                <w:rStyle w:val="Hyperlink"/>
              </w:rPr>
              <w:fldChar w:fldCharType="end"/>
            </w:r>
            <w:r w:rsidRPr="00145DF4">
              <w:rPr>
                <w:rFonts w:hint="eastAsia"/>
                <w:lang w:eastAsia="zh-CN"/>
              </w:rPr>
              <w:t>中的联络声明，其中通报了</w:t>
            </w:r>
            <w:r w:rsidR="00B40AD2">
              <w:rPr>
                <w:rFonts w:hint="eastAsia"/>
                <w:lang w:eastAsia="zh-CN"/>
              </w:rPr>
              <w:t>第</w:t>
            </w:r>
            <w:r w:rsidR="00B40AD2">
              <w:rPr>
                <w:rFonts w:hint="eastAsia"/>
                <w:lang w:eastAsia="zh-CN"/>
              </w:rPr>
              <w:t>2</w:t>
            </w:r>
            <w:r w:rsidR="00B40AD2">
              <w:rPr>
                <w:rFonts w:hint="eastAsia"/>
                <w:lang w:eastAsia="zh-CN"/>
              </w:rPr>
              <w:t>研究组</w:t>
            </w:r>
            <w:r w:rsidRPr="00145DF4">
              <w:rPr>
                <w:rFonts w:hint="eastAsia"/>
                <w:lang w:eastAsia="zh-CN"/>
              </w:rPr>
              <w:t>内部当前的术语和定义活动。</w:t>
            </w:r>
            <w:r w:rsidR="00B40AD2">
              <w:rPr>
                <w:rFonts w:hint="eastAsia"/>
                <w:lang w:eastAsia="zh-CN"/>
              </w:rPr>
              <w:t>第</w:t>
            </w:r>
            <w:r w:rsidR="00B40AD2">
              <w:rPr>
                <w:rFonts w:hint="eastAsia"/>
                <w:lang w:eastAsia="zh-CN"/>
              </w:rPr>
              <w:t>2</w:t>
            </w:r>
            <w:r w:rsidR="00B40AD2">
              <w:rPr>
                <w:rFonts w:hint="eastAsia"/>
                <w:lang w:eastAsia="zh-CN"/>
              </w:rPr>
              <w:t>研究组</w:t>
            </w:r>
            <w:r w:rsidRPr="00145DF4">
              <w:rPr>
                <w:rFonts w:hint="eastAsia"/>
                <w:lang w:eastAsia="zh-CN"/>
              </w:rPr>
              <w:t>要求</w:t>
            </w:r>
            <w:r w:rsidRPr="00145DF4">
              <w:rPr>
                <w:rFonts w:hint="eastAsia"/>
                <w:lang w:eastAsia="zh-CN"/>
              </w:rPr>
              <w:t>TSAG</w:t>
            </w:r>
            <w:r w:rsidRPr="00145DF4">
              <w:rPr>
                <w:rFonts w:hint="eastAsia"/>
                <w:lang w:eastAsia="zh-CN"/>
              </w:rPr>
              <w:t>评估可能出现的问题，包括可能从非正式文件模板中删除第</w:t>
            </w:r>
            <w:r w:rsidRPr="00145DF4">
              <w:rPr>
                <w:rFonts w:hint="eastAsia"/>
                <w:lang w:eastAsia="zh-CN"/>
              </w:rPr>
              <w:t>3.2</w:t>
            </w:r>
            <w:r w:rsidRPr="00145DF4">
              <w:rPr>
                <w:rFonts w:hint="eastAsia"/>
                <w:lang w:eastAsia="zh-CN"/>
              </w:rPr>
              <w:t>条</w:t>
            </w:r>
            <w:r w:rsidR="00DE4391">
              <w:rPr>
                <w:rFonts w:hint="eastAsia"/>
                <w:lang w:eastAsia="zh-CN"/>
              </w:rPr>
              <w:t>（</w:t>
            </w:r>
            <w:r w:rsidRPr="00145DF4">
              <w:rPr>
                <w:rFonts w:hint="eastAsia"/>
                <w:lang w:eastAsia="zh-CN"/>
              </w:rPr>
              <w:t>本文本中制定的定义</w:t>
            </w:r>
            <w:r w:rsidR="00DE4391">
              <w:rPr>
                <w:rFonts w:hint="eastAsia"/>
                <w:lang w:eastAsia="zh-CN"/>
              </w:rPr>
              <w:t>）</w:t>
            </w:r>
            <w:r w:rsidRPr="00145DF4">
              <w:rPr>
                <w:rFonts w:hint="eastAsia"/>
                <w:lang w:eastAsia="zh-CN"/>
              </w:rPr>
              <w:t>。</w:t>
            </w:r>
            <w:r w:rsidR="00B40AD2">
              <w:rPr>
                <w:rFonts w:hint="eastAsia"/>
                <w:lang w:eastAsia="zh-CN"/>
              </w:rPr>
              <w:t>第</w:t>
            </w:r>
            <w:r w:rsidR="00B40AD2">
              <w:rPr>
                <w:rFonts w:hint="eastAsia"/>
                <w:lang w:eastAsia="zh-CN"/>
              </w:rPr>
              <w:t>2</w:t>
            </w:r>
            <w:r w:rsidR="00B40AD2">
              <w:rPr>
                <w:rFonts w:hint="eastAsia"/>
                <w:lang w:eastAsia="zh-CN"/>
              </w:rPr>
              <w:t>研究组</w:t>
            </w:r>
            <w:r w:rsidRPr="00145DF4">
              <w:rPr>
                <w:rFonts w:hint="eastAsia"/>
                <w:lang w:eastAsia="zh-CN"/>
              </w:rPr>
              <w:t>要求</w:t>
            </w:r>
            <w:r w:rsidRPr="00145DF4">
              <w:rPr>
                <w:rFonts w:hint="eastAsia"/>
                <w:lang w:eastAsia="zh-CN"/>
              </w:rPr>
              <w:t>TSAG</w:t>
            </w:r>
            <w:r w:rsidRPr="00145DF4">
              <w:rPr>
                <w:rFonts w:hint="eastAsia"/>
                <w:lang w:eastAsia="zh-CN"/>
              </w:rPr>
              <w:t>评估外部定义问题，并在必要时修</w:t>
            </w:r>
            <w:r w:rsidR="00B40AD2">
              <w:rPr>
                <w:rFonts w:hint="eastAsia"/>
                <w:lang w:eastAsia="zh-CN"/>
              </w:rPr>
              <w:t>正</w:t>
            </w:r>
            <w:r w:rsidRPr="00145DF4">
              <w:rPr>
                <w:rFonts w:hint="eastAsia"/>
                <w:lang w:eastAsia="zh-CN"/>
              </w:rPr>
              <w:t>《作者指南》和</w:t>
            </w:r>
            <w:r w:rsidR="00B40AD2">
              <w:rPr>
                <w:rFonts w:hint="eastAsia"/>
                <w:lang w:eastAsia="zh-CN"/>
              </w:rPr>
              <w:t>某些</w:t>
            </w:r>
            <w:r w:rsidRPr="00145DF4">
              <w:rPr>
                <w:rFonts w:hint="eastAsia"/>
                <w:lang w:eastAsia="zh-CN"/>
              </w:rPr>
              <w:t>ITU-T A</w:t>
            </w:r>
            <w:r w:rsidRPr="00145DF4">
              <w:rPr>
                <w:rFonts w:hint="eastAsia"/>
                <w:lang w:eastAsia="zh-CN"/>
              </w:rPr>
              <w:t>系列</w:t>
            </w:r>
            <w:r w:rsidR="00B40AD2">
              <w:rPr>
                <w:rFonts w:hint="eastAsia"/>
                <w:lang w:eastAsia="zh-CN"/>
              </w:rPr>
              <w:t>建议书</w:t>
            </w:r>
            <w:r w:rsidRPr="00145DF4">
              <w:rPr>
                <w:rFonts w:hint="eastAsia"/>
                <w:lang w:eastAsia="zh-CN"/>
              </w:rPr>
              <w:t>。</w:t>
            </w:r>
          </w:p>
        </w:tc>
      </w:tr>
      <w:tr w:rsidR="0037717D" w14:paraId="1778BC99" w14:textId="77777777" w:rsidTr="005472DA">
        <w:tc>
          <w:tcPr>
            <w:tcW w:w="998" w:type="dxa"/>
          </w:tcPr>
          <w:p w14:paraId="0EC74C25" w14:textId="77777777" w:rsidR="0037717D" w:rsidRPr="002905E3" w:rsidRDefault="0037717D" w:rsidP="009443FC">
            <w:pPr>
              <w:spacing w:before="60" w:after="60"/>
            </w:pPr>
            <w:r w:rsidRPr="002905E3">
              <w:t>11.2.1</w:t>
            </w:r>
          </w:p>
        </w:tc>
        <w:tc>
          <w:tcPr>
            <w:tcW w:w="8930" w:type="dxa"/>
            <w:tcMar>
              <w:left w:w="57" w:type="dxa"/>
              <w:right w:w="57" w:type="dxa"/>
            </w:tcMar>
          </w:tcPr>
          <w:p w14:paraId="0EC0DA05" w14:textId="074124CE" w:rsidR="0037717D" w:rsidRPr="002905E3" w:rsidRDefault="00145DF4" w:rsidP="009443FC">
            <w:pPr>
              <w:spacing w:before="60" w:after="60"/>
              <w:rPr>
                <w:lang w:eastAsia="zh-CN"/>
              </w:rPr>
            </w:pPr>
            <w:r w:rsidRPr="00145DF4">
              <w:rPr>
                <w:rFonts w:hint="eastAsia"/>
                <w:lang w:eastAsia="zh-CN"/>
              </w:rPr>
              <w:t>TSAG</w:t>
            </w:r>
            <w:r w:rsidRPr="00145DF4">
              <w:rPr>
                <w:rFonts w:hint="eastAsia"/>
                <w:lang w:eastAsia="zh-CN"/>
              </w:rPr>
              <w:t>要求</w:t>
            </w:r>
            <w:r w:rsidRPr="00145DF4">
              <w:rPr>
                <w:rFonts w:hint="eastAsia"/>
                <w:lang w:eastAsia="zh-CN"/>
              </w:rPr>
              <w:t>RG-WM</w:t>
            </w:r>
            <w:r w:rsidRPr="00145DF4">
              <w:rPr>
                <w:rFonts w:hint="eastAsia"/>
                <w:lang w:eastAsia="zh-CN"/>
              </w:rPr>
              <w:t>考虑该联络声明，并向</w:t>
            </w:r>
            <w:r w:rsidRPr="00145DF4">
              <w:rPr>
                <w:rFonts w:hint="eastAsia"/>
                <w:lang w:eastAsia="zh-CN"/>
              </w:rPr>
              <w:t>TSAG</w:t>
            </w:r>
            <w:r w:rsidRPr="00145DF4">
              <w:rPr>
                <w:rFonts w:hint="eastAsia"/>
                <w:lang w:eastAsia="zh-CN"/>
              </w:rPr>
              <w:t>提供指导。会议期间解决了所提出的</w:t>
            </w:r>
            <w:r w:rsidR="00734BFD">
              <w:rPr>
                <w:rFonts w:hint="eastAsia"/>
                <w:lang w:eastAsia="zh-CN"/>
              </w:rPr>
              <w:t>无障碍访问</w:t>
            </w:r>
            <w:r w:rsidRPr="00145DF4">
              <w:rPr>
                <w:rFonts w:hint="eastAsia"/>
                <w:lang w:eastAsia="zh-CN"/>
              </w:rPr>
              <w:t>CCT</w:t>
            </w:r>
            <w:r w:rsidRPr="00145DF4">
              <w:rPr>
                <w:rFonts w:hint="eastAsia"/>
                <w:lang w:eastAsia="zh-CN"/>
              </w:rPr>
              <w:t>网页的问题。</w:t>
            </w:r>
          </w:p>
        </w:tc>
      </w:tr>
      <w:tr w:rsidR="0037717D" w14:paraId="4F317D20" w14:textId="77777777" w:rsidTr="005472DA">
        <w:tc>
          <w:tcPr>
            <w:tcW w:w="998" w:type="dxa"/>
          </w:tcPr>
          <w:p w14:paraId="0DE7F7B3" w14:textId="77777777" w:rsidR="0037717D" w:rsidRPr="002905E3" w:rsidRDefault="0037717D" w:rsidP="009443FC">
            <w:pPr>
              <w:spacing w:before="60" w:after="60"/>
              <w:rPr>
                <w:b/>
                <w:bCs/>
                <w:highlight w:val="yellow"/>
              </w:rPr>
            </w:pPr>
            <w:r w:rsidRPr="002905E3">
              <w:rPr>
                <w:b/>
                <w:bCs/>
              </w:rPr>
              <w:t>11.3</w:t>
            </w:r>
          </w:p>
        </w:tc>
        <w:tc>
          <w:tcPr>
            <w:tcW w:w="8930" w:type="dxa"/>
            <w:tcMar>
              <w:left w:w="57" w:type="dxa"/>
              <w:right w:w="57" w:type="dxa"/>
            </w:tcMar>
          </w:tcPr>
          <w:p w14:paraId="171657C2" w14:textId="7E42C48F" w:rsidR="0037717D" w:rsidRPr="002905E3" w:rsidRDefault="00145DF4" w:rsidP="009443FC">
            <w:pPr>
              <w:spacing w:before="60" w:after="60"/>
              <w:rPr>
                <w:b/>
                <w:bCs/>
                <w:lang w:eastAsia="zh-CN"/>
              </w:rPr>
            </w:pPr>
            <w:r w:rsidRPr="00145DF4">
              <w:rPr>
                <w:rFonts w:hint="eastAsia"/>
                <w:b/>
                <w:bCs/>
                <w:lang w:eastAsia="zh-CN"/>
              </w:rPr>
              <w:t>有关</w:t>
            </w:r>
            <w:r w:rsidR="00BE1BBB">
              <w:rPr>
                <w:rFonts w:hint="eastAsia"/>
                <w:b/>
                <w:bCs/>
                <w:lang w:eastAsia="zh-CN"/>
              </w:rPr>
              <w:t>包容性语文</w:t>
            </w:r>
            <w:r w:rsidRPr="00145DF4">
              <w:rPr>
                <w:rFonts w:hint="eastAsia"/>
                <w:b/>
                <w:bCs/>
                <w:lang w:eastAsia="zh-CN"/>
              </w:rPr>
              <w:t>的事宜</w:t>
            </w:r>
          </w:p>
        </w:tc>
      </w:tr>
      <w:tr w:rsidR="0037717D" w14:paraId="27148C9C" w14:textId="77777777" w:rsidTr="005472DA">
        <w:tc>
          <w:tcPr>
            <w:tcW w:w="998" w:type="dxa"/>
          </w:tcPr>
          <w:p w14:paraId="389A11B0" w14:textId="77777777" w:rsidR="0037717D" w:rsidRPr="002905E3" w:rsidRDefault="0037717D" w:rsidP="009443FC">
            <w:pPr>
              <w:spacing w:before="60" w:after="60"/>
            </w:pPr>
            <w:r w:rsidRPr="002905E3">
              <w:t>11.3.1</w:t>
            </w:r>
          </w:p>
        </w:tc>
        <w:tc>
          <w:tcPr>
            <w:tcW w:w="8930" w:type="dxa"/>
            <w:tcMar>
              <w:left w:w="57" w:type="dxa"/>
              <w:right w:w="57" w:type="dxa"/>
            </w:tcMar>
          </w:tcPr>
          <w:p w14:paraId="09A55758" w14:textId="76FC2DF7" w:rsidR="0037717D" w:rsidRPr="002905E3" w:rsidRDefault="00145DF4" w:rsidP="009443FC">
            <w:pPr>
              <w:spacing w:before="60" w:after="60"/>
              <w:rPr>
                <w:lang w:eastAsia="zh-CN"/>
              </w:rPr>
            </w:pPr>
            <w:r w:rsidRPr="00145DF4">
              <w:rPr>
                <w:rFonts w:hint="eastAsia"/>
                <w:lang w:eastAsia="zh-CN"/>
              </w:rPr>
              <w:t>ITU-T</w:t>
            </w:r>
            <w:r w:rsidR="00C21835">
              <w:rPr>
                <w:rFonts w:hint="eastAsia"/>
                <w:lang w:eastAsia="zh-CN"/>
              </w:rPr>
              <w:t>第</w:t>
            </w:r>
            <w:r w:rsidR="00C21835">
              <w:rPr>
                <w:rFonts w:hint="eastAsia"/>
                <w:lang w:eastAsia="zh-CN"/>
              </w:rPr>
              <w:t>1</w:t>
            </w:r>
            <w:r w:rsidR="00C21835">
              <w:rPr>
                <w:lang w:eastAsia="zh-CN"/>
              </w:rPr>
              <w:t>5</w:t>
            </w:r>
            <w:r w:rsidR="00C21835">
              <w:rPr>
                <w:rFonts w:hint="eastAsia"/>
                <w:lang w:eastAsia="zh-CN"/>
              </w:rPr>
              <w:t>研究组</w:t>
            </w:r>
            <w:r w:rsidRPr="00145DF4">
              <w:rPr>
                <w:rFonts w:hint="eastAsia"/>
                <w:lang w:eastAsia="zh-CN"/>
              </w:rPr>
              <w:t>主席</w:t>
            </w:r>
            <w:r w:rsidRPr="00145DF4">
              <w:rPr>
                <w:rFonts w:hint="eastAsia"/>
                <w:lang w:eastAsia="zh-CN"/>
              </w:rPr>
              <w:t>Glenn PARSONS</w:t>
            </w:r>
            <w:r w:rsidRPr="00145DF4">
              <w:rPr>
                <w:rFonts w:hint="eastAsia"/>
                <w:lang w:eastAsia="zh-CN"/>
              </w:rPr>
              <w:t>先生</w:t>
            </w:r>
            <w:r w:rsidR="00DE4391">
              <w:rPr>
                <w:rFonts w:hint="eastAsia"/>
                <w:lang w:eastAsia="zh-CN"/>
              </w:rPr>
              <w:t>（</w:t>
            </w:r>
            <w:r w:rsidRPr="00145DF4">
              <w:rPr>
                <w:rFonts w:hint="eastAsia"/>
                <w:lang w:eastAsia="zh-CN"/>
              </w:rPr>
              <w:t>加拿大爱立信</w:t>
            </w:r>
            <w:r w:rsidR="00DE4391">
              <w:rPr>
                <w:rFonts w:hint="eastAsia"/>
                <w:lang w:eastAsia="zh-CN"/>
              </w:rPr>
              <w:t>）</w:t>
            </w:r>
            <w:r w:rsidRPr="00145DF4">
              <w:rPr>
                <w:rFonts w:hint="eastAsia"/>
                <w:lang w:eastAsia="zh-CN"/>
              </w:rPr>
              <w:t>介绍了</w:t>
            </w:r>
            <w:r w:rsidR="00C21835">
              <w:fldChar w:fldCharType="begin"/>
            </w:r>
            <w:r w:rsidR="00C21835">
              <w:rPr>
                <w:lang w:eastAsia="zh-CN"/>
              </w:rPr>
              <w:instrText>HYPERLINK "https://www.itu.int/md/T22-TSAG-230530-TD-GEN-0263"</w:instrText>
            </w:r>
            <w:r w:rsidR="00C21835">
              <w:fldChar w:fldCharType="separate"/>
            </w:r>
            <w:r w:rsidR="00C21835" w:rsidRPr="002905E3">
              <w:rPr>
                <w:rStyle w:val="Hyperlink"/>
                <w:lang w:eastAsia="zh-CN"/>
              </w:rPr>
              <w:t>TD263</w:t>
            </w:r>
            <w:r w:rsidR="00C21835">
              <w:rPr>
                <w:rStyle w:val="Hyperlink"/>
              </w:rPr>
              <w:fldChar w:fldCharType="end"/>
            </w:r>
            <w:r w:rsidRPr="00145DF4">
              <w:rPr>
                <w:rFonts w:hint="eastAsia"/>
                <w:lang w:eastAsia="zh-CN"/>
              </w:rPr>
              <w:t>中的联络声明，</w:t>
            </w:r>
            <w:r w:rsidR="00C21835">
              <w:rPr>
                <w:rFonts w:hint="eastAsia"/>
                <w:lang w:eastAsia="zh-CN"/>
              </w:rPr>
              <w:t>就第</w:t>
            </w:r>
            <w:r w:rsidR="00C21835">
              <w:rPr>
                <w:rFonts w:hint="eastAsia"/>
                <w:lang w:eastAsia="zh-CN"/>
              </w:rPr>
              <w:t>1</w:t>
            </w:r>
            <w:r w:rsidR="00C21835">
              <w:rPr>
                <w:lang w:eastAsia="zh-CN"/>
              </w:rPr>
              <w:t>5</w:t>
            </w:r>
            <w:r w:rsidR="00C21835">
              <w:rPr>
                <w:rFonts w:hint="eastAsia"/>
                <w:lang w:eastAsia="zh-CN"/>
              </w:rPr>
              <w:t>研究组关于</w:t>
            </w:r>
            <w:r w:rsidRPr="00145DF4">
              <w:rPr>
                <w:rFonts w:hint="eastAsia"/>
                <w:lang w:eastAsia="zh-CN"/>
              </w:rPr>
              <w:t>非</w:t>
            </w:r>
            <w:r w:rsidR="00BE1BBB">
              <w:rPr>
                <w:rFonts w:hint="eastAsia"/>
                <w:lang w:eastAsia="zh-CN"/>
              </w:rPr>
              <w:t>包容性语文</w:t>
            </w:r>
            <w:r w:rsidR="00C21835">
              <w:rPr>
                <w:rFonts w:hint="eastAsia"/>
                <w:lang w:eastAsia="zh-CN"/>
              </w:rPr>
              <w:t>议题</w:t>
            </w:r>
            <w:r w:rsidRPr="00145DF4">
              <w:rPr>
                <w:rFonts w:hint="eastAsia"/>
                <w:lang w:eastAsia="zh-CN"/>
              </w:rPr>
              <w:t>所采取</w:t>
            </w:r>
            <w:r w:rsidR="00C21835">
              <w:rPr>
                <w:rFonts w:hint="eastAsia"/>
                <w:lang w:eastAsia="zh-CN"/>
              </w:rPr>
              <w:t>的</w:t>
            </w:r>
            <w:r w:rsidRPr="00145DF4">
              <w:rPr>
                <w:rFonts w:hint="eastAsia"/>
                <w:lang w:eastAsia="zh-CN"/>
              </w:rPr>
              <w:t>行动</w:t>
            </w:r>
            <w:r w:rsidR="00C21835">
              <w:rPr>
                <w:rFonts w:hint="eastAsia"/>
                <w:lang w:eastAsia="zh-CN"/>
              </w:rPr>
              <w:t>通报了情况。</w:t>
            </w:r>
          </w:p>
        </w:tc>
      </w:tr>
      <w:tr w:rsidR="0037717D" w14:paraId="1BA9FA27" w14:textId="77777777" w:rsidTr="005472DA">
        <w:tc>
          <w:tcPr>
            <w:tcW w:w="998" w:type="dxa"/>
          </w:tcPr>
          <w:p w14:paraId="5A62F4A4" w14:textId="77777777" w:rsidR="0037717D" w:rsidRPr="002905E3" w:rsidRDefault="0037717D" w:rsidP="009443FC">
            <w:pPr>
              <w:spacing w:before="60" w:after="60"/>
              <w:rPr>
                <w:highlight w:val="yellow"/>
              </w:rPr>
            </w:pPr>
            <w:r w:rsidRPr="002905E3">
              <w:t>11.3.2</w:t>
            </w:r>
          </w:p>
        </w:tc>
        <w:tc>
          <w:tcPr>
            <w:tcW w:w="8930" w:type="dxa"/>
            <w:tcMar>
              <w:left w:w="57" w:type="dxa"/>
              <w:right w:w="57" w:type="dxa"/>
            </w:tcMar>
          </w:tcPr>
          <w:p w14:paraId="21502BB8" w14:textId="111ADBC9" w:rsidR="0037717D" w:rsidRPr="002905E3" w:rsidRDefault="00145DF4" w:rsidP="009443FC">
            <w:pPr>
              <w:spacing w:before="60" w:after="60"/>
              <w:rPr>
                <w:lang w:eastAsia="zh-CN"/>
              </w:rPr>
            </w:pPr>
            <w:r w:rsidRPr="00145DF4">
              <w:rPr>
                <w:rFonts w:hint="eastAsia"/>
                <w:lang w:eastAsia="zh-CN"/>
              </w:rPr>
              <w:t>俄罗斯联邦</w:t>
            </w:r>
            <w:r w:rsidR="00C21835">
              <w:rPr>
                <w:rFonts w:hint="eastAsia"/>
                <w:lang w:eastAsia="zh-CN"/>
              </w:rPr>
              <w:t>介绍</w:t>
            </w:r>
            <w:r w:rsidRPr="00145DF4">
              <w:rPr>
                <w:rFonts w:hint="eastAsia"/>
                <w:lang w:eastAsia="zh-CN"/>
              </w:rPr>
              <w:t>了</w:t>
            </w:r>
            <w:hyperlink r:id="rId32" w:history="1">
              <w:r w:rsidR="00C21835" w:rsidRPr="002905E3">
                <w:rPr>
                  <w:rStyle w:val="Hyperlink"/>
                  <w:lang w:eastAsia="zh-CN"/>
                </w:rPr>
                <w:t>C40</w:t>
              </w:r>
            </w:hyperlink>
            <w:r w:rsidR="00C21835">
              <w:rPr>
                <w:rFonts w:hint="eastAsia"/>
                <w:lang w:eastAsia="zh-CN"/>
              </w:rPr>
              <w:t>“</w:t>
            </w:r>
            <w:r w:rsidRPr="00145DF4">
              <w:rPr>
                <w:rFonts w:hint="eastAsia"/>
                <w:lang w:eastAsia="zh-CN"/>
              </w:rPr>
              <w:t>关于</w:t>
            </w:r>
            <w:r w:rsidRPr="00145DF4">
              <w:rPr>
                <w:rFonts w:hint="eastAsia"/>
                <w:lang w:eastAsia="zh-CN"/>
              </w:rPr>
              <w:t>ITU-T</w:t>
            </w:r>
            <w:r w:rsidRPr="00145DF4">
              <w:rPr>
                <w:rFonts w:hint="eastAsia"/>
                <w:lang w:eastAsia="zh-CN"/>
              </w:rPr>
              <w:t>研究组遵循</w:t>
            </w:r>
            <w:r w:rsidR="00BE1BBB">
              <w:rPr>
                <w:rFonts w:hint="eastAsia"/>
                <w:lang w:eastAsia="zh-CN"/>
              </w:rPr>
              <w:t>包容性语文</w:t>
            </w:r>
            <w:r w:rsidRPr="00145DF4">
              <w:rPr>
                <w:rFonts w:hint="eastAsia"/>
                <w:lang w:eastAsia="zh-CN"/>
              </w:rPr>
              <w:t>的共同解决方案</w:t>
            </w:r>
            <w:r w:rsidR="00C21835">
              <w:rPr>
                <w:rFonts w:hint="eastAsia"/>
                <w:lang w:eastAsia="zh-CN"/>
              </w:rPr>
              <w:t>”</w:t>
            </w:r>
            <w:r w:rsidRPr="00145DF4">
              <w:rPr>
                <w:rFonts w:hint="eastAsia"/>
                <w:lang w:eastAsia="zh-CN"/>
              </w:rPr>
              <w:t>，其中提议遵循先前的</w:t>
            </w:r>
            <w:r w:rsidR="00C21835">
              <w:rPr>
                <w:rFonts w:hint="eastAsia"/>
                <w:lang w:eastAsia="zh-CN"/>
              </w:rPr>
              <w:t>TSAG</w:t>
            </w:r>
            <w:r w:rsidRPr="00145DF4">
              <w:rPr>
                <w:rFonts w:hint="eastAsia"/>
                <w:lang w:eastAsia="zh-CN"/>
              </w:rPr>
              <w:t>决定，即推迟任何关于</w:t>
            </w:r>
            <w:r w:rsidRPr="00145DF4">
              <w:rPr>
                <w:rFonts w:hint="eastAsia"/>
                <w:lang w:eastAsia="zh-CN"/>
              </w:rPr>
              <w:t>ITU-T</w:t>
            </w:r>
            <w:r w:rsidRPr="00145DF4">
              <w:rPr>
                <w:rFonts w:hint="eastAsia"/>
                <w:lang w:eastAsia="zh-CN"/>
              </w:rPr>
              <w:t>与</w:t>
            </w:r>
            <w:r w:rsidR="00BE1BBB">
              <w:rPr>
                <w:rFonts w:hint="eastAsia"/>
                <w:lang w:eastAsia="zh-CN"/>
              </w:rPr>
              <w:t>包容性语文</w:t>
            </w:r>
            <w:r w:rsidRPr="00145DF4">
              <w:rPr>
                <w:rFonts w:hint="eastAsia"/>
                <w:lang w:eastAsia="zh-CN"/>
              </w:rPr>
              <w:t>的非规范性要求相一致的活动，直到为</w:t>
            </w:r>
            <w:r w:rsidR="00C21835">
              <w:rPr>
                <w:rFonts w:hint="eastAsia"/>
                <w:lang w:eastAsia="zh-CN"/>
              </w:rPr>
              <w:t>国际电</w:t>
            </w:r>
            <w:proofErr w:type="gramStart"/>
            <w:r w:rsidR="00C21835">
              <w:rPr>
                <w:rFonts w:hint="eastAsia"/>
                <w:lang w:eastAsia="zh-CN"/>
              </w:rPr>
              <w:t>联</w:t>
            </w:r>
            <w:r w:rsidRPr="00145DF4">
              <w:rPr>
                <w:rFonts w:hint="eastAsia"/>
                <w:lang w:eastAsia="zh-CN"/>
              </w:rPr>
              <w:t>找到</w:t>
            </w:r>
            <w:proofErr w:type="gramEnd"/>
            <w:r w:rsidRPr="00145DF4">
              <w:rPr>
                <w:rFonts w:hint="eastAsia"/>
                <w:lang w:eastAsia="zh-CN"/>
              </w:rPr>
              <w:t>共同的整体解决方案，并建议</w:t>
            </w:r>
            <w:r w:rsidR="00C21835">
              <w:rPr>
                <w:rFonts w:hint="eastAsia"/>
                <w:lang w:eastAsia="zh-CN"/>
              </w:rPr>
              <w:t>各研究组</w:t>
            </w:r>
            <w:r w:rsidRPr="00145DF4">
              <w:rPr>
                <w:rFonts w:hint="eastAsia"/>
                <w:lang w:eastAsia="zh-CN"/>
              </w:rPr>
              <w:t>将重点放在实际问题上。俄罗斯联邦提议向</w:t>
            </w:r>
            <w:r w:rsidRPr="00145DF4">
              <w:rPr>
                <w:rFonts w:hint="eastAsia"/>
                <w:lang w:eastAsia="zh-CN"/>
              </w:rPr>
              <w:t>ITU-T</w:t>
            </w:r>
            <w:r w:rsidRPr="00145DF4">
              <w:rPr>
                <w:rFonts w:hint="eastAsia"/>
                <w:lang w:eastAsia="zh-CN"/>
              </w:rPr>
              <w:t>各</w:t>
            </w:r>
            <w:r w:rsidR="00C21835">
              <w:rPr>
                <w:rFonts w:hint="eastAsia"/>
                <w:lang w:eastAsia="zh-CN"/>
              </w:rPr>
              <w:t>研究</w:t>
            </w:r>
            <w:proofErr w:type="gramStart"/>
            <w:r w:rsidR="00C21835">
              <w:rPr>
                <w:rFonts w:hint="eastAsia"/>
                <w:lang w:eastAsia="zh-CN"/>
              </w:rPr>
              <w:t>组</w:t>
            </w:r>
            <w:r w:rsidRPr="00145DF4">
              <w:rPr>
                <w:rFonts w:hint="eastAsia"/>
                <w:lang w:eastAsia="zh-CN"/>
              </w:rPr>
              <w:t>发</w:t>
            </w:r>
            <w:r w:rsidR="00C21835">
              <w:rPr>
                <w:rFonts w:hint="eastAsia"/>
                <w:lang w:eastAsia="zh-CN"/>
              </w:rPr>
              <w:t>出</w:t>
            </w:r>
            <w:proofErr w:type="gramEnd"/>
            <w:r w:rsidRPr="00145DF4">
              <w:rPr>
                <w:rFonts w:hint="eastAsia"/>
                <w:lang w:eastAsia="zh-CN"/>
              </w:rPr>
              <w:t>一份联络声明，明确建议在理事会和</w:t>
            </w:r>
            <w:r w:rsidR="00DE4391">
              <w:rPr>
                <w:rFonts w:hint="eastAsia"/>
                <w:lang w:eastAsia="zh-CN"/>
              </w:rPr>
              <w:t>（</w:t>
            </w:r>
            <w:r w:rsidRPr="00145DF4">
              <w:rPr>
                <w:rFonts w:hint="eastAsia"/>
                <w:lang w:eastAsia="zh-CN"/>
              </w:rPr>
              <w:t>或</w:t>
            </w:r>
            <w:r w:rsidR="00DE4391">
              <w:rPr>
                <w:rFonts w:hint="eastAsia"/>
                <w:lang w:eastAsia="zh-CN"/>
              </w:rPr>
              <w:t>）</w:t>
            </w:r>
            <w:r w:rsidR="00C21835">
              <w:rPr>
                <w:rFonts w:hint="eastAsia"/>
                <w:lang w:eastAsia="zh-CN"/>
              </w:rPr>
              <w:t>全权代表大会</w:t>
            </w:r>
            <w:r w:rsidRPr="00145DF4">
              <w:rPr>
                <w:rFonts w:hint="eastAsia"/>
                <w:lang w:eastAsia="zh-CN"/>
              </w:rPr>
              <w:t>做出适用于整个</w:t>
            </w:r>
            <w:r w:rsidR="00C21835">
              <w:rPr>
                <w:rFonts w:hint="eastAsia"/>
                <w:lang w:eastAsia="zh-CN"/>
              </w:rPr>
              <w:t>国际电联</w:t>
            </w:r>
            <w:r w:rsidRPr="00145DF4">
              <w:rPr>
                <w:rFonts w:hint="eastAsia"/>
                <w:lang w:eastAsia="zh-CN"/>
              </w:rPr>
              <w:t>的适当决定之前，推迟对现有</w:t>
            </w:r>
            <w:r w:rsidRPr="00145DF4">
              <w:rPr>
                <w:rFonts w:hint="eastAsia"/>
                <w:lang w:eastAsia="zh-CN"/>
              </w:rPr>
              <w:t>ITU-T</w:t>
            </w:r>
            <w:r w:rsidRPr="00145DF4">
              <w:rPr>
                <w:rFonts w:hint="eastAsia"/>
                <w:lang w:eastAsia="zh-CN"/>
              </w:rPr>
              <w:t>建议书进行</w:t>
            </w:r>
            <w:r w:rsidR="00BE1BBB">
              <w:rPr>
                <w:rFonts w:hint="eastAsia"/>
                <w:lang w:eastAsia="zh-CN"/>
              </w:rPr>
              <w:t>包容性语文</w:t>
            </w:r>
            <w:r w:rsidRPr="00145DF4">
              <w:rPr>
                <w:rFonts w:hint="eastAsia"/>
                <w:lang w:eastAsia="zh-CN"/>
              </w:rPr>
              <w:t>非规范性要求的修订进程，以避免</w:t>
            </w:r>
            <w:r w:rsidR="00C21835">
              <w:rPr>
                <w:rFonts w:hint="eastAsia"/>
                <w:lang w:eastAsia="zh-CN"/>
              </w:rPr>
              <w:t>无效利用</w:t>
            </w:r>
            <w:r w:rsidRPr="00145DF4">
              <w:rPr>
                <w:rFonts w:hint="eastAsia"/>
                <w:lang w:eastAsia="zh-CN"/>
              </w:rPr>
              <w:t>资源。</w:t>
            </w:r>
          </w:p>
        </w:tc>
      </w:tr>
      <w:tr w:rsidR="0037717D" w14:paraId="0B1BDE93" w14:textId="77777777" w:rsidTr="005472DA">
        <w:tc>
          <w:tcPr>
            <w:tcW w:w="998" w:type="dxa"/>
          </w:tcPr>
          <w:p w14:paraId="62EE6882" w14:textId="77777777" w:rsidR="0037717D" w:rsidRPr="002905E3" w:rsidRDefault="0037717D" w:rsidP="009443FC">
            <w:pPr>
              <w:spacing w:before="60" w:after="60"/>
              <w:rPr>
                <w:highlight w:val="yellow"/>
              </w:rPr>
            </w:pPr>
            <w:r w:rsidRPr="002905E3">
              <w:t>11.3.3</w:t>
            </w:r>
          </w:p>
        </w:tc>
        <w:tc>
          <w:tcPr>
            <w:tcW w:w="8930" w:type="dxa"/>
            <w:tcMar>
              <w:left w:w="57" w:type="dxa"/>
              <w:right w:w="57" w:type="dxa"/>
            </w:tcMar>
          </w:tcPr>
          <w:p w14:paraId="6F2C21DC" w14:textId="6EE482ED" w:rsidR="0037717D" w:rsidRPr="002905E3" w:rsidRDefault="00145DF4" w:rsidP="009443FC">
            <w:pPr>
              <w:spacing w:before="60" w:after="60"/>
              <w:rPr>
                <w:rFonts w:asciiTheme="majorBidi" w:hAnsiTheme="majorBidi" w:cstheme="majorBidi"/>
                <w:lang w:eastAsia="zh-CN"/>
              </w:rPr>
            </w:pPr>
            <w:r w:rsidRPr="00145DF4">
              <w:rPr>
                <w:rFonts w:asciiTheme="majorBidi" w:hAnsiTheme="majorBidi" w:cstheme="majorBidi" w:hint="eastAsia"/>
                <w:lang w:eastAsia="zh-CN"/>
              </w:rPr>
              <w:t>俄罗斯联邦应邀协助起草一份联络声明，该声明</w:t>
            </w:r>
            <w:r w:rsidR="004E536A">
              <w:rPr>
                <w:rFonts w:asciiTheme="majorBidi" w:hAnsiTheme="majorBidi" w:cstheme="majorBidi" w:hint="eastAsia"/>
                <w:lang w:eastAsia="zh-CN"/>
              </w:rPr>
              <w:t>载于</w:t>
            </w:r>
            <w:hyperlink r:id="rId33" w:history="1">
              <w:r w:rsidR="004E536A" w:rsidRPr="002905E3">
                <w:rPr>
                  <w:rStyle w:val="Hyperlink"/>
                  <w:rFonts w:asciiTheme="majorBidi" w:hAnsiTheme="majorBidi" w:cstheme="majorBidi"/>
                  <w:bCs/>
                  <w:iCs/>
                  <w:lang w:eastAsia="zh-CN"/>
                </w:rPr>
                <w:t>TD300</w:t>
              </w:r>
            </w:hyperlink>
            <w:r w:rsidR="004E536A">
              <w:rPr>
                <w:rFonts w:asciiTheme="majorBidi" w:hAnsiTheme="majorBidi" w:cstheme="majorBidi" w:hint="eastAsia"/>
                <w:lang w:eastAsia="zh-CN"/>
              </w:rPr>
              <w:t>“</w:t>
            </w:r>
            <w:r w:rsidR="004E536A" w:rsidRPr="00145DF4">
              <w:rPr>
                <w:rFonts w:asciiTheme="majorBidi" w:hAnsiTheme="majorBidi" w:cstheme="majorBidi" w:hint="eastAsia"/>
                <w:lang w:eastAsia="zh-CN"/>
              </w:rPr>
              <w:t>[</w:t>
            </w:r>
            <w:r w:rsidR="004E536A">
              <w:rPr>
                <w:rFonts w:asciiTheme="majorBidi" w:hAnsiTheme="majorBidi" w:cstheme="majorBidi" w:hint="eastAsia"/>
                <w:lang w:eastAsia="zh-CN"/>
              </w:rPr>
              <w:t>向</w:t>
            </w:r>
            <w:r w:rsidR="004E536A" w:rsidRPr="00145DF4">
              <w:rPr>
                <w:rFonts w:asciiTheme="majorBidi" w:hAnsiTheme="majorBidi" w:cstheme="majorBidi" w:hint="eastAsia"/>
                <w:lang w:eastAsia="zh-CN"/>
              </w:rPr>
              <w:t>所有</w:t>
            </w:r>
            <w:r w:rsidR="004E536A" w:rsidRPr="00145DF4">
              <w:rPr>
                <w:rFonts w:asciiTheme="majorBidi" w:hAnsiTheme="majorBidi" w:cstheme="majorBidi" w:hint="eastAsia"/>
                <w:lang w:eastAsia="zh-CN"/>
              </w:rPr>
              <w:t>ITU-T</w:t>
            </w:r>
            <w:r w:rsidR="004E536A">
              <w:rPr>
                <w:rFonts w:asciiTheme="majorBidi" w:hAnsiTheme="majorBidi" w:cstheme="majorBidi" w:hint="eastAsia"/>
                <w:lang w:eastAsia="zh-CN"/>
              </w:rPr>
              <w:t>研究组</w:t>
            </w:r>
            <w:r w:rsidR="004E536A" w:rsidRPr="00145DF4">
              <w:rPr>
                <w:rFonts w:asciiTheme="majorBidi" w:hAnsiTheme="majorBidi" w:cstheme="majorBidi" w:hint="eastAsia"/>
                <w:lang w:eastAsia="zh-CN"/>
              </w:rPr>
              <w:t>]</w:t>
            </w:r>
            <w:r w:rsidR="004E536A">
              <w:rPr>
                <w:rFonts w:asciiTheme="majorBidi" w:hAnsiTheme="majorBidi" w:cstheme="majorBidi" w:hint="eastAsia"/>
                <w:lang w:eastAsia="zh-CN"/>
              </w:rPr>
              <w:t>发出的</w:t>
            </w:r>
            <w:r w:rsidRPr="00145DF4">
              <w:rPr>
                <w:rFonts w:asciiTheme="majorBidi" w:hAnsiTheme="majorBidi" w:cstheme="majorBidi" w:hint="eastAsia"/>
                <w:lang w:eastAsia="zh-CN"/>
              </w:rPr>
              <w:t>关于在</w:t>
            </w:r>
            <w:r w:rsidRPr="00145DF4">
              <w:rPr>
                <w:rFonts w:asciiTheme="majorBidi" w:hAnsiTheme="majorBidi" w:cstheme="majorBidi" w:hint="eastAsia"/>
                <w:lang w:eastAsia="zh-CN"/>
              </w:rPr>
              <w:t>ITU-T</w:t>
            </w:r>
            <w:r w:rsidR="004E536A">
              <w:rPr>
                <w:rFonts w:asciiTheme="majorBidi" w:hAnsiTheme="majorBidi" w:cstheme="majorBidi" w:hint="eastAsia"/>
                <w:lang w:eastAsia="zh-CN"/>
              </w:rPr>
              <w:t>案文</w:t>
            </w:r>
            <w:r w:rsidRPr="00145DF4">
              <w:rPr>
                <w:rFonts w:asciiTheme="majorBidi" w:hAnsiTheme="majorBidi" w:cstheme="majorBidi" w:hint="eastAsia"/>
                <w:lang w:eastAsia="zh-CN"/>
              </w:rPr>
              <w:t>中使用</w:t>
            </w:r>
            <w:r w:rsidR="00BE1BBB">
              <w:rPr>
                <w:rFonts w:asciiTheme="majorBidi" w:hAnsiTheme="majorBidi" w:cstheme="majorBidi" w:hint="eastAsia"/>
                <w:lang w:eastAsia="zh-CN"/>
              </w:rPr>
              <w:t>包容性语文</w:t>
            </w:r>
            <w:r w:rsidRPr="00145DF4">
              <w:rPr>
                <w:rFonts w:asciiTheme="majorBidi" w:hAnsiTheme="majorBidi" w:cstheme="majorBidi" w:hint="eastAsia"/>
                <w:lang w:eastAsia="zh-CN"/>
              </w:rPr>
              <w:t>的</w:t>
            </w:r>
            <w:r w:rsidR="004E536A">
              <w:rPr>
                <w:rFonts w:asciiTheme="majorBidi" w:hAnsiTheme="majorBidi" w:cstheme="majorBidi" w:hint="eastAsia"/>
                <w:lang w:eastAsia="zh-CN"/>
              </w:rPr>
              <w:t>联络声明”</w:t>
            </w:r>
            <w:r w:rsidRPr="00145DF4">
              <w:rPr>
                <w:rFonts w:asciiTheme="majorBidi" w:hAnsiTheme="majorBidi" w:cstheme="majorBidi" w:hint="eastAsia"/>
                <w:lang w:eastAsia="zh-CN"/>
              </w:rPr>
              <w:t>，就在</w:t>
            </w:r>
            <w:r w:rsidRPr="00145DF4">
              <w:rPr>
                <w:rFonts w:asciiTheme="majorBidi" w:hAnsiTheme="majorBidi" w:cstheme="majorBidi" w:hint="eastAsia"/>
                <w:lang w:eastAsia="zh-CN"/>
              </w:rPr>
              <w:t>ITU-T</w:t>
            </w:r>
            <w:r w:rsidR="004E536A">
              <w:rPr>
                <w:rFonts w:asciiTheme="majorBidi" w:hAnsiTheme="majorBidi" w:cstheme="majorBidi" w:hint="eastAsia"/>
                <w:lang w:eastAsia="zh-CN"/>
              </w:rPr>
              <w:t>案文</w:t>
            </w:r>
            <w:r w:rsidRPr="00145DF4">
              <w:rPr>
                <w:rFonts w:asciiTheme="majorBidi" w:hAnsiTheme="majorBidi" w:cstheme="majorBidi" w:hint="eastAsia"/>
                <w:lang w:eastAsia="zh-CN"/>
              </w:rPr>
              <w:t>中使用</w:t>
            </w:r>
            <w:r w:rsidR="00BE1BBB">
              <w:rPr>
                <w:rFonts w:asciiTheme="majorBidi" w:hAnsiTheme="majorBidi" w:cstheme="majorBidi" w:hint="eastAsia"/>
                <w:lang w:eastAsia="zh-CN"/>
              </w:rPr>
              <w:t>包容性语文</w:t>
            </w:r>
            <w:r w:rsidRPr="00145DF4">
              <w:rPr>
                <w:rFonts w:asciiTheme="majorBidi" w:hAnsiTheme="majorBidi" w:cstheme="majorBidi" w:hint="eastAsia"/>
                <w:lang w:eastAsia="zh-CN"/>
              </w:rPr>
              <w:t>的问题向国际电联</w:t>
            </w:r>
            <w:r w:rsidR="004E536A">
              <w:rPr>
                <w:rFonts w:asciiTheme="majorBidi" w:hAnsiTheme="majorBidi" w:cstheme="majorBidi" w:hint="eastAsia"/>
                <w:lang w:eastAsia="zh-CN"/>
              </w:rPr>
              <w:t>各</w:t>
            </w:r>
            <w:r w:rsidRPr="00145DF4">
              <w:rPr>
                <w:rFonts w:asciiTheme="majorBidi" w:hAnsiTheme="majorBidi" w:cstheme="majorBidi" w:hint="eastAsia"/>
                <w:lang w:eastAsia="zh-CN"/>
              </w:rPr>
              <w:t>研究组提供指导。</w:t>
            </w:r>
          </w:p>
        </w:tc>
      </w:tr>
      <w:tr w:rsidR="0037717D" w14:paraId="6A6C8BF9" w14:textId="77777777" w:rsidTr="005472DA">
        <w:tc>
          <w:tcPr>
            <w:tcW w:w="998" w:type="dxa"/>
          </w:tcPr>
          <w:p w14:paraId="47366560" w14:textId="77777777" w:rsidR="0037717D" w:rsidRPr="002905E3" w:rsidRDefault="0037717D" w:rsidP="009443FC">
            <w:pPr>
              <w:spacing w:before="60" w:after="60"/>
            </w:pPr>
            <w:r w:rsidRPr="002905E3">
              <w:t>11.3.4</w:t>
            </w:r>
          </w:p>
        </w:tc>
        <w:tc>
          <w:tcPr>
            <w:tcW w:w="8930" w:type="dxa"/>
            <w:tcMar>
              <w:left w:w="57" w:type="dxa"/>
              <w:right w:w="57" w:type="dxa"/>
            </w:tcMar>
          </w:tcPr>
          <w:p w14:paraId="0CDBE1A7" w14:textId="69DA0ED4" w:rsidR="0037717D" w:rsidRPr="002905E3" w:rsidRDefault="00145DF4" w:rsidP="009443FC">
            <w:pPr>
              <w:spacing w:before="60" w:after="60"/>
              <w:rPr>
                <w:rFonts w:asciiTheme="majorBidi" w:hAnsiTheme="majorBidi" w:cstheme="majorBidi"/>
                <w:lang w:eastAsia="zh-CN"/>
              </w:rPr>
            </w:pPr>
            <w:bookmarkStart w:id="93" w:name="lt_pId269"/>
            <w:r w:rsidRPr="00145DF4">
              <w:rPr>
                <w:rFonts w:asciiTheme="majorBidi" w:hAnsiTheme="majorBidi" w:cstheme="majorBidi" w:hint="eastAsia"/>
              </w:rPr>
              <w:t>TSAG</w:t>
            </w:r>
            <w:proofErr w:type="spellStart"/>
            <w:r w:rsidRPr="00145DF4">
              <w:rPr>
                <w:rFonts w:asciiTheme="majorBidi" w:hAnsiTheme="majorBidi" w:cstheme="majorBidi" w:hint="eastAsia"/>
              </w:rPr>
              <w:t>同意向所有</w:t>
            </w:r>
            <w:proofErr w:type="spellEnd"/>
            <w:r w:rsidRPr="00145DF4">
              <w:rPr>
                <w:rFonts w:asciiTheme="majorBidi" w:hAnsiTheme="majorBidi" w:cstheme="majorBidi" w:hint="eastAsia"/>
              </w:rPr>
              <w:t>ITU-T</w:t>
            </w:r>
            <w:r w:rsidR="004E536A">
              <w:rPr>
                <w:rFonts w:asciiTheme="majorBidi" w:hAnsiTheme="majorBidi" w:cstheme="majorBidi" w:hint="eastAsia"/>
                <w:lang w:eastAsia="zh-CN"/>
              </w:rPr>
              <w:t>研究组</w:t>
            </w:r>
            <w:r w:rsidRPr="00145DF4">
              <w:rPr>
                <w:rFonts w:asciiTheme="majorBidi" w:hAnsiTheme="majorBidi" w:cstheme="majorBidi" w:hint="eastAsia"/>
              </w:rPr>
              <w:t>、</w:t>
            </w:r>
            <w:r w:rsidRPr="00145DF4">
              <w:rPr>
                <w:rFonts w:asciiTheme="majorBidi" w:hAnsiTheme="majorBidi" w:cstheme="majorBidi" w:hint="eastAsia"/>
              </w:rPr>
              <w:t>SCV</w:t>
            </w:r>
            <w:r w:rsidRPr="00145DF4">
              <w:rPr>
                <w:rFonts w:asciiTheme="majorBidi" w:hAnsiTheme="majorBidi" w:cstheme="majorBidi" w:hint="eastAsia"/>
              </w:rPr>
              <w:t>和</w:t>
            </w:r>
            <w:r w:rsidRPr="00145DF4">
              <w:rPr>
                <w:rFonts w:asciiTheme="majorBidi" w:hAnsiTheme="majorBidi" w:cstheme="majorBidi" w:hint="eastAsia"/>
              </w:rPr>
              <w:t>ISCG</w:t>
            </w:r>
            <w:r w:rsidRPr="00145DF4">
              <w:rPr>
                <w:rFonts w:asciiTheme="majorBidi" w:hAnsiTheme="majorBidi" w:cstheme="majorBidi" w:hint="eastAsia"/>
              </w:rPr>
              <w:t>发</w:t>
            </w:r>
            <w:r w:rsidR="004E536A">
              <w:rPr>
                <w:rFonts w:asciiTheme="majorBidi" w:hAnsiTheme="majorBidi" w:cstheme="majorBidi" w:hint="eastAsia"/>
                <w:lang w:eastAsia="zh-CN"/>
              </w:rPr>
              <w:t>出</w:t>
            </w:r>
            <w:proofErr w:type="spellStart"/>
            <w:r w:rsidRPr="00145DF4">
              <w:rPr>
                <w:rFonts w:asciiTheme="majorBidi" w:hAnsiTheme="majorBidi" w:cstheme="majorBidi" w:hint="eastAsia"/>
              </w:rPr>
              <w:t>关于在</w:t>
            </w:r>
            <w:proofErr w:type="spellEnd"/>
            <w:r w:rsidRPr="00145DF4">
              <w:rPr>
                <w:rFonts w:asciiTheme="majorBidi" w:hAnsiTheme="majorBidi" w:cstheme="majorBidi" w:hint="eastAsia"/>
              </w:rPr>
              <w:t>ITU-T</w:t>
            </w:r>
            <w:r w:rsidR="004E536A">
              <w:rPr>
                <w:rFonts w:asciiTheme="majorBidi" w:hAnsiTheme="majorBidi" w:cstheme="majorBidi" w:hint="eastAsia"/>
                <w:lang w:eastAsia="zh-CN"/>
              </w:rPr>
              <w:t>案文</w:t>
            </w:r>
            <w:proofErr w:type="spellStart"/>
            <w:r w:rsidRPr="00145DF4">
              <w:rPr>
                <w:rFonts w:asciiTheme="majorBidi" w:hAnsiTheme="majorBidi" w:cstheme="majorBidi" w:hint="eastAsia"/>
              </w:rPr>
              <w:t>中使用</w:t>
            </w:r>
            <w:r w:rsidR="00BE1BBB">
              <w:rPr>
                <w:rFonts w:asciiTheme="majorBidi" w:hAnsiTheme="majorBidi" w:cstheme="majorBidi" w:hint="eastAsia"/>
              </w:rPr>
              <w:t>包容性语文</w:t>
            </w:r>
            <w:r w:rsidRPr="00145DF4">
              <w:rPr>
                <w:rFonts w:asciiTheme="majorBidi" w:hAnsiTheme="majorBidi" w:cstheme="majorBidi" w:hint="eastAsia"/>
              </w:rPr>
              <w:t>的</w:t>
            </w:r>
            <w:proofErr w:type="spellEnd"/>
            <w:r w:rsidR="00683029">
              <w:fldChar w:fldCharType="begin"/>
            </w:r>
            <w:r w:rsidR="00683029">
              <w:instrText xml:space="preserve"> HYPERLINK "https://www.itu.int/ifa/t/2022/ls/tsag/sp17-tsag-oLS-00020.docx" </w:instrText>
            </w:r>
            <w:r w:rsidR="00683029">
              <w:fldChar w:fldCharType="separate"/>
            </w:r>
            <w:r w:rsidR="0037717D" w:rsidRPr="00A850FE">
              <w:rPr>
                <w:rStyle w:val="Hyperlink"/>
              </w:rPr>
              <w:t>TSAG-LS20</w:t>
            </w:r>
            <w:r w:rsidR="00683029">
              <w:rPr>
                <w:rStyle w:val="Hyperlink"/>
              </w:rPr>
              <w:fldChar w:fldCharType="end"/>
            </w:r>
            <w:r w:rsidR="0037717D">
              <w:rPr>
                <w:rFonts w:asciiTheme="majorBidi" w:hAnsiTheme="majorBidi" w:cstheme="majorBidi"/>
              </w:rPr>
              <w:t>/</w:t>
            </w:r>
            <w:hyperlink r:id="rId34" w:history="1">
              <w:r w:rsidR="0037717D" w:rsidRPr="002905E3">
                <w:rPr>
                  <w:rStyle w:val="Hyperlink"/>
                  <w:rFonts w:asciiTheme="majorBidi" w:hAnsiTheme="majorBidi" w:cstheme="majorBidi"/>
                  <w:bCs/>
                  <w:iCs/>
                </w:rPr>
                <w:t>TD300R1</w:t>
              </w:r>
            </w:hyperlink>
            <w:bookmarkEnd w:id="93"/>
            <w:r w:rsidR="004E536A">
              <w:rPr>
                <w:rFonts w:asciiTheme="majorBidi" w:hAnsiTheme="majorBidi" w:cstheme="majorBidi" w:hint="eastAsia"/>
                <w:lang w:eastAsia="zh-CN"/>
              </w:rPr>
              <w:t>。</w:t>
            </w:r>
          </w:p>
        </w:tc>
      </w:tr>
    </w:tbl>
    <w:p w14:paraId="6142B429" w14:textId="3F313CCE" w:rsidR="0037717D" w:rsidRPr="002905E3" w:rsidRDefault="00E61D55" w:rsidP="001642D5">
      <w:pPr>
        <w:pStyle w:val="Heading1"/>
      </w:pPr>
      <w:bookmarkStart w:id="94" w:name="lt_pId270"/>
      <w:bookmarkStart w:id="95" w:name="_Toc138999112"/>
      <w:bookmarkStart w:id="96" w:name="_Toc140518968"/>
      <w:r>
        <w:t>12</w:t>
      </w:r>
      <w:r>
        <w:tab/>
      </w:r>
      <w:r w:rsidR="0037717D" w:rsidRPr="002905E3">
        <w:t>IPR</w:t>
      </w:r>
      <w:r w:rsidR="009B771E">
        <w:rPr>
          <w:rFonts w:hint="eastAsia"/>
          <w:lang w:eastAsia="zh-CN"/>
        </w:rPr>
        <w:t>事宜，开放标准</w:t>
      </w:r>
      <w:bookmarkEnd w:id="94"/>
      <w:bookmarkEnd w:id="95"/>
      <w:bookmarkEnd w:id="9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37717D" w14:paraId="489B577C" w14:textId="77777777" w:rsidTr="00606B11">
        <w:tc>
          <w:tcPr>
            <w:tcW w:w="816" w:type="dxa"/>
          </w:tcPr>
          <w:p w14:paraId="57066787" w14:textId="77777777" w:rsidR="0037717D" w:rsidRPr="002905E3" w:rsidRDefault="0037717D" w:rsidP="009443FC">
            <w:pPr>
              <w:spacing w:before="60" w:after="60"/>
            </w:pPr>
            <w:r w:rsidRPr="002905E3">
              <w:t>12.1</w:t>
            </w:r>
          </w:p>
        </w:tc>
        <w:tc>
          <w:tcPr>
            <w:tcW w:w="9112" w:type="dxa"/>
            <w:tcMar>
              <w:left w:w="57" w:type="dxa"/>
              <w:right w:w="57" w:type="dxa"/>
            </w:tcMar>
          </w:tcPr>
          <w:p w14:paraId="2BBE8FB2" w14:textId="5F07FAA8" w:rsidR="0037717D" w:rsidRPr="002905E3" w:rsidRDefault="00145DF4" w:rsidP="009443FC">
            <w:pPr>
              <w:spacing w:before="60" w:after="60"/>
              <w:rPr>
                <w:lang w:eastAsia="zh-CN"/>
              </w:rPr>
            </w:pPr>
            <w:r w:rsidRPr="00145DF4">
              <w:rPr>
                <w:rFonts w:hint="eastAsia"/>
                <w:lang w:eastAsia="zh-CN"/>
              </w:rPr>
              <w:t>俄罗斯联邦</w:t>
            </w:r>
            <w:r w:rsidR="00F818EC">
              <w:rPr>
                <w:rFonts w:hint="eastAsia"/>
                <w:lang w:eastAsia="zh-CN"/>
              </w:rPr>
              <w:t>介绍了</w:t>
            </w:r>
            <w:r w:rsidRPr="00145DF4">
              <w:rPr>
                <w:rFonts w:hint="eastAsia"/>
                <w:lang w:eastAsia="zh-CN"/>
              </w:rPr>
              <w:t>了</w:t>
            </w:r>
            <w:hyperlink r:id="rId35" w:history="1">
              <w:r w:rsidR="00F818EC" w:rsidRPr="002905E3">
                <w:rPr>
                  <w:rStyle w:val="Hyperlink"/>
                  <w:lang w:eastAsia="zh-CN"/>
                </w:rPr>
                <w:t>C42</w:t>
              </w:r>
            </w:hyperlink>
            <w:r w:rsidR="00F818EC">
              <w:rPr>
                <w:rFonts w:hint="eastAsia"/>
                <w:lang w:eastAsia="zh-CN"/>
              </w:rPr>
              <w:t>“</w:t>
            </w:r>
            <w:r w:rsidRPr="00145DF4">
              <w:rPr>
                <w:rFonts w:hint="eastAsia"/>
                <w:lang w:eastAsia="zh-CN"/>
              </w:rPr>
              <w:t>ITU-T</w:t>
            </w:r>
            <w:r w:rsidRPr="00145DF4">
              <w:rPr>
                <w:rFonts w:hint="eastAsia"/>
                <w:lang w:eastAsia="zh-CN"/>
              </w:rPr>
              <w:t>中开放标准的定义</w:t>
            </w:r>
            <w:r w:rsidR="00F818EC">
              <w:rPr>
                <w:rFonts w:hint="eastAsia"/>
                <w:lang w:eastAsia="zh-CN"/>
              </w:rPr>
              <w:t>”</w:t>
            </w:r>
            <w:r w:rsidRPr="00145DF4">
              <w:rPr>
                <w:rFonts w:hint="eastAsia"/>
                <w:lang w:eastAsia="zh-CN"/>
              </w:rPr>
              <w:t>，建议修改开放标准的现有定义，删除闭门商业谈判中无法证实的</w:t>
            </w:r>
            <w:r w:rsidR="00F818EC">
              <w:rPr>
                <w:rFonts w:hint="eastAsia"/>
                <w:lang w:eastAsia="zh-CN"/>
              </w:rPr>
              <w:t>“</w:t>
            </w:r>
            <w:r w:rsidRPr="00145DF4">
              <w:rPr>
                <w:rFonts w:hint="eastAsia"/>
                <w:lang w:eastAsia="zh-CN"/>
              </w:rPr>
              <w:t>合理条款和条件</w:t>
            </w:r>
            <w:r w:rsidR="00DE4391">
              <w:rPr>
                <w:rFonts w:hint="eastAsia"/>
                <w:lang w:eastAsia="zh-CN"/>
              </w:rPr>
              <w:t>（</w:t>
            </w:r>
            <w:r w:rsidRPr="00145DF4">
              <w:rPr>
                <w:rFonts w:hint="eastAsia"/>
                <w:lang w:eastAsia="zh-CN"/>
              </w:rPr>
              <w:t>可能包括货币补偿</w:t>
            </w:r>
            <w:r w:rsidR="00DE4391">
              <w:rPr>
                <w:rFonts w:hint="eastAsia"/>
                <w:lang w:eastAsia="zh-CN"/>
              </w:rPr>
              <w:t>）</w:t>
            </w:r>
            <w:r w:rsidR="00F818EC">
              <w:rPr>
                <w:rFonts w:hint="eastAsia"/>
                <w:lang w:eastAsia="zh-CN"/>
              </w:rPr>
              <w:t>”</w:t>
            </w:r>
            <w:r w:rsidR="00BE1BBB">
              <w:rPr>
                <w:rFonts w:hint="eastAsia"/>
                <w:lang w:eastAsia="zh-CN"/>
              </w:rPr>
              <w:t>；</w:t>
            </w:r>
            <w:r w:rsidRPr="00145DF4">
              <w:rPr>
                <w:rFonts w:hint="eastAsia"/>
                <w:lang w:eastAsia="zh-CN"/>
              </w:rPr>
              <w:t>提议评估国际电</w:t>
            </w:r>
            <w:proofErr w:type="gramStart"/>
            <w:r w:rsidRPr="00145DF4">
              <w:rPr>
                <w:rFonts w:hint="eastAsia"/>
                <w:lang w:eastAsia="zh-CN"/>
              </w:rPr>
              <w:t>联参与</w:t>
            </w:r>
            <w:proofErr w:type="gramEnd"/>
            <w:r w:rsidRPr="00145DF4">
              <w:rPr>
                <w:rFonts w:hint="eastAsia"/>
                <w:lang w:eastAsia="zh-CN"/>
              </w:rPr>
              <w:t>研究</w:t>
            </w:r>
            <w:r w:rsidR="00F818EC">
              <w:rPr>
                <w:rFonts w:hint="eastAsia"/>
                <w:lang w:eastAsia="zh-CN"/>
              </w:rPr>
              <w:t>“合理”</w:t>
            </w:r>
            <w:r w:rsidRPr="00145DF4">
              <w:rPr>
                <w:rFonts w:hint="eastAsia"/>
                <w:lang w:eastAsia="zh-CN"/>
              </w:rPr>
              <w:t>条款和条件的可行性</w:t>
            </w:r>
            <w:r w:rsidR="00BE1BBB">
              <w:rPr>
                <w:rFonts w:hint="eastAsia"/>
                <w:lang w:eastAsia="zh-CN"/>
              </w:rPr>
              <w:t>；</w:t>
            </w:r>
            <w:r w:rsidR="00F818EC">
              <w:rPr>
                <w:rFonts w:hint="eastAsia"/>
                <w:lang w:eastAsia="zh-CN"/>
              </w:rPr>
              <w:t>亦进一步</w:t>
            </w:r>
            <w:r w:rsidRPr="00145DF4">
              <w:rPr>
                <w:rFonts w:hint="eastAsia"/>
                <w:lang w:eastAsia="zh-CN"/>
              </w:rPr>
              <w:t>建议修改开放标准的定义，删除条件</w:t>
            </w:r>
            <w:r w:rsidR="00DE4391">
              <w:rPr>
                <w:rFonts w:hint="eastAsia"/>
                <w:lang w:eastAsia="zh-CN"/>
              </w:rPr>
              <w:t>（</w:t>
            </w:r>
            <w:r w:rsidRPr="00145DF4">
              <w:rPr>
                <w:rFonts w:hint="eastAsia"/>
                <w:lang w:eastAsia="zh-CN"/>
              </w:rPr>
              <w:t>2</w:t>
            </w:r>
            <w:r w:rsidR="00DE4391">
              <w:rPr>
                <w:rFonts w:hint="eastAsia"/>
                <w:lang w:eastAsia="zh-CN"/>
              </w:rPr>
              <w:t>）</w:t>
            </w:r>
            <w:r w:rsidRPr="00145DF4">
              <w:rPr>
                <w:rFonts w:hint="eastAsia"/>
                <w:lang w:eastAsia="zh-CN"/>
              </w:rPr>
              <w:t>。</w:t>
            </w:r>
          </w:p>
        </w:tc>
      </w:tr>
      <w:tr w:rsidR="0037717D" w14:paraId="10202711" w14:textId="77777777" w:rsidTr="00606B11">
        <w:tc>
          <w:tcPr>
            <w:tcW w:w="816" w:type="dxa"/>
          </w:tcPr>
          <w:p w14:paraId="0A781641" w14:textId="77777777" w:rsidR="0037717D" w:rsidRPr="002905E3" w:rsidRDefault="0037717D" w:rsidP="009443FC">
            <w:pPr>
              <w:spacing w:before="60" w:after="60"/>
            </w:pPr>
            <w:r w:rsidRPr="002905E3">
              <w:t>12.1.1</w:t>
            </w:r>
          </w:p>
        </w:tc>
        <w:tc>
          <w:tcPr>
            <w:tcW w:w="9112" w:type="dxa"/>
            <w:tcMar>
              <w:left w:w="57" w:type="dxa"/>
              <w:right w:w="57" w:type="dxa"/>
            </w:tcMar>
          </w:tcPr>
          <w:p w14:paraId="3BFA65CC" w14:textId="7D135258" w:rsidR="0037717D" w:rsidRPr="002905E3" w:rsidRDefault="00145DF4" w:rsidP="009443FC">
            <w:pPr>
              <w:spacing w:before="60" w:after="60"/>
              <w:rPr>
                <w:bCs/>
                <w:lang w:eastAsia="zh-CN"/>
              </w:rPr>
            </w:pPr>
            <w:r w:rsidRPr="00145DF4">
              <w:rPr>
                <w:rFonts w:hint="eastAsia"/>
                <w:bCs/>
                <w:lang w:eastAsia="zh-CN"/>
              </w:rPr>
              <w:t>会议请俄罗斯联邦</w:t>
            </w:r>
            <w:r w:rsidR="00BE1BBB">
              <w:rPr>
                <w:rFonts w:hint="eastAsia"/>
                <w:bCs/>
                <w:lang w:eastAsia="zh-CN"/>
              </w:rPr>
              <w:t>牵头进行</w:t>
            </w:r>
            <w:r w:rsidRPr="00145DF4">
              <w:rPr>
                <w:rFonts w:hint="eastAsia"/>
                <w:bCs/>
                <w:lang w:eastAsia="zh-CN"/>
              </w:rPr>
              <w:t>关于</w:t>
            </w:r>
            <w:r w:rsidRPr="00145DF4">
              <w:rPr>
                <w:rFonts w:hint="eastAsia"/>
                <w:bCs/>
                <w:lang w:eastAsia="zh-CN"/>
              </w:rPr>
              <w:t>C42</w:t>
            </w:r>
            <w:r w:rsidRPr="00145DF4">
              <w:rPr>
                <w:rFonts w:hint="eastAsia"/>
                <w:bCs/>
                <w:lang w:eastAsia="zh-CN"/>
              </w:rPr>
              <w:t>的非正式磋商，并向闭幕全体会议</w:t>
            </w:r>
            <w:r w:rsidR="00F818EC">
              <w:rPr>
                <w:rFonts w:hint="eastAsia"/>
                <w:bCs/>
                <w:lang w:eastAsia="zh-CN"/>
              </w:rPr>
              <w:t>做出</w:t>
            </w:r>
            <w:r w:rsidRPr="00145DF4">
              <w:rPr>
                <w:rFonts w:hint="eastAsia"/>
                <w:bCs/>
                <w:lang w:eastAsia="zh-CN"/>
              </w:rPr>
              <w:t>报告。</w:t>
            </w:r>
          </w:p>
        </w:tc>
      </w:tr>
      <w:tr w:rsidR="0037717D" w14:paraId="3AF2EFB8" w14:textId="77777777" w:rsidTr="00606B11">
        <w:tc>
          <w:tcPr>
            <w:tcW w:w="816" w:type="dxa"/>
          </w:tcPr>
          <w:p w14:paraId="3C87767E" w14:textId="77777777" w:rsidR="0037717D" w:rsidRPr="002905E3" w:rsidRDefault="0037717D" w:rsidP="009443FC">
            <w:pPr>
              <w:spacing w:before="60" w:after="60"/>
            </w:pPr>
            <w:r w:rsidRPr="002905E3">
              <w:t>12.1.2</w:t>
            </w:r>
          </w:p>
        </w:tc>
        <w:tc>
          <w:tcPr>
            <w:tcW w:w="9112" w:type="dxa"/>
            <w:tcMar>
              <w:left w:w="57" w:type="dxa"/>
              <w:right w:w="57" w:type="dxa"/>
            </w:tcMar>
          </w:tcPr>
          <w:p w14:paraId="33D985E8" w14:textId="32B494DA" w:rsidR="0037717D" w:rsidRPr="002905E3" w:rsidRDefault="00145DF4" w:rsidP="009443FC">
            <w:pPr>
              <w:spacing w:before="60" w:after="60"/>
              <w:rPr>
                <w:bCs/>
                <w:highlight w:val="yellow"/>
                <w:lang w:eastAsia="zh-CN"/>
              </w:rPr>
            </w:pPr>
            <w:r w:rsidRPr="00145DF4">
              <w:rPr>
                <w:rFonts w:hint="eastAsia"/>
                <w:lang w:eastAsia="zh-CN"/>
              </w:rPr>
              <w:t>俄罗斯联邦</w:t>
            </w:r>
            <w:r w:rsidR="00F818EC">
              <w:rPr>
                <w:rFonts w:hint="eastAsia"/>
                <w:lang w:eastAsia="zh-CN"/>
              </w:rPr>
              <w:t>向会议</w:t>
            </w:r>
            <w:r w:rsidRPr="00145DF4">
              <w:rPr>
                <w:rFonts w:hint="eastAsia"/>
                <w:lang w:eastAsia="zh-CN"/>
              </w:rPr>
              <w:t>报告，就</w:t>
            </w:r>
            <w:r w:rsidRPr="00145DF4">
              <w:rPr>
                <w:rFonts w:hint="eastAsia"/>
                <w:lang w:eastAsia="zh-CN"/>
              </w:rPr>
              <w:t>C42</w:t>
            </w:r>
            <w:r w:rsidRPr="00145DF4">
              <w:rPr>
                <w:rFonts w:hint="eastAsia"/>
                <w:lang w:eastAsia="zh-CN"/>
              </w:rPr>
              <w:t>进行了非正式磋商，并向闭幕全体会议报告了磋商</w:t>
            </w:r>
            <w:r w:rsidR="00F818EC">
              <w:rPr>
                <w:rFonts w:hint="eastAsia"/>
                <w:lang w:eastAsia="zh-CN"/>
              </w:rPr>
              <w:t>成</w:t>
            </w:r>
            <w:r w:rsidRPr="00145DF4">
              <w:rPr>
                <w:rFonts w:hint="eastAsia"/>
                <w:lang w:eastAsia="zh-CN"/>
              </w:rPr>
              <w:t>果。据报告，约有</w:t>
            </w:r>
            <w:r w:rsidRPr="00145DF4">
              <w:rPr>
                <w:rFonts w:hint="eastAsia"/>
                <w:lang w:eastAsia="zh-CN"/>
              </w:rPr>
              <w:t>20</w:t>
            </w:r>
            <w:r w:rsidRPr="00145DF4">
              <w:rPr>
                <w:rFonts w:hint="eastAsia"/>
                <w:lang w:eastAsia="zh-CN"/>
              </w:rPr>
              <w:t>个代表团参加了磋商；通过电子邮件收到了一份提案并提出了问题，但是该提案没有得到支持。</w:t>
            </w:r>
          </w:p>
        </w:tc>
      </w:tr>
      <w:tr w:rsidR="0037717D" w14:paraId="6CABA0D3" w14:textId="77777777" w:rsidTr="00606B11">
        <w:tc>
          <w:tcPr>
            <w:tcW w:w="816" w:type="dxa"/>
          </w:tcPr>
          <w:p w14:paraId="14E348E7" w14:textId="77777777" w:rsidR="0037717D" w:rsidRPr="002905E3" w:rsidRDefault="0037717D" w:rsidP="009443FC">
            <w:pPr>
              <w:spacing w:before="60" w:after="60"/>
            </w:pPr>
            <w:r w:rsidRPr="002905E3">
              <w:t>12.1.3</w:t>
            </w:r>
          </w:p>
        </w:tc>
        <w:tc>
          <w:tcPr>
            <w:tcW w:w="9112" w:type="dxa"/>
            <w:tcMar>
              <w:left w:w="57" w:type="dxa"/>
              <w:right w:w="57" w:type="dxa"/>
            </w:tcMar>
          </w:tcPr>
          <w:p w14:paraId="6E707E56" w14:textId="4A307680" w:rsidR="0037717D" w:rsidRPr="002905E3" w:rsidRDefault="00145DF4" w:rsidP="009443FC">
            <w:pPr>
              <w:spacing w:before="60" w:after="60"/>
              <w:rPr>
                <w:lang w:eastAsia="zh-CN"/>
              </w:rPr>
            </w:pPr>
            <w:r w:rsidRPr="00145DF4">
              <w:rPr>
                <w:rFonts w:hint="eastAsia"/>
                <w:lang w:eastAsia="zh-CN"/>
              </w:rPr>
              <w:t>会议</w:t>
            </w:r>
            <w:r w:rsidR="00F818EC">
              <w:rPr>
                <w:rFonts w:hint="eastAsia"/>
                <w:lang w:eastAsia="zh-CN"/>
              </w:rPr>
              <w:t>将</w:t>
            </w:r>
            <w:r w:rsidRPr="00145DF4">
              <w:rPr>
                <w:rFonts w:hint="eastAsia"/>
                <w:lang w:eastAsia="zh-CN"/>
              </w:rPr>
              <w:t>该报告</w:t>
            </w:r>
            <w:r w:rsidR="00F818EC">
              <w:rPr>
                <w:rFonts w:hint="eastAsia"/>
                <w:lang w:eastAsia="zh-CN"/>
              </w:rPr>
              <w:t>记录在案</w:t>
            </w:r>
            <w:r w:rsidRPr="00145DF4">
              <w:rPr>
                <w:rFonts w:hint="eastAsia"/>
                <w:lang w:eastAsia="zh-CN"/>
              </w:rPr>
              <w:t>，并请</w:t>
            </w:r>
            <w:r w:rsidR="00F818EC">
              <w:rPr>
                <w:rFonts w:hint="eastAsia"/>
                <w:lang w:eastAsia="zh-CN"/>
              </w:rPr>
              <w:t>各方</w:t>
            </w:r>
            <w:r w:rsidRPr="00145DF4">
              <w:rPr>
                <w:rFonts w:hint="eastAsia"/>
                <w:lang w:eastAsia="zh-CN"/>
              </w:rPr>
              <w:t>继续进一步</w:t>
            </w:r>
            <w:r w:rsidR="00F818EC">
              <w:rPr>
                <w:rFonts w:hint="eastAsia"/>
                <w:lang w:eastAsia="zh-CN"/>
              </w:rPr>
              <w:t>在会外</w:t>
            </w:r>
            <w:r w:rsidRPr="00145DF4">
              <w:rPr>
                <w:rFonts w:hint="eastAsia"/>
                <w:lang w:eastAsia="zh-CN"/>
              </w:rPr>
              <w:t>或在今后的会议上进行磋商。会议</w:t>
            </w:r>
            <w:r w:rsidR="00F818EC">
              <w:rPr>
                <w:rFonts w:hint="eastAsia"/>
                <w:lang w:eastAsia="zh-CN"/>
              </w:rPr>
              <w:t>将</w:t>
            </w:r>
            <w:r w:rsidRPr="00145DF4">
              <w:rPr>
                <w:rFonts w:hint="eastAsia"/>
                <w:lang w:eastAsia="zh-CN"/>
              </w:rPr>
              <w:t>C42</w:t>
            </w:r>
            <w:r w:rsidR="00F818EC">
              <w:rPr>
                <w:rFonts w:hint="eastAsia"/>
                <w:lang w:eastAsia="zh-CN"/>
              </w:rPr>
              <w:t>记录在案</w:t>
            </w:r>
            <w:r w:rsidRPr="00145DF4">
              <w:rPr>
                <w:rFonts w:hint="eastAsia"/>
                <w:lang w:eastAsia="zh-CN"/>
              </w:rPr>
              <w:t>。</w:t>
            </w:r>
          </w:p>
        </w:tc>
      </w:tr>
    </w:tbl>
    <w:p w14:paraId="5FCA77FB" w14:textId="77777777" w:rsidR="00606B11" w:rsidRPr="002905E3" w:rsidRDefault="00606B11" w:rsidP="001642D5">
      <w:pPr>
        <w:pStyle w:val="Heading1"/>
        <w:rPr>
          <w:lang w:eastAsia="zh-CN"/>
        </w:rPr>
      </w:pPr>
      <w:bookmarkStart w:id="97" w:name="lt_pId283"/>
      <w:bookmarkStart w:id="98" w:name="_Toc138999113"/>
      <w:bookmarkStart w:id="99" w:name="_Toc140518969"/>
      <w:r w:rsidRPr="00E61D55">
        <w:rPr>
          <w:lang w:eastAsia="zh-CN"/>
        </w:rPr>
        <w:t>13</w:t>
      </w:r>
      <w:r w:rsidRPr="00E61D55">
        <w:rPr>
          <w:lang w:eastAsia="zh-CN"/>
        </w:rPr>
        <w:tab/>
      </w:r>
      <w:bookmarkEnd w:id="97"/>
      <w:bookmarkEnd w:id="98"/>
      <w:r>
        <w:rPr>
          <w:lang w:eastAsia="zh-CN"/>
        </w:rPr>
        <w:t>ITU-T</w:t>
      </w:r>
      <w:r>
        <w:rPr>
          <w:lang w:eastAsia="zh-CN"/>
        </w:rPr>
        <w:t>和</w:t>
      </w:r>
      <w:r>
        <w:rPr>
          <w:lang w:eastAsia="zh-CN"/>
        </w:rPr>
        <w:t>TSB</w:t>
      </w:r>
      <w:r>
        <w:rPr>
          <w:rFonts w:hint="eastAsia"/>
          <w:lang w:val="en-US" w:eastAsia="zh-CN"/>
        </w:rPr>
        <w:t>在</w:t>
      </w:r>
      <w:r>
        <w:rPr>
          <w:lang w:eastAsia="zh-CN"/>
        </w:rPr>
        <w:t>性别</w:t>
      </w:r>
      <w:r>
        <w:rPr>
          <w:rFonts w:hint="eastAsia"/>
          <w:lang w:val="en-US" w:eastAsia="zh-CN"/>
        </w:rPr>
        <w:t>平等问题方面的</w:t>
      </w:r>
      <w:r>
        <w:rPr>
          <w:lang w:eastAsia="zh-CN"/>
        </w:rPr>
        <w:t>活动</w:t>
      </w:r>
      <w:bookmarkEnd w:id="9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606B11" w14:paraId="44C64E59" w14:textId="77777777" w:rsidTr="009D3977">
        <w:tc>
          <w:tcPr>
            <w:tcW w:w="816" w:type="dxa"/>
          </w:tcPr>
          <w:p w14:paraId="7569D3D0" w14:textId="77777777" w:rsidR="00606B11" w:rsidRPr="002905E3" w:rsidRDefault="00606B11" w:rsidP="009D3977">
            <w:pPr>
              <w:spacing w:before="60" w:after="60"/>
            </w:pPr>
            <w:r w:rsidRPr="002905E3">
              <w:t>13.1</w:t>
            </w:r>
          </w:p>
        </w:tc>
        <w:tc>
          <w:tcPr>
            <w:tcW w:w="9112" w:type="dxa"/>
            <w:tcMar>
              <w:left w:w="57" w:type="dxa"/>
              <w:right w:w="57" w:type="dxa"/>
            </w:tcMar>
          </w:tcPr>
          <w:p w14:paraId="77EFC786" w14:textId="77777777" w:rsidR="00606B11" w:rsidRPr="002905E3" w:rsidRDefault="00606B11" w:rsidP="009D3977">
            <w:pPr>
              <w:spacing w:before="60" w:after="60"/>
              <w:rPr>
                <w:lang w:eastAsia="zh-CN"/>
              </w:rPr>
            </w:pPr>
            <w:bookmarkStart w:id="100" w:name="_Hlk122177917"/>
            <w:bookmarkStart w:id="101" w:name="lt_pId285"/>
            <w:r w:rsidRPr="002905E3">
              <w:rPr>
                <w:bCs/>
                <w:lang w:eastAsia="zh-CN"/>
              </w:rPr>
              <w:t>TSB</w:t>
            </w:r>
            <w:r>
              <w:rPr>
                <w:rFonts w:hint="eastAsia"/>
                <w:bCs/>
                <w:lang w:eastAsia="zh-CN"/>
              </w:rPr>
              <w:t>介绍了</w:t>
            </w:r>
            <w:r>
              <w:fldChar w:fldCharType="begin"/>
            </w:r>
            <w:r>
              <w:rPr>
                <w:lang w:eastAsia="zh-CN"/>
              </w:rPr>
              <w:instrText>HYPERLINK "https://www.itu.int/md/T22-TSAG-230530-TD-GEN-0196"</w:instrText>
            </w:r>
            <w:r>
              <w:fldChar w:fldCharType="separate"/>
            </w:r>
            <w:r w:rsidRPr="002905E3">
              <w:rPr>
                <w:rStyle w:val="Hyperlink"/>
                <w:bCs/>
                <w:lang w:eastAsia="zh-CN"/>
              </w:rPr>
              <w:t>TD196</w:t>
            </w:r>
            <w:r>
              <w:rPr>
                <w:rStyle w:val="Hyperlink"/>
                <w:bCs/>
              </w:rPr>
              <w:fldChar w:fldCharType="end"/>
            </w:r>
            <w:r>
              <w:rPr>
                <w:rFonts w:hint="eastAsia"/>
                <w:lang w:eastAsia="zh-CN"/>
              </w:rPr>
              <w:t>号文件，</w:t>
            </w:r>
            <w:r w:rsidRPr="009B1733">
              <w:rPr>
                <w:rFonts w:hint="eastAsia"/>
                <w:lang w:eastAsia="zh-CN"/>
              </w:rPr>
              <w:t>其中介绍了</w:t>
            </w:r>
            <w:r>
              <w:rPr>
                <w:rFonts w:hint="eastAsia"/>
                <w:lang w:eastAsia="zh-CN"/>
              </w:rPr>
              <w:t>有关</w:t>
            </w:r>
            <w:r w:rsidRPr="009B1733">
              <w:rPr>
                <w:rFonts w:hint="eastAsia"/>
                <w:lang w:eastAsia="zh-CN"/>
              </w:rPr>
              <w:t>在</w:t>
            </w:r>
            <w:r>
              <w:rPr>
                <w:rFonts w:hint="eastAsia"/>
                <w:lang w:eastAsia="zh-CN"/>
              </w:rPr>
              <w:t>ITU</w:t>
            </w:r>
            <w:r>
              <w:rPr>
                <w:lang w:eastAsia="zh-CN"/>
              </w:rPr>
              <w:t>-</w:t>
            </w:r>
            <w:r>
              <w:rPr>
                <w:rFonts w:hint="eastAsia"/>
                <w:lang w:eastAsia="zh-CN"/>
              </w:rPr>
              <w:t>T</w:t>
            </w:r>
            <w:r w:rsidRPr="009B1733">
              <w:rPr>
                <w:rFonts w:hint="eastAsia"/>
                <w:lang w:eastAsia="zh-CN"/>
              </w:rPr>
              <w:t>的活动中促进两性平等的调查结果</w:t>
            </w:r>
            <w:r>
              <w:rPr>
                <w:rFonts w:hint="eastAsia"/>
                <w:lang w:eastAsia="zh-CN"/>
              </w:rPr>
              <w:t>。</w:t>
            </w:r>
            <w:bookmarkEnd w:id="100"/>
            <w:bookmarkEnd w:id="101"/>
          </w:p>
        </w:tc>
      </w:tr>
      <w:tr w:rsidR="00606B11" w14:paraId="32C0C575" w14:textId="77777777" w:rsidTr="009D3977">
        <w:tc>
          <w:tcPr>
            <w:tcW w:w="816" w:type="dxa"/>
          </w:tcPr>
          <w:p w14:paraId="06B8911D" w14:textId="77777777" w:rsidR="00606B11" w:rsidRPr="002905E3" w:rsidRDefault="00606B11" w:rsidP="009D3977">
            <w:pPr>
              <w:spacing w:before="60" w:after="60"/>
            </w:pPr>
            <w:r w:rsidRPr="002905E3">
              <w:t>13.1.1</w:t>
            </w:r>
          </w:p>
        </w:tc>
        <w:tc>
          <w:tcPr>
            <w:tcW w:w="9112" w:type="dxa"/>
            <w:tcMar>
              <w:left w:w="57" w:type="dxa"/>
              <w:right w:w="57" w:type="dxa"/>
            </w:tcMar>
          </w:tcPr>
          <w:p w14:paraId="71A3C4C6" w14:textId="77777777" w:rsidR="00606B11" w:rsidRPr="002905E3" w:rsidRDefault="00606B11" w:rsidP="009D3977">
            <w:pPr>
              <w:spacing w:before="60" w:after="60"/>
              <w:rPr>
                <w:lang w:eastAsia="zh-CN"/>
              </w:rPr>
            </w:pPr>
            <w:bookmarkStart w:id="102" w:name="lt_pId287"/>
            <w:r w:rsidRPr="002905E3">
              <w:rPr>
                <w:lang w:eastAsia="zh-CN"/>
              </w:rPr>
              <w:t>TSAG</w:t>
            </w:r>
            <w:r>
              <w:rPr>
                <w:rFonts w:hint="eastAsia"/>
                <w:lang w:eastAsia="zh-CN"/>
              </w:rPr>
              <w:t>将</w:t>
            </w:r>
            <w:r w:rsidRPr="002905E3">
              <w:rPr>
                <w:lang w:eastAsia="zh-CN"/>
              </w:rPr>
              <w:t>TD196</w:t>
            </w:r>
            <w:r>
              <w:rPr>
                <w:rFonts w:hint="eastAsia"/>
                <w:lang w:eastAsia="zh-CN"/>
              </w:rPr>
              <w:t>号文件记录在案，并请成员采取措施提高妇女对国际电联活动的参与。</w:t>
            </w:r>
            <w:bookmarkEnd w:id="102"/>
          </w:p>
        </w:tc>
      </w:tr>
    </w:tbl>
    <w:p w14:paraId="2863F824" w14:textId="77777777" w:rsidR="00606B11" w:rsidRPr="002905E3" w:rsidRDefault="00606B11" w:rsidP="001642D5">
      <w:pPr>
        <w:pStyle w:val="Heading1"/>
        <w:rPr>
          <w:lang w:eastAsia="zh-CN"/>
        </w:rPr>
      </w:pPr>
      <w:bookmarkStart w:id="103" w:name="lt_pId288"/>
      <w:bookmarkStart w:id="104" w:name="_Toc138999114"/>
      <w:bookmarkStart w:id="105" w:name="_Toc140518970"/>
      <w:r w:rsidRPr="00E61D55">
        <w:rPr>
          <w:lang w:eastAsia="zh-CN"/>
        </w:rPr>
        <w:lastRenderedPageBreak/>
        <w:t>14</w:t>
      </w:r>
      <w:r w:rsidRPr="00E61D55">
        <w:rPr>
          <w:lang w:eastAsia="zh-CN"/>
        </w:rPr>
        <w:tab/>
      </w:r>
      <w:bookmarkEnd w:id="103"/>
      <w:bookmarkEnd w:id="104"/>
      <w:r w:rsidRPr="00E61D55">
        <w:rPr>
          <w:rFonts w:hint="eastAsia"/>
          <w:lang w:eastAsia="zh-CN"/>
        </w:rPr>
        <w:t>《国际电联未来与演进技术期刊》</w:t>
      </w:r>
      <w:bookmarkEnd w:id="10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606B11" w14:paraId="3AD9C94C" w14:textId="77777777" w:rsidTr="009D3977">
        <w:tc>
          <w:tcPr>
            <w:tcW w:w="714" w:type="dxa"/>
          </w:tcPr>
          <w:p w14:paraId="1E33405E" w14:textId="77777777" w:rsidR="00606B11" w:rsidRPr="002905E3" w:rsidRDefault="00606B11" w:rsidP="009D3977">
            <w:pPr>
              <w:spacing w:before="60" w:after="60"/>
              <w:rPr>
                <w:rFonts w:asciiTheme="majorBidi" w:hAnsiTheme="majorBidi" w:cstheme="majorBidi"/>
              </w:rPr>
            </w:pPr>
            <w:r w:rsidRPr="002905E3">
              <w:t>14.1</w:t>
            </w:r>
          </w:p>
        </w:tc>
        <w:tc>
          <w:tcPr>
            <w:tcW w:w="9214" w:type="dxa"/>
            <w:tcMar>
              <w:left w:w="57" w:type="dxa"/>
              <w:right w:w="57" w:type="dxa"/>
            </w:tcMar>
          </w:tcPr>
          <w:p w14:paraId="2F390DF9" w14:textId="77777777" w:rsidR="00606B11" w:rsidRPr="002905E3" w:rsidRDefault="00606B11" w:rsidP="009D3977">
            <w:pPr>
              <w:spacing w:before="60" w:after="60"/>
              <w:rPr>
                <w:rFonts w:asciiTheme="majorBidi" w:hAnsiTheme="majorBidi" w:cstheme="majorBidi"/>
                <w:highlight w:val="yellow"/>
                <w:lang w:eastAsia="zh-CN"/>
              </w:rPr>
            </w:pPr>
            <w:bookmarkStart w:id="106" w:name="lt_pId290"/>
            <w:r w:rsidRPr="002905E3">
              <w:rPr>
                <w:lang w:eastAsia="zh-CN"/>
              </w:rPr>
              <w:t>TSAG</w:t>
            </w:r>
            <w:r>
              <w:rPr>
                <w:rFonts w:hint="eastAsia"/>
                <w:lang w:eastAsia="zh-CN"/>
              </w:rPr>
              <w:t>将有关</w:t>
            </w:r>
            <w:r w:rsidRPr="00A83AF9">
              <w:rPr>
                <w:rFonts w:ascii="STKaiti" w:eastAsia="STKaiti" w:hAnsi="STKaiti" w:hint="eastAsia"/>
                <w:lang w:eastAsia="zh-CN"/>
              </w:rPr>
              <w:t>《国际电联未来与演进技术期刊》</w:t>
            </w:r>
            <w:r>
              <w:rPr>
                <w:rFonts w:hint="eastAsia"/>
                <w:lang w:eastAsia="zh-CN"/>
              </w:rPr>
              <w:t>的</w:t>
            </w:r>
            <w:hyperlink r:id="rId36" w:history="1">
              <w:r w:rsidRPr="002905E3">
                <w:rPr>
                  <w:rStyle w:val="Hyperlink"/>
                  <w:lang w:eastAsia="zh-CN"/>
                </w:rPr>
                <w:t>TD227</w:t>
              </w:r>
            </w:hyperlink>
            <w:r>
              <w:rPr>
                <w:rFonts w:hint="eastAsia"/>
                <w:lang w:eastAsia="zh-CN"/>
              </w:rPr>
              <w:t>号文件记录在案，自</w:t>
            </w:r>
            <w:r>
              <w:rPr>
                <w:rFonts w:hint="eastAsia"/>
                <w:lang w:eastAsia="zh-CN"/>
              </w:rPr>
              <w:t>2</w:t>
            </w:r>
            <w:r>
              <w:rPr>
                <w:lang w:eastAsia="zh-CN"/>
              </w:rPr>
              <w:t>020</w:t>
            </w:r>
            <w:r>
              <w:rPr>
                <w:rFonts w:hint="eastAsia"/>
                <w:lang w:eastAsia="zh-CN"/>
              </w:rPr>
              <w:t>年</w:t>
            </w:r>
            <w:r>
              <w:rPr>
                <w:rFonts w:hint="eastAsia"/>
                <w:lang w:eastAsia="zh-CN"/>
              </w:rPr>
              <w:t>9</w:t>
            </w:r>
            <w:r>
              <w:rPr>
                <w:rFonts w:hint="eastAsia"/>
                <w:lang w:eastAsia="zh-CN"/>
              </w:rPr>
              <w:t>月发布以来，该期刊已发表了</w:t>
            </w:r>
            <w:r>
              <w:rPr>
                <w:rFonts w:hint="eastAsia"/>
                <w:lang w:eastAsia="zh-CN"/>
              </w:rPr>
              <w:t>1</w:t>
            </w:r>
            <w:r>
              <w:rPr>
                <w:lang w:eastAsia="zh-CN"/>
              </w:rPr>
              <w:t>48</w:t>
            </w:r>
            <w:r>
              <w:rPr>
                <w:rFonts w:hint="eastAsia"/>
                <w:lang w:eastAsia="zh-CN"/>
              </w:rPr>
              <w:t>篇论文。</w:t>
            </w:r>
            <w:bookmarkStart w:id="107" w:name="lt_pId291"/>
            <w:bookmarkEnd w:id="106"/>
            <w:r>
              <w:rPr>
                <w:rFonts w:hint="eastAsia"/>
                <w:lang w:eastAsia="zh-CN"/>
              </w:rPr>
              <w:t>此外，</w:t>
            </w:r>
            <w:r w:rsidRPr="009B1733">
              <w:rPr>
                <w:rFonts w:hint="eastAsia"/>
                <w:lang w:eastAsia="zh-CN"/>
              </w:rPr>
              <w:t>新的特刊仍在</w:t>
            </w:r>
            <w:r>
              <w:rPr>
                <w:rFonts w:hint="eastAsia"/>
                <w:lang w:eastAsia="zh-CN"/>
              </w:rPr>
              <w:t>为</w:t>
            </w:r>
            <w:r>
              <w:rPr>
                <w:rFonts w:hint="eastAsia"/>
                <w:lang w:eastAsia="zh-CN"/>
              </w:rPr>
              <w:t>2</w:t>
            </w:r>
            <w:r>
              <w:rPr>
                <w:lang w:eastAsia="zh-CN"/>
              </w:rPr>
              <w:t>023</w:t>
            </w:r>
            <w:r>
              <w:rPr>
                <w:rFonts w:hint="eastAsia"/>
                <w:lang w:eastAsia="zh-CN"/>
              </w:rPr>
              <w:t>年和</w:t>
            </w:r>
            <w:r>
              <w:rPr>
                <w:rFonts w:hint="eastAsia"/>
                <w:lang w:eastAsia="zh-CN"/>
              </w:rPr>
              <w:t>2</w:t>
            </w:r>
            <w:r>
              <w:rPr>
                <w:lang w:eastAsia="zh-CN"/>
              </w:rPr>
              <w:t>024</w:t>
            </w:r>
            <w:r>
              <w:rPr>
                <w:rFonts w:hint="eastAsia"/>
                <w:lang w:eastAsia="zh-CN"/>
              </w:rPr>
              <w:t>年征集</w:t>
            </w:r>
            <w:r w:rsidRPr="009B1733">
              <w:rPr>
                <w:rFonts w:hint="eastAsia"/>
                <w:lang w:eastAsia="zh-CN"/>
              </w:rPr>
              <w:t>发表关于</w:t>
            </w:r>
            <w:r w:rsidRPr="009B1733">
              <w:rPr>
                <w:rFonts w:hint="eastAsia"/>
                <w:lang w:eastAsia="zh-CN"/>
              </w:rPr>
              <w:t>5G</w:t>
            </w:r>
            <w:r>
              <w:rPr>
                <w:rFonts w:hint="eastAsia"/>
                <w:lang w:eastAsia="zh-CN"/>
              </w:rPr>
              <w:t>及以后的</w:t>
            </w:r>
            <w:r w:rsidRPr="009B1733">
              <w:rPr>
                <w:rFonts w:hint="eastAsia"/>
                <w:lang w:eastAsia="zh-CN"/>
              </w:rPr>
              <w:t>无线系统、人工智能驱动安全、人工智能</w:t>
            </w:r>
            <w:r>
              <w:rPr>
                <w:rFonts w:hint="eastAsia"/>
                <w:lang w:eastAsia="zh-CN"/>
              </w:rPr>
              <w:t>促进</w:t>
            </w:r>
            <w:r w:rsidRPr="009B1733">
              <w:rPr>
                <w:rFonts w:hint="eastAsia"/>
                <w:lang w:eastAsia="zh-CN"/>
              </w:rPr>
              <w:t>无障碍</w:t>
            </w:r>
            <w:r>
              <w:rPr>
                <w:rFonts w:hint="eastAsia"/>
                <w:lang w:eastAsia="zh-CN"/>
              </w:rPr>
              <w:t>获取</w:t>
            </w:r>
            <w:r w:rsidRPr="009B1733">
              <w:rPr>
                <w:rFonts w:hint="eastAsia"/>
                <w:lang w:eastAsia="zh-CN"/>
              </w:rPr>
              <w:t>、元宇宙、卫星星座和</w:t>
            </w:r>
            <w:r>
              <w:rPr>
                <w:rFonts w:hint="eastAsia"/>
                <w:lang w:eastAsia="zh-CN"/>
              </w:rPr>
              <w:t>太空</w:t>
            </w:r>
            <w:r w:rsidRPr="009B1733">
              <w:rPr>
                <w:rFonts w:hint="eastAsia"/>
                <w:lang w:eastAsia="zh-CN"/>
              </w:rPr>
              <w:t>的论文。</w:t>
            </w:r>
            <w:bookmarkEnd w:id="107"/>
          </w:p>
        </w:tc>
      </w:tr>
      <w:tr w:rsidR="00606B11" w14:paraId="253555BA" w14:textId="77777777" w:rsidTr="009D3977">
        <w:tc>
          <w:tcPr>
            <w:tcW w:w="714" w:type="dxa"/>
          </w:tcPr>
          <w:p w14:paraId="500C3928" w14:textId="77777777" w:rsidR="00606B11" w:rsidRPr="002905E3" w:rsidRDefault="00606B11" w:rsidP="009D3977">
            <w:pPr>
              <w:spacing w:before="60" w:after="60"/>
            </w:pPr>
            <w:r w:rsidRPr="002905E3">
              <w:t>14.1.1</w:t>
            </w:r>
          </w:p>
        </w:tc>
        <w:tc>
          <w:tcPr>
            <w:tcW w:w="9214" w:type="dxa"/>
            <w:tcMar>
              <w:left w:w="57" w:type="dxa"/>
              <w:right w:w="57" w:type="dxa"/>
            </w:tcMar>
          </w:tcPr>
          <w:p w14:paraId="7FF9977B" w14:textId="77777777" w:rsidR="00606B11" w:rsidRPr="002905E3" w:rsidRDefault="00606B11" w:rsidP="009D3977">
            <w:pPr>
              <w:spacing w:before="60" w:after="60"/>
              <w:rPr>
                <w:rFonts w:asciiTheme="majorBidi" w:hAnsiTheme="majorBidi" w:cstheme="majorBidi"/>
                <w:highlight w:val="yellow"/>
                <w:lang w:eastAsia="zh-CN"/>
              </w:rPr>
            </w:pPr>
            <w:bookmarkStart w:id="108" w:name="lt_pId293"/>
            <w:r>
              <w:rPr>
                <w:rFonts w:asciiTheme="majorBidi" w:hAnsiTheme="majorBidi" w:cstheme="majorBidi" w:hint="eastAsia"/>
                <w:lang w:eastAsia="zh-CN"/>
              </w:rPr>
              <w:t>会议将</w:t>
            </w:r>
            <w:r w:rsidRPr="002905E3">
              <w:rPr>
                <w:rFonts w:asciiTheme="majorBidi" w:hAnsiTheme="majorBidi" w:cstheme="majorBidi"/>
                <w:lang w:eastAsia="zh-CN"/>
              </w:rPr>
              <w:t>TD227</w:t>
            </w:r>
            <w:r>
              <w:rPr>
                <w:rFonts w:asciiTheme="majorBidi" w:hAnsiTheme="majorBidi" w:cstheme="majorBidi" w:hint="eastAsia"/>
                <w:lang w:eastAsia="zh-CN"/>
              </w:rPr>
              <w:t>号文件记录在案。</w:t>
            </w:r>
            <w:bookmarkEnd w:id="108"/>
          </w:p>
        </w:tc>
      </w:tr>
    </w:tbl>
    <w:p w14:paraId="0A2686C8" w14:textId="77777777" w:rsidR="00606B11" w:rsidRPr="002905E3" w:rsidRDefault="00606B11" w:rsidP="001642D5">
      <w:pPr>
        <w:pStyle w:val="Heading1"/>
      </w:pPr>
      <w:bookmarkStart w:id="109" w:name="lt_pId294"/>
      <w:bookmarkStart w:id="110" w:name="_Toc138999115"/>
      <w:bookmarkStart w:id="111" w:name="_Toc140518971"/>
      <w:r w:rsidRPr="00E61D55">
        <w:t>15</w:t>
      </w:r>
      <w:r w:rsidRPr="00E61D55">
        <w:tab/>
      </w:r>
      <w:bookmarkEnd w:id="109"/>
      <w:bookmarkEnd w:id="110"/>
      <w:r>
        <w:t>WTSA-24</w:t>
      </w:r>
      <w:proofErr w:type="spellStart"/>
      <w:r>
        <w:t>的筹备工作</w:t>
      </w:r>
      <w:bookmarkEnd w:id="111"/>
      <w:proofErr w:type="spellEnd"/>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606B11" w14:paraId="02013288" w14:textId="77777777" w:rsidTr="009D3977">
        <w:tc>
          <w:tcPr>
            <w:tcW w:w="816" w:type="dxa"/>
          </w:tcPr>
          <w:p w14:paraId="030D61B4" w14:textId="77777777" w:rsidR="00606B11" w:rsidRPr="002905E3" w:rsidRDefault="00606B11" w:rsidP="009D3977">
            <w:pPr>
              <w:spacing w:before="60" w:after="60"/>
              <w:rPr>
                <w:rFonts w:asciiTheme="majorBidi" w:hAnsiTheme="majorBidi" w:cstheme="majorBidi"/>
              </w:rPr>
            </w:pPr>
            <w:r w:rsidRPr="002905E3">
              <w:t>15.1</w:t>
            </w:r>
          </w:p>
        </w:tc>
        <w:tc>
          <w:tcPr>
            <w:tcW w:w="9112" w:type="dxa"/>
            <w:tcMar>
              <w:left w:w="57" w:type="dxa"/>
              <w:right w:w="57" w:type="dxa"/>
            </w:tcMar>
          </w:tcPr>
          <w:p w14:paraId="3369EEF6" w14:textId="77777777" w:rsidR="00606B11" w:rsidRPr="002905E3" w:rsidRDefault="00606B11" w:rsidP="009D3977">
            <w:pPr>
              <w:spacing w:before="60" w:after="60"/>
              <w:rPr>
                <w:rFonts w:asciiTheme="majorBidi" w:hAnsiTheme="majorBidi" w:cstheme="majorBidi"/>
                <w:lang w:eastAsia="zh-CN"/>
              </w:rPr>
            </w:pPr>
            <w:bookmarkStart w:id="112" w:name="lt_pId296"/>
            <w:r w:rsidRPr="002905E3">
              <w:rPr>
                <w:rFonts w:asciiTheme="majorBidi" w:hAnsiTheme="majorBidi" w:cstheme="majorBidi"/>
                <w:lang w:eastAsia="zh-CN"/>
              </w:rPr>
              <w:t>TSB</w:t>
            </w:r>
            <w:r>
              <w:rPr>
                <w:rFonts w:asciiTheme="majorBidi" w:hAnsiTheme="majorBidi" w:cstheme="majorBidi" w:hint="eastAsia"/>
                <w:lang w:eastAsia="zh-CN"/>
              </w:rPr>
              <w:t>介绍了</w:t>
            </w:r>
            <w:r>
              <w:fldChar w:fldCharType="begin"/>
            </w:r>
            <w:r>
              <w:rPr>
                <w:lang w:eastAsia="zh-CN"/>
              </w:rPr>
              <w:instrText>HYPERLINK "https://www.itu.int/md/T22-TSAG-230530-TD-GEN-0248"</w:instrText>
            </w:r>
            <w:r>
              <w:fldChar w:fldCharType="separate"/>
            </w:r>
            <w:r w:rsidRPr="002905E3">
              <w:rPr>
                <w:rStyle w:val="Hyperlink"/>
                <w:lang w:eastAsia="zh-CN"/>
              </w:rPr>
              <w:t>TD248</w:t>
            </w:r>
            <w:r>
              <w:rPr>
                <w:rStyle w:val="Hyperlink"/>
              </w:rPr>
              <w:fldChar w:fldCharType="end"/>
            </w:r>
            <w:r>
              <w:rPr>
                <w:rFonts w:asciiTheme="majorBidi" w:hAnsiTheme="majorBidi" w:cstheme="majorBidi" w:hint="eastAsia"/>
                <w:lang w:eastAsia="zh-CN"/>
              </w:rPr>
              <w:t>号文件，</w:t>
            </w:r>
            <w:r w:rsidRPr="00CE76A1">
              <w:rPr>
                <w:rFonts w:asciiTheme="majorBidi" w:hAnsiTheme="majorBidi" w:cstheme="majorBidi" w:hint="eastAsia"/>
                <w:lang w:eastAsia="zh-CN"/>
              </w:rPr>
              <w:t>其中载有</w:t>
            </w:r>
            <w:r w:rsidRPr="00CE76A1">
              <w:rPr>
                <w:rFonts w:asciiTheme="majorBidi" w:hAnsiTheme="majorBidi" w:cstheme="majorBidi" w:hint="eastAsia"/>
                <w:lang w:eastAsia="zh-CN"/>
              </w:rPr>
              <w:t>WTSA</w:t>
            </w:r>
            <w:r>
              <w:rPr>
                <w:rFonts w:asciiTheme="majorBidi" w:hAnsiTheme="majorBidi" w:cstheme="majorBidi"/>
                <w:lang w:eastAsia="zh-CN"/>
              </w:rPr>
              <w:t>-</w:t>
            </w:r>
            <w:r w:rsidRPr="00CE76A1">
              <w:rPr>
                <w:rFonts w:asciiTheme="majorBidi" w:hAnsiTheme="majorBidi" w:cstheme="majorBidi" w:hint="eastAsia"/>
                <w:lang w:eastAsia="zh-CN"/>
              </w:rPr>
              <w:t>24</w:t>
            </w:r>
            <w:r w:rsidRPr="00CE76A1">
              <w:rPr>
                <w:rFonts w:asciiTheme="majorBidi" w:hAnsiTheme="majorBidi" w:cstheme="majorBidi" w:hint="eastAsia"/>
                <w:lang w:eastAsia="zh-CN"/>
              </w:rPr>
              <w:t>区域</w:t>
            </w:r>
            <w:r>
              <w:rPr>
                <w:rFonts w:asciiTheme="majorBidi" w:hAnsiTheme="majorBidi" w:cstheme="majorBidi" w:hint="eastAsia"/>
                <w:lang w:eastAsia="zh-CN"/>
              </w:rPr>
              <w:t>性</w:t>
            </w:r>
            <w:r w:rsidRPr="00CE76A1">
              <w:rPr>
                <w:rFonts w:asciiTheme="majorBidi" w:hAnsiTheme="majorBidi" w:cstheme="majorBidi" w:hint="eastAsia"/>
                <w:lang w:eastAsia="zh-CN"/>
              </w:rPr>
              <w:t>筹备会议的最新情况。</w:t>
            </w:r>
            <w:bookmarkEnd w:id="112"/>
          </w:p>
        </w:tc>
      </w:tr>
      <w:tr w:rsidR="00606B11" w14:paraId="32CED777" w14:textId="77777777" w:rsidTr="009D3977">
        <w:tc>
          <w:tcPr>
            <w:tcW w:w="816" w:type="dxa"/>
          </w:tcPr>
          <w:p w14:paraId="02FC49C0" w14:textId="77777777" w:rsidR="00606B11" w:rsidRPr="002905E3" w:rsidRDefault="00606B11" w:rsidP="009D3977">
            <w:pPr>
              <w:spacing w:before="60" w:after="60"/>
            </w:pPr>
            <w:r w:rsidRPr="002905E3">
              <w:t>15.1.1</w:t>
            </w:r>
          </w:p>
        </w:tc>
        <w:tc>
          <w:tcPr>
            <w:tcW w:w="9112" w:type="dxa"/>
            <w:tcMar>
              <w:left w:w="57" w:type="dxa"/>
              <w:right w:w="57" w:type="dxa"/>
            </w:tcMar>
          </w:tcPr>
          <w:p w14:paraId="23A60307" w14:textId="77777777" w:rsidR="00606B11" w:rsidRPr="002905E3" w:rsidRDefault="00606B11" w:rsidP="009D3977">
            <w:pPr>
              <w:spacing w:before="60" w:after="60"/>
              <w:rPr>
                <w:rFonts w:asciiTheme="majorBidi" w:hAnsiTheme="majorBidi" w:cstheme="majorBidi"/>
                <w:lang w:eastAsia="zh-CN"/>
              </w:rPr>
            </w:pPr>
            <w:bookmarkStart w:id="113" w:name="lt_pId298"/>
            <w:r>
              <w:rPr>
                <w:rFonts w:asciiTheme="majorBidi" w:hAnsiTheme="majorBidi" w:cstheme="majorBidi" w:hint="eastAsia"/>
                <w:lang w:eastAsia="zh-CN"/>
              </w:rPr>
              <w:t>会议将</w:t>
            </w:r>
            <w:r w:rsidRPr="002905E3">
              <w:rPr>
                <w:rFonts w:asciiTheme="majorBidi" w:hAnsiTheme="majorBidi" w:cstheme="majorBidi"/>
                <w:lang w:eastAsia="zh-CN"/>
              </w:rPr>
              <w:t>TD248</w:t>
            </w:r>
            <w:r>
              <w:rPr>
                <w:rFonts w:asciiTheme="majorBidi" w:hAnsiTheme="majorBidi" w:cstheme="majorBidi" w:hint="eastAsia"/>
                <w:lang w:eastAsia="zh-CN"/>
              </w:rPr>
              <w:t>号文件记录在案。</w:t>
            </w:r>
            <w:bookmarkEnd w:id="113"/>
          </w:p>
        </w:tc>
      </w:tr>
      <w:tr w:rsidR="00606B11" w14:paraId="783A3F0B" w14:textId="77777777" w:rsidTr="009D3977">
        <w:tc>
          <w:tcPr>
            <w:tcW w:w="816" w:type="dxa"/>
          </w:tcPr>
          <w:p w14:paraId="442CBDB5" w14:textId="77777777" w:rsidR="00606B11" w:rsidRPr="002905E3" w:rsidRDefault="00606B11" w:rsidP="009D3977">
            <w:pPr>
              <w:spacing w:before="60" w:after="60"/>
              <w:rPr>
                <w:highlight w:val="yellow"/>
              </w:rPr>
            </w:pPr>
            <w:r w:rsidRPr="002905E3">
              <w:t>15.2</w:t>
            </w:r>
          </w:p>
        </w:tc>
        <w:tc>
          <w:tcPr>
            <w:tcW w:w="9112" w:type="dxa"/>
            <w:tcMar>
              <w:left w:w="57" w:type="dxa"/>
              <w:right w:w="57" w:type="dxa"/>
            </w:tcMar>
          </w:tcPr>
          <w:p w14:paraId="03769B8E" w14:textId="77777777" w:rsidR="00606B11" w:rsidRPr="002905E3" w:rsidRDefault="00606B11" w:rsidP="009D3977">
            <w:pPr>
              <w:spacing w:before="60" w:after="60"/>
              <w:rPr>
                <w:lang w:eastAsia="zh-CN"/>
              </w:rPr>
            </w:pPr>
            <w:bookmarkStart w:id="114" w:name="lt_pId300"/>
            <w:r w:rsidRPr="002905E3">
              <w:rPr>
                <w:lang w:eastAsia="zh-CN"/>
              </w:rPr>
              <w:t>TSB</w:t>
            </w:r>
            <w:r>
              <w:rPr>
                <w:rFonts w:hint="eastAsia"/>
                <w:lang w:eastAsia="zh-CN"/>
              </w:rPr>
              <w:t>介绍了</w:t>
            </w:r>
            <w:r>
              <w:fldChar w:fldCharType="begin"/>
            </w:r>
            <w:r>
              <w:rPr>
                <w:lang w:eastAsia="zh-CN"/>
              </w:rPr>
              <w:instrText>HYPERLINK "https://www.itu.int/md/T22-TSAG-230530-TD-GEN-0249"</w:instrText>
            </w:r>
            <w:r>
              <w:fldChar w:fldCharType="separate"/>
            </w:r>
            <w:r w:rsidRPr="002905E3">
              <w:rPr>
                <w:rStyle w:val="Hyperlink"/>
                <w:lang w:eastAsia="zh-CN"/>
              </w:rPr>
              <w:t>TD249</w:t>
            </w:r>
            <w:r>
              <w:rPr>
                <w:rStyle w:val="Hyperlink"/>
              </w:rPr>
              <w:fldChar w:fldCharType="end"/>
            </w:r>
            <w:r>
              <w:rPr>
                <w:rFonts w:hint="eastAsia"/>
                <w:lang w:eastAsia="zh-CN"/>
              </w:rPr>
              <w:t>号文件，其中载有</w:t>
            </w:r>
            <w:r w:rsidRPr="002905E3">
              <w:rPr>
                <w:rFonts w:asciiTheme="majorBidi" w:hAnsiTheme="majorBidi" w:cstheme="majorBidi"/>
                <w:bCs/>
                <w:lang w:eastAsia="zh-CN"/>
              </w:rPr>
              <w:t>WTSA-24</w:t>
            </w:r>
            <w:r>
              <w:rPr>
                <w:rFonts w:asciiTheme="majorBidi" w:hAnsiTheme="majorBidi" w:cstheme="majorBidi" w:hint="eastAsia"/>
                <w:bCs/>
                <w:lang w:eastAsia="zh-CN"/>
              </w:rPr>
              <w:t>跨区域协调规划的最新情况。</w:t>
            </w:r>
            <w:bookmarkEnd w:id="114"/>
          </w:p>
        </w:tc>
      </w:tr>
      <w:tr w:rsidR="00606B11" w14:paraId="1F8E000E" w14:textId="77777777" w:rsidTr="009D3977">
        <w:tc>
          <w:tcPr>
            <w:tcW w:w="816" w:type="dxa"/>
          </w:tcPr>
          <w:p w14:paraId="6D918C7E" w14:textId="77777777" w:rsidR="00606B11" w:rsidRPr="002905E3" w:rsidRDefault="00606B11" w:rsidP="009D3977">
            <w:pPr>
              <w:spacing w:before="60" w:after="60"/>
              <w:rPr>
                <w:highlight w:val="yellow"/>
              </w:rPr>
            </w:pPr>
            <w:r w:rsidRPr="002905E3">
              <w:t>15.2.1</w:t>
            </w:r>
          </w:p>
        </w:tc>
        <w:tc>
          <w:tcPr>
            <w:tcW w:w="9112" w:type="dxa"/>
            <w:tcMar>
              <w:left w:w="57" w:type="dxa"/>
              <w:right w:w="57" w:type="dxa"/>
            </w:tcMar>
          </w:tcPr>
          <w:p w14:paraId="03C7B596" w14:textId="77777777" w:rsidR="00606B11" w:rsidRPr="002905E3" w:rsidRDefault="00606B11" w:rsidP="009D3977">
            <w:pPr>
              <w:spacing w:before="60" w:after="60"/>
              <w:rPr>
                <w:bCs/>
                <w:highlight w:val="yellow"/>
                <w:lang w:eastAsia="zh-CN"/>
              </w:rPr>
            </w:pPr>
            <w:bookmarkStart w:id="115" w:name="lt_pId302"/>
            <w:r>
              <w:rPr>
                <w:rFonts w:asciiTheme="majorBidi" w:hAnsiTheme="majorBidi" w:cstheme="majorBidi" w:hint="eastAsia"/>
                <w:lang w:eastAsia="zh-CN"/>
              </w:rPr>
              <w:t>会议将</w:t>
            </w:r>
            <w:r w:rsidRPr="002905E3">
              <w:rPr>
                <w:rFonts w:asciiTheme="majorBidi" w:hAnsiTheme="majorBidi" w:cstheme="majorBidi"/>
                <w:lang w:eastAsia="zh-CN"/>
              </w:rPr>
              <w:t>TD249</w:t>
            </w:r>
            <w:r>
              <w:rPr>
                <w:rFonts w:asciiTheme="majorBidi" w:hAnsiTheme="majorBidi" w:cstheme="majorBidi" w:hint="eastAsia"/>
                <w:lang w:eastAsia="zh-CN"/>
              </w:rPr>
              <w:t>号文件记录在案。</w:t>
            </w:r>
            <w:bookmarkEnd w:id="115"/>
          </w:p>
        </w:tc>
      </w:tr>
      <w:tr w:rsidR="00606B11" w14:paraId="4B495DB8" w14:textId="77777777" w:rsidTr="009D3977">
        <w:tc>
          <w:tcPr>
            <w:tcW w:w="816" w:type="dxa"/>
          </w:tcPr>
          <w:p w14:paraId="25A4D448" w14:textId="77777777" w:rsidR="00606B11" w:rsidRPr="002905E3" w:rsidRDefault="00606B11" w:rsidP="009D3977">
            <w:pPr>
              <w:spacing w:before="60" w:after="60"/>
            </w:pPr>
            <w:r w:rsidRPr="002905E3">
              <w:t>15.3</w:t>
            </w:r>
          </w:p>
        </w:tc>
        <w:tc>
          <w:tcPr>
            <w:tcW w:w="9112" w:type="dxa"/>
            <w:tcMar>
              <w:left w:w="57" w:type="dxa"/>
              <w:right w:w="57" w:type="dxa"/>
            </w:tcMar>
          </w:tcPr>
          <w:p w14:paraId="3F7094AA" w14:textId="77777777" w:rsidR="00606B11" w:rsidRPr="002905E3" w:rsidRDefault="00606B11" w:rsidP="009D3977">
            <w:pPr>
              <w:keepNext/>
              <w:keepLines/>
              <w:spacing w:before="60" w:after="60"/>
              <w:rPr>
                <w:rFonts w:asciiTheme="majorBidi" w:hAnsiTheme="majorBidi" w:cstheme="majorBidi"/>
                <w:lang w:eastAsia="zh-CN"/>
              </w:rPr>
            </w:pPr>
            <w:bookmarkStart w:id="116" w:name="lt_pId304"/>
            <w:r>
              <w:rPr>
                <w:rFonts w:asciiTheme="majorBidi" w:hAnsiTheme="majorBidi" w:cstheme="majorBidi" w:hint="eastAsia"/>
                <w:lang w:eastAsia="zh-CN"/>
              </w:rPr>
              <w:t>请</w:t>
            </w:r>
            <w:r w:rsidRPr="002905E3">
              <w:rPr>
                <w:rFonts w:asciiTheme="majorBidi" w:hAnsiTheme="majorBidi" w:cstheme="majorBidi"/>
                <w:lang w:eastAsia="zh-CN"/>
              </w:rPr>
              <w:t>TSB</w:t>
            </w:r>
            <w:r>
              <w:rPr>
                <w:rFonts w:asciiTheme="majorBidi" w:hAnsiTheme="majorBidi" w:cstheme="majorBidi" w:hint="eastAsia"/>
                <w:lang w:eastAsia="zh-CN"/>
              </w:rPr>
              <w:t>向</w:t>
            </w:r>
            <w:r w:rsidRPr="002905E3">
              <w:rPr>
                <w:rFonts w:asciiTheme="majorBidi" w:hAnsiTheme="majorBidi" w:cstheme="majorBidi"/>
                <w:lang w:eastAsia="zh-CN"/>
              </w:rPr>
              <w:t>TSAG</w:t>
            </w:r>
            <w:r>
              <w:rPr>
                <w:rFonts w:asciiTheme="majorBidi" w:hAnsiTheme="majorBidi" w:cstheme="majorBidi" w:hint="eastAsia"/>
                <w:lang w:eastAsia="zh-CN"/>
              </w:rPr>
              <w:t>下次会议报告下列情况：</w:t>
            </w:r>
            <w:bookmarkEnd w:id="116"/>
          </w:p>
          <w:p w14:paraId="5D0414AC" w14:textId="7AB9F237" w:rsidR="00606B11" w:rsidRPr="002905E3" w:rsidRDefault="00D12E5D" w:rsidP="00D12E5D">
            <w:pPr>
              <w:pStyle w:val="enumlev1"/>
              <w:rPr>
                <w:rFonts w:asciiTheme="majorBidi" w:hAnsiTheme="majorBidi" w:cstheme="majorBidi"/>
                <w:lang w:eastAsia="zh-CN"/>
              </w:rPr>
            </w:pPr>
            <w:r>
              <w:rPr>
                <w:rFonts w:hint="eastAsia"/>
                <w:lang w:eastAsia="zh-CN"/>
              </w:rPr>
              <w:t>a</w:t>
            </w:r>
            <w:r>
              <w:rPr>
                <w:lang w:eastAsia="zh-CN"/>
              </w:rPr>
              <w:t>)</w:t>
            </w:r>
            <w:r>
              <w:rPr>
                <w:lang w:eastAsia="zh-CN"/>
              </w:rPr>
              <w:tab/>
            </w:r>
            <w:r w:rsidR="00606B11" w:rsidRPr="00CE76A1">
              <w:rPr>
                <w:rFonts w:hint="eastAsia"/>
                <w:lang w:eastAsia="zh-CN"/>
              </w:rPr>
              <w:t>考虑到本次</w:t>
            </w:r>
            <w:r w:rsidR="00606B11" w:rsidRPr="00CE76A1">
              <w:rPr>
                <w:rFonts w:hint="eastAsia"/>
                <w:lang w:eastAsia="zh-CN"/>
              </w:rPr>
              <w:t>TSAG</w:t>
            </w:r>
            <w:r w:rsidR="00606B11" w:rsidRPr="00CE76A1">
              <w:rPr>
                <w:rFonts w:hint="eastAsia"/>
                <w:lang w:eastAsia="zh-CN"/>
              </w:rPr>
              <w:t>的成功</w:t>
            </w:r>
            <w:r w:rsidR="00606B11">
              <w:rPr>
                <w:rFonts w:hint="eastAsia"/>
                <w:lang w:eastAsia="zh-CN"/>
              </w:rPr>
              <w:t>经验</w:t>
            </w:r>
            <w:r w:rsidR="00606B11" w:rsidRPr="00CE76A1">
              <w:rPr>
                <w:rFonts w:hint="eastAsia"/>
                <w:lang w:eastAsia="zh-CN"/>
              </w:rPr>
              <w:t>，</w:t>
            </w:r>
            <w:proofErr w:type="gramStart"/>
            <w:r w:rsidR="00606B11" w:rsidRPr="00CE76A1">
              <w:rPr>
                <w:rFonts w:hint="eastAsia"/>
                <w:lang w:eastAsia="zh-CN"/>
              </w:rPr>
              <w:t>评估</w:t>
            </w:r>
            <w:r w:rsidR="00606B11">
              <w:rPr>
                <w:rFonts w:hint="eastAsia"/>
                <w:lang w:eastAsia="zh-CN"/>
              </w:rPr>
              <w:t>逐渐提高</w:t>
            </w:r>
            <w:r w:rsidR="00606B11" w:rsidRPr="00CE76A1">
              <w:rPr>
                <w:rFonts w:hint="eastAsia"/>
                <w:lang w:eastAsia="zh-CN"/>
              </w:rPr>
              <w:t>所有研究组的</w:t>
            </w:r>
            <w:r w:rsidR="00606B11">
              <w:rPr>
                <w:rFonts w:hint="eastAsia"/>
                <w:lang w:val="en-US" w:eastAsia="zh-CN"/>
              </w:rPr>
              <w:t>现场</w:t>
            </w:r>
            <w:r w:rsidR="00606B11">
              <w:rPr>
                <w:rFonts w:hint="eastAsia"/>
                <w:lang w:eastAsia="zh-CN"/>
              </w:rPr>
              <w:t>参会</w:t>
            </w:r>
            <w:r w:rsidR="00606B11" w:rsidRPr="00CE76A1">
              <w:rPr>
                <w:rFonts w:hint="eastAsia"/>
                <w:lang w:eastAsia="zh-CN"/>
              </w:rPr>
              <w:t>情况</w:t>
            </w:r>
            <w:r w:rsidR="00606B11">
              <w:rPr>
                <w:rFonts w:hint="eastAsia"/>
                <w:lang w:eastAsia="zh-CN"/>
              </w:rPr>
              <w:t>；</w:t>
            </w:r>
            <w:proofErr w:type="gramEnd"/>
          </w:p>
          <w:p w14:paraId="0099FF4D" w14:textId="5BA6F272" w:rsidR="00606B11" w:rsidRPr="002905E3" w:rsidRDefault="00D12E5D" w:rsidP="00D12E5D">
            <w:pPr>
              <w:pStyle w:val="enumlev1"/>
              <w:rPr>
                <w:rFonts w:asciiTheme="majorBidi" w:hAnsiTheme="majorBidi" w:cstheme="majorBidi"/>
                <w:lang w:eastAsia="zh-CN"/>
              </w:rPr>
            </w:pPr>
            <w:r>
              <w:rPr>
                <w:lang w:eastAsia="zh-CN"/>
              </w:rPr>
              <w:t>b)</w:t>
            </w:r>
            <w:r>
              <w:rPr>
                <w:lang w:eastAsia="zh-CN"/>
              </w:rPr>
              <w:tab/>
            </w:r>
            <w:r w:rsidR="00606B11" w:rsidRPr="00B32021">
              <w:rPr>
                <w:rFonts w:hint="eastAsia"/>
                <w:lang w:eastAsia="zh-CN"/>
              </w:rPr>
              <w:t>考虑在没有远程参</w:t>
            </w:r>
            <w:r w:rsidR="00606B11">
              <w:rPr>
                <w:rFonts w:hint="eastAsia"/>
                <w:lang w:eastAsia="zh-CN"/>
              </w:rPr>
              <w:t>会</w:t>
            </w:r>
            <w:r w:rsidR="00606B11" w:rsidRPr="00B32021">
              <w:rPr>
                <w:rFonts w:hint="eastAsia"/>
                <w:lang w:eastAsia="zh-CN"/>
              </w:rPr>
              <w:t>的情况下召开</w:t>
            </w:r>
            <w:r w:rsidR="00606B11" w:rsidRPr="00B32021">
              <w:rPr>
                <w:rFonts w:hint="eastAsia"/>
                <w:lang w:eastAsia="zh-CN"/>
              </w:rPr>
              <w:t>WTSA-24</w:t>
            </w:r>
            <w:r w:rsidR="00606B11" w:rsidRPr="00B32021">
              <w:rPr>
                <w:rFonts w:hint="eastAsia"/>
                <w:lang w:eastAsia="zh-CN"/>
              </w:rPr>
              <w:t>会议，并报告实施情况，作为</w:t>
            </w:r>
            <w:r w:rsidR="00606B11" w:rsidRPr="00B32021">
              <w:rPr>
                <w:rFonts w:hint="eastAsia"/>
                <w:lang w:eastAsia="zh-CN"/>
              </w:rPr>
              <w:t>WTSA-24</w:t>
            </w:r>
            <w:r w:rsidR="00606B11" w:rsidRPr="00B32021">
              <w:rPr>
                <w:rFonts w:hint="eastAsia"/>
                <w:lang w:eastAsia="zh-CN"/>
              </w:rPr>
              <w:t>会议筹备工作的一部分，同时注意网播、</w:t>
            </w:r>
            <w:proofErr w:type="gramStart"/>
            <w:r w:rsidR="00606B11" w:rsidRPr="00B32021">
              <w:rPr>
                <w:rFonts w:hint="eastAsia"/>
                <w:lang w:eastAsia="zh-CN"/>
              </w:rPr>
              <w:t>流媒体和字幕将照常提供；</w:t>
            </w:r>
            <w:proofErr w:type="gramEnd"/>
          </w:p>
          <w:p w14:paraId="2EE3E745" w14:textId="2D36ACE1" w:rsidR="00606B11" w:rsidRPr="002905E3" w:rsidRDefault="00D12E5D" w:rsidP="00D12E5D">
            <w:pPr>
              <w:pStyle w:val="enumlev1"/>
              <w:rPr>
                <w:rFonts w:asciiTheme="majorBidi" w:hAnsiTheme="majorBidi" w:cstheme="majorBidi"/>
                <w:lang w:eastAsia="zh-CN"/>
              </w:rPr>
            </w:pPr>
            <w:r>
              <w:rPr>
                <w:lang w:eastAsia="zh-CN"/>
              </w:rPr>
              <w:t>c)</w:t>
            </w:r>
            <w:r>
              <w:rPr>
                <w:lang w:eastAsia="zh-CN"/>
              </w:rPr>
              <w:tab/>
            </w:r>
            <w:r w:rsidR="00606B11" w:rsidRPr="00B32021">
              <w:rPr>
                <w:rFonts w:hint="eastAsia"/>
                <w:lang w:eastAsia="zh-CN"/>
              </w:rPr>
              <w:t>收集和评估从</w:t>
            </w:r>
            <w:r w:rsidR="00606B11" w:rsidRPr="00B32021">
              <w:rPr>
                <w:rFonts w:hint="eastAsia"/>
                <w:lang w:eastAsia="zh-CN"/>
              </w:rPr>
              <w:t>WRC-23</w:t>
            </w:r>
            <w:r w:rsidR="00606B11" w:rsidRPr="00B32021">
              <w:rPr>
                <w:rFonts w:hint="eastAsia"/>
                <w:lang w:eastAsia="zh-CN"/>
              </w:rPr>
              <w:t>吸取的经验教训，并与</w:t>
            </w:r>
            <w:r w:rsidR="00606B11">
              <w:rPr>
                <w:rFonts w:hint="eastAsia"/>
                <w:lang w:eastAsia="zh-CN"/>
              </w:rPr>
              <w:t>无线电通信局</w:t>
            </w:r>
            <w:r w:rsidR="00606B11" w:rsidRPr="00B32021">
              <w:rPr>
                <w:rFonts w:hint="eastAsia"/>
                <w:lang w:eastAsia="zh-CN"/>
              </w:rPr>
              <w:t>讨论在</w:t>
            </w:r>
            <w:r w:rsidR="00606B11">
              <w:rPr>
                <w:rFonts w:hint="eastAsia"/>
                <w:lang w:eastAsia="zh-CN"/>
              </w:rPr>
              <w:t>其</w:t>
            </w:r>
            <w:r w:rsidR="00606B11" w:rsidRPr="00B32021">
              <w:rPr>
                <w:rFonts w:hint="eastAsia"/>
                <w:lang w:eastAsia="zh-CN"/>
              </w:rPr>
              <w:t>迈向没有远程参与可能性</w:t>
            </w:r>
            <w:r w:rsidR="00606B11">
              <w:rPr>
                <w:rFonts w:hint="eastAsia"/>
                <w:lang w:eastAsia="zh-CN"/>
              </w:rPr>
              <w:t>的</w:t>
            </w:r>
            <w:r w:rsidR="00606B11" w:rsidRPr="00B32021">
              <w:rPr>
                <w:rFonts w:hint="eastAsia"/>
                <w:lang w:eastAsia="zh-CN"/>
              </w:rPr>
              <w:t>WRC-23</w:t>
            </w:r>
            <w:r w:rsidR="00606B11" w:rsidRPr="00B32021">
              <w:rPr>
                <w:rFonts w:hint="eastAsia"/>
                <w:lang w:eastAsia="zh-CN"/>
              </w:rPr>
              <w:t>的过程中遇到的任何问题。</w:t>
            </w:r>
          </w:p>
          <w:p w14:paraId="782C01AE" w14:textId="77777777" w:rsidR="00606B11" w:rsidRPr="002905E3" w:rsidRDefault="00606B11" w:rsidP="009D3977">
            <w:pPr>
              <w:spacing w:before="60" w:after="60"/>
              <w:rPr>
                <w:rFonts w:asciiTheme="majorBidi" w:hAnsiTheme="majorBidi" w:cstheme="majorBidi"/>
                <w:lang w:eastAsia="zh-CN"/>
              </w:rPr>
            </w:pPr>
            <w:r w:rsidRPr="00B32021">
              <w:rPr>
                <w:rFonts w:asciiTheme="majorBidi" w:hAnsiTheme="majorBidi" w:cstheme="majorBidi" w:hint="eastAsia"/>
                <w:lang w:eastAsia="zh-CN"/>
              </w:rPr>
              <w:t>TSB</w:t>
            </w:r>
            <w:r w:rsidRPr="00B32021">
              <w:rPr>
                <w:rFonts w:asciiTheme="majorBidi" w:hAnsiTheme="majorBidi" w:cstheme="majorBidi" w:hint="eastAsia"/>
                <w:lang w:eastAsia="zh-CN"/>
              </w:rPr>
              <w:t>将在与印度</w:t>
            </w:r>
            <w:r>
              <w:rPr>
                <w:rFonts w:asciiTheme="majorBidi" w:hAnsiTheme="majorBidi" w:cstheme="majorBidi" w:hint="eastAsia"/>
                <w:lang w:eastAsia="zh-CN"/>
              </w:rPr>
              <w:t>协商</w:t>
            </w:r>
            <w:r w:rsidRPr="00B32021">
              <w:rPr>
                <w:rFonts w:asciiTheme="majorBidi" w:hAnsiTheme="majorBidi" w:cstheme="majorBidi" w:hint="eastAsia"/>
                <w:lang w:eastAsia="zh-CN"/>
              </w:rPr>
              <w:t>WTSA</w:t>
            </w:r>
            <w:r>
              <w:rPr>
                <w:rFonts w:asciiTheme="majorBidi" w:hAnsiTheme="majorBidi" w:cstheme="majorBidi"/>
                <w:lang w:eastAsia="zh-CN"/>
              </w:rPr>
              <w:t>-</w:t>
            </w:r>
            <w:r w:rsidRPr="00B32021">
              <w:rPr>
                <w:rFonts w:asciiTheme="majorBidi" w:hAnsiTheme="majorBidi" w:cstheme="majorBidi" w:hint="eastAsia"/>
                <w:lang w:eastAsia="zh-CN"/>
              </w:rPr>
              <w:t>24</w:t>
            </w:r>
            <w:r w:rsidRPr="00B32021">
              <w:rPr>
                <w:rFonts w:asciiTheme="majorBidi" w:hAnsiTheme="majorBidi" w:cstheme="majorBidi" w:hint="eastAsia"/>
                <w:lang w:eastAsia="zh-CN"/>
              </w:rPr>
              <w:t>东道国协议时考虑这些问题。</w:t>
            </w:r>
            <w:r>
              <w:rPr>
                <w:rFonts w:asciiTheme="majorBidi" w:hAnsiTheme="majorBidi" w:cstheme="majorBidi" w:hint="eastAsia"/>
                <w:lang w:eastAsia="zh-CN"/>
              </w:rPr>
              <w:t>会上</w:t>
            </w:r>
            <w:r w:rsidRPr="00B32021">
              <w:rPr>
                <w:rFonts w:asciiTheme="majorBidi" w:hAnsiTheme="majorBidi" w:cstheme="majorBidi" w:hint="eastAsia"/>
                <w:lang w:eastAsia="zh-CN"/>
              </w:rPr>
              <w:t>指出，在定于</w:t>
            </w:r>
            <w:r w:rsidRPr="00B32021">
              <w:rPr>
                <w:rFonts w:asciiTheme="majorBidi" w:hAnsiTheme="majorBidi" w:cstheme="majorBidi" w:hint="eastAsia"/>
                <w:lang w:eastAsia="zh-CN"/>
              </w:rPr>
              <w:t>2024</w:t>
            </w:r>
            <w:r w:rsidRPr="00B32021">
              <w:rPr>
                <w:rFonts w:asciiTheme="majorBidi" w:hAnsiTheme="majorBidi" w:cstheme="majorBidi" w:hint="eastAsia"/>
                <w:lang w:eastAsia="zh-CN"/>
              </w:rPr>
              <w:t>年</w:t>
            </w:r>
            <w:r w:rsidRPr="00B32021">
              <w:rPr>
                <w:rFonts w:asciiTheme="majorBidi" w:hAnsiTheme="majorBidi" w:cstheme="majorBidi" w:hint="eastAsia"/>
                <w:lang w:eastAsia="zh-CN"/>
              </w:rPr>
              <w:t>2</w:t>
            </w:r>
            <w:r w:rsidRPr="00B32021">
              <w:rPr>
                <w:rFonts w:asciiTheme="majorBidi" w:hAnsiTheme="majorBidi" w:cstheme="majorBidi" w:hint="eastAsia"/>
                <w:lang w:eastAsia="zh-CN"/>
              </w:rPr>
              <w:t>月举行的</w:t>
            </w:r>
            <w:r w:rsidRPr="00B32021">
              <w:rPr>
                <w:rFonts w:asciiTheme="majorBidi" w:hAnsiTheme="majorBidi" w:cstheme="majorBidi" w:hint="eastAsia"/>
                <w:lang w:eastAsia="zh-CN"/>
              </w:rPr>
              <w:t>TSAG</w:t>
            </w:r>
            <w:r w:rsidRPr="00B32021">
              <w:rPr>
                <w:rFonts w:asciiTheme="majorBidi" w:hAnsiTheme="majorBidi" w:cstheme="majorBidi" w:hint="eastAsia"/>
                <w:lang w:eastAsia="zh-CN"/>
              </w:rPr>
              <w:t>下次会议之前，可能需要就</w:t>
            </w:r>
            <w:r w:rsidRPr="00B32021">
              <w:rPr>
                <w:rFonts w:asciiTheme="majorBidi" w:hAnsiTheme="majorBidi" w:cstheme="majorBidi" w:hint="eastAsia"/>
                <w:lang w:eastAsia="zh-CN"/>
              </w:rPr>
              <w:t>WTSA</w:t>
            </w:r>
            <w:r>
              <w:rPr>
                <w:rFonts w:asciiTheme="majorBidi" w:hAnsiTheme="majorBidi" w:cstheme="majorBidi"/>
                <w:lang w:eastAsia="zh-CN"/>
              </w:rPr>
              <w:t>-</w:t>
            </w:r>
            <w:r w:rsidRPr="00B32021">
              <w:rPr>
                <w:rFonts w:asciiTheme="majorBidi" w:hAnsiTheme="majorBidi" w:cstheme="majorBidi" w:hint="eastAsia"/>
                <w:lang w:eastAsia="zh-CN"/>
              </w:rPr>
              <w:t>24</w:t>
            </w:r>
            <w:r w:rsidRPr="00B32021">
              <w:rPr>
                <w:rFonts w:asciiTheme="majorBidi" w:hAnsiTheme="majorBidi" w:cstheme="majorBidi" w:hint="eastAsia"/>
                <w:lang w:eastAsia="zh-CN"/>
              </w:rPr>
              <w:t>远程参</w:t>
            </w:r>
            <w:r>
              <w:rPr>
                <w:rFonts w:asciiTheme="majorBidi" w:hAnsiTheme="majorBidi" w:cstheme="majorBidi" w:hint="eastAsia"/>
                <w:lang w:eastAsia="zh-CN"/>
              </w:rPr>
              <w:t>会问题做</w:t>
            </w:r>
            <w:r w:rsidRPr="00B32021">
              <w:rPr>
                <w:rFonts w:asciiTheme="majorBidi" w:hAnsiTheme="majorBidi" w:cstheme="majorBidi" w:hint="eastAsia"/>
                <w:lang w:eastAsia="zh-CN"/>
              </w:rPr>
              <w:t>出决定。</w:t>
            </w:r>
          </w:p>
        </w:tc>
      </w:tr>
    </w:tbl>
    <w:p w14:paraId="589D347C" w14:textId="0E5DE807" w:rsidR="00606B11" w:rsidRPr="002905E3" w:rsidRDefault="00606B11" w:rsidP="001642D5">
      <w:pPr>
        <w:pStyle w:val="Heading1"/>
        <w:rPr>
          <w:lang w:eastAsia="zh-CN"/>
        </w:rPr>
      </w:pPr>
      <w:bookmarkStart w:id="117" w:name="lt_pId310"/>
      <w:bookmarkStart w:id="118" w:name="_Toc138999116"/>
      <w:bookmarkStart w:id="119" w:name="_Toc140518972"/>
      <w:bookmarkStart w:id="120" w:name="_Ref482380328"/>
      <w:r>
        <w:rPr>
          <w:lang w:eastAsia="zh-CN"/>
        </w:rPr>
        <w:t>16</w:t>
      </w:r>
      <w:r>
        <w:rPr>
          <w:lang w:eastAsia="zh-CN"/>
        </w:rPr>
        <w:tab/>
      </w:r>
      <w:bookmarkEnd w:id="117"/>
      <w:bookmarkEnd w:id="118"/>
      <w:r>
        <w:rPr>
          <w:rFonts w:hint="eastAsia"/>
          <w:lang w:eastAsia="zh-CN"/>
        </w:rPr>
        <w:t>发展中国家成员，特别是非洲成员的参与</w:t>
      </w:r>
      <w:bookmarkEnd w:id="11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606B11" w14:paraId="21A7FCC7" w14:textId="77777777" w:rsidTr="009D3977">
        <w:tc>
          <w:tcPr>
            <w:tcW w:w="816" w:type="dxa"/>
          </w:tcPr>
          <w:p w14:paraId="21F34E51" w14:textId="77777777" w:rsidR="00606B11" w:rsidRPr="002905E3" w:rsidRDefault="00606B11" w:rsidP="009D3977">
            <w:pPr>
              <w:spacing w:before="60" w:after="60"/>
              <w:rPr>
                <w:rFonts w:asciiTheme="majorBidi" w:hAnsiTheme="majorBidi" w:cstheme="majorBidi"/>
              </w:rPr>
            </w:pPr>
            <w:r w:rsidRPr="002905E3">
              <w:t>16.1</w:t>
            </w:r>
          </w:p>
        </w:tc>
        <w:tc>
          <w:tcPr>
            <w:tcW w:w="9112" w:type="dxa"/>
            <w:tcMar>
              <w:left w:w="57" w:type="dxa"/>
              <w:right w:w="57" w:type="dxa"/>
            </w:tcMar>
          </w:tcPr>
          <w:p w14:paraId="0E104807" w14:textId="77777777" w:rsidR="00606B11" w:rsidRPr="002905E3" w:rsidRDefault="00606B11" w:rsidP="009D3977">
            <w:pPr>
              <w:spacing w:before="60" w:after="60"/>
              <w:rPr>
                <w:lang w:eastAsia="zh-CN"/>
              </w:rPr>
            </w:pPr>
            <w:r w:rsidRPr="00476347">
              <w:rPr>
                <w:rFonts w:hint="eastAsia"/>
                <w:lang w:eastAsia="zh-CN"/>
              </w:rPr>
              <w:t>肯尼亚对非洲国家和广大发展中国家的参与急剧减少表示关切。</w:t>
            </w:r>
          </w:p>
        </w:tc>
      </w:tr>
      <w:tr w:rsidR="00606B11" w14:paraId="356A73DD" w14:textId="77777777" w:rsidTr="009D3977">
        <w:tc>
          <w:tcPr>
            <w:tcW w:w="816" w:type="dxa"/>
          </w:tcPr>
          <w:p w14:paraId="449915AA" w14:textId="77777777" w:rsidR="00606B11" w:rsidRPr="002905E3" w:rsidRDefault="00606B11" w:rsidP="009D3977">
            <w:pPr>
              <w:spacing w:before="60" w:after="60"/>
            </w:pPr>
            <w:r w:rsidRPr="002905E3">
              <w:t>16.1.1</w:t>
            </w:r>
          </w:p>
        </w:tc>
        <w:tc>
          <w:tcPr>
            <w:tcW w:w="9112" w:type="dxa"/>
            <w:tcMar>
              <w:left w:w="57" w:type="dxa"/>
              <w:right w:w="57" w:type="dxa"/>
            </w:tcMar>
          </w:tcPr>
          <w:p w14:paraId="3FE0FD83" w14:textId="77777777" w:rsidR="00606B11" w:rsidRPr="002905E3" w:rsidRDefault="00606B11" w:rsidP="009D3977">
            <w:pPr>
              <w:spacing w:before="60" w:after="60"/>
              <w:rPr>
                <w:lang w:eastAsia="zh-CN"/>
              </w:rPr>
            </w:pPr>
            <w:r w:rsidRPr="00476347">
              <w:rPr>
                <w:rFonts w:hint="eastAsia"/>
                <w:lang w:eastAsia="zh-CN"/>
              </w:rPr>
              <w:t>会议请</w:t>
            </w:r>
            <w:r w:rsidRPr="00476347">
              <w:rPr>
                <w:rFonts w:hint="eastAsia"/>
                <w:lang w:eastAsia="zh-CN"/>
              </w:rPr>
              <w:t>TSB</w:t>
            </w:r>
            <w:r w:rsidRPr="00476347">
              <w:rPr>
                <w:rFonts w:hint="eastAsia"/>
                <w:lang w:eastAsia="zh-CN"/>
              </w:rPr>
              <w:t>向</w:t>
            </w:r>
            <w:r w:rsidRPr="00476347">
              <w:rPr>
                <w:rFonts w:hint="eastAsia"/>
                <w:lang w:eastAsia="zh-CN"/>
              </w:rPr>
              <w:t>TSAG</w:t>
            </w:r>
            <w:r w:rsidRPr="00476347">
              <w:rPr>
                <w:rFonts w:hint="eastAsia"/>
                <w:lang w:eastAsia="zh-CN"/>
              </w:rPr>
              <w:t>下次会议提供信息和形势分析，包括可能的缓解措施建议</w:t>
            </w:r>
            <w:r>
              <w:rPr>
                <w:rFonts w:hint="eastAsia"/>
                <w:lang w:eastAsia="zh-CN"/>
              </w:rPr>
              <w:t>（</w:t>
            </w:r>
            <w:r w:rsidRPr="00476347">
              <w:rPr>
                <w:rFonts w:hint="eastAsia"/>
                <w:lang w:eastAsia="zh-CN"/>
              </w:rPr>
              <w:t>如</w:t>
            </w:r>
            <w:r w:rsidRPr="00476347">
              <w:rPr>
                <w:rFonts w:hint="eastAsia"/>
                <w:lang w:eastAsia="zh-CN"/>
              </w:rPr>
              <w:t>BSG</w:t>
            </w:r>
            <w:r>
              <w:rPr>
                <w:rFonts w:hint="eastAsia"/>
                <w:lang w:eastAsia="zh-CN"/>
              </w:rPr>
              <w:t>）</w:t>
            </w:r>
            <w:r w:rsidRPr="00476347">
              <w:rPr>
                <w:rFonts w:hint="eastAsia"/>
                <w:lang w:eastAsia="zh-CN"/>
              </w:rPr>
              <w:t>。</w:t>
            </w:r>
          </w:p>
        </w:tc>
      </w:tr>
    </w:tbl>
    <w:p w14:paraId="4FEBC6FE" w14:textId="77777777" w:rsidR="00606B11" w:rsidRPr="002905E3" w:rsidRDefault="00606B11" w:rsidP="001642D5">
      <w:pPr>
        <w:pStyle w:val="Heading1"/>
        <w:rPr>
          <w:lang w:eastAsia="zh-CN"/>
        </w:rPr>
      </w:pPr>
      <w:bookmarkStart w:id="121" w:name="_Toc138999117"/>
      <w:bookmarkStart w:id="122" w:name="_Toc140518973"/>
      <w:r>
        <w:rPr>
          <w:lang w:eastAsia="zh-CN"/>
        </w:rPr>
        <w:t>17</w:t>
      </w:r>
      <w:r w:rsidRPr="002905E3">
        <w:rPr>
          <w:lang w:eastAsia="zh-CN"/>
        </w:rPr>
        <w:tab/>
      </w:r>
      <w:bookmarkEnd w:id="120"/>
      <w:bookmarkEnd w:id="121"/>
      <w:r>
        <w:rPr>
          <w:lang w:val="en-US" w:eastAsia="zh-CN"/>
        </w:rPr>
        <w:t>TSAG</w:t>
      </w:r>
      <w:r>
        <w:rPr>
          <w:rFonts w:hint="eastAsia"/>
          <w:lang w:val="en-US" w:eastAsia="zh-CN"/>
        </w:rPr>
        <w:t>工作</w:t>
      </w:r>
      <w:r>
        <w:rPr>
          <w:lang w:val="en-US" w:eastAsia="zh-CN"/>
        </w:rPr>
        <w:t>组的</w:t>
      </w:r>
      <w:r>
        <w:rPr>
          <w:rFonts w:hint="eastAsia"/>
          <w:lang w:val="en-US" w:eastAsia="zh-CN"/>
        </w:rPr>
        <w:t>成果</w:t>
      </w:r>
      <w:bookmarkEnd w:id="122"/>
    </w:p>
    <w:p w14:paraId="233DD2B8" w14:textId="77777777" w:rsidR="00606B11" w:rsidRPr="002905E3" w:rsidRDefault="00606B11" w:rsidP="00606B11">
      <w:pPr>
        <w:spacing w:after="60"/>
        <w:ind w:firstLineChars="200" w:firstLine="480"/>
        <w:rPr>
          <w:lang w:eastAsia="zh-CN"/>
        </w:rPr>
      </w:pPr>
      <w:r>
        <w:rPr>
          <w:lang w:eastAsia="zh-CN"/>
        </w:rPr>
        <w:t>两个</w:t>
      </w:r>
      <w:r>
        <w:rPr>
          <w:lang w:eastAsia="zh-CN"/>
        </w:rPr>
        <w:t>TSAG</w:t>
      </w:r>
      <w:r>
        <w:rPr>
          <w:lang w:eastAsia="zh-CN"/>
        </w:rPr>
        <w:t>工作组</w:t>
      </w:r>
      <w:r>
        <w:rPr>
          <w:rFonts w:hint="eastAsia"/>
          <w:lang w:eastAsia="zh-CN"/>
        </w:rPr>
        <w:t>的工作均取得</w:t>
      </w:r>
      <w:r>
        <w:rPr>
          <w:rFonts w:hint="eastAsia"/>
          <w:lang w:val="en-US" w:eastAsia="zh-CN"/>
        </w:rPr>
        <w:t>了</w:t>
      </w:r>
      <w:r>
        <w:rPr>
          <w:rFonts w:hint="eastAsia"/>
          <w:lang w:eastAsia="zh-CN"/>
        </w:rPr>
        <w:t>进展</w:t>
      </w:r>
      <w:r>
        <w:rPr>
          <w:lang w:eastAsia="zh-CN"/>
        </w:rPr>
        <w:t>，</w:t>
      </w:r>
      <w:r>
        <w:rPr>
          <w:rFonts w:hint="eastAsia"/>
          <w:lang w:eastAsia="zh-CN"/>
        </w:rPr>
        <w:t>并将其成果提交</w:t>
      </w:r>
      <w:r>
        <w:rPr>
          <w:rFonts w:hint="eastAsia"/>
          <w:lang w:eastAsia="zh-CN"/>
        </w:rPr>
        <w:t>TSAG</w:t>
      </w:r>
      <w:r>
        <w:rPr>
          <w:rFonts w:hint="eastAsia"/>
          <w:lang w:eastAsia="zh-CN"/>
        </w:rPr>
        <w:t>全体会议闭幕会议。</w:t>
      </w:r>
      <w:r>
        <w:rPr>
          <w:rFonts w:hint="eastAsia"/>
          <w:lang w:val="en-US" w:eastAsia="zh-CN"/>
        </w:rPr>
        <w:t>相关</w:t>
      </w:r>
      <w:r>
        <w:rPr>
          <w:lang w:eastAsia="zh-CN"/>
        </w:rPr>
        <w:t>报告均已获</w:t>
      </w:r>
      <w:r>
        <w:rPr>
          <w:rFonts w:hint="eastAsia"/>
          <w:lang w:val="en-US" w:eastAsia="zh-CN"/>
        </w:rPr>
        <w:t>得</w:t>
      </w:r>
      <w:r>
        <w:rPr>
          <w:lang w:eastAsia="zh-CN"/>
        </w:rPr>
        <w:t>批准。全体会议</w:t>
      </w:r>
      <w:r>
        <w:rPr>
          <w:rFonts w:hint="eastAsia"/>
          <w:lang w:val="en-US" w:eastAsia="zh-CN"/>
        </w:rPr>
        <w:t>的</w:t>
      </w:r>
      <w:r>
        <w:rPr>
          <w:lang w:eastAsia="zh-CN"/>
        </w:rPr>
        <w:t>各项决定总结如下。本报告</w:t>
      </w:r>
      <w:hyperlink w:anchor="annex_A" w:history="1">
        <w:r>
          <w:rPr>
            <w:rStyle w:val="Hyperlink"/>
            <w:lang w:eastAsia="zh-CN"/>
          </w:rPr>
          <w:t>附件</w:t>
        </w:r>
        <w:r>
          <w:rPr>
            <w:rStyle w:val="Hyperlink"/>
            <w:lang w:eastAsia="zh-CN"/>
          </w:rPr>
          <w:t>A</w:t>
        </w:r>
      </w:hyperlink>
      <w:r>
        <w:rPr>
          <w:rFonts w:hint="eastAsia"/>
          <w:lang w:eastAsia="zh-CN"/>
        </w:rPr>
        <w:t>以表格列出了包含</w:t>
      </w:r>
      <w:r>
        <w:rPr>
          <w:lang w:eastAsia="zh-CN"/>
        </w:rPr>
        <w:t>不同工作组和</w:t>
      </w:r>
      <w:r>
        <w:rPr>
          <w:rFonts w:hint="eastAsia"/>
          <w:lang w:eastAsia="zh-CN"/>
        </w:rPr>
        <w:t>报告人组</w:t>
      </w:r>
      <w:r>
        <w:rPr>
          <w:lang w:eastAsia="zh-CN"/>
        </w:rPr>
        <w:t>报告的</w:t>
      </w:r>
      <w:r>
        <w:rPr>
          <w:rFonts w:hint="eastAsia"/>
          <w:lang w:eastAsia="zh-CN"/>
        </w:rPr>
        <w:t>临时文件（</w:t>
      </w:r>
      <w:r>
        <w:rPr>
          <w:rFonts w:hint="eastAsia"/>
          <w:lang w:eastAsia="zh-CN"/>
        </w:rPr>
        <w:t>TD</w:t>
      </w:r>
      <w:r>
        <w:rPr>
          <w:rFonts w:hint="eastAsia"/>
          <w:lang w:eastAsia="zh-CN"/>
        </w:rPr>
        <w:t>）</w:t>
      </w:r>
      <w:r>
        <w:rPr>
          <w:lang w:eastAsia="zh-CN"/>
        </w:rPr>
        <w:t>、</w:t>
      </w:r>
      <w:r>
        <w:rPr>
          <w:rFonts w:hint="eastAsia"/>
          <w:lang w:eastAsia="zh-CN"/>
        </w:rPr>
        <w:t>由这些组编制的联络声明以及这些组计划开展的中期活动。</w:t>
      </w:r>
    </w:p>
    <w:p w14:paraId="15C9AB85" w14:textId="77777777" w:rsidR="00606B11" w:rsidRPr="002905E3" w:rsidRDefault="00606B11" w:rsidP="001642D5">
      <w:pPr>
        <w:pStyle w:val="Heading2"/>
        <w:rPr>
          <w:lang w:eastAsia="zh-CN"/>
        </w:rPr>
      </w:pPr>
      <w:bookmarkStart w:id="123" w:name="_Toc138999118"/>
      <w:bookmarkStart w:id="124" w:name="_Toc140518974"/>
      <w:bookmarkStart w:id="125" w:name="_Toc508133739"/>
      <w:bookmarkStart w:id="126" w:name="_Toc508133736"/>
      <w:r w:rsidRPr="002905E3">
        <w:rPr>
          <w:lang w:eastAsia="zh-CN"/>
        </w:rPr>
        <w:t>17.1</w:t>
      </w:r>
      <w:r w:rsidRPr="002905E3">
        <w:rPr>
          <w:lang w:eastAsia="zh-CN"/>
        </w:rPr>
        <w:tab/>
      </w:r>
      <w:bookmarkEnd w:id="123"/>
      <w:r>
        <w:rPr>
          <w:lang w:eastAsia="zh-CN"/>
        </w:rPr>
        <w:t>TSAG</w:t>
      </w:r>
      <w:r>
        <w:rPr>
          <w:lang w:eastAsia="zh-CN"/>
        </w:rPr>
        <w:t>第</w:t>
      </w:r>
      <w:r>
        <w:rPr>
          <w:rFonts w:hint="eastAsia"/>
          <w:lang w:val="en-US" w:eastAsia="zh-CN"/>
        </w:rPr>
        <w:t>1</w:t>
      </w:r>
      <w:proofErr w:type="gramStart"/>
      <w:r>
        <w:rPr>
          <w:rFonts w:hint="eastAsia"/>
          <w:lang w:eastAsia="zh-CN"/>
        </w:rPr>
        <w:t>工作组“</w:t>
      </w:r>
      <w:proofErr w:type="gramEnd"/>
      <w:r>
        <w:rPr>
          <w:lang w:eastAsia="zh-CN"/>
        </w:rPr>
        <w:t>工作方法和</w:t>
      </w:r>
      <w:r>
        <w:rPr>
          <w:lang w:eastAsia="zh-CN"/>
        </w:rPr>
        <w:t>WTSA</w:t>
      </w:r>
      <w:r>
        <w:rPr>
          <w:lang w:eastAsia="zh-CN"/>
        </w:rPr>
        <w:t>相关筹备工作</w:t>
      </w:r>
      <w:r>
        <w:rPr>
          <w:rFonts w:hint="eastAsia"/>
          <w:lang w:eastAsia="zh-CN"/>
        </w:rPr>
        <w:t>”（</w:t>
      </w:r>
      <w:r>
        <w:rPr>
          <w:rFonts w:hint="eastAsia"/>
          <w:lang w:eastAsia="zh-CN"/>
        </w:rPr>
        <w:t>W</w:t>
      </w:r>
      <w:r>
        <w:rPr>
          <w:lang w:eastAsia="zh-CN"/>
        </w:rPr>
        <w:t>P-WMW</w:t>
      </w:r>
      <w:r>
        <w:rPr>
          <w:rFonts w:hint="eastAsia"/>
          <w:lang w:eastAsia="zh-CN"/>
        </w:rPr>
        <w:t>）</w:t>
      </w:r>
      <w:bookmarkEnd w:id="12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606B11" w14:paraId="34A8D6CF" w14:textId="77777777" w:rsidTr="009D3977">
        <w:tc>
          <w:tcPr>
            <w:tcW w:w="936" w:type="dxa"/>
          </w:tcPr>
          <w:p w14:paraId="74C5DC83" w14:textId="77777777" w:rsidR="00606B11" w:rsidRPr="002905E3" w:rsidRDefault="00606B11" w:rsidP="009D3977">
            <w:pPr>
              <w:spacing w:before="60" w:after="60"/>
            </w:pPr>
            <w:r w:rsidRPr="002905E3">
              <w:t>17.1.1</w:t>
            </w:r>
          </w:p>
        </w:tc>
        <w:tc>
          <w:tcPr>
            <w:tcW w:w="8992" w:type="dxa"/>
            <w:tcMar>
              <w:left w:w="57" w:type="dxa"/>
              <w:right w:w="57" w:type="dxa"/>
            </w:tcMar>
          </w:tcPr>
          <w:p w14:paraId="65A98D91" w14:textId="77777777" w:rsidR="00606B11" w:rsidRPr="002905E3" w:rsidRDefault="00606B11" w:rsidP="009D3977">
            <w:pPr>
              <w:spacing w:before="60" w:after="60"/>
              <w:rPr>
                <w:lang w:eastAsia="zh-CN"/>
              </w:rPr>
            </w:pPr>
            <w:r>
              <w:rPr>
                <w:rFonts w:hint="eastAsia"/>
                <w:lang w:eastAsia="zh-CN"/>
              </w:rPr>
              <w:t>第</w:t>
            </w:r>
            <w:r>
              <w:rPr>
                <w:rFonts w:hint="eastAsia"/>
                <w:lang w:eastAsia="zh-CN"/>
              </w:rPr>
              <w:t>1</w:t>
            </w:r>
            <w:r>
              <w:rPr>
                <w:rFonts w:hint="eastAsia"/>
                <w:lang w:eastAsia="zh-CN"/>
              </w:rPr>
              <w:t>工作组</w:t>
            </w:r>
            <w:r>
              <w:rPr>
                <w:lang w:eastAsia="zh-CN"/>
              </w:rPr>
              <w:t>在</w:t>
            </w:r>
            <w:r>
              <w:rPr>
                <w:rFonts w:hint="eastAsia"/>
                <w:lang w:val="en-US" w:eastAsia="zh-CN"/>
              </w:rPr>
              <w:t>该</w:t>
            </w:r>
            <w:r>
              <w:rPr>
                <w:rFonts w:hint="eastAsia"/>
                <w:lang w:eastAsia="zh-CN"/>
              </w:rPr>
              <w:t>组</w:t>
            </w:r>
            <w:r>
              <w:rPr>
                <w:lang w:eastAsia="zh-CN"/>
              </w:rPr>
              <w:t>主席</w:t>
            </w:r>
            <w:r>
              <w:rPr>
                <w:lang w:eastAsia="zh-CN"/>
              </w:rPr>
              <w:t>Tobias Kaufmann</w:t>
            </w:r>
            <w:r>
              <w:rPr>
                <w:lang w:eastAsia="zh-CN"/>
              </w:rPr>
              <w:t>先生</w:t>
            </w:r>
            <w:r>
              <w:rPr>
                <w:rFonts w:hint="eastAsia"/>
                <w:lang w:eastAsia="zh-CN"/>
              </w:rPr>
              <w:t>（</w:t>
            </w:r>
            <w:r>
              <w:rPr>
                <w:lang w:eastAsia="zh-CN"/>
              </w:rPr>
              <w:t>德国</w:t>
            </w:r>
            <w:r>
              <w:rPr>
                <w:rFonts w:hint="eastAsia"/>
                <w:lang w:eastAsia="zh-CN"/>
              </w:rPr>
              <w:t>）</w:t>
            </w:r>
            <w:r>
              <w:rPr>
                <w:lang w:eastAsia="zh-CN"/>
              </w:rPr>
              <w:t>的领导下举行了会议，</w:t>
            </w:r>
            <w:r>
              <w:rPr>
                <w:rFonts w:hint="eastAsia"/>
                <w:lang w:val="en-US" w:eastAsia="zh-CN"/>
              </w:rPr>
              <w:t>该组</w:t>
            </w:r>
            <w:r>
              <w:rPr>
                <w:lang w:eastAsia="zh-CN"/>
              </w:rPr>
              <w:t>副主席</w:t>
            </w:r>
            <w:r>
              <w:rPr>
                <w:lang w:eastAsia="zh-CN"/>
              </w:rPr>
              <w:t>Minah Lee</w:t>
            </w:r>
            <w:r>
              <w:rPr>
                <w:lang w:eastAsia="zh-CN"/>
              </w:rPr>
              <w:t>女士</w:t>
            </w:r>
            <w:r>
              <w:rPr>
                <w:rFonts w:hint="eastAsia"/>
                <w:lang w:eastAsia="zh-CN"/>
              </w:rPr>
              <w:t>（</w:t>
            </w:r>
            <w:r>
              <w:rPr>
                <w:lang w:eastAsia="zh-CN"/>
              </w:rPr>
              <w:t>韩国</w:t>
            </w:r>
            <w:r>
              <w:rPr>
                <w:rFonts w:hint="eastAsia"/>
                <w:lang w:eastAsia="zh-CN"/>
              </w:rPr>
              <w:t>）和</w:t>
            </w:r>
            <w:proofErr w:type="spellStart"/>
            <w:r w:rsidRPr="00D26F52">
              <w:rPr>
                <w:lang w:eastAsia="zh-CN"/>
              </w:rPr>
              <w:t>Simão</w:t>
            </w:r>
            <w:proofErr w:type="spellEnd"/>
            <w:r w:rsidRPr="00D26F52">
              <w:rPr>
                <w:lang w:eastAsia="zh-CN"/>
              </w:rPr>
              <w:t xml:space="preserve"> Campos</w:t>
            </w:r>
            <w:r>
              <w:rPr>
                <w:rFonts w:hint="eastAsia"/>
                <w:lang w:eastAsia="zh-CN"/>
              </w:rPr>
              <w:t>先生（</w:t>
            </w:r>
            <w:r>
              <w:rPr>
                <w:rFonts w:hint="eastAsia"/>
                <w:lang w:eastAsia="zh-CN"/>
              </w:rPr>
              <w:t>TSB</w:t>
            </w:r>
            <w:r>
              <w:rPr>
                <w:rFonts w:hint="eastAsia"/>
                <w:lang w:eastAsia="zh-CN"/>
              </w:rPr>
              <w:t>）</w:t>
            </w:r>
            <w:r>
              <w:rPr>
                <w:rFonts w:hint="eastAsia"/>
                <w:lang w:val="en-US" w:eastAsia="zh-CN"/>
              </w:rPr>
              <w:t>提供了</w:t>
            </w:r>
            <w:r>
              <w:rPr>
                <w:lang w:eastAsia="zh-CN"/>
              </w:rPr>
              <w:t>协助。</w:t>
            </w:r>
          </w:p>
        </w:tc>
      </w:tr>
      <w:tr w:rsidR="00606B11" w14:paraId="6ACB3852" w14:textId="77777777" w:rsidTr="009D3977">
        <w:tc>
          <w:tcPr>
            <w:tcW w:w="936" w:type="dxa"/>
          </w:tcPr>
          <w:p w14:paraId="4C458297" w14:textId="77777777" w:rsidR="00606B11" w:rsidRPr="002905E3" w:rsidRDefault="00606B11" w:rsidP="009D3977">
            <w:pPr>
              <w:spacing w:before="60" w:after="60"/>
            </w:pPr>
            <w:r w:rsidRPr="002905E3">
              <w:t>17.1.2</w:t>
            </w:r>
          </w:p>
        </w:tc>
        <w:tc>
          <w:tcPr>
            <w:tcW w:w="8992" w:type="dxa"/>
            <w:tcMar>
              <w:left w:w="57" w:type="dxa"/>
              <w:right w:w="57" w:type="dxa"/>
            </w:tcMar>
          </w:tcPr>
          <w:p w14:paraId="21AFA7F5" w14:textId="77777777" w:rsidR="00606B11" w:rsidRPr="002905E3" w:rsidRDefault="00606B11" w:rsidP="009D3977">
            <w:pPr>
              <w:spacing w:before="60" w:after="60"/>
              <w:rPr>
                <w:lang w:eastAsia="zh-CN"/>
              </w:rPr>
            </w:pPr>
            <w:r>
              <w:rPr>
                <w:rFonts w:hint="eastAsia"/>
                <w:lang w:eastAsia="zh-CN"/>
              </w:rPr>
              <w:t>第</w:t>
            </w:r>
            <w:r>
              <w:rPr>
                <w:rFonts w:hint="eastAsia"/>
                <w:lang w:eastAsia="zh-CN"/>
              </w:rPr>
              <w:t>1</w:t>
            </w:r>
            <w:r>
              <w:rPr>
                <w:rFonts w:hint="eastAsia"/>
                <w:lang w:eastAsia="zh-CN"/>
              </w:rPr>
              <w:t>工作组</w:t>
            </w:r>
            <w:r>
              <w:rPr>
                <w:lang w:eastAsia="zh-CN"/>
              </w:rPr>
              <w:t>副主席介绍了</w:t>
            </w:r>
            <w:hyperlink r:id="rId37" w:history="1">
              <w:r w:rsidRPr="00E61D55">
                <w:rPr>
                  <w:rStyle w:val="Hyperlink"/>
                  <w:rFonts w:asciiTheme="majorBidi" w:hAnsiTheme="majorBidi" w:cstheme="majorBidi"/>
                  <w:bCs/>
                  <w:lang w:eastAsia="zh-CN"/>
                </w:rPr>
                <w:t>TD177R1</w:t>
              </w:r>
            </w:hyperlink>
            <w:r>
              <w:rPr>
                <w:rFonts w:hint="eastAsia"/>
                <w:lang w:val="en-US" w:eastAsia="zh-CN"/>
              </w:rPr>
              <w:t>号文件中的</w:t>
            </w:r>
            <w:r>
              <w:rPr>
                <w:rFonts w:hint="eastAsia"/>
                <w:lang w:eastAsia="zh-CN"/>
              </w:rPr>
              <w:t>第</w:t>
            </w:r>
            <w:r>
              <w:rPr>
                <w:rFonts w:hint="eastAsia"/>
                <w:lang w:eastAsia="zh-CN"/>
              </w:rPr>
              <w:t>1</w:t>
            </w:r>
            <w:r>
              <w:rPr>
                <w:rFonts w:hint="eastAsia"/>
                <w:lang w:eastAsia="zh-CN"/>
              </w:rPr>
              <w:t>工作组</w:t>
            </w:r>
            <w:r>
              <w:rPr>
                <w:lang w:eastAsia="zh-CN"/>
              </w:rPr>
              <w:t>报告</w:t>
            </w:r>
            <w:r>
              <w:rPr>
                <w:rFonts w:hint="eastAsia"/>
                <w:lang w:val="en-US" w:eastAsia="zh-CN"/>
              </w:rPr>
              <w:t>。</w:t>
            </w:r>
          </w:p>
        </w:tc>
      </w:tr>
      <w:tr w:rsidR="00606B11" w14:paraId="0AEE4D2A" w14:textId="77777777" w:rsidTr="009D3977">
        <w:tc>
          <w:tcPr>
            <w:tcW w:w="936" w:type="dxa"/>
          </w:tcPr>
          <w:p w14:paraId="113C8539" w14:textId="77777777" w:rsidR="00606B11" w:rsidRPr="002905E3" w:rsidRDefault="00606B11" w:rsidP="009D3977">
            <w:pPr>
              <w:spacing w:before="60" w:after="60"/>
            </w:pPr>
            <w:r w:rsidRPr="002905E3">
              <w:t>17.1.3</w:t>
            </w:r>
          </w:p>
        </w:tc>
        <w:tc>
          <w:tcPr>
            <w:tcW w:w="8992" w:type="dxa"/>
            <w:tcMar>
              <w:left w:w="57" w:type="dxa"/>
              <w:right w:w="57" w:type="dxa"/>
            </w:tcMar>
          </w:tcPr>
          <w:p w14:paraId="59CF90AE" w14:textId="4F00A8BC" w:rsidR="00606B11" w:rsidRPr="002905E3" w:rsidRDefault="00606B11" w:rsidP="009D3977">
            <w:pPr>
              <w:spacing w:before="60" w:after="60"/>
              <w:rPr>
                <w:lang w:eastAsia="zh-CN"/>
              </w:rPr>
            </w:pPr>
            <w:bookmarkStart w:id="127" w:name="lt_pId328"/>
            <w:r w:rsidRPr="002905E3">
              <w:rPr>
                <w:lang w:eastAsia="zh-CN"/>
              </w:rPr>
              <w:t>TSAG</w:t>
            </w:r>
            <w:r>
              <w:rPr>
                <w:rFonts w:hint="eastAsia"/>
                <w:lang w:eastAsia="zh-CN"/>
              </w:rPr>
              <w:t>批准了</w:t>
            </w:r>
            <w:r>
              <w:fldChar w:fldCharType="begin"/>
            </w:r>
            <w:r>
              <w:rPr>
                <w:lang w:eastAsia="zh-CN"/>
              </w:rPr>
              <w:instrText>HYPERLINK "https://www.itu.int/md/T22-TSAG-230530-TD-GEN-0177"</w:instrText>
            </w:r>
            <w:r>
              <w:fldChar w:fldCharType="separate"/>
            </w:r>
            <w:r w:rsidRPr="002905E3">
              <w:rPr>
                <w:rStyle w:val="Hyperlink"/>
                <w:rFonts w:asciiTheme="majorBidi" w:hAnsiTheme="majorBidi" w:cstheme="majorBidi"/>
                <w:bCs/>
                <w:lang w:eastAsia="zh-CN"/>
              </w:rPr>
              <w:t>TD177R1</w:t>
            </w:r>
            <w:r>
              <w:rPr>
                <w:rStyle w:val="Hyperlink"/>
                <w:rFonts w:asciiTheme="majorBidi" w:hAnsiTheme="majorBidi" w:cstheme="majorBidi"/>
                <w:bCs/>
              </w:rPr>
              <w:fldChar w:fldCharType="end"/>
            </w:r>
            <w:r>
              <w:rPr>
                <w:rFonts w:hint="eastAsia"/>
                <w:lang w:eastAsia="zh-CN"/>
              </w:rPr>
              <w:t>号文件（行动文号：</w:t>
            </w:r>
            <w:r w:rsidRPr="002905E3">
              <w:rPr>
                <w:lang w:eastAsia="zh-CN"/>
              </w:rPr>
              <w:t>WP1-1</w:t>
            </w:r>
            <w:r>
              <w:rPr>
                <w:rFonts w:hint="eastAsia"/>
                <w:lang w:eastAsia="zh-CN"/>
              </w:rPr>
              <w:t>）中的第</w:t>
            </w:r>
            <w:r>
              <w:rPr>
                <w:rFonts w:hint="eastAsia"/>
                <w:lang w:eastAsia="zh-CN"/>
              </w:rPr>
              <w:t>1</w:t>
            </w:r>
            <w:r>
              <w:rPr>
                <w:rFonts w:hint="eastAsia"/>
                <w:lang w:eastAsia="zh-CN"/>
              </w:rPr>
              <w:t>工作组会议报告。</w:t>
            </w:r>
            <w:bookmarkEnd w:id="127"/>
          </w:p>
        </w:tc>
      </w:tr>
      <w:tr w:rsidR="00606B11" w14:paraId="5F54F072" w14:textId="77777777" w:rsidTr="009D3977">
        <w:tc>
          <w:tcPr>
            <w:tcW w:w="936" w:type="dxa"/>
          </w:tcPr>
          <w:p w14:paraId="7312F196" w14:textId="77777777" w:rsidR="00606B11" w:rsidRPr="002905E3" w:rsidRDefault="00606B11" w:rsidP="009D3977">
            <w:pPr>
              <w:spacing w:before="60" w:after="60"/>
            </w:pPr>
            <w:r w:rsidRPr="002905E3">
              <w:t>17.1.4</w:t>
            </w:r>
          </w:p>
        </w:tc>
        <w:tc>
          <w:tcPr>
            <w:tcW w:w="8992" w:type="dxa"/>
            <w:tcMar>
              <w:left w:w="57" w:type="dxa"/>
              <w:right w:w="57" w:type="dxa"/>
            </w:tcMar>
          </w:tcPr>
          <w:p w14:paraId="38CB0393" w14:textId="10A48FB6" w:rsidR="00606B11" w:rsidRPr="002905E3" w:rsidRDefault="00606B11" w:rsidP="009D3977">
            <w:pPr>
              <w:spacing w:before="60" w:after="60"/>
              <w:rPr>
                <w:lang w:eastAsia="zh-CN"/>
              </w:rPr>
            </w:pPr>
            <w:bookmarkStart w:id="128" w:name="lt_pId330"/>
            <w:r w:rsidRPr="002905E3">
              <w:rPr>
                <w:lang w:eastAsia="zh-CN"/>
              </w:rPr>
              <w:t>TSAG</w:t>
            </w:r>
            <w:r w:rsidRPr="00D26F52">
              <w:rPr>
                <w:rFonts w:hint="eastAsia"/>
                <w:lang w:eastAsia="zh-CN"/>
              </w:rPr>
              <w:t>同意</w:t>
            </w:r>
            <w:r>
              <w:rPr>
                <w:rFonts w:hint="eastAsia"/>
                <w:lang w:eastAsia="zh-CN"/>
              </w:rPr>
              <w:t>依据</w:t>
            </w:r>
            <w:r>
              <w:rPr>
                <w:rFonts w:hint="eastAsia"/>
                <w:lang w:eastAsia="zh-CN"/>
              </w:rPr>
              <w:t>WTSA</w:t>
            </w:r>
            <w:r>
              <w:rPr>
                <w:rFonts w:hint="eastAsia"/>
                <w:lang w:eastAsia="zh-CN"/>
              </w:rPr>
              <w:t>第</w:t>
            </w:r>
            <w:r>
              <w:rPr>
                <w:rFonts w:hint="eastAsia"/>
                <w:lang w:eastAsia="zh-CN"/>
              </w:rPr>
              <w:t>1</w:t>
            </w:r>
            <w:r>
              <w:rPr>
                <w:rFonts w:hint="eastAsia"/>
                <w:lang w:eastAsia="zh-CN"/>
              </w:rPr>
              <w:t>号决议按照传统批准程序（</w:t>
            </w:r>
            <w:r>
              <w:rPr>
                <w:rFonts w:hint="eastAsia"/>
                <w:lang w:eastAsia="zh-CN"/>
              </w:rPr>
              <w:t>TAP</w:t>
            </w:r>
            <w:r>
              <w:rPr>
                <w:rFonts w:hint="eastAsia"/>
                <w:lang w:eastAsia="zh-CN"/>
              </w:rPr>
              <w:t>）</w:t>
            </w:r>
            <w:r w:rsidRPr="00D26F52">
              <w:rPr>
                <w:rFonts w:hint="eastAsia"/>
                <w:lang w:eastAsia="zh-CN"/>
              </w:rPr>
              <w:t>确定</w:t>
            </w:r>
            <w:r>
              <w:rPr>
                <w:rFonts w:hint="eastAsia"/>
                <w:lang w:eastAsia="zh-CN"/>
              </w:rPr>
              <w:t>经修订的</w:t>
            </w:r>
            <w:r w:rsidRPr="00D26F52">
              <w:rPr>
                <w:rFonts w:hint="eastAsia"/>
                <w:lang w:eastAsia="zh-CN"/>
              </w:rPr>
              <w:t>ITU-T A.8</w:t>
            </w:r>
            <w:r w:rsidRPr="00D26F52">
              <w:rPr>
                <w:rFonts w:hint="eastAsia"/>
                <w:lang w:eastAsia="zh-CN"/>
              </w:rPr>
              <w:t>建议</w:t>
            </w:r>
            <w:r>
              <w:rPr>
                <w:rFonts w:hint="eastAsia"/>
                <w:lang w:val="en-US" w:eastAsia="zh-CN"/>
              </w:rPr>
              <w:t>书草案</w:t>
            </w:r>
            <w:r w:rsidRPr="00D26F52">
              <w:rPr>
                <w:rFonts w:hint="eastAsia"/>
                <w:lang w:eastAsia="zh-CN"/>
              </w:rPr>
              <w:t>“</w:t>
            </w:r>
            <w:r w:rsidRPr="00D85DB9">
              <w:rPr>
                <w:rFonts w:ascii="STKaiti" w:eastAsia="STKaiti" w:hAnsi="STKaiti" w:hint="eastAsia"/>
                <w:lang w:eastAsia="zh-CN"/>
              </w:rPr>
              <w:t>对新的和经修订的</w:t>
            </w:r>
            <w:r w:rsidRPr="00BF472F">
              <w:rPr>
                <w:rFonts w:eastAsia="STKaiti"/>
                <w:lang w:eastAsia="zh-CN"/>
              </w:rPr>
              <w:t>ITU-T</w:t>
            </w:r>
            <w:r w:rsidRPr="00D85DB9">
              <w:rPr>
                <w:rFonts w:ascii="STKaiti" w:eastAsia="STKaiti" w:hAnsi="STKaiti" w:hint="eastAsia"/>
                <w:lang w:eastAsia="zh-CN"/>
              </w:rPr>
              <w:t>建议书采用替代批准程序</w:t>
            </w:r>
            <w:r w:rsidRPr="00D26F52">
              <w:rPr>
                <w:rFonts w:hint="eastAsia"/>
                <w:lang w:eastAsia="zh-CN"/>
              </w:rPr>
              <w:t>”</w:t>
            </w:r>
            <w:r>
              <w:rPr>
                <w:rFonts w:hint="eastAsia"/>
                <w:lang w:eastAsia="zh-CN"/>
              </w:rPr>
              <w:t>（</w:t>
            </w:r>
            <w:hyperlink r:id="rId38" w:history="1">
              <w:r w:rsidRPr="00D85DB9">
                <w:rPr>
                  <w:rStyle w:val="Hyperlink"/>
                  <w:rFonts w:hint="eastAsia"/>
                  <w:lang w:eastAsia="zh-CN"/>
                </w:rPr>
                <w:t>TSAG-R3</w:t>
              </w:r>
            </w:hyperlink>
            <w:r>
              <w:rPr>
                <w:rFonts w:hint="eastAsia"/>
                <w:lang w:eastAsia="zh-CN"/>
              </w:rPr>
              <w:t>）</w:t>
            </w:r>
            <w:r>
              <w:rPr>
                <w:rFonts w:hint="eastAsia"/>
                <w:lang w:eastAsia="zh-CN"/>
              </w:rPr>
              <w:lastRenderedPageBreak/>
              <w:t>（</w:t>
            </w:r>
            <w:hyperlink r:id="rId39" w:history="1">
              <w:r w:rsidRPr="00D85DB9">
                <w:rPr>
                  <w:rStyle w:val="Hyperlink"/>
                  <w:rFonts w:hint="eastAsia"/>
                  <w:lang w:eastAsia="zh-CN"/>
                </w:rPr>
                <w:t>TD293</w:t>
              </w:r>
            </w:hyperlink>
            <w:r>
              <w:rPr>
                <w:rFonts w:hint="eastAsia"/>
                <w:lang w:eastAsia="zh-CN"/>
              </w:rPr>
              <w:t>）（行动文号：</w:t>
            </w:r>
            <w:r w:rsidRPr="00D26F52">
              <w:rPr>
                <w:rFonts w:hint="eastAsia"/>
                <w:lang w:eastAsia="zh-CN"/>
              </w:rPr>
              <w:t>RG-WM-5</w:t>
            </w:r>
            <w:r>
              <w:rPr>
                <w:rFonts w:hint="eastAsia"/>
                <w:lang w:eastAsia="zh-CN"/>
              </w:rPr>
              <w:t>）</w:t>
            </w:r>
            <w:r w:rsidRPr="00D26F52">
              <w:rPr>
                <w:rFonts w:hint="eastAsia"/>
                <w:lang w:eastAsia="zh-CN"/>
              </w:rPr>
              <w:t>。</w:t>
            </w:r>
            <w:bookmarkEnd w:id="128"/>
            <w:r w:rsidRPr="002905E3">
              <w:rPr>
                <w:lang w:eastAsia="zh-CN"/>
              </w:rPr>
              <w:br/>
            </w:r>
            <w:r w:rsidRPr="00D85DB9">
              <w:rPr>
                <w:rFonts w:hint="eastAsia"/>
                <w:lang w:eastAsia="zh-CN"/>
              </w:rPr>
              <w:t>一旦确定</w:t>
            </w:r>
            <w:r w:rsidRPr="00D85DB9">
              <w:rPr>
                <w:rFonts w:hint="eastAsia"/>
                <w:lang w:eastAsia="zh-CN"/>
              </w:rPr>
              <w:t>TSAG</w:t>
            </w:r>
            <w:r>
              <w:rPr>
                <w:rFonts w:hint="eastAsia"/>
                <w:lang w:eastAsia="zh-CN"/>
              </w:rPr>
              <w:t>下次</w:t>
            </w:r>
            <w:r w:rsidRPr="00D85DB9">
              <w:rPr>
                <w:rFonts w:hint="eastAsia"/>
                <w:lang w:eastAsia="zh-CN"/>
              </w:rPr>
              <w:t>会议的日期和地点，将通过</w:t>
            </w:r>
            <w:r w:rsidRPr="00D85DB9">
              <w:rPr>
                <w:rFonts w:hint="eastAsia"/>
                <w:lang w:eastAsia="zh-CN"/>
              </w:rPr>
              <w:t>TSB</w:t>
            </w:r>
            <w:r w:rsidRPr="00D85DB9">
              <w:rPr>
                <w:rFonts w:hint="eastAsia"/>
                <w:lang w:eastAsia="zh-CN"/>
              </w:rPr>
              <w:t>第</w:t>
            </w:r>
            <w:r w:rsidRPr="00D85DB9">
              <w:rPr>
                <w:rFonts w:hint="eastAsia"/>
                <w:lang w:eastAsia="zh-CN"/>
              </w:rPr>
              <w:t>111</w:t>
            </w:r>
            <w:r w:rsidRPr="00D85DB9">
              <w:rPr>
                <w:rFonts w:hint="eastAsia"/>
                <w:lang w:eastAsia="zh-CN"/>
              </w:rPr>
              <w:t>号通函宣布成员国的</w:t>
            </w:r>
            <w:r>
              <w:rPr>
                <w:rFonts w:hint="eastAsia"/>
                <w:lang w:eastAsia="zh-CN"/>
              </w:rPr>
              <w:t>TAP</w:t>
            </w:r>
            <w:r w:rsidRPr="00D85DB9">
              <w:rPr>
                <w:rFonts w:hint="eastAsia"/>
                <w:lang w:eastAsia="zh-CN"/>
              </w:rPr>
              <w:t>磋商</w:t>
            </w:r>
            <w:r>
              <w:rPr>
                <w:rFonts w:hint="eastAsia"/>
                <w:lang w:eastAsia="zh-CN"/>
              </w:rPr>
              <w:t>情况</w:t>
            </w:r>
            <w:r w:rsidRPr="00D85DB9">
              <w:rPr>
                <w:rFonts w:hint="eastAsia"/>
                <w:lang w:eastAsia="zh-CN"/>
              </w:rPr>
              <w:t>。</w:t>
            </w:r>
          </w:p>
        </w:tc>
      </w:tr>
      <w:tr w:rsidR="00606B11" w14:paraId="40DFEFB9" w14:textId="77777777" w:rsidTr="009D3977">
        <w:tc>
          <w:tcPr>
            <w:tcW w:w="936" w:type="dxa"/>
          </w:tcPr>
          <w:p w14:paraId="589941A5" w14:textId="77777777" w:rsidR="00606B11" w:rsidRPr="002905E3" w:rsidRDefault="00606B11" w:rsidP="009D3977">
            <w:pPr>
              <w:spacing w:before="60" w:after="60"/>
            </w:pPr>
            <w:r w:rsidRPr="002905E3">
              <w:lastRenderedPageBreak/>
              <w:t>17.1.5</w:t>
            </w:r>
          </w:p>
        </w:tc>
        <w:tc>
          <w:tcPr>
            <w:tcW w:w="8992" w:type="dxa"/>
            <w:tcMar>
              <w:left w:w="57" w:type="dxa"/>
              <w:right w:w="57" w:type="dxa"/>
            </w:tcMar>
          </w:tcPr>
          <w:p w14:paraId="0A7836EE" w14:textId="77777777" w:rsidR="00606B11" w:rsidRPr="002905E3" w:rsidRDefault="00606B11" w:rsidP="009D3977">
            <w:pPr>
              <w:keepNext/>
              <w:keepLines/>
              <w:spacing w:before="60" w:after="60"/>
            </w:pPr>
            <w:bookmarkStart w:id="129" w:name="lt_pId333"/>
            <w:r w:rsidRPr="00D85DB9">
              <w:rPr>
                <w:rStyle w:val="Hyperlink"/>
                <w:color w:val="000000" w:themeColor="text1"/>
                <w:u w:val="none"/>
                <w:lang w:eastAsia="zh-CN"/>
              </w:rPr>
              <w:t>TSAG</w:t>
            </w:r>
            <w:proofErr w:type="gramStart"/>
            <w:r>
              <w:rPr>
                <w:rStyle w:val="Hyperlink"/>
                <w:rFonts w:hint="eastAsia"/>
                <w:color w:val="000000" w:themeColor="text1"/>
                <w:u w:val="none"/>
                <w:lang w:eastAsia="zh-CN"/>
              </w:rPr>
              <w:t>同意了经修订的</w:t>
            </w:r>
            <w:r w:rsidRPr="00D85DB9">
              <w:rPr>
                <w:rStyle w:val="Hyperlink"/>
                <w:rFonts w:ascii="SimSun" w:hAnsi="SimSun"/>
                <w:color w:val="000000" w:themeColor="text1"/>
                <w:u w:val="none"/>
                <w:lang w:eastAsia="zh-CN"/>
              </w:rPr>
              <w:t>“</w:t>
            </w:r>
            <w:proofErr w:type="gramEnd"/>
            <w:r w:rsidRPr="00457012">
              <w:rPr>
                <w:rStyle w:val="Hyperlink"/>
                <w:rFonts w:ascii="STKaiti" w:eastAsia="STKaiti" w:hAnsi="STKaiti" w:hint="eastAsia"/>
                <w:color w:val="000000" w:themeColor="text1"/>
                <w:u w:val="none"/>
                <w:lang w:eastAsia="zh-CN"/>
              </w:rPr>
              <w:t>用于起草</w:t>
            </w:r>
            <w:r w:rsidRPr="001A1B04">
              <w:rPr>
                <w:rStyle w:val="Hyperlink"/>
                <w:rFonts w:eastAsia="STKaiti"/>
                <w:color w:val="000000" w:themeColor="text1"/>
                <w:u w:val="none"/>
                <w:lang w:eastAsia="zh-CN"/>
              </w:rPr>
              <w:t>ITU-T</w:t>
            </w:r>
            <w:r w:rsidRPr="00457012">
              <w:rPr>
                <w:rStyle w:val="Hyperlink"/>
                <w:rFonts w:ascii="STKaiti" w:eastAsia="STKaiti" w:hAnsi="STKaiti" w:hint="eastAsia"/>
                <w:color w:val="000000" w:themeColor="text1"/>
                <w:u w:val="none"/>
                <w:lang w:eastAsia="zh-CN"/>
              </w:rPr>
              <w:t>建议书的作者指南</w:t>
            </w:r>
            <w:r>
              <w:rPr>
                <w:rStyle w:val="Hyperlink"/>
                <w:rFonts w:hint="eastAsia"/>
                <w:color w:val="000000" w:themeColor="text1"/>
                <w:u w:val="none"/>
                <w:lang w:eastAsia="zh-CN"/>
              </w:rPr>
              <w:t>”（</w:t>
            </w:r>
            <w:hyperlink r:id="rId40" w:history="1">
              <w:r w:rsidRPr="002905E3">
                <w:rPr>
                  <w:rStyle w:val="Hyperlink"/>
                  <w:lang w:eastAsia="zh-CN"/>
                </w:rPr>
                <w:t>TD294</w:t>
              </w:r>
            </w:hyperlink>
            <w:r>
              <w:rPr>
                <w:rStyle w:val="Hyperlink"/>
                <w:rFonts w:hint="eastAsia"/>
                <w:color w:val="000000" w:themeColor="text1"/>
                <w:u w:val="none"/>
                <w:lang w:eastAsia="zh-CN"/>
              </w:rPr>
              <w:t>）。</w:t>
            </w:r>
            <w:bookmarkEnd w:id="129"/>
            <w:r>
              <w:rPr>
                <w:rStyle w:val="Hyperlink"/>
                <w:rFonts w:hint="eastAsia"/>
                <w:color w:val="000000" w:themeColor="text1"/>
                <w:u w:val="none"/>
                <w:lang w:eastAsia="zh-CN"/>
              </w:rPr>
              <w:t>（</w:t>
            </w:r>
            <w:bookmarkStart w:id="130" w:name="lt_pId334"/>
            <w:r>
              <w:rPr>
                <w:rStyle w:val="Hyperlink"/>
                <w:rFonts w:hint="eastAsia"/>
                <w:color w:val="000000" w:themeColor="text1"/>
                <w:u w:val="none"/>
                <w:lang w:eastAsia="zh-CN"/>
              </w:rPr>
              <w:t>行动文号：</w:t>
            </w:r>
            <w:r w:rsidRPr="00C92636">
              <w:rPr>
                <w:rStyle w:val="Hyperlink"/>
                <w:bCs/>
                <w:color w:val="auto"/>
                <w:u w:val="none"/>
                <w:lang w:eastAsia="zh-CN"/>
              </w:rPr>
              <w:t>RG-WM-6</w:t>
            </w:r>
            <w:bookmarkEnd w:id="130"/>
            <w:r>
              <w:rPr>
                <w:rStyle w:val="Hyperlink"/>
                <w:rFonts w:hint="eastAsia"/>
                <w:bCs/>
                <w:color w:val="000000" w:themeColor="text1"/>
                <w:u w:val="none"/>
                <w:lang w:eastAsia="zh-CN"/>
              </w:rPr>
              <w:t>）</w:t>
            </w:r>
          </w:p>
        </w:tc>
      </w:tr>
      <w:tr w:rsidR="00606B11" w14:paraId="6499963C" w14:textId="77777777" w:rsidTr="009D3977">
        <w:tc>
          <w:tcPr>
            <w:tcW w:w="936" w:type="dxa"/>
          </w:tcPr>
          <w:p w14:paraId="69FC6CF0" w14:textId="77777777" w:rsidR="00606B11" w:rsidRPr="002905E3" w:rsidRDefault="00606B11" w:rsidP="009D3977">
            <w:pPr>
              <w:spacing w:before="60" w:after="60"/>
            </w:pPr>
            <w:r w:rsidRPr="002905E3">
              <w:t>17.1.6</w:t>
            </w:r>
          </w:p>
        </w:tc>
        <w:tc>
          <w:tcPr>
            <w:tcW w:w="8992" w:type="dxa"/>
            <w:tcMar>
              <w:left w:w="57" w:type="dxa"/>
              <w:right w:w="57" w:type="dxa"/>
            </w:tcMar>
          </w:tcPr>
          <w:p w14:paraId="13EC2023" w14:textId="2F14A321" w:rsidR="00C92636" w:rsidRPr="00C92636" w:rsidRDefault="00606B11" w:rsidP="00C92636">
            <w:pPr>
              <w:keepNext/>
              <w:keepLines/>
              <w:spacing w:before="60" w:after="60"/>
              <w:rPr>
                <w:rStyle w:val="Hyperlink"/>
                <w:color w:val="000000" w:themeColor="text1"/>
                <w:u w:val="none"/>
                <w:lang w:eastAsia="zh-CN"/>
              </w:rPr>
            </w:pPr>
            <w:bookmarkStart w:id="131" w:name="lt_pId336"/>
            <w:r w:rsidRPr="00891FB1">
              <w:rPr>
                <w:rStyle w:val="Hyperlink"/>
                <w:color w:val="000000" w:themeColor="text1"/>
                <w:u w:val="none"/>
                <w:lang w:eastAsia="zh-CN"/>
              </w:rPr>
              <w:t>TSAG</w:t>
            </w:r>
            <w:r>
              <w:rPr>
                <w:rStyle w:val="Hyperlink"/>
                <w:rFonts w:hint="eastAsia"/>
                <w:color w:val="000000" w:themeColor="text1"/>
                <w:u w:val="none"/>
                <w:lang w:eastAsia="zh-CN"/>
              </w:rPr>
              <w:t>同意在</w:t>
            </w:r>
            <w:r w:rsidRPr="00891FB1">
              <w:rPr>
                <w:rStyle w:val="Hyperlink"/>
                <w:color w:val="000000" w:themeColor="text1"/>
                <w:u w:val="none"/>
                <w:lang w:eastAsia="zh-CN"/>
              </w:rPr>
              <w:t>2024</w:t>
            </w:r>
            <w:r>
              <w:rPr>
                <w:rStyle w:val="Hyperlink"/>
                <w:rFonts w:hint="eastAsia"/>
                <w:color w:val="000000" w:themeColor="text1"/>
                <w:u w:val="none"/>
                <w:lang w:eastAsia="zh-CN"/>
              </w:rPr>
              <w:t>年</w:t>
            </w:r>
            <w:r>
              <w:rPr>
                <w:rStyle w:val="Hyperlink"/>
                <w:rFonts w:hint="eastAsia"/>
                <w:color w:val="000000" w:themeColor="text1"/>
                <w:u w:val="none"/>
                <w:lang w:eastAsia="zh-CN"/>
              </w:rPr>
              <w:t>2</w:t>
            </w:r>
            <w:r>
              <w:rPr>
                <w:rStyle w:val="Hyperlink"/>
                <w:rFonts w:hint="eastAsia"/>
                <w:color w:val="000000" w:themeColor="text1"/>
                <w:u w:val="none"/>
                <w:lang w:eastAsia="zh-CN"/>
              </w:rPr>
              <w:t>月举行的</w:t>
            </w:r>
            <w:r>
              <w:rPr>
                <w:rStyle w:val="Hyperlink"/>
                <w:rFonts w:hint="eastAsia"/>
                <w:color w:val="000000" w:themeColor="text1"/>
                <w:u w:val="none"/>
                <w:lang w:eastAsia="zh-CN"/>
              </w:rPr>
              <w:t>TSAG</w:t>
            </w:r>
            <w:r>
              <w:rPr>
                <w:rStyle w:val="Hyperlink"/>
                <w:rFonts w:hint="eastAsia"/>
                <w:color w:val="000000" w:themeColor="text1"/>
                <w:u w:val="none"/>
                <w:lang w:eastAsia="zh-CN"/>
              </w:rPr>
              <w:t>下次会议期间组织一次</w:t>
            </w:r>
            <w:r>
              <w:rPr>
                <w:rStyle w:val="Hyperlink"/>
                <w:rFonts w:hint="eastAsia"/>
                <w:color w:val="000000" w:themeColor="text1"/>
                <w:u w:val="none"/>
                <w:lang w:eastAsia="zh-CN"/>
              </w:rPr>
              <w:t>ISCG</w:t>
            </w:r>
            <w:r>
              <w:rPr>
                <w:rStyle w:val="Hyperlink"/>
                <w:rFonts w:hint="eastAsia"/>
                <w:color w:val="000000" w:themeColor="text1"/>
                <w:u w:val="none"/>
                <w:lang w:eastAsia="zh-CN"/>
              </w:rPr>
              <w:t>会议。</w:t>
            </w:r>
            <w:bookmarkStart w:id="132" w:name="lt_pId337"/>
            <w:bookmarkEnd w:id="131"/>
            <w:r>
              <w:rPr>
                <w:rStyle w:val="Hyperlink"/>
                <w:rFonts w:hint="eastAsia"/>
                <w:color w:val="000000" w:themeColor="text1"/>
                <w:u w:val="none"/>
                <w:lang w:eastAsia="zh-CN"/>
              </w:rPr>
              <w:t>（行动文号：</w:t>
            </w:r>
            <w:r w:rsidRPr="00891FB1">
              <w:rPr>
                <w:rStyle w:val="Hyperlink"/>
                <w:color w:val="000000" w:themeColor="text1"/>
                <w:u w:val="none"/>
                <w:lang w:eastAsia="zh-CN"/>
              </w:rPr>
              <w:t>RG-WM-2</w:t>
            </w:r>
            <w:bookmarkEnd w:id="132"/>
            <w:r>
              <w:rPr>
                <w:rStyle w:val="Hyperlink"/>
                <w:rFonts w:hint="eastAsia"/>
                <w:color w:val="000000" w:themeColor="text1"/>
                <w:u w:val="none"/>
                <w:lang w:eastAsia="zh-CN"/>
              </w:rPr>
              <w:t>）</w:t>
            </w:r>
          </w:p>
        </w:tc>
      </w:tr>
      <w:tr w:rsidR="00606B11" w14:paraId="43DF4995" w14:textId="77777777" w:rsidTr="009D3977">
        <w:tc>
          <w:tcPr>
            <w:tcW w:w="936" w:type="dxa"/>
          </w:tcPr>
          <w:p w14:paraId="73256C7C" w14:textId="77777777" w:rsidR="00606B11" w:rsidRPr="002905E3" w:rsidRDefault="00606B11" w:rsidP="009D3977">
            <w:pPr>
              <w:spacing w:before="60" w:after="60"/>
            </w:pPr>
            <w:r w:rsidRPr="002905E3">
              <w:t>17.1.7</w:t>
            </w:r>
          </w:p>
        </w:tc>
        <w:tc>
          <w:tcPr>
            <w:tcW w:w="8992" w:type="dxa"/>
            <w:tcMar>
              <w:left w:w="57" w:type="dxa"/>
              <w:right w:w="57" w:type="dxa"/>
            </w:tcMar>
          </w:tcPr>
          <w:p w14:paraId="7DBFD870" w14:textId="41E9835B" w:rsidR="00606B11" w:rsidRPr="002905E3" w:rsidRDefault="00606B11" w:rsidP="009D3977">
            <w:pPr>
              <w:spacing w:before="60" w:after="60"/>
              <w:rPr>
                <w:lang w:eastAsia="zh-CN"/>
              </w:rPr>
            </w:pPr>
            <w:bookmarkStart w:id="133" w:name="lt_pId339"/>
            <w:r w:rsidRPr="002905E3">
              <w:rPr>
                <w:lang w:eastAsia="zh-CN"/>
              </w:rPr>
              <w:t>TSAG</w:t>
            </w:r>
            <w:r>
              <w:rPr>
                <w:rFonts w:hint="eastAsia"/>
                <w:lang w:eastAsia="zh-CN"/>
              </w:rPr>
              <w:t>将</w:t>
            </w:r>
            <w:r w:rsidRPr="002905E3">
              <w:rPr>
                <w:lang w:eastAsia="zh-CN"/>
              </w:rPr>
              <w:t>RG-WM</w:t>
            </w:r>
            <w:proofErr w:type="gramStart"/>
            <w:r>
              <w:rPr>
                <w:rFonts w:hint="eastAsia"/>
                <w:lang w:eastAsia="zh-CN"/>
              </w:rPr>
              <w:t>副报告人的头衔改为“</w:t>
            </w:r>
            <w:proofErr w:type="gramEnd"/>
            <w:r w:rsidRPr="00457012">
              <w:rPr>
                <w:rFonts w:ascii="STKaiti" w:eastAsia="STKaiti" w:hAnsi="STKaiti" w:hint="eastAsia"/>
                <w:lang w:eastAsia="zh-CN"/>
              </w:rPr>
              <w:t>远程参会和电子工作方法副报告人</w:t>
            </w:r>
            <w:r>
              <w:rPr>
                <w:rFonts w:hint="eastAsia"/>
                <w:lang w:eastAsia="zh-CN"/>
              </w:rPr>
              <w:t>”。（</w:t>
            </w:r>
            <w:bookmarkStart w:id="134" w:name="lt_pId340"/>
            <w:bookmarkEnd w:id="133"/>
            <w:r>
              <w:rPr>
                <w:rFonts w:hint="eastAsia"/>
                <w:lang w:eastAsia="zh-CN"/>
              </w:rPr>
              <w:t>行动文号：</w:t>
            </w:r>
            <w:r>
              <w:rPr>
                <w:lang w:eastAsia="zh-CN"/>
              </w:rPr>
              <w:t>RG-WM-3</w:t>
            </w:r>
            <w:bookmarkEnd w:id="134"/>
            <w:r>
              <w:rPr>
                <w:rFonts w:hint="eastAsia"/>
                <w:lang w:eastAsia="zh-CN"/>
              </w:rPr>
              <w:t>）</w:t>
            </w:r>
          </w:p>
        </w:tc>
      </w:tr>
      <w:tr w:rsidR="00606B11" w14:paraId="2D026177" w14:textId="77777777" w:rsidTr="009D3977">
        <w:tc>
          <w:tcPr>
            <w:tcW w:w="936" w:type="dxa"/>
          </w:tcPr>
          <w:p w14:paraId="6816AD92" w14:textId="77777777" w:rsidR="00606B11" w:rsidRPr="002905E3" w:rsidRDefault="00606B11" w:rsidP="009D3977">
            <w:pPr>
              <w:spacing w:before="60" w:after="60"/>
            </w:pPr>
            <w:r w:rsidRPr="002905E3">
              <w:t>17.1.8</w:t>
            </w:r>
          </w:p>
        </w:tc>
        <w:tc>
          <w:tcPr>
            <w:tcW w:w="8992" w:type="dxa"/>
            <w:tcMar>
              <w:left w:w="57" w:type="dxa"/>
              <w:right w:w="57" w:type="dxa"/>
            </w:tcMar>
          </w:tcPr>
          <w:p w14:paraId="490DAF14" w14:textId="36612342" w:rsidR="00606B11" w:rsidRPr="002905E3" w:rsidRDefault="00606B11" w:rsidP="009D3977">
            <w:pPr>
              <w:spacing w:before="60" w:after="60"/>
              <w:rPr>
                <w:lang w:eastAsia="zh-CN"/>
              </w:rPr>
            </w:pPr>
            <w:bookmarkStart w:id="135" w:name="lt_pId342"/>
            <w:r>
              <w:rPr>
                <w:lang w:eastAsia="zh-CN"/>
              </w:rPr>
              <w:t>TSAG</w:t>
            </w:r>
            <w:r w:rsidRPr="00457012">
              <w:rPr>
                <w:rFonts w:hint="eastAsia"/>
                <w:lang w:eastAsia="zh-CN"/>
              </w:rPr>
              <w:t>同意</w:t>
            </w:r>
            <w:r>
              <w:rPr>
                <w:rFonts w:hint="eastAsia"/>
                <w:lang w:eastAsia="zh-CN"/>
              </w:rPr>
              <w:t>责成</w:t>
            </w:r>
            <w:r w:rsidRPr="00457012">
              <w:rPr>
                <w:rFonts w:hint="eastAsia"/>
                <w:lang w:eastAsia="zh-CN"/>
              </w:rPr>
              <w:t>其在</w:t>
            </w:r>
            <w:r w:rsidRPr="00457012">
              <w:rPr>
                <w:rFonts w:hint="eastAsia"/>
                <w:lang w:eastAsia="zh-CN"/>
              </w:rPr>
              <w:t>IEC SMB/ISO TMB/ITU-T TSAG SPCG</w:t>
            </w:r>
            <w:r w:rsidRPr="00457012">
              <w:rPr>
                <w:rFonts w:hint="eastAsia"/>
                <w:lang w:eastAsia="zh-CN"/>
              </w:rPr>
              <w:t>的代表，</w:t>
            </w:r>
            <w:r>
              <w:rPr>
                <w:rFonts w:hint="eastAsia"/>
                <w:lang w:eastAsia="zh-CN"/>
              </w:rPr>
              <w:t>在顾及</w:t>
            </w:r>
            <w:r w:rsidRPr="00457012">
              <w:rPr>
                <w:rFonts w:hint="eastAsia"/>
                <w:lang w:eastAsia="zh-CN"/>
              </w:rPr>
              <w:t>ITU-T A.23</w:t>
            </w:r>
            <w:r>
              <w:rPr>
                <w:rFonts w:hint="eastAsia"/>
                <w:lang w:eastAsia="zh-CN"/>
              </w:rPr>
              <w:t>建议书</w:t>
            </w:r>
            <w:r w:rsidRPr="00457012">
              <w:rPr>
                <w:rFonts w:hint="eastAsia"/>
                <w:lang w:eastAsia="zh-CN"/>
              </w:rPr>
              <w:t>和</w:t>
            </w:r>
            <w:r w:rsidRPr="00457012">
              <w:rPr>
                <w:rFonts w:hint="eastAsia"/>
                <w:lang w:eastAsia="zh-CN"/>
              </w:rPr>
              <w:t>ITU-T A</w:t>
            </w:r>
            <w:r w:rsidRPr="00457012">
              <w:rPr>
                <w:rFonts w:hint="eastAsia"/>
                <w:lang w:eastAsia="zh-CN"/>
              </w:rPr>
              <w:t>系列</w:t>
            </w:r>
            <w:r>
              <w:rPr>
                <w:rFonts w:hint="eastAsia"/>
                <w:lang w:eastAsia="zh-CN"/>
              </w:rPr>
              <w:t>建议书增</w:t>
            </w:r>
            <w:r w:rsidRPr="00457012">
              <w:rPr>
                <w:rFonts w:hint="eastAsia"/>
                <w:lang w:eastAsia="zh-CN"/>
              </w:rPr>
              <w:t>补</w:t>
            </w:r>
            <w:r w:rsidRPr="00457012">
              <w:rPr>
                <w:rFonts w:hint="eastAsia"/>
                <w:lang w:eastAsia="zh-CN"/>
              </w:rPr>
              <w:t>5</w:t>
            </w:r>
            <w:r>
              <w:rPr>
                <w:rFonts w:hint="eastAsia"/>
                <w:lang w:eastAsia="zh-CN"/>
              </w:rPr>
              <w:t>的情况下</w:t>
            </w:r>
            <w:r w:rsidRPr="00457012">
              <w:rPr>
                <w:rFonts w:hint="eastAsia"/>
                <w:lang w:eastAsia="zh-CN"/>
              </w:rPr>
              <w:t>，启动内部</w:t>
            </w:r>
            <w:r>
              <w:rPr>
                <w:rFonts w:hint="eastAsia"/>
                <w:lang w:eastAsia="zh-CN"/>
              </w:rPr>
              <w:t>磋商</w:t>
            </w:r>
            <w:r w:rsidRPr="00457012">
              <w:rPr>
                <w:rFonts w:hint="eastAsia"/>
                <w:lang w:eastAsia="zh-CN"/>
              </w:rPr>
              <w:t>，</w:t>
            </w:r>
            <w:r>
              <w:rPr>
                <w:rFonts w:hint="eastAsia"/>
                <w:lang w:eastAsia="zh-CN"/>
              </w:rPr>
              <w:t>就</w:t>
            </w:r>
            <w:r w:rsidRPr="00457012">
              <w:rPr>
                <w:rFonts w:hint="eastAsia"/>
                <w:lang w:eastAsia="zh-CN"/>
              </w:rPr>
              <w:t>ITU-T</w:t>
            </w:r>
            <w:r>
              <w:rPr>
                <w:rFonts w:hint="eastAsia"/>
                <w:lang w:eastAsia="zh-CN"/>
              </w:rPr>
              <w:t>各</w:t>
            </w:r>
            <w:r w:rsidRPr="00457012">
              <w:rPr>
                <w:rFonts w:hint="eastAsia"/>
                <w:lang w:eastAsia="zh-CN"/>
              </w:rPr>
              <w:t>研究组</w:t>
            </w:r>
            <w:r>
              <w:rPr>
                <w:rFonts w:hint="eastAsia"/>
                <w:lang w:eastAsia="zh-CN"/>
              </w:rPr>
              <w:t>分别</w:t>
            </w:r>
            <w:r w:rsidRPr="00457012">
              <w:rPr>
                <w:rFonts w:hint="eastAsia"/>
                <w:lang w:eastAsia="zh-CN"/>
              </w:rPr>
              <w:t>与</w:t>
            </w:r>
            <w:r w:rsidRPr="00457012">
              <w:rPr>
                <w:rFonts w:hint="eastAsia"/>
                <w:lang w:eastAsia="zh-CN"/>
              </w:rPr>
              <w:t>ISO</w:t>
            </w:r>
            <w:r w:rsidRPr="00457012">
              <w:rPr>
                <w:rFonts w:hint="eastAsia"/>
                <w:lang w:eastAsia="zh-CN"/>
              </w:rPr>
              <w:t>或</w:t>
            </w:r>
            <w:r w:rsidRPr="00457012">
              <w:rPr>
                <w:rFonts w:hint="eastAsia"/>
                <w:lang w:eastAsia="zh-CN"/>
              </w:rPr>
              <w:t>IEC</w:t>
            </w:r>
            <w:r w:rsidRPr="00457012">
              <w:rPr>
                <w:rFonts w:hint="eastAsia"/>
                <w:lang w:eastAsia="zh-CN"/>
              </w:rPr>
              <w:t>技术委员会之间的合作机制或</w:t>
            </w:r>
            <w:r>
              <w:rPr>
                <w:rFonts w:hint="eastAsia"/>
                <w:lang w:eastAsia="zh-CN"/>
              </w:rPr>
              <w:t>导则制定</w:t>
            </w:r>
            <w:r w:rsidRPr="00457012">
              <w:rPr>
                <w:rFonts w:hint="eastAsia"/>
                <w:lang w:eastAsia="zh-CN"/>
              </w:rPr>
              <w:t>提案，并向</w:t>
            </w:r>
            <w:r w:rsidRPr="00457012">
              <w:rPr>
                <w:rFonts w:hint="eastAsia"/>
                <w:lang w:eastAsia="zh-CN"/>
              </w:rPr>
              <w:t>TSAG</w:t>
            </w:r>
            <w:r>
              <w:rPr>
                <w:rFonts w:hint="eastAsia"/>
                <w:lang w:eastAsia="zh-CN"/>
              </w:rPr>
              <w:t>下次</w:t>
            </w:r>
            <w:r w:rsidRPr="00457012">
              <w:rPr>
                <w:rFonts w:hint="eastAsia"/>
                <w:lang w:eastAsia="zh-CN"/>
              </w:rPr>
              <w:t>会议报告进展情况。</w:t>
            </w:r>
            <w:bookmarkStart w:id="136" w:name="lt_pId343"/>
            <w:bookmarkEnd w:id="135"/>
            <w:r>
              <w:rPr>
                <w:rFonts w:hint="eastAsia"/>
                <w:lang w:eastAsia="zh-CN"/>
              </w:rPr>
              <w:t>（行动文号：</w:t>
            </w:r>
            <w:r>
              <w:rPr>
                <w:lang w:eastAsia="zh-CN"/>
              </w:rPr>
              <w:t>RG-WM-4</w:t>
            </w:r>
            <w:bookmarkEnd w:id="136"/>
            <w:r>
              <w:rPr>
                <w:rFonts w:hint="eastAsia"/>
                <w:lang w:eastAsia="zh-CN"/>
              </w:rPr>
              <w:t>）</w:t>
            </w:r>
          </w:p>
        </w:tc>
      </w:tr>
      <w:tr w:rsidR="00606B11" w14:paraId="259AF356" w14:textId="77777777" w:rsidTr="009D3977">
        <w:tc>
          <w:tcPr>
            <w:tcW w:w="936" w:type="dxa"/>
          </w:tcPr>
          <w:p w14:paraId="4F61EBD8" w14:textId="77777777" w:rsidR="00606B11" w:rsidRPr="002905E3" w:rsidRDefault="00606B11" w:rsidP="009D3977">
            <w:pPr>
              <w:spacing w:before="60" w:after="60"/>
            </w:pPr>
            <w:r w:rsidRPr="002905E3">
              <w:t>17.1.9</w:t>
            </w:r>
          </w:p>
        </w:tc>
        <w:tc>
          <w:tcPr>
            <w:tcW w:w="8992" w:type="dxa"/>
            <w:tcMar>
              <w:left w:w="57" w:type="dxa"/>
              <w:right w:w="57" w:type="dxa"/>
            </w:tcMar>
          </w:tcPr>
          <w:p w14:paraId="7AA1A098" w14:textId="23D2B91A" w:rsidR="00606B11" w:rsidRPr="002905E3" w:rsidRDefault="00606B11" w:rsidP="009D3977">
            <w:pPr>
              <w:spacing w:before="60" w:after="60"/>
              <w:rPr>
                <w:u w:val="single"/>
                <w:lang w:eastAsia="zh-CN"/>
              </w:rPr>
            </w:pPr>
            <w:bookmarkStart w:id="137" w:name="lt_pId345"/>
            <w:r w:rsidRPr="002905E3">
              <w:rPr>
                <w:lang w:eastAsia="zh-CN"/>
              </w:rPr>
              <w:t>TSAG</w:t>
            </w:r>
            <w:r>
              <w:rPr>
                <w:rFonts w:hint="eastAsia"/>
                <w:lang w:eastAsia="zh-CN"/>
              </w:rPr>
              <w:t>请</w:t>
            </w:r>
            <w:r w:rsidRPr="002905E3">
              <w:rPr>
                <w:lang w:eastAsia="zh-CN"/>
              </w:rPr>
              <w:t>TSB</w:t>
            </w:r>
            <w:r>
              <w:rPr>
                <w:rFonts w:hint="eastAsia"/>
                <w:lang w:eastAsia="zh-CN"/>
              </w:rPr>
              <w:t>加强</w:t>
            </w:r>
            <w:r w:rsidRPr="00457012">
              <w:rPr>
                <w:rFonts w:hint="eastAsia"/>
                <w:lang w:eastAsia="zh-CN"/>
              </w:rPr>
              <w:t>对报告</w:t>
            </w:r>
            <w:r>
              <w:rPr>
                <w:rFonts w:hint="eastAsia"/>
                <w:lang w:eastAsia="zh-CN"/>
              </w:rPr>
              <w:t>人</w:t>
            </w:r>
            <w:r w:rsidRPr="00457012">
              <w:rPr>
                <w:rFonts w:hint="eastAsia"/>
                <w:lang w:eastAsia="zh-CN"/>
              </w:rPr>
              <w:t>和编辑培训课程的支持，以更好地涵盖</w:t>
            </w:r>
            <w:hyperlink r:id="rId41" w:history="1">
              <w:r w:rsidRPr="002905E3">
                <w:rPr>
                  <w:rStyle w:val="Hyperlink"/>
                  <w:lang w:eastAsia="zh-CN"/>
                </w:rPr>
                <w:t>TD245R2</w:t>
              </w:r>
            </w:hyperlink>
            <w:bookmarkStart w:id="138" w:name="lt_pId346"/>
            <w:bookmarkEnd w:id="137"/>
            <w:r>
              <w:rPr>
                <w:rFonts w:hint="eastAsia"/>
                <w:lang w:eastAsia="zh-CN"/>
              </w:rPr>
              <w:t>号文件</w:t>
            </w:r>
            <w:r w:rsidRPr="00457012">
              <w:rPr>
                <w:rFonts w:hint="eastAsia"/>
                <w:lang w:eastAsia="zh-CN"/>
              </w:rPr>
              <w:t>中列出的三个项目</w:t>
            </w:r>
            <w:r w:rsidR="00C92636">
              <w:rPr>
                <w:rStyle w:val="FootnoteReference"/>
                <w:lang w:eastAsia="zh-CN"/>
              </w:rPr>
              <w:footnoteReference w:customMarkFollows="1" w:id="3"/>
              <w:t>3</w:t>
            </w:r>
            <w:r>
              <w:rPr>
                <w:rFonts w:hint="eastAsia"/>
                <w:lang w:eastAsia="zh-CN"/>
              </w:rPr>
              <w:t>。（行动文号：</w:t>
            </w:r>
            <w:r w:rsidRPr="00457012">
              <w:rPr>
                <w:rStyle w:val="Hyperlink"/>
                <w:color w:val="000000" w:themeColor="text1"/>
                <w:u w:val="none"/>
                <w:lang w:eastAsia="zh-CN"/>
              </w:rPr>
              <w:t>RG-WM-7</w:t>
            </w:r>
            <w:bookmarkEnd w:id="138"/>
            <w:r>
              <w:rPr>
                <w:rStyle w:val="Hyperlink"/>
                <w:rFonts w:hint="eastAsia"/>
                <w:color w:val="000000" w:themeColor="text1"/>
                <w:u w:val="none"/>
                <w:lang w:eastAsia="zh-CN"/>
              </w:rPr>
              <w:t>）。</w:t>
            </w:r>
          </w:p>
        </w:tc>
      </w:tr>
      <w:tr w:rsidR="00606B11" w14:paraId="700DAA0D" w14:textId="77777777" w:rsidTr="009D3977">
        <w:tc>
          <w:tcPr>
            <w:tcW w:w="936" w:type="dxa"/>
          </w:tcPr>
          <w:p w14:paraId="4475F77E" w14:textId="77777777" w:rsidR="00606B11" w:rsidRPr="002905E3" w:rsidRDefault="00606B11" w:rsidP="009D3977">
            <w:pPr>
              <w:spacing w:before="60" w:after="60"/>
            </w:pPr>
            <w:r w:rsidRPr="002905E3">
              <w:t>17.1.10</w:t>
            </w:r>
          </w:p>
        </w:tc>
        <w:tc>
          <w:tcPr>
            <w:tcW w:w="8992" w:type="dxa"/>
            <w:tcMar>
              <w:left w:w="57" w:type="dxa"/>
              <w:right w:w="57" w:type="dxa"/>
            </w:tcMar>
          </w:tcPr>
          <w:p w14:paraId="7CA48106" w14:textId="0227DB28" w:rsidR="00606B11" w:rsidRPr="002905E3" w:rsidRDefault="00606B11" w:rsidP="009D3977">
            <w:pPr>
              <w:spacing w:before="60" w:after="60"/>
              <w:ind w:left="578" w:hanging="578"/>
              <w:rPr>
                <w:lang w:eastAsia="zh-CN"/>
              </w:rPr>
            </w:pPr>
            <w:bookmarkStart w:id="139" w:name="lt_pId348"/>
            <w:r w:rsidRPr="002905E3">
              <w:rPr>
                <w:lang w:eastAsia="zh-CN"/>
              </w:rPr>
              <w:t>TSAG</w:t>
            </w:r>
            <w:r>
              <w:rPr>
                <w:rFonts w:hint="eastAsia"/>
                <w:lang w:eastAsia="zh-CN"/>
              </w:rPr>
              <w:t>同意发出以下三份由第</w:t>
            </w:r>
            <w:r>
              <w:rPr>
                <w:rFonts w:hint="eastAsia"/>
                <w:lang w:eastAsia="zh-CN"/>
              </w:rPr>
              <w:t>1</w:t>
            </w:r>
            <w:r>
              <w:rPr>
                <w:rFonts w:hint="eastAsia"/>
                <w:lang w:eastAsia="zh-CN"/>
              </w:rPr>
              <w:t>工作组编制的发出的联络声明：</w:t>
            </w:r>
            <w:bookmarkEnd w:id="139"/>
          </w:p>
          <w:p w14:paraId="4DF6C4BB" w14:textId="32C7C65E" w:rsidR="00606B11" w:rsidRDefault="00606B11" w:rsidP="005D4FB8">
            <w:pPr>
              <w:pStyle w:val="enumlev1"/>
              <w:rPr>
                <w:lang w:eastAsia="zh-CN"/>
              </w:rPr>
            </w:pPr>
            <w:r w:rsidRPr="00A9093F">
              <w:rPr>
                <w:lang w:eastAsia="zh-CN"/>
              </w:rPr>
              <w:t>1</w:t>
            </w:r>
            <w:r w:rsidR="005D4FB8">
              <w:rPr>
                <w:lang w:eastAsia="zh-CN"/>
              </w:rPr>
              <w:t>)</w:t>
            </w:r>
            <w:r w:rsidRPr="00A9093F">
              <w:rPr>
                <w:lang w:eastAsia="zh-CN"/>
              </w:rPr>
              <w:tab/>
            </w:r>
            <w:bookmarkStart w:id="140" w:name="lt_pId350"/>
            <w:r>
              <w:rPr>
                <w:rFonts w:hint="eastAsia"/>
                <w:lang w:eastAsia="zh-CN"/>
              </w:rPr>
              <w:t>请求任命一位电子工作方法联络人的联络声明</w:t>
            </w:r>
            <w:bookmarkStart w:id="141" w:name="lt_pId351"/>
            <w:bookmarkEnd w:id="140"/>
            <w:r>
              <w:rPr>
                <w:rFonts w:hint="eastAsia"/>
                <w:lang w:eastAsia="zh-CN"/>
              </w:rPr>
              <w:t>[</w:t>
            </w:r>
            <w:r>
              <w:rPr>
                <w:rFonts w:hint="eastAsia"/>
                <w:lang w:eastAsia="zh-CN"/>
              </w:rPr>
              <w:t>发至所有</w:t>
            </w:r>
            <w:r>
              <w:rPr>
                <w:rFonts w:hint="eastAsia"/>
                <w:lang w:eastAsia="zh-CN"/>
              </w:rPr>
              <w:t>ITU</w:t>
            </w:r>
            <w:r>
              <w:rPr>
                <w:lang w:eastAsia="zh-CN"/>
              </w:rPr>
              <w:t>-</w:t>
            </w:r>
            <w:r>
              <w:rPr>
                <w:rFonts w:hint="eastAsia"/>
                <w:lang w:eastAsia="zh-CN"/>
              </w:rPr>
              <w:t>T</w:t>
            </w:r>
            <w:r>
              <w:rPr>
                <w:rFonts w:hint="eastAsia"/>
                <w:lang w:eastAsia="zh-CN"/>
              </w:rPr>
              <w:t>研究组</w:t>
            </w:r>
            <w:r>
              <w:rPr>
                <w:lang w:eastAsia="zh-CN"/>
              </w:rPr>
              <w:t>]</w:t>
            </w:r>
            <w:r>
              <w:rPr>
                <w:rFonts w:hint="eastAsia"/>
                <w:lang w:eastAsia="zh-CN"/>
              </w:rPr>
              <w:t>（</w:t>
            </w:r>
            <w:hyperlink r:id="rId42" w:history="1">
              <w:r>
                <w:rPr>
                  <w:rStyle w:val="Hyperlink"/>
                  <w:lang w:eastAsia="zh-CN"/>
                </w:rPr>
                <w:t>TSAG-LS19</w:t>
              </w:r>
            </w:hyperlink>
            <w:r>
              <w:rPr>
                <w:lang w:eastAsia="zh-CN"/>
              </w:rPr>
              <w:t>/</w:t>
            </w:r>
            <w:hyperlink r:id="rId43" w:history="1">
              <w:r w:rsidRPr="002905E3">
                <w:rPr>
                  <w:rStyle w:val="Hyperlink"/>
                  <w:lang w:eastAsia="zh-CN"/>
                </w:rPr>
                <w:t>TD297</w:t>
              </w:r>
            </w:hyperlink>
            <w:r>
              <w:rPr>
                <w:rFonts w:hint="eastAsia"/>
                <w:lang w:eastAsia="zh-CN"/>
              </w:rPr>
              <w:t>号文件）（行动文号：</w:t>
            </w:r>
            <w:r>
              <w:rPr>
                <w:lang w:eastAsia="zh-CN"/>
              </w:rPr>
              <w:t>RG-WM-8</w:t>
            </w:r>
            <w:r>
              <w:rPr>
                <w:rFonts w:hint="eastAsia"/>
                <w:lang w:eastAsia="zh-CN"/>
              </w:rPr>
              <w:t>）；</w:t>
            </w:r>
            <w:bookmarkEnd w:id="141"/>
          </w:p>
          <w:p w14:paraId="0EE61606" w14:textId="3511D9CB" w:rsidR="00606B11" w:rsidRPr="00BF1696" w:rsidRDefault="00606B11" w:rsidP="005D4FB8">
            <w:pPr>
              <w:pStyle w:val="enumlev1"/>
              <w:rPr>
                <w:lang w:eastAsia="zh-CN"/>
              </w:rPr>
            </w:pPr>
            <w:r w:rsidRPr="00A9093F">
              <w:rPr>
                <w:lang w:eastAsia="zh-CN"/>
              </w:rPr>
              <w:t>2</w:t>
            </w:r>
            <w:r w:rsidR="005D4FB8">
              <w:rPr>
                <w:lang w:eastAsia="zh-CN"/>
              </w:rPr>
              <w:t>)</w:t>
            </w:r>
            <w:r w:rsidRPr="00A9093F">
              <w:rPr>
                <w:lang w:eastAsia="zh-CN"/>
              </w:rPr>
              <w:tab/>
            </w:r>
            <w:bookmarkStart w:id="142" w:name="lt_pId353"/>
            <w:r w:rsidRPr="00BC7959">
              <w:rPr>
                <w:rFonts w:hint="eastAsia"/>
                <w:lang w:eastAsia="zh-CN"/>
              </w:rPr>
              <w:t>关于</w:t>
            </w:r>
            <w:r w:rsidRPr="00BC7959">
              <w:rPr>
                <w:rFonts w:hint="eastAsia"/>
                <w:lang w:eastAsia="zh-CN"/>
              </w:rPr>
              <w:t>WTSA/PP/WTDC</w:t>
            </w:r>
            <w:r w:rsidRPr="00BC7959">
              <w:rPr>
                <w:rFonts w:hint="eastAsia"/>
                <w:lang w:eastAsia="zh-CN"/>
              </w:rPr>
              <w:t>决议执行部分</w:t>
            </w:r>
            <w:r>
              <w:rPr>
                <w:rFonts w:hint="eastAsia"/>
                <w:lang w:eastAsia="zh-CN"/>
              </w:rPr>
              <w:t>的</w:t>
            </w:r>
            <w:r w:rsidRPr="00BC7959">
              <w:rPr>
                <w:rFonts w:hint="eastAsia"/>
                <w:lang w:eastAsia="zh-CN"/>
              </w:rPr>
              <w:t>分析草案的</w:t>
            </w:r>
            <w:r>
              <w:rPr>
                <w:rFonts w:hint="eastAsia"/>
                <w:lang w:eastAsia="zh-CN"/>
              </w:rPr>
              <w:t>联络声明</w:t>
            </w:r>
            <w:r w:rsidRPr="00BC7959">
              <w:rPr>
                <w:rFonts w:hint="eastAsia"/>
                <w:lang w:eastAsia="zh-CN"/>
              </w:rPr>
              <w:t>[</w:t>
            </w:r>
            <w:r w:rsidRPr="00BC7959">
              <w:rPr>
                <w:rFonts w:hint="eastAsia"/>
                <w:lang w:eastAsia="zh-CN"/>
              </w:rPr>
              <w:t>发</w:t>
            </w:r>
            <w:r>
              <w:rPr>
                <w:rFonts w:hint="eastAsia"/>
                <w:lang w:eastAsia="zh-CN"/>
              </w:rPr>
              <w:t>至</w:t>
            </w:r>
            <w:r w:rsidRPr="00BC7959">
              <w:rPr>
                <w:rFonts w:hint="eastAsia"/>
                <w:lang w:eastAsia="zh-CN"/>
              </w:rPr>
              <w:t>所有</w:t>
            </w:r>
            <w:r w:rsidRPr="00BC7959">
              <w:rPr>
                <w:rFonts w:hint="eastAsia"/>
                <w:lang w:eastAsia="zh-CN"/>
              </w:rPr>
              <w:t>ITU-T</w:t>
            </w:r>
            <w:r>
              <w:rPr>
                <w:rFonts w:hint="eastAsia"/>
                <w:lang w:eastAsia="zh-CN"/>
              </w:rPr>
              <w:t>研究组</w:t>
            </w:r>
            <w:r w:rsidRPr="00BC7959">
              <w:rPr>
                <w:rFonts w:hint="eastAsia"/>
                <w:lang w:eastAsia="zh-CN"/>
              </w:rPr>
              <w:t>和区域</w:t>
            </w:r>
            <w:r>
              <w:rPr>
                <w:rFonts w:hint="eastAsia"/>
                <w:lang w:eastAsia="zh-CN"/>
              </w:rPr>
              <w:t>性</w:t>
            </w:r>
            <w:r w:rsidRPr="00BC7959">
              <w:rPr>
                <w:rFonts w:hint="eastAsia"/>
                <w:lang w:eastAsia="zh-CN"/>
              </w:rPr>
              <w:t>组织</w:t>
            </w:r>
            <w:r w:rsidRPr="00BC7959">
              <w:rPr>
                <w:rFonts w:hint="eastAsia"/>
                <w:lang w:eastAsia="zh-CN"/>
              </w:rPr>
              <w:t>]</w:t>
            </w:r>
            <w:r w:rsidRPr="00BC7959">
              <w:rPr>
                <w:rFonts w:hint="eastAsia"/>
                <w:lang w:eastAsia="zh-CN"/>
              </w:rPr>
              <w:t>。</w:t>
            </w:r>
            <w:bookmarkStart w:id="143" w:name="lt_pId354"/>
            <w:bookmarkEnd w:id="142"/>
            <w:r>
              <w:rPr>
                <w:rFonts w:hint="eastAsia"/>
                <w:lang w:eastAsia="zh-CN"/>
              </w:rPr>
              <w:t>（</w:t>
            </w:r>
            <w:r w:rsidR="002063A6">
              <w:fldChar w:fldCharType="begin"/>
            </w:r>
            <w:r w:rsidR="002063A6">
              <w:rPr>
                <w:lang w:eastAsia="zh-CN"/>
              </w:rPr>
              <w:instrText>HYPERLINK "https://www.itu.int/ifa/t/2022/ls/tsag/sp17-tsag-oLS-00015.zip"</w:instrText>
            </w:r>
            <w:r w:rsidR="002063A6">
              <w:fldChar w:fldCharType="separate"/>
            </w:r>
            <w:r>
              <w:rPr>
                <w:rStyle w:val="Hyperlink"/>
                <w:lang w:eastAsia="zh-CN"/>
              </w:rPr>
              <w:t>TSAG-LS15</w:t>
            </w:r>
            <w:r w:rsidR="002063A6">
              <w:rPr>
                <w:rStyle w:val="Hyperlink"/>
                <w:lang w:eastAsia="zh-CN"/>
              </w:rPr>
              <w:fldChar w:fldCharType="end"/>
            </w:r>
            <w:r>
              <w:rPr>
                <w:lang w:eastAsia="zh-CN"/>
              </w:rPr>
              <w:t>/</w:t>
            </w:r>
            <w:r w:rsidR="002063A6">
              <w:fldChar w:fldCharType="begin"/>
            </w:r>
            <w:r w:rsidR="002063A6">
              <w:rPr>
                <w:lang w:eastAsia="zh-CN"/>
              </w:rPr>
              <w:instrText>HYPERLINK "https://www.itu.int/md/T22-TSAG-230530-TD-GEN-0286"</w:instrText>
            </w:r>
            <w:r w:rsidR="002063A6">
              <w:fldChar w:fldCharType="separate"/>
            </w:r>
            <w:r w:rsidRPr="002905E3">
              <w:rPr>
                <w:rStyle w:val="Hyperlink"/>
                <w:lang w:eastAsia="zh-CN"/>
              </w:rPr>
              <w:t>TD286R1</w:t>
            </w:r>
            <w:r w:rsidR="002063A6">
              <w:rPr>
                <w:rStyle w:val="Hyperlink"/>
                <w:lang w:eastAsia="zh-CN"/>
              </w:rPr>
              <w:fldChar w:fldCharType="end"/>
            </w:r>
            <w:r>
              <w:rPr>
                <w:rFonts w:hint="eastAsia"/>
                <w:lang w:eastAsia="zh-CN"/>
              </w:rPr>
              <w:t>号文件）（行动文号：</w:t>
            </w:r>
            <w:r>
              <w:rPr>
                <w:lang w:eastAsia="zh-CN"/>
              </w:rPr>
              <w:t>RG-WTSA-2</w:t>
            </w:r>
            <w:bookmarkEnd w:id="143"/>
            <w:r>
              <w:rPr>
                <w:rFonts w:hint="eastAsia"/>
                <w:lang w:eastAsia="zh-CN"/>
              </w:rPr>
              <w:t>）；</w:t>
            </w:r>
          </w:p>
          <w:p w14:paraId="2BE7A0B9" w14:textId="08DD0BD4" w:rsidR="00606B11" w:rsidRPr="00BF1696" w:rsidRDefault="00606B11" w:rsidP="005D4FB8">
            <w:pPr>
              <w:pStyle w:val="enumlev1"/>
              <w:rPr>
                <w:lang w:eastAsia="zh-CN"/>
              </w:rPr>
            </w:pPr>
            <w:r w:rsidRPr="00A9093F">
              <w:rPr>
                <w:lang w:eastAsia="zh-CN"/>
              </w:rPr>
              <w:t>3</w:t>
            </w:r>
            <w:r w:rsidR="005D4FB8">
              <w:rPr>
                <w:lang w:eastAsia="zh-CN"/>
              </w:rPr>
              <w:t>)</w:t>
            </w:r>
            <w:r w:rsidRPr="00A9093F">
              <w:rPr>
                <w:lang w:eastAsia="zh-CN"/>
              </w:rPr>
              <w:tab/>
            </w:r>
            <w:bookmarkStart w:id="144" w:name="lt_pId356"/>
            <w:r>
              <w:rPr>
                <w:rFonts w:hint="eastAsia"/>
                <w:lang w:eastAsia="zh-CN"/>
              </w:rPr>
              <w:t>向万国邮联（</w:t>
            </w:r>
            <w:r w:rsidRPr="00A9093F">
              <w:rPr>
                <w:lang w:eastAsia="zh-CN"/>
              </w:rPr>
              <w:t>UPU</w:t>
            </w:r>
            <w:r>
              <w:rPr>
                <w:rFonts w:hint="eastAsia"/>
                <w:lang w:eastAsia="zh-CN"/>
              </w:rPr>
              <w:t>）发出的关于目前有关</w:t>
            </w:r>
            <w:r w:rsidRPr="00A9093F">
              <w:rPr>
                <w:lang w:eastAsia="zh-CN"/>
              </w:rPr>
              <w:t>WTSA</w:t>
            </w:r>
            <w:r>
              <w:rPr>
                <w:rFonts w:hint="eastAsia"/>
                <w:lang w:eastAsia="zh-CN"/>
              </w:rPr>
              <w:t>第</w:t>
            </w:r>
            <w:r>
              <w:rPr>
                <w:rFonts w:hint="eastAsia"/>
                <w:lang w:eastAsia="zh-CN"/>
              </w:rPr>
              <w:t>1</w:t>
            </w:r>
            <w:r>
              <w:rPr>
                <w:lang w:eastAsia="zh-CN"/>
              </w:rPr>
              <w:t>1</w:t>
            </w:r>
            <w:r>
              <w:rPr>
                <w:rFonts w:hint="eastAsia"/>
                <w:lang w:eastAsia="zh-CN"/>
              </w:rPr>
              <w:t>号决议的讨论的联络声明，期待他们的反馈。</w:t>
            </w:r>
            <w:bookmarkEnd w:id="144"/>
            <w:r>
              <w:rPr>
                <w:rFonts w:hint="eastAsia"/>
                <w:lang w:eastAsia="zh-CN"/>
              </w:rPr>
              <w:t>（</w:t>
            </w:r>
            <w:bookmarkStart w:id="145" w:name="lt_pId357"/>
            <w:r>
              <w:fldChar w:fldCharType="begin"/>
            </w:r>
            <w:r>
              <w:rPr>
                <w:lang w:eastAsia="zh-CN"/>
              </w:rPr>
              <w:instrText>HYPERLINK "https://www.itu.int/ifa/t/2022/ls/tsag/sp17-tsag-oLS-00017.docx"</w:instrText>
            </w:r>
            <w:r>
              <w:fldChar w:fldCharType="separate"/>
            </w:r>
            <w:r>
              <w:rPr>
                <w:rStyle w:val="Hyperlink"/>
                <w:lang w:eastAsia="zh-CN"/>
              </w:rPr>
              <w:t>TSAG-LS17</w:t>
            </w:r>
            <w:r>
              <w:rPr>
                <w:rStyle w:val="Hyperlink"/>
              </w:rPr>
              <w:fldChar w:fldCharType="end"/>
            </w:r>
            <w:r>
              <w:rPr>
                <w:lang w:eastAsia="zh-CN"/>
              </w:rPr>
              <w:t>/</w:t>
            </w:r>
            <w:r w:rsidR="002063A6">
              <w:fldChar w:fldCharType="begin"/>
            </w:r>
            <w:r w:rsidR="002063A6">
              <w:rPr>
                <w:lang w:eastAsia="zh-CN"/>
              </w:rPr>
              <w:instrText>HYPERLINK "https://www.itu.int/md/</w:instrText>
            </w:r>
            <w:r w:rsidR="002063A6">
              <w:rPr>
                <w:lang w:eastAsia="zh-CN"/>
              </w:rPr>
              <w:instrText>T22-TSAG-230530-TD-GEN-0291"</w:instrText>
            </w:r>
            <w:r w:rsidR="002063A6">
              <w:fldChar w:fldCharType="separate"/>
            </w:r>
            <w:r w:rsidRPr="002905E3">
              <w:rPr>
                <w:rStyle w:val="Hyperlink"/>
                <w:lang w:eastAsia="zh-CN"/>
              </w:rPr>
              <w:t>TD291</w:t>
            </w:r>
            <w:r w:rsidR="002063A6">
              <w:rPr>
                <w:rStyle w:val="Hyperlink"/>
                <w:lang w:eastAsia="zh-CN"/>
              </w:rPr>
              <w:fldChar w:fldCharType="end"/>
            </w:r>
            <w:r>
              <w:rPr>
                <w:rFonts w:hint="eastAsia"/>
                <w:lang w:eastAsia="zh-CN"/>
              </w:rPr>
              <w:t>号文件）（行动文号：</w:t>
            </w:r>
            <w:r w:rsidRPr="00A9093F">
              <w:rPr>
                <w:lang w:eastAsia="zh-CN"/>
              </w:rPr>
              <w:t>RG-WTSA-3</w:t>
            </w:r>
            <w:bookmarkEnd w:id="145"/>
            <w:r>
              <w:rPr>
                <w:rFonts w:hint="eastAsia"/>
                <w:lang w:eastAsia="zh-CN"/>
              </w:rPr>
              <w:t>）。</w:t>
            </w:r>
          </w:p>
        </w:tc>
      </w:tr>
      <w:tr w:rsidR="00606B11" w14:paraId="5177423E" w14:textId="77777777" w:rsidTr="009D3977">
        <w:tc>
          <w:tcPr>
            <w:tcW w:w="936" w:type="dxa"/>
          </w:tcPr>
          <w:p w14:paraId="5741B48D" w14:textId="77777777" w:rsidR="00606B11" w:rsidRPr="002905E3" w:rsidRDefault="00606B11" w:rsidP="009D3977">
            <w:pPr>
              <w:spacing w:before="60" w:after="60"/>
            </w:pPr>
            <w:r w:rsidRPr="002905E3">
              <w:t>17.1.11</w:t>
            </w:r>
          </w:p>
        </w:tc>
        <w:tc>
          <w:tcPr>
            <w:tcW w:w="8992" w:type="dxa"/>
            <w:tcMar>
              <w:left w:w="57" w:type="dxa"/>
              <w:right w:w="57" w:type="dxa"/>
            </w:tcMar>
          </w:tcPr>
          <w:p w14:paraId="0EB85A92" w14:textId="5D654128" w:rsidR="00606B11" w:rsidRPr="00A765BC" w:rsidRDefault="00606B11" w:rsidP="009D3977">
            <w:pPr>
              <w:spacing w:before="60" w:after="60"/>
              <w:rPr>
                <w:u w:val="single"/>
                <w:lang w:eastAsia="zh-CN"/>
              </w:rPr>
            </w:pPr>
            <w:bookmarkStart w:id="146" w:name="lt_pId359"/>
            <w:r w:rsidRPr="00C72CE2">
              <w:rPr>
                <w:rStyle w:val="Hyperlink"/>
                <w:color w:val="000000" w:themeColor="text1"/>
                <w:u w:val="none"/>
              </w:rPr>
              <w:t>TSAG</w:t>
            </w:r>
            <w:r>
              <w:rPr>
                <w:rStyle w:val="Hyperlink"/>
                <w:rFonts w:hint="eastAsia"/>
                <w:color w:val="000000" w:themeColor="text1"/>
                <w:u w:val="none"/>
                <w:lang w:eastAsia="zh-CN"/>
              </w:rPr>
              <w:t>同意更新</w:t>
            </w:r>
            <w:r>
              <w:fldChar w:fldCharType="begin"/>
            </w:r>
            <w:r>
              <w:instrText>HYPERLINK "https://www.itu.int/md/T22-TSAG-230530-TD-GEN-0298"</w:instrText>
            </w:r>
            <w:r>
              <w:fldChar w:fldCharType="separate"/>
            </w:r>
            <w:r w:rsidRPr="007A3208">
              <w:rPr>
                <w:rStyle w:val="Hyperlink"/>
              </w:rPr>
              <w:t>TD298</w:t>
            </w:r>
            <w:r>
              <w:rPr>
                <w:rStyle w:val="Hyperlink"/>
              </w:rPr>
              <w:fldChar w:fldCharType="end"/>
            </w:r>
            <w:r>
              <w:rPr>
                <w:rFonts w:hint="eastAsia"/>
                <w:lang w:eastAsia="zh-CN"/>
              </w:rPr>
              <w:t>号文件（</w:t>
            </w:r>
            <w:r w:rsidRPr="00C72CE2">
              <w:rPr>
                <w:rStyle w:val="Hyperlink"/>
                <w:bCs/>
                <w:color w:val="000000" w:themeColor="text1"/>
                <w:u w:val="none"/>
                <w:lang w:eastAsia="zh-CN"/>
              </w:rPr>
              <w:t>RG-WM</w:t>
            </w:r>
            <w:r w:rsidRPr="00C72CE2">
              <w:rPr>
                <w:rStyle w:val="Hyperlink"/>
                <w:bCs/>
                <w:color w:val="000000" w:themeColor="text1"/>
                <w:u w:val="none"/>
                <w:lang w:eastAsia="zh-CN"/>
              </w:rPr>
              <w:noBreakHyphen/>
              <w:t>9</w:t>
            </w:r>
            <w:r>
              <w:rPr>
                <w:rStyle w:val="Hyperlink"/>
                <w:rFonts w:hint="eastAsia"/>
                <w:bCs/>
                <w:color w:val="000000" w:themeColor="text1"/>
                <w:u w:val="none"/>
                <w:lang w:eastAsia="zh-CN"/>
              </w:rPr>
              <w:t>）中</w:t>
            </w:r>
            <w:r>
              <w:rPr>
                <w:rStyle w:val="Hyperlink"/>
                <w:rFonts w:hint="eastAsia"/>
                <w:bCs/>
                <w:color w:val="000000" w:themeColor="text1"/>
                <w:u w:val="none"/>
                <w:lang w:eastAsia="zh-CN"/>
              </w:rPr>
              <w:t>RG</w:t>
            </w:r>
            <w:r>
              <w:rPr>
                <w:rStyle w:val="Hyperlink"/>
                <w:bCs/>
                <w:color w:val="000000" w:themeColor="text1"/>
                <w:u w:val="none"/>
                <w:lang w:eastAsia="zh-CN"/>
              </w:rPr>
              <w:t>-</w:t>
            </w:r>
            <w:r>
              <w:rPr>
                <w:rStyle w:val="Hyperlink"/>
                <w:rFonts w:hint="eastAsia"/>
                <w:bCs/>
                <w:color w:val="000000" w:themeColor="text1"/>
                <w:u w:val="none"/>
                <w:lang w:eastAsia="zh-CN"/>
              </w:rPr>
              <w:t>WM</w:t>
            </w:r>
            <w:r>
              <w:rPr>
                <w:rStyle w:val="Hyperlink"/>
                <w:rFonts w:hint="eastAsia"/>
                <w:bCs/>
                <w:color w:val="000000" w:themeColor="text1"/>
                <w:u w:val="none"/>
                <w:lang w:eastAsia="zh-CN"/>
              </w:rPr>
              <w:t>的工作计划和</w:t>
            </w:r>
            <w:r>
              <w:fldChar w:fldCharType="begin"/>
            </w:r>
            <w:r>
              <w:instrText>HYPERLINK "https://www.itu.int/md/T22-TSAG-230530-TD-GEN-0296"</w:instrText>
            </w:r>
            <w:r>
              <w:fldChar w:fldCharType="separate"/>
            </w:r>
            <w:r w:rsidRPr="002905E3">
              <w:rPr>
                <w:rStyle w:val="Hyperlink"/>
              </w:rPr>
              <w:t>TD296</w:t>
            </w:r>
            <w:r>
              <w:rPr>
                <w:rStyle w:val="Hyperlink"/>
              </w:rPr>
              <w:fldChar w:fldCharType="end"/>
            </w:r>
            <w:bookmarkEnd w:id="146"/>
            <w:r>
              <w:rPr>
                <w:rFonts w:hint="eastAsia"/>
                <w:lang w:eastAsia="zh-CN"/>
              </w:rPr>
              <w:t>号文件中</w:t>
            </w:r>
            <w:r>
              <w:rPr>
                <w:rFonts w:hint="eastAsia"/>
                <w:lang w:eastAsia="zh-CN"/>
              </w:rPr>
              <w:t>RG</w:t>
            </w:r>
            <w:r>
              <w:rPr>
                <w:lang w:eastAsia="zh-CN"/>
              </w:rPr>
              <w:t>-</w:t>
            </w:r>
            <w:r>
              <w:rPr>
                <w:rFonts w:hint="eastAsia"/>
                <w:lang w:eastAsia="zh-CN"/>
              </w:rPr>
              <w:t>WTSA</w:t>
            </w:r>
            <w:r>
              <w:rPr>
                <w:rFonts w:hint="eastAsia"/>
                <w:lang w:eastAsia="zh-CN"/>
              </w:rPr>
              <w:t>的工作计划（</w:t>
            </w:r>
            <w:bookmarkStart w:id="147" w:name="lt_pId360"/>
            <w:r>
              <w:rPr>
                <w:rFonts w:hint="eastAsia"/>
                <w:lang w:eastAsia="zh-CN"/>
              </w:rPr>
              <w:t>行动文号：</w:t>
            </w:r>
            <w:r w:rsidRPr="00C72CE2">
              <w:rPr>
                <w:rStyle w:val="Hyperlink"/>
                <w:color w:val="000000" w:themeColor="text1"/>
                <w:u w:val="none"/>
              </w:rPr>
              <w:t>RG-WTSA-</w:t>
            </w:r>
            <w:r w:rsidRPr="00C72CE2">
              <w:rPr>
                <w:rStyle w:val="Hyperlink"/>
                <w:color w:val="000000" w:themeColor="text1"/>
                <w:u w:val="none"/>
                <w:lang w:eastAsia="zh-CN"/>
              </w:rPr>
              <w:t>4</w:t>
            </w:r>
            <w:r>
              <w:rPr>
                <w:rStyle w:val="Hyperlink"/>
                <w:rFonts w:hint="eastAsia"/>
                <w:color w:val="000000" w:themeColor="text1"/>
                <w:u w:val="none"/>
                <w:lang w:eastAsia="zh-CN"/>
              </w:rPr>
              <w:t>）；亦见</w:t>
            </w:r>
            <w:r>
              <w:fldChar w:fldCharType="begin"/>
            </w:r>
            <w:r>
              <w:instrText>HYPERLINK  \l "_Annex_B_Work_1"</w:instrText>
            </w:r>
            <w:r>
              <w:fldChar w:fldCharType="separate"/>
            </w:r>
            <w:proofErr w:type="spellStart"/>
            <w:r>
              <w:rPr>
                <w:rStyle w:val="Hyperlink"/>
              </w:rPr>
              <w:t>附件</w:t>
            </w:r>
            <w:proofErr w:type="spellEnd"/>
            <w:r>
              <w:rPr>
                <w:rStyle w:val="Hyperlink"/>
              </w:rPr>
              <w:t>B</w:t>
            </w:r>
            <w:r>
              <w:rPr>
                <w:rStyle w:val="Hyperlink"/>
              </w:rPr>
              <w:fldChar w:fldCharType="end"/>
            </w:r>
            <w:bookmarkEnd w:id="147"/>
            <w:r w:rsidRPr="00C92636">
              <w:rPr>
                <w:rStyle w:val="Hyperlink"/>
                <w:rFonts w:hint="eastAsia"/>
                <w:color w:val="auto"/>
                <w:u w:val="none"/>
                <w:lang w:eastAsia="zh-CN"/>
              </w:rPr>
              <w:t>。</w:t>
            </w:r>
          </w:p>
        </w:tc>
      </w:tr>
      <w:tr w:rsidR="00606B11" w14:paraId="2F66E09F" w14:textId="77777777" w:rsidTr="009D3977">
        <w:tc>
          <w:tcPr>
            <w:tcW w:w="936" w:type="dxa"/>
          </w:tcPr>
          <w:p w14:paraId="67352EFF" w14:textId="77777777" w:rsidR="00606B11" w:rsidRPr="002905E3" w:rsidRDefault="00606B11" w:rsidP="009D3977">
            <w:pPr>
              <w:spacing w:before="60" w:after="60"/>
            </w:pPr>
            <w:r w:rsidRPr="002905E3">
              <w:t>17.1.12</w:t>
            </w:r>
          </w:p>
        </w:tc>
        <w:tc>
          <w:tcPr>
            <w:tcW w:w="8992" w:type="dxa"/>
            <w:tcMar>
              <w:left w:w="57" w:type="dxa"/>
              <w:right w:w="57" w:type="dxa"/>
            </w:tcMar>
          </w:tcPr>
          <w:p w14:paraId="7E58CABE" w14:textId="77777777" w:rsidR="00606B11" w:rsidRPr="002905E3" w:rsidRDefault="00606B11" w:rsidP="009D3977">
            <w:pPr>
              <w:spacing w:before="60" w:after="60"/>
              <w:rPr>
                <w:lang w:eastAsia="zh-CN"/>
              </w:rPr>
            </w:pPr>
            <w:bookmarkStart w:id="148" w:name="lt_pId362"/>
            <w:r>
              <w:rPr>
                <w:lang w:eastAsia="zh-CN"/>
              </w:rPr>
              <w:t>TSAG</w:t>
            </w:r>
            <w:r>
              <w:rPr>
                <w:rFonts w:hint="eastAsia"/>
                <w:lang w:eastAsia="zh-CN"/>
              </w:rPr>
              <w:t>授权</w:t>
            </w:r>
            <w:r>
              <w:rPr>
                <w:lang w:eastAsia="zh-CN"/>
              </w:rPr>
              <w:t>RG-WM</w:t>
            </w:r>
            <w:r>
              <w:rPr>
                <w:rFonts w:hint="eastAsia"/>
                <w:lang w:eastAsia="zh-CN"/>
              </w:rPr>
              <w:t>和</w:t>
            </w:r>
            <w:r>
              <w:rPr>
                <w:lang w:eastAsia="zh-CN"/>
              </w:rPr>
              <w:t>RG-WTSA</w:t>
            </w:r>
            <w:r>
              <w:rPr>
                <w:rFonts w:hint="eastAsia"/>
                <w:lang w:eastAsia="zh-CN"/>
              </w:rPr>
              <w:t>分别召开六次和四次中期报告人组会议（全部线上举行），如第</w:t>
            </w:r>
            <w:r>
              <w:rPr>
                <w:lang w:eastAsia="zh-CN"/>
              </w:rPr>
              <w:t>19.3</w:t>
            </w:r>
            <w:r>
              <w:rPr>
                <w:rFonts w:hint="eastAsia"/>
                <w:lang w:eastAsia="zh-CN"/>
              </w:rPr>
              <w:t>段所列（文号：</w:t>
            </w:r>
            <w:r>
              <w:fldChar w:fldCharType="begin"/>
            </w:r>
            <w:r>
              <w:rPr>
                <w:lang w:eastAsia="zh-CN"/>
              </w:rPr>
              <w:instrText>HYPERLINK "https://www.itu.int/md/T22-TSAG-230530-TD-GEN-0177"</w:instrText>
            </w:r>
            <w:r>
              <w:fldChar w:fldCharType="separate"/>
            </w:r>
            <w:r w:rsidRPr="002905E3">
              <w:rPr>
                <w:rStyle w:val="Hyperlink"/>
                <w:lang w:eastAsia="zh-CN"/>
              </w:rPr>
              <w:t>TD177R1</w:t>
            </w:r>
            <w:r>
              <w:rPr>
                <w:rStyle w:val="Hyperlink"/>
                <w:lang w:eastAsia="zh-CN"/>
              </w:rPr>
              <w:fldChar w:fldCharType="end"/>
            </w:r>
            <w:r>
              <w:rPr>
                <w:rFonts w:hint="eastAsia"/>
                <w:lang w:eastAsia="zh-CN"/>
              </w:rPr>
              <w:t>号文件第</w:t>
            </w:r>
            <w:r>
              <w:rPr>
                <w:lang w:eastAsia="zh-CN"/>
              </w:rPr>
              <w:t>6.1</w:t>
            </w:r>
            <w:r>
              <w:rPr>
                <w:rFonts w:hint="eastAsia"/>
                <w:lang w:eastAsia="zh-CN"/>
              </w:rPr>
              <w:t>和</w:t>
            </w:r>
            <w:r>
              <w:rPr>
                <w:lang w:eastAsia="zh-CN"/>
              </w:rPr>
              <w:t>‎6.2</w:t>
            </w:r>
            <w:r>
              <w:rPr>
                <w:rFonts w:hint="eastAsia"/>
                <w:lang w:eastAsia="zh-CN"/>
              </w:rPr>
              <w:t>段）（行动文号：</w:t>
            </w:r>
            <w:r w:rsidRPr="002905E3">
              <w:rPr>
                <w:lang w:eastAsia="zh-CN"/>
              </w:rPr>
              <w:t>RG-WM-10</w:t>
            </w:r>
            <w:r>
              <w:rPr>
                <w:rFonts w:hint="eastAsia"/>
                <w:lang w:eastAsia="zh-CN"/>
              </w:rPr>
              <w:t>和</w:t>
            </w:r>
            <w:r w:rsidRPr="002905E3">
              <w:rPr>
                <w:lang w:eastAsia="zh-CN"/>
              </w:rPr>
              <w:t>RG-WTSA-5</w:t>
            </w:r>
            <w:r>
              <w:rPr>
                <w:rFonts w:hint="eastAsia"/>
                <w:lang w:eastAsia="zh-CN"/>
              </w:rPr>
              <w:t>）。</w:t>
            </w:r>
            <w:bookmarkEnd w:id="148"/>
          </w:p>
        </w:tc>
      </w:tr>
    </w:tbl>
    <w:p w14:paraId="18C40882" w14:textId="77777777" w:rsidR="00606B11" w:rsidRPr="002905E3" w:rsidRDefault="00606B11" w:rsidP="001642D5">
      <w:pPr>
        <w:pStyle w:val="Heading2"/>
        <w:rPr>
          <w:lang w:eastAsia="zh-CN"/>
        </w:rPr>
      </w:pPr>
      <w:bookmarkStart w:id="149" w:name="_Toc138999119"/>
      <w:bookmarkStart w:id="150" w:name="_Toc140518975"/>
      <w:r w:rsidRPr="002905E3">
        <w:rPr>
          <w:lang w:eastAsia="zh-CN"/>
        </w:rPr>
        <w:t>17.2</w:t>
      </w:r>
      <w:r w:rsidRPr="002905E3">
        <w:rPr>
          <w:lang w:eastAsia="zh-CN"/>
        </w:rPr>
        <w:tab/>
      </w:r>
      <w:bookmarkEnd w:id="125"/>
      <w:bookmarkEnd w:id="149"/>
      <w:r>
        <w:rPr>
          <w:lang w:eastAsia="zh-CN"/>
        </w:rPr>
        <w:t>TSAG</w:t>
      </w:r>
      <w:r>
        <w:rPr>
          <w:rFonts w:hint="eastAsia"/>
          <w:lang w:eastAsia="zh-CN"/>
        </w:rPr>
        <w:t>第</w:t>
      </w:r>
      <w:r>
        <w:rPr>
          <w:rFonts w:hint="eastAsia"/>
          <w:lang w:eastAsia="zh-CN"/>
        </w:rPr>
        <w:t>2</w:t>
      </w:r>
      <w:proofErr w:type="gramStart"/>
      <w:r>
        <w:rPr>
          <w:rFonts w:hint="eastAsia"/>
          <w:lang w:eastAsia="zh-CN"/>
        </w:rPr>
        <w:t>工作组“</w:t>
      </w:r>
      <w:proofErr w:type="gramEnd"/>
      <w:r>
        <w:rPr>
          <w:rFonts w:hint="eastAsia"/>
          <w:lang w:val="en-US" w:eastAsia="zh-CN"/>
        </w:rPr>
        <w:t>产业界的</w:t>
      </w:r>
      <w:r>
        <w:rPr>
          <w:lang w:eastAsia="zh-CN"/>
        </w:rPr>
        <w:t>参与、工作</w:t>
      </w:r>
      <w:r>
        <w:rPr>
          <w:rFonts w:hint="eastAsia"/>
          <w:lang w:val="en-US" w:eastAsia="zh-CN"/>
        </w:rPr>
        <w:t>计划</w:t>
      </w:r>
      <w:r>
        <w:rPr>
          <w:lang w:eastAsia="zh-CN"/>
        </w:rPr>
        <w:t>、重组</w:t>
      </w:r>
      <w:r>
        <w:rPr>
          <w:rFonts w:hint="eastAsia"/>
          <w:lang w:eastAsia="zh-CN"/>
        </w:rPr>
        <w:t>”（</w:t>
      </w:r>
      <w:r>
        <w:rPr>
          <w:lang w:eastAsia="zh-CN"/>
        </w:rPr>
        <w:t>WP-IEWPR</w:t>
      </w:r>
      <w:r>
        <w:rPr>
          <w:rFonts w:hint="eastAsia"/>
          <w:lang w:eastAsia="zh-CN"/>
        </w:rPr>
        <w:t>）</w:t>
      </w:r>
      <w:bookmarkEnd w:id="15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606B11" w14:paraId="0A4A81D3" w14:textId="77777777" w:rsidTr="009D3977">
        <w:tc>
          <w:tcPr>
            <w:tcW w:w="996" w:type="dxa"/>
          </w:tcPr>
          <w:p w14:paraId="3387276A" w14:textId="77777777" w:rsidR="00606B11" w:rsidRPr="002905E3" w:rsidRDefault="00606B11" w:rsidP="009D3977">
            <w:pPr>
              <w:spacing w:before="60" w:after="60"/>
            </w:pPr>
            <w:r w:rsidRPr="002905E3">
              <w:t>17.2.1</w:t>
            </w:r>
          </w:p>
        </w:tc>
        <w:tc>
          <w:tcPr>
            <w:tcW w:w="8932" w:type="dxa"/>
            <w:tcMar>
              <w:left w:w="57" w:type="dxa"/>
              <w:right w:w="57" w:type="dxa"/>
            </w:tcMar>
          </w:tcPr>
          <w:p w14:paraId="62FFCC39" w14:textId="77777777" w:rsidR="00606B11" w:rsidRPr="002905E3" w:rsidRDefault="00606B11" w:rsidP="009D3977">
            <w:pPr>
              <w:spacing w:before="60" w:after="60"/>
            </w:pPr>
            <w:bookmarkStart w:id="151" w:name="lt_pId366"/>
            <w:r>
              <w:rPr>
                <w:rFonts w:hint="eastAsia"/>
                <w:lang w:eastAsia="zh-CN"/>
              </w:rPr>
              <w:t>第</w:t>
            </w:r>
            <w:r w:rsidRPr="002905E3">
              <w:t>2</w:t>
            </w:r>
            <w:r>
              <w:rPr>
                <w:rFonts w:hint="eastAsia"/>
                <w:lang w:eastAsia="zh-CN"/>
              </w:rPr>
              <w:t>工作组在该组主席</w:t>
            </w:r>
            <w:proofErr w:type="spellStart"/>
            <w:r w:rsidRPr="002905E3">
              <w:t>Gaëlle</w:t>
            </w:r>
            <w:proofErr w:type="spellEnd"/>
            <w:r w:rsidRPr="002905E3">
              <w:t xml:space="preserve"> MARTIN-COCHER</w:t>
            </w:r>
            <w:r>
              <w:rPr>
                <w:rFonts w:hint="eastAsia"/>
                <w:lang w:eastAsia="zh-CN"/>
              </w:rPr>
              <w:t>女士（</w:t>
            </w:r>
            <w:proofErr w:type="spellStart"/>
            <w:r w:rsidRPr="002905E3">
              <w:t>InterDigital</w:t>
            </w:r>
            <w:proofErr w:type="spellEnd"/>
            <w:r>
              <w:rPr>
                <w:rFonts w:hint="eastAsia"/>
                <w:lang w:eastAsia="zh-CN"/>
              </w:rPr>
              <w:t>，加拿大）的领导下举行了会议，该组副主席</w:t>
            </w:r>
            <w:r w:rsidRPr="002905E3">
              <w:t>Guy-Michel KOUAKOU</w:t>
            </w:r>
            <w:r>
              <w:rPr>
                <w:rFonts w:hint="eastAsia"/>
                <w:lang w:eastAsia="zh-CN"/>
              </w:rPr>
              <w:t>先生（科特迪瓦）和</w:t>
            </w:r>
            <w:r w:rsidRPr="002905E3">
              <w:t>Tatiana KURAKOVA</w:t>
            </w:r>
            <w:r>
              <w:rPr>
                <w:rFonts w:hint="eastAsia"/>
                <w:lang w:eastAsia="zh-CN"/>
              </w:rPr>
              <w:t>女士（</w:t>
            </w:r>
            <w:r w:rsidRPr="002905E3">
              <w:t>TSB</w:t>
            </w:r>
            <w:r>
              <w:rPr>
                <w:rFonts w:hint="eastAsia"/>
                <w:lang w:eastAsia="zh-CN"/>
              </w:rPr>
              <w:t>）提供了协助。</w:t>
            </w:r>
            <w:bookmarkEnd w:id="151"/>
          </w:p>
        </w:tc>
      </w:tr>
      <w:tr w:rsidR="00606B11" w14:paraId="798471C7" w14:textId="77777777" w:rsidTr="009D3977">
        <w:tc>
          <w:tcPr>
            <w:tcW w:w="996" w:type="dxa"/>
          </w:tcPr>
          <w:p w14:paraId="67632A55" w14:textId="77777777" w:rsidR="00606B11" w:rsidRPr="002905E3" w:rsidRDefault="00606B11" w:rsidP="009D3977">
            <w:pPr>
              <w:spacing w:before="60" w:after="60"/>
            </w:pPr>
            <w:r w:rsidRPr="002905E3">
              <w:t>17.2.2</w:t>
            </w:r>
          </w:p>
        </w:tc>
        <w:tc>
          <w:tcPr>
            <w:tcW w:w="8932" w:type="dxa"/>
            <w:tcMar>
              <w:left w:w="57" w:type="dxa"/>
              <w:right w:w="57" w:type="dxa"/>
            </w:tcMar>
          </w:tcPr>
          <w:p w14:paraId="625BDEEF" w14:textId="77777777" w:rsidR="00606B11" w:rsidRPr="002905E3" w:rsidRDefault="00606B11" w:rsidP="009D3977">
            <w:pPr>
              <w:spacing w:before="60" w:after="60"/>
              <w:rPr>
                <w:lang w:eastAsia="zh-CN"/>
              </w:rPr>
            </w:pPr>
            <w:r>
              <w:rPr>
                <w:rFonts w:hint="eastAsia"/>
                <w:lang w:eastAsia="zh-CN"/>
              </w:rPr>
              <w:t>第</w:t>
            </w:r>
            <w:r>
              <w:rPr>
                <w:rFonts w:hint="eastAsia"/>
                <w:lang w:val="en-US" w:eastAsia="zh-CN"/>
              </w:rPr>
              <w:t>2</w:t>
            </w:r>
            <w:r>
              <w:rPr>
                <w:rFonts w:hint="eastAsia"/>
                <w:lang w:eastAsia="zh-CN"/>
              </w:rPr>
              <w:t>工作组</w:t>
            </w:r>
            <w:r>
              <w:rPr>
                <w:lang w:eastAsia="zh-CN"/>
              </w:rPr>
              <w:t>主席介绍了</w:t>
            </w:r>
            <w:hyperlink r:id="rId44" w:history="1">
              <w:r w:rsidRPr="00E61D55">
                <w:rPr>
                  <w:rStyle w:val="Hyperlink"/>
                  <w:rFonts w:asciiTheme="majorBidi" w:hAnsiTheme="majorBidi" w:cstheme="majorBidi"/>
                  <w:bCs/>
                  <w:lang w:eastAsia="zh-CN"/>
                </w:rPr>
                <w:t>TD180R1</w:t>
              </w:r>
            </w:hyperlink>
            <w:r>
              <w:rPr>
                <w:rFonts w:hint="eastAsia"/>
                <w:lang w:val="en-US" w:eastAsia="zh-CN"/>
              </w:rPr>
              <w:t>号文件中的</w:t>
            </w:r>
            <w:r>
              <w:rPr>
                <w:rFonts w:hint="eastAsia"/>
                <w:lang w:eastAsia="zh-CN"/>
              </w:rPr>
              <w:t>第</w:t>
            </w:r>
            <w:r>
              <w:rPr>
                <w:rFonts w:hint="eastAsia"/>
                <w:lang w:val="en-US" w:eastAsia="zh-CN"/>
              </w:rPr>
              <w:t>2</w:t>
            </w:r>
            <w:r>
              <w:rPr>
                <w:rFonts w:hint="eastAsia"/>
                <w:lang w:eastAsia="zh-CN"/>
              </w:rPr>
              <w:t>工作组</w:t>
            </w:r>
            <w:r>
              <w:rPr>
                <w:lang w:eastAsia="zh-CN"/>
              </w:rPr>
              <w:t>报告</w:t>
            </w:r>
            <w:r>
              <w:rPr>
                <w:rFonts w:hint="eastAsia"/>
                <w:lang w:val="en-US" w:eastAsia="zh-CN"/>
              </w:rPr>
              <w:t>。</w:t>
            </w:r>
          </w:p>
        </w:tc>
      </w:tr>
      <w:tr w:rsidR="00606B11" w14:paraId="3AA8188B" w14:textId="77777777" w:rsidTr="009D3977">
        <w:tc>
          <w:tcPr>
            <w:tcW w:w="996" w:type="dxa"/>
          </w:tcPr>
          <w:p w14:paraId="690DE244" w14:textId="77777777" w:rsidR="00606B11" w:rsidRPr="002905E3" w:rsidRDefault="00606B11" w:rsidP="009D3977">
            <w:pPr>
              <w:spacing w:before="60" w:after="60"/>
            </w:pPr>
            <w:r w:rsidRPr="002905E3">
              <w:t>17.2.3</w:t>
            </w:r>
          </w:p>
        </w:tc>
        <w:tc>
          <w:tcPr>
            <w:tcW w:w="8932" w:type="dxa"/>
            <w:tcMar>
              <w:left w:w="57" w:type="dxa"/>
              <w:right w:w="57" w:type="dxa"/>
            </w:tcMar>
          </w:tcPr>
          <w:p w14:paraId="54AE3806" w14:textId="77777777" w:rsidR="00606B11" w:rsidRPr="002905E3" w:rsidRDefault="00606B11" w:rsidP="009D3977">
            <w:pPr>
              <w:spacing w:before="60" w:after="60"/>
              <w:rPr>
                <w:lang w:eastAsia="zh-CN"/>
              </w:rPr>
            </w:pPr>
            <w:bookmarkStart w:id="152" w:name="lt_pId370"/>
            <w:r>
              <w:rPr>
                <w:lang w:eastAsia="zh-CN"/>
              </w:rPr>
              <w:t>TSAG</w:t>
            </w:r>
            <w:r>
              <w:rPr>
                <w:rFonts w:hint="eastAsia"/>
                <w:lang w:eastAsia="zh-CN"/>
              </w:rPr>
              <w:t>批准了</w:t>
            </w:r>
            <w:r>
              <w:fldChar w:fldCharType="begin"/>
            </w:r>
            <w:r>
              <w:rPr>
                <w:lang w:eastAsia="zh-CN"/>
              </w:rPr>
              <w:instrText>HYPERLINK "https://www.itu.int/md/T22-TSAG-230530-TD-GEN-0180"</w:instrText>
            </w:r>
            <w:r>
              <w:fldChar w:fldCharType="separate"/>
            </w:r>
            <w:r w:rsidRPr="7ADEEE26">
              <w:rPr>
                <w:rStyle w:val="Hyperlink"/>
                <w:rFonts w:asciiTheme="majorBidi" w:hAnsiTheme="majorBidi" w:cstheme="majorBidi"/>
                <w:lang w:eastAsia="zh-CN"/>
              </w:rPr>
              <w:t>TD180</w:t>
            </w:r>
            <w:r>
              <w:rPr>
                <w:rStyle w:val="Hyperlink"/>
                <w:rFonts w:asciiTheme="majorBidi" w:hAnsiTheme="majorBidi" w:cstheme="majorBidi"/>
              </w:rPr>
              <w:fldChar w:fldCharType="end"/>
            </w:r>
            <w:r w:rsidRPr="004A45CF">
              <w:rPr>
                <w:rStyle w:val="Hyperlink"/>
                <w:rFonts w:asciiTheme="majorBidi" w:hAnsiTheme="majorBidi" w:cstheme="majorBidi"/>
                <w:lang w:eastAsia="zh-CN"/>
              </w:rPr>
              <w:t>R2</w:t>
            </w:r>
            <w:r>
              <w:rPr>
                <w:rFonts w:hint="eastAsia"/>
                <w:lang w:eastAsia="zh-CN"/>
              </w:rPr>
              <w:t>号文件（行动文号：</w:t>
            </w:r>
            <w:r>
              <w:rPr>
                <w:lang w:eastAsia="zh-CN"/>
              </w:rPr>
              <w:t>WP2-3</w:t>
            </w:r>
            <w:r>
              <w:rPr>
                <w:rFonts w:hint="eastAsia"/>
                <w:lang w:eastAsia="zh-CN"/>
              </w:rPr>
              <w:t>）中的第</w:t>
            </w:r>
            <w:r>
              <w:rPr>
                <w:rFonts w:hint="eastAsia"/>
                <w:lang w:eastAsia="zh-CN"/>
              </w:rPr>
              <w:t>2</w:t>
            </w:r>
            <w:r>
              <w:rPr>
                <w:rFonts w:hint="eastAsia"/>
                <w:lang w:eastAsia="zh-CN"/>
              </w:rPr>
              <w:t>工作组会议报告。</w:t>
            </w:r>
            <w:bookmarkEnd w:id="152"/>
          </w:p>
        </w:tc>
      </w:tr>
      <w:tr w:rsidR="00606B11" w14:paraId="6D6ECD1D" w14:textId="77777777" w:rsidTr="009D3977">
        <w:tc>
          <w:tcPr>
            <w:tcW w:w="996" w:type="dxa"/>
          </w:tcPr>
          <w:p w14:paraId="5DC26895" w14:textId="77777777" w:rsidR="00606B11" w:rsidRPr="002905E3" w:rsidRDefault="00606B11" w:rsidP="009D3977">
            <w:pPr>
              <w:spacing w:before="60" w:after="60"/>
            </w:pPr>
            <w:r w:rsidRPr="002905E3">
              <w:t>17.2.4</w:t>
            </w:r>
          </w:p>
        </w:tc>
        <w:tc>
          <w:tcPr>
            <w:tcW w:w="8932" w:type="dxa"/>
            <w:tcMar>
              <w:left w:w="57" w:type="dxa"/>
              <w:right w:w="57" w:type="dxa"/>
            </w:tcMar>
          </w:tcPr>
          <w:p w14:paraId="0632FF0A" w14:textId="77777777" w:rsidR="00606B11" w:rsidRPr="002905E3" w:rsidRDefault="00606B11" w:rsidP="009D3977">
            <w:pPr>
              <w:spacing w:before="60" w:after="60"/>
              <w:rPr>
                <w:rFonts w:eastAsia="Malgun Gothic"/>
                <w:highlight w:val="yellow"/>
                <w:lang w:eastAsia="zh-CN"/>
              </w:rPr>
            </w:pPr>
            <w:bookmarkStart w:id="153" w:name="lt_pId372"/>
            <w:r w:rsidRPr="002905E3">
              <w:rPr>
                <w:rFonts w:eastAsia="Malgun Gothic"/>
                <w:lang w:eastAsia="zh-CN"/>
              </w:rPr>
              <w:t>TSAG</w:t>
            </w:r>
            <w:r w:rsidRPr="00534532">
              <w:rPr>
                <w:rFonts w:ascii="SimSun" w:hAnsi="SimSun" w:hint="eastAsia"/>
                <w:lang w:eastAsia="zh-CN"/>
              </w:rPr>
              <w:t>同意了</w:t>
            </w:r>
            <w:r w:rsidRPr="009E56F2">
              <w:rPr>
                <w:rFonts w:ascii="STKaiti" w:eastAsia="STKaiti" w:hAnsi="STKaiti" w:hint="eastAsia"/>
                <w:lang w:eastAsia="zh-CN"/>
              </w:rPr>
              <w:t>《</w:t>
            </w:r>
            <w:r w:rsidRPr="00534532">
              <w:rPr>
                <w:rFonts w:ascii="STKaiti" w:eastAsia="STKaiti" w:hAnsi="STKaiti" w:hint="eastAsia"/>
                <w:lang w:eastAsia="zh-CN"/>
              </w:rPr>
              <w:t>推动</w:t>
            </w:r>
            <w:r>
              <w:rPr>
                <w:rFonts w:ascii="STKaiti" w:eastAsia="STKaiti" w:hAnsi="STKaiti" w:hint="eastAsia"/>
                <w:lang w:eastAsia="zh-CN"/>
              </w:rPr>
              <w:t>产</w:t>
            </w:r>
            <w:r w:rsidRPr="00534532">
              <w:rPr>
                <w:rFonts w:ascii="STKaiti" w:eastAsia="STKaiti" w:hAnsi="STKaiti" w:hint="eastAsia"/>
                <w:lang w:eastAsia="zh-CN"/>
              </w:rPr>
              <w:t>业</w:t>
            </w:r>
            <w:r>
              <w:rPr>
                <w:rFonts w:ascii="STKaiti" w:eastAsia="STKaiti" w:hAnsi="STKaiti" w:hint="eastAsia"/>
                <w:lang w:eastAsia="zh-CN"/>
              </w:rPr>
              <w:t>界</w:t>
            </w:r>
            <w:r w:rsidRPr="00534532">
              <w:rPr>
                <w:rFonts w:ascii="STKaiti" w:eastAsia="STKaiti" w:hAnsi="STKaiti" w:hint="eastAsia"/>
                <w:lang w:eastAsia="zh-CN"/>
              </w:rPr>
              <w:t>积极参与的行动计划</w:t>
            </w:r>
            <w:r w:rsidRPr="009E56F2">
              <w:rPr>
                <w:rFonts w:ascii="STKaiti" w:eastAsia="STKaiti" w:hAnsi="STKaiti" w:hint="eastAsia"/>
                <w:lang w:eastAsia="zh-CN"/>
              </w:rPr>
              <w:t>》</w:t>
            </w:r>
            <w:r w:rsidRPr="00534532">
              <w:rPr>
                <w:rFonts w:ascii="SimSun" w:hAnsi="SimSun" w:hint="eastAsia"/>
                <w:lang w:eastAsia="zh-CN"/>
              </w:rPr>
              <w:t>（</w:t>
            </w:r>
            <w:hyperlink r:id="rId45" w:history="1">
              <w:r w:rsidRPr="002905E3">
                <w:rPr>
                  <w:rStyle w:val="Hyperlink"/>
                  <w:rFonts w:eastAsia="Malgun Gothic"/>
                  <w:lang w:eastAsia="zh-CN"/>
                </w:rPr>
                <w:t>TD256</w:t>
              </w:r>
            </w:hyperlink>
            <w:r w:rsidRPr="00534532">
              <w:rPr>
                <w:rFonts w:ascii="SimSun" w:hAnsi="SimSun" w:cs="Microsoft YaHei" w:hint="eastAsia"/>
                <w:lang w:eastAsia="zh-CN"/>
              </w:rPr>
              <w:t>号文件）（行动文号：</w:t>
            </w:r>
            <w:r w:rsidRPr="002905E3">
              <w:rPr>
                <w:rFonts w:eastAsia="Malgun Gothic"/>
                <w:lang w:eastAsia="zh-CN"/>
              </w:rPr>
              <w:t>RG-IEM-1</w:t>
            </w:r>
            <w:bookmarkEnd w:id="153"/>
            <w:r w:rsidRPr="00534532">
              <w:rPr>
                <w:rFonts w:ascii="SimSun" w:hAnsi="SimSun" w:hint="eastAsia"/>
                <w:lang w:eastAsia="zh-CN"/>
              </w:rPr>
              <w:t>）</w:t>
            </w:r>
          </w:p>
        </w:tc>
      </w:tr>
      <w:tr w:rsidR="00606B11" w14:paraId="4DF1718E" w14:textId="77777777" w:rsidTr="009D3977">
        <w:tc>
          <w:tcPr>
            <w:tcW w:w="996" w:type="dxa"/>
          </w:tcPr>
          <w:p w14:paraId="4EBFD15D" w14:textId="77777777" w:rsidR="00606B11" w:rsidRPr="002905E3" w:rsidRDefault="00606B11" w:rsidP="009D3977">
            <w:pPr>
              <w:spacing w:before="60" w:after="60"/>
              <w:rPr>
                <w:highlight w:val="yellow"/>
              </w:rPr>
            </w:pPr>
            <w:r w:rsidRPr="002905E3">
              <w:lastRenderedPageBreak/>
              <w:t>17.2.5</w:t>
            </w:r>
          </w:p>
        </w:tc>
        <w:tc>
          <w:tcPr>
            <w:tcW w:w="8932" w:type="dxa"/>
            <w:tcMar>
              <w:left w:w="57" w:type="dxa"/>
              <w:right w:w="57" w:type="dxa"/>
            </w:tcMar>
          </w:tcPr>
          <w:p w14:paraId="2FCFB221" w14:textId="3730AB86" w:rsidR="00606B11" w:rsidRPr="00534532" w:rsidRDefault="00606B11" w:rsidP="009D3977">
            <w:pPr>
              <w:spacing w:before="60" w:after="60"/>
              <w:rPr>
                <w:lang w:eastAsia="zh-CN"/>
              </w:rPr>
            </w:pPr>
            <w:bookmarkStart w:id="154" w:name="lt_pId374"/>
            <w:r w:rsidRPr="00534532">
              <w:rPr>
                <w:lang w:eastAsia="zh-CN"/>
              </w:rPr>
              <w:t>TSAG</w:t>
            </w:r>
            <w:r w:rsidRPr="00534532">
              <w:rPr>
                <w:rFonts w:hint="eastAsia"/>
                <w:lang w:eastAsia="zh-CN"/>
              </w:rPr>
              <w:t>同意</w:t>
            </w:r>
            <w:r>
              <w:rPr>
                <w:rFonts w:hint="eastAsia"/>
                <w:lang w:eastAsia="zh-CN"/>
              </w:rPr>
              <w:t>了</w:t>
            </w:r>
            <w:r w:rsidRPr="00534532">
              <w:rPr>
                <w:rFonts w:hint="eastAsia"/>
                <w:lang w:eastAsia="zh-CN"/>
              </w:rPr>
              <w:t>在</w:t>
            </w:r>
            <w:r w:rsidRPr="00534532">
              <w:rPr>
                <w:rFonts w:hint="eastAsia"/>
                <w:lang w:eastAsia="zh-CN"/>
              </w:rPr>
              <w:t>2</w:t>
            </w:r>
            <w:r w:rsidRPr="00534532">
              <w:rPr>
                <w:lang w:eastAsia="zh-CN"/>
              </w:rPr>
              <w:t>024</w:t>
            </w:r>
            <w:r w:rsidRPr="00534532">
              <w:rPr>
                <w:rFonts w:hint="eastAsia"/>
                <w:lang w:eastAsia="zh-CN"/>
              </w:rPr>
              <w:t>年春季召开</w:t>
            </w:r>
            <w:r w:rsidRPr="00534532">
              <w:rPr>
                <w:rFonts w:ascii="STKaiti" w:eastAsia="STKaiti" w:hAnsi="STKaiti" w:cs="Microsoft YaHei" w:hint="eastAsia"/>
                <w:lang w:eastAsia="zh-CN"/>
              </w:rPr>
              <w:t>产业界参与讲习班</w:t>
            </w:r>
            <w:r>
              <w:rPr>
                <w:rFonts w:cs="Microsoft YaHei" w:hint="eastAsia"/>
                <w:lang w:eastAsia="zh-CN"/>
              </w:rPr>
              <w:t>的计划，</w:t>
            </w:r>
            <w:r>
              <w:rPr>
                <w:rFonts w:hint="eastAsia"/>
                <w:lang w:eastAsia="zh-CN"/>
              </w:rPr>
              <w:t>并设立其指导委员会，该委员会的职责范围见</w:t>
            </w:r>
            <w:hyperlink r:id="rId46" w:history="1">
              <w:r w:rsidRPr="00534532">
                <w:rPr>
                  <w:rStyle w:val="Hyperlink"/>
                  <w:rFonts w:cstheme="majorBidi"/>
                  <w:lang w:eastAsia="zh-CN"/>
                </w:rPr>
                <w:t>TD257R1</w:t>
              </w:r>
            </w:hyperlink>
            <w:r>
              <w:rPr>
                <w:rFonts w:hint="eastAsia"/>
                <w:lang w:eastAsia="zh-CN"/>
              </w:rPr>
              <w:t>号文件和第</w:t>
            </w:r>
            <w:r>
              <w:rPr>
                <w:rFonts w:hint="eastAsia"/>
                <w:lang w:eastAsia="zh-CN"/>
              </w:rPr>
              <w:t>2</w:t>
            </w:r>
            <w:r>
              <w:rPr>
                <w:rFonts w:hint="eastAsia"/>
                <w:lang w:eastAsia="zh-CN"/>
              </w:rPr>
              <w:t>工作组报告（</w:t>
            </w:r>
            <w:r w:rsidRPr="00534532">
              <w:rPr>
                <w:lang w:eastAsia="zh-CN"/>
              </w:rPr>
              <w:t>TD180R2</w:t>
            </w:r>
            <w:r>
              <w:rPr>
                <w:rFonts w:hint="eastAsia"/>
                <w:lang w:eastAsia="zh-CN"/>
              </w:rPr>
              <w:t>）附件</w:t>
            </w:r>
            <w:r>
              <w:rPr>
                <w:rFonts w:hint="eastAsia"/>
                <w:lang w:eastAsia="zh-CN"/>
              </w:rPr>
              <w:t>1</w:t>
            </w:r>
            <w:r>
              <w:rPr>
                <w:rFonts w:hint="eastAsia"/>
                <w:lang w:eastAsia="zh-CN"/>
              </w:rPr>
              <w:t>。（</w:t>
            </w:r>
            <w:bookmarkEnd w:id="154"/>
            <w:r>
              <w:rPr>
                <w:rFonts w:hint="eastAsia"/>
                <w:lang w:eastAsia="zh-CN"/>
              </w:rPr>
              <w:t>行动文号：</w:t>
            </w:r>
            <w:bookmarkStart w:id="155" w:name="lt_pId375"/>
            <w:r w:rsidRPr="00534532">
              <w:rPr>
                <w:lang w:eastAsia="zh-CN"/>
              </w:rPr>
              <w:t>RG-IEM-2</w:t>
            </w:r>
            <w:bookmarkEnd w:id="155"/>
            <w:r>
              <w:rPr>
                <w:rFonts w:hint="eastAsia"/>
                <w:lang w:eastAsia="zh-CN"/>
              </w:rPr>
              <w:t>）</w:t>
            </w:r>
          </w:p>
        </w:tc>
      </w:tr>
      <w:tr w:rsidR="00606B11" w14:paraId="51B04D2F" w14:textId="77777777" w:rsidTr="009D3977">
        <w:tc>
          <w:tcPr>
            <w:tcW w:w="996" w:type="dxa"/>
          </w:tcPr>
          <w:p w14:paraId="429E3F0F" w14:textId="77777777" w:rsidR="00606B11" w:rsidRPr="002905E3" w:rsidRDefault="00606B11" w:rsidP="009D3977">
            <w:pPr>
              <w:spacing w:before="60" w:after="60"/>
              <w:rPr>
                <w:highlight w:val="yellow"/>
              </w:rPr>
            </w:pPr>
            <w:r w:rsidRPr="002905E3">
              <w:t>17.2.6</w:t>
            </w:r>
          </w:p>
        </w:tc>
        <w:tc>
          <w:tcPr>
            <w:tcW w:w="8932" w:type="dxa"/>
            <w:tcMar>
              <w:left w:w="57" w:type="dxa"/>
              <w:right w:w="57" w:type="dxa"/>
            </w:tcMar>
          </w:tcPr>
          <w:p w14:paraId="4BE6008F" w14:textId="77777777" w:rsidR="00606B11" w:rsidRPr="00534532" w:rsidRDefault="00606B11" w:rsidP="009D3977">
            <w:pPr>
              <w:spacing w:before="60" w:after="60"/>
              <w:rPr>
                <w:highlight w:val="yellow"/>
                <w:lang w:eastAsia="zh-CN"/>
              </w:rPr>
            </w:pPr>
            <w:bookmarkStart w:id="156" w:name="lt_pId377"/>
            <w:r w:rsidRPr="00534532">
              <w:rPr>
                <w:lang w:eastAsia="zh-CN"/>
              </w:rPr>
              <w:t>TSAG</w:t>
            </w:r>
            <w:r>
              <w:rPr>
                <w:rFonts w:hint="eastAsia"/>
                <w:lang w:eastAsia="zh-CN"/>
              </w:rPr>
              <w:t>将</w:t>
            </w:r>
            <w:r w:rsidRPr="00534532">
              <w:rPr>
                <w:lang w:eastAsia="zh-CN"/>
              </w:rPr>
              <w:t>Didier BERTHOUMIEUX</w:t>
            </w:r>
            <w:r>
              <w:rPr>
                <w:rFonts w:hint="eastAsia"/>
                <w:lang w:eastAsia="zh-CN"/>
              </w:rPr>
              <w:t>先生（芬兰，诺基亚）被任命为国际电联产业界参与讲习班指导委员会主席一事记录在案。（行动文号：</w:t>
            </w:r>
            <w:bookmarkStart w:id="157" w:name="lt_pId378"/>
            <w:bookmarkEnd w:id="156"/>
            <w:r w:rsidRPr="00534532">
              <w:t>WP2-1</w:t>
            </w:r>
            <w:bookmarkEnd w:id="157"/>
            <w:r>
              <w:rPr>
                <w:rFonts w:hint="eastAsia"/>
                <w:lang w:eastAsia="zh-CN"/>
              </w:rPr>
              <w:t>）</w:t>
            </w:r>
          </w:p>
        </w:tc>
      </w:tr>
      <w:tr w:rsidR="00606B11" w14:paraId="37A90138" w14:textId="77777777" w:rsidTr="009D3977">
        <w:tc>
          <w:tcPr>
            <w:tcW w:w="996" w:type="dxa"/>
          </w:tcPr>
          <w:p w14:paraId="738DD8BE" w14:textId="77777777" w:rsidR="00606B11" w:rsidRPr="002905E3" w:rsidRDefault="00606B11" w:rsidP="009D3977">
            <w:pPr>
              <w:spacing w:before="60" w:after="60"/>
              <w:rPr>
                <w:highlight w:val="yellow"/>
              </w:rPr>
            </w:pPr>
            <w:r w:rsidRPr="002905E3">
              <w:t>17.2.7</w:t>
            </w:r>
          </w:p>
        </w:tc>
        <w:tc>
          <w:tcPr>
            <w:tcW w:w="8932" w:type="dxa"/>
            <w:tcMar>
              <w:left w:w="57" w:type="dxa"/>
              <w:right w:w="57" w:type="dxa"/>
            </w:tcMar>
          </w:tcPr>
          <w:p w14:paraId="23C0D49B" w14:textId="77777777" w:rsidR="00606B11" w:rsidRPr="00534532" w:rsidRDefault="00606B11" w:rsidP="009D3977">
            <w:pPr>
              <w:spacing w:before="60" w:after="60"/>
              <w:rPr>
                <w:lang w:eastAsia="zh-CN"/>
              </w:rPr>
            </w:pPr>
            <w:bookmarkStart w:id="158" w:name="lt_pId380"/>
            <w:r w:rsidRPr="00534532">
              <w:rPr>
                <w:lang w:eastAsia="zh-CN"/>
              </w:rPr>
              <w:t>TSAG</w:t>
            </w:r>
            <w:r>
              <w:rPr>
                <w:rFonts w:hint="eastAsia"/>
                <w:lang w:eastAsia="zh-CN"/>
              </w:rPr>
              <w:t>同意了</w:t>
            </w:r>
            <w:r w:rsidRPr="001A1B04">
              <w:rPr>
                <w:rFonts w:eastAsia="STKaiti"/>
                <w:lang w:eastAsia="zh-CN"/>
              </w:rPr>
              <w:t>ITU-T</w:t>
            </w:r>
            <w:r w:rsidRPr="00580717">
              <w:rPr>
                <w:rFonts w:ascii="STKaiti" w:eastAsia="STKaiti" w:hAnsi="STKaiti" w:hint="eastAsia"/>
                <w:lang w:eastAsia="zh-CN"/>
              </w:rPr>
              <w:t>研究组重组替代方案分析报告的基线案文</w:t>
            </w:r>
            <w:r>
              <w:rPr>
                <w:rFonts w:hint="eastAsia"/>
                <w:lang w:eastAsia="zh-CN"/>
              </w:rPr>
              <w:t>（</w:t>
            </w:r>
            <w:hyperlink r:id="rId47" w:history="1">
              <w:r w:rsidRPr="00534532">
                <w:rPr>
                  <w:rStyle w:val="Hyperlink"/>
                  <w:lang w:eastAsia="zh-CN"/>
                </w:rPr>
                <w:t>TD214R1</w:t>
              </w:r>
            </w:hyperlink>
            <w:r>
              <w:rPr>
                <w:rFonts w:hint="eastAsia"/>
                <w:lang w:eastAsia="zh-CN"/>
              </w:rPr>
              <w:t>）（行动文号：</w:t>
            </w:r>
            <w:r w:rsidRPr="00534532">
              <w:rPr>
                <w:lang w:eastAsia="zh-CN"/>
              </w:rPr>
              <w:t>RG-WPR-1</w:t>
            </w:r>
            <w:r>
              <w:rPr>
                <w:rFonts w:hint="eastAsia"/>
                <w:lang w:eastAsia="zh-CN"/>
              </w:rPr>
              <w:t>）。</w:t>
            </w:r>
            <w:bookmarkEnd w:id="158"/>
          </w:p>
        </w:tc>
      </w:tr>
      <w:tr w:rsidR="00606B11" w14:paraId="4572864C" w14:textId="77777777" w:rsidTr="009D3977">
        <w:tc>
          <w:tcPr>
            <w:tcW w:w="996" w:type="dxa"/>
          </w:tcPr>
          <w:p w14:paraId="69A0A30C" w14:textId="77777777" w:rsidR="00606B11" w:rsidRPr="002905E3" w:rsidRDefault="00606B11" w:rsidP="009D3977">
            <w:pPr>
              <w:spacing w:before="60" w:after="60"/>
              <w:rPr>
                <w:highlight w:val="yellow"/>
              </w:rPr>
            </w:pPr>
            <w:r w:rsidRPr="002905E3">
              <w:t>17.2.8</w:t>
            </w:r>
          </w:p>
        </w:tc>
        <w:tc>
          <w:tcPr>
            <w:tcW w:w="8932" w:type="dxa"/>
            <w:tcMar>
              <w:left w:w="57" w:type="dxa"/>
              <w:right w:w="57" w:type="dxa"/>
            </w:tcMar>
          </w:tcPr>
          <w:p w14:paraId="529BFE2B" w14:textId="77777777" w:rsidR="00606B11" w:rsidRPr="00534532" w:rsidRDefault="00606B11" w:rsidP="009D3977">
            <w:pPr>
              <w:spacing w:before="60" w:after="60"/>
              <w:rPr>
                <w:u w:val="single"/>
                <w:lang w:eastAsia="zh-CN"/>
              </w:rPr>
            </w:pPr>
            <w:bookmarkStart w:id="159" w:name="lt_pId382"/>
            <w:r w:rsidRPr="00534532">
              <w:rPr>
                <w:lang w:eastAsia="zh-CN"/>
              </w:rPr>
              <w:t>TSAG</w:t>
            </w:r>
            <w:r>
              <w:rPr>
                <w:rFonts w:hint="eastAsia"/>
                <w:lang w:eastAsia="zh-CN"/>
              </w:rPr>
              <w:t>将</w:t>
            </w:r>
            <w:r w:rsidRPr="00534532">
              <w:rPr>
                <w:lang w:eastAsia="zh-CN"/>
              </w:rPr>
              <w:t>ITU-T</w:t>
            </w:r>
            <w:r w:rsidRPr="00580717">
              <w:rPr>
                <w:rFonts w:hint="eastAsia"/>
                <w:lang w:eastAsia="zh-CN"/>
              </w:rPr>
              <w:t>结构</w:t>
            </w:r>
            <w:r>
              <w:rPr>
                <w:rFonts w:hint="eastAsia"/>
                <w:lang w:eastAsia="zh-CN"/>
              </w:rPr>
              <w:t>替代</w:t>
            </w:r>
            <w:r w:rsidRPr="00580717">
              <w:rPr>
                <w:rFonts w:hint="eastAsia"/>
                <w:lang w:eastAsia="zh-CN"/>
              </w:rPr>
              <w:t>方案分析行动计划</w:t>
            </w:r>
            <w:r>
              <w:rPr>
                <w:rFonts w:hint="eastAsia"/>
                <w:lang w:eastAsia="zh-CN"/>
              </w:rPr>
              <w:t>的落实</w:t>
            </w:r>
            <w:r w:rsidRPr="00580717">
              <w:rPr>
                <w:rFonts w:hint="eastAsia"/>
                <w:lang w:eastAsia="zh-CN"/>
              </w:rPr>
              <w:t>情况报告</w:t>
            </w:r>
            <w:r>
              <w:rPr>
                <w:rFonts w:hint="eastAsia"/>
                <w:lang w:eastAsia="zh-CN"/>
              </w:rPr>
              <w:t>（</w:t>
            </w:r>
            <w:hyperlink r:id="rId48" w:history="1">
              <w:r w:rsidRPr="00534532">
                <w:rPr>
                  <w:rStyle w:val="Hyperlink"/>
                  <w:lang w:eastAsia="zh-CN"/>
                </w:rPr>
                <w:t>TD234R1</w:t>
              </w:r>
            </w:hyperlink>
            <w:r>
              <w:rPr>
                <w:rFonts w:hint="eastAsia"/>
                <w:lang w:eastAsia="zh-CN"/>
              </w:rPr>
              <w:t>号文件）记录在案（行动文号：</w:t>
            </w:r>
            <w:r w:rsidRPr="00534532">
              <w:rPr>
                <w:lang w:eastAsia="zh-CN"/>
              </w:rPr>
              <w:t>RG-WPR-2</w:t>
            </w:r>
            <w:bookmarkEnd w:id="159"/>
            <w:r>
              <w:rPr>
                <w:rFonts w:hint="eastAsia"/>
                <w:lang w:eastAsia="zh-CN"/>
              </w:rPr>
              <w:t>）</w:t>
            </w:r>
          </w:p>
        </w:tc>
      </w:tr>
      <w:tr w:rsidR="00606B11" w14:paraId="33E594B2" w14:textId="77777777" w:rsidTr="009D3977">
        <w:tc>
          <w:tcPr>
            <w:tcW w:w="996" w:type="dxa"/>
          </w:tcPr>
          <w:p w14:paraId="5596E0CF" w14:textId="77777777" w:rsidR="00606B11" w:rsidRPr="002905E3" w:rsidRDefault="00606B11" w:rsidP="009D3977">
            <w:pPr>
              <w:spacing w:before="60" w:after="60"/>
              <w:rPr>
                <w:highlight w:val="yellow"/>
              </w:rPr>
            </w:pPr>
            <w:r w:rsidRPr="002905E3">
              <w:t>17.2.9</w:t>
            </w:r>
          </w:p>
        </w:tc>
        <w:tc>
          <w:tcPr>
            <w:tcW w:w="8932" w:type="dxa"/>
            <w:tcMar>
              <w:left w:w="57" w:type="dxa"/>
              <w:right w:w="57" w:type="dxa"/>
            </w:tcMar>
          </w:tcPr>
          <w:p w14:paraId="183B3ED1" w14:textId="77777777" w:rsidR="00606B11" w:rsidRPr="00534532" w:rsidRDefault="00606B11" w:rsidP="009D3977">
            <w:pPr>
              <w:spacing w:before="60" w:after="60"/>
              <w:rPr>
                <w:u w:val="single"/>
                <w:lang w:eastAsia="zh-CN"/>
              </w:rPr>
            </w:pPr>
            <w:bookmarkStart w:id="160" w:name="lt_pId384"/>
            <w:r w:rsidRPr="00534532">
              <w:rPr>
                <w:lang w:eastAsia="zh-CN"/>
              </w:rPr>
              <w:t>TSAG</w:t>
            </w:r>
            <w:r>
              <w:rPr>
                <w:rFonts w:hint="eastAsia"/>
                <w:lang w:eastAsia="zh-CN"/>
              </w:rPr>
              <w:t>将最新版</w:t>
            </w:r>
            <w:r w:rsidRPr="00C2078D">
              <w:rPr>
                <w:rFonts w:hint="eastAsia"/>
                <w:lang w:eastAsia="zh-CN"/>
              </w:rPr>
              <w:t>ITU-T</w:t>
            </w:r>
            <w:r w:rsidRPr="00C2078D">
              <w:rPr>
                <w:rFonts w:hint="eastAsia"/>
                <w:lang w:eastAsia="zh-CN"/>
              </w:rPr>
              <w:t>研究组的工作领域矩阵</w:t>
            </w:r>
            <w:r>
              <w:rPr>
                <w:rFonts w:hint="eastAsia"/>
                <w:lang w:eastAsia="zh-CN"/>
              </w:rPr>
              <w:t>记录在案。（</w:t>
            </w:r>
            <w:bookmarkStart w:id="161" w:name="lt_pId385"/>
            <w:bookmarkEnd w:id="160"/>
            <w:r w:rsidRPr="00534532">
              <w:fldChar w:fldCharType="begin"/>
            </w:r>
            <w:r w:rsidRPr="00534532">
              <w:rPr>
                <w:lang w:eastAsia="zh-CN"/>
              </w:rPr>
              <w:instrText>HYPERLINK "https://www.itu.int/md/T22-TSAG-230530-TD-GEN-0277/en"</w:instrText>
            </w:r>
            <w:r w:rsidRPr="00534532">
              <w:fldChar w:fldCharType="separate"/>
            </w:r>
            <w:r w:rsidRPr="00534532">
              <w:rPr>
                <w:rStyle w:val="Hyperlink"/>
                <w:lang w:eastAsia="zh-CN"/>
              </w:rPr>
              <w:t>TD277</w:t>
            </w:r>
            <w:r w:rsidRPr="00534532">
              <w:rPr>
                <w:rStyle w:val="Hyperlink"/>
              </w:rPr>
              <w:fldChar w:fldCharType="end"/>
            </w:r>
            <w:r>
              <w:rPr>
                <w:rFonts w:hint="eastAsia"/>
                <w:lang w:eastAsia="zh-CN"/>
              </w:rPr>
              <w:t>号文件）（行动文号：</w:t>
            </w:r>
            <w:r w:rsidRPr="00534532">
              <w:rPr>
                <w:lang w:eastAsia="zh-CN"/>
              </w:rPr>
              <w:t>RG-WPR-3</w:t>
            </w:r>
            <w:bookmarkEnd w:id="161"/>
            <w:r>
              <w:rPr>
                <w:rFonts w:hint="eastAsia"/>
                <w:lang w:eastAsia="zh-CN"/>
              </w:rPr>
              <w:t>）</w:t>
            </w:r>
          </w:p>
        </w:tc>
      </w:tr>
      <w:tr w:rsidR="00606B11" w14:paraId="016D45C2" w14:textId="77777777" w:rsidTr="009D3977">
        <w:tc>
          <w:tcPr>
            <w:tcW w:w="996" w:type="dxa"/>
          </w:tcPr>
          <w:p w14:paraId="0986300F" w14:textId="77777777" w:rsidR="00606B11" w:rsidRPr="002905E3" w:rsidRDefault="00606B11" w:rsidP="009D3977">
            <w:pPr>
              <w:spacing w:before="60" w:after="60"/>
              <w:rPr>
                <w:highlight w:val="yellow"/>
              </w:rPr>
            </w:pPr>
            <w:r w:rsidRPr="002905E3">
              <w:t>17.2.10</w:t>
            </w:r>
          </w:p>
        </w:tc>
        <w:tc>
          <w:tcPr>
            <w:tcW w:w="8932" w:type="dxa"/>
            <w:tcMar>
              <w:left w:w="57" w:type="dxa"/>
              <w:right w:w="57" w:type="dxa"/>
            </w:tcMar>
          </w:tcPr>
          <w:p w14:paraId="7BEE562F" w14:textId="77777777" w:rsidR="00606B11" w:rsidRPr="00534532" w:rsidRDefault="00606B11" w:rsidP="009D3977">
            <w:pPr>
              <w:spacing w:before="60" w:after="60"/>
              <w:rPr>
                <w:highlight w:val="yellow"/>
                <w:lang w:eastAsia="zh-CN"/>
              </w:rPr>
            </w:pPr>
            <w:bookmarkStart w:id="162" w:name="lt_pId387"/>
            <w:r w:rsidRPr="00534532">
              <w:rPr>
                <w:lang w:eastAsia="zh-CN"/>
              </w:rPr>
              <w:t>TSAG</w:t>
            </w:r>
            <w:r>
              <w:rPr>
                <w:rFonts w:hint="eastAsia"/>
                <w:lang w:eastAsia="zh-CN"/>
              </w:rPr>
              <w:t>同意了中期活动计划</w:t>
            </w:r>
            <w:r w:rsidRPr="00534532">
              <w:rPr>
                <w:lang w:eastAsia="zh-CN"/>
              </w:rPr>
              <w:t xml:space="preserve"> – </w:t>
            </w:r>
            <w:r>
              <w:rPr>
                <w:rFonts w:hint="eastAsia"/>
                <w:lang w:eastAsia="zh-CN"/>
              </w:rPr>
              <w:t>第</w:t>
            </w:r>
            <w:r>
              <w:rPr>
                <w:rFonts w:hint="eastAsia"/>
                <w:lang w:eastAsia="zh-CN"/>
              </w:rPr>
              <w:t>2</w:t>
            </w:r>
            <w:r>
              <w:rPr>
                <w:rFonts w:hint="eastAsia"/>
                <w:lang w:eastAsia="zh-CN"/>
              </w:rPr>
              <w:t>工作组报告第</w:t>
            </w:r>
            <w:r>
              <w:rPr>
                <w:rFonts w:hint="eastAsia"/>
                <w:lang w:eastAsia="zh-CN"/>
              </w:rPr>
              <w:t>7</w:t>
            </w:r>
            <w:r>
              <w:rPr>
                <w:rFonts w:hint="eastAsia"/>
                <w:lang w:eastAsia="zh-CN"/>
              </w:rPr>
              <w:t>节，</w:t>
            </w:r>
            <w:r w:rsidRPr="00534532">
              <w:rPr>
                <w:lang w:eastAsia="zh-CN"/>
              </w:rPr>
              <w:t>TD180R2</w:t>
            </w:r>
            <w:r>
              <w:rPr>
                <w:rFonts w:hint="eastAsia"/>
                <w:lang w:eastAsia="zh-CN"/>
              </w:rPr>
              <w:t>号文件。（</w:t>
            </w:r>
            <w:bookmarkEnd w:id="162"/>
            <w:r>
              <w:rPr>
                <w:rFonts w:hint="eastAsia"/>
                <w:lang w:eastAsia="zh-CN"/>
              </w:rPr>
              <w:t>行动文号</w:t>
            </w:r>
            <w:bookmarkStart w:id="163" w:name="lt_pId388"/>
            <w:r>
              <w:rPr>
                <w:rFonts w:hint="eastAsia"/>
                <w:lang w:eastAsia="zh-CN"/>
              </w:rPr>
              <w:t>：</w:t>
            </w:r>
            <w:r w:rsidRPr="00534532">
              <w:t>WP2-2</w:t>
            </w:r>
            <w:bookmarkEnd w:id="163"/>
            <w:r>
              <w:rPr>
                <w:rFonts w:hint="eastAsia"/>
                <w:lang w:eastAsia="zh-CN"/>
              </w:rPr>
              <w:t>）</w:t>
            </w:r>
          </w:p>
        </w:tc>
      </w:tr>
      <w:tr w:rsidR="00606B11" w14:paraId="5D1173EB" w14:textId="77777777" w:rsidTr="009D3977">
        <w:tc>
          <w:tcPr>
            <w:tcW w:w="996" w:type="dxa"/>
          </w:tcPr>
          <w:p w14:paraId="5819E08B" w14:textId="77777777" w:rsidR="00606B11" w:rsidRPr="002905E3" w:rsidRDefault="00606B11" w:rsidP="009D3977">
            <w:pPr>
              <w:spacing w:before="60" w:after="60"/>
            </w:pPr>
            <w:r w:rsidRPr="002905E3">
              <w:t>17.2.11</w:t>
            </w:r>
          </w:p>
        </w:tc>
        <w:tc>
          <w:tcPr>
            <w:tcW w:w="8932" w:type="dxa"/>
            <w:tcMar>
              <w:left w:w="57" w:type="dxa"/>
              <w:right w:w="57" w:type="dxa"/>
            </w:tcMar>
          </w:tcPr>
          <w:p w14:paraId="73C80FC2" w14:textId="05878E2C" w:rsidR="00606B11" w:rsidRPr="00534532" w:rsidRDefault="00606B11" w:rsidP="009D3977">
            <w:pPr>
              <w:spacing w:before="60" w:after="60"/>
              <w:rPr>
                <w:lang w:eastAsia="zh-CN"/>
              </w:rPr>
            </w:pPr>
            <w:bookmarkStart w:id="164" w:name="lt_pId390"/>
            <w:r w:rsidRPr="00534532">
              <w:rPr>
                <w:lang w:eastAsia="zh-CN"/>
              </w:rPr>
              <w:t>TSAG</w:t>
            </w:r>
            <w:r>
              <w:rPr>
                <w:rFonts w:hint="eastAsia"/>
                <w:lang w:eastAsia="zh-CN"/>
              </w:rPr>
              <w:t>同意就孵化机制向所有</w:t>
            </w:r>
            <w:r w:rsidRPr="00534532">
              <w:rPr>
                <w:lang w:eastAsia="zh-CN"/>
              </w:rPr>
              <w:t>ITU-T</w:t>
            </w:r>
            <w:r>
              <w:rPr>
                <w:rFonts w:hint="eastAsia"/>
                <w:lang w:eastAsia="zh-CN"/>
              </w:rPr>
              <w:t>研究组发出联络声明。</w:t>
            </w:r>
            <w:bookmarkStart w:id="165" w:name="lt_pId391"/>
            <w:bookmarkEnd w:id="164"/>
            <w:r>
              <w:rPr>
                <w:rFonts w:hint="eastAsia"/>
                <w:lang w:eastAsia="zh-CN"/>
              </w:rPr>
              <w:t>（</w:t>
            </w:r>
            <w:r w:rsidR="002063A6">
              <w:fldChar w:fldCharType="begin"/>
            </w:r>
            <w:r w:rsidR="002063A6">
              <w:rPr>
                <w:lang w:eastAsia="zh-CN"/>
              </w:rPr>
              <w:instrText>HYPERLINK "https://www.itu.int/ifa/t/2022/ls/tsag/sp17-tsag-oLS-00016.zip"</w:instrText>
            </w:r>
            <w:r w:rsidR="002063A6">
              <w:fldChar w:fldCharType="separate"/>
            </w:r>
            <w:r w:rsidRPr="00534532">
              <w:rPr>
                <w:rStyle w:val="Hyperlink"/>
                <w:lang w:eastAsia="zh-CN"/>
              </w:rPr>
              <w:t>TSAG-LS16</w:t>
            </w:r>
            <w:r w:rsidR="002063A6">
              <w:rPr>
                <w:rStyle w:val="Hyperlink"/>
              </w:rPr>
              <w:fldChar w:fldCharType="end"/>
            </w:r>
            <w:r w:rsidRPr="00534532">
              <w:rPr>
                <w:lang w:eastAsia="zh-CN"/>
              </w:rPr>
              <w:t>/</w:t>
            </w:r>
            <w:r w:rsidR="002063A6">
              <w:fldChar w:fldCharType="begin"/>
            </w:r>
            <w:r w:rsidR="002063A6">
              <w:rPr>
                <w:lang w:eastAsia="zh-CN"/>
              </w:rPr>
              <w:instrText>HYPERLINK "https://www.itu.int/md/T22-TSAG-230530-TD-GEN-0290"</w:instrText>
            </w:r>
            <w:r w:rsidR="002063A6">
              <w:fldChar w:fldCharType="separate"/>
            </w:r>
            <w:r w:rsidRPr="00534532">
              <w:rPr>
                <w:rStyle w:val="Hyperlink"/>
                <w:lang w:eastAsia="zh-CN"/>
              </w:rPr>
              <w:t>TD290R1</w:t>
            </w:r>
            <w:r w:rsidR="002063A6">
              <w:rPr>
                <w:rStyle w:val="Hyperlink"/>
              </w:rPr>
              <w:fldChar w:fldCharType="end"/>
            </w:r>
            <w:r>
              <w:rPr>
                <w:rFonts w:hint="eastAsia"/>
                <w:lang w:eastAsia="zh-CN"/>
              </w:rPr>
              <w:t>号文件）（行动文号：</w:t>
            </w:r>
            <w:r w:rsidRPr="00534532">
              <w:rPr>
                <w:lang w:eastAsia="zh-CN"/>
              </w:rPr>
              <w:t>RG-IEM-3</w:t>
            </w:r>
            <w:bookmarkEnd w:id="165"/>
            <w:r>
              <w:rPr>
                <w:rFonts w:hint="eastAsia"/>
                <w:lang w:eastAsia="zh-CN"/>
              </w:rPr>
              <w:t>）</w:t>
            </w:r>
          </w:p>
        </w:tc>
      </w:tr>
      <w:tr w:rsidR="00606B11" w14:paraId="7D455BB9" w14:textId="77777777" w:rsidTr="009D3977">
        <w:tc>
          <w:tcPr>
            <w:tcW w:w="996" w:type="dxa"/>
          </w:tcPr>
          <w:p w14:paraId="0198F4B0" w14:textId="77777777" w:rsidR="00606B11" w:rsidRPr="002905E3" w:rsidRDefault="00606B11" w:rsidP="009D3977">
            <w:pPr>
              <w:spacing w:before="60" w:after="60"/>
            </w:pPr>
            <w:r w:rsidRPr="002905E3">
              <w:t>17.2.12</w:t>
            </w:r>
          </w:p>
        </w:tc>
        <w:tc>
          <w:tcPr>
            <w:tcW w:w="8932" w:type="dxa"/>
            <w:tcMar>
              <w:left w:w="57" w:type="dxa"/>
              <w:right w:w="57" w:type="dxa"/>
            </w:tcMar>
          </w:tcPr>
          <w:p w14:paraId="63EFB025" w14:textId="7470E4E1" w:rsidR="00606B11" w:rsidRPr="00534532" w:rsidRDefault="00606B11" w:rsidP="009D3977">
            <w:pPr>
              <w:spacing w:before="60" w:after="60"/>
              <w:rPr>
                <w:u w:val="single"/>
                <w:lang w:eastAsia="zh-CN"/>
              </w:rPr>
            </w:pPr>
            <w:bookmarkStart w:id="166" w:name="lt_pId393"/>
            <w:r w:rsidRPr="00534532">
              <w:rPr>
                <w:rFonts w:cstheme="majorBidi"/>
                <w:lang w:eastAsia="zh-CN"/>
              </w:rPr>
              <w:t>TSAG</w:t>
            </w:r>
            <w:r>
              <w:rPr>
                <w:rFonts w:cstheme="majorBidi" w:hint="eastAsia"/>
                <w:lang w:eastAsia="zh-CN"/>
              </w:rPr>
              <w:t>同意就</w:t>
            </w:r>
            <w:r w:rsidRPr="00534532">
              <w:rPr>
                <w:lang w:eastAsia="zh-CN"/>
              </w:rPr>
              <w:t>ITU-T</w:t>
            </w:r>
            <w:r w:rsidRPr="00C2078D">
              <w:rPr>
                <w:rFonts w:hint="eastAsia"/>
                <w:lang w:eastAsia="zh-CN"/>
              </w:rPr>
              <w:t>结构替代方案分析行动计划的落实情况</w:t>
            </w:r>
            <w:r>
              <w:rPr>
                <w:rFonts w:hint="eastAsia"/>
                <w:lang w:eastAsia="zh-CN"/>
              </w:rPr>
              <w:t>向所有</w:t>
            </w:r>
            <w:r w:rsidRPr="00534532">
              <w:rPr>
                <w:rFonts w:cstheme="majorBidi"/>
                <w:lang w:eastAsia="zh-CN"/>
              </w:rPr>
              <w:t>ITU-T</w:t>
            </w:r>
            <w:r>
              <w:rPr>
                <w:rFonts w:cstheme="majorBidi" w:hint="eastAsia"/>
                <w:lang w:eastAsia="zh-CN"/>
              </w:rPr>
              <w:t>研究组发出联络声明。（</w:t>
            </w:r>
            <w:bookmarkStart w:id="167" w:name="lt_pId394"/>
            <w:bookmarkEnd w:id="166"/>
            <w:r w:rsidRPr="00534532">
              <w:fldChar w:fldCharType="begin"/>
            </w:r>
            <w:r w:rsidRPr="00534532">
              <w:rPr>
                <w:lang w:eastAsia="zh-CN"/>
              </w:rPr>
              <w:instrText>HYPERLINK "https://www.itu.int/ifa/t/2022/ls/tsag/sp17-tsag-oLS-00018.zip"</w:instrText>
            </w:r>
            <w:r w:rsidRPr="00534532">
              <w:fldChar w:fldCharType="separate"/>
            </w:r>
            <w:r w:rsidRPr="00534532">
              <w:rPr>
                <w:rStyle w:val="Hyperlink"/>
                <w:lang w:eastAsia="zh-CN"/>
              </w:rPr>
              <w:t>TSAG-LS18</w:t>
            </w:r>
            <w:r w:rsidRPr="00534532">
              <w:rPr>
                <w:rStyle w:val="Hyperlink"/>
              </w:rPr>
              <w:fldChar w:fldCharType="end"/>
            </w:r>
            <w:r w:rsidRPr="00534532">
              <w:rPr>
                <w:lang w:eastAsia="zh-CN"/>
              </w:rPr>
              <w:t>/</w:t>
            </w:r>
            <w:r w:rsidR="002063A6">
              <w:fldChar w:fldCharType="begin"/>
            </w:r>
            <w:r w:rsidR="002063A6">
              <w:rPr>
                <w:lang w:eastAsia="zh-CN"/>
              </w:rPr>
              <w:instrText>HYPERLINK "https://www.itu.int/md/T22-TSAG-230530-TD-GEN-0292/en"</w:instrText>
            </w:r>
            <w:r w:rsidR="002063A6">
              <w:fldChar w:fldCharType="separate"/>
            </w:r>
            <w:r w:rsidRPr="00534532">
              <w:rPr>
                <w:rStyle w:val="Hyperlink"/>
                <w:rFonts w:cstheme="majorBidi"/>
                <w:lang w:eastAsia="zh-CN"/>
              </w:rPr>
              <w:t>TD292R1</w:t>
            </w:r>
            <w:r w:rsidR="002063A6">
              <w:rPr>
                <w:rStyle w:val="Hyperlink"/>
                <w:rFonts w:cstheme="majorBidi"/>
              </w:rPr>
              <w:fldChar w:fldCharType="end"/>
            </w:r>
            <w:r>
              <w:rPr>
                <w:rFonts w:hint="eastAsia"/>
                <w:lang w:eastAsia="zh-CN"/>
              </w:rPr>
              <w:t>号文件）（行动文号：</w:t>
            </w:r>
            <w:r w:rsidRPr="00534532">
              <w:rPr>
                <w:lang w:eastAsia="zh-CN"/>
              </w:rPr>
              <w:t>RG</w:t>
            </w:r>
            <w:r w:rsidRPr="00534532">
              <w:rPr>
                <w:rFonts w:cstheme="majorBidi"/>
                <w:lang w:eastAsia="zh-CN"/>
              </w:rPr>
              <w:t>-WPR-4</w:t>
            </w:r>
            <w:bookmarkEnd w:id="167"/>
            <w:r>
              <w:rPr>
                <w:rFonts w:cstheme="majorBidi" w:hint="eastAsia"/>
                <w:lang w:eastAsia="zh-CN"/>
              </w:rPr>
              <w:t>）</w:t>
            </w:r>
          </w:p>
        </w:tc>
      </w:tr>
      <w:tr w:rsidR="00606B11" w14:paraId="213B4097" w14:textId="77777777" w:rsidTr="009D3977">
        <w:tc>
          <w:tcPr>
            <w:tcW w:w="996" w:type="dxa"/>
          </w:tcPr>
          <w:p w14:paraId="68DCBD2B" w14:textId="77777777" w:rsidR="00606B11" w:rsidRPr="002905E3" w:rsidRDefault="00606B11" w:rsidP="009D3977">
            <w:pPr>
              <w:spacing w:before="60" w:after="60"/>
            </w:pPr>
            <w:r w:rsidRPr="002905E3">
              <w:t>17.2.13</w:t>
            </w:r>
          </w:p>
        </w:tc>
        <w:tc>
          <w:tcPr>
            <w:tcW w:w="8932" w:type="dxa"/>
            <w:tcMar>
              <w:left w:w="57" w:type="dxa"/>
              <w:right w:w="57" w:type="dxa"/>
            </w:tcMar>
          </w:tcPr>
          <w:p w14:paraId="7752094A" w14:textId="77777777" w:rsidR="00606B11" w:rsidRPr="00534532" w:rsidRDefault="00606B11" w:rsidP="009D3977">
            <w:pPr>
              <w:spacing w:before="60" w:after="60"/>
              <w:rPr>
                <w:lang w:eastAsia="zh-CN"/>
              </w:rPr>
            </w:pPr>
            <w:bookmarkStart w:id="168" w:name="lt_pId396"/>
            <w:r w:rsidRPr="00534532">
              <w:rPr>
                <w:rFonts w:cstheme="majorBidi"/>
                <w:lang w:eastAsia="zh-CN"/>
              </w:rPr>
              <w:t>TSAG</w:t>
            </w:r>
            <w:r>
              <w:rPr>
                <w:rFonts w:cstheme="majorBidi" w:hint="eastAsia"/>
                <w:lang w:eastAsia="zh-CN"/>
              </w:rPr>
              <w:t>同意请</w:t>
            </w:r>
            <w:r w:rsidRPr="00534532">
              <w:rPr>
                <w:rFonts w:cstheme="majorBidi"/>
                <w:lang w:eastAsia="zh-CN"/>
              </w:rPr>
              <w:t>TSB</w:t>
            </w:r>
            <w:r w:rsidRPr="00C2078D">
              <w:rPr>
                <w:rFonts w:cstheme="majorBidi" w:hint="eastAsia"/>
                <w:lang w:eastAsia="zh-CN"/>
              </w:rPr>
              <w:t>酌情将</w:t>
            </w:r>
            <w:r w:rsidRPr="00534532">
              <w:fldChar w:fldCharType="begin"/>
            </w:r>
            <w:r w:rsidRPr="00534532">
              <w:rPr>
                <w:lang w:eastAsia="zh-CN"/>
              </w:rPr>
              <w:instrText>HYPERLINK "https://www.itu.int/md/T22-TSAG-C-0022"</w:instrText>
            </w:r>
            <w:r w:rsidRPr="00534532">
              <w:fldChar w:fldCharType="separate"/>
            </w:r>
            <w:r w:rsidRPr="00534532">
              <w:rPr>
                <w:rStyle w:val="Hyperlink"/>
                <w:lang w:eastAsia="zh-CN"/>
              </w:rPr>
              <w:t>C022</w:t>
            </w:r>
            <w:r w:rsidRPr="00534532">
              <w:rPr>
                <w:rStyle w:val="Hyperlink"/>
              </w:rPr>
              <w:fldChar w:fldCharType="end"/>
            </w:r>
            <w:r w:rsidRPr="00C2078D">
              <w:rPr>
                <w:rFonts w:cstheme="majorBidi" w:hint="eastAsia"/>
                <w:lang w:eastAsia="zh-CN"/>
              </w:rPr>
              <w:t>中提供的信息纳入宣布</w:t>
            </w:r>
            <w:r w:rsidRPr="00C2078D">
              <w:rPr>
                <w:rFonts w:cstheme="majorBidi" w:hint="eastAsia"/>
                <w:lang w:eastAsia="zh-CN"/>
              </w:rPr>
              <w:t>TSAG</w:t>
            </w:r>
            <w:r w:rsidRPr="00C2078D">
              <w:rPr>
                <w:rFonts w:cstheme="majorBidi" w:hint="eastAsia"/>
                <w:lang w:eastAsia="zh-CN"/>
              </w:rPr>
              <w:t>下次会议的集体函或单独的</w:t>
            </w:r>
            <w:r w:rsidRPr="00C2078D">
              <w:rPr>
                <w:rFonts w:cstheme="majorBidi" w:hint="eastAsia"/>
                <w:lang w:eastAsia="zh-CN"/>
              </w:rPr>
              <w:t>TSB</w:t>
            </w:r>
            <w:r w:rsidRPr="00C2078D">
              <w:rPr>
                <w:rFonts w:cstheme="majorBidi" w:hint="eastAsia"/>
                <w:lang w:eastAsia="zh-CN"/>
              </w:rPr>
              <w:t>通</w:t>
            </w:r>
            <w:r>
              <w:rPr>
                <w:rFonts w:cstheme="majorBidi" w:hint="eastAsia"/>
                <w:lang w:eastAsia="zh-CN"/>
              </w:rPr>
              <w:t>函</w:t>
            </w:r>
            <w:r w:rsidRPr="00C2078D">
              <w:rPr>
                <w:rFonts w:cstheme="majorBidi" w:hint="eastAsia"/>
                <w:lang w:eastAsia="zh-CN"/>
              </w:rPr>
              <w:t>中。</w:t>
            </w:r>
            <w:bookmarkEnd w:id="168"/>
            <w:r>
              <w:rPr>
                <w:rFonts w:cstheme="majorBidi" w:hint="eastAsia"/>
                <w:lang w:eastAsia="zh-CN"/>
              </w:rPr>
              <w:t>（行动文号：</w:t>
            </w:r>
            <w:bookmarkStart w:id="169" w:name="lt_pId397"/>
            <w:r w:rsidRPr="00534532">
              <w:rPr>
                <w:rFonts w:cstheme="majorBidi"/>
                <w:lang w:eastAsia="zh-CN"/>
              </w:rPr>
              <w:t>RG-IEM-4</w:t>
            </w:r>
            <w:bookmarkEnd w:id="169"/>
            <w:r>
              <w:rPr>
                <w:rFonts w:cstheme="majorBidi" w:hint="eastAsia"/>
                <w:lang w:eastAsia="zh-CN"/>
              </w:rPr>
              <w:t>）</w:t>
            </w:r>
          </w:p>
        </w:tc>
      </w:tr>
    </w:tbl>
    <w:p w14:paraId="79299920" w14:textId="77777777" w:rsidR="00606B11" w:rsidRPr="004A57C5" w:rsidRDefault="00606B11" w:rsidP="001642D5">
      <w:pPr>
        <w:pStyle w:val="Heading1"/>
      </w:pPr>
      <w:bookmarkStart w:id="170" w:name="_TSAG_Rapporteur_Group"/>
      <w:bookmarkStart w:id="171" w:name="_Toc138999120"/>
      <w:bookmarkStart w:id="172" w:name="lt_pId399"/>
      <w:bookmarkStart w:id="173" w:name="_Toc140518976"/>
      <w:bookmarkEnd w:id="126"/>
      <w:bookmarkEnd w:id="170"/>
      <w:r w:rsidRPr="005C4E4D">
        <w:t>18</w:t>
      </w:r>
      <w:r w:rsidRPr="005C4E4D">
        <w:tab/>
      </w:r>
      <w:bookmarkEnd w:id="171"/>
      <w:bookmarkEnd w:id="172"/>
      <w:r w:rsidRPr="005C4E4D">
        <w:t>SMART</w:t>
      </w:r>
      <w:proofErr w:type="spellStart"/>
      <w:r w:rsidRPr="005C4E4D">
        <w:t>海底电缆</w:t>
      </w:r>
      <w:bookmarkEnd w:id="173"/>
      <w:proofErr w:type="spellEnd"/>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606B11" w14:paraId="410855FB" w14:textId="77777777" w:rsidTr="009D3977">
        <w:tc>
          <w:tcPr>
            <w:tcW w:w="816" w:type="dxa"/>
          </w:tcPr>
          <w:p w14:paraId="4BE44A46" w14:textId="77777777" w:rsidR="00606B11" w:rsidRPr="002905E3" w:rsidRDefault="00606B11" w:rsidP="009D3977">
            <w:pPr>
              <w:spacing w:before="60" w:after="60"/>
              <w:rPr>
                <w:highlight w:val="yellow"/>
              </w:rPr>
            </w:pPr>
            <w:r w:rsidRPr="002905E3">
              <w:t>18.1</w:t>
            </w:r>
          </w:p>
        </w:tc>
        <w:tc>
          <w:tcPr>
            <w:tcW w:w="9112" w:type="dxa"/>
            <w:tcMar>
              <w:left w:w="57" w:type="dxa"/>
              <w:right w:w="57" w:type="dxa"/>
            </w:tcMar>
          </w:tcPr>
          <w:p w14:paraId="10023DC5" w14:textId="30CDCE56" w:rsidR="00606B11" w:rsidRPr="002905E3" w:rsidRDefault="00606B11" w:rsidP="009D3977">
            <w:pPr>
              <w:spacing w:before="60" w:after="60"/>
              <w:rPr>
                <w:lang w:eastAsia="zh-CN"/>
              </w:rPr>
            </w:pPr>
            <w:bookmarkStart w:id="174" w:name="lt_pId401"/>
            <w:r>
              <w:rPr>
                <w:rFonts w:hint="eastAsia"/>
                <w:lang w:eastAsia="zh-CN"/>
              </w:rPr>
              <w:t>国际电联</w:t>
            </w:r>
            <w:r>
              <w:rPr>
                <w:lang w:eastAsia="zh-CN"/>
              </w:rPr>
              <w:t>/</w:t>
            </w:r>
            <w:r>
              <w:rPr>
                <w:rFonts w:hint="eastAsia"/>
                <w:lang w:eastAsia="zh-CN"/>
              </w:rPr>
              <w:t>世界气象组织</w:t>
            </w:r>
            <w:r>
              <w:rPr>
                <w:lang w:eastAsia="zh-CN"/>
              </w:rPr>
              <w:t>/</w:t>
            </w:r>
            <w:r>
              <w:rPr>
                <w:rFonts w:hint="eastAsia"/>
                <w:lang w:eastAsia="zh-CN"/>
              </w:rPr>
              <w:t>联合国教科文组织</w:t>
            </w:r>
            <w:r w:rsidRPr="00287358">
              <w:rPr>
                <w:rFonts w:hint="eastAsia"/>
                <w:lang w:eastAsia="zh-CN"/>
              </w:rPr>
              <w:t>政府间</w:t>
            </w:r>
            <w:r>
              <w:rPr>
                <w:rFonts w:hint="eastAsia"/>
                <w:lang w:eastAsia="zh-CN"/>
              </w:rPr>
              <w:t>SMART</w:t>
            </w:r>
            <w:r>
              <w:rPr>
                <w:rFonts w:hint="eastAsia"/>
                <w:lang w:eastAsia="zh-CN"/>
              </w:rPr>
              <w:t>海底电缆</w:t>
            </w:r>
            <w:r w:rsidRPr="00287358">
              <w:rPr>
                <w:rFonts w:hint="eastAsia"/>
                <w:lang w:eastAsia="zh-CN"/>
              </w:rPr>
              <w:t>联合任务组</w:t>
            </w:r>
            <w:r>
              <w:rPr>
                <w:rFonts w:hint="eastAsia"/>
                <w:lang w:eastAsia="zh-CN"/>
              </w:rPr>
              <w:t>主席</w:t>
            </w:r>
            <w:r>
              <w:rPr>
                <w:lang w:eastAsia="zh-CN"/>
              </w:rPr>
              <w:t>Bruce M. Howe</w:t>
            </w:r>
            <w:r>
              <w:rPr>
                <w:rFonts w:hint="eastAsia"/>
                <w:lang w:eastAsia="zh-CN"/>
              </w:rPr>
              <w:t>先生（美国，夏威夷大学）介绍了</w:t>
            </w:r>
            <w:r>
              <w:fldChar w:fldCharType="begin"/>
            </w:r>
            <w:r>
              <w:rPr>
                <w:lang w:eastAsia="zh-CN"/>
              </w:rPr>
              <w:instrText>HYPERLINK "https://www.itu.int/md/T22-TSAG-230530-TD-GEN-0272"</w:instrText>
            </w:r>
            <w:r>
              <w:fldChar w:fldCharType="separate"/>
            </w:r>
            <w:r w:rsidRPr="00853105">
              <w:rPr>
                <w:rStyle w:val="Hyperlink"/>
                <w:lang w:eastAsia="zh-CN"/>
              </w:rPr>
              <w:t>TD272R1</w:t>
            </w:r>
            <w:r>
              <w:rPr>
                <w:rStyle w:val="Hyperlink"/>
              </w:rPr>
              <w:fldChar w:fldCharType="end"/>
            </w:r>
            <w:r>
              <w:rPr>
                <w:rFonts w:hint="eastAsia"/>
                <w:lang w:eastAsia="zh-CN"/>
              </w:rPr>
              <w:t>号文件和来自该任务组的联络声明，其中突出强调了</w:t>
            </w:r>
            <w:r>
              <w:rPr>
                <w:lang w:eastAsia="zh-CN"/>
              </w:rPr>
              <w:t>SMART</w:t>
            </w:r>
            <w:r>
              <w:rPr>
                <w:rFonts w:hint="eastAsia"/>
                <w:lang w:eastAsia="zh-CN"/>
              </w:rPr>
              <w:t>（科学监测与可靠电信）海底电缆联合任务组的活动。</w:t>
            </w:r>
            <w:bookmarkEnd w:id="174"/>
          </w:p>
        </w:tc>
      </w:tr>
      <w:tr w:rsidR="00606B11" w14:paraId="68024D2B" w14:textId="77777777" w:rsidTr="009D3977">
        <w:tc>
          <w:tcPr>
            <w:tcW w:w="816" w:type="dxa"/>
          </w:tcPr>
          <w:p w14:paraId="77D7467C" w14:textId="77777777" w:rsidR="00606B11" w:rsidRPr="002905E3" w:rsidRDefault="00606B11" w:rsidP="009D3977">
            <w:pPr>
              <w:spacing w:before="60" w:after="60"/>
            </w:pPr>
            <w:r w:rsidRPr="002905E3">
              <w:t>18.2</w:t>
            </w:r>
          </w:p>
        </w:tc>
        <w:tc>
          <w:tcPr>
            <w:tcW w:w="9112" w:type="dxa"/>
            <w:tcMar>
              <w:left w:w="57" w:type="dxa"/>
              <w:right w:w="57" w:type="dxa"/>
            </w:tcMar>
          </w:tcPr>
          <w:p w14:paraId="18B80E1E" w14:textId="4A6478A5" w:rsidR="00606B11" w:rsidRPr="002905E3" w:rsidRDefault="00606B11" w:rsidP="009D3977">
            <w:pPr>
              <w:spacing w:before="60" w:after="60"/>
              <w:rPr>
                <w:rFonts w:asciiTheme="majorBidi" w:hAnsiTheme="majorBidi" w:cstheme="majorBidi"/>
                <w:bCs/>
                <w:lang w:eastAsia="zh-CN"/>
              </w:rPr>
            </w:pPr>
            <w:bookmarkStart w:id="175" w:name="lt_pId403"/>
            <w:r>
              <w:rPr>
                <w:rFonts w:asciiTheme="majorBidi" w:hAnsiTheme="majorBidi" w:cstheme="majorBidi" w:hint="eastAsia"/>
                <w:bCs/>
                <w:lang w:eastAsia="zh-CN"/>
              </w:rPr>
              <w:t>会议将</w:t>
            </w:r>
            <w:r>
              <w:rPr>
                <w:rFonts w:asciiTheme="majorBidi" w:hAnsiTheme="majorBidi" w:cstheme="majorBidi"/>
                <w:bCs/>
                <w:lang w:eastAsia="zh-CN"/>
              </w:rPr>
              <w:t>TD272R1</w:t>
            </w:r>
            <w:r>
              <w:rPr>
                <w:rFonts w:asciiTheme="majorBidi" w:hAnsiTheme="majorBidi" w:cstheme="majorBidi" w:hint="eastAsia"/>
                <w:bCs/>
                <w:lang w:eastAsia="zh-CN"/>
              </w:rPr>
              <w:t>号文件记录在案，并同意与所有</w:t>
            </w:r>
            <w:r>
              <w:rPr>
                <w:rFonts w:asciiTheme="majorBidi" w:hAnsiTheme="majorBidi" w:cstheme="majorBidi"/>
                <w:bCs/>
                <w:lang w:eastAsia="zh-CN"/>
              </w:rPr>
              <w:t>ITU-T</w:t>
            </w:r>
            <w:r>
              <w:rPr>
                <w:rFonts w:asciiTheme="majorBidi" w:hAnsiTheme="majorBidi" w:cstheme="majorBidi" w:hint="eastAsia"/>
                <w:bCs/>
                <w:lang w:eastAsia="zh-CN"/>
              </w:rPr>
              <w:t>研究组共享该材料（</w:t>
            </w:r>
            <w:r w:rsidR="002063A6">
              <w:fldChar w:fldCharType="begin"/>
            </w:r>
            <w:r w:rsidR="002063A6">
              <w:instrText>HYPERLINK "https://www.itu.int/ifa/t/2022/ls/tsag/sp17-tsag-oLS-00014R1.zip"</w:instrText>
            </w:r>
            <w:r w:rsidR="002063A6">
              <w:fldChar w:fldCharType="separate"/>
            </w:r>
            <w:r>
              <w:rPr>
                <w:rStyle w:val="Hyperlink"/>
                <w:rFonts w:asciiTheme="majorBidi" w:hAnsiTheme="majorBidi" w:cstheme="majorBidi"/>
                <w:bCs/>
                <w:lang w:eastAsia="zh-CN"/>
              </w:rPr>
              <w:t>TSAG-LS14R1</w:t>
            </w:r>
            <w:r w:rsidR="002063A6">
              <w:rPr>
                <w:rStyle w:val="Hyperlink"/>
                <w:rFonts w:asciiTheme="majorBidi" w:hAnsiTheme="majorBidi" w:cstheme="majorBidi"/>
                <w:bCs/>
                <w:lang w:eastAsia="zh-CN"/>
              </w:rPr>
              <w:fldChar w:fldCharType="end"/>
            </w:r>
            <w:r>
              <w:rPr>
                <w:lang w:eastAsia="zh-CN"/>
              </w:rPr>
              <w:t>/</w:t>
            </w:r>
            <w:hyperlink r:id="rId49" w:history="1">
              <w:r w:rsidRPr="00400D9A">
                <w:rPr>
                  <w:rStyle w:val="Hyperlink"/>
                  <w:rFonts w:asciiTheme="majorBidi" w:hAnsiTheme="majorBidi" w:cstheme="majorBidi"/>
                  <w:bCs/>
                  <w:lang w:eastAsia="zh-CN"/>
                </w:rPr>
                <w:t>TD287</w:t>
              </w:r>
            </w:hyperlink>
            <w:r>
              <w:rPr>
                <w:rFonts w:asciiTheme="majorBidi" w:hAnsiTheme="majorBidi" w:cstheme="majorBidi" w:hint="eastAsia"/>
                <w:bCs/>
                <w:lang w:eastAsia="zh-CN"/>
              </w:rPr>
              <w:t>号文件）。</w:t>
            </w:r>
            <w:bookmarkEnd w:id="175"/>
          </w:p>
        </w:tc>
      </w:tr>
    </w:tbl>
    <w:p w14:paraId="3B575445" w14:textId="77777777" w:rsidR="00606B11" w:rsidRDefault="00606B11" w:rsidP="001642D5">
      <w:pPr>
        <w:pStyle w:val="Heading1"/>
        <w:rPr>
          <w:lang w:eastAsia="zh-CN"/>
        </w:rPr>
      </w:pPr>
      <w:bookmarkStart w:id="176" w:name="_Ref136882441"/>
      <w:bookmarkStart w:id="177" w:name="_Toc138999121"/>
      <w:bookmarkStart w:id="178" w:name="lt_pId405"/>
      <w:bookmarkStart w:id="179" w:name="_Toc140518977"/>
      <w:r w:rsidRPr="004A57C5">
        <w:rPr>
          <w:lang w:eastAsia="zh-CN"/>
        </w:rPr>
        <w:t>19</w:t>
      </w:r>
      <w:r w:rsidRPr="004A57C5">
        <w:rPr>
          <w:lang w:eastAsia="zh-CN"/>
        </w:rPr>
        <w:tab/>
      </w:r>
      <w:bookmarkEnd w:id="176"/>
      <w:bookmarkEnd w:id="177"/>
      <w:bookmarkEnd w:id="178"/>
      <w:r>
        <w:rPr>
          <w:rFonts w:hint="eastAsia"/>
          <w:lang w:eastAsia="zh-CN"/>
        </w:rPr>
        <w:t>包括</w:t>
      </w:r>
      <w:r>
        <w:rPr>
          <w:rFonts w:hint="eastAsia"/>
          <w:lang w:eastAsia="zh-CN"/>
        </w:rPr>
        <w:t>TSAG</w:t>
      </w:r>
      <w:r>
        <w:rPr>
          <w:rFonts w:hint="eastAsia"/>
          <w:lang w:eastAsia="zh-CN"/>
        </w:rPr>
        <w:t>下次会议日期的</w:t>
      </w:r>
      <w:r>
        <w:rPr>
          <w:rFonts w:hint="eastAsia"/>
          <w:lang w:eastAsia="zh-CN"/>
        </w:rPr>
        <w:t>ITU-T</w:t>
      </w:r>
      <w:r>
        <w:rPr>
          <w:rFonts w:hint="eastAsia"/>
          <w:lang w:eastAsia="zh-CN"/>
        </w:rPr>
        <w:t>会议时间安排</w:t>
      </w:r>
      <w:bookmarkEnd w:id="17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606B11" w14:paraId="5985DCB0" w14:textId="77777777" w:rsidTr="009D3977">
        <w:tc>
          <w:tcPr>
            <w:tcW w:w="816" w:type="dxa"/>
          </w:tcPr>
          <w:p w14:paraId="2048B941" w14:textId="77777777" w:rsidR="00606B11" w:rsidRPr="002905E3" w:rsidRDefault="00606B11" w:rsidP="009D3977">
            <w:pPr>
              <w:spacing w:before="60" w:after="60"/>
              <w:rPr>
                <w:highlight w:val="yellow"/>
              </w:rPr>
            </w:pPr>
            <w:r w:rsidRPr="002905E3">
              <w:t>19.1</w:t>
            </w:r>
          </w:p>
        </w:tc>
        <w:tc>
          <w:tcPr>
            <w:tcW w:w="9112" w:type="dxa"/>
            <w:tcMar>
              <w:left w:w="57" w:type="dxa"/>
              <w:right w:w="57" w:type="dxa"/>
            </w:tcMar>
          </w:tcPr>
          <w:p w14:paraId="20F7B274" w14:textId="14344457" w:rsidR="00606B11" w:rsidRPr="002905E3" w:rsidRDefault="00606B11" w:rsidP="009D3977">
            <w:pPr>
              <w:spacing w:before="60" w:after="60"/>
              <w:rPr>
                <w:lang w:eastAsia="zh-CN"/>
              </w:rPr>
            </w:pPr>
            <w:r w:rsidRPr="004A57C5">
              <w:rPr>
                <w:rFonts w:hint="eastAsia"/>
                <w:lang w:eastAsia="zh-CN"/>
              </w:rPr>
              <w:t>TSAG</w:t>
            </w:r>
            <w:r>
              <w:rPr>
                <w:rFonts w:hint="eastAsia"/>
                <w:lang w:eastAsia="zh-CN"/>
              </w:rPr>
              <w:t>将</w:t>
            </w:r>
            <w:r w:rsidRPr="004A57C5">
              <w:fldChar w:fldCharType="begin"/>
            </w:r>
            <w:r w:rsidRPr="004A57C5">
              <w:rPr>
                <w:lang w:eastAsia="zh-CN"/>
              </w:rPr>
              <w:instrText>HYPERLINK "https://www.itu.int/md/T22-TSAG-230530-TD-GEN-0194"</w:instrText>
            </w:r>
            <w:r w:rsidRPr="004A57C5">
              <w:fldChar w:fldCharType="separate"/>
            </w:r>
            <w:r w:rsidRPr="004A57C5">
              <w:rPr>
                <w:rStyle w:val="Hyperlink"/>
                <w:rFonts w:asciiTheme="majorBidi" w:hAnsiTheme="majorBidi" w:cstheme="majorBidi"/>
                <w:bCs/>
                <w:lang w:eastAsia="zh-CN"/>
              </w:rPr>
              <w:t>TD194R1</w:t>
            </w:r>
            <w:r w:rsidRPr="004A57C5">
              <w:rPr>
                <w:rStyle w:val="Hyperlink"/>
                <w:rFonts w:asciiTheme="majorBidi" w:hAnsiTheme="majorBidi" w:cstheme="majorBidi"/>
                <w:bCs/>
              </w:rPr>
              <w:fldChar w:fldCharType="end"/>
            </w:r>
            <w:r w:rsidRPr="004A57C5">
              <w:rPr>
                <w:rFonts w:hint="eastAsia"/>
                <w:lang w:eastAsia="zh-CN"/>
              </w:rPr>
              <w:t>号文件</w:t>
            </w:r>
            <w:r>
              <w:rPr>
                <w:rFonts w:hint="eastAsia"/>
                <w:lang w:eastAsia="zh-CN"/>
              </w:rPr>
              <w:t>记录在案</w:t>
            </w:r>
            <w:r w:rsidRPr="004A57C5">
              <w:rPr>
                <w:rFonts w:hint="eastAsia"/>
                <w:lang w:eastAsia="zh-CN"/>
              </w:rPr>
              <w:t>，其中载有</w:t>
            </w:r>
            <w:r w:rsidRPr="004A57C5">
              <w:rPr>
                <w:rFonts w:hint="eastAsia"/>
                <w:lang w:eastAsia="zh-CN"/>
              </w:rPr>
              <w:t>2023</w:t>
            </w:r>
            <w:r w:rsidRPr="004A57C5">
              <w:rPr>
                <w:rFonts w:hint="eastAsia"/>
                <w:lang w:eastAsia="zh-CN"/>
              </w:rPr>
              <w:t>年和</w:t>
            </w:r>
            <w:r w:rsidRPr="004A57C5">
              <w:rPr>
                <w:rFonts w:hint="eastAsia"/>
                <w:lang w:eastAsia="zh-CN"/>
              </w:rPr>
              <w:t>2024</w:t>
            </w:r>
            <w:r w:rsidRPr="004A57C5">
              <w:rPr>
                <w:rFonts w:hint="eastAsia"/>
                <w:lang w:eastAsia="zh-CN"/>
              </w:rPr>
              <w:t>年</w:t>
            </w:r>
            <w:r w:rsidRPr="004A57C5">
              <w:rPr>
                <w:rFonts w:hint="eastAsia"/>
                <w:lang w:eastAsia="zh-CN"/>
              </w:rPr>
              <w:t>ITU-T</w:t>
            </w:r>
            <w:r w:rsidRPr="004A57C5">
              <w:rPr>
                <w:rFonts w:hint="eastAsia"/>
                <w:lang w:eastAsia="zh-CN"/>
              </w:rPr>
              <w:t>会议的时间安排。</w:t>
            </w:r>
          </w:p>
        </w:tc>
      </w:tr>
      <w:tr w:rsidR="00606B11" w14:paraId="45577FB1" w14:textId="77777777" w:rsidTr="009D3977">
        <w:tc>
          <w:tcPr>
            <w:tcW w:w="816" w:type="dxa"/>
          </w:tcPr>
          <w:p w14:paraId="7F702FE3" w14:textId="77777777" w:rsidR="00606B11" w:rsidRPr="002905E3" w:rsidRDefault="00606B11" w:rsidP="009D3977">
            <w:pPr>
              <w:spacing w:before="60" w:after="60"/>
            </w:pPr>
            <w:r w:rsidRPr="002905E3">
              <w:t>19.2</w:t>
            </w:r>
          </w:p>
        </w:tc>
        <w:tc>
          <w:tcPr>
            <w:tcW w:w="9112" w:type="dxa"/>
            <w:tcMar>
              <w:left w:w="57" w:type="dxa"/>
              <w:right w:w="57" w:type="dxa"/>
            </w:tcMar>
          </w:tcPr>
          <w:p w14:paraId="0DEA2382" w14:textId="77777777" w:rsidR="00606B11" w:rsidRPr="002905E3" w:rsidRDefault="00606B11" w:rsidP="009D3977">
            <w:pPr>
              <w:spacing w:before="60" w:after="120"/>
              <w:rPr>
                <w:rFonts w:asciiTheme="majorBidi" w:hAnsiTheme="majorBidi" w:cstheme="majorBidi"/>
                <w:bCs/>
                <w:lang w:eastAsia="zh-CN"/>
              </w:rPr>
            </w:pPr>
            <w:bookmarkStart w:id="180" w:name="lt_pId409"/>
            <w:r w:rsidRPr="002905E3">
              <w:rPr>
                <w:lang w:eastAsia="zh-CN"/>
              </w:rPr>
              <w:t>TSAG</w:t>
            </w:r>
            <w:r>
              <w:rPr>
                <w:rFonts w:hint="eastAsia"/>
                <w:lang w:eastAsia="zh-CN"/>
              </w:rPr>
              <w:t>将</w:t>
            </w:r>
            <w:r w:rsidRPr="002905E3">
              <w:rPr>
                <w:rFonts w:asciiTheme="majorBidi" w:hAnsiTheme="majorBidi" w:cstheme="majorBidi"/>
                <w:bCs/>
                <w:lang w:eastAsia="zh-CN"/>
              </w:rPr>
              <w:t>TSAG</w:t>
            </w:r>
            <w:r>
              <w:rPr>
                <w:rFonts w:asciiTheme="majorBidi" w:hAnsiTheme="majorBidi" w:cstheme="majorBidi" w:hint="eastAsia"/>
                <w:bCs/>
                <w:lang w:eastAsia="zh-CN"/>
              </w:rPr>
              <w:t>第三和第四次会议计划以及</w:t>
            </w:r>
            <w:r w:rsidRPr="002905E3">
              <w:rPr>
                <w:rFonts w:asciiTheme="majorBidi" w:hAnsiTheme="majorBidi" w:cstheme="majorBidi"/>
                <w:bCs/>
                <w:lang w:eastAsia="zh-CN"/>
              </w:rPr>
              <w:t>2022-2024</w:t>
            </w:r>
            <w:r>
              <w:rPr>
                <w:rFonts w:asciiTheme="majorBidi" w:hAnsiTheme="majorBidi" w:cstheme="majorBidi" w:hint="eastAsia"/>
                <w:bCs/>
                <w:lang w:eastAsia="zh-CN"/>
              </w:rPr>
              <w:t>年研究期第一和第二次跨区域会议计划记录在案，提案如下：</w:t>
            </w:r>
            <w:bookmarkEnd w:id="180"/>
          </w:p>
          <w:tbl>
            <w:tblPr>
              <w:tblStyle w:val="TableGrid"/>
              <w:tblW w:w="86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947"/>
              <w:gridCol w:w="5663"/>
            </w:tblGrid>
            <w:tr w:rsidR="00606B11" w14:paraId="7B8E33DD" w14:textId="77777777" w:rsidTr="00686B31">
              <w:trPr>
                <w:tblHeader/>
              </w:trPr>
              <w:tc>
                <w:tcPr>
                  <w:tcW w:w="2947" w:type="dxa"/>
                  <w:tcBorders>
                    <w:top w:val="single" w:sz="12" w:space="0" w:color="auto"/>
                    <w:bottom w:val="single" w:sz="12" w:space="0" w:color="auto"/>
                  </w:tcBorders>
                  <w:shd w:val="clear" w:color="auto" w:fill="auto"/>
                </w:tcPr>
                <w:p w14:paraId="6A60F86F" w14:textId="77777777" w:rsidR="00606B11" w:rsidRPr="004A57C5" w:rsidRDefault="00606B11" w:rsidP="009D3977">
                  <w:pPr>
                    <w:pStyle w:val="Tablehead"/>
                  </w:pPr>
                  <w:r w:rsidRPr="004A57C5">
                    <w:rPr>
                      <w:rFonts w:hint="eastAsia"/>
                      <w:lang w:eastAsia="zh-CN"/>
                    </w:rPr>
                    <w:t>活动</w:t>
                  </w:r>
                </w:p>
              </w:tc>
              <w:tc>
                <w:tcPr>
                  <w:tcW w:w="5663" w:type="dxa"/>
                  <w:tcBorders>
                    <w:top w:val="single" w:sz="12" w:space="0" w:color="auto"/>
                    <w:bottom w:val="single" w:sz="12" w:space="0" w:color="auto"/>
                  </w:tcBorders>
                  <w:shd w:val="clear" w:color="auto" w:fill="auto"/>
                </w:tcPr>
                <w:p w14:paraId="25279BBC" w14:textId="77777777" w:rsidR="00606B11" w:rsidRPr="00D45E13" w:rsidRDefault="00606B11" w:rsidP="009D3977">
                  <w:pPr>
                    <w:pStyle w:val="Tablehead"/>
                    <w:rPr>
                      <w:sz w:val="24"/>
                      <w:szCs w:val="24"/>
                      <w:lang w:eastAsia="zh-CN"/>
                    </w:rPr>
                  </w:pPr>
                  <w:bookmarkStart w:id="181" w:name="lt_pId411"/>
                  <w:r>
                    <w:rPr>
                      <w:rFonts w:hint="eastAsia"/>
                      <w:sz w:val="24"/>
                      <w:szCs w:val="24"/>
                      <w:lang w:eastAsia="zh-CN"/>
                    </w:rPr>
                    <w:t>暂定地点和日期（待确认）</w:t>
                  </w:r>
                  <w:bookmarkEnd w:id="181"/>
                </w:p>
              </w:tc>
            </w:tr>
            <w:tr w:rsidR="00606B11" w14:paraId="09FBE300" w14:textId="77777777" w:rsidTr="00686B31">
              <w:tc>
                <w:tcPr>
                  <w:tcW w:w="2947" w:type="dxa"/>
                  <w:tcBorders>
                    <w:top w:val="single" w:sz="12" w:space="0" w:color="auto"/>
                  </w:tcBorders>
                  <w:shd w:val="clear" w:color="auto" w:fill="auto"/>
                </w:tcPr>
                <w:p w14:paraId="1968AACF" w14:textId="63434E8C" w:rsidR="00606B11" w:rsidRPr="00686B31" w:rsidRDefault="00606B11" w:rsidP="00686B31">
                  <w:pPr>
                    <w:pStyle w:val="Tabletext"/>
                    <w:rPr>
                      <w:lang w:eastAsia="zh-CN"/>
                    </w:rPr>
                  </w:pPr>
                  <w:bookmarkStart w:id="182" w:name="lt_pId412"/>
                  <w:r w:rsidRPr="00686B31">
                    <w:rPr>
                      <w:rFonts w:hint="eastAsia"/>
                      <w:lang w:eastAsia="zh-CN"/>
                    </w:rPr>
                    <w:t>第</w:t>
                  </w:r>
                  <w:r w:rsidRPr="00686B31">
                    <w:rPr>
                      <w:rFonts w:hint="eastAsia"/>
                      <w:lang w:eastAsia="zh-CN"/>
                    </w:rPr>
                    <w:t>1</w:t>
                  </w:r>
                  <w:r w:rsidRPr="00686B31">
                    <w:rPr>
                      <w:rFonts w:hint="eastAsia"/>
                      <w:lang w:eastAsia="zh-CN"/>
                    </w:rPr>
                    <w:t>次跨区域会议（</w:t>
                  </w:r>
                  <w:r w:rsidRPr="00686B31">
                    <w:rPr>
                      <w:lang w:eastAsia="zh-CN"/>
                    </w:rPr>
                    <w:t>IRM</w:t>
                  </w:r>
                  <w:r w:rsidRPr="00686B31">
                    <w:rPr>
                      <w:rFonts w:hint="eastAsia"/>
                      <w:lang w:eastAsia="zh-CN"/>
                    </w:rPr>
                    <w:t>）</w:t>
                  </w:r>
                  <w:r w:rsidRPr="00686B31">
                    <w:rPr>
                      <w:lang w:eastAsia="zh-CN"/>
                    </w:rPr>
                    <w:t>*</w:t>
                  </w:r>
                  <w:bookmarkEnd w:id="182"/>
                </w:p>
              </w:tc>
              <w:tc>
                <w:tcPr>
                  <w:tcW w:w="5663" w:type="dxa"/>
                  <w:tcBorders>
                    <w:top w:val="single" w:sz="12" w:space="0" w:color="auto"/>
                  </w:tcBorders>
                  <w:shd w:val="clear" w:color="auto" w:fill="auto"/>
                </w:tcPr>
                <w:p w14:paraId="5F6D950C" w14:textId="77777777" w:rsidR="00606B11" w:rsidRPr="00686B31" w:rsidRDefault="00606B11" w:rsidP="00686B31">
                  <w:pPr>
                    <w:pStyle w:val="Tabletext"/>
                    <w:rPr>
                      <w:lang w:eastAsia="zh-CN"/>
                    </w:rPr>
                  </w:pPr>
                  <w:bookmarkStart w:id="183" w:name="lt_pId413"/>
                  <w:r w:rsidRPr="00686B31">
                    <w:rPr>
                      <w:rFonts w:hint="eastAsia"/>
                      <w:lang w:eastAsia="zh-CN"/>
                    </w:rPr>
                    <w:t>虚拟，</w:t>
                  </w:r>
                  <w:r w:rsidRPr="00686B31">
                    <w:rPr>
                      <w:lang w:eastAsia="zh-CN"/>
                    </w:rPr>
                    <w:t>2024</w:t>
                  </w:r>
                  <w:bookmarkEnd w:id="183"/>
                  <w:r w:rsidRPr="00686B31">
                    <w:rPr>
                      <w:rFonts w:hint="eastAsia"/>
                      <w:lang w:eastAsia="zh-CN"/>
                    </w:rPr>
                    <w:t>年</w:t>
                  </w:r>
                  <w:r w:rsidRPr="00686B31">
                    <w:rPr>
                      <w:rFonts w:hint="eastAsia"/>
                      <w:lang w:eastAsia="zh-CN"/>
                    </w:rPr>
                    <w:t>2</w:t>
                  </w:r>
                  <w:r w:rsidRPr="00686B31">
                    <w:rPr>
                      <w:rFonts w:hint="eastAsia"/>
                      <w:lang w:eastAsia="zh-CN"/>
                    </w:rPr>
                    <w:t>月</w:t>
                  </w:r>
                  <w:r w:rsidRPr="00686B31">
                    <w:rPr>
                      <w:rFonts w:hint="eastAsia"/>
                      <w:lang w:eastAsia="zh-CN"/>
                    </w:rPr>
                    <w:t>2</w:t>
                  </w:r>
                  <w:r w:rsidRPr="00686B31">
                    <w:rPr>
                      <w:lang w:eastAsia="zh-CN"/>
                    </w:rPr>
                    <w:t>2</w:t>
                  </w:r>
                  <w:r w:rsidRPr="00686B31">
                    <w:rPr>
                      <w:rFonts w:hint="eastAsia"/>
                      <w:lang w:eastAsia="zh-CN"/>
                    </w:rPr>
                    <w:t>日（星期四）</w:t>
                  </w:r>
                </w:p>
              </w:tc>
            </w:tr>
            <w:tr w:rsidR="00606B11" w14:paraId="165932D3" w14:textId="77777777" w:rsidTr="00686B31">
              <w:tc>
                <w:tcPr>
                  <w:tcW w:w="2947" w:type="dxa"/>
                  <w:shd w:val="clear" w:color="auto" w:fill="auto"/>
                </w:tcPr>
                <w:p w14:paraId="1F403139" w14:textId="201FF3BC" w:rsidR="00606B11" w:rsidRPr="00686B31" w:rsidRDefault="00606B11" w:rsidP="00686B31">
                  <w:pPr>
                    <w:pStyle w:val="Tabletext"/>
                  </w:pPr>
                  <w:bookmarkStart w:id="184" w:name="lt_pId414"/>
                  <w:r w:rsidRPr="00686B31">
                    <w:t>TSAG</w:t>
                  </w:r>
                  <w:r w:rsidRPr="00686B31">
                    <w:rPr>
                      <w:rFonts w:hint="eastAsia"/>
                    </w:rPr>
                    <w:t>第</w:t>
                  </w:r>
                  <w:r w:rsidRPr="00686B31">
                    <w:rPr>
                      <w:rFonts w:hint="eastAsia"/>
                    </w:rPr>
                    <w:t>3</w:t>
                  </w:r>
                  <w:proofErr w:type="spellStart"/>
                  <w:r w:rsidRPr="00686B31">
                    <w:rPr>
                      <w:rFonts w:hint="eastAsia"/>
                    </w:rPr>
                    <w:t>次会议</w:t>
                  </w:r>
                  <w:proofErr w:type="spellEnd"/>
                  <w:r w:rsidRPr="00686B31">
                    <w:t>*</w:t>
                  </w:r>
                  <w:bookmarkEnd w:id="184"/>
                </w:p>
              </w:tc>
              <w:tc>
                <w:tcPr>
                  <w:tcW w:w="5663" w:type="dxa"/>
                  <w:shd w:val="clear" w:color="auto" w:fill="auto"/>
                </w:tcPr>
                <w:p w14:paraId="7CAD1059" w14:textId="77777777" w:rsidR="00606B11" w:rsidRPr="00686B31" w:rsidRDefault="00606B11" w:rsidP="00686B31">
                  <w:pPr>
                    <w:pStyle w:val="Tabletext"/>
                    <w:rPr>
                      <w:lang w:eastAsia="zh-CN"/>
                    </w:rPr>
                  </w:pPr>
                  <w:bookmarkStart w:id="185" w:name="lt_pId415"/>
                  <w:r w:rsidRPr="00686B31">
                    <w:rPr>
                      <w:rFonts w:hint="eastAsia"/>
                      <w:lang w:eastAsia="zh-CN"/>
                    </w:rPr>
                    <w:t>日内瓦，</w:t>
                  </w:r>
                  <w:r w:rsidRPr="00686B31">
                    <w:rPr>
                      <w:lang w:eastAsia="zh-CN"/>
                    </w:rPr>
                    <w:t>2024</w:t>
                  </w:r>
                  <w:r w:rsidRPr="00686B31">
                    <w:rPr>
                      <w:rFonts w:hint="eastAsia"/>
                      <w:lang w:eastAsia="zh-CN"/>
                    </w:rPr>
                    <w:t>年</w:t>
                  </w:r>
                  <w:r w:rsidRPr="00686B31">
                    <w:rPr>
                      <w:rFonts w:hint="eastAsia"/>
                      <w:lang w:eastAsia="zh-CN"/>
                    </w:rPr>
                    <w:t>2</w:t>
                  </w:r>
                  <w:r w:rsidRPr="00686B31">
                    <w:rPr>
                      <w:rFonts w:hint="eastAsia"/>
                      <w:lang w:eastAsia="zh-CN"/>
                    </w:rPr>
                    <w:t>月</w:t>
                  </w:r>
                  <w:r w:rsidRPr="00686B31">
                    <w:rPr>
                      <w:rFonts w:hint="eastAsia"/>
                      <w:lang w:eastAsia="zh-CN"/>
                    </w:rPr>
                    <w:t>2</w:t>
                  </w:r>
                  <w:r w:rsidRPr="00686B31">
                    <w:rPr>
                      <w:lang w:eastAsia="zh-CN"/>
                    </w:rPr>
                    <w:t>6</w:t>
                  </w:r>
                  <w:r w:rsidRPr="00686B31">
                    <w:rPr>
                      <w:rFonts w:hint="eastAsia"/>
                      <w:lang w:eastAsia="zh-CN"/>
                    </w:rPr>
                    <w:t>日（星期一）</w:t>
                  </w:r>
                  <w:bookmarkEnd w:id="185"/>
                  <w:r w:rsidRPr="00686B31">
                    <w:rPr>
                      <w:lang w:eastAsia="zh-CN"/>
                    </w:rPr>
                    <w:t xml:space="preserve"> </w:t>
                  </w:r>
                  <w:bookmarkStart w:id="186" w:name="lt_pId416"/>
                  <w:r w:rsidRPr="00686B31">
                    <w:rPr>
                      <w:lang w:eastAsia="zh-CN"/>
                    </w:rPr>
                    <w:t>– 3</w:t>
                  </w:r>
                  <w:r w:rsidRPr="00686B31">
                    <w:rPr>
                      <w:rFonts w:hint="eastAsia"/>
                      <w:lang w:eastAsia="zh-CN"/>
                    </w:rPr>
                    <w:t>月</w:t>
                  </w:r>
                  <w:r w:rsidRPr="00686B31">
                    <w:rPr>
                      <w:rFonts w:hint="eastAsia"/>
                      <w:lang w:eastAsia="zh-CN"/>
                    </w:rPr>
                    <w:t>1</w:t>
                  </w:r>
                  <w:r w:rsidRPr="00686B31">
                    <w:rPr>
                      <w:rFonts w:hint="eastAsia"/>
                      <w:lang w:eastAsia="zh-CN"/>
                    </w:rPr>
                    <w:t>日（星期五）</w:t>
                  </w:r>
                  <w:bookmarkEnd w:id="186"/>
                </w:p>
              </w:tc>
            </w:tr>
            <w:tr w:rsidR="00606B11" w14:paraId="261ACF92" w14:textId="77777777" w:rsidTr="00686B31">
              <w:tc>
                <w:tcPr>
                  <w:tcW w:w="2947" w:type="dxa"/>
                  <w:shd w:val="clear" w:color="auto" w:fill="auto"/>
                </w:tcPr>
                <w:p w14:paraId="76FF924E" w14:textId="6E5CDBB7" w:rsidR="00606B11" w:rsidRPr="00686B31" w:rsidRDefault="00606B11" w:rsidP="00686B31">
                  <w:pPr>
                    <w:pStyle w:val="Tabletext"/>
                  </w:pPr>
                  <w:bookmarkStart w:id="187" w:name="lt_pId417"/>
                  <w:r w:rsidRPr="00686B31">
                    <w:rPr>
                      <w:rFonts w:hint="eastAsia"/>
                    </w:rPr>
                    <w:t>第</w:t>
                  </w:r>
                  <w:r w:rsidRPr="00686B31">
                    <w:rPr>
                      <w:rFonts w:hint="eastAsia"/>
                    </w:rPr>
                    <w:t>2</w:t>
                  </w:r>
                  <w:proofErr w:type="spellStart"/>
                  <w:r w:rsidRPr="00686B31">
                    <w:rPr>
                      <w:rFonts w:hint="eastAsia"/>
                    </w:rPr>
                    <w:t>次跨区域会议</w:t>
                  </w:r>
                  <w:bookmarkEnd w:id="187"/>
                  <w:proofErr w:type="spellEnd"/>
                </w:p>
              </w:tc>
              <w:tc>
                <w:tcPr>
                  <w:tcW w:w="5663" w:type="dxa"/>
                  <w:shd w:val="clear" w:color="auto" w:fill="auto"/>
                </w:tcPr>
                <w:p w14:paraId="459CA961" w14:textId="77777777" w:rsidR="00606B11" w:rsidRPr="00686B31" w:rsidRDefault="00606B11" w:rsidP="00686B31">
                  <w:pPr>
                    <w:pStyle w:val="Tabletext"/>
                    <w:rPr>
                      <w:lang w:eastAsia="zh-CN"/>
                    </w:rPr>
                  </w:pPr>
                  <w:bookmarkStart w:id="188" w:name="lt_pId418"/>
                  <w:r w:rsidRPr="00686B31">
                    <w:rPr>
                      <w:rFonts w:hint="eastAsia"/>
                      <w:lang w:eastAsia="zh-CN"/>
                    </w:rPr>
                    <w:t>虚拟，</w:t>
                  </w:r>
                  <w:r w:rsidRPr="00686B31">
                    <w:rPr>
                      <w:lang w:eastAsia="zh-CN"/>
                    </w:rPr>
                    <w:t>2024</w:t>
                  </w:r>
                  <w:bookmarkEnd w:id="188"/>
                  <w:r w:rsidRPr="00686B31">
                    <w:rPr>
                      <w:rFonts w:hint="eastAsia"/>
                      <w:lang w:eastAsia="zh-CN"/>
                    </w:rPr>
                    <w:t>年</w:t>
                  </w:r>
                  <w:r w:rsidRPr="00686B31">
                    <w:rPr>
                      <w:rFonts w:hint="eastAsia"/>
                      <w:lang w:eastAsia="zh-CN"/>
                    </w:rPr>
                    <w:t>7</w:t>
                  </w:r>
                  <w:r w:rsidRPr="00686B31">
                    <w:rPr>
                      <w:rFonts w:hint="eastAsia"/>
                      <w:lang w:eastAsia="zh-CN"/>
                    </w:rPr>
                    <w:t>月</w:t>
                  </w:r>
                  <w:r w:rsidRPr="00686B31">
                    <w:rPr>
                      <w:rFonts w:hint="eastAsia"/>
                      <w:lang w:eastAsia="zh-CN"/>
                    </w:rPr>
                    <w:t>2</w:t>
                  </w:r>
                  <w:r w:rsidRPr="00686B31">
                    <w:rPr>
                      <w:lang w:eastAsia="zh-CN"/>
                    </w:rPr>
                    <w:t>5</w:t>
                  </w:r>
                  <w:r w:rsidRPr="00686B31">
                    <w:rPr>
                      <w:rFonts w:hint="eastAsia"/>
                      <w:lang w:eastAsia="zh-CN"/>
                    </w:rPr>
                    <w:t>日（星期四）</w:t>
                  </w:r>
                </w:p>
              </w:tc>
            </w:tr>
            <w:tr w:rsidR="00606B11" w14:paraId="234E1858" w14:textId="77777777" w:rsidTr="00686B31">
              <w:tc>
                <w:tcPr>
                  <w:tcW w:w="2947" w:type="dxa"/>
                  <w:shd w:val="clear" w:color="auto" w:fill="auto"/>
                </w:tcPr>
                <w:p w14:paraId="6D99EC01" w14:textId="4ED488B1" w:rsidR="00606B11" w:rsidRPr="00686B31" w:rsidRDefault="00606B11" w:rsidP="00686B31">
                  <w:pPr>
                    <w:pStyle w:val="Tabletext"/>
                  </w:pPr>
                  <w:bookmarkStart w:id="189" w:name="lt_pId419"/>
                  <w:r w:rsidRPr="00686B31">
                    <w:t>TSAG</w:t>
                  </w:r>
                  <w:r w:rsidRPr="00686B31">
                    <w:rPr>
                      <w:rFonts w:hint="eastAsia"/>
                    </w:rPr>
                    <w:t>第</w:t>
                  </w:r>
                  <w:r w:rsidRPr="00686B31">
                    <w:rPr>
                      <w:rFonts w:hint="eastAsia"/>
                    </w:rPr>
                    <w:t>4</w:t>
                  </w:r>
                  <w:proofErr w:type="spellStart"/>
                  <w:r w:rsidRPr="00686B31">
                    <w:rPr>
                      <w:rFonts w:hint="eastAsia"/>
                    </w:rPr>
                    <w:t>次会议</w:t>
                  </w:r>
                  <w:bookmarkEnd w:id="189"/>
                  <w:proofErr w:type="spellEnd"/>
                </w:p>
              </w:tc>
              <w:tc>
                <w:tcPr>
                  <w:tcW w:w="5663" w:type="dxa"/>
                  <w:shd w:val="clear" w:color="auto" w:fill="auto"/>
                </w:tcPr>
                <w:p w14:paraId="44FFC5A5" w14:textId="77777777" w:rsidR="00606B11" w:rsidRPr="00686B31" w:rsidRDefault="00606B11" w:rsidP="00686B31">
                  <w:pPr>
                    <w:pStyle w:val="Tabletext"/>
                    <w:rPr>
                      <w:lang w:eastAsia="zh-CN"/>
                    </w:rPr>
                  </w:pPr>
                  <w:bookmarkStart w:id="190" w:name="lt_pId420"/>
                  <w:r w:rsidRPr="00686B31">
                    <w:rPr>
                      <w:rFonts w:hint="eastAsia"/>
                      <w:lang w:eastAsia="zh-CN"/>
                    </w:rPr>
                    <w:t>瑞士日内瓦，</w:t>
                  </w:r>
                  <w:r w:rsidRPr="00686B31">
                    <w:rPr>
                      <w:lang w:eastAsia="zh-CN"/>
                    </w:rPr>
                    <w:t>2024</w:t>
                  </w:r>
                  <w:r w:rsidRPr="00686B31">
                    <w:rPr>
                      <w:rFonts w:hint="eastAsia"/>
                      <w:lang w:eastAsia="zh-CN"/>
                    </w:rPr>
                    <w:t>年</w:t>
                  </w:r>
                  <w:r w:rsidRPr="00686B31">
                    <w:rPr>
                      <w:rFonts w:hint="eastAsia"/>
                      <w:lang w:eastAsia="zh-CN"/>
                    </w:rPr>
                    <w:t>7</w:t>
                  </w:r>
                  <w:r w:rsidRPr="00686B31">
                    <w:rPr>
                      <w:rFonts w:hint="eastAsia"/>
                      <w:lang w:eastAsia="zh-CN"/>
                    </w:rPr>
                    <w:t>月</w:t>
                  </w:r>
                  <w:r w:rsidRPr="00686B31">
                    <w:rPr>
                      <w:rFonts w:hint="eastAsia"/>
                      <w:lang w:eastAsia="zh-CN"/>
                    </w:rPr>
                    <w:t>2</w:t>
                  </w:r>
                  <w:r w:rsidRPr="00686B31">
                    <w:rPr>
                      <w:lang w:eastAsia="zh-CN"/>
                    </w:rPr>
                    <w:t>9</w:t>
                  </w:r>
                  <w:r w:rsidRPr="00686B31">
                    <w:rPr>
                      <w:rFonts w:hint="eastAsia"/>
                      <w:lang w:eastAsia="zh-CN"/>
                    </w:rPr>
                    <w:t>日（星期一）</w:t>
                  </w:r>
                  <w:r w:rsidRPr="00686B31">
                    <w:rPr>
                      <w:lang w:eastAsia="zh-CN"/>
                    </w:rPr>
                    <w:t xml:space="preserve"> – 8</w:t>
                  </w:r>
                  <w:r w:rsidRPr="00686B31">
                    <w:rPr>
                      <w:rFonts w:hint="eastAsia"/>
                      <w:lang w:eastAsia="zh-CN"/>
                    </w:rPr>
                    <w:t>月</w:t>
                  </w:r>
                  <w:r w:rsidRPr="00686B31">
                    <w:rPr>
                      <w:rFonts w:hint="eastAsia"/>
                      <w:lang w:eastAsia="zh-CN"/>
                    </w:rPr>
                    <w:t>2</w:t>
                  </w:r>
                  <w:r w:rsidRPr="00686B31">
                    <w:rPr>
                      <w:rFonts w:hint="eastAsia"/>
                      <w:lang w:eastAsia="zh-CN"/>
                    </w:rPr>
                    <w:t>日（星期五）</w:t>
                  </w:r>
                  <w:bookmarkEnd w:id="190"/>
                </w:p>
              </w:tc>
            </w:tr>
          </w:tbl>
          <w:p w14:paraId="0608B3CD" w14:textId="77777777" w:rsidR="00606B11" w:rsidRDefault="00606B11" w:rsidP="009D3977">
            <w:pPr>
              <w:pStyle w:val="Tablelegend"/>
              <w:rPr>
                <w:lang w:eastAsia="zh-CN"/>
              </w:rPr>
            </w:pPr>
            <w:r w:rsidRPr="004A57C5">
              <w:rPr>
                <w:rFonts w:hint="eastAsia"/>
                <w:lang w:eastAsia="zh-CN"/>
              </w:rPr>
              <w:lastRenderedPageBreak/>
              <w:t>注：</w:t>
            </w:r>
          </w:p>
          <w:p w14:paraId="54A126BA" w14:textId="3FC1120F" w:rsidR="00606B11" w:rsidRPr="002905E3" w:rsidRDefault="00606B11" w:rsidP="005D4FB8">
            <w:pPr>
              <w:pStyle w:val="Note"/>
              <w:rPr>
                <w:lang w:eastAsia="zh-CN"/>
              </w:rPr>
            </w:pPr>
            <w:bookmarkStart w:id="191" w:name="lt_pId422"/>
            <w:r w:rsidRPr="002905E3">
              <w:rPr>
                <w:lang w:eastAsia="zh-CN"/>
              </w:rPr>
              <w:t>*TSAG</w:t>
            </w:r>
            <w:r w:rsidRPr="000934E8">
              <w:rPr>
                <w:rFonts w:hint="eastAsia"/>
                <w:lang w:eastAsia="zh-CN"/>
              </w:rPr>
              <w:t>意识到</w:t>
            </w:r>
            <w:r w:rsidRPr="000934E8">
              <w:rPr>
                <w:rFonts w:hint="eastAsia"/>
                <w:lang w:eastAsia="zh-CN"/>
              </w:rPr>
              <w:t>TSAG</w:t>
            </w:r>
            <w:r w:rsidRPr="000934E8">
              <w:rPr>
                <w:rFonts w:hint="eastAsia"/>
                <w:lang w:eastAsia="zh-CN"/>
              </w:rPr>
              <w:t>第</w:t>
            </w:r>
            <w:r w:rsidR="005D4FB8">
              <w:rPr>
                <w:rFonts w:hint="eastAsia"/>
                <w:lang w:eastAsia="zh-CN"/>
              </w:rPr>
              <w:t>3</w:t>
            </w:r>
            <w:r w:rsidRPr="000934E8">
              <w:rPr>
                <w:rFonts w:hint="eastAsia"/>
                <w:lang w:eastAsia="zh-CN"/>
              </w:rPr>
              <w:t>次会议的日期或地点可能会发生变化</w:t>
            </w:r>
            <w:r>
              <w:rPr>
                <w:rFonts w:hint="eastAsia"/>
                <w:lang w:eastAsia="zh-CN"/>
              </w:rPr>
              <w:t>：</w:t>
            </w:r>
            <w:r w:rsidRPr="000934E8">
              <w:rPr>
                <w:rFonts w:hint="eastAsia"/>
                <w:lang w:eastAsia="zh-CN"/>
              </w:rPr>
              <w:t>例如，将</w:t>
            </w:r>
            <w:r w:rsidRPr="000934E8">
              <w:rPr>
                <w:rFonts w:hint="eastAsia"/>
                <w:lang w:eastAsia="zh-CN"/>
              </w:rPr>
              <w:t>TSAG</w:t>
            </w:r>
            <w:r w:rsidRPr="000934E8">
              <w:rPr>
                <w:rFonts w:hint="eastAsia"/>
                <w:lang w:eastAsia="zh-CN"/>
              </w:rPr>
              <w:t>第</w:t>
            </w:r>
            <w:r w:rsidR="005D4FB8">
              <w:rPr>
                <w:rFonts w:hint="eastAsia"/>
                <w:lang w:eastAsia="zh-CN"/>
              </w:rPr>
              <w:t>3</w:t>
            </w:r>
            <w:r w:rsidRPr="000934E8">
              <w:rPr>
                <w:rFonts w:hint="eastAsia"/>
                <w:lang w:eastAsia="zh-CN"/>
              </w:rPr>
              <w:t>次会议提前</w:t>
            </w:r>
            <w:r>
              <w:rPr>
                <w:rFonts w:hint="eastAsia"/>
                <w:lang w:eastAsia="zh-CN"/>
              </w:rPr>
              <w:t>（</w:t>
            </w:r>
            <w:r w:rsidRPr="000934E8">
              <w:rPr>
                <w:rFonts w:hint="eastAsia"/>
                <w:lang w:eastAsia="zh-CN"/>
              </w:rPr>
              <w:t>由国际电联在日内瓦主办</w:t>
            </w:r>
            <w:r>
              <w:rPr>
                <w:rFonts w:hint="eastAsia"/>
                <w:lang w:eastAsia="zh-CN"/>
              </w:rPr>
              <w:t>时）</w:t>
            </w:r>
            <w:r w:rsidRPr="000934E8">
              <w:rPr>
                <w:rFonts w:hint="eastAsia"/>
                <w:lang w:eastAsia="zh-CN"/>
              </w:rPr>
              <w:t>，因为日内瓦车展活动可能与目前计划的日期</w:t>
            </w:r>
            <w:r>
              <w:rPr>
                <w:rFonts w:hint="eastAsia"/>
                <w:lang w:eastAsia="zh-CN"/>
              </w:rPr>
              <w:t>重合</w:t>
            </w:r>
            <w:r w:rsidRPr="000934E8">
              <w:rPr>
                <w:rFonts w:hint="eastAsia"/>
                <w:lang w:eastAsia="zh-CN"/>
              </w:rPr>
              <w:t>，</w:t>
            </w:r>
            <w:r>
              <w:rPr>
                <w:rFonts w:hint="eastAsia"/>
                <w:lang w:eastAsia="zh-CN"/>
              </w:rPr>
              <w:t>将其提前</w:t>
            </w:r>
            <w:r w:rsidRPr="000934E8">
              <w:rPr>
                <w:rFonts w:hint="eastAsia"/>
                <w:lang w:eastAsia="zh-CN"/>
              </w:rPr>
              <w:t>以避免</w:t>
            </w:r>
            <w:r>
              <w:rPr>
                <w:rFonts w:hint="eastAsia"/>
                <w:lang w:eastAsia="zh-CN"/>
              </w:rPr>
              <w:t>遇到</w:t>
            </w:r>
            <w:r w:rsidRPr="000934E8">
              <w:rPr>
                <w:rFonts w:hint="eastAsia"/>
                <w:lang w:eastAsia="zh-CN"/>
              </w:rPr>
              <w:t>酒店房价过高</w:t>
            </w:r>
            <w:r>
              <w:rPr>
                <w:rFonts w:hint="eastAsia"/>
                <w:lang w:eastAsia="zh-CN"/>
              </w:rPr>
              <w:t>的情况</w:t>
            </w:r>
            <w:r w:rsidRPr="000934E8">
              <w:rPr>
                <w:rFonts w:hint="eastAsia"/>
                <w:lang w:eastAsia="zh-CN"/>
              </w:rPr>
              <w:t>，或者可能收到瑞士</w:t>
            </w:r>
            <w:r>
              <w:rPr>
                <w:rFonts w:hint="eastAsia"/>
                <w:lang w:eastAsia="zh-CN"/>
              </w:rPr>
              <w:t>以外</w:t>
            </w:r>
            <w:r w:rsidRPr="000934E8">
              <w:rPr>
                <w:rFonts w:hint="eastAsia"/>
                <w:lang w:eastAsia="zh-CN"/>
              </w:rPr>
              <w:t>东道国的邀请。</w:t>
            </w:r>
            <w:bookmarkEnd w:id="191"/>
            <w:r w:rsidR="005D4FB8">
              <w:rPr>
                <w:lang w:eastAsia="zh-CN"/>
              </w:rPr>
              <w:br/>
            </w:r>
            <w:r w:rsidRPr="000934E8">
              <w:rPr>
                <w:rFonts w:hint="eastAsia"/>
                <w:lang w:eastAsia="zh-CN"/>
              </w:rPr>
              <w:t>还</w:t>
            </w:r>
            <w:r>
              <w:rPr>
                <w:rFonts w:hint="eastAsia"/>
                <w:lang w:eastAsia="zh-CN"/>
              </w:rPr>
              <w:t>请</w:t>
            </w:r>
            <w:r w:rsidRPr="000934E8">
              <w:rPr>
                <w:rFonts w:hint="eastAsia"/>
                <w:lang w:eastAsia="zh-CN"/>
              </w:rPr>
              <w:t>避免与</w:t>
            </w:r>
            <w:r w:rsidRPr="000934E8">
              <w:rPr>
                <w:rFonts w:hint="eastAsia"/>
                <w:lang w:eastAsia="zh-CN"/>
              </w:rPr>
              <w:t>2024</w:t>
            </w:r>
            <w:r w:rsidRPr="000934E8">
              <w:rPr>
                <w:rFonts w:hint="eastAsia"/>
                <w:lang w:eastAsia="zh-CN"/>
              </w:rPr>
              <w:t>年</w:t>
            </w:r>
            <w:r>
              <w:rPr>
                <w:rFonts w:hint="eastAsia"/>
                <w:lang w:eastAsia="zh-CN"/>
              </w:rPr>
              <w:t>中国</w:t>
            </w:r>
            <w:r w:rsidRPr="000934E8">
              <w:rPr>
                <w:rFonts w:hint="eastAsia"/>
                <w:lang w:eastAsia="zh-CN"/>
              </w:rPr>
              <w:t>农历新年</w:t>
            </w:r>
            <w:r>
              <w:rPr>
                <w:rFonts w:hint="eastAsia"/>
                <w:lang w:eastAsia="zh-CN"/>
              </w:rPr>
              <w:t>（</w:t>
            </w:r>
            <w:r w:rsidRPr="000934E8">
              <w:rPr>
                <w:rFonts w:hint="eastAsia"/>
                <w:lang w:eastAsia="zh-CN"/>
              </w:rPr>
              <w:t>2</w:t>
            </w:r>
            <w:r w:rsidRPr="000934E8">
              <w:rPr>
                <w:rFonts w:hint="eastAsia"/>
                <w:lang w:eastAsia="zh-CN"/>
              </w:rPr>
              <w:t>月</w:t>
            </w:r>
            <w:r w:rsidRPr="000934E8">
              <w:rPr>
                <w:rFonts w:hint="eastAsia"/>
                <w:lang w:eastAsia="zh-CN"/>
              </w:rPr>
              <w:t>9</w:t>
            </w:r>
            <w:r>
              <w:rPr>
                <w:rFonts w:hint="eastAsia"/>
                <w:lang w:eastAsia="zh-CN"/>
              </w:rPr>
              <w:t>-</w:t>
            </w:r>
            <w:r w:rsidRPr="000934E8">
              <w:rPr>
                <w:rFonts w:hint="eastAsia"/>
                <w:lang w:eastAsia="zh-CN"/>
              </w:rPr>
              <w:t>15</w:t>
            </w:r>
            <w:r w:rsidRPr="000934E8">
              <w:rPr>
                <w:rFonts w:hint="eastAsia"/>
                <w:lang w:eastAsia="zh-CN"/>
              </w:rPr>
              <w:t>日</w:t>
            </w:r>
            <w:r>
              <w:rPr>
                <w:rFonts w:hint="eastAsia"/>
                <w:lang w:eastAsia="zh-CN"/>
              </w:rPr>
              <w:t>）</w:t>
            </w:r>
            <w:r w:rsidRPr="000934E8">
              <w:rPr>
                <w:rFonts w:hint="eastAsia"/>
                <w:lang w:eastAsia="zh-CN"/>
              </w:rPr>
              <w:t>发生冲突，并在规划中考虑到这一要求。</w:t>
            </w:r>
            <w:r w:rsidR="005D4FB8">
              <w:rPr>
                <w:lang w:eastAsia="zh-CN"/>
              </w:rPr>
              <w:br/>
            </w:r>
            <w:r>
              <w:rPr>
                <w:rFonts w:hint="eastAsia"/>
                <w:lang w:eastAsia="zh-CN"/>
              </w:rPr>
              <w:t>无论如何</w:t>
            </w:r>
            <w:r w:rsidRPr="000934E8">
              <w:rPr>
                <w:rFonts w:hint="eastAsia"/>
                <w:lang w:eastAsia="zh-CN"/>
              </w:rPr>
              <w:t>，都同意</w:t>
            </w:r>
            <w:r>
              <w:rPr>
                <w:rFonts w:hint="eastAsia"/>
                <w:lang w:eastAsia="zh-CN"/>
              </w:rPr>
              <w:t>第</w:t>
            </w:r>
            <w:r>
              <w:rPr>
                <w:rFonts w:hint="eastAsia"/>
                <w:lang w:eastAsia="zh-CN"/>
              </w:rPr>
              <w:t>1</w:t>
            </w:r>
            <w:r>
              <w:rPr>
                <w:rFonts w:hint="eastAsia"/>
                <w:lang w:eastAsia="zh-CN"/>
              </w:rPr>
              <w:t>次</w:t>
            </w:r>
            <w:r w:rsidRPr="000934E8">
              <w:rPr>
                <w:rFonts w:hint="eastAsia"/>
                <w:lang w:eastAsia="zh-CN"/>
              </w:rPr>
              <w:t>IRM</w:t>
            </w:r>
            <w:r w:rsidRPr="000934E8">
              <w:rPr>
                <w:rFonts w:hint="eastAsia"/>
                <w:lang w:eastAsia="zh-CN"/>
              </w:rPr>
              <w:t>会议</w:t>
            </w:r>
            <w:r>
              <w:rPr>
                <w:rFonts w:hint="eastAsia"/>
                <w:lang w:eastAsia="zh-CN"/>
              </w:rPr>
              <w:t>仅以全虚拟方式、</w:t>
            </w:r>
            <w:r w:rsidRPr="000934E8">
              <w:rPr>
                <w:rFonts w:hint="eastAsia"/>
                <w:lang w:eastAsia="zh-CN"/>
              </w:rPr>
              <w:t>在</w:t>
            </w:r>
            <w:r w:rsidRPr="000934E8">
              <w:rPr>
                <w:rFonts w:hint="eastAsia"/>
                <w:lang w:eastAsia="zh-CN"/>
              </w:rPr>
              <w:t>TSAG</w:t>
            </w:r>
            <w:r w:rsidRPr="000934E8">
              <w:rPr>
                <w:rFonts w:hint="eastAsia"/>
                <w:lang w:eastAsia="zh-CN"/>
              </w:rPr>
              <w:t>会议前一周的星期四举行。</w:t>
            </w:r>
          </w:p>
        </w:tc>
      </w:tr>
      <w:tr w:rsidR="00606B11" w14:paraId="4683A3C4" w14:textId="77777777" w:rsidTr="009D3977">
        <w:tc>
          <w:tcPr>
            <w:tcW w:w="816" w:type="dxa"/>
          </w:tcPr>
          <w:p w14:paraId="48CA8623" w14:textId="77777777" w:rsidR="00606B11" w:rsidRPr="002905E3" w:rsidRDefault="00606B11" w:rsidP="009D3977">
            <w:pPr>
              <w:spacing w:before="60" w:after="60"/>
            </w:pPr>
            <w:r w:rsidRPr="002905E3">
              <w:lastRenderedPageBreak/>
              <w:t>19.3</w:t>
            </w:r>
          </w:p>
        </w:tc>
        <w:tc>
          <w:tcPr>
            <w:tcW w:w="9112" w:type="dxa"/>
            <w:tcMar>
              <w:left w:w="57" w:type="dxa"/>
              <w:right w:w="57" w:type="dxa"/>
            </w:tcMar>
          </w:tcPr>
          <w:p w14:paraId="1C88C894" w14:textId="77777777" w:rsidR="00606B11" w:rsidRPr="002905E3" w:rsidRDefault="00606B11" w:rsidP="009D3977">
            <w:pPr>
              <w:keepNext/>
              <w:keepLines/>
              <w:spacing w:before="60" w:after="60"/>
              <w:rPr>
                <w:rFonts w:asciiTheme="majorBidi" w:hAnsiTheme="majorBidi" w:cstheme="majorBidi"/>
                <w:bCs/>
                <w:lang w:eastAsia="zh-CN"/>
              </w:rPr>
            </w:pPr>
            <w:bookmarkStart w:id="192" w:name="lt_pId536"/>
            <w:r>
              <w:rPr>
                <w:lang w:eastAsia="zh-CN"/>
              </w:rPr>
              <w:t>TSAG</w:t>
            </w:r>
            <w:r>
              <w:rPr>
                <w:rFonts w:hint="eastAsia"/>
                <w:lang w:eastAsia="zh-CN"/>
              </w:rPr>
              <w:t>将</w:t>
            </w:r>
            <w:r w:rsidRPr="004A57C5">
              <w:fldChar w:fldCharType="begin"/>
            </w:r>
            <w:r w:rsidRPr="004A57C5">
              <w:rPr>
                <w:lang w:eastAsia="zh-CN"/>
              </w:rPr>
              <w:instrText>HYPERLINK "https://www.itu.int/md/T22-TSAG-230530-TD-GEN-0283"</w:instrText>
            </w:r>
            <w:r w:rsidRPr="004A57C5">
              <w:fldChar w:fldCharType="separate"/>
            </w:r>
            <w:r w:rsidRPr="004A57C5">
              <w:rPr>
                <w:rStyle w:val="Hyperlink"/>
                <w:lang w:eastAsia="zh-CN"/>
              </w:rPr>
              <w:t>TD283R1</w:t>
            </w:r>
            <w:r w:rsidRPr="004A57C5">
              <w:rPr>
                <w:rStyle w:val="Hyperlink"/>
              </w:rPr>
              <w:fldChar w:fldCharType="end"/>
            </w:r>
            <w:r>
              <w:rPr>
                <w:rFonts w:hint="eastAsia"/>
                <w:lang w:val="en-US" w:eastAsia="zh-CN"/>
              </w:rPr>
              <w:t>号文件记录在案，</w:t>
            </w:r>
            <w:bookmarkEnd w:id="192"/>
            <w:r>
              <w:rPr>
                <w:rFonts w:hint="eastAsia"/>
                <w:bCs/>
                <w:lang w:eastAsia="zh-CN"/>
              </w:rPr>
              <w:t>该</w:t>
            </w:r>
            <w:r>
              <w:rPr>
                <w:rFonts w:hint="eastAsia"/>
                <w:bCs/>
                <w:lang w:val="en-US" w:eastAsia="zh-CN"/>
              </w:rPr>
              <w:t>文件</w:t>
            </w:r>
            <w:r>
              <w:rPr>
                <w:rFonts w:hint="eastAsia"/>
                <w:bCs/>
                <w:lang w:eastAsia="zh-CN"/>
              </w:rPr>
              <w:t>将所有计划中的</w:t>
            </w:r>
            <w:r>
              <w:rPr>
                <w:rFonts w:hint="eastAsia"/>
                <w:bCs/>
                <w:lang w:eastAsia="zh-CN"/>
              </w:rPr>
              <w:t>TSAG</w:t>
            </w:r>
            <w:r>
              <w:rPr>
                <w:rFonts w:hint="eastAsia"/>
                <w:bCs/>
                <w:lang w:eastAsia="zh-CN"/>
              </w:rPr>
              <w:t>中期会议合并如下：</w:t>
            </w:r>
          </w:p>
        </w:tc>
      </w:tr>
    </w:tbl>
    <w:p w14:paraId="432E736A" w14:textId="77777777" w:rsidR="00606B11" w:rsidRPr="002905E3" w:rsidRDefault="00606B11" w:rsidP="00606B11">
      <w:pPr>
        <w:rPr>
          <w:highlight w:val="yellow"/>
          <w:lang w:eastAsia="zh-CN"/>
        </w:rPr>
      </w:pPr>
    </w:p>
    <w:p w14:paraId="680E81D9" w14:textId="77777777" w:rsidR="00606B11" w:rsidRDefault="00606B11" w:rsidP="00606B11">
      <w:pPr>
        <w:rPr>
          <w:highlight w:val="yellow"/>
          <w:lang w:eastAsia="zh-CN"/>
        </w:rPr>
        <w:sectPr w:rsidR="00606B11" w:rsidSect="007F103C">
          <w:headerReference w:type="even" r:id="rId50"/>
          <w:headerReference w:type="default" r:id="rId51"/>
          <w:footerReference w:type="even" r:id="rId52"/>
          <w:footerReference w:type="default" r:id="rId53"/>
          <w:headerReference w:type="first" r:id="rId54"/>
          <w:footerReference w:type="first" r:id="rId55"/>
          <w:pgSz w:w="11907" w:h="16840" w:code="9"/>
          <w:pgMar w:top="1134" w:right="1134" w:bottom="1134" w:left="1134" w:header="425" w:footer="709" w:gutter="0"/>
          <w:cols w:space="720"/>
          <w:titlePg/>
          <w:docGrid w:linePitch="326"/>
        </w:sectPr>
      </w:pPr>
    </w:p>
    <w:tbl>
      <w:tblPr>
        <w:tblW w:w="141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
        <w:gridCol w:w="1984"/>
        <w:gridCol w:w="1843"/>
        <w:gridCol w:w="850"/>
        <w:gridCol w:w="1276"/>
        <w:gridCol w:w="6095"/>
        <w:gridCol w:w="1701"/>
      </w:tblGrid>
      <w:tr w:rsidR="00606B11" w:rsidRPr="00A903CD" w14:paraId="5D1C9116" w14:textId="77777777" w:rsidTr="00374BA6">
        <w:trPr>
          <w:tblHeader/>
          <w:jc w:val="center"/>
        </w:trPr>
        <w:tc>
          <w:tcPr>
            <w:tcW w:w="411" w:type="dxa"/>
            <w:tcBorders>
              <w:top w:val="single" w:sz="12" w:space="0" w:color="auto"/>
              <w:bottom w:val="single" w:sz="12" w:space="0" w:color="auto"/>
            </w:tcBorders>
            <w:shd w:val="clear" w:color="auto" w:fill="auto"/>
            <w:tcMar>
              <w:top w:w="0" w:type="dxa"/>
              <w:left w:w="108" w:type="dxa"/>
              <w:bottom w:w="0" w:type="dxa"/>
              <w:right w:w="108" w:type="dxa"/>
            </w:tcMar>
            <w:hideMark/>
          </w:tcPr>
          <w:p w14:paraId="0F984198" w14:textId="77777777" w:rsidR="00606B11" w:rsidRPr="00A903CD" w:rsidRDefault="00606B11" w:rsidP="009D3977">
            <w:pPr>
              <w:pStyle w:val="Tablehead"/>
              <w:keepNext w:val="0"/>
            </w:pPr>
            <w:r w:rsidRPr="00A903CD">
              <w:lastRenderedPageBreak/>
              <w:t>#</w:t>
            </w:r>
          </w:p>
        </w:tc>
        <w:tc>
          <w:tcPr>
            <w:tcW w:w="1984" w:type="dxa"/>
            <w:tcBorders>
              <w:top w:val="single" w:sz="12" w:space="0" w:color="auto"/>
              <w:bottom w:val="single" w:sz="12" w:space="0" w:color="auto"/>
            </w:tcBorders>
            <w:shd w:val="clear" w:color="auto" w:fill="auto"/>
            <w:tcMar>
              <w:top w:w="0" w:type="dxa"/>
              <w:left w:w="108" w:type="dxa"/>
              <w:bottom w:w="0" w:type="dxa"/>
              <w:right w:w="108" w:type="dxa"/>
            </w:tcMar>
            <w:hideMark/>
          </w:tcPr>
          <w:p w14:paraId="5F191CF0" w14:textId="77777777" w:rsidR="00606B11" w:rsidRPr="00A903CD" w:rsidRDefault="00606B11" w:rsidP="009D3977">
            <w:pPr>
              <w:pStyle w:val="Tablehead"/>
              <w:keepNext w:val="0"/>
            </w:pPr>
            <w:r w:rsidRPr="00A903CD">
              <w:rPr>
                <w:rFonts w:hint="eastAsia"/>
                <w:lang w:val="en-US" w:eastAsia="zh-CN"/>
              </w:rPr>
              <w:t>日期</w:t>
            </w:r>
          </w:p>
        </w:tc>
        <w:tc>
          <w:tcPr>
            <w:tcW w:w="1843" w:type="dxa"/>
            <w:tcBorders>
              <w:top w:val="single" w:sz="12" w:space="0" w:color="auto"/>
              <w:bottom w:val="single" w:sz="12" w:space="0" w:color="auto"/>
            </w:tcBorders>
            <w:shd w:val="clear" w:color="auto" w:fill="auto"/>
            <w:tcMar>
              <w:top w:w="0" w:type="dxa"/>
              <w:left w:w="108" w:type="dxa"/>
              <w:bottom w:w="0" w:type="dxa"/>
              <w:right w:w="108" w:type="dxa"/>
            </w:tcMar>
            <w:hideMark/>
          </w:tcPr>
          <w:p w14:paraId="61781048" w14:textId="286AE427" w:rsidR="00606B11" w:rsidRPr="00A903CD" w:rsidRDefault="00606B11" w:rsidP="009D3977">
            <w:pPr>
              <w:pStyle w:val="Tablehead"/>
              <w:keepNext w:val="0"/>
            </w:pPr>
            <w:r w:rsidRPr="00A903CD">
              <w:rPr>
                <w:rFonts w:hint="eastAsia"/>
                <w:lang w:eastAsia="zh-CN"/>
              </w:rPr>
              <w:t>时间</w:t>
            </w:r>
            <w:r w:rsidR="00374BA6">
              <w:rPr>
                <w:rStyle w:val="FootnoteReference"/>
              </w:rPr>
              <w:footnoteReference w:customMarkFollows="1" w:id="4"/>
              <w:t>4</w:t>
            </w:r>
          </w:p>
        </w:tc>
        <w:tc>
          <w:tcPr>
            <w:tcW w:w="850" w:type="dxa"/>
            <w:tcBorders>
              <w:top w:val="single" w:sz="12" w:space="0" w:color="auto"/>
              <w:bottom w:val="single" w:sz="12" w:space="0" w:color="auto"/>
            </w:tcBorders>
            <w:shd w:val="clear" w:color="auto" w:fill="auto"/>
          </w:tcPr>
          <w:p w14:paraId="561585FA" w14:textId="2975039B" w:rsidR="00606B11" w:rsidRPr="00A903CD" w:rsidRDefault="00606B11" w:rsidP="009D3977">
            <w:pPr>
              <w:pStyle w:val="Tablehead"/>
              <w:keepNext w:val="0"/>
            </w:pPr>
            <w:r w:rsidRPr="00A903CD">
              <w:rPr>
                <w:rFonts w:hint="eastAsia"/>
                <w:lang w:eastAsia="zh-CN"/>
              </w:rPr>
              <w:t>形式</w:t>
            </w:r>
            <w:r w:rsidR="00374BA6">
              <w:rPr>
                <w:rStyle w:val="FootnoteReference"/>
              </w:rPr>
              <w:footnoteReference w:customMarkFollows="1" w:id="5"/>
              <w:t>5</w:t>
            </w:r>
          </w:p>
        </w:tc>
        <w:tc>
          <w:tcPr>
            <w:tcW w:w="1276" w:type="dxa"/>
            <w:tcBorders>
              <w:top w:val="single" w:sz="12" w:space="0" w:color="auto"/>
              <w:bottom w:val="single" w:sz="12" w:space="0" w:color="auto"/>
            </w:tcBorders>
            <w:shd w:val="clear" w:color="auto" w:fill="auto"/>
          </w:tcPr>
          <w:p w14:paraId="12C1B046" w14:textId="77777777" w:rsidR="00606B11" w:rsidRPr="00A903CD" w:rsidRDefault="00606B11" w:rsidP="009D3977">
            <w:pPr>
              <w:pStyle w:val="Tablehead"/>
              <w:keepNext w:val="0"/>
            </w:pPr>
            <w:r w:rsidRPr="00A903CD">
              <w:t>TSAG</w:t>
            </w:r>
            <w:r w:rsidRPr="00A903CD">
              <w:br/>
            </w:r>
            <w:r w:rsidRPr="00A903CD">
              <w:rPr>
                <w:rFonts w:hint="eastAsia"/>
                <w:lang w:val="en-US" w:eastAsia="zh-CN"/>
              </w:rPr>
              <w:t>下属组</w:t>
            </w:r>
          </w:p>
        </w:tc>
        <w:tc>
          <w:tcPr>
            <w:tcW w:w="6095" w:type="dxa"/>
            <w:tcBorders>
              <w:top w:val="single" w:sz="12" w:space="0" w:color="auto"/>
              <w:bottom w:val="single" w:sz="12" w:space="0" w:color="auto"/>
            </w:tcBorders>
            <w:shd w:val="clear" w:color="auto" w:fill="auto"/>
            <w:tcMar>
              <w:top w:w="0" w:type="dxa"/>
              <w:left w:w="108" w:type="dxa"/>
              <w:bottom w:w="0" w:type="dxa"/>
              <w:right w:w="108" w:type="dxa"/>
            </w:tcMar>
            <w:hideMark/>
          </w:tcPr>
          <w:p w14:paraId="6DEFE83E" w14:textId="5DF61272" w:rsidR="00606B11" w:rsidRPr="00A903CD" w:rsidRDefault="00606B11" w:rsidP="00374BA6">
            <w:pPr>
              <w:pStyle w:val="Tablehead"/>
              <w:rPr>
                <w:lang w:eastAsia="zh-CN"/>
              </w:rPr>
            </w:pPr>
            <w:r w:rsidRPr="00A903CD">
              <w:rPr>
                <w:rFonts w:hint="eastAsia"/>
                <w:lang w:val="en-US" w:eastAsia="zh-CN"/>
              </w:rPr>
              <w:t>相关信息</w:t>
            </w:r>
            <w:r w:rsidRPr="00A903CD">
              <w:rPr>
                <w:lang w:eastAsia="zh-CN"/>
              </w:rPr>
              <w:br/>
            </w:r>
            <w:r w:rsidRPr="00A903CD">
              <w:rPr>
                <w:rFonts w:hint="eastAsia"/>
                <w:lang w:eastAsia="zh-CN"/>
              </w:rPr>
              <w:t>（职责范围</w:t>
            </w:r>
            <w:r w:rsidRPr="00A903CD">
              <w:rPr>
                <w:lang w:eastAsia="zh-CN"/>
              </w:rPr>
              <w:t>/</w:t>
            </w:r>
            <w:r w:rsidRPr="00A903CD">
              <w:rPr>
                <w:lang w:eastAsia="zh-CN"/>
              </w:rPr>
              <w:t>范围</w:t>
            </w:r>
            <w:r w:rsidRPr="00A903CD">
              <w:rPr>
                <w:lang w:eastAsia="zh-CN"/>
              </w:rPr>
              <w:t>/</w:t>
            </w:r>
            <w:r w:rsidRPr="00A903CD">
              <w:rPr>
                <w:lang w:eastAsia="zh-CN"/>
              </w:rPr>
              <w:t>主要议题</w:t>
            </w:r>
            <w:r w:rsidRPr="00A903CD">
              <w:rPr>
                <w:rFonts w:hint="eastAsia"/>
                <w:lang w:eastAsia="zh-CN"/>
              </w:rPr>
              <w:t>）</w:t>
            </w:r>
          </w:p>
        </w:tc>
        <w:tc>
          <w:tcPr>
            <w:tcW w:w="1701" w:type="dxa"/>
            <w:tcBorders>
              <w:top w:val="single" w:sz="12" w:space="0" w:color="auto"/>
              <w:bottom w:val="single" w:sz="12" w:space="0" w:color="auto"/>
            </w:tcBorders>
          </w:tcPr>
          <w:p w14:paraId="469855B3" w14:textId="304B9093" w:rsidR="00606B11" w:rsidRPr="00A903CD" w:rsidRDefault="00606B11" w:rsidP="00374BA6">
            <w:pPr>
              <w:pStyle w:val="Tablehead"/>
            </w:pPr>
            <w:r w:rsidRPr="00A903CD">
              <w:rPr>
                <w:rFonts w:hint="eastAsia"/>
                <w:lang w:val="en-US" w:eastAsia="zh-CN"/>
              </w:rPr>
              <w:t>文稿提交</w:t>
            </w:r>
            <w:r w:rsidR="00374BA6">
              <w:rPr>
                <w:lang w:val="en-US" w:eastAsia="zh-CN"/>
              </w:rPr>
              <w:br/>
            </w:r>
            <w:r w:rsidRPr="00A903CD">
              <w:rPr>
                <w:rFonts w:hint="eastAsia"/>
                <w:lang w:val="en-US" w:eastAsia="zh-CN"/>
              </w:rPr>
              <w:t>截止日期</w:t>
            </w:r>
          </w:p>
        </w:tc>
      </w:tr>
      <w:tr w:rsidR="00606B11" w:rsidRPr="00A903CD" w14:paraId="607BE659" w14:textId="77777777" w:rsidTr="00374BA6">
        <w:trPr>
          <w:cantSplit/>
          <w:jc w:val="center"/>
        </w:trPr>
        <w:tc>
          <w:tcPr>
            <w:tcW w:w="411" w:type="dxa"/>
            <w:shd w:val="clear" w:color="auto" w:fill="auto"/>
            <w:tcMar>
              <w:top w:w="0" w:type="dxa"/>
              <w:left w:w="108" w:type="dxa"/>
              <w:bottom w:w="0" w:type="dxa"/>
              <w:right w:w="108" w:type="dxa"/>
            </w:tcMar>
          </w:tcPr>
          <w:p w14:paraId="2BF6E9C3" w14:textId="68C3D62C" w:rsidR="00606B11" w:rsidRPr="00C70F76" w:rsidRDefault="00606B11" w:rsidP="00374BA6">
            <w:pPr>
              <w:pStyle w:val="Tabletext"/>
              <w:numPr>
                <w:ilvl w:val="0"/>
                <w:numId w:val="29"/>
              </w:numPr>
              <w:ind w:left="284" w:hanging="284"/>
            </w:pPr>
          </w:p>
        </w:tc>
        <w:tc>
          <w:tcPr>
            <w:tcW w:w="1984" w:type="dxa"/>
            <w:shd w:val="clear" w:color="auto" w:fill="auto"/>
            <w:tcMar>
              <w:top w:w="0" w:type="dxa"/>
              <w:left w:w="108" w:type="dxa"/>
              <w:bottom w:w="0" w:type="dxa"/>
              <w:right w:w="108" w:type="dxa"/>
            </w:tcMar>
          </w:tcPr>
          <w:p w14:paraId="3A729F7A" w14:textId="77777777" w:rsidR="00606B11" w:rsidRPr="00A903CD" w:rsidRDefault="00606B11" w:rsidP="009D3977">
            <w:pPr>
              <w:pStyle w:val="Tabletext"/>
            </w:pPr>
            <w:r w:rsidRPr="00A903CD">
              <w:t>2023</w:t>
            </w:r>
            <w:r w:rsidRPr="00A903CD">
              <w:rPr>
                <w:rFonts w:hint="eastAsia"/>
                <w:lang w:eastAsia="zh-CN"/>
              </w:rPr>
              <w:t>年</w:t>
            </w:r>
            <w:r w:rsidRPr="00A903CD">
              <w:rPr>
                <w:rFonts w:hint="eastAsia"/>
                <w:lang w:eastAsia="zh-CN"/>
              </w:rPr>
              <w:t>6</w:t>
            </w:r>
            <w:r w:rsidRPr="00A903CD">
              <w:rPr>
                <w:rFonts w:hint="eastAsia"/>
                <w:lang w:eastAsia="zh-CN"/>
              </w:rPr>
              <w:t>月</w:t>
            </w:r>
            <w:r w:rsidRPr="00A903CD">
              <w:rPr>
                <w:rFonts w:hint="eastAsia"/>
                <w:lang w:eastAsia="zh-CN"/>
              </w:rPr>
              <w:t>2</w:t>
            </w:r>
            <w:r w:rsidRPr="00A903CD">
              <w:rPr>
                <w:lang w:eastAsia="zh-CN"/>
              </w:rPr>
              <w:t>7</w:t>
            </w:r>
            <w:r w:rsidRPr="00A903CD">
              <w:rPr>
                <w:rFonts w:hint="eastAsia"/>
                <w:lang w:eastAsia="zh-CN"/>
              </w:rPr>
              <w:t>日</w:t>
            </w:r>
          </w:p>
        </w:tc>
        <w:tc>
          <w:tcPr>
            <w:tcW w:w="1843" w:type="dxa"/>
            <w:shd w:val="clear" w:color="auto" w:fill="auto"/>
            <w:tcMar>
              <w:top w:w="0" w:type="dxa"/>
              <w:left w:w="108" w:type="dxa"/>
              <w:bottom w:w="0" w:type="dxa"/>
              <w:right w:w="108" w:type="dxa"/>
            </w:tcMar>
          </w:tcPr>
          <w:p w14:paraId="5A5CE9A7" w14:textId="154522FD" w:rsidR="00606B11" w:rsidRPr="00A903CD" w:rsidRDefault="00606B11" w:rsidP="009D3977">
            <w:pPr>
              <w:pStyle w:val="Tabletext"/>
              <w:jc w:val="center"/>
              <w:rPr>
                <w:lang w:eastAsia="zh-CN"/>
              </w:rPr>
            </w:pPr>
            <w:bookmarkStart w:id="193" w:name="lt_pId440"/>
            <w:r w:rsidRPr="00A903CD">
              <w:rPr>
                <w:lang w:eastAsia="zh-CN"/>
              </w:rPr>
              <w:t>12:00-15:00</w:t>
            </w:r>
            <w:r w:rsidR="00533B53">
              <w:rPr>
                <w:lang w:eastAsia="zh-CN"/>
              </w:rPr>
              <w:br/>
            </w:r>
            <w:r w:rsidRPr="00A903CD">
              <w:rPr>
                <w:rFonts w:hint="eastAsia"/>
                <w:lang w:eastAsia="zh-CN"/>
              </w:rPr>
              <w:t>（协调世界时（</w:t>
            </w:r>
            <w:r w:rsidRPr="00A903CD">
              <w:rPr>
                <w:lang w:eastAsia="zh-CN"/>
              </w:rPr>
              <w:t>UTC</w:t>
            </w:r>
            <w:r w:rsidRPr="00A903CD">
              <w:rPr>
                <w:rFonts w:hint="eastAsia"/>
                <w:lang w:eastAsia="zh-CN"/>
              </w:rPr>
              <w:t>）</w:t>
            </w:r>
            <w:r w:rsidRPr="00A903CD">
              <w:rPr>
                <w:lang w:eastAsia="zh-CN"/>
              </w:rPr>
              <w:t>+02:00</w:t>
            </w:r>
            <w:bookmarkEnd w:id="193"/>
            <w:r w:rsidRPr="00A903CD">
              <w:rPr>
                <w:rFonts w:hint="eastAsia"/>
                <w:lang w:eastAsia="zh-CN"/>
              </w:rPr>
              <w:t>）</w:t>
            </w:r>
          </w:p>
        </w:tc>
        <w:tc>
          <w:tcPr>
            <w:tcW w:w="850" w:type="dxa"/>
            <w:shd w:val="clear" w:color="auto" w:fill="auto"/>
          </w:tcPr>
          <w:p w14:paraId="397C9FCF" w14:textId="77777777" w:rsidR="00606B11" w:rsidRPr="00A903CD" w:rsidRDefault="00606B11" w:rsidP="009D3977">
            <w:pPr>
              <w:pStyle w:val="Tabletext"/>
              <w:jc w:val="center"/>
              <w:rPr>
                <w:lang w:eastAsia="zh-CN"/>
              </w:rPr>
            </w:pPr>
            <w:bookmarkStart w:id="194" w:name="lt_pId441"/>
            <w:r w:rsidRPr="00A903CD">
              <w:t>V</w:t>
            </w:r>
            <w:bookmarkEnd w:id="194"/>
          </w:p>
        </w:tc>
        <w:tc>
          <w:tcPr>
            <w:tcW w:w="1276" w:type="dxa"/>
            <w:shd w:val="clear" w:color="auto" w:fill="auto"/>
          </w:tcPr>
          <w:p w14:paraId="7D0B9080" w14:textId="77777777" w:rsidR="00606B11" w:rsidRPr="00A903CD" w:rsidRDefault="00606B11" w:rsidP="009D3977">
            <w:pPr>
              <w:pStyle w:val="Tabletext"/>
              <w:jc w:val="center"/>
              <w:rPr>
                <w:lang w:eastAsia="zh-CN"/>
              </w:rPr>
            </w:pPr>
            <w:r w:rsidRPr="00A903CD">
              <w:rPr>
                <w:lang w:eastAsia="zh-CN"/>
              </w:rPr>
              <w:t>RG-WM</w:t>
            </w:r>
          </w:p>
        </w:tc>
        <w:tc>
          <w:tcPr>
            <w:tcW w:w="6095" w:type="dxa"/>
            <w:shd w:val="clear" w:color="auto" w:fill="auto"/>
            <w:tcMar>
              <w:top w:w="0" w:type="dxa"/>
              <w:left w:w="108" w:type="dxa"/>
              <w:bottom w:w="0" w:type="dxa"/>
              <w:right w:w="108" w:type="dxa"/>
            </w:tcMar>
          </w:tcPr>
          <w:p w14:paraId="3FB38991" w14:textId="77777777" w:rsidR="00606B11" w:rsidRPr="00A903CD" w:rsidRDefault="00606B11" w:rsidP="009D3977">
            <w:pPr>
              <w:pStyle w:val="Tabletext"/>
              <w:rPr>
                <w:szCs w:val="22"/>
                <w:lang w:val="fr-FR" w:eastAsia="zh-CN"/>
              </w:rPr>
            </w:pPr>
            <w:bookmarkStart w:id="195" w:name="lt_pId443"/>
            <w:r>
              <w:rPr>
                <w:rFonts w:hint="eastAsia"/>
                <w:lang w:val="fr-FR" w:eastAsia="zh-CN"/>
              </w:rPr>
              <w:t>推动制定</w:t>
            </w:r>
            <w:r w:rsidRPr="00A903CD">
              <w:rPr>
                <w:lang w:val="fr-FR" w:eastAsia="zh-CN"/>
              </w:rPr>
              <w:t>ITU-T A.1</w:t>
            </w:r>
            <w:bookmarkEnd w:id="195"/>
            <w:r>
              <w:rPr>
                <w:rFonts w:hint="eastAsia"/>
                <w:lang w:val="fr-FR" w:eastAsia="zh-CN"/>
              </w:rPr>
              <w:t>建议书</w:t>
            </w:r>
          </w:p>
        </w:tc>
        <w:tc>
          <w:tcPr>
            <w:tcW w:w="1701" w:type="dxa"/>
          </w:tcPr>
          <w:p w14:paraId="65B15E4F" w14:textId="77777777" w:rsidR="00606B11" w:rsidRPr="00A903CD" w:rsidRDefault="00606B11" w:rsidP="009D3977">
            <w:pPr>
              <w:pStyle w:val="Tabletext"/>
              <w:jc w:val="center"/>
            </w:pPr>
            <w:r w:rsidRPr="00A903CD">
              <w:t>2023</w:t>
            </w:r>
            <w:r w:rsidRPr="00A903CD">
              <w:rPr>
                <w:rFonts w:hint="eastAsia"/>
                <w:lang w:eastAsia="zh-CN"/>
              </w:rPr>
              <w:t>年</w:t>
            </w:r>
            <w:r w:rsidRPr="00A903CD">
              <w:rPr>
                <w:rFonts w:hint="eastAsia"/>
                <w:lang w:eastAsia="zh-CN"/>
              </w:rPr>
              <w:t>6</w:t>
            </w:r>
            <w:r w:rsidRPr="00A903CD">
              <w:rPr>
                <w:rFonts w:hint="eastAsia"/>
                <w:lang w:eastAsia="zh-CN"/>
              </w:rPr>
              <w:t>月</w:t>
            </w:r>
            <w:r w:rsidRPr="00A903CD">
              <w:rPr>
                <w:rFonts w:hint="eastAsia"/>
                <w:lang w:eastAsia="zh-CN"/>
              </w:rPr>
              <w:t>1</w:t>
            </w:r>
            <w:r w:rsidRPr="00A903CD">
              <w:rPr>
                <w:lang w:eastAsia="zh-CN"/>
              </w:rPr>
              <w:t>7</w:t>
            </w:r>
            <w:r w:rsidRPr="00A903CD">
              <w:rPr>
                <w:rFonts w:hint="eastAsia"/>
                <w:lang w:eastAsia="zh-CN"/>
              </w:rPr>
              <w:t>日</w:t>
            </w:r>
          </w:p>
        </w:tc>
      </w:tr>
      <w:tr w:rsidR="00606B11" w:rsidRPr="00A903CD" w14:paraId="001528F7" w14:textId="77777777" w:rsidTr="00374BA6">
        <w:trPr>
          <w:cantSplit/>
          <w:jc w:val="center"/>
        </w:trPr>
        <w:tc>
          <w:tcPr>
            <w:tcW w:w="411" w:type="dxa"/>
            <w:shd w:val="clear" w:color="auto" w:fill="auto"/>
            <w:tcMar>
              <w:top w:w="0" w:type="dxa"/>
              <w:left w:w="108" w:type="dxa"/>
              <w:bottom w:w="0" w:type="dxa"/>
              <w:right w:w="108" w:type="dxa"/>
            </w:tcMar>
          </w:tcPr>
          <w:p w14:paraId="0C40C285" w14:textId="47CEA978" w:rsidR="00606B11" w:rsidRPr="00C70F76" w:rsidRDefault="00606B11" w:rsidP="00374BA6">
            <w:pPr>
              <w:pStyle w:val="Tabletext"/>
              <w:numPr>
                <w:ilvl w:val="0"/>
                <w:numId w:val="29"/>
              </w:numPr>
              <w:ind w:left="284" w:hanging="284"/>
            </w:pPr>
          </w:p>
        </w:tc>
        <w:tc>
          <w:tcPr>
            <w:tcW w:w="1984" w:type="dxa"/>
            <w:shd w:val="clear" w:color="auto" w:fill="auto"/>
            <w:tcMar>
              <w:top w:w="0" w:type="dxa"/>
              <w:left w:w="108" w:type="dxa"/>
              <w:bottom w:w="0" w:type="dxa"/>
              <w:right w:w="108" w:type="dxa"/>
            </w:tcMar>
          </w:tcPr>
          <w:p w14:paraId="2B732828" w14:textId="77777777" w:rsidR="00606B11" w:rsidRPr="00A903CD" w:rsidRDefault="00606B11" w:rsidP="009D3977">
            <w:pPr>
              <w:pStyle w:val="Tabletext"/>
            </w:pPr>
            <w:r w:rsidRPr="00A903CD">
              <w:t>2023</w:t>
            </w:r>
            <w:r w:rsidRPr="00A903CD">
              <w:rPr>
                <w:rFonts w:hint="eastAsia"/>
                <w:lang w:eastAsia="zh-CN"/>
              </w:rPr>
              <w:t>年</w:t>
            </w:r>
            <w:r w:rsidRPr="00A903CD">
              <w:rPr>
                <w:rFonts w:hint="eastAsia"/>
                <w:lang w:eastAsia="zh-CN"/>
              </w:rPr>
              <w:t>7</w:t>
            </w:r>
            <w:r w:rsidRPr="00A903CD">
              <w:rPr>
                <w:rFonts w:hint="eastAsia"/>
                <w:lang w:eastAsia="zh-CN"/>
              </w:rPr>
              <w:t>月</w:t>
            </w:r>
            <w:r w:rsidRPr="00A903CD">
              <w:rPr>
                <w:rFonts w:hint="eastAsia"/>
                <w:lang w:eastAsia="zh-CN"/>
              </w:rPr>
              <w:t>4</w:t>
            </w:r>
            <w:r w:rsidRPr="00A903CD">
              <w:rPr>
                <w:rFonts w:hint="eastAsia"/>
                <w:lang w:eastAsia="zh-CN"/>
              </w:rPr>
              <w:t>日</w:t>
            </w:r>
          </w:p>
        </w:tc>
        <w:tc>
          <w:tcPr>
            <w:tcW w:w="1843" w:type="dxa"/>
            <w:shd w:val="clear" w:color="auto" w:fill="auto"/>
            <w:tcMar>
              <w:top w:w="0" w:type="dxa"/>
              <w:left w:w="108" w:type="dxa"/>
              <w:bottom w:w="0" w:type="dxa"/>
              <w:right w:w="108" w:type="dxa"/>
            </w:tcMar>
          </w:tcPr>
          <w:p w14:paraId="7BD85713" w14:textId="7E99D207" w:rsidR="00606B11" w:rsidRPr="00A903CD" w:rsidRDefault="00606B11" w:rsidP="009D3977">
            <w:pPr>
              <w:pStyle w:val="Tabletext"/>
              <w:jc w:val="center"/>
              <w:rPr>
                <w:lang w:eastAsia="zh-CN"/>
              </w:rPr>
            </w:pPr>
            <w:bookmarkStart w:id="196" w:name="lt_pId448"/>
            <w:r w:rsidRPr="00A903CD">
              <w:t>12:00-15:00</w:t>
            </w:r>
            <w:r w:rsidRPr="00A903CD">
              <w:rPr>
                <w:rFonts w:hint="eastAsia"/>
                <w:lang w:eastAsia="zh-CN"/>
              </w:rPr>
              <w:t>（</w:t>
            </w:r>
            <w:r w:rsidRPr="00A903CD">
              <w:t>UTC+02:00</w:t>
            </w:r>
            <w:bookmarkEnd w:id="196"/>
            <w:r w:rsidRPr="00A903CD">
              <w:rPr>
                <w:rFonts w:hint="eastAsia"/>
                <w:lang w:eastAsia="zh-CN"/>
              </w:rPr>
              <w:t>）</w:t>
            </w:r>
          </w:p>
        </w:tc>
        <w:tc>
          <w:tcPr>
            <w:tcW w:w="850" w:type="dxa"/>
            <w:shd w:val="clear" w:color="auto" w:fill="auto"/>
          </w:tcPr>
          <w:p w14:paraId="35917E39" w14:textId="77777777" w:rsidR="00606B11" w:rsidRPr="00A903CD" w:rsidRDefault="00606B11" w:rsidP="009D3977">
            <w:pPr>
              <w:pStyle w:val="Tabletext"/>
              <w:jc w:val="center"/>
            </w:pPr>
            <w:bookmarkStart w:id="197" w:name="lt_pId449"/>
            <w:r w:rsidRPr="00A903CD">
              <w:t>V</w:t>
            </w:r>
            <w:bookmarkEnd w:id="197"/>
          </w:p>
        </w:tc>
        <w:tc>
          <w:tcPr>
            <w:tcW w:w="1276" w:type="dxa"/>
            <w:shd w:val="clear" w:color="auto" w:fill="auto"/>
          </w:tcPr>
          <w:p w14:paraId="29A4102C" w14:textId="77777777" w:rsidR="00606B11" w:rsidRPr="00A903CD" w:rsidRDefault="00606B11" w:rsidP="009D3977">
            <w:pPr>
              <w:pStyle w:val="Tabletext"/>
              <w:jc w:val="center"/>
              <w:rPr>
                <w:lang w:eastAsia="zh-CN"/>
              </w:rPr>
            </w:pPr>
            <w:r w:rsidRPr="00A903CD">
              <w:rPr>
                <w:lang w:eastAsia="zh-CN"/>
              </w:rPr>
              <w:t>RG-WM</w:t>
            </w:r>
          </w:p>
        </w:tc>
        <w:tc>
          <w:tcPr>
            <w:tcW w:w="6095" w:type="dxa"/>
            <w:shd w:val="clear" w:color="auto" w:fill="auto"/>
            <w:tcMar>
              <w:top w:w="0" w:type="dxa"/>
              <w:left w:w="108" w:type="dxa"/>
              <w:bottom w:w="0" w:type="dxa"/>
              <w:right w:w="108" w:type="dxa"/>
            </w:tcMar>
          </w:tcPr>
          <w:p w14:paraId="160D3C0F" w14:textId="77777777" w:rsidR="00606B11" w:rsidRPr="00A903CD" w:rsidRDefault="00606B11" w:rsidP="009D3977">
            <w:pPr>
              <w:pStyle w:val="Tabletext"/>
              <w:rPr>
                <w:lang w:val="fr-FR" w:eastAsia="zh-CN"/>
              </w:rPr>
            </w:pPr>
            <w:bookmarkStart w:id="198" w:name="lt_pId451"/>
            <w:r>
              <w:rPr>
                <w:rFonts w:hint="eastAsia"/>
                <w:lang w:val="fr-FR" w:eastAsia="zh-CN"/>
              </w:rPr>
              <w:t>推动制定</w:t>
            </w:r>
            <w:r w:rsidRPr="00A903CD">
              <w:rPr>
                <w:lang w:val="fr-FR" w:eastAsia="zh-CN"/>
              </w:rPr>
              <w:t>ITU-T A.7</w:t>
            </w:r>
            <w:bookmarkEnd w:id="198"/>
            <w:r>
              <w:rPr>
                <w:rFonts w:hint="eastAsia"/>
                <w:lang w:val="fr-FR" w:eastAsia="zh-CN"/>
              </w:rPr>
              <w:t>建议书</w:t>
            </w:r>
          </w:p>
        </w:tc>
        <w:tc>
          <w:tcPr>
            <w:tcW w:w="1701" w:type="dxa"/>
          </w:tcPr>
          <w:p w14:paraId="14C5B749" w14:textId="77777777" w:rsidR="00606B11" w:rsidRPr="00A903CD" w:rsidRDefault="00606B11" w:rsidP="009D3977">
            <w:pPr>
              <w:pStyle w:val="Tabletext"/>
              <w:jc w:val="center"/>
            </w:pPr>
            <w:r w:rsidRPr="00A903CD">
              <w:t>2023</w:t>
            </w:r>
            <w:r w:rsidRPr="00A903CD">
              <w:rPr>
                <w:rFonts w:hint="eastAsia"/>
                <w:lang w:eastAsia="zh-CN"/>
              </w:rPr>
              <w:t>年</w:t>
            </w:r>
            <w:r w:rsidRPr="00A903CD">
              <w:rPr>
                <w:rFonts w:hint="eastAsia"/>
                <w:lang w:eastAsia="zh-CN"/>
              </w:rPr>
              <w:t>6</w:t>
            </w:r>
            <w:r w:rsidRPr="00A903CD">
              <w:rPr>
                <w:rFonts w:hint="eastAsia"/>
                <w:lang w:eastAsia="zh-CN"/>
              </w:rPr>
              <w:t>月</w:t>
            </w:r>
            <w:r w:rsidRPr="00A903CD">
              <w:rPr>
                <w:rFonts w:hint="eastAsia"/>
                <w:lang w:eastAsia="zh-CN"/>
              </w:rPr>
              <w:t>2</w:t>
            </w:r>
            <w:r w:rsidRPr="00A903CD">
              <w:rPr>
                <w:lang w:eastAsia="zh-CN"/>
              </w:rPr>
              <w:t>4</w:t>
            </w:r>
            <w:r w:rsidRPr="00A903CD">
              <w:rPr>
                <w:rFonts w:hint="eastAsia"/>
                <w:lang w:eastAsia="zh-CN"/>
              </w:rPr>
              <w:t>日</w:t>
            </w:r>
          </w:p>
        </w:tc>
      </w:tr>
      <w:tr w:rsidR="00606B11" w:rsidRPr="00A903CD" w14:paraId="14B91F03" w14:textId="77777777" w:rsidTr="00374BA6">
        <w:trPr>
          <w:cantSplit/>
          <w:jc w:val="center"/>
        </w:trPr>
        <w:tc>
          <w:tcPr>
            <w:tcW w:w="411" w:type="dxa"/>
            <w:shd w:val="clear" w:color="auto" w:fill="auto"/>
            <w:tcMar>
              <w:top w:w="0" w:type="dxa"/>
              <w:left w:w="108" w:type="dxa"/>
              <w:bottom w:w="0" w:type="dxa"/>
              <w:right w:w="108" w:type="dxa"/>
            </w:tcMar>
            <w:hideMark/>
          </w:tcPr>
          <w:p w14:paraId="46D13D1C" w14:textId="77777777" w:rsidR="00606B11" w:rsidRPr="00A903CD" w:rsidRDefault="00606B11" w:rsidP="009D3977">
            <w:pPr>
              <w:pStyle w:val="Tabletext"/>
              <w:numPr>
                <w:ilvl w:val="0"/>
                <w:numId w:val="29"/>
              </w:numPr>
              <w:ind w:left="284" w:hanging="284"/>
            </w:pPr>
          </w:p>
        </w:tc>
        <w:tc>
          <w:tcPr>
            <w:tcW w:w="1984" w:type="dxa"/>
            <w:shd w:val="clear" w:color="auto" w:fill="auto"/>
            <w:tcMar>
              <w:top w:w="0" w:type="dxa"/>
              <w:left w:w="108" w:type="dxa"/>
              <w:bottom w:w="0" w:type="dxa"/>
              <w:right w:w="108" w:type="dxa"/>
            </w:tcMar>
          </w:tcPr>
          <w:p w14:paraId="6422298C" w14:textId="77777777" w:rsidR="00606B11" w:rsidRPr="00A903CD" w:rsidRDefault="00606B11" w:rsidP="009D3977">
            <w:pPr>
              <w:pStyle w:val="Tabletext"/>
            </w:pPr>
            <w:r w:rsidRPr="00A903CD">
              <w:t>2023</w:t>
            </w:r>
            <w:r w:rsidRPr="00A903CD">
              <w:rPr>
                <w:rFonts w:hint="eastAsia"/>
                <w:lang w:eastAsia="zh-CN"/>
              </w:rPr>
              <w:t>年</w:t>
            </w:r>
            <w:r w:rsidRPr="00A903CD">
              <w:rPr>
                <w:rFonts w:hint="eastAsia"/>
                <w:lang w:eastAsia="zh-CN"/>
              </w:rPr>
              <w:t>7</w:t>
            </w:r>
            <w:r w:rsidRPr="00A903CD">
              <w:rPr>
                <w:rFonts w:hint="eastAsia"/>
                <w:lang w:eastAsia="zh-CN"/>
              </w:rPr>
              <w:t>月</w:t>
            </w:r>
            <w:r w:rsidRPr="00A903CD">
              <w:rPr>
                <w:rFonts w:hint="eastAsia"/>
                <w:lang w:eastAsia="zh-CN"/>
              </w:rPr>
              <w:t>5</w:t>
            </w:r>
            <w:r w:rsidRPr="00A903CD">
              <w:rPr>
                <w:rFonts w:hint="eastAsia"/>
                <w:lang w:eastAsia="zh-CN"/>
              </w:rPr>
              <w:t>日</w:t>
            </w:r>
          </w:p>
        </w:tc>
        <w:tc>
          <w:tcPr>
            <w:tcW w:w="1843" w:type="dxa"/>
            <w:shd w:val="clear" w:color="auto" w:fill="auto"/>
            <w:tcMar>
              <w:top w:w="0" w:type="dxa"/>
              <w:left w:w="108" w:type="dxa"/>
              <w:bottom w:w="0" w:type="dxa"/>
              <w:right w:w="108" w:type="dxa"/>
            </w:tcMar>
          </w:tcPr>
          <w:p w14:paraId="0DA0C730" w14:textId="77777777" w:rsidR="00606B11" w:rsidRPr="00A903CD" w:rsidRDefault="00606B11" w:rsidP="009D3977">
            <w:pPr>
              <w:pStyle w:val="Tabletext"/>
              <w:jc w:val="center"/>
            </w:pPr>
            <w:bookmarkStart w:id="199" w:name="lt_pId456"/>
            <w:r w:rsidRPr="00A903CD">
              <w:t>13</w:t>
            </w:r>
            <w:r>
              <w:t>:</w:t>
            </w:r>
            <w:r w:rsidRPr="00A903CD">
              <w:t>00-14</w:t>
            </w:r>
            <w:r>
              <w:t>:</w:t>
            </w:r>
            <w:r w:rsidRPr="00A903CD">
              <w:t>30</w:t>
            </w:r>
            <w:bookmarkEnd w:id="199"/>
          </w:p>
          <w:p w14:paraId="6C06426B" w14:textId="77777777" w:rsidR="00606B11" w:rsidRPr="00A903CD" w:rsidRDefault="00606B11" w:rsidP="009D3977">
            <w:pPr>
              <w:pStyle w:val="Tabletext"/>
              <w:jc w:val="center"/>
              <w:rPr>
                <w:lang w:eastAsia="zh-CN"/>
              </w:rPr>
            </w:pPr>
            <w:bookmarkStart w:id="200" w:name="lt_pId457"/>
            <w:r w:rsidRPr="00A903CD">
              <w:rPr>
                <w:rFonts w:hint="eastAsia"/>
                <w:lang w:eastAsia="zh-CN"/>
              </w:rPr>
              <w:t>（</w:t>
            </w:r>
            <w:r w:rsidRPr="00A903CD">
              <w:t>UTC+02:00</w:t>
            </w:r>
            <w:bookmarkEnd w:id="200"/>
            <w:r w:rsidRPr="00A903CD">
              <w:rPr>
                <w:rFonts w:hint="eastAsia"/>
                <w:lang w:eastAsia="zh-CN"/>
              </w:rPr>
              <w:t>）</w:t>
            </w:r>
          </w:p>
        </w:tc>
        <w:tc>
          <w:tcPr>
            <w:tcW w:w="850" w:type="dxa"/>
            <w:shd w:val="clear" w:color="auto" w:fill="auto"/>
          </w:tcPr>
          <w:p w14:paraId="472EF5BC" w14:textId="77777777" w:rsidR="00606B11" w:rsidRPr="00A903CD" w:rsidRDefault="00606B11" w:rsidP="009D3977">
            <w:pPr>
              <w:pStyle w:val="Tabletext"/>
              <w:jc w:val="center"/>
            </w:pPr>
            <w:bookmarkStart w:id="201" w:name="lt_pId458"/>
            <w:r w:rsidRPr="00A903CD">
              <w:t>V</w:t>
            </w:r>
            <w:bookmarkEnd w:id="201"/>
          </w:p>
        </w:tc>
        <w:tc>
          <w:tcPr>
            <w:tcW w:w="1276" w:type="dxa"/>
            <w:shd w:val="clear" w:color="auto" w:fill="auto"/>
          </w:tcPr>
          <w:p w14:paraId="6F9618AB" w14:textId="77777777" w:rsidR="00606B11" w:rsidRPr="00A903CD" w:rsidRDefault="00606B11" w:rsidP="009D3977">
            <w:pPr>
              <w:pStyle w:val="Tabletext"/>
              <w:jc w:val="center"/>
              <w:rPr>
                <w:lang w:eastAsia="zh-CN"/>
              </w:rPr>
            </w:pPr>
            <w:r w:rsidRPr="00A903CD">
              <w:rPr>
                <w:rFonts w:hint="eastAsia"/>
                <w:lang w:eastAsia="zh-CN"/>
              </w:rPr>
              <w:t>RG-WPR</w:t>
            </w:r>
          </w:p>
        </w:tc>
        <w:tc>
          <w:tcPr>
            <w:tcW w:w="6095" w:type="dxa"/>
            <w:shd w:val="clear" w:color="auto" w:fill="auto"/>
            <w:tcMar>
              <w:top w:w="0" w:type="dxa"/>
              <w:left w:w="108" w:type="dxa"/>
              <w:bottom w:w="0" w:type="dxa"/>
              <w:right w:w="108" w:type="dxa"/>
            </w:tcMar>
          </w:tcPr>
          <w:p w14:paraId="6C3D3D1F" w14:textId="77777777" w:rsidR="00606B11" w:rsidRPr="00A903CD" w:rsidRDefault="00606B11" w:rsidP="009D3977">
            <w:pPr>
              <w:pStyle w:val="Tabletext"/>
              <w:rPr>
                <w:lang w:eastAsia="zh-CN"/>
              </w:rPr>
            </w:pPr>
            <w:bookmarkStart w:id="202" w:name="lt_pId460"/>
            <w:r>
              <w:rPr>
                <w:rFonts w:hint="eastAsia"/>
                <w:lang w:eastAsia="zh-CN"/>
              </w:rPr>
              <w:t>修订涉及下列内容的基线案文（</w:t>
            </w:r>
            <w:r w:rsidRPr="00A903CD">
              <w:rPr>
                <w:lang w:eastAsia="zh-CN"/>
              </w:rPr>
              <w:t>TD214R1</w:t>
            </w:r>
            <w:r>
              <w:rPr>
                <w:rFonts w:hint="eastAsia"/>
                <w:lang w:eastAsia="zh-CN"/>
              </w:rPr>
              <w:t>）：</w:t>
            </w:r>
            <w:bookmarkEnd w:id="202"/>
          </w:p>
          <w:p w14:paraId="045EC8C6" w14:textId="77777777" w:rsidR="00606B11" w:rsidRPr="00A903CD" w:rsidRDefault="00606B11" w:rsidP="009D3977">
            <w:pPr>
              <w:pStyle w:val="Tabletext"/>
              <w:rPr>
                <w:lang w:eastAsia="zh-CN"/>
              </w:rPr>
            </w:pPr>
            <w:bookmarkStart w:id="203" w:name="lt_pId461"/>
            <w:r w:rsidRPr="00A903CD">
              <w:rPr>
                <w:lang w:eastAsia="zh-CN"/>
              </w:rPr>
              <w:t>•</w:t>
            </w:r>
            <w:r w:rsidRPr="00A903CD">
              <w:rPr>
                <w:lang w:eastAsia="zh-CN"/>
              </w:rPr>
              <w:tab/>
            </w:r>
            <w:r>
              <w:rPr>
                <w:rFonts w:hint="eastAsia"/>
                <w:lang w:eastAsia="zh-CN"/>
              </w:rPr>
              <w:t>关键绩效指标（</w:t>
            </w:r>
            <w:r w:rsidRPr="00A903CD">
              <w:rPr>
                <w:lang w:eastAsia="zh-CN"/>
              </w:rPr>
              <w:t>KPI</w:t>
            </w:r>
            <w:bookmarkEnd w:id="203"/>
            <w:r>
              <w:rPr>
                <w:rFonts w:hint="eastAsia"/>
                <w:lang w:eastAsia="zh-CN"/>
              </w:rPr>
              <w:t>）的定义</w:t>
            </w:r>
          </w:p>
          <w:p w14:paraId="434906CE" w14:textId="77777777" w:rsidR="00606B11" w:rsidRPr="00A903CD" w:rsidRDefault="00606B11" w:rsidP="009D3977">
            <w:pPr>
              <w:pStyle w:val="Tabletext"/>
              <w:rPr>
                <w:lang w:eastAsia="zh-CN"/>
              </w:rPr>
            </w:pPr>
            <w:bookmarkStart w:id="204" w:name="lt_pId462"/>
            <w:r w:rsidRPr="00A903CD">
              <w:rPr>
                <w:lang w:eastAsia="zh-CN"/>
              </w:rPr>
              <w:t>•</w:t>
            </w:r>
            <w:r w:rsidRPr="00A903CD">
              <w:rPr>
                <w:lang w:eastAsia="zh-CN"/>
              </w:rPr>
              <w:tab/>
              <w:t>KPI</w:t>
            </w:r>
            <w:bookmarkEnd w:id="204"/>
            <w:r>
              <w:rPr>
                <w:rFonts w:hint="eastAsia"/>
                <w:lang w:eastAsia="zh-CN"/>
              </w:rPr>
              <w:t>的相对优先级</w:t>
            </w:r>
          </w:p>
          <w:p w14:paraId="6396F37C" w14:textId="77777777" w:rsidR="00606B11" w:rsidRPr="00A903CD" w:rsidRDefault="00606B11" w:rsidP="009D3977">
            <w:pPr>
              <w:pStyle w:val="Tabletext"/>
              <w:rPr>
                <w:lang w:eastAsia="zh-CN"/>
              </w:rPr>
            </w:pPr>
            <w:bookmarkStart w:id="205" w:name="lt_pId463"/>
            <w:r w:rsidRPr="00A903CD">
              <w:rPr>
                <w:lang w:eastAsia="zh-CN"/>
              </w:rPr>
              <w:t>•</w:t>
            </w:r>
            <w:r w:rsidRPr="00A903CD">
              <w:rPr>
                <w:lang w:eastAsia="zh-CN"/>
              </w:rPr>
              <w:tab/>
            </w:r>
            <w:bookmarkEnd w:id="205"/>
            <w:r>
              <w:rPr>
                <w:rFonts w:hint="eastAsia"/>
                <w:lang w:eastAsia="zh-CN"/>
              </w:rPr>
              <w:t>可能的新结构</w:t>
            </w:r>
          </w:p>
        </w:tc>
        <w:tc>
          <w:tcPr>
            <w:tcW w:w="1701" w:type="dxa"/>
          </w:tcPr>
          <w:p w14:paraId="3107D668" w14:textId="77777777" w:rsidR="00606B11" w:rsidRPr="00A903CD" w:rsidRDefault="00606B11" w:rsidP="009D3977">
            <w:pPr>
              <w:pStyle w:val="Tabletext"/>
              <w:jc w:val="center"/>
            </w:pPr>
            <w:r w:rsidRPr="00A903CD">
              <w:t>2023</w:t>
            </w:r>
            <w:r w:rsidRPr="00A903CD">
              <w:rPr>
                <w:rFonts w:hint="eastAsia"/>
                <w:lang w:eastAsia="zh-CN"/>
              </w:rPr>
              <w:t>年</w:t>
            </w:r>
            <w:r w:rsidRPr="00A903CD">
              <w:rPr>
                <w:rFonts w:hint="eastAsia"/>
                <w:lang w:eastAsia="zh-CN"/>
              </w:rPr>
              <w:t>6</w:t>
            </w:r>
            <w:r w:rsidRPr="00A903CD">
              <w:rPr>
                <w:rFonts w:hint="eastAsia"/>
                <w:lang w:eastAsia="zh-CN"/>
              </w:rPr>
              <w:t>月</w:t>
            </w:r>
            <w:r w:rsidRPr="00A903CD">
              <w:rPr>
                <w:rFonts w:hint="eastAsia"/>
                <w:lang w:eastAsia="zh-CN"/>
              </w:rPr>
              <w:t>2</w:t>
            </w:r>
            <w:r w:rsidRPr="00A903CD">
              <w:rPr>
                <w:lang w:eastAsia="zh-CN"/>
              </w:rPr>
              <w:t>8</w:t>
            </w:r>
            <w:r w:rsidRPr="00A903CD">
              <w:rPr>
                <w:rFonts w:hint="eastAsia"/>
                <w:lang w:eastAsia="zh-CN"/>
              </w:rPr>
              <w:t>日</w:t>
            </w:r>
          </w:p>
        </w:tc>
      </w:tr>
      <w:tr w:rsidR="00606B11" w:rsidRPr="00A903CD" w14:paraId="504BFC48" w14:textId="77777777" w:rsidTr="00374BA6">
        <w:trPr>
          <w:cantSplit/>
          <w:jc w:val="center"/>
        </w:trPr>
        <w:tc>
          <w:tcPr>
            <w:tcW w:w="411" w:type="dxa"/>
            <w:shd w:val="clear" w:color="auto" w:fill="auto"/>
            <w:tcMar>
              <w:top w:w="0" w:type="dxa"/>
              <w:left w:w="108" w:type="dxa"/>
              <w:bottom w:w="0" w:type="dxa"/>
              <w:right w:w="108" w:type="dxa"/>
            </w:tcMar>
          </w:tcPr>
          <w:p w14:paraId="1CE777A8" w14:textId="77777777" w:rsidR="00606B11" w:rsidRPr="00A903CD" w:rsidRDefault="00606B11" w:rsidP="009D3977">
            <w:pPr>
              <w:pStyle w:val="Tabletext"/>
              <w:numPr>
                <w:ilvl w:val="0"/>
                <w:numId w:val="29"/>
              </w:numPr>
              <w:ind w:left="284" w:hanging="284"/>
            </w:pPr>
          </w:p>
        </w:tc>
        <w:tc>
          <w:tcPr>
            <w:tcW w:w="1984" w:type="dxa"/>
            <w:shd w:val="clear" w:color="auto" w:fill="auto"/>
            <w:tcMar>
              <w:top w:w="0" w:type="dxa"/>
              <w:left w:w="108" w:type="dxa"/>
              <w:bottom w:w="0" w:type="dxa"/>
              <w:right w:w="108" w:type="dxa"/>
            </w:tcMar>
          </w:tcPr>
          <w:p w14:paraId="76E61908" w14:textId="77777777" w:rsidR="00606B11" w:rsidRPr="00A903CD" w:rsidRDefault="00606B11" w:rsidP="009D3977">
            <w:pPr>
              <w:pStyle w:val="Tabletext"/>
            </w:pPr>
            <w:r w:rsidRPr="00A903CD">
              <w:t>2023</w:t>
            </w:r>
            <w:r w:rsidRPr="00A903CD">
              <w:rPr>
                <w:rFonts w:hint="eastAsia"/>
                <w:lang w:eastAsia="zh-CN"/>
              </w:rPr>
              <w:t>年</w:t>
            </w:r>
            <w:r w:rsidRPr="00A903CD">
              <w:rPr>
                <w:rFonts w:hint="eastAsia"/>
                <w:lang w:eastAsia="zh-CN"/>
              </w:rPr>
              <w:t>7</w:t>
            </w:r>
            <w:r w:rsidRPr="00A903CD">
              <w:rPr>
                <w:rFonts w:hint="eastAsia"/>
                <w:lang w:eastAsia="zh-CN"/>
              </w:rPr>
              <w:t>月</w:t>
            </w:r>
            <w:r w:rsidRPr="00A903CD">
              <w:rPr>
                <w:rFonts w:hint="eastAsia"/>
                <w:lang w:eastAsia="zh-CN"/>
              </w:rPr>
              <w:t>2</w:t>
            </w:r>
            <w:r w:rsidRPr="00A903CD">
              <w:rPr>
                <w:lang w:eastAsia="zh-CN"/>
              </w:rPr>
              <w:t>4</w:t>
            </w:r>
            <w:r w:rsidRPr="00A903CD">
              <w:rPr>
                <w:rFonts w:hint="eastAsia"/>
                <w:lang w:eastAsia="zh-CN"/>
              </w:rPr>
              <w:t>日</w:t>
            </w:r>
          </w:p>
        </w:tc>
        <w:tc>
          <w:tcPr>
            <w:tcW w:w="1843" w:type="dxa"/>
            <w:shd w:val="clear" w:color="auto" w:fill="auto"/>
            <w:tcMar>
              <w:top w:w="0" w:type="dxa"/>
              <w:left w:w="108" w:type="dxa"/>
              <w:bottom w:w="0" w:type="dxa"/>
              <w:right w:w="108" w:type="dxa"/>
            </w:tcMar>
          </w:tcPr>
          <w:p w14:paraId="745B402A" w14:textId="77777777" w:rsidR="00606B11" w:rsidRPr="00A903CD" w:rsidRDefault="00606B11" w:rsidP="009D3977">
            <w:pPr>
              <w:pStyle w:val="Tabletext"/>
              <w:jc w:val="center"/>
              <w:rPr>
                <w:lang w:eastAsia="zh-CN"/>
              </w:rPr>
            </w:pPr>
            <w:bookmarkStart w:id="206" w:name="lt_pId468"/>
            <w:r w:rsidRPr="00A903CD">
              <w:t>13</w:t>
            </w:r>
            <w:r>
              <w:t>:</w:t>
            </w:r>
            <w:r w:rsidRPr="00A903CD">
              <w:t>00-15</w:t>
            </w:r>
            <w:r>
              <w:t>:</w:t>
            </w:r>
            <w:r w:rsidRPr="00A903CD">
              <w:t>00</w:t>
            </w:r>
            <w:r w:rsidRPr="00A903CD">
              <w:rPr>
                <w:rFonts w:hint="eastAsia"/>
                <w:lang w:eastAsia="zh-CN"/>
              </w:rPr>
              <w:t>（</w:t>
            </w:r>
            <w:r w:rsidRPr="00A903CD">
              <w:t>UTC+01:00</w:t>
            </w:r>
            <w:bookmarkEnd w:id="206"/>
            <w:r w:rsidRPr="00A903CD">
              <w:rPr>
                <w:rFonts w:hint="eastAsia"/>
                <w:lang w:eastAsia="zh-CN"/>
              </w:rPr>
              <w:t>）</w:t>
            </w:r>
          </w:p>
        </w:tc>
        <w:tc>
          <w:tcPr>
            <w:tcW w:w="850" w:type="dxa"/>
            <w:shd w:val="clear" w:color="auto" w:fill="auto"/>
          </w:tcPr>
          <w:p w14:paraId="6BB979A0" w14:textId="77777777" w:rsidR="00606B11" w:rsidRPr="00A903CD" w:rsidRDefault="00606B11" w:rsidP="009D3977">
            <w:pPr>
              <w:pStyle w:val="Tabletext"/>
              <w:jc w:val="center"/>
            </w:pPr>
            <w:bookmarkStart w:id="207" w:name="lt_pId469"/>
            <w:r w:rsidRPr="00A903CD">
              <w:t>V</w:t>
            </w:r>
            <w:bookmarkEnd w:id="207"/>
          </w:p>
        </w:tc>
        <w:tc>
          <w:tcPr>
            <w:tcW w:w="1276" w:type="dxa"/>
            <w:shd w:val="clear" w:color="auto" w:fill="auto"/>
          </w:tcPr>
          <w:p w14:paraId="457BDE65" w14:textId="77777777" w:rsidR="00606B11" w:rsidRPr="00A903CD" w:rsidRDefault="00606B11" w:rsidP="009D3977">
            <w:pPr>
              <w:pStyle w:val="Tabletext"/>
              <w:jc w:val="center"/>
            </w:pPr>
            <w:bookmarkStart w:id="208" w:name="lt_pId470"/>
            <w:r w:rsidRPr="00A903CD">
              <w:t>RG-DT</w:t>
            </w:r>
            <w:bookmarkEnd w:id="208"/>
          </w:p>
        </w:tc>
        <w:tc>
          <w:tcPr>
            <w:tcW w:w="6095" w:type="dxa"/>
            <w:shd w:val="clear" w:color="auto" w:fill="auto"/>
            <w:tcMar>
              <w:top w:w="0" w:type="dxa"/>
              <w:left w:w="108" w:type="dxa"/>
              <w:bottom w:w="0" w:type="dxa"/>
              <w:right w:w="108" w:type="dxa"/>
            </w:tcMar>
          </w:tcPr>
          <w:p w14:paraId="3C0F987E" w14:textId="26D90432" w:rsidR="00606B11" w:rsidRPr="00A903CD" w:rsidRDefault="00606B11" w:rsidP="009D3977">
            <w:pPr>
              <w:pStyle w:val="Tabletext"/>
              <w:rPr>
                <w:lang w:eastAsia="zh-CN"/>
              </w:rPr>
            </w:pPr>
            <w:bookmarkStart w:id="209" w:name="lt_pId471"/>
            <w:r w:rsidRPr="00A903CD">
              <w:rPr>
                <w:lang w:eastAsia="zh-CN"/>
              </w:rPr>
              <w:t>•</w:t>
            </w:r>
            <w:r w:rsidRPr="00A903CD">
              <w:rPr>
                <w:lang w:eastAsia="zh-CN"/>
              </w:rPr>
              <w:tab/>
            </w:r>
            <w:bookmarkEnd w:id="209"/>
            <w:r w:rsidRPr="003F4CF3">
              <w:rPr>
                <w:rFonts w:hint="eastAsia"/>
                <w:lang w:eastAsia="zh-CN"/>
              </w:rPr>
              <w:t>收集用于对</w:t>
            </w:r>
            <w:r w:rsidRPr="003F4CF3">
              <w:rPr>
                <w:rFonts w:hint="eastAsia"/>
                <w:lang w:eastAsia="zh-CN"/>
              </w:rPr>
              <w:t>ITU-T</w:t>
            </w:r>
            <w:r w:rsidRPr="003F4CF3">
              <w:rPr>
                <w:rFonts w:hint="eastAsia"/>
                <w:lang w:eastAsia="zh-CN"/>
              </w:rPr>
              <w:t>、</w:t>
            </w:r>
            <w:r w:rsidRPr="003F4CF3">
              <w:rPr>
                <w:rFonts w:hint="eastAsia"/>
                <w:lang w:eastAsia="zh-CN"/>
              </w:rPr>
              <w:t>ITU-D</w:t>
            </w:r>
            <w:r w:rsidRPr="003F4CF3">
              <w:rPr>
                <w:rFonts w:hint="eastAsia"/>
                <w:lang w:eastAsia="zh-CN"/>
              </w:rPr>
              <w:t>和</w:t>
            </w:r>
            <w:r w:rsidRPr="003F4CF3">
              <w:rPr>
                <w:rFonts w:hint="eastAsia"/>
                <w:lang w:eastAsia="zh-CN"/>
              </w:rPr>
              <w:t>ITU-</w:t>
            </w:r>
            <w:proofErr w:type="gramStart"/>
            <w:r w:rsidRPr="003F4CF3">
              <w:rPr>
                <w:rFonts w:hint="eastAsia"/>
                <w:lang w:eastAsia="zh-CN"/>
              </w:rPr>
              <w:t>R</w:t>
            </w:r>
            <w:r w:rsidRPr="003F4CF3">
              <w:rPr>
                <w:rFonts w:hint="eastAsia"/>
                <w:lang w:eastAsia="zh-CN"/>
              </w:rPr>
              <w:t>以及其他标准化机构的数字化转型活动和研究进行差距分析</w:t>
            </w:r>
            <w:r>
              <w:rPr>
                <w:rFonts w:hint="eastAsia"/>
                <w:lang w:eastAsia="zh-CN"/>
              </w:rPr>
              <w:t>的输入意见</w:t>
            </w:r>
            <w:r w:rsidRPr="003F4CF3">
              <w:rPr>
                <w:rFonts w:hint="eastAsia"/>
                <w:lang w:eastAsia="zh-CN"/>
              </w:rPr>
              <w:t>；</w:t>
            </w:r>
            <w:proofErr w:type="gramEnd"/>
          </w:p>
          <w:p w14:paraId="3D59DE69" w14:textId="77777777" w:rsidR="00606B11" w:rsidRPr="00A903CD" w:rsidRDefault="00606B11" w:rsidP="009D3977">
            <w:pPr>
              <w:pStyle w:val="Tabletext"/>
              <w:rPr>
                <w:lang w:eastAsia="zh-CN"/>
              </w:rPr>
            </w:pPr>
            <w:bookmarkStart w:id="210" w:name="lt_pId472"/>
            <w:r w:rsidRPr="00A903CD">
              <w:rPr>
                <w:lang w:eastAsia="zh-CN"/>
              </w:rPr>
              <w:t>•</w:t>
            </w:r>
            <w:r w:rsidRPr="00A903CD">
              <w:rPr>
                <w:lang w:eastAsia="zh-CN"/>
              </w:rPr>
              <w:tab/>
            </w:r>
            <w:bookmarkEnd w:id="210"/>
            <w:r w:rsidRPr="00A903CD">
              <w:rPr>
                <w:rStyle w:val="Appref"/>
                <w:rFonts w:hint="eastAsia"/>
                <w:lang w:eastAsia="zh-CN"/>
              </w:rPr>
              <w:t>考虑定义、概念、系统架构、用例、基本基础技术、</w:t>
            </w:r>
            <w:proofErr w:type="gramStart"/>
            <w:r w:rsidRPr="00A903CD">
              <w:rPr>
                <w:rStyle w:val="Appref"/>
                <w:rFonts w:hint="eastAsia"/>
                <w:lang w:eastAsia="zh-CN"/>
              </w:rPr>
              <w:t>互操作性和数字化转型生态系统等问题</w:t>
            </w:r>
            <w:r>
              <w:rPr>
                <w:rStyle w:val="Appref"/>
                <w:rFonts w:hint="eastAsia"/>
                <w:lang w:eastAsia="zh-CN"/>
              </w:rPr>
              <w:t>；</w:t>
            </w:r>
            <w:proofErr w:type="gramEnd"/>
          </w:p>
          <w:p w14:paraId="3BB6244F" w14:textId="6E82B898" w:rsidR="00606B11" w:rsidRPr="00A903CD" w:rsidRDefault="00606B11" w:rsidP="009D3977">
            <w:pPr>
              <w:pStyle w:val="Tabletext"/>
              <w:rPr>
                <w:lang w:eastAsia="zh-CN"/>
              </w:rPr>
            </w:pPr>
            <w:bookmarkStart w:id="211" w:name="lt_pId473"/>
            <w:r w:rsidRPr="00A903CD">
              <w:rPr>
                <w:lang w:eastAsia="zh-CN"/>
              </w:rPr>
              <w:t>•</w:t>
            </w:r>
            <w:r w:rsidRPr="00A903CD">
              <w:rPr>
                <w:lang w:eastAsia="zh-CN"/>
              </w:rPr>
              <w:tab/>
            </w:r>
            <w:r>
              <w:rPr>
                <w:rFonts w:hint="eastAsia"/>
                <w:lang w:eastAsia="zh-CN"/>
              </w:rPr>
              <w:t>制定</w:t>
            </w:r>
            <w:r w:rsidRPr="00A903CD">
              <w:rPr>
                <w:lang w:eastAsia="zh-CN"/>
              </w:rPr>
              <w:t>WTSA</w:t>
            </w:r>
            <w:r>
              <w:rPr>
                <w:rFonts w:hint="eastAsia"/>
                <w:lang w:eastAsia="zh-CN"/>
              </w:rPr>
              <w:t>数字化转型新决议草案。</w:t>
            </w:r>
            <w:bookmarkEnd w:id="211"/>
          </w:p>
        </w:tc>
        <w:tc>
          <w:tcPr>
            <w:tcW w:w="1701" w:type="dxa"/>
          </w:tcPr>
          <w:p w14:paraId="559BAD16" w14:textId="77777777" w:rsidR="00606B11" w:rsidRPr="00A903CD" w:rsidRDefault="00606B11" w:rsidP="009D3977">
            <w:pPr>
              <w:pStyle w:val="Tabletext"/>
              <w:jc w:val="center"/>
            </w:pPr>
            <w:r w:rsidRPr="00A903CD">
              <w:t>2023</w:t>
            </w:r>
            <w:r w:rsidRPr="00A903CD">
              <w:rPr>
                <w:rFonts w:hint="eastAsia"/>
                <w:lang w:eastAsia="zh-CN"/>
              </w:rPr>
              <w:t>年</w:t>
            </w:r>
            <w:r w:rsidRPr="00A903CD">
              <w:rPr>
                <w:rFonts w:hint="eastAsia"/>
                <w:lang w:eastAsia="zh-CN"/>
              </w:rPr>
              <w:t>7</w:t>
            </w:r>
            <w:r w:rsidRPr="00A903CD">
              <w:rPr>
                <w:rFonts w:hint="eastAsia"/>
                <w:lang w:eastAsia="zh-CN"/>
              </w:rPr>
              <w:t>月</w:t>
            </w:r>
            <w:r w:rsidRPr="00A903CD">
              <w:rPr>
                <w:rFonts w:hint="eastAsia"/>
                <w:lang w:eastAsia="zh-CN"/>
              </w:rPr>
              <w:t>1</w:t>
            </w:r>
            <w:r w:rsidRPr="00A903CD">
              <w:rPr>
                <w:lang w:eastAsia="zh-CN"/>
              </w:rPr>
              <w:t>6</w:t>
            </w:r>
            <w:r w:rsidRPr="00A903CD">
              <w:rPr>
                <w:rFonts w:hint="eastAsia"/>
                <w:lang w:eastAsia="zh-CN"/>
              </w:rPr>
              <w:t>日</w:t>
            </w:r>
          </w:p>
        </w:tc>
      </w:tr>
      <w:tr w:rsidR="00606B11" w:rsidRPr="00A903CD" w14:paraId="33903B42" w14:textId="77777777" w:rsidTr="00374BA6">
        <w:trPr>
          <w:cantSplit/>
          <w:jc w:val="center"/>
        </w:trPr>
        <w:tc>
          <w:tcPr>
            <w:tcW w:w="411" w:type="dxa"/>
            <w:shd w:val="clear" w:color="auto" w:fill="auto"/>
            <w:tcMar>
              <w:top w:w="0" w:type="dxa"/>
              <w:left w:w="108" w:type="dxa"/>
              <w:bottom w:w="0" w:type="dxa"/>
              <w:right w:w="108" w:type="dxa"/>
            </w:tcMar>
            <w:hideMark/>
          </w:tcPr>
          <w:p w14:paraId="0E1A4774" w14:textId="77777777" w:rsidR="00606B11" w:rsidRPr="00A903CD" w:rsidRDefault="00606B11" w:rsidP="009D3977">
            <w:pPr>
              <w:pStyle w:val="Tabletext"/>
              <w:numPr>
                <w:ilvl w:val="0"/>
                <w:numId w:val="29"/>
              </w:numPr>
              <w:ind w:left="284" w:hanging="284"/>
            </w:pPr>
          </w:p>
        </w:tc>
        <w:tc>
          <w:tcPr>
            <w:tcW w:w="1984" w:type="dxa"/>
            <w:shd w:val="clear" w:color="auto" w:fill="auto"/>
            <w:tcMar>
              <w:top w:w="0" w:type="dxa"/>
              <w:left w:w="108" w:type="dxa"/>
              <w:bottom w:w="0" w:type="dxa"/>
              <w:right w:w="108" w:type="dxa"/>
            </w:tcMar>
          </w:tcPr>
          <w:p w14:paraId="2133D2D5" w14:textId="77777777" w:rsidR="00606B11" w:rsidRPr="00A903CD" w:rsidRDefault="00606B11" w:rsidP="009D3977">
            <w:pPr>
              <w:pStyle w:val="Tabletext"/>
            </w:pPr>
            <w:r w:rsidRPr="00A903CD">
              <w:t>2023</w:t>
            </w:r>
            <w:r w:rsidRPr="00A903CD">
              <w:rPr>
                <w:rFonts w:hint="eastAsia"/>
                <w:lang w:eastAsia="zh-CN"/>
              </w:rPr>
              <w:t>年</w:t>
            </w:r>
            <w:r w:rsidRPr="00A903CD">
              <w:rPr>
                <w:rFonts w:hint="eastAsia"/>
                <w:lang w:eastAsia="zh-CN"/>
              </w:rPr>
              <w:t>7</w:t>
            </w:r>
            <w:r w:rsidRPr="00A903CD">
              <w:rPr>
                <w:rFonts w:hint="eastAsia"/>
                <w:lang w:eastAsia="zh-CN"/>
              </w:rPr>
              <w:t>月</w:t>
            </w:r>
            <w:r w:rsidRPr="00A903CD">
              <w:rPr>
                <w:rFonts w:hint="eastAsia"/>
                <w:lang w:eastAsia="zh-CN"/>
              </w:rPr>
              <w:t>2</w:t>
            </w:r>
            <w:r w:rsidRPr="00A903CD">
              <w:rPr>
                <w:lang w:eastAsia="zh-CN"/>
              </w:rPr>
              <w:t>7</w:t>
            </w:r>
            <w:r w:rsidRPr="00A903CD">
              <w:rPr>
                <w:rFonts w:hint="eastAsia"/>
                <w:lang w:eastAsia="zh-CN"/>
              </w:rPr>
              <w:t>日</w:t>
            </w:r>
          </w:p>
        </w:tc>
        <w:tc>
          <w:tcPr>
            <w:tcW w:w="1843" w:type="dxa"/>
            <w:shd w:val="clear" w:color="auto" w:fill="auto"/>
            <w:tcMar>
              <w:top w:w="0" w:type="dxa"/>
              <w:left w:w="108" w:type="dxa"/>
              <w:bottom w:w="0" w:type="dxa"/>
              <w:right w:w="108" w:type="dxa"/>
            </w:tcMar>
          </w:tcPr>
          <w:p w14:paraId="5C2BF6DD" w14:textId="77777777" w:rsidR="00606B11" w:rsidRPr="00A903CD" w:rsidRDefault="00606B11" w:rsidP="009D3977">
            <w:pPr>
              <w:pStyle w:val="Tabletext"/>
              <w:jc w:val="center"/>
              <w:rPr>
                <w:lang w:eastAsia="zh-CN"/>
              </w:rPr>
            </w:pPr>
            <w:bookmarkStart w:id="212" w:name="lt_pId478"/>
            <w:r w:rsidRPr="00A903CD">
              <w:t>13</w:t>
            </w:r>
            <w:r>
              <w:t>:</w:t>
            </w:r>
            <w:r w:rsidRPr="00A903CD">
              <w:t>00-15</w:t>
            </w:r>
            <w:r>
              <w:t>:</w:t>
            </w:r>
            <w:r w:rsidRPr="00A903CD">
              <w:t>00</w:t>
            </w:r>
            <w:r w:rsidRPr="00A903CD">
              <w:rPr>
                <w:rFonts w:hint="eastAsia"/>
                <w:lang w:eastAsia="zh-CN"/>
              </w:rPr>
              <w:t>（</w:t>
            </w:r>
            <w:r w:rsidRPr="00A903CD">
              <w:t>UTC+02:00</w:t>
            </w:r>
            <w:bookmarkEnd w:id="212"/>
            <w:r w:rsidRPr="00A903CD">
              <w:rPr>
                <w:rFonts w:hint="eastAsia"/>
                <w:lang w:eastAsia="zh-CN"/>
              </w:rPr>
              <w:t>）</w:t>
            </w:r>
          </w:p>
        </w:tc>
        <w:tc>
          <w:tcPr>
            <w:tcW w:w="850" w:type="dxa"/>
            <w:shd w:val="clear" w:color="auto" w:fill="auto"/>
          </w:tcPr>
          <w:p w14:paraId="1DAA730D" w14:textId="77777777" w:rsidR="00606B11" w:rsidRPr="00A903CD" w:rsidRDefault="00606B11" w:rsidP="009D3977">
            <w:pPr>
              <w:pStyle w:val="Tabletext"/>
              <w:jc w:val="center"/>
            </w:pPr>
            <w:bookmarkStart w:id="213" w:name="lt_pId479"/>
            <w:r w:rsidRPr="00A903CD">
              <w:t>V</w:t>
            </w:r>
            <w:bookmarkEnd w:id="213"/>
          </w:p>
        </w:tc>
        <w:tc>
          <w:tcPr>
            <w:tcW w:w="1276" w:type="dxa"/>
            <w:shd w:val="clear" w:color="auto" w:fill="auto"/>
          </w:tcPr>
          <w:p w14:paraId="2F0C6961" w14:textId="77777777" w:rsidR="00606B11" w:rsidRPr="00A903CD" w:rsidRDefault="00606B11" w:rsidP="009D3977">
            <w:pPr>
              <w:pStyle w:val="Tabletext"/>
              <w:jc w:val="center"/>
            </w:pPr>
            <w:bookmarkStart w:id="214" w:name="lt_pId480"/>
            <w:r w:rsidRPr="00A903CD">
              <w:t>RG-IEM</w:t>
            </w:r>
            <w:bookmarkEnd w:id="214"/>
          </w:p>
        </w:tc>
        <w:tc>
          <w:tcPr>
            <w:tcW w:w="6095" w:type="dxa"/>
            <w:shd w:val="clear" w:color="auto" w:fill="auto"/>
            <w:tcMar>
              <w:top w:w="0" w:type="dxa"/>
              <w:left w:w="108" w:type="dxa"/>
              <w:bottom w:w="0" w:type="dxa"/>
              <w:right w:w="108" w:type="dxa"/>
            </w:tcMar>
          </w:tcPr>
          <w:p w14:paraId="0A3375CC" w14:textId="77777777" w:rsidR="00606B11" w:rsidRPr="00A903CD" w:rsidRDefault="00606B11" w:rsidP="009D3977">
            <w:pPr>
              <w:pStyle w:val="Tabletext"/>
              <w:rPr>
                <w:lang w:eastAsia="zh-CN"/>
              </w:rPr>
            </w:pPr>
            <w:bookmarkStart w:id="215" w:name="lt_pId481"/>
            <w:r>
              <w:rPr>
                <w:rFonts w:hint="eastAsia"/>
                <w:lang w:eastAsia="zh-CN"/>
              </w:rPr>
              <w:t>首席技术官</w:t>
            </w:r>
            <w:r w:rsidRPr="00A903CD">
              <w:rPr>
                <w:lang w:eastAsia="zh-CN"/>
              </w:rPr>
              <w:t>/</w:t>
            </w:r>
            <w:r>
              <w:rPr>
                <w:rFonts w:hint="eastAsia"/>
                <w:lang w:eastAsia="zh-CN"/>
              </w:rPr>
              <w:t>首席</w:t>
            </w:r>
            <w:r w:rsidRPr="00A903CD">
              <w:rPr>
                <w:lang w:eastAsia="zh-CN"/>
              </w:rPr>
              <w:t>x</w:t>
            </w:r>
            <w:r>
              <w:rPr>
                <w:rFonts w:hint="eastAsia"/>
                <w:lang w:eastAsia="zh-CN"/>
              </w:rPr>
              <w:t>官审查</w:t>
            </w:r>
            <w:bookmarkEnd w:id="215"/>
          </w:p>
        </w:tc>
        <w:tc>
          <w:tcPr>
            <w:tcW w:w="1701" w:type="dxa"/>
          </w:tcPr>
          <w:p w14:paraId="733AD87D" w14:textId="77777777" w:rsidR="00606B11" w:rsidRPr="00A903CD" w:rsidRDefault="00606B11" w:rsidP="009D3977">
            <w:pPr>
              <w:pStyle w:val="Tabletext"/>
              <w:jc w:val="center"/>
            </w:pPr>
            <w:r w:rsidRPr="00A903CD">
              <w:t>2023</w:t>
            </w:r>
            <w:r w:rsidRPr="00A903CD">
              <w:rPr>
                <w:rFonts w:hint="eastAsia"/>
                <w:lang w:eastAsia="zh-CN"/>
              </w:rPr>
              <w:t>年</w:t>
            </w:r>
            <w:r w:rsidRPr="00A903CD">
              <w:rPr>
                <w:rFonts w:hint="eastAsia"/>
                <w:lang w:eastAsia="zh-CN"/>
              </w:rPr>
              <w:t>7</w:t>
            </w:r>
            <w:r w:rsidRPr="00A903CD">
              <w:rPr>
                <w:rFonts w:hint="eastAsia"/>
                <w:lang w:eastAsia="zh-CN"/>
              </w:rPr>
              <w:t>月</w:t>
            </w:r>
            <w:r w:rsidRPr="00A903CD">
              <w:rPr>
                <w:lang w:eastAsia="zh-CN"/>
              </w:rPr>
              <w:t>19</w:t>
            </w:r>
            <w:r w:rsidRPr="00A903CD">
              <w:rPr>
                <w:rFonts w:hint="eastAsia"/>
                <w:lang w:eastAsia="zh-CN"/>
              </w:rPr>
              <w:t>日</w:t>
            </w:r>
          </w:p>
        </w:tc>
      </w:tr>
      <w:tr w:rsidR="00606B11" w:rsidRPr="00A903CD" w14:paraId="7BEFEE76" w14:textId="77777777" w:rsidTr="00374BA6">
        <w:trPr>
          <w:cantSplit/>
          <w:jc w:val="center"/>
        </w:trPr>
        <w:tc>
          <w:tcPr>
            <w:tcW w:w="411" w:type="dxa"/>
            <w:shd w:val="clear" w:color="auto" w:fill="auto"/>
            <w:tcMar>
              <w:top w:w="0" w:type="dxa"/>
              <w:left w:w="108" w:type="dxa"/>
              <w:bottom w:w="0" w:type="dxa"/>
              <w:right w:w="108" w:type="dxa"/>
            </w:tcMar>
          </w:tcPr>
          <w:p w14:paraId="3F3E1297" w14:textId="77777777" w:rsidR="00606B11" w:rsidRPr="00A903CD" w:rsidRDefault="00606B11" w:rsidP="009D3977">
            <w:pPr>
              <w:pStyle w:val="Tabletext"/>
              <w:numPr>
                <w:ilvl w:val="0"/>
                <w:numId w:val="29"/>
              </w:numPr>
              <w:ind w:left="284" w:hanging="284"/>
            </w:pPr>
          </w:p>
        </w:tc>
        <w:tc>
          <w:tcPr>
            <w:tcW w:w="1984" w:type="dxa"/>
            <w:shd w:val="clear" w:color="auto" w:fill="auto"/>
            <w:tcMar>
              <w:top w:w="0" w:type="dxa"/>
              <w:left w:w="108" w:type="dxa"/>
              <w:bottom w:w="0" w:type="dxa"/>
              <w:right w:w="108" w:type="dxa"/>
            </w:tcMar>
          </w:tcPr>
          <w:p w14:paraId="4B5C0CDC" w14:textId="77777777" w:rsidR="00606B11" w:rsidRPr="00A903CD" w:rsidRDefault="00606B11" w:rsidP="009D3977">
            <w:pPr>
              <w:pStyle w:val="Tabletext"/>
            </w:pPr>
            <w:r w:rsidRPr="00A903CD">
              <w:t>2023</w:t>
            </w:r>
            <w:r w:rsidRPr="00A903CD">
              <w:rPr>
                <w:rFonts w:hint="eastAsia"/>
                <w:lang w:eastAsia="zh-CN"/>
              </w:rPr>
              <w:t>年</w:t>
            </w:r>
            <w:r w:rsidRPr="00A903CD">
              <w:rPr>
                <w:rFonts w:hint="eastAsia"/>
                <w:lang w:eastAsia="zh-CN"/>
              </w:rPr>
              <w:t>9</w:t>
            </w:r>
            <w:r w:rsidRPr="00A903CD">
              <w:rPr>
                <w:rFonts w:hint="eastAsia"/>
                <w:lang w:eastAsia="zh-CN"/>
              </w:rPr>
              <w:t>月</w:t>
            </w:r>
            <w:r w:rsidRPr="00A903CD">
              <w:rPr>
                <w:rFonts w:hint="eastAsia"/>
                <w:lang w:eastAsia="zh-CN"/>
              </w:rPr>
              <w:t>5</w:t>
            </w:r>
            <w:r w:rsidRPr="00A903CD">
              <w:rPr>
                <w:rFonts w:hint="eastAsia"/>
                <w:lang w:eastAsia="zh-CN"/>
              </w:rPr>
              <w:t>日</w:t>
            </w:r>
          </w:p>
        </w:tc>
        <w:tc>
          <w:tcPr>
            <w:tcW w:w="1843" w:type="dxa"/>
            <w:shd w:val="clear" w:color="auto" w:fill="auto"/>
            <w:tcMar>
              <w:top w:w="0" w:type="dxa"/>
              <w:left w:w="108" w:type="dxa"/>
              <w:bottom w:w="0" w:type="dxa"/>
              <w:right w:w="108" w:type="dxa"/>
            </w:tcMar>
          </w:tcPr>
          <w:p w14:paraId="2566443E" w14:textId="77777777" w:rsidR="00606B11" w:rsidRPr="00A903CD" w:rsidRDefault="00606B11" w:rsidP="009D3977">
            <w:pPr>
              <w:pStyle w:val="Tabletext"/>
              <w:jc w:val="center"/>
              <w:rPr>
                <w:lang w:eastAsia="zh-CN"/>
              </w:rPr>
            </w:pPr>
            <w:bookmarkStart w:id="216" w:name="lt_pId486"/>
            <w:r w:rsidRPr="00A903CD">
              <w:t>13</w:t>
            </w:r>
            <w:r>
              <w:t>:</w:t>
            </w:r>
            <w:r w:rsidRPr="00A903CD">
              <w:t>00-15</w:t>
            </w:r>
            <w:r>
              <w:t>:</w:t>
            </w:r>
            <w:r w:rsidRPr="00A903CD">
              <w:t>00</w:t>
            </w:r>
            <w:r w:rsidRPr="00A903CD">
              <w:rPr>
                <w:rFonts w:hint="eastAsia"/>
                <w:lang w:eastAsia="zh-CN"/>
              </w:rPr>
              <w:t>（</w:t>
            </w:r>
            <w:r w:rsidRPr="00A903CD">
              <w:t>UTC+02:00</w:t>
            </w:r>
            <w:bookmarkEnd w:id="216"/>
            <w:r w:rsidRPr="00A903CD">
              <w:rPr>
                <w:rFonts w:hint="eastAsia"/>
                <w:lang w:eastAsia="zh-CN"/>
              </w:rPr>
              <w:t>）</w:t>
            </w:r>
          </w:p>
        </w:tc>
        <w:tc>
          <w:tcPr>
            <w:tcW w:w="850" w:type="dxa"/>
            <w:shd w:val="clear" w:color="auto" w:fill="auto"/>
          </w:tcPr>
          <w:p w14:paraId="5F54BCB6" w14:textId="77777777" w:rsidR="00606B11" w:rsidRPr="00A903CD" w:rsidRDefault="00606B11" w:rsidP="009D3977">
            <w:pPr>
              <w:pStyle w:val="Tabletext"/>
              <w:jc w:val="center"/>
            </w:pPr>
            <w:bookmarkStart w:id="217" w:name="lt_pId487"/>
            <w:r w:rsidRPr="00A903CD">
              <w:t>V</w:t>
            </w:r>
            <w:bookmarkEnd w:id="217"/>
          </w:p>
        </w:tc>
        <w:tc>
          <w:tcPr>
            <w:tcW w:w="1276" w:type="dxa"/>
            <w:shd w:val="clear" w:color="auto" w:fill="auto"/>
          </w:tcPr>
          <w:p w14:paraId="50D8892D" w14:textId="77777777" w:rsidR="00606B11" w:rsidRPr="00A903CD" w:rsidRDefault="00606B11" w:rsidP="009D3977">
            <w:pPr>
              <w:pStyle w:val="Tabletext"/>
              <w:jc w:val="center"/>
            </w:pPr>
            <w:bookmarkStart w:id="218" w:name="lt_pId488"/>
            <w:r w:rsidRPr="00A903CD">
              <w:t>RG-IEM</w:t>
            </w:r>
            <w:bookmarkEnd w:id="218"/>
          </w:p>
        </w:tc>
        <w:tc>
          <w:tcPr>
            <w:tcW w:w="6095" w:type="dxa"/>
            <w:shd w:val="clear" w:color="auto" w:fill="auto"/>
            <w:tcMar>
              <w:top w:w="0" w:type="dxa"/>
              <w:left w:w="108" w:type="dxa"/>
              <w:bottom w:w="0" w:type="dxa"/>
              <w:right w:w="108" w:type="dxa"/>
            </w:tcMar>
          </w:tcPr>
          <w:p w14:paraId="1E13753E" w14:textId="77777777" w:rsidR="00606B11" w:rsidRPr="00A903CD" w:rsidRDefault="00606B11" w:rsidP="009D3977">
            <w:pPr>
              <w:pStyle w:val="Tabletext"/>
              <w:rPr>
                <w:lang w:eastAsia="zh-CN"/>
              </w:rPr>
            </w:pPr>
            <w:r>
              <w:rPr>
                <w:rFonts w:hint="eastAsia"/>
                <w:lang w:eastAsia="zh-CN"/>
              </w:rPr>
              <w:t>产业界参与讲习班筹备工作</w:t>
            </w:r>
          </w:p>
        </w:tc>
        <w:tc>
          <w:tcPr>
            <w:tcW w:w="1701" w:type="dxa"/>
          </w:tcPr>
          <w:p w14:paraId="6B858298" w14:textId="77777777" w:rsidR="00606B11" w:rsidRPr="00A903CD" w:rsidRDefault="00606B11" w:rsidP="009D3977">
            <w:pPr>
              <w:pStyle w:val="Tabletext"/>
              <w:jc w:val="center"/>
            </w:pPr>
            <w:r w:rsidRPr="00A903CD">
              <w:t>2023</w:t>
            </w:r>
            <w:r w:rsidRPr="00A903CD">
              <w:rPr>
                <w:rFonts w:hint="eastAsia"/>
                <w:lang w:eastAsia="zh-CN"/>
              </w:rPr>
              <w:t>年</w:t>
            </w:r>
            <w:r w:rsidRPr="00A903CD">
              <w:rPr>
                <w:rFonts w:hint="eastAsia"/>
                <w:lang w:eastAsia="zh-CN"/>
              </w:rPr>
              <w:t>8</w:t>
            </w:r>
            <w:r w:rsidRPr="00A903CD">
              <w:rPr>
                <w:rFonts w:hint="eastAsia"/>
                <w:lang w:eastAsia="zh-CN"/>
              </w:rPr>
              <w:t>月</w:t>
            </w:r>
            <w:r w:rsidRPr="00A903CD">
              <w:rPr>
                <w:rFonts w:hint="eastAsia"/>
                <w:lang w:eastAsia="zh-CN"/>
              </w:rPr>
              <w:t>2</w:t>
            </w:r>
            <w:r w:rsidRPr="00A903CD">
              <w:rPr>
                <w:lang w:eastAsia="zh-CN"/>
              </w:rPr>
              <w:t>8</w:t>
            </w:r>
            <w:r w:rsidRPr="00A903CD">
              <w:rPr>
                <w:rFonts w:hint="eastAsia"/>
                <w:lang w:eastAsia="zh-CN"/>
              </w:rPr>
              <w:t>日</w:t>
            </w:r>
          </w:p>
        </w:tc>
      </w:tr>
      <w:tr w:rsidR="00606B11" w:rsidRPr="00A903CD" w14:paraId="711FC87E" w14:textId="77777777" w:rsidTr="00374BA6">
        <w:trPr>
          <w:cantSplit/>
          <w:jc w:val="center"/>
        </w:trPr>
        <w:tc>
          <w:tcPr>
            <w:tcW w:w="411" w:type="dxa"/>
            <w:shd w:val="clear" w:color="auto" w:fill="auto"/>
            <w:tcMar>
              <w:top w:w="0" w:type="dxa"/>
              <w:left w:w="108" w:type="dxa"/>
              <w:bottom w:w="0" w:type="dxa"/>
              <w:right w:w="108" w:type="dxa"/>
            </w:tcMar>
          </w:tcPr>
          <w:p w14:paraId="3E9C1EC7" w14:textId="77777777" w:rsidR="00606B11" w:rsidRPr="00A903CD" w:rsidRDefault="00606B11" w:rsidP="009D3977">
            <w:pPr>
              <w:pStyle w:val="Tabletext"/>
              <w:numPr>
                <w:ilvl w:val="0"/>
                <w:numId w:val="29"/>
              </w:numPr>
              <w:ind w:left="284" w:hanging="284"/>
            </w:pPr>
          </w:p>
        </w:tc>
        <w:tc>
          <w:tcPr>
            <w:tcW w:w="1984" w:type="dxa"/>
            <w:shd w:val="clear" w:color="auto" w:fill="auto"/>
            <w:tcMar>
              <w:top w:w="0" w:type="dxa"/>
              <w:left w:w="108" w:type="dxa"/>
              <w:bottom w:w="0" w:type="dxa"/>
              <w:right w:w="108" w:type="dxa"/>
            </w:tcMar>
          </w:tcPr>
          <w:p w14:paraId="06558027" w14:textId="77777777" w:rsidR="00606B11" w:rsidRPr="00A903CD" w:rsidRDefault="00606B11" w:rsidP="009D3977">
            <w:pPr>
              <w:pStyle w:val="Tabletext"/>
            </w:pPr>
            <w:r w:rsidRPr="00A903CD">
              <w:t>2023</w:t>
            </w:r>
            <w:r w:rsidRPr="00A903CD">
              <w:rPr>
                <w:rFonts w:hint="eastAsia"/>
                <w:lang w:eastAsia="zh-CN"/>
              </w:rPr>
              <w:t>年</w:t>
            </w:r>
            <w:r w:rsidRPr="00A903CD">
              <w:rPr>
                <w:rFonts w:hint="eastAsia"/>
                <w:lang w:eastAsia="zh-CN"/>
              </w:rPr>
              <w:t>9</w:t>
            </w:r>
            <w:r w:rsidRPr="00A903CD">
              <w:rPr>
                <w:rFonts w:hint="eastAsia"/>
                <w:lang w:eastAsia="zh-CN"/>
              </w:rPr>
              <w:t>月</w:t>
            </w:r>
            <w:r w:rsidRPr="00A903CD">
              <w:rPr>
                <w:rFonts w:hint="eastAsia"/>
                <w:lang w:eastAsia="zh-CN"/>
              </w:rPr>
              <w:t>1</w:t>
            </w:r>
            <w:r w:rsidRPr="00A903CD">
              <w:rPr>
                <w:lang w:eastAsia="zh-CN"/>
              </w:rPr>
              <w:t>2</w:t>
            </w:r>
            <w:r w:rsidRPr="00A903CD">
              <w:rPr>
                <w:rFonts w:hint="eastAsia"/>
                <w:lang w:eastAsia="zh-CN"/>
              </w:rPr>
              <w:t>日</w:t>
            </w:r>
          </w:p>
        </w:tc>
        <w:tc>
          <w:tcPr>
            <w:tcW w:w="1843" w:type="dxa"/>
            <w:shd w:val="clear" w:color="auto" w:fill="auto"/>
            <w:tcMar>
              <w:top w:w="0" w:type="dxa"/>
              <w:left w:w="108" w:type="dxa"/>
              <w:bottom w:w="0" w:type="dxa"/>
              <w:right w:w="108" w:type="dxa"/>
            </w:tcMar>
          </w:tcPr>
          <w:p w14:paraId="19221310" w14:textId="77777777" w:rsidR="00606B11" w:rsidRPr="00A903CD" w:rsidRDefault="00606B11" w:rsidP="009D3977">
            <w:pPr>
              <w:pStyle w:val="Tabletext"/>
              <w:jc w:val="center"/>
              <w:rPr>
                <w:lang w:eastAsia="zh-CN"/>
              </w:rPr>
            </w:pPr>
            <w:bookmarkStart w:id="219" w:name="lt_pId494"/>
            <w:r w:rsidRPr="00A903CD">
              <w:t>13</w:t>
            </w:r>
            <w:r>
              <w:t>:</w:t>
            </w:r>
            <w:r w:rsidRPr="00A903CD">
              <w:t>00-15</w:t>
            </w:r>
            <w:r>
              <w:t>:</w:t>
            </w:r>
            <w:r w:rsidRPr="00A903CD">
              <w:t>00</w:t>
            </w:r>
            <w:r w:rsidRPr="00A903CD">
              <w:rPr>
                <w:rFonts w:hint="eastAsia"/>
                <w:lang w:eastAsia="zh-CN"/>
              </w:rPr>
              <w:t>（</w:t>
            </w:r>
            <w:r w:rsidRPr="00A903CD">
              <w:t>UTC+02:00</w:t>
            </w:r>
            <w:bookmarkEnd w:id="219"/>
            <w:r w:rsidRPr="00A903CD">
              <w:rPr>
                <w:rFonts w:hint="eastAsia"/>
                <w:lang w:eastAsia="zh-CN"/>
              </w:rPr>
              <w:t>）</w:t>
            </w:r>
          </w:p>
        </w:tc>
        <w:tc>
          <w:tcPr>
            <w:tcW w:w="850" w:type="dxa"/>
            <w:shd w:val="clear" w:color="auto" w:fill="auto"/>
          </w:tcPr>
          <w:p w14:paraId="4B421DCF" w14:textId="77777777" w:rsidR="00606B11" w:rsidRPr="00A903CD" w:rsidRDefault="00606B11" w:rsidP="009D3977">
            <w:pPr>
              <w:pStyle w:val="Tabletext"/>
              <w:jc w:val="center"/>
            </w:pPr>
            <w:bookmarkStart w:id="220" w:name="lt_pId495"/>
            <w:r w:rsidRPr="00A903CD">
              <w:t>V</w:t>
            </w:r>
            <w:bookmarkEnd w:id="220"/>
          </w:p>
        </w:tc>
        <w:tc>
          <w:tcPr>
            <w:tcW w:w="1276" w:type="dxa"/>
            <w:shd w:val="clear" w:color="auto" w:fill="auto"/>
          </w:tcPr>
          <w:p w14:paraId="427E759A" w14:textId="77777777" w:rsidR="00606B11" w:rsidRPr="00A903CD" w:rsidRDefault="00606B11" w:rsidP="009D3977">
            <w:pPr>
              <w:pStyle w:val="Tabletext"/>
              <w:jc w:val="center"/>
            </w:pPr>
            <w:bookmarkStart w:id="221" w:name="lt_pId496"/>
            <w:r w:rsidRPr="00A903CD">
              <w:t>RG-WM</w:t>
            </w:r>
            <w:bookmarkEnd w:id="221"/>
          </w:p>
        </w:tc>
        <w:tc>
          <w:tcPr>
            <w:tcW w:w="6095" w:type="dxa"/>
            <w:shd w:val="clear" w:color="auto" w:fill="auto"/>
            <w:tcMar>
              <w:top w:w="0" w:type="dxa"/>
              <w:left w:w="108" w:type="dxa"/>
              <w:bottom w:w="0" w:type="dxa"/>
              <w:right w:w="108" w:type="dxa"/>
            </w:tcMar>
          </w:tcPr>
          <w:p w14:paraId="087261E6" w14:textId="77777777" w:rsidR="00606B11" w:rsidRPr="00A903CD" w:rsidRDefault="00606B11" w:rsidP="009D3977">
            <w:pPr>
              <w:pStyle w:val="Tabletext"/>
              <w:rPr>
                <w:lang w:eastAsia="zh-CN"/>
              </w:rPr>
            </w:pPr>
            <w:r>
              <w:rPr>
                <w:rFonts w:hint="eastAsia"/>
                <w:lang w:eastAsia="zh-CN"/>
              </w:rPr>
              <w:t>推动制定</w:t>
            </w:r>
            <w:proofErr w:type="spellStart"/>
            <w:r w:rsidRPr="003F4CF3">
              <w:rPr>
                <w:rFonts w:hint="eastAsia"/>
                <w:lang w:eastAsia="zh-CN"/>
              </w:rPr>
              <w:t>A</w:t>
            </w:r>
            <w:r>
              <w:rPr>
                <w:lang w:eastAsia="zh-CN"/>
              </w:rPr>
              <w:t>.SupRA</w:t>
            </w:r>
            <w:proofErr w:type="spellEnd"/>
            <w:r>
              <w:rPr>
                <w:rFonts w:hint="eastAsia"/>
                <w:lang w:eastAsia="zh-CN"/>
              </w:rPr>
              <w:t>新增补草案</w:t>
            </w:r>
            <w:r w:rsidRPr="003F4CF3">
              <w:rPr>
                <w:rFonts w:hint="eastAsia"/>
                <w:lang w:eastAsia="zh-CN"/>
              </w:rPr>
              <w:t>，以及</w:t>
            </w:r>
            <w:r>
              <w:rPr>
                <w:rFonts w:hint="eastAsia"/>
                <w:lang w:eastAsia="zh-CN"/>
              </w:rPr>
              <w:t>ITU</w:t>
            </w:r>
            <w:r>
              <w:rPr>
                <w:lang w:eastAsia="zh-CN"/>
              </w:rPr>
              <w:t>-</w:t>
            </w:r>
            <w:r>
              <w:rPr>
                <w:rFonts w:hint="eastAsia"/>
                <w:lang w:eastAsia="zh-CN"/>
              </w:rPr>
              <w:t>T</w:t>
            </w:r>
            <w:r>
              <w:rPr>
                <w:lang w:eastAsia="zh-CN"/>
              </w:rPr>
              <w:t xml:space="preserve"> </w:t>
            </w:r>
            <w:r w:rsidRPr="003F4CF3">
              <w:rPr>
                <w:rFonts w:hint="eastAsia"/>
                <w:lang w:eastAsia="zh-CN"/>
              </w:rPr>
              <w:t>A.4</w:t>
            </w:r>
            <w:r w:rsidRPr="003F4CF3">
              <w:rPr>
                <w:rFonts w:hint="eastAsia"/>
                <w:lang w:eastAsia="zh-CN"/>
              </w:rPr>
              <w:t>和</w:t>
            </w:r>
            <w:r w:rsidRPr="003F4CF3">
              <w:rPr>
                <w:rFonts w:hint="eastAsia"/>
                <w:lang w:eastAsia="zh-CN"/>
              </w:rPr>
              <w:t>A.6</w:t>
            </w:r>
            <w:r>
              <w:rPr>
                <w:rFonts w:hint="eastAsia"/>
                <w:lang w:eastAsia="zh-CN"/>
              </w:rPr>
              <w:t>建议书</w:t>
            </w:r>
            <w:r w:rsidRPr="003F4CF3">
              <w:rPr>
                <w:rFonts w:hint="eastAsia"/>
                <w:lang w:eastAsia="zh-CN"/>
              </w:rPr>
              <w:t>的可能前进方向</w:t>
            </w:r>
          </w:p>
        </w:tc>
        <w:tc>
          <w:tcPr>
            <w:tcW w:w="1701" w:type="dxa"/>
          </w:tcPr>
          <w:p w14:paraId="27227CF0" w14:textId="77777777" w:rsidR="00606B11" w:rsidRPr="00A903CD" w:rsidRDefault="00606B11" w:rsidP="009D3977">
            <w:pPr>
              <w:pStyle w:val="Tabletext"/>
              <w:jc w:val="center"/>
            </w:pPr>
            <w:r w:rsidRPr="00A903CD">
              <w:t>2023</w:t>
            </w:r>
            <w:r w:rsidRPr="00A903CD">
              <w:rPr>
                <w:rFonts w:hint="eastAsia"/>
                <w:lang w:eastAsia="zh-CN"/>
              </w:rPr>
              <w:t>年</w:t>
            </w:r>
            <w:r w:rsidRPr="00A903CD">
              <w:rPr>
                <w:rFonts w:hint="eastAsia"/>
                <w:lang w:eastAsia="zh-CN"/>
              </w:rPr>
              <w:t>9</w:t>
            </w:r>
            <w:r w:rsidRPr="00A903CD">
              <w:rPr>
                <w:rFonts w:hint="eastAsia"/>
                <w:lang w:eastAsia="zh-CN"/>
              </w:rPr>
              <w:t>月</w:t>
            </w:r>
            <w:r w:rsidRPr="00A903CD">
              <w:rPr>
                <w:rFonts w:hint="eastAsia"/>
                <w:lang w:eastAsia="zh-CN"/>
              </w:rPr>
              <w:t>2</w:t>
            </w:r>
            <w:r w:rsidRPr="00A903CD">
              <w:rPr>
                <w:rFonts w:hint="eastAsia"/>
                <w:lang w:eastAsia="zh-CN"/>
              </w:rPr>
              <w:t>日</w:t>
            </w:r>
          </w:p>
        </w:tc>
      </w:tr>
      <w:tr w:rsidR="00606B11" w:rsidRPr="00A903CD" w14:paraId="1751DA69" w14:textId="77777777" w:rsidTr="00374BA6">
        <w:trPr>
          <w:cantSplit/>
          <w:trHeight w:val="300"/>
          <w:jc w:val="center"/>
        </w:trPr>
        <w:tc>
          <w:tcPr>
            <w:tcW w:w="411" w:type="dxa"/>
            <w:shd w:val="clear" w:color="auto" w:fill="auto"/>
            <w:tcMar>
              <w:top w:w="0" w:type="dxa"/>
              <w:left w:w="108" w:type="dxa"/>
              <w:bottom w:w="0" w:type="dxa"/>
              <w:right w:w="108" w:type="dxa"/>
            </w:tcMar>
          </w:tcPr>
          <w:p w14:paraId="6B5B8AA6" w14:textId="77777777" w:rsidR="00606B11" w:rsidRPr="00A903CD" w:rsidRDefault="00606B11" w:rsidP="009D3977">
            <w:pPr>
              <w:pStyle w:val="Tabletext"/>
              <w:numPr>
                <w:ilvl w:val="0"/>
                <w:numId w:val="29"/>
              </w:numPr>
              <w:ind w:left="284" w:hanging="284"/>
            </w:pPr>
          </w:p>
        </w:tc>
        <w:tc>
          <w:tcPr>
            <w:tcW w:w="1984" w:type="dxa"/>
            <w:shd w:val="clear" w:color="auto" w:fill="auto"/>
            <w:tcMar>
              <w:top w:w="0" w:type="dxa"/>
              <w:left w:w="108" w:type="dxa"/>
              <w:bottom w:w="0" w:type="dxa"/>
              <w:right w:w="108" w:type="dxa"/>
            </w:tcMar>
          </w:tcPr>
          <w:p w14:paraId="31E2EC54" w14:textId="77777777" w:rsidR="00606B11" w:rsidRPr="00A903CD" w:rsidRDefault="00606B11" w:rsidP="009D3977">
            <w:pPr>
              <w:pStyle w:val="Tabletext"/>
            </w:pPr>
            <w:r w:rsidRPr="00A903CD">
              <w:t>2023</w:t>
            </w:r>
            <w:r w:rsidRPr="00A903CD">
              <w:rPr>
                <w:rFonts w:hint="eastAsia"/>
                <w:lang w:eastAsia="zh-CN"/>
              </w:rPr>
              <w:t>年</w:t>
            </w:r>
            <w:r w:rsidRPr="00A903CD">
              <w:rPr>
                <w:rFonts w:hint="eastAsia"/>
                <w:lang w:eastAsia="zh-CN"/>
              </w:rPr>
              <w:t>9</w:t>
            </w:r>
            <w:r w:rsidRPr="00A903CD">
              <w:rPr>
                <w:rFonts w:hint="eastAsia"/>
                <w:lang w:eastAsia="zh-CN"/>
              </w:rPr>
              <w:t>月</w:t>
            </w:r>
            <w:r w:rsidRPr="00A903CD">
              <w:rPr>
                <w:rFonts w:hint="eastAsia"/>
                <w:lang w:eastAsia="zh-CN"/>
              </w:rPr>
              <w:t>1</w:t>
            </w:r>
            <w:r w:rsidRPr="00A903CD">
              <w:rPr>
                <w:lang w:eastAsia="zh-CN"/>
              </w:rPr>
              <w:t>3</w:t>
            </w:r>
            <w:r w:rsidRPr="00A903CD">
              <w:rPr>
                <w:rFonts w:hint="eastAsia"/>
                <w:lang w:eastAsia="zh-CN"/>
              </w:rPr>
              <w:t>日</w:t>
            </w:r>
          </w:p>
        </w:tc>
        <w:tc>
          <w:tcPr>
            <w:tcW w:w="1843" w:type="dxa"/>
            <w:shd w:val="clear" w:color="auto" w:fill="auto"/>
            <w:tcMar>
              <w:top w:w="0" w:type="dxa"/>
              <w:left w:w="108" w:type="dxa"/>
              <w:bottom w:w="0" w:type="dxa"/>
              <w:right w:w="108" w:type="dxa"/>
            </w:tcMar>
          </w:tcPr>
          <w:p w14:paraId="69912D40" w14:textId="5E483A5B" w:rsidR="00606B11" w:rsidRPr="00A903CD" w:rsidRDefault="00606B11" w:rsidP="009D3977">
            <w:pPr>
              <w:pStyle w:val="Tabletext"/>
              <w:jc w:val="center"/>
            </w:pPr>
            <w:bookmarkStart w:id="222" w:name="lt_pId502"/>
            <w:r w:rsidRPr="00A903CD">
              <w:t>12</w:t>
            </w:r>
            <w:r>
              <w:t>:</w:t>
            </w:r>
            <w:r w:rsidRPr="00A903CD">
              <w:t>00-14</w:t>
            </w:r>
            <w:r>
              <w:t>:</w:t>
            </w:r>
            <w:r w:rsidRPr="00A903CD">
              <w:t>00</w:t>
            </w:r>
            <w:bookmarkEnd w:id="222"/>
          </w:p>
          <w:p w14:paraId="0181EF2F" w14:textId="77777777" w:rsidR="00606B11" w:rsidRPr="00A903CD" w:rsidRDefault="00606B11" w:rsidP="009D3977">
            <w:pPr>
              <w:pStyle w:val="Tabletext"/>
              <w:jc w:val="center"/>
              <w:rPr>
                <w:lang w:eastAsia="zh-CN"/>
              </w:rPr>
            </w:pPr>
            <w:bookmarkStart w:id="223" w:name="lt_pId503"/>
            <w:r w:rsidRPr="00A903CD">
              <w:rPr>
                <w:rFonts w:hint="eastAsia"/>
                <w:lang w:eastAsia="zh-CN"/>
              </w:rPr>
              <w:t>（</w:t>
            </w:r>
            <w:r w:rsidRPr="00A903CD">
              <w:t>UTC+02:00</w:t>
            </w:r>
            <w:bookmarkEnd w:id="223"/>
            <w:r w:rsidRPr="00A903CD">
              <w:rPr>
                <w:rFonts w:hint="eastAsia"/>
                <w:lang w:eastAsia="zh-CN"/>
              </w:rPr>
              <w:t>）</w:t>
            </w:r>
          </w:p>
        </w:tc>
        <w:tc>
          <w:tcPr>
            <w:tcW w:w="850" w:type="dxa"/>
            <w:shd w:val="clear" w:color="auto" w:fill="auto"/>
          </w:tcPr>
          <w:p w14:paraId="70C18602" w14:textId="77777777" w:rsidR="00606B11" w:rsidRPr="00A903CD" w:rsidRDefault="00606B11" w:rsidP="009D3977">
            <w:pPr>
              <w:pStyle w:val="Tabletext"/>
              <w:jc w:val="center"/>
            </w:pPr>
            <w:bookmarkStart w:id="224" w:name="lt_pId504"/>
            <w:r w:rsidRPr="00A903CD">
              <w:t>V</w:t>
            </w:r>
            <w:bookmarkEnd w:id="224"/>
          </w:p>
        </w:tc>
        <w:tc>
          <w:tcPr>
            <w:tcW w:w="1276" w:type="dxa"/>
            <w:shd w:val="clear" w:color="auto" w:fill="auto"/>
          </w:tcPr>
          <w:p w14:paraId="4B3EF3D0" w14:textId="77777777" w:rsidR="00606B11" w:rsidRPr="00A903CD" w:rsidRDefault="00606B11" w:rsidP="009D3977">
            <w:pPr>
              <w:pStyle w:val="Tabletext"/>
              <w:jc w:val="center"/>
            </w:pPr>
            <w:bookmarkStart w:id="225" w:name="lt_pId505"/>
            <w:r w:rsidRPr="00A903CD">
              <w:t>RG-WPR</w:t>
            </w:r>
            <w:bookmarkEnd w:id="225"/>
          </w:p>
        </w:tc>
        <w:tc>
          <w:tcPr>
            <w:tcW w:w="6095" w:type="dxa"/>
            <w:shd w:val="clear" w:color="auto" w:fill="auto"/>
            <w:tcMar>
              <w:top w:w="0" w:type="dxa"/>
              <w:left w:w="108" w:type="dxa"/>
              <w:bottom w:w="0" w:type="dxa"/>
              <w:right w:w="108" w:type="dxa"/>
            </w:tcMar>
          </w:tcPr>
          <w:p w14:paraId="491C45F5" w14:textId="77777777" w:rsidR="00606B11" w:rsidRPr="00A903CD" w:rsidRDefault="00606B11" w:rsidP="009D3977">
            <w:pPr>
              <w:pStyle w:val="Tabletext"/>
              <w:rPr>
                <w:lang w:eastAsia="zh-CN"/>
              </w:rPr>
            </w:pPr>
            <w:r w:rsidRPr="00785847">
              <w:rPr>
                <w:rFonts w:hint="eastAsia"/>
                <w:lang w:eastAsia="zh-CN"/>
              </w:rPr>
              <w:t>修订涉及下列内容的基线案文（</w:t>
            </w:r>
            <w:r w:rsidRPr="00785847">
              <w:rPr>
                <w:rFonts w:hint="eastAsia"/>
                <w:lang w:eastAsia="zh-CN"/>
              </w:rPr>
              <w:t>TD214R1</w:t>
            </w:r>
            <w:r w:rsidRPr="00785847">
              <w:rPr>
                <w:rFonts w:hint="eastAsia"/>
                <w:lang w:eastAsia="zh-CN"/>
              </w:rPr>
              <w:t>）：</w:t>
            </w:r>
          </w:p>
          <w:p w14:paraId="5CB4A836" w14:textId="77777777" w:rsidR="00606B11" w:rsidRPr="00A903CD" w:rsidRDefault="00606B11" w:rsidP="009D3977">
            <w:pPr>
              <w:pStyle w:val="Tabletext"/>
              <w:rPr>
                <w:lang w:eastAsia="zh-CN"/>
              </w:rPr>
            </w:pPr>
            <w:bookmarkStart w:id="226" w:name="lt_pId507"/>
            <w:r w:rsidRPr="00A903CD">
              <w:rPr>
                <w:lang w:eastAsia="zh-CN"/>
              </w:rPr>
              <w:t>•</w:t>
            </w:r>
            <w:r w:rsidRPr="00A903CD">
              <w:rPr>
                <w:lang w:eastAsia="zh-CN"/>
              </w:rPr>
              <w:tab/>
              <w:t>KPI</w:t>
            </w:r>
            <w:bookmarkEnd w:id="226"/>
            <w:r>
              <w:rPr>
                <w:rFonts w:hint="eastAsia"/>
                <w:lang w:eastAsia="zh-CN"/>
              </w:rPr>
              <w:t>的定义</w:t>
            </w:r>
          </w:p>
          <w:p w14:paraId="19A60227" w14:textId="77777777" w:rsidR="00606B11" w:rsidRPr="00A903CD" w:rsidRDefault="00606B11" w:rsidP="009D3977">
            <w:pPr>
              <w:pStyle w:val="Tabletext"/>
              <w:rPr>
                <w:lang w:eastAsia="zh-CN"/>
              </w:rPr>
            </w:pPr>
            <w:bookmarkStart w:id="227" w:name="lt_pId508"/>
            <w:r w:rsidRPr="00A903CD">
              <w:rPr>
                <w:lang w:eastAsia="zh-CN"/>
              </w:rPr>
              <w:t>•</w:t>
            </w:r>
            <w:r w:rsidRPr="00A903CD">
              <w:rPr>
                <w:lang w:eastAsia="zh-CN"/>
              </w:rPr>
              <w:tab/>
              <w:t>KPI</w:t>
            </w:r>
            <w:bookmarkEnd w:id="227"/>
            <w:r>
              <w:rPr>
                <w:rFonts w:hint="eastAsia"/>
                <w:lang w:eastAsia="zh-CN"/>
              </w:rPr>
              <w:t>的相对优先级</w:t>
            </w:r>
          </w:p>
          <w:p w14:paraId="10AD402D" w14:textId="77777777" w:rsidR="00606B11" w:rsidRPr="00A903CD" w:rsidRDefault="00606B11" w:rsidP="009D3977">
            <w:pPr>
              <w:pStyle w:val="Tabletext"/>
            </w:pPr>
            <w:bookmarkStart w:id="228" w:name="lt_pId509"/>
            <w:r w:rsidRPr="00A903CD">
              <w:t>•</w:t>
            </w:r>
            <w:r w:rsidRPr="00A903CD">
              <w:tab/>
            </w:r>
            <w:bookmarkEnd w:id="228"/>
            <w:r>
              <w:rPr>
                <w:rFonts w:hint="eastAsia"/>
                <w:lang w:eastAsia="zh-CN"/>
              </w:rPr>
              <w:t>可能的新结构</w:t>
            </w:r>
          </w:p>
        </w:tc>
        <w:tc>
          <w:tcPr>
            <w:tcW w:w="1701" w:type="dxa"/>
          </w:tcPr>
          <w:p w14:paraId="6183C60D" w14:textId="77777777" w:rsidR="00606B11" w:rsidRPr="00A903CD" w:rsidRDefault="00606B11" w:rsidP="009D3977">
            <w:pPr>
              <w:pStyle w:val="Tabletext"/>
              <w:spacing w:line="259" w:lineRule="auto"/>
              <w:jc w:val="center"/>
            </w:pPr>
            <w:r w:rsidRPr="00A903CD">
              <w:t>2023</w:t>
            </w:r>
            <w:r w:rsidRPr="00A903CD">
              <w:rPr>
                <w:rFonts w:hint="eastAsia"/>
                <w:lang w:eastAsia="zh-CN"/>
              </w:rPr>
              <w:t>年</w:t>
            </w:r>
            <w:r w:rsidRPr="00A903CD">
              <w:rPr>
                <w:rFonts w:hint="eastAsia"/>
                <w:lang w:eastAsia="zh-CN"/>
              </w:rPr>
              <w:t>9</w:t>
            </w:r>
            <w:r w:rsidRPr="00A903CD">
              <w:rPr>
                <w:rFonts w:hint="eastAsia"/>
                <w:lang w:eastAsia="zh-CN"/>
              </w:rPr>
              <w:t>月</w:t>
            </w:r>
            <w:r w:rsidRPr="00A903CD">
              <w:rPr>
                <w:rFonts w:hint="eastAsia"/>
                <w:lang w:eastAsia="zh-CN"/>
              </w:rPr>
              <w:t>6</w:t>
            </w:r>
            <w:r w:rsidRPr="00A903CD">
              <w:rPr>
                <w:rFonts w:hint="eastAsia"/>
                <w:lang w:eastAsia="zh-CN"/>
              </w:rPr>
              <w:t>日</w:t>
            </w:r>
          </w:p>
        </w:tc>
      </w:tr>
      <w:tr w:rsidR="00606B11" w:rsidRPr="00A903CD" w14:paraId="4C241910" w14:textId="77777777" w:rsidTr="00374BA6">
        <w:trPr>
          <w:cantSplit/>
          <w:trHeight w:val="300"/>
          <w:jc w:val="center"/>
        </w:trPr>
        <w:tc>
          <w:tcPr>
            <w:tcW w:w="411" w:type="dxa"/>
            <w:shd w:val="clear" w:color="auto" w:fill="auto"/>
            <w:tcMar>
              <w:top w:w="0" w:type="dxa"/>
              <w:left w:w="108" w:type="dxa"/>
              <w:bottom w:w="0" w:type="dxa"/>
              <w:right w:w="108" w:type="dxa"/>
            </w:tcMar>
          </w:tcPr>
          <w:p w14:paraId="3A34A106" w14:textId="77777777" w:rsidR="00606B11" w:rsidRPr="00A903CD" w:rsidRDefault="00606B11" w:rsidP="009D3977">
            <w:pPr>
              <w:pStyle w:val="Tabletext"/>
              <w:numPr>
                <w:ilvl w:val="0"/>
                <w:numId w:val="29"/>
              </w:numPr>
              <w:ind w:left="284" w:hanging="284"/>
            </w:pPr>
          </w:p>
        </w:tc>
        <w:tc>
          <w:tcPr>
            <w:tcW w:w="1984" w:type="dxa"/>
            <w:shd w:val="clear" w:color="auto" w:fill="auto"/>
            <w:tcMar>
              <w:top w:w="0" w:type="dxa"/>
              <w:left w:w="108" w:type="dxa"/>
              <w:bottom w:w="0" w:type="dxa"/>
              <w:right w:w="108" w:type="dxa"/>
            </w:tcMar>
          </w:tcPr>
          <w:p w14:paraId="10122379" w14:textId="77777777" w:rsidR="00606B11" w:rsidRPr="00A903CD" w:rsidRDefault="00606B11" w:rsidP="009D3977">
            <w:pPr>
              <w:pStyle w:val="Tabletext"/>
            </w:pPr>
            <w:r w:rsidRPr="00A903CD">
              <w:t>2023</w:t>
            </w:r>
            <w:r w:rsidRPr="00A903CD">
              <w:rPr>
                <w:rFonts w:hint="eastAsia"/>
                <w:lang w:eastAsia="zh-CN"/>
              </w:rPr>
              <w:t>年</w:t>
            </w:r>
            <w:r w:rsidRPr="00A903CD">
              <w:rPr>
                <w:rFonts w:hint="eastAsia"/>
                <w:lang w:eastAsia="zh-CN"/>
              </w:rPr>
              <w:t>9</w:t>
            </w:r>
            <w:r w:rsidRPr="00A903CD">
              <w:rPr>
                <w:rFonts w:hint="eastAsia"/>
                <w:lang w:eastAsia="zh-CN"/>
              </w:rPr>
              <w:t>月</w:t>
            </w:r>
            <w:r w:rsidRPr="00A903CD">
              <w:rPr>
                <w:rFonts w:hint="eastAsia"/>
                <w:lang w:eastAsia="zh-CN"/>
              </w:rPr>
              <w:t>2</w:t>
            </w:r>
            <w:r w:rsidRPr="00A903CD">
              <w:rPr>
                <w:lang w:eastAsia="zh-CN"/>
              </w:rPr>
              <w:t>1</w:t>
            </w:r>
            <w:r w:rsidRPr="00A903CD">
              <w:rPr>
                <w:rFonts w:hint="eastAsia"/>
                <w:lang w:eastAsia="zh-CN"/>
              </w:rPr>
              <w:t>日</w:t>
            </w:r>
          </w:p>
        </w:tc>
        <w:tc>
          <w:tcPr>
            <w:tcW w:w="1843" w:type="dxa"/>
            <w:shd w:val="clear" w:color="auto" w:fill="auto"/>
            <w:tcMar>
              <w:top w:w="0" w:type="dxa"/>
              <w:left w:w="108" w:type="dxa"/>
              <w:bottom w:w="0" w:type="dxa"/>
              <w:right w:w="108" w:type="dxa"/>
            </w:tcMar>
          </w:tcPr>
          <w:p w14:paraId="22E78697" w14:textId="77777777" w:rsidR="00606B11" w:rsidRPr="00A903CD" w:rsidRDefault="00606B11" w:rsidP="009D3977">
            <w:pPr>
              <w:pStyle w:val="Tabletext"/>
              <w:jc w:val="center"/>
              <w:rPr>
                <w:lang w:eastAsia="zh-CN"/>
              </w:rPr>
            </w:pPr>
            <w:bookmarkStart w:id="229" w:name="lt_pId514"/>
            <w:r w:rsidRPr="00A903CD">
              <w:t>13</w:t>
            </w:r>
            <w:r>
              <w:t>:</w:t>
            </w:r>
            <w:r w:rsidRPr="00A903CD">
              <w:t>00-15</w:t>
            </w:r>
            <w:r>
              <w:t>:</w:t>
            </w:r>
            <w:r w:rsidRPr="00A903CD">
              <w:t>00</w:t>
            </w:r>
            <w:r w:rsidRPr="00A903CD">
              <w:rPr>
                <w:rFonts w:hint="eastAsia"/>
                <w:lang w:eastAsia="zh-CN"/>
              </w:rPr>
              <w:t>（</w:t>
            </w:r>
            <w:r w:rsidRPr="00A903CD">
              <w:t>UTC+02:00</w:t>
            </w:r>
            <w:bookmarkEnd w:id="229"/>
            <w:r w:rsidRPr="00A903CD">
              <w:rPr>
                <w:rFonts w:hint="eastAsia"/>
                <w:lang w:eastAsia="zh-CN"/>
              </w:rPr>
              <w:t>）</w:t>
            </w:r>
          </w:p>
        </w:tc>
        <w:tc>
          <w:tcPr>
            <w:tcW w:w="850" w:type="dxa"/>
            <w:shd w:val="clear" w:color="auto" w:fill="auto"/>
          </w:tcPr>
          <w:p w14:paraId="27231A16" w14:textId="77777777" w:rsidR="00606B11" w:rsidRPr="00A903CD" w:rsidRDefault="00606B11" w:rsidP="009D3977">
            <w:pPr>
              <w:pStyle w:val="Tabletext"/>
              <w:jc w:val="center"/>
            </w:pPr>
            <w:bookmarkStart w:id="230" w:name="lt_pId515"/>
            <w:r w:rsidRPr="00A903CD">
              <w:t>V</w:t>
            </w:r>
            <w:bookmarkEnd w:id="230"/>
          </w:p>
        </w:tc>
        <w:tc>
          <w:tcPr>
            <w:tcW w:w="1276" w:type="dxa"/>
            <w:shd w:val="clear" w:color="auto" w:fill="auto"/>
          </w:tcPr>
          <w:p w14:paraId="08AC7F8F" w14:textId="77777777" w:rsidR="00606B11" w:rsidRPr="00A903CD" w:rsidRDefault="00606B11" w:rsidP="009D3977">
            <w:pPr>
              <w:pStyle w:val="Tabletext"/>
              <w:jc w:val="center"/>
            </w:pPr>
            <w:bookmarkStart w:id="231" w:name="lt_pId516"/>
            <w:r w:rsidRPr="00A903CD">
              <w:t>RG-WTSA</w:t>
            </w:r>
            <w:bookmarkEnd w:id="231"/>
          </w:p>
        </w:tc>
        <w:tc>
          <w:tcPr>
            <w:tcW w:w="6095" w:type="dxa"/>
            <w:shd w:val="clear" w:color="auto" w:fill="auto"/>
            <w:tcMar>
              <w:top w:w="0" w:type="dxa"/>
              <w:left w:w="108" w:type="dxa"/>
              <w:bottom w:w="0" w:type="dxa"/>
              <w:right w:w="108" w:type="dxa"/>
            </w:tcMar>
          </w:tcPr>
          <w:p w14:paraId="5CA641F3" w14:textId="77777777" w:rsidR="00606B11" w:rsidRPr="00A903CD" w:rsidRDefault="00606B11" w:rsidP="009D3977">
            <w:pPr>
              <w:pStyle w:val="Tabletext"/>
              <w:rPr>
                <w:lang w:eastAsia="zh-CN"/>
              </w:rPr>
            </w:pPr>
            <w:bookmarkStart w:id="232" w:name="lt_pId517"/>
            <w:r>
              <w:rPr>
                <w:rFonts w:hint="eastAsia"/>
                <w:lang w:eastAsia="zh-CN"/>
              </w:rPr>
              <w:t>推动制定</w:t>
            </w:r>
            <w:proofErr w:type="spellStart"/>
            <w:r w:rsidRPr="00A903CD">
              <w:rPr>
                <w:lang w:eastAsia="zh-CN"/>
              </w:rPr>
              <w:t>A.SupWTSAGL</w:t>
            </w:r>
            <w:proofErr w:type="spellEnd"/>
            <w:r>
              <w:rPr>
                <w:rFonts w:hint="eastAsia"/>
                <w:lang w:eastAsia="zh-CN"/>
              </w:rPr>
              <w:t>和</w:t>
            </w:r>
            <w:r w:rsidRPr="00A903CD">
              <w:rPr>
                <w:lang w:eastAsia="zh-CN"/>
              </w:rPr>
              <w:t>A.BN</w:t>
            </w:r>
            <w:r>
              <w:rPr>
                <w:rFonts w:hint="eastAsia"/>
                <w:lang w:eastAsia="zh-CN"/>
              </w:rPr>
              <w:t>新草案；</w:t>
            </w:r>
            <w:r w:rsidRPr="00785847">
              <w:rPr>
                <w:rFonts w:hint="eastAsia"/>
                <w:lang w:eastAsia="zh-CN"/>
              </w:rPr>
              <w:t>审查关于具体实施简</w:t>
            </w:r>
            <w:r>
              <w:rPr>
                <w:rFonts w:hint="eastAsia"/>
                <w:lang w:eastAsia="zh-CN"/>
              </w:rPr>
              <w:t>化</w:t>
            </w:r>
            <w:r w:rsidRPr="00785847">
              <w:rPr>
                <w:rFonts w:hint="eastAsia"/>
                <w:lang w:eastAsia="zh-CN"/>
              </w:rPr>
              <w:t>WTSA</w:t>
            </w:r>
            <w:r w:rsidRPr="00785847">
              <w:rPr>
                <w:rFonts w:hint="eastAsia"/>
                <w:lang w:eastAsia="zh-CN"/>
              </w:rPr>
              <w:t>决议和意见的</w:t>
            </w:r>
            <w:r>
              <w:rPr>
                <w:rFonts w:hint="eastAsia"/>
                <w:lang w:eastAsia="zh-CN"/>
              </w:rPr>
              <w:t>提案</w:t>
            </w:r>
            <w:r w:rsidRPr="00785847">
              <w:rPr>
                <w:rFonts w:hint="eastAsia"/>
                <w:lang w:eastAsia="zh-CN"/>
              </w:rPr>
              <w:t>。</w:t>
            </w:r>
            <w:bookmarkEnd w:id="232"/>
          </w:p>
        </w:tc>
        <w:tc>
          <w:tcPr>
            <w:tcW w:w="1701" w:type="dxa"/>
          </w:tcPr>
          <w:p w14:paraId="713CFF89" w14:textId="77777777" w:rsidR="00606B11" w:rsidRPr="00A903CD" w:rsidRDefault="00606B11" w:rsidP="009D3977">
            <w:pPr>
              <w:pStyle w:val="Tabletext"/>
              <w:jc w:val="center"/>
            </w:pPr>
            <w:r w:rsidRPr="00A903CD">
              <w:t>2023</w:t>
            </w:r>
            <w:r w:rsidRPr="00A903CD">
              <w:rPr>
                <w:rFonts w:hint="eastAsia"/>
                <w:lang w:eastAsia="zh-CN"/>
              </w:rPr>
              <w:t>年</w:t>
            </w:r>
            <w:r w:rsidRPr="00A903CD">
              <w:rPr>
                <w:rFonts w:hint="eastAsia"/>
                <w:lang w:eastAsia="zh-CN"/>
              </w:rPr>
              <w:t>9</w:t>
            </w:r>
            <w:r w:rsidRPr="00A903CD">
              <w:rPr>
                <w:rFonts w:hint="eastAsia"/>
                <w:lang w:eastAsia="zh-CN"/>
              </w:rPr>
              <w:t>月</w:t>
            </w:r>
            <w:r w:rsidRPr="00A903CD">
              <w:rPr>
                <w:rFonts w:hint="eastAsia"/>
                <w:lang w:eastAsia="zh-CN"/>
              </w:rPr>
              <w:t>1</w:t>
            </w:r>
            <w:r w:rsidRPr="00A903CD">
              <w:rPr>
                <w:lang w:eastAsia="zh-CN"/>
              </w:rPr>
              <w:t>3</w:t>
            </w:r>
            <w:r w:rsidRPr="00A903CD">
              <w:rPr>
                <w:rFonts w:hint="eastAsia"/>
                <w:lang w:eastAsia="zh-CN"/>
              </w:rPr>
              <w:t>日</w:t>
            </w:r>
          </w:p>
        </w:tc>
      </w:tr>
      <w:tr w:rsidR="00606B11" w:rsidRPr="00A903CD" w14:paraId="562B2D7F" w14:textId="77777777" w:rsidTr="00374BA6">
        <w:trPr>
          <w:cantSplit/>
          <w:trHeight w:val="1130"/>
          <w:jc w:val="center"/>
        </w:trPr>
        <w:tc>
          <w:tcPr>
            <w:tcW w:w="411" w:type="dxa"/>
            <w:shd w:val="clear" w:color="auto" w:fill="auto"/>
            <w:tcMar>
              <w:top w:w="0" w:type="dxa"/>
              <w:left w:w="108" w:type="dxa"/>
              <w:bottom w:w="0" w:type="dxa"/>
              <w:right w:w="108" w:type="dxa"/>
            </w:tcMar>
          </w:tcPr>
          <w:p w14:paraId="1FE2630A" w14:textId="77777777" w:rsidR="00606B11" w:rsidRPr="00A903CD" w:rsidRDefault="00606B11" w:rsidP="009D3977">
            <w:pPr>
              <w:pStyle w:val="Tabletext"/>
              <w:numPr>
                <w:ilvl w:val="0"/>
                <w:numId w:val="29"/>
              </w:numPr>
              <w:ind w:left="284" w:hanging="284"/>
            </w:pPr>
          </w:p>
        </w:tc>
        <w:tc>
          <w:tcPr>
            <w:tcW w:w="1984" w:type="dxa"/>
            <w:shd w:val="clear" w:color="auto" w:fill="auto"/>
            <w:tcMar>
              <w:top w:w="0" w:type="dxa"/>
              <w:left w:w="108" w:type="dxa"/>
              <w:bottom w:w="0" w:type="dxa"/>
              <w:right w:w="108" w:type="dxa"/>
            </w:tcMar>
          </w:tcPr>
          <w:p w14:paraId="4AFE4382" w14:textId="77777777" w:rsidR="00606B11" w:rsidRPr="00A903CD" w:rsidRDefault="00606B11" w:rsidP="009D3977">
            <w:pPr>
              <w:pStyle w:val="Tabletext"/>
            </w:pPr>
            <w:r w:rsidRPr="00A903CD">
              <w:t>2023</w:t>
            </w:r>
            <w:r w:rsidRPr="00A903CD">
              <w:rPr>
                <w:rFonts w:hint="eastAsia"/>
                <w:lang w:eastAsia="zh-CN"/>
              </w:rPr>
              <w:t>年</w:t>
            </w:r>
            <w:r w:rsidRPr="00A903CD">
              <w:rPr>
                <w:rFonts w:hint="eastAsia"/>
                <w:lang w:eastAsia="zh-CN"/>
              </w:rPr>
              <w:t>9</w:t>
            </w:r>
            <w:r w:rsidRPr="00A903CD">
              <w:rPr>
                <w:rFonts w:hint="eastAsia"/>
                <w:lang w:eastAsia="zh-CN"/>
              </w:rPr>
              <w:t>月</w:t>
            </w:r>
            <w:r w:rsidRPr="00A903CD">
              <w:rPr>
                <w:rFonts w:hint="eastAsia"/>
                <w:lang w:eastAsia="zh-CN"/>
              </w:rPr>
              <w:t>2</w:t>
            </w:r>
            <w:r w:rsidRPr="00A903CD">
              <w:rPr>
                <w:lang w:eastAsia="zh-CN"/>
              </w:rPr>
              <w:t>7</w:t>
            </w:r>
            <w:r w:rsidRPr="00A903CD">
              <w:rPr>
                <w:rFonts w:hint="eastAsia"/>
                <w:lang w:eastAsia="zh-CN"/>
              </w:rPr>
              <w:t>日</w:t>
            </w:r>
          </w:p>
        </w:tc>
        <w:tc>
          <w:tcPr>
            <w:tcW w:w="1843" w:type="dxa"/>
            <w:shd w:val="clear" w:color="auto" w:fill="auto"/>
            <w:tcMar>
              <w:top w:w="0" w:type="dxa"/>
              <w:left w:w="108" w:type="dxa"/>
              <w:bottom w:w="0" w:type="dxa"/>
              <w:right w:w="108" w:type="dxa"/>
            </w:tcMar>
          </w:tcPr>
          <w:p w14:paraId="1770BA01" w14:textId="77777777" w:rsidR="00606B11" w:rsidRPr="00A903CD" w:rsidRDefault="00606B11" w:rsidP="009D3977">
            <w:pPr>
              <w:pStyle w:val="Tabletext"/>
              <w:jc w:val="center"/>
              <w:rPr>
                <w:lang w:eastAsia="zh-CN"/>
              </w:rPr>
            </w:pPr>
            <w:bookmarkStart w:id="233" w:name="lt_pId522"/>
            <w:r w:rsidRPr="00A903CD">
              <w:t>13</w:t>
            </w:r>
            <w:r>
              <w:t>:</w:t>
            </w:r>
            <w:r w:rsidRPr="00A903CD">
              <w:t>00-15</w:t>
            </w:r>
            <w:r>
              <w:t>:</w:t>
            </w:r>
            <w:r w:rsidRPr="00A903CD">
              <w:t>00</w:t>
            </w:r>
            <w:r w:rsidRPr="00A903CD">
              <w:rPr>
                <w:rFonts w:hint="eastAsia"/>
                <w:lang w:eastAsia="zh-CN"/>
              </w:rPr>
              <w:t>（</w:t>
            </w:r>
            <w:r w:rsidRPr="00A903CD">
              <w:t>UTC+01:00</w:t>
            </w:r>
            <w:bookmarkEnd w:id="233"/>
            <w:r w:rsidRPr="00A903CD">
              <w:rPr>
                <w:rFonts w:hint="eastAsia"/>
                <w:lang w:eastAsia="zh-CN"/>
              </w:rPr>
              <w:t>）</w:t>
            </w:r>
          </w:p>
        </w:tc>
        <w:tc>
          <w:tcPr>
            <w:tcW w:w="850" w:type="dxa"/>
            <w:shd w:val="clear" w:color="auto" w:fill="auto"/>
          </w:tcPr>
          <w:p w14:paraId="5A9C81CB" w14:textId="77777777" w:rsidR="00606B11" w:rsidRPr="00A903CD" w:rsidRDefault="00606B11" w:rsidP="009D3977">
            <w:pPr>
              <w:pStyle w:val="Tabletext"/>
              <w:jc w:val="center"/>
            </w:pPr>
            <w:bookmarkStart w:id="234" w:name="lt_pId523"/>
            <w:r w:rsidRPr="00A903CD">
              <w:t>V</w:t>
            </w:r>
            <w:bookmarkEnd w:id="234"/>
          </w:p>
        </w:tc>
        <w:tc>
          <w:tcPr>
            <w:tcW w:w="1276" w:type="dxa"/>
            <w:shd w:val="clear" w:color="auto" w:fill="auto"/>
          </w:tcPr>
          <w:p w14:paraId="412C22E3" w14:textId="77777777" w:rsidR="00606B11" w:rsidRPr="00A903CD" w:rsidRDefault="00606B11" w:rsidP="009D3977">
            <w:pPr>
              <w:pStyle w:val="Tabletext"/>
              <w:jc w:val="center"/>
            </w:pPr>
            <w:bookmarkStart w:id="235" w:name="lt_pId524"/>
            <w:r w:rsidRPr="00A903CD">
              <w:t>RG-DT</w:t>
            </w:r>
            <w:bookmarkEnd w:id="235"/>
          </w:p>
        </w:tc>
        <w:tc>
          <w:tcPr>
            <w:tcW w:w="6095" w:type="dxa"/>
            <w:shd w:val="clear" w:color="auto" w:fill="auto"/>
            <w:tcMar>
              <w:top w:w="0" w:type="dxa"/>
              <w:left w:w="108" w:type="dxa"/>
              <w:bottom w:w="0" w:type="dxa"/>
              <w:right w:w="108" w:type="dxa"/>
            </w:tcMar>
          </w:tcPr>
          <w:p w14:paraId="554325A5" w14:textId="77777777" w:rsidR="00606B11" w:rsidRPr="00A903CD" w:rsidRDefault="00606B11" w:rsidP="009D3977">
            <w:pPr>
              <w:pStyle w:val="Tabletext"/>
              <w:rPr>
                <w:rFonts w:eastAsia="Times New Roman"/>
                <w:lang w:eastAsia="zh-CN"/>
              </w:rPr>
            </w:pPr>
            <w:bookmarkStart w:id="236" w:name="lt_pId525"/>
            <w:r w:rsidRPr="00A903CD">
              <w:rPr>
                <w:lang w:eastAsia="zh-CN"/>
              </w:rPr>
              <w:t>•</w:t>
            </w:r>
            <w:r w:rsidRPr="00A903CD">
              <w:rPr>
                <w:lang w:eastAsia="zh-CN"/>
              </w:rPr>
              <w:tab/>
            </w:r>
            <w:bookmarkEnd w:id="236"/>
            <w:proofErr w:type="gramStart"/>
            <w:r w:rsidRPr="00A372EA">
              <w:rPr>
                <w:rFonts w:ascii="SimSun" w:hAnsi="SimSun" w:cs="SimSun" w:hint="eastAsia"/>
                <w:lang w:eastAsia="zh-CN"/>
              </w:rPr>
              <w:t>对数字化转型活动和研究进行差距分析；</w:t>
            </w:r>
            <w:proofErr w:type="gramEnd"/>
          </w:p>
          <w:p w14:paraId="0C081A37" w14:textId="77777777" w:rsidR="00606B11" w:rsidRPr="00A903CD" w:rsidRDefault="00606B11" w:rsidP="009D3977">
            <w:pPr>
              <w:pStyle w:val="Tabletext"/>
              <w:rPr>
                <w:rFonts w:eastAsia="Times New Roman"/>
                <w:lang w:eastAsia="zh-CN"/>
              </w:rPr>
            </w:pPr>
            <w:bookmarkStart w:id="237" w:name="lt_pId526"/>
            <w:r w:rsidRPr="00A903CD">
              <w:rPr>
                <w:lang w:eastAsia="zh-CN"/>
              </w:rPr>
              <w:t>•</w:t>
            </w:r>
            <w:r w:rsidRPr="00A903CD">
              <w:rPr>
                <w:lang w:eastAsia="zh-CN"/>
              </w:rPr>
              <w:tab/>
            </w:r>
            <w:bookmarkEnd w:id="237"/>
            <w:r w:rsidRPr="00A903CD">
              <w:rPr>
                <w:rFonts w:hint="eastAsia"/>
                <w:lang w:eastAsia="zh-CN"/>
              </w:rPr>
              <w:t>考虑定义、概念、系统架构、用例、基本基础技术、</w:t>
            </w:r>
            <w:proofErr w:type="gramStart"/>
            <w:r w:rsidRPr="00A903CD">
              <w:rPr>
                <w:rFonts w:hint="eastAsia"/>
                <w:lang w:eastAsia="zh-CN"/>
              </w:rPr>
              <w:t>互操作性和数字化转型生态系统等问题</w:t>
            </w:r>
            <w:r>
              <w:rPr>
                <w:rFonts w:hint="eastAsia"/>
                <w:lang w:eastAsia="zh-CN"/>
              </w:rPr>
              <w:t>；</w:t>
            </w:r>
            <w:proofErr w:type="gramEnd"/>
          </w:p>
          <w:p w14:paraId="2DE25958" w14:textId="13F3A621" w:rsidR="00606B11" w:rsidRPr="00A903CD" w:rsidRDefault="00606B11" w:rsidP="009D3977">
            <w:pPr>
              <w:pStyle w:val="Tabletext"/>
              <w:rPr>
                <w:rFonts w:eastAsia="Times New Roman"/>
                <w:lang w:eastAsia="zh-CN"/>
              </w:rPr>
            </w:pPr>
            <w:bookmarkStart w:id="238" w:name="lt_pId527"/>
            <w:r w:rsidRPr="00A903CD">
              <w:rPr>
                <w:lang w:eastAsia="zh-CN"/>
              </w:rPr>
              <w:t>•</w:t>
            </w:r>
            <w:r w:rsidRPr="00A903CD">
              <w:rPr>
                <w:lang w:eastAsia="zh-CN"/>
              </w:rPr>
              <w:tab/>
            </w:r>
            <w:r>
              <w:rPr>
                <w:rFonts w:hint="eastAsia"/>
                <w:lang w:eastAsia="zh-CN"/>
              </w:rPr>
              <w:t>推动制定</w:t>
            </w:r>
            <w:r w:rsidRPr="00A903CD">
              <w:rPr>
                <w:lang w:eastAsia="zh-CN"/>
              </w:rPr>
              <w:t>WTSA</w:t>
            </w:r>
            <w:r>
              <w:rPr>
                <w:rFonts w:hint="eastAsia"/>
                <w:lang w:eastAsia="zh-CN"/>
              </w:rPr>
              <w:t>数字化转型新决议草案。</w:t>
            </w:r>
            <w:bookmarkEnd w:id="238"/>
          </w:p>
        </w:tc>
        <w:tc>
          <w:tcPr>
            <w:tcW w:w="1701" w:type="dxa"/>
          </w:tcPr>
          <w:p w14:paraId="5F8A42A2" w14:textId="77777777" w:rsidR="00606B11" w:rsidRPr="00A903CD" w:rsidRDefault="00606B11" w:rsidP="009D3977">
            <w:pPr>
              <w:pStyle w:val="Tabletext"/>
              <w:jc w:val="center"/>
            </w:pPr>
            <w:r w:rsidRPr="00A903CD">
              <w:t>2023</w:t>
            </w:r>
            <w:r w:rsidRPr="00A903CD">
              <w:rPr>
                <w:rFonts w:hint="eastAsia"/>
                <w:lang w:eastAsia="zh-CN"/>
              </w:rPr>
              <w:t>年</w:t>
            </w:r>
            <w:r w:rsidRPr="00A903CD">
              <w:rPr>
                <w:rFonts w:hint="eastAsia"/>
                <w:lang w:eastAsia="zh-CN"/>
              </w:rPr>
              <w:t>9</w:t>
            </w:r>
            <w:r w:rsidRPr="00A903CD">
              <w:rPr>
                <w:rFonts w:hint="eastAsia"/>
                <w:lang w:eastAsia="zh-CN"/>
              </w:rPr>
              <w:t>月</w:t>
            </w:r>
            <w:r w:rsidRPr="00A903CD">
              <w:rPr>
                <w:rFonts w:hint="eastAsia"/>
                <w:lang w:eastAsia="zh-CN"/>
              </w:rPr>
              <w:t>1</w:t>
            </w:r>
            <w:r w:rsidRPr="00A903CD">
              <w:rPr>
                <w:lang w:eastAsia="zh-CN"/>
              </w:rPr>
              <w:t>9</w:t>
            </w:r>
            <w:r w:rsidRPr="00A903CD">
              <w:rPr>
                <w:rFonts w:hint="eastAsia"/>
                <w:lang w:eastAsia="zh-CN"/>
              </w:rPr>
              <w:t>日</w:t>
            </w:r>
          </w:p>
        </w:tc>
      </w:tr>
      <w:tr w:rsidR="00606B11" w:rsidRPr="00A903CD" w14:paraId="174A3500" w14:textId="77777777" w:rsidTr="00374BA6">
        <w:trPr>
          <w:cantSplit/>
          <w:jc w:val="center"/>
        </w:trPr>
        <w:tc>
          <w:tcPr>
            <w:tcW w:w="411" w:type="dxa"/>
            <w:shd w:val="clear" w:color="auto" w:fill="auto"/>
            <w:tcMar>
              <w:top w:w="0" w:type="dxa"/>
              <w:left w:w="108" w:type="dxa"/>
              <w:bottom w:w="0" w:type="dxa"/>
              <w:right w:w="108" w:type="dxa"/>
            </w:tcMar>
            <w:hideMark/>
          </w:tcPr>
          <w:p w14:paraId="517D4983" w14:textId="77777777" w:rsidR="00606B11" w:rsidRPr="00A903CD" w:rsidRDefault="00606B11" w:rsidP="009D3977">
            <w:pPr>
              <w:pStyle w:val="Tabletext"/>
              <w:numPr>
                <w:ilvl w:val="0"/>
                <w:numId w:val="29"/>
              </w:numPr>
              <w:ind w:left="284" w:hanging="284"/>
            </w:pPr>
          </w:p>
        </w:tc>
        <w:tc>
          <w:tcPr>
            <w:tcW w:w="1984" w:type="dxa"/>
            <w:shd w:val="clear" w:color="auto" w:fill="auto"/>
            <w:tcMar>
              <w:top w:w="0" w:type="dxa"/>
              <w:left w:w="108" w:type="dxa"/>
              <w:bottom w:w="0" w:type="dxa"/>
              <w:right w:w="108" w:type="dxa"/>
            </w:tcMar>
          </w:tcPr>
          <w:p w14:paraId="4E7A0167" w14:textId="77777777" w:rsidR="00606B11" w:rsidRPr="00A903CD" w:rsidRDefault="00606B11" w:rsidP="009D3977">
            <w:pPr>
              <w:pStyle w:val="Tabletext"/>
            </w:pPr>
            <w:r w:rsidRPr="00A903CD">
              <w:t>2023</w:t>
            </w:r>
            <w:r w:rsidRPr="00A903CD">
              <w:rPr>
                <w:rFonts w:hint="eastAsia"/>
                <w:lang w:eastAsia="zh-CN"/>
              </w:rPr>
              <w:t>年</w:t>
            </w:r>
            <w:r w:rsidRPr="00A903CD">
              <w:rPr>
                <w:rFonts w:hint="eastAsia"/>
                <w:lang w:eastAsia="zh-CN"/>
              </w:rPr>
              <w:t>1</w:t>
            </w:r>
            <w:r w:rsidRPr="00A903CD">
              <w:rPr>
                <w:lang w:eastAsia="zh-CN"/>
              </w:rPr>
              <w:t>0</w:t>
            </w:r>
            <w:r w:rsidRPr="00A903CD">
              <w:rPr>
                <w:rFonts w:hint="eastAsia"/>
                <w:lang w:eastAsia="zh-CN"/>
              </w:rPr>
              <w:t>月</w:t>
            </w:r>
            <w:r w:rsidRPr="00A903CD">
              <w:rPr>
                <w:lang w:eastAsia="zh-CN"/>
              </w:rPr>
              <w:t>9</w:t>
            </w:r>
            <w:r w:rsidRPr="00A903CD">
              <w:rPr>
                <w:rFonts w:hint="eastAsia"/>
                <w:lang w:eastAsia="zh-CN"/>
              </w:rPr>
              <w:t>日</w:t>
            </w:r>
          </w:p>
        </w:tc>
        <w:tc>
          <w:tcPr>
            <w:tcW w:w="1843" w:type="dxa"/>
            <w:shd w:val="clear" w:color="auto" w:fill="auto"/>
            <w:tcMar>
              <w:top w:w="0" w:type="dxa"/>
              <w:left w:w="108" w:type="dxa"/>
              <w:bottom w:w="0" w:type="dxa"/>
              <w:right w:w="108" w:type="dxa"/>
            </w:tcMar>
          </w:tcPr>
          <w:p w14:paraId="3994ABF4" w14:textId="77777777" w:rsidR="00606B11" w:rsidRPr="00A903CD" w:rsidRDefault="00606B11" w:rsidP="009D3977">
            <w:pPr>
              <w:pStyle w:val="Tabletext"/>
              <w:jc w:val="center"/>
              <w:rPr>
                <w:lang w:eastAsia="zh-CN"/>
              </w:rPr>
            </w:pPr>
            <w:bookmarkStart w:id="239" w:name="lt_pId532"/>
            <w:r w:rsidRPr="00A903CD">
              <w:t>13</w:t>
            </w:r>
            <w:r>
              <w:t>:</w:t>
            </w:r>
            <w:r w:rsidRPr="00A903CD">
              <w:t>00-15</w:t>
            </w:r>
            <w:r>
              <w:t>:</w:t>
            </w:r>
            <w:r w:rsidRPr="00A903CD">
              <w:t>00</w:t>
            </w:r>
            <w:r w:rsidRPr="00A903CD">
              <w:rPr>
                <w:rFonts w:hint="eastAsia"/>
                <w:lang w:eastAsia="zh-CN"/>
              </w:rPr>
              <w:t>（</w:t>
            </w:r>
            <w:r w:rsidRPr="00A903CD">
              <w:t>UTC+02:00</w:t>
            </w:r>
            <w:bookmarkEnd w:id="239"/>
            <w:r w:rsidRPr="00A903CD">
              <w:rPr>
                <w:rFonts w:hint="eastAsia"/>
                <w:lang w:eastAsia="zh-CN"/>
              </w:rPr>
              <w:t>）</w:t>
            </w:r>
          </w:p>
        </w:tc>
        <w:tc>
          <w:tcPr>
            <w:tcW w:w="850" w:type="dxa"/>
            <w:shd w:val="clear" w:color="auto" w:fill="auto"/>
          </w:tcPr>
          <w:p w14:paraId="179579D3" w14:textId="77777777" w:rsidR="00606B11" w:rsidRPr="00A903CD" w:rsidRDefault="00606B11" w:rsidP="009D3977">
            <w:pPr>
              <w:pStyle w:val="Tabletext"/>
              <w:jc w:val="center"/>
            </w:pPr>
            <w:bookmarkStart w:id="240" w:name="lt_pId533"/>
            <w:r w:rsidRPr="00A903CD">
              <w:t>V</w:t>
            </w:r>
            <w:bookmarkEnd w:id="240"/>
          </w:p>
        </w:tc>
        <w:tc>
          <w:tcPr>
            <w:tcW w:w="1276" w:type="dxa"/>
            <w:shd w:val="clear" w:color="auto" w:fill="auto"/>
          </w:tcPr>
          <w:p w14:paraId="5C6F4062" w14:textId="77777777" w:rsidR="00606B11" w:rsidRPr="00A903CD" w:rsidRDefault="00606B11" w:rsidP="009D3977">
            <w:pPr>
              <w:pStyle w:val="Tabletext"/>
              <w:jc w:val="center"/>
            </w:pPr>
            <w:bookmarkStart w:id="241" w:name="lt_pId534"/>
            <w:r w:rsidRPr="00A903CD">
              <w:t>RG-IEM</w:t>
            </w:r>
            <w:bookmarkEnd w:id="241"/>
          </w:p>
        </w:tc>
        <w:tc>
          <w:tcPr>
            <w:tcW w:w="6095" w:type="dxa"/>
            <w:shd w:val="clear" w:color="auto" w:fill="auto"/>
            <w:tcMar>
              <w:top w:w="0" w:type="dxa"/>
              <w:left w:w="108" w:type="dxa"/>
              <w:bottom w:w="0" w:type="dxa"/>
              <w:right w:w="108" w:type="dxa"/>
            </w:tcMar>
          </w:tcPr>
          <w:p w14:paraId="3305DA4D" w14:textId="77777777" w:rsidR="00606B11" w:rsidRPr="00A903CD" w:rsidRDefault="00606B11" w:rsidP="009D3977">
            <w:pPr>
              <w:pStyle w:val="Tabletext"/>
            </w:pPr>
            <w:r w:rsidRPr="00A903CD">
              <w:t>WTSA</w:t>
            </w:r>
            <w:r w:rsidRPr="00A903CD">
              <w:t>第</w:t>
            </w:r>
            <w:r w:rsidRPr="00A903CD">
              <w:t>68</w:t>
            </w:r>
            <w:proofErr w:type="spellStart"/>
            <w:r w:rsidRPr="00A903CD">
              <w:t>号决议</w:t>
            </w:r>
            <w:proofErr w:type="spellEnd"/>
          </w:p>
        </w:tc>
        <w:tc>
          <w:tcPr>
            <w:tcW w:w="1701" w:type="dxa"/>
          </w:tcPr>
          <w:p w14:paraId="029488A1" w14:textId="77777777" w:rsidR="00606B11" w:rsidRPr="00A903CD" w:rsidRDefault="00606B11" w:rsidP="009D3977">
            <w:pPr>
              <w:pStyle w:val="Tabletext"/>
              <w:jc w:val="center"/>
            </w:pPr>
            <w:r w:rsidRPr="00A903CD">
              <w:t>2023</w:t>
            </w:r>
            <w:r w:rsidRPr="00A903CD">
              <w:rPr>
                <w:rFonts w:hint="eastAsia"/>
                <w:lang w:eastAsia="zh-CN"/>
              </w:rPr>
              <w:t>年</w:t>
            </w:r>
            <w:r w:rsidRPr="00A903CD">
              <w:rPr>
                <w:rFonts w:hint="eastAsia"/>
                <w:lang w:eastAsia="zh-CN"/>
              </w:rPr>
              <w:t>1</w:t>
            </w:r>
            <w:r w:rsidRPr="00A903CD">
              <w:rPr>
                <w:lang w:eastAsia="zh-CN"/>
              </w:rPr>
              <w:t>0</w:t>
            </w:r>
            <w:r w:rsidRPr="00A903CD">
              <w:rPr>
                <w:rFonts w:hint="eastAsia"/>
                <w:lang w:eastAsia="zh-CN"/>
              </w:rPr>
              <w:t>月</w:t>
            </w:r>
            <w:r w:rsidRPr="00A903CD">
              <w:rPr>
                <w:rFonts w:hint="eastAsia"/>
                <w:lang w:eastAsia="zh-CN"/>
              </w:rPr>
              <w:t>1</w:t>
            </w:r>
            <w:r w:rsidRPr="00A903CD">
              <w:rPr>
                <w:rFonts w:hint="eastAsia"/>
                <w:lang w:eastAsia="zh-CN"/>
              </w:rPr>
              <w:t>日</w:t>
            </w:r>
          </w:p>
        </w:tc>
      </w:tr>
      <w:tr w:rsidR="00606B11" w:rsidRPr="00A903CD" w14:paraId="22235981" w14:textId="77777777" w:rsidTr="00374BA6">
        <w:trPr>
          <w:cantSplit/>
          <w:trHeight w:val="300"/>
          <w:jc w:val="center"/>
        </w:trPr>
        <w:tc>
          <w:tcPr>
            <w:tcW w:w="411" w:type="dxa"/>
            <w:shd w:val="clear" w:color="auto" w:fill="auto"/>
            <w:tcMar>
              <w:top w:w="0" w:type="dxa"/>
              <w:left w:w="108" w:type="dxa"/>
              <w:bottom w:w="0" w:type="dxa"/>
              <w:right w:w="108" w:type="dxa"/>
            </w:tcMar>
            <w:hideMark/>
          </w:tcPr>
          <w:p w14:paraId="14DFF06F" w14:textId="77777777" w:rsidR="00606B11" w:rsidRPr="00A903CD" w:rsidRDefault="00606B11" w:rsidP="009D3977">
            <w:pPr>
              <w:pStyle w:val="Tabletext"/>
              <w:numPr>
                <w:ilvl w:val="0"/>
                <w:numId w:val="29"/>
              </w:numPr>
              <w:ind w:left="284" w:hanging="284"/>
            </w:pPr>
          </w:p>
        </w:tc>
        <w:tc>
          <w:tcPr>
            <w:tcW w:w="1984" w:type="dxa"/>
            <w:shd w:val="clear" w:color="auto" w:fill="auto"/>
            <w:tcMar>
              <w:top w:w="0" w:type="dxa"/>
              <w:left w:w="108" w:type="dxa"/>
              <w:bottom w:w="0" w:type="dxa"/>
              <w:right w:w="108" w:type="dxa"/>
            </w:tcMar>
          </w:tcPr>
          <w:p w14:paraId="6E179BFA" w14:textId="77777777" w:rsidR="00606B11" w:rsidRPr="00A903CD" w:rsidRDefault="00606B11" w:rsidP="009D3977">
            <w:pPr>
              <w:pStyle w:val="Tabletext"/>
            </w:pPr>
            <w:r w:rsidRPr="00A903CD">
              <w:t>2023</w:t>
            </w:r>
            <w:r w:rsidRPr="00A903CD">
              <w:rPr>
                <w:rFonts w:hint="eastAsia"/>
                <w:lang w:eastAsia="zh-CN"/>
              </w:rPr>
              <w:t>年</w:t>
            </w:r>
            <w:r w:rsidRPr="00A903CD">
              <w:rPr>
                <w:rFonts w:hint="eastAsia"/>
                <w:lang w:eastAsia="zh-CN"/>
              </w:rPr>
              <w:t>1</w:t>
            </w:r>
            <w:r w:rsidRPr="00A903CD">
              <w:rPr>
                <w:lang w:eastAsia="zh-CN"/>
              </w:rPr>
              <w:t>0</w:t>
            </w:r>
            <w:r w:rsidRPr="00A903CD">
              <w:rPr>
                <w:rFonts w:hint="eastAsia"/>
                <w:lang w:eastAsia="zh-CN"/>
              </w:rPr>
              <w:t>月</w:t>
            </w:r>
            <w:r w:rsidRPr="00A903CD">
              <w:rPr>
                <w:rFonts w:hint="eastAsia"/>
                <w:lang w:eastAsia="zh-CN"/>
              </w:rPr>
              <w:t>1</w:t>
            </w:r>
            <w:r w:rsidRPr="00A903CD">
              <w:rPr>
                <w:lang w:eastAsia="zh-CN"/>
              </w:rPr>
              <w:t>9</w:t>
            </w:r>
            <w:r w:rsidRPr="00A903CD">
              <w:rPr>
                <w:rFonts w:hint="eastAsia"/>
                <w:lang w:eastAsia="zh-CN"/>
              </w:rPr>
              <w:t>日</w:t>
            </w:r>
          </w:p>
        </w:tc>
        <w:tc>
          <w:tcPr>
            <w:tcW w:w="1843" w:type="dxa"/>
            <w:shd w:val="clear" w:color="auto" w:fill="auto"/>
            <w:tcMar>
              <w:top w:w="0" w:type="dxa"/>
              <w:left w:w="108" w:type="dxa"/>
              <w:bottom w:w="0" w:type="dxa"/>
              <w:right w:w="108" w:type="dxa"/>
            </w:tcMar>
          </w:tcPr>
          <w:p w14:paraId="1AC7B4DE" w14:textId="77777777" w:rsidR="00606B11" w:rsidRPr="00A903CD" w:rsidRDefault="00606B11" w:rsidP="009D3977">
            <w:pPr>
              <w:pStyle w:val="Tabletext"/>
              <w:jc w:val="center"/>
              <w:rPr>
                <w:lang w:eastAsia="zh-CN"/>
              </w:rPr>
            </w:pPr>
            <w:bookmarkStart w:id="242" w:name="lt_pId540"/>
            <w:r w:rsidRPr="00A903CD">
              <w:t>13</w:t>
            </w:r>
            <w:r>
              <w:t>:</w:t>
            </w:r>
            <w:r w:rsidRPr="00A903CD">
              <w:t>00-15</w:t>
            </w:r>
            <w:r>
              <w:t>:</w:t>
            </w:r>
            <w:r w:rsidRPr="00A903CD">
              <w:t>00</w:t>
            </w:r>
            <w:r w:rsidRPr="00A903CD">
              <w:rPr>
                <w:rFonts w:hint="eastAsia"/>
                <w:lang w:eastAsia="zh-CN"/>
              </w:rPr>
              <w:t>（</w:t>
            </w:r>
            <w:r w:rsidRPr="00A903CD">
              <w:t>UTC+02:00</w:t>
            </w:r>
            <w:bookmarkEnd w:id="242"/>
            <w:r w:rsidRPr="00A903CD">
              <w:rPr>
                <w:rFonts w:hint="eastAsia"/>
                <w:lang w:eastAsia="zh-CN"/>
              </w:rPr>
              <w:t>）</w:t>
            </w:r>
          </w:p>
        </w:tc>
        <w:tc>
          <w:tcPr>
            <w:tcW w:w="850" w:type="dxa"/>
            <w:shd w:val="clear" w:color="auto" w:fill="auto"/>
          </w:tcPr>
          <w:p w14:paraId="7A72639D" w14:textId="77777777" w:rsidR="00606B11" w:rsidRPr="00A903CD" w:rsidRDefault="00606B11" w:rsidP="009D3977">
            <w:pPr>
              <w:pStyle w:val="Tabletext"/>
              <w:jc w:val="center"/>
            </w:pPr>
            <w:bookmarkStart w:id="243" w:name="lt_pId541"/>
            <w:r w:rsidRPr="00A903CD">
              <w:t>V</w:t>
            </w:r>
            <w:bookmarkEnd w:id="243"/>
          </w:p>
        </w:tc>
        <w:tc>
          <w:tcPr>
            <w:tcW w:w="1276" w:type="dxa"/>
            <w:shd w:val="clear" w:color="auto" w:fill="auto"/>
          </w:tcPr>
          <w:p w14:paraId="11647C5E" w14:textId="77777777" w:rsidR="00606B11" w:rsidRPr="00A903CD" w:rsidRDefault="00606B11" w:rsidP="009D3977">
            <w:pPr>
              <w:pStyle w:val="Tabletext"/>
              <w:jc w:val="center"/>
            </w:pPr>
            <w:bookmarkStart w:id="244" w:name="lt_pId542"/>
            <w:r w:rsidRPr="00A903CD">
              <w:t>RG-WTSA</w:t>
            </w:r>
            <w:bookmarkEnd w:id="244"/>
          </w:p>
        </w:tc>
        <w:tc>
          <w:tcPr>
            <w:tcW w:w="6095" w:type="dxa"/>
            <w:shd w:val="clear" w:color="auto" w:fill="auto"/>
            <w:tcMar>
              <w:top w:w="0" w:type="dxa"/>
              <w:left w:w="108" w:type="dxa"/>
              <w:bottom w:w="0" w:type="dxa"/>
              <w:right w:w="108" w:type="dxa"/>
            </w:tcMar>
          </w:tcPr>
          <w:p w14:paraId="5703DF37" w14:textId="77777777" w:rsidR="00606B11" w:rsidRPr="00A903CD" w:rsidRDefault="00606B11" w:rsidP="009D3977">
            <w:pPr>
              <w:pStyle w:val="Tabletext"/>
              <w:rPr>
                <w:lang w:eastAsia="zh-CN"/>
              </w:rPr>
            </w:pPr>
            <w:r>
              <w:rPr>
                <w:rFonts w:hint="eastAsia"/>
                <w:lang w:eastAsia="zh-CN"/>
              </w:rPr>
              <w:t>推动</w:t>
            </w:r>
            <w:r w:rsidRPr="00A372EA">
              <w:rPr>
                <w:rFonts w:hint="eastAsia"/>
                <w:lang w:eastAsia="zh-CN"/>
              </w:rPr>
              <w:t>制定</w:t>
            </w:r>
            <w:proofErr w:type="spellStart"/>
            <w:r w:rsidRPr="00A372EA">
              <w:rPr>
                <w:rFonts w:hint="eastAsia"/>
                <w:lang w:eastAsia="zh-CN"/>
              </w:rPr>
              <w:t>A.SupWTSAGL</w:t>
            </w:r>
            <w:proofErr w:type="spellEnd"/>
            <w:r w:rsidRPr="00A372EA">
              <w:rPr>
                <w:rFonts w:hint="eastAsia"/>
                <w:lang w:eastAsia="zh-CN"/>
              </w:rPr>
              <w:t>和</w:t>
            </w:r>
            <w:r w:rsidRPr="00A372EA">
              <w:rPr>
                <w:rFonts w:hint="eastAsia"/>
                <w:lang w:eastAsia="zh-CN"/>
              </w:rPr>
              <w:t>A.BN</w:t>
            </w:r>
            <w:r w:rsidRPr="00A372EA">
              <w:rPr>
                <w:rFonts w:hint="eastAsia"/>
                <w:lang w:eastAsia="zh-CN"/>
              </w:rPr>
              <w:t>新草案；审查关于具体实施简化</w:t>
            </w:r>
            <w:r w:rsidRPr="00A372EA">
              <w:rPr>
                <w:rFonts w:hint="eastAsia"/>
                <w:lang w:eastAsia="zh-CN"/>
              </w:rPr>
              <w:t>WTSA</w:t>
            </w:r>
            <w:r w:rsidRPr="00A372EA">
              <w:rPr>
                <w:rFonts w:hint="eastAsia"/>
                <w:lang w:eastAsia="zh-CN"/>
              </w:rPr>
              <w:t>决议和意见的提案。</w:t>
            </w:r>
          </w:p>
        </w:tc>
        <w:tc>
          <w:tcPr>
            <w:tcW w:w="1701" w:type="dxa"/>
          </w:tcPr>
          <w:p w14:paraId="4A971C3E" w14:textId="77777777" w:rsidR="00606B11" w:rsidRPr="00A903CD" w:rsidRDefault="00606B11" w:rsidP="009D3977">
            <w:pPr>
              <w:pStyle w:val="Tabletext"/>
              <w:jc w:val="center"/>
            </w:pPr>
            <w:r w:rsidRPr="00A903CD">
              <w:t>2023</w:t>
            </w:r>
            <w:r w:rsidRPr="00A903CD">
              <w:rPr>
                <w:rFonts w:hint="eastAsia"/>
                <w:lang w:eastAsia="zh-CN"/>
              </w:rPr>
              <w:t>年</w:t>
            </w:r>
            <w:r w:rsidRPr="00A903CD">
              <w:rPr>
                <w:rFonts w:hint="eastAsia"/>
                <w:lang w:eastAsia="zh-CN"/>
              </w:rPr>
              <w:t>1</w:t>
            </w:r>
            <w:r w:rsidRPr="00A903CD">
              <w:rPr>
                <w:lang w:eastAsia="zh-CN"/>
              </w:rPr>
              <w:t>0</w:t>
            </w:r>
            <w:r w:rsidRPr="00A903CD">
              <w:rPr>
                <w:rFonts w:hint="eastAsia"/>
                <w:lang w:eastAsia="zh-CN"/>
              </w:rPr>
              <w:t>月</w:t>
            </w:r>
            <w:r w:rsidRPr="00A903CD">
              <w:rPr>
                <w:rFonts w:hint="eastAsia"/>
                <w:lang w:eastAsia="zh-CN"/>
              </w:rPr>
              <w:t>1</w:t>
            </w:r>
            <w:r w:rsidRPr="00A903CD">
              <w:rPr>
                <w:lang w:eastAsia="zh-CN"/>
              </w:rPr>
              <w:t>1</w:t>
            </w:r>
            <w:r w:rsidRPr="00A903CD">
              <w:rPr>
                <w:rFonts w:hint="eastAsia"/>
                <w:lang w:eastAsia="zh-CN"/>
              </w:rPr>
              <w:t>日</w:t>
            </w:r>
          </w:p>
        </w:tc>
      </w:tr>
      <w:tr w:rsidR="00606B11" w:rsidRPr="00A903CD" w14:paraId="01A94A40" w14:textId="77777777" w:rsidTr="00374BA6">
        <w:trPr>
          <w:cantSplit/>
          <w:trHeight w:val="300"/>
          <w:jc w:val="center"/>
        </w:trPr>
        <w:tc>
          <w:tcPr>
            <w:tcW w:w="411" w:type="dxa"/>
            <w:shd w:val="clear" w:color="auto" w:fill="auto"/>
            <w:tcMar>
              <w:top w:w="0" w:type="dxa"/>
              <w:left w:w="108" w:type="dxa"/>
              <w:bottom w:w="0" w:type="dxa"/>
              <w:right w:w="108" w:type="dxa"/>
            </w:tcMar>
          </w:tcPr>
          <w:p w14:paraId="412D81AE" w14:textId="77777777" w:rsidR="00606B11" w:rsidRPr="00A903CD" w:rsidRDefault="00606B11" w:rsidP="009D3977">
            <w:pPr>
              <w:pStyle w:val="Tabletext"/>
              <w:numPr>
                <w:ilvl w:val="0"/>
                <w:numId w:val="29"/>
              </w:numPr>
              <w:ind w:left="284" w:hanging="284"/>
            </w:pPr>
          </w:p>
        </w:tc>
        <w:tc>
          <w:tcPr>
            <w:tcW w:w="1984" w:type="dxa"/>
            <w:shd w:val="clear" w:color="auto" w:fill="auto"/>
            <w:tcMar>
              <w:top w:w="0" w:type="dxa"/>
              <w:left w:w="108" w:type="dxa"/>
              <w:bottom w:w="0" w:type="dxa"/>
              <w:right w:w="108" w:type="dxa"/>
            </w:tcMar>
          </w:tcPr>
          <w:p w14:paraId="09D4C58F" w14:textId="77777777" w:rsidR="00606B11" w:rsidRPr="00A903CD" w:rsidRDefault="00606B11" w:rsidP="009D3977">
            <w:pPr>
              <w:pStyle w:val="Tabletext"/>
            </w:pPr>
            <w:r w:rsidRPr="00A903CD">
              <w:t>2023</w:t>
            </w:r>
            <w:r w:rsidRPr="00A903CD">
              <w:rPr>
                <w:rFonts w:hint="eastAsia"/>
                <w:lang w:eastAsia="zh-CN"/>
              </w:rPr>
              <w:t>年</w:t>
            </w:r>
            <w:r w:rsidRPr="00A903CD">
              <w:rPr>
                <w:rFonts w:hint="eastAsia"/>
                <w:lang w:eastAsia="zh-CN"/>
              </w:rPr>
              <w:t>1</w:t>
            </w:r>
            <w:r w:rsidRPr="00A903CD">
              <w:rPr>
                <w:lang w:eastAsia="zh-CN"/>
              </w:rPr>
              <w:t>0</w:t>
            </w:r>
            <w:r w:rsidRPr="00A903CD">
              <w:rPr>
                <w:rFonts w:hint="eastAsia"/>
                <w:lang w:eastAsia="zh-CN"/>
              </w:rPr>
              <w:t>月</w:t>
            </w:r>
            <w:r w:rsidRPr="00A903CD">
              <w:rPr>
                <w:rFonts w:hint="eastAsia"/>
                <w:lang w:eastAsia="zh-CN"/>
              </w:rPr>
              <w:t>2</w:t>
            </w:r>
            <w:r w:rsidRPr="00A903CD">
              <w:rPr>
                <w:lang w:eastAsia="zh-CN"/>
              </w:rPr>
              <w:t>4</w:t>
            </w:r>
            <w:r w:rsidRPr="00A903CD">
              <w:rPr>
                <w:rFonts w:hint="eastAsia"/>
                <w:lang w:eastAsia="zh-CN"/>
              </w:rPr>
              <w:t>日</w:t>
            </w:r>
          </w:p>
        </w:tc>
        <w:tc>
          <w:tcPr>
            <w:tcW w:w="1843" w:type="dxa"/>
            <w:shd w:val="clear" w:color="auto" w:fill="auto"/>
            <w:tcMar>
              <w:top w:w="0" w:type="dxa"/>
              <w:left w:w="108" w:type="dxa"/>
              <w:bottom w:w="0" w:type="dxa"/>
              <w:right w:w="108" w:type="dxa"/>
            </w:tcMar>
          </w:tcPr>
          <w:p w14:paraId="42ABAE27" w14:textId="77777777" w:rsidR="00606B11" w:rsidRPr="00A903CD" w:rsidRDefault="00606B11" w:rsidP="009D3977">
            <w:pPr>
              <w:pStyle w:val="Tabletext"/>
              <w:jc w:val="center"/>
              <w:rPr>
                <w:lang w:eastAsia="zh-CN"/>
              </w:rPr>
            </w:pPr>
            <w:bookmarkStart w:id="245" w:name="lt_pId548"/>
            <w:r w:rsidRPr="00A903CD">
              <w:t>12</w:t>
            </w:r>
            <w:r>
              <w:t>:</w:t>
            </w:r>
            <w:r w:rsidRPr="00A903CD">
              <w:t>00-15</w:t>
            </w:r>
            <w:r>
              <w:t>:</w:t>
            </w:r>
            <w:r w:rsidRPr="00A903CD">
              <w:t>00</w:t>
            </w:r>
            <w:r w:rsidRPr="00A903CD">
              <w:rPr>
                <w:rFonts w:hint="eastAsia"/>
                <w:lang w:eastAsia="zh-CN"/>
              </w:rPr>
              <w:t>（</w:t>
            </w:r>
            <w:r w:rsidRPr="00A903CD">
              <w:t>UTC+02:00</w:t>
            </w:r>
            <w:bookmarkEnd w:id="245"/>
            <w:r w:rsidRPr="00A903CD">
              <w:rPr>
                <w:rFonts w:hint="eastAsia"/>
                <w:lang w:eastAsia="zh-CN"/>
              </w:rPr>
              <w:t>）</w:t>
            </w:r>
          </w:p>
        </w:tc>
        <w:tc>
          <w:tcPr>
            <w:tcW w:w="850" w:type="dxa"/>
            <w:shd w:val="clear" w:color="auto" w:fill="auto"/>
          </w:tcPr>
          <w:p w14:paraId="4F44F8A4" w14:textId="77777777" w:rsidR="00606B11" w:rsidRPr="00A903CD" w:rsidRDefault="00606B11" w:rsidP="009D3977">
            <w:pPr>
              <w:pStyle w:val="Tabletext"/>
              <w:jc w:val="center"/>
            </w:pPr>
            <w:bookmarkStart w:id="246" w:name="lt_pId549"/>
            <w:r w:rsidRPr="00A903CD">
              <w:t>V</w:t>
            </w:r>
            <w:bookmarkEnd w:id="246"/>
          </w:p>
        </w:tc>
        <w:tc>
          <w:tcPr>
            <w:tcW w:w="1276" w:type="dxa"/>
            <w:shd w:val="clear" w:color="auto" w:fill="auto"/>
          </w:tcPr>
          <w:p w14:paraId="240389B1" w14:textId="77777777" w:rsidR="00606B11" w:rsidRPr="00A903CD" w:rsidRDefault="00606B11" w:rsidP="009D3977">
            <w:pPr>
              <w:pStyle w:val="Tabletext"/>
              <w:jc w:val="center"/>
            </w:pPr>
            <w:bookmarkStart w:id="247" w:name="lt_pId550"/>
            <w:r w:rsidRPr="00A903CD">
              <w:t>RG-WM</w:t>
            </w:r>
            <w:bookmarkEnd w:id="247"/>
          </w:p>
        </w:tc>
        <w:tc>
          <w:tcPr>
            <w:tcW w:w="6095" w:type="dxa"/>
            <w:shd w:val="clear" w:color="auto" w:fill="auto"/>
            <w:tcMar>
              <w:top w:w="0" w:type="dxa"/>
              <w:left w:w="108" w:type="dxa"/>
              <w:bottom w:w="0" w:type="dxa"/>
              <w:right w:w="108" w:type="dxa"/>
            </w:tcMar>
          </w:tcPr>
          <w:p w14:paraId="36C6042C" w14:textId="77777777" w:rsidR="00606B11" w:rsidRPr="00A903CD" w:rsidRDefault="00606B11" w:rsidP="009D3977">
            <w:pPr>
              <w:pStyle w:val="Tabletext"/>
              <w:rPr>
                <w:lang w:val="fr-FR" w:eastAsia="zh-CN"/>
              </w:rPr>
            </w:pPr>
            <w:bookmarkStart w:id="248" w:name="lt_pId551"/>
            <w:r>
              <w:rPr>
                <w:rFonts w:hint="eastAsia"/>
                <w:lang w:val="fr-FR" w:eastAsia="zh-CN"/>
              </w:rPr>
              <w:t>推动制定</w:t>
            </w:r>
            <w:r w:rsidRPr="00A903CD">
              <w:rPr>
                <w:lang w:val="fr-FR" w:eastAsia="zh-CN"/>
              </w:rPr>
              <w:t>ITU-T A.1</w:t>
            </w:r>
            <w:bookmarkEnd w:id="248"/>
            <w:r>
              <w:rPr>
                <w:rFonts w:hint="eastAsia"/>
                <w:lang w:val="fr-FR" w:eastAsia="zh-CN"/>
              </w:rPr>
              <w:t>建议书</w:t>
            </w:r>
          </w:p>
        </w:tc>
        <w:tc>
          <w:tcPr>
            <w:tcW w:w="1701" w:type="dxa"/>
          </w:tcPr>
          <w:p w14:paraId="659AE0A7" w14:textId="77777777" w:rsidR="00606B11" w:rsidRPr="00A903CD" w:rsidRDefault="00606B11" w:rsidP="009D3977">
            <w:pPr>
              <w:pStyle w:val="Tabletext"/>
              <w:jc w:val="center"/>
            </w:pPr>
            <w:r w:rsidRPr="00A903CD">
              <w:t>2023</w:t>
            </w:r>
            <w:r w:rsidRPr="00A903CD">
              <w:rPr>
                <w:rFonts w:hint="eastAsia"/>
                <w:lang w:eastAsia="zh-CN"/>
              </w:rPr>
              <w:t>年</w:t>
            </w:r>
            <w:r w:rsidRPr="00A903CD">
              <w:rPr>
                <w:rFonts w:hint="eastAsia"/>
                <w:lang w:eastAsia="zh-CN"/>
              </w:rPr>
              <w:t>1</w:t>
            </w:r>
            <w:r w:rsidRPr="00A903CD">
              <w:rPr>
                <w:lang w:eastAsia="zh-CN"/>
              </w:rPr>
              <w:t>0</w:t>
            </w:r>
            <w:r w:rsidRPr="00A903CD">
              <w:rPr>
                <w:rFonts w:hint="eastAsia"/>
                <w:lang w:eastAsia="zh-CN"/>
              </w:rPr>
              <w:t>月</w:t>
            </w:r>
            <w:r w:rsidRPr="00A903CD">
              <w:rPr>
                <w:rFonts w:hint="eastAsia"/>
                <w:lang w:eastAsia="zh-CN"/>
              </w:rPr>
              <w:t>1</w:t>
            </w:r>
            <w:r w:rsidRPr="00A903CD">
              <w:rPr>
                <w:lang w:eastAsia="zh-CN"/>
              </w:rPr>
              <w:t>4</w:t>
            </w:r>
            <w:r w:rsidRPr="00A903CD">
              <w:rPr>
                <w:rFonts w:hint="eastAsia"/>
                <w:lang w:eastAsia="zh-CN"/>
              </w:rPr>
              <w:t>日</w:t>
            </w:r>
          </w:p>
        </w:tc>
      </w:tr>
      <w:tr w:rsidR="00606B11" w:rsidRPr="00A903CD" w14:paraId="05AD1E7B" w14:textId="77777777" w:rsidTr="00374BA6">
        <w:trPr>
          <w:cantSplit/>
          <w:jc w:val="center"/>
        </w:trPr>
        <w:tc>
          <w:tcPr>
            <w:tcW w:w="411" w:type="dxa"/>
            <w:shd w:val="clear" w:color="auto" w:fill="auto"/>
            <w:tcMar>
              <w:top w:w="0" w:type="dxa"/>
              <w:left w:w="108" w:type="dxa"/>
              <w:bottom w:w="0" w:type="dxa"/>
              <w:right w:w="108" w:type="dxa"/>
            </w:tcMar>
          </w:tcPr>
          <w:p w14:paraId="56923C16" w14:textId="77777777" w:rsidR="00606B11" w:rsidRPr="00A903CD" w:rsidRDefault="00606B11" w:rsidP="009D3977">
            <w:pPr>
              <w:pStyle w:val="Tabletext"/>
              <w:numPr>
                <w:ilvl w:val="0"/>
                <w:numId w:val="29"/>
              </w:numPr>
              <w:ind w:left="284" w:hanging="284"/>
            </w:pPr>
          </w:p>
        </w:tc>
        <w:tc>
          <w:tcPr>
            <w:tcW w:w="1984" w:type="dxa"/>
            <w:shd w:val="clear" w:color="auto" w:fill="auto"/>
            <w:tcMar>
              <w:top w:w="0" w:type="dxa"/>
              <w:left w:w="108" w:type="dxa"/>
              <w:bottom w:w="0" w:type="dxa"/>
              <w:right w:w="108" w:type="dxa"/>
            </w:tcMar>
          </w:tcPr>
          <w:p w14:paraId="4317F2BB" w14:textId="77777777" w:rsidR="00606B11" w:rsidRPr="00A903CD" w:rsidRDefault="00606B11" w:rsidP="009D3977">
            <w:pPr>
              <w:pStyle w:val="Tabletext"/>
            </w:pPr>
            <w:r w:rsidRPr="00A903CD">
              <w:t>2023</w:t>
            </w:r>
            <w:r w:rsidRPr="00A903CD">
              <w:rPr>
                <w:rFonts w:hint="eastAsia"/>
                <w:lang w:eastAsia="zh-CN"/>
              </w:rPr>
              <w:t>年</w:t>
            </w:r>
            <w:r w:rsidRPr="00A903CD">
              <w:rPr>
                <w:rFonts w:hint="eastAsia"/>
                <w:lang w:eastAsia="zh-CN"/>
              </w:rPr>
              <w:t>1</w:t>
            </w:r>
            <w:r w:rsidRPr="00A903CD">
              <w:rPr>
                <w:lang w:eastAsia="zh-CN"/>
              </w:rPr>
              <w:t>1</w:t>
            </w:r>
            <w:r w:rsidRPr="00A903CD">
              <w:rPr>
                <w:rFonts w:hint="eastAsia"/>
                <w:lang w:eastAsia="zh-CN"/>
              </w:rPr>
              <w:t>月</w:t>
            </w:r>
            <w:r w:rsidRPr="00A903CD">
              <w:rPr>
                <w:rFonts w:hint="eastAsia"/>
                <w:lang w:eastAsia="zh-CN"/>
              </w:rPr>
              <w:t>7</w:t>
            </w:r>
            <w:r w:rsidRPr="00A903CD">
              <w:rPr>
                <w:rFonts w:hint="eastAsia"/>
                <w:lang w:eastAsia="zh-CN"/>
              </w:rPr>
              <w:t>日</w:t>
            </w:r>
          </w:p>
        </w:tc>
        <w:tc>
          <w:tcPr>
            <w:tcW w:w="1843" w:type="dxa"/>
            <w:shd w:val="clear" w:color="auto" w:fill="auto"/>
            <w:tcMar>
              <w:top w:w="0" w:type="dxa"/>
              <w:left w:w="108" w:type="dxa"/>
              <w:bottom w:w="0" w:type="dxa"/>
              <w:right w:w="108" w:type="dxa"/>
            </w:tcMar>
          </w:tcPr>
          <w:p w14:paraId="08C7D3F7" w14:textId="77777777" w:rsidR="00606B11" w:rsidRPr="00A903CD" w:rsidRDefault="00606B11" w:rsidP="009D3977">
            <w:pPr>
              <w:pStyle w:val="Tabletext"/>
              <w:jc w:val="center"/>
              <w:rPr>
                <w:lang w:eastAsia="zh-CN"/>
              </w:rPr>
            </w:pPr>
            <w:bookmarkStart w:id="249" w:name="lt_pId556"/>
            <w:r w:rsidRPr="00A903CD">
              <w:t>13</w:t>
            </w:r>
            <w:r>
              <w:t>:</w:t>
            </w:r>
            <w:r w:rsidRPr="00A903CD">
              <w:t>00-15</w:t>
            </w:r>
            <w:r>
              <w:t>:</w:t>
            </w:r>
            <w:r w:rsidRPr="00A903CD">
              <w:t>00</w:t>
            </w:r>
            <w:r w:rsidRPr="00A903CD">
              <w:rPr>
                <w:rFonts w:hint="eastAsia"/>
                <w:lang w:eastAsia="zh-CN"/>
              </w:rPr>
              <w:t>（</w:t>
            </w:r>
            <w:r w:rsidRPr="00A903CD">
              <w:t>UTC+01:00</w:t>
            </w:r>
            <w:bookmarkEnd w:id="249"/>
            <w:r w:rsidRPr="00A903CD">
              <w:rPr>
                <w:rFonts w:hint="eastAsia"/>
                <w:lang w:eastAsia="zh-CN"/>
              </w:rPr>
              <w:t>）</w:t>
            </w:r>
          </w:p>
        </w:tc>
        <w:tc>
          <w:tcPr>
            <w:tcW w:w="850" w:type="dxa"/>
            <w:shd w:val="clear" w:color="auto" w:fill="auto"/>
          </w:tcPr>
          <w:p w14:paraId="751B7103" w14:textId="77777777" w:rsidR="00606B11" w:rsidRPr="00A903CD" w:rsidRDefault="00606B11" w:rsidP="009D3977">
            <w:pPr>
              <w:pStyle w:val="Tabletext"/>
              <w:jc w:val="center"/>
            </w:pPr>
            <w:bookmarkStart w:id="250" w:name="lt_pId557"/>
            <w:r w:rsidRPr="00A903CD">
              <w:t>V</w:t>
            </w:r>
            <w:bookmarkEnd w:id="250"/>
          </w:p>
        </w:tc>
        <w:tc>
          <w:tcPr>
            <w:tcW w:w="1276" w:type="dxa"/>
            <w:shd w:val="clear" w:color="auto" w:fill="auto"/>
          </w:tcPr>
          <w:p w14:paraId="38CB6877" w14:textId="77777777" w:rsidR="00606B11" w:rsidRPr="00A903CD" w:rsidRDefault="00606B11" w:rsidP="009D3977">
            <w:pPr>
              <w:pStyle w:val="Tabletext"/>
              <w:jc w:val="center"/>
            </w:pPr>
            <w:bookmarkStart w:id="251" w:name="lt_pId558"/>
            <w:r w:rsidRPr="00A903CD">
              <w:t>RG-IEM</w:t>
            </w:r>
            <w:bookmarkEnd w:id="251"/>
          </w:p>
        </w:tc>
        <w:tc>
          <w:tcPr>
            <w:tcW w:w="6095" w:type="dxa"/>
            <w:shd w:val="clear" w:color="auto" w:fill="auto"/>
            <w:tcMar>
              <w:top w:w="0" w:type="dxa"/>
              <w:left w:w="108" w:type="dxa"/>
              <w:bottom w:w="0" w:type="dxa"/>
              <w:right w:w="108" w:type="dxa"/>
            </w:tcMar>
          </w:tcPr>
          <w:p w14:paraId="6E73781E" w14:textId="77777777" w:rsidR="00606B11" w:rsidRPr="00A903CD" w:rsidRDefault="00606B11" w:rsidP="009D3977">
            <w:pPr>
              <w:pStyle w:val="Tabletext"/>
            </w:pPr>
            <w:r>
              <w:rPr>
                <w:rFonts w:hint="eastAsia"/>
                <w:lang w:eastAsia="zh-CN"/>
              </w:rPr>
              <w:t>新兴技术机制</w:t>
            </w:r>
          </w:p>
        </w:tc>
        <w:tc>
          <w:tcPr>
            <w:tcW w:w="1701" w:type="dxa"/>
          </w:tcPr>
          <w:p w14:paraId="5ED3FD66" w14:textId="77777777" w:rsidR="00606B11" w:rsidRPr="00A903CD" w:rsidRDefault="00606B11" w:rsidP="009D3977">
            <w:pPr>
              <w:pStyle w:val="Tabletext"/>
              <w:jc w:val="center"/>
            </w:pPr>
            <w:r w:rsidRPr="00A903CD">
              <w:t>2023</w:t>
            </w:r>
            <w:r w:rsidRPr="00A903CD">
              <w:rPr>
                <w:rFonts w:hint="eastAsia"/>
                <w:lang w:eastAsia="zh-CN"/>
              </w:rPr>
              <w:t>年</w:t>
            </w:r>
            <w:r w:rsidRPr="00A903CD">
              <w:rPr>
                <w:rFonts w:hint="eastAsia"/>
                <w:lang w:eastAsia="zh-CN"/>
              </w:rPr>
              <w:t>1</w:t>
            </w:r>
            <w:r w:rsidRPr="00A903CD">
              <w:rPr>
                <w:lang w:eastAsia="zh-CN"/>
              </w:rPr>
              <w:t>0</w:t>
            </w:r>
            <w:r w:rsidRPr="00A903CD">
              <w:rPr>
                <w:rFonts w:hint="eastAsia"/>
                <w:lang w:eastAsia="zh-CN"/>
              </w:rPr>
              <w:t>月</w:t>
            </w:r>
            <w:r w:rsidRPr="00A903CD">
              <w:rPr>
                <w:rFonts w:hint="eastAsia"/>
                <w:lang w:eastAsia="zh-CN"/>
              </w:rPr>
              <w:t>3</w:t>
            </w:r>
            <w:r w:rsidRPr="00A903CD">
              <w:rPr>
                <w:lang w:eastAsia="zh-CN"/>
              </w:rPr>
              <w:t>0</w:t>
            </w:r>
            <w:r w:rsidRPr="00A903CD">
              <w:rPr>
                <w:rFonts w:hint="eastAsia"/>
                <w:lang w:eastAsia="zh-CN"/>
              </w:rPr>
              <w:t>日</w:t>
            </w:r>
          </w:p>
        </w:tc>
      </w:tr>
      <w:tr w:rsidR="00606B11" w:rsidRPr="00A903CD" w14:paraId="5285C0DF" w14:textId="77777777" w:rsidTr="00374BA6">
        <w:trPr>
          <w:cantSplit/>
          <w:trHeight w:val="300"/>
          <w:jc w:val="center"/>
        </w:trPr>
        <w:tc>
          <w:tcPr>
            <w:tcW w:w="411" w:type="dxa"/>
            <w:shd w:val="clear" w:color="auto" w:fill="auto"/>
            <w:tcMar>
              <w:top w:w="0" w:type="dxa"/>
              <w:left w:w="108" w:type="dxa"/>
              <w:bottom w:w="0" w:type="dxa"/>
              <w:right w:w="108" w:type="dxa"/>
            </w:tcMar>
          </w:tcPr>
          <w:p w14:paraId="5D7701CA" w14:textId="77777777" w:rsidR="00606B11" w:rsidRPr="00A903CD" w:rsidRDefault="00606B11" w:rsidP="009D3977">
            <w:pPr>
              <w:pStyle w:val="Tabletext"/>
              <w:numPr>
                <w:ilvl w:val="0"/>
                <w:numId w:val="29"/>
              </w:numPr>
              <w:ind w:left="284" w:hanging="284"/>
            </w:pPr>
          </w:p>
        </w:tc>
        <w:tc>
          <w:tcPr>
            <w:tcW w:w="1984" w:type="dxa"/>
            <w:shd w:val="clear" w:color="auto" w:fill="auto"/>
            <w:tcMar>
              <w:top w:w="0" w:type="dxa"/>
              <w:left w:w="108" w:type="dxa"/>
              <w:bottom w:w="0" w:type="dxa"/>
              <w:right w:w="108" w:type="dxa"/>
            </w:tcMar>
          </w:tcPr>
          <w:p w14:paraId="398C898F" w14:textId="77777777" w:rsidR="00606B11" w:rsidRPr="00A903CD" w:rsidRDefault="00606B11" w:rsidP="009D3977">
            <w:pPr>
              <w:pStyle w:val="Tabletext"/>
            </w:pPr>
            <w:r w:rsidRPr="00A903CD">
              <w:t>2023</w:t>
            </w:r>
            <w:r w:rsidRPr="00A903CD">
              <w:rPr>
                <w:rFonts w:hint="eastAsia"/>
                <w:lang w:eastAsia="zh-CN"/>
              </w:rPr>
              <w:t>年</w:t>
            </w:r>
            <w:r w:rsidRPr="00A903CD">
              <w:rPr>
                <w:rFonts w:hint="eastAsia"/>
                <w:lang w:eastAsia="zh-CN"/>
              </w:rPr>
              <w:t>1</w:t>
            </w:r>
            <w:r w:rsidRPr="00A903CD">
              <w:rPr>
                <w:lang w:eastAsia="zh-CN"/>
              </w:rPr>
              <w:t>1</w:t>
            </w:r>
            <w:r w:rsidRPr="00A903CD">
              <w:rPr>
                <w:rFonts w:hint="eastAsia"/>
                <w:lang w:eastAsia="zh-CN"/>
              </w:rPr>
              <w:t>月</w:t>
            </w:r>
            <w:r w:rsidRPr="00A903CD">
              <w:rPr>
                <w:rFonts w:hint="eastAsia"/>
                <w:lang w:eastAsia="zh-CN"/>
              </w:rPr>
              <w:t>1</w:t>
            </w:r>
            <w:r w:rsidRPr="00A903CD">
              <w:rPr>
                <w:lang w:eastAsia="zh-CN"/>
              </w:rPr>
              <w:t>5</w:t>
            </w:r>
            <w:r w:rsidRPr="00A903CD">
              <w:rPr>
                <w:rFonts w:hint="eastAsia"/>
                <w:lang w:eastAsia="zh-CN"/>
              </w:rPr>
              <w:t>日</w:t>
            </w:r>
          </w:p>
        </w:tc>
        <w:tc>
          <w:tcPr>
            <w:tcW w:w="1843" w:type="dxa"/>
            <w:shd w:val="clear" w:color="auto" w:fill="auto"/>
            <w:tcMar>
              <w:top w:w="0" w:type="dxa"/>
              <w:left w:w="108" w:type="dxa"/>
              <w:bottom w:w="0" w:type="dxa"/>
              <w:right w:w="108" w:type="dxa"/>
            </w:tcMar>
          </w:tcPr>
          <w:p w14:paraId="5F86115B" w14:textId="77777777" w:rsidR="00606B11" w:rsidRPr="00A903CD" w:rsidRDefault="00606B11" w:rsidP="009D3977">
            <w:pPr>
              <w:pStyle w:val="Tabletext"/>
              <w:jc w:val="center"/>
              <w:rPr>
                <w:lang w:eastAsia="zh-CN"/>
              </w:rPr>
            </w:pPr>
            <w:bookmarkStart w:id="252" w:name="lt_pId564"/>
            <w:r w:rsidRPr="00A903CD">
              <w:t>12</w:t>
            </w:r>
            <w:r>
              <w:t>:</w:t>
            </w:r>
            <w:r w:rsidRPr="00A903CD">
              <w:t>30-14</w:t>
            </w:r>
            <w:r>
              <w:t>:</w:t>
            </w:r>
            <w:r w:rsidRPr="00A903CD">
              <w:t>00</w:t>
            </w:r>
            <w:r w:rsidRPr="00A903CD">
              <w:rPr>
                <w:rFonts w:hint="eastAsia"/>
                <w:lang w:eastAsia="zh-CN"/>
              </w:rPr>
              <w:t>（</w:t>
            </w:r>
            <w:r w:rsidRPr="00A903CD">
              <w:t>UTC+01:00</w:t>
            </w:r>
            <w:bookmarkEnd w:id="252"/>
            <w:r w:rsidRPr="00A903CD">
              <w:rPr>
                <w:rFonts w:hint="eastAsia"/>
                <w:lang w:eastAsia="zh-CN"/>
              </w:rPr>
              <w:t>）</w:t>
            </w:r>
          </w:p>
        </w:tc>
        <w:tc>
          <w:tcPr>
            <w:tcW w:w="850" w:type="dxa"/>
            <w:shd w:val="clear" w:color="auto" w:fill="auto"/>
          </w:tcPr>
          <w:p w14:paraId="3554CB2B" w14:textId="77777777" w:rsidR="00606B11" w:rsidRPr="00A903CD" w:rsidRDefault="00606B11" w:rsidP="009D3977">
            <w:pPr>
              <w:pStyle w:val="Tabletext"/>
              <w:jc w:val="center"/>
            </w:pPr>
            <w:bookmarkStart w:id="253" w:name="lt_pId565"/>
            <w:r w:rsidRPr="00A903CD">
              <w:t>V</w:t>
            </w:r>
            <w:bookmarkEnd w:id="253"/>
          </w:p>
        </w:tc>
        <w:tc>
          <w:tcPr>
            <w:tcW w:w="1276" w:type="dxa"/>
            <w:shd w:val="clear" w:color="auto" w:fill="auto"/>
          </w:tcPr>
          <w:p w14:paraId="1102F4CF" w14:textId="77777777" w:rsidR="00606B11" w:rsidRPr="00A903CD" w:rsidRDefault="00606B11" w:rsidP="009D3977">
            <w:pPr>
              <w:pStyle w:val="Tabletext"/>
              <w:jc w:val="center"/>
            </w:pPr>
            <w:bookmarkStart w:id="254" w:name="lt_pId566"/>
            <w:r w:rsidRPr="00A903CD">
              <w:t>RG-WPR</w:t>
            </w:r>
            <w:bookmarkEnd w:id="254"/>
          </w:p>
        </w:tc>
        <w:tc>
          <w:tcPr>
            <w:tcW w:w="6095" w:type="dxa"/>
            <w:shd w:val="clear" w:color="auto" w:fill="auto"/>
            <w:tcMar>
              <w:top w:w="0" w:type="dxa"/>
              <w:left w:w="108" w:type="dxa"/>
              <w:bottom w:w="0" w:type="dxa"/>
              <w:right w:w="108" w:type="dxa"/>
            </w:tcMar>
          </w:tcPr>
          <w:p w14:paraId="397667EA" w14:textId="77777777" w:rsidR="00606B11" w:rsidRPr="00A903CD" w:rsidRDefault="00606B11" w:rsidP="009D3977">
            <w:pPr>
              <w:pStyle w:val="Tabletext"/>
              <w:rPr>
                <w:lang w:eastAsia="zh-CN"/>
              </w:rPr>
            </w:pPr>
            <w:r w:rsidRPr="00A372EA">
              <w:rPr>
                <w:rFonts w:hint="eastAsia"/>
                <w:lang w:eastAsia="zh-CN"/>
              </w:rPr>
              <w:t>修订涉及下列内容的基线案文（</w:t>
            </w:r>
            <w:r w:rsidRPr="00A372EA">
              <w:rPr>
                <w:rFonts w:hint="eastAsia"/>
                <w:lang w:eastAsia="zh-CN"/>
              </w:rPr>
              <w:t>TD214R1</w:t>
            </w:r>
            <w:r w:rsidRPr="00A372EA">
              <w:rPr>
                <w:rFonts w:hint="eastAsia"/>
                <w:lang w:eastAsia="zh-CN"/>
              </w:rPr>
              <w:t>）：</w:t>
            </w:r>
          </w:p>
          <w:p w14:paraId="0E7D5720" w14:textId="77777777" w:rsidR="00606B11" w:rsidRPr="00A903CD" w:rsidRDefault="00606B11" w:rsidP="009D3977">
            <w:pPr>
              <w:pStyle w:val="Tabletext"/>
              <w:rPr>
                <w:lang w:eastAsia="zh-CN"/>
              </w:rPr>
            </w:pPr>
            <w:bookmarkStart w:id="255" w:name="lt_pId568"/>
            <w:r w:rsidRPr="00A903CD">
              <w:rPr>
                <w:lang w:eastAsia="zh-CN"/>
              </w:rPr>
              <w:t>•</w:t>
            </w:r>
            <w:r w:rsidRPr="00A903CD">
              <w:rPr>
                <w:lang w:eastAsia="zh-CN"/>
              </w:rPr>
              <w:tab/>
              <w:t>KPI</w:t>
            </w:r>
            <w:r>
              <w:rPr>
                <w:rFonts w:hint="eastAsia"/>
                <w:lang w:eastAsia="zh-CN"/>
              </w:rPr>
              <w:t>的定义</w:t>
            </w:r>
            <w:bookmarkEnd w:id="255"/>
          </w:p>
          <w:p w14:paraId="7984154D" w14:textId="77777777" w:rsidR="00606B11" w:rsidRPr="00A903CD" w:rsidRDefault="00606B11" w:rsidP="009D3977">
            <w:pPr>
              <w:pStyle w:val="Tabletext"/>
              <w:rPr>
                <w:lang w:eastAsia="zh-CN"/>
              </w:rPr>
            </w:pPr>
            <w:bookmarkStart w:id="256" w:name="lt_pId569"/>
            <w:r w:rsidRPr="00A903CD">
              <w:rPr>
                <w:lang w:eastAsia="zh-CN"/>
              </w:rPr>
              <w:t>•</w:t>
            </w:r>
            <w:r w:rsidRPr="00A903CD">
              <w:rPr>
                <w:lang w:eastAsia="zh-CN"/>
              </w:rPr>
              <w:tab/>
              <w:t>KPI</w:t>
            </w:r>
            <w:bookmarkEnd w:id="256"/>
            <w:r>
              <w:rPr>
                <w:rFonts w:hint="eastAsia"/>
                <w:lang w:eastAsia="zh-CN"/>
              </w:rPr>
              <w:t>的相对优先级</w:t>
            </w:r>
          </w:p>
          <w:p w14:paraId="5B323165" w14:textId="77777777" w:rsidR="00606B11" w:rsidRPr="00A903CD" w:rsidRDefault="00606B11" w:rsidP="009D3977">
            <w:pPr>
              <w:pStyle w:val="Tabletext"/>
            </w:pPr>
            <w:bookmarkStart w:id="257" w:name="lt_pId570"/>
            <w:r w:rsidRPr="00A903CD">
              <w:t>•</w:t>
            </w:r>
            <w:r w:rsidRPr="00A903CD">
              <w:tab/>
            </w:r>
            <w:bookmarkEnd w:id="257"/>
            <w:r>
              <w:rPr>
                <w:rFonts w:hint="eastAsia"/>
                <w:lang w:eastAsia="zh-CN"/>
              </w:rPr>
              <w:t>可能的新结构</w:t>
            </w:r>
          </w:p>
        </w:tc>
        <w:tc>
          <w:tcPr>
            <w:tcW w:w="1701" w:type="dxa"/>
          </w:tcPr>
          <w:p w14:paraId="2F9DC470" w14:textId="77777777" w:rsidR="00606B11" w:rsidRPr="00A903CD" w:rsidRDefault="00606B11" w:rsidP="009D3977">
            <w:pPr>
              <w:pStyle w:val="Tabletext"/>
              <w:jc w:val="center"/>
            </w:pPr>
            <w:r w:rsidRPr="00A903CD">
              <w:t>2023</w:t>
            </w:r>
            <w:r w:rsidRPr="00A903CD">
              <w:rPr>
                <w:rFonts w:hint="eastAsia"/>
                <w:lang w:eastAsia="zh-CN"/>
              </w:rPr>
              <w:t>年</w:t>
            </w:r>
            <w:r w:rsidRPr="00A903CD">
              <w:rPr>
                <w:rFonts w:hint="eastAsia"/>
                <w:lang w:eastAsia="zh-CN"/>
              </w:rPr>
              <w:t>1</w:t>
            </w:r>
            <w:r w:rsidRPr="00A903CD">
              <w:rPr>
                <w:lang w:eastAsia="zh-CN"/>
              </w:rPr>
              <w:t>1</w:t>
            </w:r>
            <w:r w:rsidRPr="00A903CD">
              <w:rPr>
                <w:rFonts w:hint="eastAsia"/>
                <w:lang w:eastAsia="zh-CN"/>
              </w:rPr>
              <w:t>月</w:t>
            </w:r>
            <w:r w:rsidRPr="00A903CD">
              <w:rPr>
                <w:rFonts w:hint="eastAsia"/>
                <w:lang w:eastAsia="zh-CN"/>
              </w:rPr>
              <w:t>8</w:t>
            </w:r>
            <w:r w:rsidRPr="00A903CD">
              <w:rPr>
                <w:rFonts w:hint="eastAsia"/>
                <w:lang w:eastAsia="zh-CN"/>
              </w:rPr>
              <w:t>日</w:t>
            </w:r>
          </w:p>
        </w:tc>
      </w:tr>
      <w:tr w:rsidR="00606B11" w:rsidRPr="00A903CD" w14:paraId="34E0CC29" w14:textId="77777777" w:rsidTr="00374BA6">
        <w:trPr>
          <w:cantSplit/>
          <w:trHeight w:val="300"/>
          <w:jc w:val="center"/>
        </w:trPr>
        <w:tc>
          <w:tcPr>
            <w:tcW w:w="411" w:type="dxa"/>
            <w:shd w:val="clear" w:color="auto" w:fill="auto"/>
            <w:tcMar>
              <w:top w:w="0" w:type="dxa"/>
              <w:left w:w="108" w:type="dxa"/>
              <w:bottom w:w="0" w:type="dxa"/>
              <w:right w:w="108" w:type="dxa"/>
            </w:tcMar>
          </w:tcPr>
          <w:p w14:paraId="70451016" w14:textId="77777777" w:rsidR="00606B11" w:rsidRPr="00A903CD" w:rsidRDefault="00606B11" w:rsidP="009D3977">
            <w:pPr>
              <w:pStyle w:val="Tabletext"/>
              <w:numPr>
                <w:ilvl w:val="0"/>
                <w:numId w:val="29"/>
              </w:numPr>
              <w:ind w:left="284" w:hanging="284"/>
            </w:pPr>
          </w:p>
        </w:tc>
        <w:tc>
          <w:tcPr>
            <w:tcW w:w="1984" w:type="dxa"/>
            <w:shd w:val="clear" w:color="auto" w:fill="auto"/>
            <w:tcMar>
              <w:top w:w="0" w:type="dxa"/>
              <w:left w:w="108" w:type="dxa"/>
              <w:bottom w:w="0" w:type="dxa"/>
              <w:right w:w="108" w:type="dxa"/>
            </w:tcMar>
          </w:tcPr>
          <w:p w14:paraId="24871D78" w14:textId="77777777" w:rsidR="00606B11" w:rsidRPr="00A903CD" w:rsidRDefault="00606B11" w:rsidP="009D3977">
            <w:pPr>
              <w:pStyle w:val="Tabletext"/>
            </w:pPr>
            <w:r w:rsidRPr="00A903CD">
              <w:t>2023</w:t>
            </w:r>
            <w:r w:rsidRPr="00A903CD">
              <w:rPr>
                <w:rFonts w:hint="eastAsia"/>
                <w:lang w:eastAsia="zh-CN"/>
              </w:rPr>
              <w:t>年</w:t>
            </w:r>
            <w:r w:rsidRPr="00A903CD">
              <w:rPr>
                <w:rFonts w:hint="eastAsia"/>
                <w:lang w:eastAsia="zh-CN"/>
              </w:rPr>
              <w:t>1</w:t>
            </w:r>
            <w:r w:rsidRPr="00A903CD">
              <w:rPr>
                <w:lang w:eastAsia="zh-CN"/>
              </w:rPr>
              <w:t>1</w:t>
            </w:r>
            <w:r w:rsidRPr="00A903CD">
              <w:rPr>
                <w:rFonts w:hint="eastAsia"/>
                <w:lang w:eastAsia="zh-CN"/>
              </w:rPr>
              <w:t>月</w:t>
            </w:r>
            <w:r w:rsidRPr="00A903CD">
              <w:rPr>
                <w:rFonts w:hint="eastAsia"/>
                <w:lang w:eastAsia="zh-CN"/>
              </w:rPr>
              <w:t>1</w:t>
            </w:r>
            <w:r w:rsidRPr="00A903CD">
              <w:rPr>
                <w:lang w:eastAsia="zh-CN"/>
              </w:rPr>
              <w:t>6</w:t>
            </w:r>
            <w:r w:rsidRPr="00A903CD">
              <w:rPr>
                <w:rFonts w:hint="eastAsia"/>
                <w:lang w:eastAsia="zh-CN"/>
              </w:rPr>
              <w:t>日</w:t>
            </w:r>
          </w:p>
        </w:tc>
        <w:tc>
          <w:tcPr>
            <w:tcW w:w="1843" w:type="dxa"/>
            <w:shd w:val="clear" w:color="auto" w:fill="auto"/>
            <w:tcMar>
              <w:top w:w="0" w:type="dxa"/>
              <w:left w:w="108" w:type="dxa"/>
              <w:bottom w:w="0" w:type="dxa"/>
              <w:right w:w="108" w:type="dxa"/>
            </w:tcMar>
          </w:tcPr>
          <w:p w14:paraId="6E8259A3" w14:textId="77777777" w:rsidR="00606B11" w:rsidRPr="00A903CD" w:rsidRDefault="00606B11" w:rsidP="009D3977">
            <w:pPr>
              <w:pStyle w:val="Tabletext"/>
              <w:jc w:val="center"/>
              <w:rPr>
                <w:lang w:eastAsia="zh-CN"/>
              </w:rPr>
            </w:pPr>
            <w:bookmarkStart w:id="258" w:name="lt_pId575"/>
            <w:r w:rsidRPr="00A903CD">
              <w:t>13</w:t>
            </w:r>
            <w:r>
              <w:t>:</w:t>
            </w:r>
            <w:r w:rsidRPr="00A903CD">
              <w:t>00-15</w:t>
            </w:r>
            <w:r>
              <w:t>:</w:t>
            </w:r>
            <w:r w:rsidRPr="00A903CD">
              <w:t>00</w:t>
            </w:r>
            <w:r w:rsidRPr="00A903CD">
              <w:rPr>
                <w:rFonts w:hint="eastAsia"/>
                <w:lang w:eastAsia="zh-CN"/>
              </w:rPr>
              <w:t>（</w:t>
            </w:r>
            <w:r w:rsidRPr="00A903CD">
              <w:t>UTC+01:00</w:t>
            </w:r>
            <w:bookmarkEnd w:id="258"/>
            <w:r w:rsidRPr="00A903CD">
              <w:rPr>
                <w:rFonts w:hint="eastAsia"/>
                <w:lang w:eastAsia="zh-CN"/>
              </w:rPr>
              <w:t>）</w:t>
            </w:r>
          </w:p>
        </w:tc>
        <w:tc>
          <w:tcPr>
            <w:tcW w:w="850" w:type="dxa"/>
            <w:shd w:val="clear" w:color="auto" w:fill="auto"/>
          </w:tcPr>
          <w:p w14:paraId="19B5A247" w14:textId="77777777" w:rsidR="00606B11" w:rsidRPr="00A903CD" w:rsidRDefault="00606B11" w:rsidP="009D3977">
            <w:pPr>
              <w:pStyle w:val="Tabletext"/>
              <w:jc w:val="center"/>
            </w:pPr>
            <w:bookmarkStart w:id="259" w:name="lt_pId576"/>
            <w:r w:rsidRPr="00A903CD">
              <w:t>V</w:t>
            </w:r>
            <w:bookmarkEnd w:id="259"/>
          </w:p>
        </w:tc>
        <w:tc>
          <w:tcPr>
            <w:tcW w:w="1276" w:type="dxa"/>
            <w:shd w:val="clear" w:color="auto" w:fill="auto"/>
          </w:tcPr>
          <w:p w14:paraId="681F2C2C" w14:textId="77777777" w:rsidR="00606B11" w:rsidRPr="00A903CD" w:rsidRDefault="00606B11" w:rsidP="009D3977">
            <w:pPr>
              <w:pStyle w:val="Tabletext"/>
              <w:jc w:val="center"/>
            </w:pPr>
            <w:bookmarkStart w:id="260" w:name="lt_pId577"/>
            <w:r w:rsidRPr="00A903CD">
              <w:t>RG-WTSA</w:t>
            </w:r>
            <w:bookmarkEnd w:id="260"/>
          </w:p>
        </w:tc>
        <w:tc>
          <w:tcPr>
            <w:tcW w:w="6095" w:type="dxa"/>
            <w:shd w:val="clear" w:color="auto" w:fill="auto"/>
            <w:tcMar>
              <w:top w:w="0" w:type="dxa"/>
              <w:left w:w="108" w:type="dxa"/>
              <w:bottom w:w="0" w:type="dxa"/>
              <w:right w:w="108" w:type="dxa"/>
            </w:tcMar>
          </w:tcPr>
          <w:p w14:paraId="0EEE7E89" w14:textId="77777777" w:rsidR="00606B11" w:rsidRPr="00A903CD" w:rsidRDefault="00606B11" w:rsidP="009D3977">
            <w:pPr>
              <w:pStyle w:val="Tabletext"/>
              <w:rPr>
                <w:lang w:eastAsia="zh-CN"/>
              </w:rPr>
            </w:pPr>
            <w:r>
              <w:rPr>
                <w:rFonts w:hint="eastAsia"/>
                <w:lang w:eastAsia="zh-CN"/>
              </w:rPr>
              <w:t>推动</w:t>
            </w:r>
            <w:r w:rsidRPr="00A372EA">
              <w:rPr>
                <w:rFonts w:hint="eastAsia"/>
                <w:lang w:eastAsia="zh-CN"/>
              </w:rPr>
              <w:t>制定</w:t>
            </w:r>
            <w:proofErr w:type="spellStart"/>
            <w:r w:rsidRPr="00A372EA">
              <w:rPr>
                <w:rFonts w:hint="eastAsia"/>
                <w:lang w:eastAsia="zh-CN"/>
              </w:rPr>
              <w:t>A.SupWTSAGL</w:t>
            </w:r>
            <w:proofErr w:type="spellEnd"/>
            <w:r w:rsidRPr="00A372EA">
              <w:rPr>
                <w:rFonts w:hint="eastAsia"/>
                <w:lang w:eastAsia="zh-CN"/>
              </w:rPr>
              <w:t>和</w:t>
            </w:r>
            <w:r w:rsidRPr="00A372EA">
              <w:rPr>
                <w:rFonts w:hint="eastAsia"/>
                <w:lang w:eastAsia="zh-CN"/>
              </w:rPr>
              <w:t>A.BN</w:t>
            </w:r>
            <w:r w:rsidRPr="00A372EA">
              <w:rPr>
                <w:rFonts w:hint="eastAsia"/>
                <w:lang w:eastAsia="zh-CN"/>
              </w:rPr>
              <w:t>新草案；审查关于具体实施简化</w:t>
            </w:r>
            <w:r w:rsidRPr="00A372EA">
              <w:rPr>
                <w:rFonts w:hint="eastAsia"/>
                <w:lang w:eastAsia="zh-CN"/>
              </w:rPr>
              <w:t>WTSA</w:t>
            </w:r>
            <w:r w:rsidRPr="00A372EA">
              <w:rPr>
                <w:rFonts w:hint="eastAsia"/>
                <w:lang w:eastAsia="zh-CN"/>
              </w:rPr>
              <w:t>决议和意见的提案。</w:t>
            </w:r>
          </w:p>
        </w:tc>
        <w:tc>
          <w:tcPr>
            <w:tcW w:w="1701" w:type="dxa"/>
          </w:tcPr>
          <w:p w14:paraId="6E790C7B" w14:textId="77777777" w:rsidR="00606B11" w:rsidRPr="00A903CD" w:rsidRDefault="00606B11" w:rsidP="009D3977">
            <w:pPr>
              <w:pStyle w:val="Tabletext"/>
              <w:jc w:val="center"/>
            </w:pPr>
            <w:r w:rsidRPr="00A903CD">
              <w:t>2023</w:t>
            </w:r>
            <w:r w:rsidRPr="00A903CD">
              <w:rPr>
                <w:rFonts w:hint="eastAsia"/>
                <w:lang w:eastAsia="zh-CN"/>
              </w:rPr>
              <w:t>年</w:t>
            </w:r>
            <w:r w:rsidRPr="00A903CD">
              <w:rPr>
                <w:rFonts w:hint="eastAsia"/>
                <w:lang w:eastAsia="zh-CN"/>
              </w:rPr>
              <w:t>1</w:t>
            </w:r>
            <w:r w:rsidRPr="00A903CD">
              <w:rPr>
                <w:lang w:eastAsia="zh-CN"/>
              </w:rPr>
              <w:t>1</w:t>
            </w:r>
            <w:r w:rsidRPr="00A903CD">
              <w:rPr>
                <w:rFonts w:hint="eastAsia"/>
                <w:lang w:eastAsia="zh-CN"/>
              </w:rPr>
              <w:t>月</w:t>
            </w:r>
            <w:r w:rsidRPr="00A903CD">
              <w:rPr>
                <w:rFonts w:hint="eastAsia"/>
                <w:lang w:eastAsia="zh-CN"/>
              </w:rPr>
              <w:t>8</w:t>
            </w:r>
            <w:r w:rsidRPr="00A903CD">
              <w:rPr>
                <w:rFonts w:hint="eastAsia"/>
                <w:lang w:eastAsia="zh-CN"/>
              </w:rPr>
              <w:t>日</w:t>
            </w:r>
          </w:p>
        </w:tc>
      </w:tr>
      <w:tr w:rsidR="00606B11" w:rsidRPr="00A903CD" w14:paraId="3FF5227A" w14:textId="77777777" w:rsidTr="00374BA6">
        <w:trPr>
          <w:cantSplit/>
          <w:trHeight w:val="300"/>
          <w:jc w:val="center"/>
        </w:trPr>
        <w:tc>
          <w:tcPr>
            <w:tcW w:w="411" w:type="dxa"/>
            <w:shd w:val="clear" w:color="auto" w:fill="auto"/>
            <w:tcMar>
              <w:top w:w="0" w:type="dxa"/>
              <w:left w:w="108" w:type="dxa"/>
              <w:bottom w:w="0" w:type="dxa"/>
              <w:right w:w="108" w:type="dxa"/>
            </w:tcMar>
          </w:tcPr>
          <w:p w14:paraId="2F0515F1" w14:textId="77777777" w:rsidR="00606B11" w:rsidRPr="00A903CD" w:rsidRDefault="00606B11" w:rsidP="009D3977">
            <w:pPr>
              <w:pStyle w:val="Tabletext"/>
              <w:numPr>
                <w:ilvl w:val="0"/>
                <w:numId w:val="29"/>
              </w:numPr>
              <w:ind w:left="284" w:hanging="284"/>
            </w:pPr>
          </w:p>
        </w:tc>
        <w:tc>
          <w:tcPr>
            <w:tcW w:w="1984" w:type="dxa"/>
            <w:shd w:val="clear" w:color="auto" w:fill="auto"/>
            <w:tcMar>
              <w:top w:w="0" w:type="dxa"/>
              <w:left w:w="108" w:type="dxa"/>
              <w:bottom w:w="0" w:type="dxa"/>
              <w:right w:w="108" w:type="dxa"/>
            </w:tcMar>
          </w:tcPr>
          <w:p w14:paraId="7127783E" w14:textId="77777777" w:rsidR="00606B11" w:rsidRPr="00A903CD" w:rsidRDefault="00606B11" w:rsidP="009D3977">
            <w:pPr>
              <w:pStyle w:val="Tabletext"/>
            </w:pPr>
            <w:r w:rsidRPr="00A903CD">
              <w:t>2023</w:t>
            </w:r>
            <w:r w:rsidRPr="00A903CD">
              <w:rPr>
                <w:rFonts w:hint="eastAsia"/>
                <w:lang w:eastAsia="zh-CN"/>
              </w:rPr>
              <w:t>年</w:t>
            </w:r>
            <w:r w:rsidRPr="00A903CD">
              <w:rPr>
                <w:rFonts w:hint="eastAsia"/>
                <w:lang w:eastAsia="zh-CN"/>
              </w:rPr>
              <w:t>1</w:t>
            </w:r>
            <w:r w:rsidRPr="00A903CD">
              <w:rPr>
                <w:lang w:eastAsia="zh-CN"/>
              </w:rPr>
              <w:t>1</w:t>
            </w:r>
            <w:r w:rsidRPr="00A903CD">
              <w:rPr>
                <w:rFonts w:hint="eastAsia"/>
                <w:lang w:eastAsia="zh-CN"/>
              </w:rPr>
              <w:t>月</w:t>
            </w:r>
            <w:r w:rsidRPr="00A903CD">
              <w:rPr>
                <w:rFonts w:hint="eastAsia"/>
                <w:lang w:eastAsia="zh-CN"/>
              </w:rPr>
              <w:t>1</w:t>
            </w:r>
            <w:r w:rsidRPr="00A903CD">
              <w:rPr>
                <w:lang w:eastAsia="zh-CN"/>
              </w:rPr>
              <w:t>7</w:t>
            </w:r>
            <w:r w:rsidRPr="00A903CD">
              <w:rPr>
                <w:rFonts w:hint="eastAsia"/>
                <w:lang w:eastAsia="zh-CN"/>
              </w:rPr>
              <w:t>日</w:t>
            </w:r>
          </w:p>
        </w:tc>
        <w:tc>
          <w:tcPr>
            <w:tcW w:w="1843" w:type="dxa"/>
            <w:shd w:val="clear" w:color="auto" w:fill="auto"/>
            <w:tcMar>
              <w:top w:w="0" w:type="dxa"/>
              <w:left w:w="108" w:type="dxa"/>
              <w:bottom w:w="0" w:type="dxa"/>
              <w:right w:w="108" w:type="dxa"/>
            </w:tcMar>
          </w:tcPr>
          <w:p w14:paraId="123CDD7C" w14:textId="77777777" w:rsidR="00606B11" w:rsidRPr="00A903CD" w:rsidRDefault="00606B11" w:rsidP="009D3977">
            <w:pPr>
              <w:pStyle w:val="Tabletext"/>
              <w:jc w:val="center"/>
              <w:rPr>
                <w:lang w:eastAsia="zh-CN"/>
              </w:rPr>
            </w:pPr>
            <w:bookmarkStart w:id="261" w:name="lt_pId583"/>
            <w:r w:rsidRPr="00A903CD">
              <w:t>13</w:t>
            </w:r>
            <w:r>
              <w:t>:</w:t>
            </w:r>
            <w:r w:rsidRPr="00A903CD">
              <w:t>00-15</w:t>
            </w:r>
            <w:r>
              <w:t>:</w:t>
            </w:r>
            <w:r w:rsidRPr="00A903CD">
              <w:t>00</w:t>
            </w:r>
            <w:r w:rsidRPr="00A903CD">
              <w:rPr>
                <w:rFonts w:hint="eastAsia"/>
                <w:lang w:eastAsia="zh-CN"/>
              </w:rPr>
              <w:t>（</w:t>
            </w:r>
            <w:r w:rsidRPr="00A903CD">
              <w:t>UTC+01:00</w:t>
            </w:r>
            <w:bookmarkEnd w:id="261"/>
            <w:r w:rsidRPr="00A903CD">
              <w:rPr>
                <w:rFonts w:hint="eastAsia"/>
                <w:lang w:eastAsia="zh-CN"/>
              </w:rPr>
              <w:t>）</w:t>
            </w:r>
          </w:p>
        </w:tc>
        <w:tc>
          <w:tcPr>
            <w:tcW w:w="850" w:type="dxa"/>
            <w:shd w:val="clear" w:color="auto" w:fill="auto"/>
          </w:tcPr>
          <w:p w14:paraId="4409945F" w14:textId="77777777" w:rsidR="00606B11" w:rsidRPr="00A903CD" w:rsidRDefault="00606B11" w:rsidP="009D3977">
            <w:pPr>
              <w:pStyle w:val="Tabletext"/>
              <w:jc w:val="center"/>
            </w:pPr>
            <w:bookmarkStart w:id="262" w:name="lt_pId584"/>
            <w:r w:rsidRPr="00A903CD">
              <w:t>V</w:t>
            </w:r>
            <w:bookmarkEnd w:id="262"/>
          </w:p>
        </w:tc>
        <w:tc>
          <w:tcPr>
            <w:tcW w:w="1276" w:type="dxa"/>
            <w:shd w:val="clear" w:color="auto" w:fill="auto"/>
          </w:tcPr>
          <w:p w14:paraId="3E8DCE70" w14:textId="77777777" w:rsidR="00606B11" w:rsidRPr="00A903CD" w:rsidRDefault="00606B11" w:rsidP="009D3977">
            <w:pPr>
              <w:pStyle w:val="Tabletext"/>
              <w:jc w:val="center"/>
            </w:pPr>
            <w:bookmarkStart w:id="263" w:name="lt_pId585"/>
            <w:r w:rsidRPr="00A903CD">
              <w:t>RG-DT</w:t>
            </w:r>
            <w:bookmarkEnd w:id="263"/>
          </w:p>
        </w:tc>
        <w:tc>
          <w:tcPr>
            <w:tcW w:w="6095" w:type="dxa"/>
            <w:shd w:val="clear" w:color="auto" w:fill="auto"/>
            <w:tcMar>
              <w:top w:w="0" w:type="dxa"/>
              <w:left w:w="108" w:type="dxa"/>
              <w:bottom w:w="0" w:type="dxa"/>
              <w:right w:w="108" w:type="dxa"/>
            </w:tcMar>
          </w:tcPr>
          <w:p w14:paraId="613574EE" w14:textId="77777777" w:rsidR="00606B11" w:rsidRDefault="00606B11" w:rsidP="009D3977">
            <w:pPr>
              <w:pStyle w:val="Tabletext"/>
              <w:rPr>
                <w:lang w:eastAsia="zh-CN"/>
              </w:rPr>
            </w:pPr>
            <w:bookmarkStart w:id="264" w:name="lt_pId586"/>
            <w:r w:rsidRPr="00A903CD">
              <w:rPr>
                <w:lang w:eastAsia="zh-CN"/>
              </w:rPr>
              <w:t>•</w:t>
            </w:r>
            <w:r w:rsidRPr="00A903CD">
              <w:rPr>
                <w:lang w:eastAsia="zh-CN"/>
              </w:rPr>
              <w:tab/>
            </w:r>
            <w:bookmarkEnd w:id="264"/>
            <w:proofErr w:type="gramStart"/>
            <w:r w:rsidRPr="00A372EA">
              <w:rPr>
                <w:rFonts w:hint="eastAsia"/>
                <w:lang w:eastAsia="zh-CN"/>
              </w:rPr>
              <w:t>对数字化转型活动和研究进行差距分析</w:t>
            </w:r>
            <w:r>
              <w:rPr>
                <w:rFonts w:hint="eastAsia"/>
                <w:lang w:eastAsia="zh-CN"/>
              </w:rPr>
              <w:t>；</w:t>
            </w:r>
            <w:bookmarkStart w:id="265" w:name="lt_pId587"/>
            <w:proofErr w:type="gramEnd"/>
          </w:p>
          <w:p w14:paraId="5AD3AAEC" w14:textId="77777777" w:rsidR="00606B11" w:rsidRPr="00A903CD" w:rsidRDefault="00606B11" w:rsidP="009D3977">
            <w:pPr>
              <w:pStyle w:val="Tabletext"/>
              <w:rPr>
                <w:lang w:eastAsia="zh-CN"/>
              </w:rPr>
            </w:pPr>
            <w:r w:rsidRPr="00A903CD">
              <w:rPr>
                <w:lang w:eastAsia="zh-CN"/>
              </w:rPr>
              <w:t>•</w:t>
            </w:r>
            <w:r w:rsidRPr="00A903CD">
              <w:rPr>
                <w:lang w:eastAsia="zh-CN"/>
              </w:rPr>
              <w:tab/>
            </w:r>
            <w:bookmarkEnd w:id="265"/>
            <w:r w:rsidRPr="00A903CD">
              <w:rPr>
                <w:rFonts w:hint="eastAsia"/>
                <w:lang w:eastAsia="zh-CN"/>
              </w:rPr>
              <w:t>考虑定义、概念、系统架构、用例、基本基础技术、</w:t>
            </w:r>
            <w:proofErr w:type="gramStart"/>
            <w:r w:rsidRPr="00A903CD">
              <w:rPr>
                <w:rFonts w:hint="eastAsia"/>
                <w:lang w:eastAsia="zh-CN"/>
              </w:rPr>
              <w:t>互操作性和数字化转型生态系统等问题</w:t>
            </w:r>
            <w:r>
              <w:rPr>
                <w:rFonts w:hint="eastAsia"/>
                <w:lang w:eastAsia="zh-CN"/>
              </w:rPr>
              <w:t>；</w:t>
            </w:r>
            <w:proofErr w:type="gramEnd"/>
          </w:p>
          <w:p w14:paraId="0550FF1F" w14:textId="77777777" w:rsidR="00606B11" w:rsidRPr="00A903CD" w:rsidRDefault="00606B11" w:rsidP="009D3977">
            <w:pPr>
              <w:pStyle w:val="Tabletext"/>
              <w:rPr>
                <w:lang w:eastAsia="zh-CN"/>
              </w:rPr>
            </w:pPr>
            <w:bookmarkStart w:id="266" w:name="lt_pId588"/>
            <w:r w:rsidRPr="00A903CD">
              <w:rPr>
                <w:lang w:eastAsia="zh-CN"/>
              </w:rPr>
              <w:t>•</w:t>
            </w:r>
            <w:r w:rsidRPr="00A903CD">
              <w:rPr>
                <w:lang w:eastAsia="zh-CN"/>
              </w:rPr>
              <w:tab/>
            </w:r>
            <w:proofErr w:type="gramStart"/>
            <w:r>
              <w:rPr>
                <w:rFonts w:hint="eastAsia"/>
                <w:lang w:eastAsia="zh-CN"/>
              </w:rPr>
              <w:t>推动制定</w:t>
            </w:r>
            <w:r w:rsidRPr="00A903CD">
              <w:rPr>
                <w:lang w:eastAsia="zh-CN"/>
              </w:rPr>
              <w:t>WTSA</w:t>
            </w:r>
            <w:r>
              <w:rPr>
                <w:rFonts w:hint="eastAsia"/>
                <w:lang w:eastAsia="zh-CN"/>
              </w:rPr>
              <w:t>数字化转型新决议草案；</w:t>
            </w:r>
            <w:bookmarkEnd w:id="266"/>
            <w:proofErr w:type="gramEnd"/>
          </w:p>
          <w:p w14:paraId="0F580482" w14:textId="77777777" w:rsidR="00606B11" w:rsidRPr="00A903CD" w:rsidRDefault="00606B11" w:rsidP="009D3977">
            <w:pPr>
              <w:pStyle w:val="Tabletext"/>
            </w:pPr>
            <w:bookmarkStart w:id="267" w:name="lt_pId589"/>
            <w:r w:rsidRPr="00A903CD">
              <w:t>•</w:t>
            </w:r>
            <w:r w:rsidRPr="00A903CD">
              <w:tab/>
            </w:r>
            <w:r>
              <w:rPr>
                <w:rFonts w:hint="eastAsia"/>
                <w:lang w:eastAsia="zh-CN"/>
              </w:rPr>
              <w:t>向</w:t>
            </w:r>
            <w:r w:rsidRPr="00A903CD">
              <w:t>TSAG</w:t>
            </w:r>
            <w:r>
              <w:rPr>
                <w:rFonts w:hint="eastAsia"/>
                <w:lang w:eastAsia="zh-CN"/>
              </w:rPr>
              <w:t>提交</w:t>
            </w:r>
            <w:bookmarkEnd w:id="267"/>
            <w:r w:rsidRPr="00A903CD">
              <w:t>RG-DT</w:t>
            </w:r>
            <w:r>
              <w:rPr>
                <w:rFonts w:hint="eastAsia"/>
                <w:lang w:eastAsia="zh-CN"/>
              </w:rPr>
              <w:t>的报告。</w:t>
            </w:r>
          </w:p>
        </w:tc>
        <w:tc>
          <w:tcPr>
            <w:tcW w:w="1701" w:type="dxa"/>
          </w:tcPr>
          <w:p w14:paraId="3EB1A434" w14:textId="77777777" w:rsidR="00606B11" w:rsidRPr="00A903CD" w:rsidRDefault="00606B11" w:rsidP="009D3977">
            <w:pPr>
              <w:pStyle w:val="Tabletext"/>
              <w:jc w:val="center"/>
            </w:pPr>
            <w:r w:rsidRPr="00A903CD">
              <w:t>2023</w:t>
            </w:r>
            <w:r w:rsidRPr="00A903CD">
              <w:rPr>
                <w:rFonts w:hint="eastAsia"/>
                <w:lang w:eastAsia="zh-CN"/>
              </w:rPr>
              <w:t>年</w:t>
            </w:r>
            <w:r w:rsidRPr="00A903CD">
              <w:rPr>
                <w:rFonts w:hint="eastAsia"/>
                <w:lang w:eastAsia="zh-CN"/>
              </w:rPr>
              <w:t>1</w:t>
            </w:r>
            <w:r w:rsidRPr="00A903CD">
              <w:rPr>
                <w:lang w:eastAsia="zh-CN"/>
              </w:rPr>
              <w:t>1</w:t>
            </w:r>
            <w:r w:rsidRPr="00A903CD">
              <w:rPr>
                <w:rFonts w:hint="eastAsia"/>
                <w:lang w:eastAsia="zh-CN"/>
              </w:rPr>
              <w:t>月</w:t>
            </w:r>
            <w:r w:rsidRPr="00A903CD">
              <w:rPr>
                <w:rFonts w:hint="eastAsia"/>
                <w:lang w:eastAsia="zh-CN"/>
              </w:rPr>
              <w:t>9</w:t>
            </w:r>
            <w:r w:rsidRPr="00A903CD">
              <w:rPr>
                <w:rFonts w:hint="eastAsia"/>
                <w:lang w:eastAsia="zh-CN"/>
              </w:rPr>
              <w:t>日</w:t>
            </w:r>
          </w:p>
        </w:tc>
      </w:tr>
      <w:tr w:rsidR="00606B11" w:rsidRPr="00A903CD" w14:paraId="295DA014" w14:textId="77777777" w:rsidTr="00374BA6">
        <w:trPr>
          <w:cantSplit/>
          <w:trHeight w:val="300"/>
          <w:jc w:val="center"/>
        </w:trPr>
        <w:tc>
          <w:tcPr>
            <w:tcW w:w="411" w:type="dxa"/>
            <w:shd w:val="clear" w:color="auto" w:fill="auto"/>
            <w:tcMar>
              <w:top w:w="0" w:type="dxa"/>
              <w:left w:w="108" w:type="dxa"/>
              <w:bottom w:w="0" w:type="dxa"/>
              <w:right w:w="108" w:type="dxa"/>
            </w:tcMar>
          </w:tcPr>
          <w:p w14:paraId="3A387604" w14:textId="77777777" w:rsidR="00606B11" w:rsidRPr="00A903CD" w:rsidRDefault="00606B11" w:rsidP="009D3977">
            <w:pPr>
              <w:pStyle w:val="Tabletext"/>
              <w:numPr>
                <w:ilvl w:val="0"/>
                <w:numId w:val="29"/>
              </w:numPr>
              <w:ind w:left="284" w:hanging="284"/>
            </w:pPr>
          </w:p>
        </w:tc>
        <w:tc>
          <w:tcPr>
            <w:tcW w:w="1984" w:type="dxa"/>
            <w:shd w:val="clear" w:color="auto" w:fill="auto"/>
            <w:tcMar>
              <w:top w:w="0" w:type="dxa"/>
              <w:left w:w="108" w:type="dxa"/>
              <w:bottom w:w="0" w:type="dxa"/>
              <w:right w:w="108" w:type="dxa"/>
            </w:tcMar>
          </w:tcPr>
          <w:p w14:paraId="23144D2C" w14:textId="77777777" w:rsidR="00606B11" w:rsidRPr="00A903CD" w:rsidRDefault="00606B11" w:rsidP="009D3977">
            <w:pPr>
              <w:pStyle w:val="Tabletext"/>
            </w:pPr>
            <w:r w:rsidRPr="00A903CD">
              <w:t>2023</w:t>
            </w:r>
            <w:r w:rsidRPr="00A903CD">
              <w:rPr>
                <w:rFonts w:hint="eastAsia"/>
                <w:lang w:eastAsia="zh-CN"/>
              </w:rPr>
              <w:t>年</w:t>
            </w:r>
            <w:r w:rsidRPr="00A903CD">
              <w:rPr>
                <w:rFonts w:hint="eastAsia"/>
                <w:lang w:eastAsia="zh-CN"/>
              </w:rPr>
              <w:t>1</w:t>
            </w:r>
            <w:r w:rsidRPr="00A903CD">
              <w:rPr>
                <w:lang w:eastAsia="zh-CN"/>
              </w:rPr>
              <w:t>1</w:t>
            </w:r>
            <w:r w:rsidRPr="00A903CD">
              <w:rPr>
                <w:rFonts w:hint="eastAsia"/>
                <w:lang w:eastAsia="zh-CN"/>
              </w:rPr>
              <w:t>月</w:t>
            </w:r>
            <w:r w:rsidRPr="00A903CD">
              <w:rPr>
                <w:rFonts w:hint="eastAsia"/>
                <w:lang w:eastAsia="zh-CN"/>
              </w:rPr>
              <w:t>2</w:t>
            </w:r>
            <w:r w:rsidRPr="00A903CD">
              <w:rPr>
                <w:lang w:eastAsia="zh-CN"/>
              </w:rPr>
              <w:t>1</w:t>
            </w:r>
            <w:r w:rsidRPr="00A903CD">
              <w:rPr>
                <w:rFonts w:hint="eastAsia"/>
                <w:lang w:eastAsia="zh-CN"/>
              </w:rPr>
              <w:t>日</w:t>
            </w:r>
          </w:p>
        </w:tc>
        <w:tc>
          <w:tcPr>
            <w:tcW w:w="1843" w:type="dxa"/>
            <w:shd w:val="clear" w:color="auto" w:fill="auto"/>
            <w:tcMar>
              <w:top w:w="0" w:type="dxa"/>
              <w:left w:w="108" w:type="dxa"/>
              <w:bottom w:w="0" w:type="dxa"/>
              <w:right w:w="108" w:type="dxa"/>
            </w:tcMar>
          </w:tcPr>
          <w:p w14:paraId="5CE16308" w14:textId="77777777" w:rsidR="00606B11" w:rsidRPr="00A903CD" w:rsidRDefault="00606B11" w:rsidP="009D3977">
            <w:pPr>
              <w:pStyle w:val="Tabletext"/>
              <w:jc w:val="center"/>
              <w:rPr>
                <w:lang w:eastAsia="zh-CN"/>
              </w:rPr>
            </w:pPr>
            <w:bookmarkStart w:id="268" w:name="lt_pId594"/>
            <w:r w:rsidRPr="00A903CD">
              <w:t>12</w:t>
            </w:r>
            <w:r>
              <w:t>:</w:t>
            </w:r>
            <w:r w:rsidRPr="00A903CD">
              <w:t>00-15</w:t>
            </w:r>
            <w:r>
              <w:t>:</w:t>
            </w:r>
            <w:r w:rsidRPr="00A903CD">
              <w:t>00</w:t>
            </w:r>
            <w:r w:rsidRPr="00A903CD">
              <w:rPr>
                <w:rFonts w:hint="eastAsia"/>
                <w:lang w:eastAsia="zh-CN"/>
              </w:rPr>
              <w:t>（</w:t>
            </w:r>
            <w:r w:rsidRPr="00A903CD">
              <w:t>UTC+01:00</w:t>
            </w:r>
            <w:bookmarkEnd w:id="268"/>
            <w:r w:rsidRPr="00A903CD">
              <w:rPr>
                <w:rFonts w:hint="eastAsia"/>
                <w:lang w:eastAsia="zh-CN"/>
              </w:rPr>
              <w:t>）</w:t>
            </w:r>
          </w:p>
        </w:tc>
        <w:tc>
          <w:tcPr>
            <w:tcW w:w="850" w:type="dxa"/>
            <w:shd w:val="clear" w:color="auto" w:fill="auto"/>
          </w:tcPr>
          <w:p w14:paraId="4DA0FFC6" w14:textId="77777777" w:rsidR="00606B11" w:rsidRPr="00A903CD" w:rsidRDefault="00606B11" w:rsidP="009D3977">
            <w:pPr>
              <w:pStyle w:val="Tabletext"/>
              <w:jc w:val="center"/>
            </w:pPr>
            <w:bookmarkStart w:id="269" w:name="lt_pId595"/>
            <w:r w:rsidRPr="00A903CD">
              <w:t>V</w:t>
            </w:r>
            <w:bookmarkEnd w:id="269"/>
          </w:p>
        </w:tc>
        <w:tc>
          <w:tcPr>
            <w:tcW w:w="1276" w:type="dxa"/>
            <w:shd w:val="clear" w:color="auto" w:fill="auto"/>
          </w:tcPr>
          <w:p w14:paraId="34812EEA" w14:textId="77777777" w:rsidR="00606B11" w:rsidRPr="00A903CD" w:rsidRDefault="00606B11" w:rsidP="009D3977">
            <w:pPr>
              <w:pStyle w:val="Tabletext"/>
              <w:jc w:val="center"/>
            </w:pPr>
            <w:bookmarkStart w:id="270" w:name="lt_pId596"/>
            <w:r w:rsidRPr="00A903CD">
              <w:t>RG-WM</w:t>
            </w:r>
            <w:bookmarkEnd w:id="270"/>
          </w:p>
        </w:tc>
        <w:tc>
          <w:tcPr>
            <w:tcW w:w="6095" w:type="dxa"/>
            <w:shd w:val="clear" w:color="auto" w:fill="auto"/>
            <w:tcMar>
              <w:top w:w="0" w:type="dxa"/>
              <w:left w:w="108" w:type="dxa"/>
              <w:bottom w:w="0" w:type="dxa"/>
              <w:right w:w="108" w:type="dxa"/>
            </w:tcMar>
          </w:tcPr>
          <w:p w14:paraId="5AF194A2" w14:textId="77777777" w:rsidR="00606B11" w:rsidRPr="00A903CD" w:rsidRDefault="00606B11" w:rsidP="009D3977">
            <w:pPr>
              <w:pStyle w:val="Tabletext"/>
              <w:rPr>
                <w:lang w:eastAsia="zh-CN"/>
              </w:rPr>
            </w:pPr>
            <w:r w:rsidRPr="00FD79D5">
              <w:rPr>
                <w:rFonts w:hint="eastAsia"/>
                <w:lang w:eastAsia="zh-CN"/>
              </w:rPr>
              <w:t>讨论前几次报告</w:t>
            </w:r>
            <w:r>
              <w:rPr>
                <w:rFonts w:hint="eastAsia"/>
                <w:lang w:eastAsia="zh-CN"/>
              </w:rPr>
              <w:t>人</w:t>
            </w:r>
            <w:r w:rsidRPr="00FD79D5">
              <w:rPr>
                <w:rFonts w:hint="eastAsia"/>
                <w:lang w:eastAsia="zh-CN"/>
              </w:rPr>
              <w:t>组会议的未决问题</w:t>
            </w:r>
          </w:p>
        </w:tc>
        <w:tc>
          <w:tcPr>
            <w:tcW w:w="1701" w:type="dxa"/>
          </w:tcPr>
          <w:p w14:paraId="00DFEB97" w14:textId="77777777" w:rsidR="00606B11" w:rsidRPr="00A903CD" w:rsidRDefault="00606B11" w:rsidP="009D3977">
            <w:pPr>
              <w:pStyle w:val="Tabletext"/>
              <w:jc w:val="center"/>
            </w:pPr>
            <w:r w:rsidRPr="00A903CD">
              <w:t>2023</w:t>
            </w:r>
            <w:r w:rsidRPr="00A903CD">
              <w:rPr>
                <w:rFonts w:hint="eastAsia"/>
                <w:lang w:eastAsia="zh-CN"/>
              </w:rPr>
              <w:t>年</w:t>
            </w:r>
            <w:r w:rsidRPr="00A903CD">
              <w:rPr>
                <w:rFonts w:hint="eastAsia"/>
                <w:lang w:eastAsia="zh-CN"/>
              </w:rPr>
              <w:t>1</w:t>
            </w:r>
            <w:r w:rsidRPr="00A903CD">
              <w:rPr>
                <w:lang w:eastAsia="zh-CN"/>
              </w:rPr>
              <w:t>1</w:t>
            </w:r>
            <w:r w:rsidRPr="00A903CD">
              <w:rPr>
                <w:rFonts w:hint="eastAsia"/>
                <w:lang w:eastAsia="zh-CN"/>
              </w:rPr>
              <w:t>月</w:t>
            </w:r>
            <w:r w:rsidRPr="00A903CD">
              <w:rPr>
                <w:rFonts w:hint="eastAsia"/>
                <w:lang w:eastAsia="zh-CN"/>
              </w:rPr>
              <w:t>1</w:t>
            </w:r>
            <w:r w:rsidRPr="00A903CD">
              <w:rPr>
                <w:lang w:eastAsia="zh-CN"/>
              </w:rPr>
              <w:t>1</w:t>
            </w:r>
            <w:r w:rsidRPr="00A903CD">
              <w:rPr>
                <w:rFonts w:hint="eastAsia"/>
                <w:lang w:eastAsia="zh-CN"/>
              </w:rPr>
              <w:t>日</w:t>
            </w:r>
          </w:p>
        </w:tc>
      </w:tr>
      <w:tr w:rsidR="00606B11" w:rsidRPr="00A903CD" w14:paraId="7FD9F5F9" w14:textId="77777777" w:rsidTr="00374BA6">
        <w:trPr>
          <w:cantSplit/>
          <w:trHeight w:val="300"/>
          <w:jc w:val="center"/>
        </w:trPr>
        <w:tc>
          <w:tcPr>
            <w:tcW w:w="411" w:type="dxa"/>
            <w:shd w:val="clear" w:color="auto" w:fill="auto"/>
            <w:tcMar>
              <w:top w:w="0" w:type="dxa"/>
              <w:left w:w="108" w:type="dxa"/>
              <w:bottom w:w="0" w:type="dxa"/>
              <w:right w:w="108" w:type="dxa"/>
            </w:tcMar>
          </w:tcPr>
          <w:p w14:paraId="07D2D6CB" w14:textId="77777777" w:rsidR="00606B11" w:rsidRPr="00A903CD" w:rsidRDefault="00606B11" w:rsidP="009D3977">
            <w:pPr>
              <w:pStyle w:val="Tabletext"/>
              <w:numPr>
                <w:ilvl w:val="0"/>
                <w:numId w:val="29"/>
              </w:numPr>
              <w:ind w:left="284" w:hanging="284"/>
            </w:pPr>
          </w:p>
        </w:tc>
        <w:tc>
          <w:tcPr>
            <w:tcW w:w="1984" w:type="dxa"/>
            <w:shd w:val="clear" w:color="auto" w:fill="auto"/>
            <w:tcMar>
              <w:top w:w="0" w:type="dxa"/>
              <w:left w:w="108" w:type="dxa"/>
              <w:bottom w:w="0" w:type="dxa"/>
              <w:right w:w="108" w:type="dxa"/>
            </w:tcMar>
          </w:tcPr>
          <w:p w14:paraId="3E86D937" w14:textId="77777777" w:rsidR="00606B11" w:rsidRPr="00A903CD" w:rsidRDefault="00606B11" w:rsidP="009D3977">
            <w:pPr>
              <w:pStyle w:val="Tabletext"/>
            </w:pPr>
            <w:r w:rsidRPr="00A903CD">
              <w:t>2023</w:t>
            </w:r>
            <w:r w:rsidRPr="00A903CD">
              <w:rPr>
                <w:rFonts w:hint="eastAsia"/>
                <w:lang w:eastAsia="zh-CN"/>
              </w:rPr>
              <w:t>年</w:t>
            </w:r>
            <w:r w:rsidRPr="00A903CD">
              <w:rPr>
                <w:rFonts w:hint="eastAsia"/>
                <w:lang w:eastAsia="zh-CN"/>
              </w:rPr>
              <w:t>1</w:t>
            </w:r>
            <w:r w:rsidRPr="00A903CD">
              <w:rPr>
                <w:lang w:eastAsia="zh-CN"/>
              </w:rPr>
              <w:t>2</w:t>
            </w:r>
            <w:r w:rsidRPr="00A903CD">
              <w:rPr>
                <w:rFonts w:hint="eastAsia"/>
                <w:lang w:eastAsia="zh-CN"/>
              </w:rPr>
              <w:t>月</w:t>
            </w:r>
            <w:r w:rsidRPr="00A903CD">
              <w:rPr>
                <w:lang w:eastAsia="zh-CN"/>
              </w:rPr>
              <w:t>5</w:t>
            </w:r>
            <w:r w:rsidRPr="00A903CD">
              <w:rPr>
                <w:rFonts w:hint="eastAsia"/>
                <w:lang w:eastAsia="zh-CN"/>
              </w:rPr>
              <w:t>日</w:t>
            </w:r>
          </w:p>
        </w:tc>
        <w:tc>
          <w:tcPr>
            <w:tcW w:w="1843" w:type="dxa"/>
            <w:shd w:val="clear" w:color="auto" w:fill="auto"/>
            <w:tcMar>
              <w:top w:w="0" w:type="dxa"/>
              <w:left w:w="108" w:type="dxa"/>
              <w:bottom w:w="0" w:type="dxa"/>
              <w:right w:w="108" w:type="dxa"/>
            </w:tcMar>
          </w:tcPr>
          <w:p w14:paraId="5647DC4C" w14:textId="77777777" w:rsidR="00606B11" w:rsidRPr="00A903CD" w:rsidRDefault="00606B11" w:rsidP="009D3977">
            <w:pPr>
              <w:pStyle w:val="Tabletext"/>
              <w:jc w:val="center"/>
              <w:rPr>
                <w:lang w:eastAsia="zh-CN"/>
              </w:rPr>
            </w:pPr>
            <w:bookmarkStart w:id="271" w:name="lt_pId602"/>
            <w:r w:rsidRPr="00A903CD">
              <w:t>12</w:t>
            </w:r>
            <w:r>
              <w:t>:</w:t>
            </w:r>
            <w:r w:rsidRPr="00A903CD">
              <w:t>00-15</w:t>
            </w:r>
            <w:r>
              <w:t>:</w:t>
            </w:r>
            <w:r w:rsidRPr="00A903CD">
              <w:t>00</w:t>
            </w:r>
            <w:r w:rsidRPr="00A903CD">
              <w:rPr>
                <w:rFonts w:hint="eastAsia"/>
                <w:lang w:eastAsia="zh-CN"/>
              </w:rPr>
              <w:t>（</w:t>
            </w:r>
            <w:r w:rsidRPr="00A903CD">
              <w:t>UTC+01:00</w:t>
            </w:r>
            <w:bookmarkEnd w:id="271"/>
            <w:r w:rsidRPr="00A903CD">
              <w:rPr>
                <w:rFonts w:hint="eastAsia"/>
                <w:lang w:eastAsia="zh-CN"/>
              </w:rPr>
              <w:t>）</w:t>
            </w:r>
          </w:p>
        </w:tc>
        <w:tc>
          <w:tcPr>
            <w:tcW w:w="850" w:type="dxa"/>
            <w:shd w:val="clear" w:color="auto" w:fill="auto"/>
          </w:tcPr>
          <w:p w14:paraId="1DDB3284" w14:textId="77777777" w:rsidR="00606B11" w:rsidRPr="00A903CD" w:rsidRDefault="00606B11" w:rsidP="009D3977">
            <w:pPr>
              <w:pStyle w:val="Tabletext"/>
              <w:jc w:val="center"/>
            </w:pPr>
            <w:bookmarkStart w:id="272" w:name="lt_pId603"/>
            <w:r w:rsidRPr="00A903CD">
              <w:t>V</w:t>
            </w:r>
            <w:bookmarkEnd w:id="272"/>
          </w:p>
        </w:tc>
        <w:tc>
          <w:tcPr>
            <w:tcW w:w="1276" w:type="dxa"/>
            <w:shd w:val="clear" w:color="auto" w:fill="auto"/>
          </w:tcPr>
          <w:p w14:paraId="7D2DC2CC" w14:textId="77777777" w:rsidR="00606B11" w:rsidRPr="00A903CD" w:rsidRDefault="00606B11" w:rsidP="009D3977">
            <w:pPr>
              <w:pStyle w:val="Tabletext"/>
              <w:jc w:val="center"/>
            </w:pPr>
            <w:bookmarkStart w:id="273" w:name="lt_pId604"/>
            <w:r w:rsidRPr="00A903CD">
              <w:t>RG-WM</w:t>
            </w:r>
            <w:bookmarkEnd w:id="273"/>
          </w:p>
        </w:tc>
        <w:tc>
          <w:tcPr>
            <w:tcW w:w="6095" w:type="dxa"/>
            <w:shd w:val="clear" w:color="auto" w:fill="auto"/>
            <w:tcMar>
              <w:top w:w="0" w:type="dxa"/>
              <w:left w:w="108" w:type="dxa"/>
              <w:bottom w:w="0" w:type="dxa"/>
              <w:right w:w="108" w:type="dxa"/>
            </w:tcMar>
          </w:tcPr>
          <w:p w14:paraId="5F970BEF" w14:textId="77777777" w:rsidR="00606B11" w:rsidRPr="00A903CD" w:rsidRDefault="00606B11" w:rsidP="009D3977">
            <w:pPr>
              <w:pStyle w:val="Tabletext"/>
              <w:rPr>
                <w:lang w:eastAsia="zh-CN"/>
              </w:rPr>
            </w:pPr>
            <w:r w:rsidRPr="00FD79D5">
              <w:rPr>
                <w:rFonts w:hint="eastAsia"/>
                <w:lang w:eastAsia="zh-CN"/>
              </w:rPr>
              <w:t>讨论前几次报告</w:t>
            </w:r>
            <w:r>
              <w:rPr>
                <w:rFonts w:hint="eastAsia"/>
                <w:lang w:eastAsia="zh-CN"/>
              </w:rPr>
              <w:t>人</w:t>
            </w:r>
            <w:r w:rsidRPr="00FD79D5">
              <w:rPr>
                <w:rFonts w:hint="eastAsia"/>
                <w:lang w:eastAsia="zh-CN"/>
              </w:rPr>
              <w:t>组会议的未决问题</w:t>
            </w:r>
          </w:p>
        </w:tc>
        <w:tc>
          <w:tcPr>
            <w:tcW w:w="1701" w:type="dxa"/>
          </w:tcPr>
          <w:p w14:paraId="40B1CB88" w14:textId="77777777" w:rsidR="00606B11" w:rsidRPr="00A903CD" w:rsidRDefault="00606B11" w:rsidP="009D3977">
            <w:pPr>
              <w:pStyle w:val="Tabletext"/>
              <w:jc w:val="center"/>
            </w:pPr>
            <w:r w:rsidRPr="00A903CD">
              <w:t>2023</w:t>
            </w:r>
            <w:r w:rsidRPr="00A903CD">
              <w:rPr>
                <w:rFonts w:hint="eastAsia"/>
                <w:lang w:eastAsia="zh-CN"/>
              </w:rPr>
              <w:t>年</w:t>
            </w:r>
            <w:r w:rsidRPr="00A903CD">
              <w:rPr>
                <w:rFonts w:hint="eastAsia"/>
                <w:lang w:eastAsia="zh-CN"/>
              </w:rPr>
              <w:t>1</w:t>
            </w:r>
            <w:r w:rsidRPr="00A903CD">
              <w:rPr>
                <w:lang w:eastAsia="zh-CN"/>
              </w:rPr>
              <w:t>1</w:t>
            </w:r>
            <w:r w:rsidRPr="00A903CD">
              <w:rPr>
                <w:rFonts w:hint="eastAsia"/>
                <w:lang w:eastAsia="zh-CN"/>
              </w:rPr>
              <w:t>月</w:t>
            </w:r>
            <w:r w:rsidRPr="00A903CD">
              <w:rPr>
                <w:rFonts w:hint="eastAsia"/>
                <w:lang w:eastAsia="zh-CN"/>
              </w:rPr>
              <w:t>2</w:t>
            </w:r>
            <w:r w:rsidRPr="00A903CD">
              <w:rPr>
                <w:lang w:eastAsia="zh-CN"/>
              </w:rPr>
              <w:t>5</w:t>
            </w:r>
            <w:r w:rsidRPr="00A903CD">
              <w:rPr>
                <w:rFonts w:hint="eastAsia"/>
                <w:lang w:eastAsia="zh-CN"/>
              </w:rPr>
              <w:t>日</w:t>
            </w:r>
          </w:p>
        </w:tc>
      </w:tr>
      <w:tr w:rsidR="00606B11" w:rsidRPr="00A903CD" w14:paraId="4D1FB781" w14:textId="77777777" w:rsidTr="00374BA6">
        <w:trPr>
          <w:cantSplit/>
          <w:jc w:val="center"/>
        </w:trPr>
        <w:tc>
          <w:tcPr>
            <w:tcW w:w="411" w:type="dxa"/>
            <w:shd w:val="clear" w:color="auto" w:fill="auto"/>
            <w:tcMar>
              <w:top w:w="0" w:type="dxa"/>
              <w:left w:w="108" w:type="dxa"/>
              <w:bottom w:w="0" w:type="dxa"/>
              <w:right w:w="108" w:type="dxa"/>
            </w:tcMar>
          </w:tcPr>
          <w:p w14:paraId="67BE3BEE" w14:textId="77777777" w:rsidR="00606B11" w:rsidRPr="00A903CD" w:rsidRDefault="00606B11" w:rsidP="009D3977">
            <w:pPr>
              <w:pStyle w:val="Tabletext"/>
              <w:numPr>
                <w:ilvl w:val="0"/>
                <w:numId w:val="29"/>
              </w:numPr>
              <w:ind w:left="284" w:hanging="284"/>
            </w:pPr>
          </w:p>
        </w:tc>
        <w:tc>
          <w:tcPr>
            <w:tcW w:w="1984" w:type="dxa"/>
            <w:shd w:val="clear" w:color="auto" w:fill="auto"/>
            <w:tcMar>
              <w:top w:w="0" w:type="dxa"/>
              <w:left w:w="108" w:type="dxa"/>
              <w:bottom w:w="0" w:type="dxa"/>
              <w:right w:w="108" w:type="dxa"/>
            </w:tcMar>
          </w:tcPr>
          <w:p w14:paraId="080DF7A6" w14:textId="77777777" w:rsidR="00606B11" w:rsidRPr="00A903CD" w:rsidRDefault="00606B11" w:rsidP="009D3977">
            <w:pPr>
              <w:pStyle w:val="Tabletext"/>
            </w:pPr>
            <w:r w:rsidRPr="00A903CD">
              <w:t>2023</w:t>
            </w:r>
            <w:r w:rsidRPr="00A903CD">
              <w:rPr>
                <w:rFonts w:hint="eastAsia"/>
                <w:lang w:eastAsia="zh-CN"/>
              </w:rPr>
              <w:t>年</w:t>
            </w:r>
            <w:r w:rsidRPr="00A903CD">
              <w:rPr>
                <w:rFonts w:hint="eastAsia"/>
                <w:lang w:eastAsia="zh-CN"/>
              </w:rPr>
              <w:t>1</w:t>
            </w:r>
            <w:r w:rsidRPr="00A903CD">
              <w:rPr>
                <w:lang w:eastAsia="zh-CN"/>
              </w:rPr>
              <w:t>2</w:t>
            </w:r>
            <w:r w:rsidRPr="00A903CD">
              <w:rPr>
                <w:rFonts w:hint="eastAsia"/>
                <w:lang w:eastAsia="zh-CN"/>
              </w:rPr>
              <w:t>月</w:t>
            </w:r>
            <w:r w:rsidRPr="00A903CD">
              <w:rPr>
                <w:rFonts w:hint="eastAsia"/>
                <w:lang w:eastAsia="zh-CN"/>
              </w:rPr>
              <w:t>1</w:t>
            </w:r>
            <w:r w:rsidRPr="00A903CD">
              <w:rPr>
                <w:lang w:eastAsia="zh-CN"/>
              </w:rPr>
              <w:t>2</w:t>
            </w:r>
            <w:r w:rsidRPr="00A903CD">
              <w:rPr>
                <w:rFonts w:hint="eastAsia"/>
                <w:lang w:eastAsia="zh-CN"/>
              </w:rPr>
              <w:t>日</w:t>
            </w:r>
          </w:p>
        </w:tc>
        <w:tc>
          <w:tcPr>
            <w:tcW w:w="1843" w:type="dxa"/>
            <w:shd w:val="clear" w:color="auto" w:fill="auto"/>
            <w:tcMar>
              <w:top w:w="0" w:type="dxa"/>
              <w:left w:w="108" w:type="dxa"/>
              <w:bottom w:w="0" w:type="dxa"/>
              <w:right w:w="108" w:type="dxa"/>
            </w:tcMar>
          </w:tcPr>
          <w:p w14:paraId="1AE25B25" w14:textId="77777777" w:rsidR="00606B11" w:rsidRPr="00A903CD" w:rsidRDefault="00606B11" w:rsidP="009D3977">
            <w:pPr>
              <w:pStyle w:val="Tabletext"/>
              <w:jc w:val="center"/>
              <w:rPr>
                <w:lang w:eastAsia="zh-CN"/>
              </w:rPr>
            </w:pPr>
            <w:bookmarkStart w:id="274" w:name="lt_pId610"/>
            <w:r w:rsidRPr="00A903CD">
              <w:t>13</w:t>
            </w:r>
            <w:r>
              <w:t>:</w:t>
            </w:r>
            <w:r w:rsidRPr="00A903CD">
              <w:t>00-15</w:t>
            </w:r>
            <w:r>
              <w:t>:</w:t>
            </w:r>
            <w:r w:rsidRPr="00A903CD">
              <w:t>00</w:t>
            </w:r>
            <w:r w:rsidRPr="00A903CD">
              <w:rPr>
                <w:rFonts w:hint="eastAsia"/>
                <w:lang w:eastAsia="zh-CN"/>
              </w:rPr>
              <w:t>（</w:t>
            </w:r>
            <w:r w:rsidRPr="00A903CD">
              <w:t>UTC+01:00</w:t>
            </w:r>
            <w:bookmarkEnd w:id="274"/>
            <w:r w:rsidRPr="00A903CD">
              <w:rPr>
                <w:rFonts w:hint="eastAsia"/>
                <w:lang w:eastAsia="zh-CN"/>
              </w:rPr>
              <w:t>）</w:t>
            </w:r>
          </w:p>
        </w:tc>
        <w:tc>
          <w:tcPr>
            <w:tcW w:w="850" w:type="dxa"/>
            <w:shd w:val="clear" w:color="auto" w:fill="auto"/>
          </w:tcPr>
          <w:p w14:paraId="78CF6AFC" w14:textId="77777777" w:rsidR="00606B11" w:rsidRPr="00A903CD" w:rsidRDefault="00606B11" w:rsidP="009D3977">
            <w:pPr>
              <w:pStyle w:val="Tabletext"/>
              <w:jc w:val="center"/>
            </w:pPr>
            <w:bookmarkStart w:id="275" w:name="lt_pId611"/>
            <w:r w:rsidRPr="00A903CD">
              <w:t>V</w:t>
            </w:r>
            <w:bookmarkEnd w:id="275"/>
          </w:p>
        </w:tc>
        <w:tc>
          <w:tcPr>
            <w:tcW w:w="1276" w:type="dxa"/>
            <w:shd w:val="clear" w:color="auto" w:fill="auto"/>
          </w:tcPr>
          <w:p w14:paraId="48484FDD" w14:textId="77777777" w:rsidR="00606B11" w:rsidRPr="00A903CD" w:rsidRDefault="00606B11" w:rsidP="009D3977">
            <w:pPr>
              <w:pStyle w:val="Tabletext"/>
              <w:jc w:val="center"/>
            </w:pPr>
            <w:bookmarkStart w:id="276" w:name="lt_pId612"/>
            <w:r w:rsidRPr="00A903CD">
              <w:t>RG-IEM</w:t>
            </w:r>
            <w:bookmarkEnd w:id="276"/>
          </w:p>
        </w:tc>
        <w:tc>
          <w:tcPr>
            <w:tcW w:w="6095" w:type="dxa"/>
            <w:shd w:val="clear" w:color="auto" w:fill="auto"/>
            <w:tcMar>
              <w:top w:w="0" w:type="dxa"/>
              <w:left w:w="108" w:type="dxa"/>
              <w:bottom w:w="0" w:type="dxa"/>
              <w:right w:w="108" w:type="dxa"/>
            </w:tcMar>
          </w:tcPr>
          <w:p w14:paraId="192CB71E" w14:textId="77777777" w:rsidR="00606B11" w:rsidRPr="00A903CD" w:rsidRDefault="00606B11" w:rsidP="009D3977">
            <w:pPr>
              <w:pStyle w:val="Tabletext"/>
            </w:pPr>
            <w:r>
              <w:rPr>
                <w:rFonts w:hint="eastAsia"/>
                <w:lang w:eastAsia="zh-CN"/>
              </w:rPr>
              <w:t>度量</w:t>
            </w:r>
          </w:p>
        </w:tc>
        <w:tc>
          <w:tcPr>
            <w:tcW w:w="1701" w:type="dxa"/>
          </w:tcPr>
          <w:p w14:paraId="6379A79A" w14:textId="77777777" w:rsidR="00606B11" w:rsidRPr="00A903CD" w:rsidRDefault="00606B11" w:rsidP="009D3977">
            <w:pPr>
              <w:pStyle w:val="Tabletext"/>
              <w:jc w:val="center"/>
            </w:pPr>
            <w:r w:rsidRPr="00A903CD">
              <w:t>2023</w:t>
            </w:r>
            <w:r w:rsidRPr="00A903CD">
              <w:rPr>
                <w:rFonts w:hint="eastAsia"/>
                <w:lang w:eastAsia="zh-CN"/>
              </w:rPr>
              <w:t>年</w:t>
            </w:r>
            <w:r w:rsidRPr="00A903CD">
              <w:rPr>
                <w:rFonts w:hint="eastAsia"/>
                <w:lang w:eastAsia="zh-CN"/>
              </w:rPr>
              <w:t>1</w:t>
            </w:r>
            <w:r w:rsidRPr="00A903CD">
              <w:rPr>
                <w:lang w:eastAsia="zh-CN"/>
              </w:rPr>
              <w:t>2</w:t>
            </w:r>
            <w:r w:rsidRPr="00A903CD">
              <w:rPr>
                <w:rFonts w:hint="eastAsia"/>
                <w:lang w:eastAsia="zh-CN"/>
              </w:rPr>
              <w:t>月</w:t>
            </w:r>
            <w:r w:rsidRPr="00A903CD">
              <w:rPr>
                <w:rFonts w:hint="eastAsia"/>
                <w:lang w:eastAsia="zh-CN"/>
              </w:rPr>
              <w:t>4</w:t>
            </w:r>
            <w:r w:rsidRPr="00A903CD">
              <w:rPr>
                <w:rFonts w:hint="eastAsia"/>
                <w:lang w:eastAsia="zh-CN"/>
              </w:rPr>
              <w:t>日</w:t>
            </w:r>
          </w:p>
        </w:tc>
      </w:tr>
      <w:tr w:rsidR="00606B11" w:rsidRPr="00A903CD" w14:paraId="1072FF8F" w14:textId="77777777" w:rsidTr="00374BA6">
        <w:trPr>
          <w:cantSplit/>
          <w:jc w:val="center"/>
        </w:trPr>
        <w:tc>
          <w:tcPr>
            <w:tcW w:w="411" w:type="dxa"/>
            <w:shd w:val="clear" w:color="auto" w:fill="auto"/>
            <w:tcMar>
              <w:top w:w="0" w:type="dxa"/>
              <w:left w:w="108" w:type="dxa"/>
              <w:bottom w:w="0" w:type="dxa"/>
              <w:right w:w="108" w:type="dxa"/>
            </w:tcMar>
          </w:tcPr>
          <w:p w14:paraId="54CFB3AB" w14:textId="77777777" w:rsidR="00606B11" w:rsidRPr="00A903CD" w:rsidRDefault="00606B11" w:rsidP="009D3977">
            <w:pPr>
              <w:pStyle w:val="Tabletext"/>
              <w:numPr>
                <w:ilvl w:val="0"/>
                <w:numId w:val="29"/>
              </w:numPr>
              <w:ind w:left="284" w:hanging="284"/>
            </w:pPr>
          </w:p>
        </w:tc>
        <w:tc>
          <w:tcPr>
            <w:tcW w:w="1984" w:type="dxa"/>
            <w:shd w:val="clear" w:color="auto" w:fill="auto"/>
            <w:tcMar>
              <w:top w:w="0" w:type="dxa"/>
              <w:left w:w="108" w:type="dxa"/>
              <w:bottom w:w="0" w:type="dxa"/>
              <w:right w:w="108" w:type="dxa"/>
            </w:tcMar>
          </w:tcPr>
          <w:p w14:paraId="3F2C7EDD" w14:textId="77777777" w:rsidR="00606B11" w:rsidRPr="00A903CD" w:rsidRDefault="00606B11" w:rsidP="009D3977">
            <w:pPr>
              <w:pStyle w:val="Tabletext"/>
            </w:pPr>
            <w:r w:rsidRPr="00A903CD">
              <w:t>2024</w:t>
            </w:r>
            <w:r w:rsidRPr="00A903CD">
              <w:rPr>
                <w:rFonts w:hint="eastAsia"/>
                <w:lang w:eastAsia="zh-CN"/>
              </w:rPr>
              <w:t>年</w:t>
            </w:r>
            <w:r w:rsidRPr="00A903CD">
              <w:rPr>
                <w:rFonts w:hint="eastAsia"/>
                <w:lang w:eastAsia="zh-CN"/>
              </w:rPr>
              <w:t>1</w:t>
            </w:r>
            <w:r w:rsidRPr="00A903CD">
              <w:rPr>
                <w:rFonts w:hint="eastAsia"/>
                <w:lang w:eastAsia="zh-CN"/>
              </w:rPr>
              <w:t>月</w:t>
            </w:r>
            <w:r w:rsidRPr="00A903CD">
              <w:rPr>
                <w:rFonts w:hint="eastAsia"/>
                <w:lang w:eastAsia="zh-CN"/>
              </w:rPr>
              <w:t>1</w:t>
            </w:r>
            <w:r w:rsidRPr="00A903CD">
              <w:rPr>
                <w:lang w:eastAsia="zh-CN"/>
              </w:rPr>
              <w:t>0</w:t>
            </w:r>
            <w:r w:rsidRPr="00A903CD">
              <w:rPr>
                <w:rFonts w:hint="eastAsia"/>
                <w:lang w:eastAsia="zh-CN"/>
              </w:rPr>
              <w:t>日</w:t>
            </w:r>
          </w:p>
        </w:tc>
        <w:tc>
          <w:tcPr>
            <w:tcW w:w="1843" w:type="dxa"/>
            <w:shd w:val="clear" w:color="auto" w:fill="auto"/>
            <w:tcMar>
              <w:top w:w="0" w:type="dxa"/>
              <w:left w:w="108" w:type="dxa"/>
              <w:bottom w:w="0" w:type="dxa"/>
              <w:right w:w="108" w:type="dxa"/>
            </w:tcMar>
          </w:tcPr>
          <w:p w14:paraId="290BB2A9" w14:textId="77777777" w:rsidR="00606B11" w:rsidRPr="00A903CD" w:rsidRDefault="00606B11" w:rsidP="009D3977">
            <w:pPr>
              <w:pStyle w:val="Tabletext"/>
              <w:jc w:val="center"/>
              <w:rPr>
                <w:lang w:eastAsia="zh-CN"/>
              </w:rPr>
            </w:pPr>
            <w:bookmarkStart w:id="277" w:name="lt_pId618"/>
            <w:r w:rsidRPr="00A903CD">
              <w:t>13</w:t>
            </w:r>
            <w:r>
              <w:t>:</w:t>
            </w:r>
            <w:r w:rsidRPr="00A903CD">
              <w:t>00-15</w:t>
            </w:r>
            <w:r>
              <w:t>:</w:t>
            </w:r>
            <w:r w:rsidRPr="00A903CD">
              <w:t>00</w:t>
            </w:r>
            <w:r w:rsidRPr="00A903CD">
              <w:rPr>
                <w:rFonts w:hint="eastAsia"/>
                <w:lang w:eastAsia="zh-CN"/>
              </w:rPr>
              <w:t>（</w:t>
            </w:r>
            <w:r w:rsidRPr="00A903CD">
              <w:t>UTC+01:00</w:t>
            </w:r>
            <w:bookmarkEnd w:id="277"/>
            <w:r w:rsidRPr="00A903CD">
              <w:rPr>
                <w:rFonts w:hint="eastAsia"/>
                <w:lang w:eastAsia="zh-CN"/>
              </w:rPr>
              <w:t>）</w:t>
            </w:r>
          </w:p>
        </w:tc>
        <w:tc>
          <w:tcPr>
            <w:tcW w:w="850" w:type="dxa"/>
            <w:shd w:val="clear" w:color="auto" w:fill="auto"/>
          </w:tcPr>
          <w:p w14:paraId="40D1D715" w14:textId="77777777" w:rsidR="00606B11" w:rsidRPr="00A903CD" w:rsidRDefault="00606B11" w:rsidP="009D3977">
            <w:pPr>
              <w:pStyle w:val="Tabletext"/>
              <w:jc w:val="center"/>
            </w:pPr>
            <w:bookmarkStart w:id="278" w:name="lt_pId619"/>
            <w:r w:rsidRPr="00A903CD">
              <w:t>V</w:t>
            </w:r>
            <w:bookmarkEnd w:id="278"/>
          </w:p>
        </w:tc>
        <w:tc>
          <w:tcPr>
            <w:tcW w:w="1276" w:type="dxa"/>
            <w:shd w:val="clear" w:color="auto" w:fill="auto"/>
          </w:tcPr>
          <w:p w14:paraId="4D352ABA" w14:textId="77777777" w:rsidR="00606B11" w:rsidRPr="00A903CD" w:rsidRDefault="00606B11" w:rsidP="009D3977">
            <w:pPr>
              <w:pStyle w:val="Tabletext"/>
              <w:jc w:val="center"/>
            </w:pPr>
            <w:bookmarkStart w:id="279" w:name="lt_pId620"/>
            <w:r w:rsidRPr="00A903CD">
              <w:t>RG-WPR</w:t>
            </w:r>
            <w:bookmarkEnd w:id="279"/>
          </w:p>
        </w:tc>
        <w:tc>
          <w:tcPr>
            <w:tcW w:w="6095" w:type="dxa"/>
            <w:shd w:val="clear" w:color="auto" w:fill="auto"/>
            <w:tcMar>
              <w:top w:w="0" w:type="dxa"/>
              <w:left w:w="108" w:type="dxa"/>
              <w:bottom w:w="0" w:type="dxa"/>
              <w:right w:w="108" w:type="dxa"/>
            </w:tcMar>
          </w:tcPr>
          <w:p w14:paraId="0BB50335" w14:textId="77777777" w:rsidR="00606B11" w:rsidRPr="00A903CD" w:rsidRDefault="00606B11" w:rsidP="009D3977">
            <w:pPr>
              <w:pStyle w:val="Tabletext"/>
              <w:rPr>
                <w:lang w:eastAsia="zh-CN"/>
              </w:rPr>
            </w:pPr>
            <w:r w:rsidRPr="00FD79D5">
              <w:rPr>
                <w:rFonts w:hint="eastAsia"/>
                <w:lang w:eastAsia="zh-CN"/>
              </w:rPr>
              <w:t>修订涉及下列内容的基线案文（</w:t>
            </w:r>
            <w:r w:rsidRPr="00FD79D5">
              <w:rPr>
                <w:rFonts w:hint="eastAsia"/>
                <w:lang w:eastAsia="zh-CN"/>
              </w:rPr>
              <w:t>TD214R1</w:t>
            </w:r>
            <w:r w:rsidRPr="00FD79D5">
              <w:rPr>
                <w:rFonts w:hint="eastAsia"/>
                <w:lang w:eastAsia="zh-CN"/>
              </w:rPr>
              <w:t>）：</w:t>
            </w:r>
          </w:p>
          <w:p w14:paraId="3A48AF5E" w14:textId="77777777" w:rsidR="00606B11" w:rsidRPr="00A903CD" w:rsidRDefault="00606B11" w:rsidP="009D3977">
            <w:pPr>
              <w:pStyle w:val="Tabletext"/>
              <w:rPr>
                <w:lang w:eastAsia="zh-CN"/>
              </w:rPr>
            </w:pPr>
            <w:bookmarkStart w:id="280" w:name="lt_pId622"/>
            <w:r w:rsidRPr="00A903CD">
              <w:rPr>
                <w:lang w:eastAsia="zh-CN"/>
              </w:rPr>
              <w:t>•</w:t>
            </w:r>
            <w:r w:rsidRPr="00A903CD">
              <w:rPr>
                <w:lang w:eastAsia="zh-CN"/>
              </w:rPr>
              <w:tab/>
              <w:t>KPI</w:t>
            </w:r>
            <w:bookmarkEnd w:id="280"/>
            <w:r>
              <w:rPr>
                <w:rFonts w:hint="eastAsia"/>
                <w:lang w:eastAsia="zh-CN"/>
              </w:rPr>
              <w:t>的定义</w:t>
            </w:r>
          </w:p>
          <w:p w14:paraId="117C7BF3" w14:textId="77777777" w:rsidR="00606B11" w:rsidRPr="00A903CD" w:rsidRDefault="00606B11" w:rsidP="009D3977">
            <w:pPr>
              <w:pStyle w:val="Tabletext"/>
              <w:rPr>
                <w:lang w:eastAsia="zh-CN"/>
              </w:rPr>
            </w:pPr>
            <w:bookmarkStart w:id="281" w:name="lt_pId623"/>
            <w:r w:rsidRPr="00A903CD">
              <w:rPr>
                <w:lang w:eastAsia="zh-CN"/>
              </w:rPr>
              <w:t>•</w:t>
            </w:r>
            <w:r w:rsidRPr="00A903CD">
              <w:rPr>
                <w:lang w:eastAsia="zh-CN"/>
              </w:rPr>
              <w:tab/>
              <w:t>KPI</w:t>
            </w:r>
            <w:bookmarkEnd w:id="281"/>
            <w:r>
              <w:rPr>
                <w:rFonts w:hint="eastAsia"/>
                <w:lang w:eastAsia="zh-CN"/>
              </w:rPr>
              <w:t>的相对优先级</w:t>
            </w:r>
          </w:p>
          <w:p w14:paraId="6FABC1BC" w14:textId="77777777" w:rsidR="00606B11" w:rsidRPr="00A903CD" w:rsidRDefault="00606B11" w:rsidP="009D3977">
            <w:pPr>
              <w:pStyle w:val="Tabletext"/>
            </w:pPr>
            <w:bookmarkStart w:id="282" w:name="lt_pId624"/>
            <w:r w:rsidRPr="00A903CD">
              <w:t>•</w:t>
            </w:r>
            <w:r w:rsidRPr="00A903CD">
              <w:tab/>
            </w:r>
            <w:bookmarkEnd w:id="282"/>
            <w:r>
              <w:rPr>
                <w:rFonts w:hint="eastAsia"/>
                <w:lang w:eastAsia="zh-CN"/>
              </w:rPr>
              <w:t>可能的新结构</w:t>
            </w:r>
          </w:p>
        </w:tc>
        <w:tc>
          <w:tcPr>
            <w:tcW w:w="1701" w:type="dxa"/>
          </w:tcPr>
          <w:p w14:paraId="2B344CCC" w14:textId="77777777" w:rsidR="00606B11" w:rsidRPr="00A903CD" w:rsidRDefault="00606B11" w:rsidP="009D3977">
            <w:pPr>
              <w:pStyle w:val="Tabletext"/>
              <w:jc w:val="center"/>
            </w:pPr>
            <w:r w:rsidRPr="00A903CD">
              <w:t>2024</w:t>
            </w:r>
            <w:r w:rsidRPr="00A903CD">
              <w:rPr>
                <w:rFonts w:hint="eastAsia"/>
                <w:lang w:eastAsia="zh-CN"/>
              </w:rPr>
              <w:t>年</w:t>
            </w:r>
            <w:r w:rsidRPr="00A903CD">
              <w:rPr>
                <w:rFonts w:hint="eastAsia"/>
                <w:lang w:eastAsia="zh-CN"/>
              </w:rPr>
              <w:t>1</w:t>
            </w:r>
            <w:r w:rsidRPr="00A903CD">
              <w:rPr>
                <w:rFonts w:hint="eastAsia"/>
                <w:lang w:eastAsia="zh-CN"/>
              </w:rPr>
              <w:t>月</w:t>
            </w:r>
            <w:r w:rsidRPr="00A903CD">
              <w:rPr>
                <w:rFonts w:hint="eastAsia"/>
                <w:lang w:eastAsia="zh-CN"/>
              </w:rPr>
              <w:t>5</w:t>
            </w:r>
            <w:r w:rsidRPr="00A903CD">
              <w:rPr>
                <w:rFonts w:hint="eastAsia"/>
                <w:lang w:eastAsia="zh-CN"/>
              </w:rPr>
              <w:t>日</w:t>
            </w:r>
          </w:p>
        </w:tc>
      </w:tr>
      <w:tr w:rsidR="00606B11" w:rsidRPr="00A903CD" w14:paraId="5CF122C3" w14:textId="77777777" w:rsidTr="00374BA6">
        <w:trPr>
          <w:cantSplit/>
          <w:jc w:val="center"/>
        </w:trPr>
        <w:tc>
          <w:tcPr>
            <w:tcW w:w="411" w:type="dxa"/>
            <w:shd w:val="clear" w:color="auto" w:fill="auto"/>
            <w:tcMar>
              <w:top w:w="0" w:type="dxa"/>
              <w:left w:w="108" w:type="dxa"/>
              <w:bottom w:w="0" w:type="dxa"/>
              <w:right w:w="108" w:type="dxa"/>
            </w:tcMar>
          </w:tcPr>
          <w:p w14:paraId="26C2D56F" w14:textId="77777777" w:rsidR="00606B11" w:rsidRPr="00A903CD" w:rsidRDefault="00606B11" w:rsidP="009D3977">
            <w:pPr>
              <w:pStyle w:val="Tabletext"/>
              <w:numPr>
                <w:ilvl w:val="0"/>
                <w:numId w:val="29"/>
              </w:numPr>
              <w:ind w:left="284" w:hanging="284"/>
            </w:pPr>
          </w:p>
        </w:tc>
        <w:tc>
          <w:tcPr>
            <w:tcW w:w="1984" w:type="dxa"/>
            <w:shd w:val="clear" w:color="auto" w:fill="auto"/>
            <w:tcMar>
              <w:top w:w="0" w:type="dxa"/>
              <w:left w:w="108" w:type="dxa"/>
              <w:bottom w:w="0" w:type="dxa"/>
              <w:right w:w="108" w:type="dxa"/>
            </w:tcMar>
          </w:tcPr>
          <w:p w14:paraId="1B82DDEA" w14:textId="77777777" w:rsidR="00606B11" w:rsidRPr="00A903CD" w:rsidRDefault="00606B11" w:rsidP="009D3977">
            <w:pPr>
              <w:pStyle w:val="Tabletext"/>
            </w:pPr>
            <w:r w:rsidRPr="00A903CD">
              <w:t>2024</w:t>
            </w:r>
            <w:r w:rsidRPr="00A903CD">
              <w:rPr>
                <w:rFonts w:hint="eastAsia"/>
                <w:lang w:eastAsia="zh-CN"/>
              </w:rPr>
              <w:t>年</w:t>
            </w:r>
            <w:r w:rsidRPr="00A903CD">
              <w:rPr>
                <w:rFonts w:hint="eastAsia"/>
                <w:lang w:eastAsia="zh-CN"/>
              </w:rPr>
              <w:t>1</w:t>
            </w:r>
            <w:r w:rsidRPr="00A903CD">
              <w:rPr>
                <w:rFonts w:hint="eastAsia"/>
                <w:lang w:eastAsia="zh-CN"/>
              </w:rPr>
              <w:t>月</w:t>
            </w:r>
            <w:r w:rsidRPr="00A903CD">
              <w:rPr>
                <w:rFonts w:hint="eastAsia"/>
                <w:lang w:eastAsia="zh-CN"/>
              </w:rPr>
              <w:t>1</w:t>
            </w:r>
            <w:r w:rsidRPr="00A903CD">
              <w:rPr>
                <w:lang w:eastAsia="zh-CN"/>
              </w:rPr>
              <w:t>8</w:t>
            </w:r>
            <w:r w:rsidRPr="00A903CD">
              <w:rPr>
                <w:rFonts w:hint="eastAsia"/>
                <w:lang w:eastAsia="zh-CN"/>
              </w:rPr>
              <w:t>日</w:t>
            </w:r>
          </w:p>
        </w:tc>
        <w:tc>
          <w:tcPr>
            <w:tcW w:w="1843" w:type="dxa"/>
            <w:shd w:val="clear" w:color="auto" w:fill="auto"/>
            <w:tcMar>
              <w:top w:w="0" w:type="dxa"/>
              <w:left w:w="108" w:type="dxa"/>
              <w:bottom w:w="0" w:type="dxa"/>
              <w:right w:w="108" w:type="dxa"/>
            </w:tcMar>
          </w:tcPr>
          <w:p w14:paraId="068824A4" w14:textId="77777777" w:rsidR="00606B11" w:rsidRPr="00A903CD" w:rsidRDefault="00606B11" w:rsidP="009D3977">
            <w:pPr>
              <w:pStyle w:val="Tabletext"/>
              <w:jc w:val="center"/>
              <w:rPr>
                <w:lang w:eastAsia="zh-CN"/>
              </w:rPr>
            </w:pPr>
            <w:bookmarkStart w:id="283" w:name="lt_pId629"/>
            <w:r w:rsidRPr="00A903CD">
              <w:t>13</w:t>
            </w:r>
            <w:r>
              <w:t>:</w:t>
            </w:r>
            <w:r w:rsidRPr="00A903CD">
              <w:t>00-15</w:t>
            </w:r>
            <w:r>
              <w:t>:</w:t>
            </w:r>
            <w:r w:rsidRPr="00A903CD">
              <w:t>00</w:t>
            </w:r>
            <w:r w:rsidRPr="00A903CD">
              <w:rPr>
                <w:rFonts w:hint="eastAsia"/>
                <w:lang w:eastAsia="zh-CN"/>
              </w:rPr>
              <w:t>（</w:t>
            </w:r>
            <w:r w:rsidRPr="00A903CD">
              <w:t>UTC+01:00</w:t>
            </w:r>
            <w:bookmarkEnd w:id="283"/>
            <w:r w:rsidRPr="00A903CD">
              <w:rPr>
                <w:rFonts w:hint="eastAsia"/>
                <w:lang w:eastAsia="zh-CN"/>
              </w:rPr>
              <w:t>）</w:t>
            </w:r>
          </w:p>
        </w:tc>
        <w:tc>
          <w:tcPr>
            <w:tcW w:w="850" w:type="dxa"/>
            <w:shd w:val="clear" w:color="auto" w:fill="auto"/>
          </w:tcPr>
          <w:p w14:paraId="2FF257C2" w14:textId="77777777" w:rsidR="00606B11" w:rsidRPr="00A903CD" w:rsidRDefault="00606B11" w:rsidP="009D3977">
            <w:pPr>
              <w:pStyle w:val="Tabletext"/>
              <w:jc w:val="center"/>
            </w:pPr>
            <w:bookmarkStart w:id="284" w:name="lt_pId630"/>
            <w:r w:rsidRPr="00A903CD">
              <w:t>V</w:t>
            </w:r>
            <w:bookmarkEnd w:id="284"/>
          </w:p>
        </w:tc>
        <w:tc>
          <w:tcPr>
            <w:tcW w:w="1276" w:type="dxa"/>
            <w:shd w:val="clear" w:color="auto" w:fill="auto"/>
          </w:tcPr>
          <w:p w14:paraId="7F1D7F72" w14:textId="77777777" w:rsidR="00606B11" w:rsidRPr="00A903CD" w:rsidRDefault="00606B11" w:rsidP="009D3977">
            <w:pPr>
              <w:pStyle w:val="Tabletext"/>
              <w:jc w:val="center"/>
            </w:pPr>
            <w:bookmarkStart w:id="285" w:name="lt_pId631"/>
            <w:r w:rsidRPr="00A903CD">
              <w:t>RG-WTSA</w:t>
            </w:r>
            <w:bookmarkEnd w:id="285"/>
          </w:p>
        </w:tc>
        <w:tc>
          <w:tcPr>
            <w:tcW w:w="6095" w:type="dxa"/>
            <w:shd w:val="clear" w:color="auto" w:fill="auto"/>
            <w:tcMar>
              <w:top w:w="0" w:type="dxa"/>
              <w:left w:w="108" w:type="dxa"/>
              <w:bottom w:w="0" w:type="dxa"/>
              <w:right w:w="108" w:type="dxa"/>
            </w:tcMar>
          </w:tcPr>
          <w:p w14:paraId="29AF2DAE" w14:textId="77777777" w:rsidR="00606B11" w:rsidRPr="00A903CD" w:rsidRDefault="00606B11" w:rsidP="009D3977">
            <w:pPr>
              <w:pStyle w:val="Tabletext"/>
              <w:rPr>
                <w:szCs w:val="22"/>
                <w:lang w:eastAsia="zh-CN"/>
              </w:rPr>
            </w:pPr>
            <w:r>
              <w:rPr>
                <w:rFonts w:hint="eastAsia"/>
                <w:lang w:eastAsia="zh-CN"/>
              </w:rPr>
              <w:t>推动制定</w:t>
            </w:r>
            <w:proofErr w:type="spellStart"/>
            <w:r w:rsidRPr="00FD79D5">
              <w:rPr>
                <w:rFonts w:hint="eastAsia"/>
                <w:lang w:eastAsia="zh-CN"/>
              </w:rPr>
              <w:t>A.SupWTSAGL</w:t>
            </w:r>
            <w:proofErr w:type="spellEnd"/>
            <w:r w:rsidRPr="00FD79D5">
              <w:rPr>
                <w:rFonts w:hint="eastAsia"/>
                <w:lang w:eastAsia="zh-CN"/>
              </w:rPr>
              <w:t>和</w:t>
            </w:r>
            <w:r w:rsidRPr="00FD79D5">
              <w:rPr>
                <w:rFonts w:hint="eastAsia"/>
                <w:lang w:eastAsia="zh-CN"/>
              </w:rPr>
              <w:t>A.BN</w:t>
            </w:r>
            <w:r w:rsidRPr="00FD79D5">
              <w:rPr>
                <w:rFonts w:hint="eastAsia"/>
                <w:lang w:eastAsia="zh-CN"/>
              </w:rPr>
              <w:t>新草案；审查关于具体实施简化</w:t>
            </w:r>
            <w:r w:rsidRPr="00FD79D5">
              <w:rPr>
                <w:rFonts w:hint="eastAsia"/>
                <w:lang w:eastAsia="zh-CN"/>
              </w:rPr>
              <w:t>WTSA</w:t>
            </w:r>
            <w:r w:rsidRPr="00FD79D5">
              <w:rPr>
                <w:rFonts w:hint="eastAsia"/>
                <w:lang w:eastAsia="zh-CN"/>
              </w:rPr>
              <w:t>决议和意见的提案。</w:t>
            </w:r>
          </w:p>
        </w:tc>
        <w:tc>
          <w:tcPr>
            <w:tcW w:w="1701" w:type="dxa"/>
          </w:tcPr>
          <w:p w14:paraId="40782A07" w14:textId="77777777" w:rsidR="00606B11" w:rsidRPr="00A903CD" w:rsidRDefault="00606B11" w:rsidP="009D3977">
            <w:pPr>
              <w:pStyle w:val="Tabletext"/>
              <w:jc w:val="center"/>
            </w:pPr>
            <w:r w:rsidRPr="00A903CD">
              <w:t>2024</w:t>
            </w:r>
            <w:r w:rsidRPr="00A903CD">
              <w:rPr>
                <w:rFonts w:hint="eastAsia"/>
                <w:lang w:eastAsia="zh-CN"/>
              </w:rPr>
              <w:t>年</w:t>
            </w:r>
            <w:r w:rsidRPr="00A903CD">
              <w:rPr>
                <w:rFonts w:hint="eastAsia"/>
                <w:lang w:eastAsia="zh-CN"/>
              </w:rPr>
              <w:t>1</w:t>
            </w:r>
            <w:r w:rsidRPr="00A903CD">
              <w:rPr>
                <w:rFonts w:hint="eastAsia"/>
                <w:lang w:eastAsia="zh-CN"/>
              </w:rPr>
              <w:t>月</w:t>
            </w:r>
            <w:r w:rsidRPr="00A903CD">
              <w:rPr>
                <w:rFonts w:hint="eastAsia"/>
                <w:lang w:eastAsia="zh-CN"/>
              </w:rPr>
              <w:t>1</w:t>
            </w:r>
            <w:r w:rsidRPr="00A903CD">
              <w:rPr>
                <w:lang w:eastAsia="zh-CN"/>
              </w:rPr>
              <w:t>0</w:t>
            </w:r>
            <w:r w:rsidRPr="00A903CD">
              <w:rPr>
                <w:rFonts w:hint="eastAsia"/>
                <w:lang w:eastAsia="zh-CN"/>
              </w:rPr>
              <w:t>日</w:t>
            </w:r>
          </w:p>
        </w:tc>
      </w:tr>
      <w:tr w:rsidR="00606B11" w:rsidRPr="00A903CD" w14:paraId="20A28739" w14:textId="77777777" w:rsidTr="00374BA6">
        <w:trPr>
          <w:cantSplit/>
          <w:jc w:val="center"/>
        </w:trPr>
        <w:tc>
          <w:tcPr>
            <w:tcW w:w="411" w:type="dxa"/>
            <w:shd w:val="clear" w:color="auto" w:fill="auto"/>
            <w:tcMar>
              <w:top w:w="0" w:type="dxa"/>
              <w:left w:w="108" w:type="dxa"/>
              <w:bottom w:w="0" w:type="dxa"/>
              <w:right w:w="108" w:type="dxa"/>
            </w:tcMar>
          </w:tcPr>
          <w:p w14:paraId="29CF72F9" w14:textId="77777777" w:rsidR="00606B11" w:rsidRPr="00A903CD" w:rsidRDefault="00606B11" w:rsidP="009D3977">
            <w:pPr>
              <w:pStyle w:val="Tabletext"/>
              <w:numPr>
                <w:ilvl w:val="0"/>
                <w:numId w:val="29"/>
              </w:numPr>
              <w:ind w:left="284" w:hanging="284"/>
            </w:pPr>
          </w:p>
        </w:tc>
        <w:tc>
          <w:tcPr>
            <w:tcW w:w="1984" w:type="dxa"/>
            <w:shd w:val="clear" w:color="auto" w:fill="auto"/>
            <w:tcMar>
              <w:top w:w="0" w:type="dxa"/>
              <w:left w:w="108" w:type="dxa"/>
              <w:bottom w:w="0" w:type="dxa"/>
              <w:right w:w="108" w:type="dxa"/>
            </w:tcMar>
          </w:tcPr>
          <w:p w14:paraId="167A9606" w14:textId="77777777" w:rsidR="00606B11" w:rsidRPr="00A903CD" w:rsidRDefault="00606B11" w:rsidP="009D3977">
            <w:pPr>
              <w:pStyle w:val="Tabletext"/>
            </w:pPr>
            <w:r w:rsidRPr="00A903CD">
              <w:t>2024</w:t>
            </w:r>
            <w:r w:rsidRPr="00A903CD">
              <w:rPr>
                <w:rFonts w:hint="eastAsia"/>
                <w:lang w:eastAsia="zh-CN"/>
              </w:rPr>
              <w:t>年</w:t>
            </w:r>
            <w:r w:rsidRPr="00A903CD">
              <w:rPr>
                <w:rFonts w:hint="eastAsia"/>
                <w:lang w:eastAsia="zh-CN"/>
              </w:rPr>
              <w:t>1</w:t>
            </w:r>
            <w:r w:rsidRPr="00A903CD">
              <w:rPr>
                <w:rFonts w:hint="eastAsia"/>
                <w:lang w:eastAsia="zh-CN"/>
              </w:rPr>
              <w:t>月</w:t>
            </w:r>
            <w:r w:rsidRPr="00A903CD">
              <w:rPr>
                <w:rFonts w:hint="eastAsia"/>
                <w:lang w:eastAsia="zh-CN"/>
              </w:rPr>
              <w:t>3</w:t>
            </w:r>
            <w:r w:rsidRPr="00A903CD">
              <w:rPr>
                <w:lang w:eastAsia="zh-CN"/>
              </w:rPr>
              <w:t>0</w:t>
            </w:r>
            <w:r w:rsidRPr="00A903CD">
              <w:rPr>
                <w:rFonts w:hint="eastAsia"/>
                <w:lang w:eastAsia="zh-CN"/>
              </w:rPr>
              <w:t>日</w:t>
            </w:r>
          </w:p>
        </w:tc>
        <w:tc>
          <w:tcPr>
            <w:tcW w:w="1843" w:type="dxa"/>
            <w:shd w:val="clear" w:color="auto" w:fill="auto"/>
            <w:tcMar>
              <w:top w:w="0" w:type="dxa"/>
              <w:left w:w="108" w:type="dxa"/>
              <w:bottom w:w="0" w:type="dxa"/>
              <w:right w:w="108" w:type="dxa"/>
            </w:tcMar>
          </w:tcPr>
          <w:p w14:paraId="77DA164E" w14:textId="77777777" w:rsidR="00606B11" w:rsidRPr="00A903CD" w:rsidRDefault="00606B11" w:rsidP="009D3977">
            <w:pPr>
              <w:pStyle w:val="Tabletext"/>
              <w:jc w:val="center"/>
              <w:rPr>
                <w:lang w:eastAsia="zh-CN"/>
              </w:rPr>
            </w:pPr>
            <w:bookmarkStart w:id="286" w:name="lt_pId637"/>
            <w:r w:rsidRPr="00A903CD">
              <w:t>13</w:t>
            </w:r>
            <w:r>
              <w:t>:</w:t>
            </w:r>
            <w:r w:rsidRPr="00A903CD">
              <w:t>00-15</w:t>
            </w:r>
            <w:r>
              <w:t>:</w:t>
            </w:r>
            <w:r w:rsidRPr="00A903CD">
              <w:t>00</w:t>
            </w:r>
            <w:r w:rsidRPr="00A903CD">
              <w:rPr>
                <w:rFonts w:hint="eastAsia"/>
                <w:lang w:eastAsia="zh-CN"/>
              </w:rPr>
              <w:t>（</w:t>
            </w:r>
            <w:r w:rsidRPr="00A903CD">
              <w:t>UTC+01:00</w:t>
            </w:r>
            <w:bookmarkEnd w:id="286"/>
            <w:r w:rsidRPr="00A903CD">
              <w:rPr>
                <w:rFonts w:hint="eastAsia"/>
                <w:lang w:eastAsia="zh-CN"/>
              </w:rPr>
              <w:t>）</w:t>
            </w:r>
          </w:p>
        </w:tc>
        <w:tc>
          <w:tcPr>
            <w:tcW w:w="850" w:type="dxa"/>
            <w:shd w:val="clear" w:color="auto" w:fill="auto"/>
          </w:tcPr>
          <w:p w14:paraId="04969C09" w14:textId="77777777" w:rsidR="00606B11" w:rsidRPr="00A903CD" w:rsidRDefault="00606B11" w:rsidP="009D3977">
            <w:pPr>
              <w:pStyle w:val="Tabletext"/>
              <w:jc w:val="center"/>
            </w:pPr>
            <w:bookmarkStart w:id="287" w:name="lt_pId638"/>
            <w:r w:rsidRPr="00A903CD">
              <w:t>V</w:t>
            </w:r>
            <w:bookmarkEnd w:id="287"/>
          </w:p>
        </w:tc>
        <w:tc>
          <w:tcPr>
            <w:tcW w:w="1276" w:type="dxa"/>
            <w:shd w:val="clear" w:color="auto" w:fill="auto"/>
          </w:tcPr>
          <w:p w14:paraId="20ECB5C0" w14:textId="77777777" w:rsidR="00606B11" w:rsidRPr="00A903CD" w:rsidRDefault="00606B11" w:rsidP="009D3977">
            <w:pPr>
              <w:pStyle w:val="Tabletext"/>
              <w:jc w:val="center"/>
            </w:pPr>
            <w:bookmarkStart w:id="288" w:name="lt_pId639"/>
            <w:r w:rsidRPr="00A903CD">
              <w:t>RG-IEM</w:t>
            </w:r>
            <w:bookmarkEnd w:id="288"/>
          </w:p>
        </w:tc>
        <w:tc>
          <w:tcPr>
            <w:tcW w:w="6095" w:type="dxa"/>
            <w:shd w:val="clear" w:color="auto" w:fill="auto"/>
            <w:tcMar>
              <w:top w:w="0" w:type="dxa"/>
              <w:left w:w="108" w:type="dxa"/>
              <w:bottom w:w="0" w:type="dxa"/>
              <w:right w:w="108" w:type="dxa"/>
            </w:tcMar>
          </w:tcPr>
          <w:p w14:paraId="34054E3C" w14:textId="77777777" w:rsidR="00606B11" w:rsidRPr="00A903CD" w:rsidRDefault="00606B11" w:rsidP="009D3977">
            <w:pPr>
              <w:pStyle w:val="Tabletext"/>
            </w:pPr>
            <w:r w:rsidRPr="00A903CD">
              <w:rPr>
                <w:rFonts w:hint="eastAsia"/>
                <w:lang w:eastAsia="zh-CN"/>
              </w:rPr>
              <w:t>产业界参与</w:t>
            </w:r>
          </w:p>
        </w:tc>
        <w:tc>
          <w:tcPr>
            <w:tcW w:w="1701" w:type="dxa"/>
          </w:tcPr>
          <w:p w14:paraId="4A971236" w14:textId="77777777" w:rsidR="00606B11" w:rsidRPr="00A903CD" w:rsidRDefault="00606B11" w:rsidP="009D3977">
            <w:pPr>
              <w:pStyle w:val="Tabletext"/>
              <w:jc w:val="center"/>
            </w:pPr>
            <w:r w:rsidRPr="00A903CD">
              <w:t>2024</w:t>
            </w:r>
            <w:r w:rsidRPr="00A903CD">
              <w:rPr>
                <w:rFonts w:hint="eastAsia"/>
                <w:lang w:eastAsia="zh-CN"/>
              </w:rPr>
              <w:t>年</w:t>
            </w:r>
            <w:r w:rsidRPr="00A903CD">
              <w:rPr>
                <w:rFonts w:hint="eastAsia"/>
                <w:lang w:eastAsia="zh-CN"/>
              </w:rPr>
              <w:t>1</w:t>
            </w:r>
            <w:r w:rsidRPr="00A903CD">
              <w:rPr>
                <w:rFonts w:hint="eastAsia"/>
                <w:lang w:eastAsia="zh-CN"/>
              </w:rPr>
              <w:t>月</w:t>
            </w:r>
            <w:r w:rsidRPr="00A903CD">
              <w:rPr>
                <w:rFonts w:hint="eastAsia"/>
                <w:lang w:eastAsia="zh-CN"/>
              </w:rPr>
              <w:t>2</w:t>
            </w:r>
            <w:r w:rsidRPr="00A903CD">
              <w:rPr>
                <w:lang w:eastAsia="zh-CN"/>
              </w:rPr>
              <w:t>2</w:t>
            </w:r>
            <w:r w:rsidRPr="00A903CD">
              <w:rPr>
                <w:rFonts w:hint="eastAsia"/>
                <w:lang w:eastAsia="zh-CN"/>
              </w:rPr>
              <w:t>日</w:t>
            </w:r>
          </w:p>
        </w:tc>
      </w:tr>
      <w:tr w:rsidR="00606B11" w14:paraId="1AAEC682" w14:textId="77777777" w:rsidTr="00374BA6">
        <w:trPr>
          <w:cantSplit/>
          <w:jc w:val="center"/>
        </w:trPr>
        <w:tc>
          <w:tcPr>
            <w:tcW w:w="411" w:type="dxa"/>
            <w:shd w:val="clear" w:color="auto" w:fill="auto"/>
            <w:tcMar>
              <w:top w:w="0" w:type="dxa"/>
              <w:left w:w="108" w:type="dxa"/>
              <w:bottom w:w="0" w:type="dxa"/>
              <w:right w:w="108" w:type="dxa"/>
            </w:tcMar>
          </w:tcPr>
          <w:p w14:paraId="162A54E0" w14:textId="77777777" w:rsidR="00606B11" w:rsidRPr="00A903CD" w:rsidRDefault="00606B11" w:rsidP="009D3977">
            <w:pPr>
              <w:pStyle w:val="Tabletext"/>
              <w:numPr>
                <w:ilvl w:val="0"/>
                <w:numId w:val="29"/>
              </w:numPr>
              <w:ind w:left="284" w:hanging="284"/>
            </w:pPr>
          </w:p>
        </w:tc>
        <w:tc>
          <w:tcPr>
            <w:tcW w:w="1984" w:type="dxa"/>
            <w:shd w:val="clear" w:color="auto" w:fill="auto"/>
            <w:tcMar>
              <w:top w:w="0" w:type="dxa"/>
              <w:left w:w="108" w:type="dxa"/>
              <w:bottom w:w="0" w:type="dxa"/>
              <w:right w:w="108" w:type="dxa"/>
            </w:tcMar>
          </w:tcPr>
          <w:p w14:paraId="7106CD92" w14:textId="77777777" w:rsidR="00606B11" w:rsidRPr="00A903CD" w:rsidRDefault="00606B11" w:rsidP="009D3977">
            <w:pPr>
              <w:pStyle w:val="Tabletext"/>
            </w:pPr>
            <w:bookmarkStart w:id="289" w:name="lt_pId643"/>
            <w:r w:rsidRPr="00A903CD">
              <w:t>2024</w:t>
            </w:r>
            <w:bookmarkEnd w:id="289"/>
            <w:r w:rsidRPr="00A903CD">
              <w:rPr>
                <w:rFonts w:hint="eastAsia"/>
                <w:lang w:eastAsia="zh-CN"/>
              </w:rPr>
              <w:t>年春季</w:t>
            </w:r>
          </w:p>
        </w:tc>
        <w:tc>
          <w:tcPr>
            <w:tcW w:w="1843" w:type="dxa"/>
            <w:shd w:val="clear" w:color="auto" w:fill="auto"/>
            <w:tcMar>
              <w:top w:w="0" w:type="dxa"/>
              <w:left w:w="108" w:type="dxa"/>
              <w:bottom w:w="0" w:type="dxa"/>
              <w:right w:w="108" w:type="dxa"/>
            </w:tcMar>
          </w:tcPr>
          <w:p w14:paraId="2D093CB9" w14:textId="77777777" w:rsidR="00606B11" w:rsidRPr="00A903CD" w:rsidRDefault="00606B11" w:rsidP="009D3977">
            <w:pPr>
              <w:pStyle w:val="Tabletext"/>
              <w:jc w:val="center"/>
            </w:pPr>
            <w:r w:rsidRPr="00A903CD">
              <w:rPr>
                <w:rFonts w:hint="eastAsia"/>
                <w:lang w:eastAsia="zh-CN"/>
              </w:rPr>
              <w:t>待定</w:t>
            </w:r>
          </w:p>
        </w:tc>
        <w:tc>
          <w:tcPr>
            <w:tcW w:w="850" w:type="dxa"/>
            <w:shd w:val="clear" w:color="auto" w:fill="auto"/>
          </w:tcPr>
          <w:p w14:paraId="566B4139" w14:textId="79FAD222" w:rsidR="00606B11" w:rsidRPr="00A903CD" w:rsidRDefault="00606B11" w:rsidP="009D3977">
            <w:pPr>
              <w:pStyle w:val="Tabletext"/>
              <w:jc w:val="center"/>
            </w:pPr>
            <w:bookmarkStart w:id="290" w:name="lt_pId645"/>
            <w:r w:rsidRPr="00A903CD">
              <w:rPr>
                <w:rFonts w:hint="eastAsia"/>
                <w:lang w:eastAsia="zh-CN"/>
              </w:rPr>
              <w:t>东道国</w:t>
            </w:r>
            <w:r w:rsidRPr="00A903CD">
              <w:t>/</w:t>
            </w:r>
            <w:r>
              <w:rPr>
                <w:rFonts w:hint="eastAsia"/>
                <w:lang w:eastAsia="zh-CN"/>
              </w:rPr>
              <w:t>日内瓦</w:t>
            </w:r>
            <w:r w:rsidRPr="00A903CD">
              <w:t>?</w:t>
            </w:r>
            <w:bookmarkEnd w:id="290"/>
          </w:p>
        </w:tc>
        <w:tc>
          <w:tcPr>
            <w:tcW w:w="1276" w:type="dxa"/>
            <w:shd w:val="clear" w:color="auto" w:fill="auto"/>
          </w:tcPr>
          <w:p w14:paraId="6BB21480" w14:textId="77777777" w:rsidR="00606B11" w:rsidRPr="00A903CD" w:rsidRDefault="00606B11" w:rsidP="009D3977">
            <w:pPr>
              <w:pStyle w:val="Tabletext"/>
              <w:jc w:val="center"/>
            </w:pPr>
            <w:r w:rsidRPr="00A903CD">
              <w:t>–</w:t>
            </w:r>
          </w:p>
        </w:tc>
        <w:tc>
          <w:tcPr>
            <w:tcW w:w="6095" w:type="dxa"/>
            <w:shd w:val="clear" w:color="auto" w:fill="auto"/>
            <w:tcMar>
              <w:top w:w="0" w:type="dxa"/>
              <w:left w:w="108" w:type="dxa"/>
              <w:bottom w:w="0" w:type="dxa"/>
              <w:right w:w="108" w:type="dxa"/>
            </w:tcMar>
          </w:tcPr>
          <w:p w14:paraId="29C968D0" w14:textId="77777777" w:rsidR="00606B11" w:rsidRPr="00A903CD" w:rsidRDefault="00606B11" w:rsidP="009D3977">
            <w:pPr>
              <w:pStyle w:val="Tabletext"/>
            </w:pPr>
            <w:r w:rsidRPr="00A903CD">
              <w:rPr>
                <w:rFonts w:hint="eastAsia"/>
                <w:lang w:eastAsia="zh-CN"/>
              </w:rPr>
              <w:t>产业界参与讲习班</w:t>
            </w:r>
          </w:p>
        </w:tc>
        <w:tc>
          <w:tcPr>
            <w:tcW w:w="1701" w:type="dxa"/>
          </w:tcPr>
          <w:p w14:paraId="2EC6C636" w14:textId="77777777" w:rsidR="00606B11" w:rsidRPr="002905E3" w:rsidRDefault="00606B11" w:rsidP="009D3977">
            <w:pPr>
              <w:pStyle w:val="Tabletext"/>
              <w:jc w:val="center"/>
            </w:pPr>
            <w:r w:rsidRPr="00A903CD">
              <w:t>–</w:t>
            </w:r>
          </w:p>
        </w:tc>
      </w:tr>
    </w:tbl>
    <w:p w14:paraId="3E02283E" w14:textId="77777777" w:rsidR="00606B11" w:rsidRPr="002905E3" w:rsidRDefault="00606B11" w:rsidP="00606B11">
      <w:pPr>
        <w:rPr>
          <w:highlight w:val="yellow"/>
        </w:rPr>
      </w:pPr>
    </w:p>
    <w:p w14:paraId="73CEA325" w14:textId="77777777" w:rsidR="00606B11" w:rsidRDefault="00606B11" w:rsidP="00606B11">
      <w:pPr>
        <w:rPr>
          <w:highlight w:val="yellow"/>
        </w:rPr>
        <w:sectPr w:rsidR="00606B11" w:rsidSect="00081FFC">
          <w:headerReference w:type="default" r:id="rId56"/>
          <w:footerReference w:type="first" r:id="rId57"/>
          <w:pgSz w:w="16840" w:h="11907" w:orient="landscape" w:code="9"/>
          <w:pgMar w:top="1134" w:right="1134" w:bottom="1134" w:left="1134" w:header="425" w:footer="709" w:gutter="0"/>
          <w:cols w:space="720"/>
          <w:docGrid w:linePitch="326"/>
        </w:sectPr>
      </w:pPr>
    </w:p>
    <w:p w14:paraId="5955AD5D" w14:textId="77777777" w:rsidR="00606B11" w:rsidRPr="002905E3" w:rsidRDefault="00606B11" w:rsidP="001642D5">
      <w:pPr>
        <w:pStyle w:val="Heading1"/>
      </w:pPr>
      <w:bookmarkStart w:id="291" w:name="_Toc138999122"/>
      <w:bookmarkStart w:id="292" w:name="lt_pId652"/>
      <w:bookmarkStart w:id="293" w:name="_Toc140518978"/>
      <w:r>
        <w:lastRenderedPageBreak/>
        <w:t>20</w:t>
      </w:r>
      <w:r>
        <w:tab/>
      </w:r>
      <w:bookmarkEnd w:id="291"/>
      <w:bookmarkEnd w:id="292"/>
      <w:proofErr w:type="spellStart"/>
      <w:r>
        <w:rPr>
          <w:rFonts w:hint="eastAsia"/>
        </w:rPr>
        <w:t>会议报告草案的审议</w:t>
      </w:r>
      <w:bookmarkEnd w:id="293"/>
      <w:proofErr w:type="spellEnd"/>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606B11" w14:paraId="04876122" w14:textId="77777777" w:rsidTr="009D3977">
        <w:tc>
          <w:tcPr>
            <w:tcW w:w="816" w:type="dxa"/>
          </w:tcPr>
          <w:p w14:paraId="46E8AA6B" w14:textId="77777777" w:rsidR="00606B11" w:rsidRPr="002905E3" w:rsidRDefault="00606B11" w:rsidP="009D3977">
            <w:pPr>
              <w:spacing w:before="60" w:after="60"/>
            </w:pPr>
            <w:r w:rsidRPr="002905E3">
              <w:t>20.1</w:t>
            </w:r>
          </w:p>
        </w:tc>
        <w:tc>
          <w:tcPr>
            <w:tcW w:w="9112" w:type="dxa"/>
            <w:tcMar>
              <w:left w:w="57" w:type="dxa"/>
              <w:right w:w="57" w:type="dxa"/>
            </w:tcMar>
          </w:tcPr>
          <w:p w14:paraId="66DE9858" w14:textId="77777777" w:rsidR="00606B11" w:rsidRPr="002905E3" w:rsidRDefault="00606B11" w:rsidP="009D3977">
            <w:pPr>
              <w:spacing w:before="60" w:after="60"/>
              <w:rPr>
                <w:lang w:eastAsia="zh-CN"/>
              </w:rPr>
            </w:pPr>
            <w:r>
              <w:rPr>
                <w:rFonts w:hint="eastAsia"/>
                <w:lang w:eastAsia="zh-CN"/>
              </w:rPr>
              <w:t>主席宣布，按照往届</w:t>
            </w:r>
            <w:r>
              <w:rPr>
                <w:rFonts w:hint="eastAsia"/>
                <w:lang w:eastAsia="zh-CN"/>
              </w:rPr>
              <w:t>TSAG</w:t>
            </w:r>
            <w:r>
              <w:rPr>
                <w:rFonts w:hint="eastAsia"/>
                <w:lang w:eastAsia="zh-CN"/>
              </w:rPr>
              <w:t>会议的做法，将在适当时候</w:t>
            </w:r>
            <w:r>
              <w:rPr>
                <w:rFonts w:hint="eastAsia"/>
                <w:lang w:val="en-US" w:eastAsia="zh-CN"/>
              </w:rPr>
              <w:t>起草</w:t>
            </w:r>
            <w:r>
              <w:rPr>
                <w:rFonts w:hint="eastAsia"/>
                <w:lang w:eastAsia="zh-CN"/>
              </w:rPr>
              <w:t>载于</w:t>
            </w:r>
            <w:hyperlink r:id="rId58" w:history="1">
              <w:r w:rsidRPr="00EB3373">
                <w:rPr>
                  <w:rStyle w:val="Hyperlink"/>
                  <w:lang w:eastAsia="zh-CN"/>
                </w:rPr>
                <w:t>TD173</w:t>
              </w:r>
            </w:hyperlink>
            <w:r>
              <w:rPr>
                <w:rFonts w:hint="eastAsia"/>
                <w:lang w:eastAsia="zh-CN"/>
              </w:rPr>
              <w:t>号文件中的会议报告草案，各方将有两周的时间对其进行审阅并发表意见。</w:t>
            </w:r>
          </w:p>
        </w:tc>
      </w:tr>
    </w:tbl>
    <w:p w14:paraId="58A5FDD0" w14:textId="77777777" w:rsidR="00606B11" w:rsidRPr="000A6668" w:rsidRDefault="00606B11" w:rsidP="00606B11">
      <w:pPr>
        <w:pStyle w:val="Heading1"/>
        <w:rPr>
          <w:highlight w:val="yellow"/>
        </w:rPr>
      </w:pPr>
      <w:bookmarkStart w:id="294" w:name="_Toc140518979"/>
      <w:r w:rsidRPr="000A6668">
        <w:rPr>
          <w:rFonts w:hint="eastAsia"/>
        </w:rPr>
        <w:t>2</w:t>
      </w:r>
      <w:r w:rsidRPr="000A6668">
        <w:t>1</w:t>
      </w:r>
      <w:r w:rsidRPr="000A6668">
        <w:tab/>
      </w:r>
      <w:proofErr w:type="spellStart"/>
      <w:r w:rsidRPr="000A6668">
        <w:rPr>
          <w:rFonts w:hint="eastAsia"/>
        </w:rPr>
        <w:t>会议闭幕</w:t>
      </w:r>
      <w:bookmarkEnd w:id="294"/>
      <w:proofErr w:type="spellEnd"/>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606B11" w14:paraId="1A3AFA16" w14:textId="77777777" w:rsidTr="009D3977">
        <w:tc>
          <w:tcPr>
            <w:tcW w:w="816" w:type="dxa"/>
          </w:tcPr>
          <w:p w14:paraId="7306F1B2" w14:textId="77777777" w:rsidR="00606B11" w:rsidRPr="002905E3" w:rsidRDefault="00606B11" w:rsidP="009D3977">
            <w:pPr>
              <w:spacing w:before="60" w:after="60"/>
            </w:pPr>
            <w:r w:rsidRPr="002905E3">
              <w:t>21.1</w:t>
            </w:r>
          </w:p>
        </w:tc>
        <w:tc>
          <w:tcPr>
            <w:tcW w:w="9112" w:type="dxa"/>
            <w:tcMar>
              <w:left w:w="57" w:type="dxa"/>
              <w:right w:w="57" w:type="dxa"/>
            </w:tcMar>
          </w:tcPr>
          <w:p w14:paraId="6C733166" w14:textId="77777777" w:rsidR="00606B11" w:rsidRPr="002905E3" w:rsidRDefault="00606B11" w:rsidP="009D3977">
            <w:pPr>
              <w:spacing w:before="60" w:after="60"/>
              <w:rPr>
                <w:lang w:eastAsia="zh-CN"/>
              </w:rPr>
            </w:pPr>
            <w:r w:rsidRPr="00F171FF">
              <w:rPr>
                <w:rFonts w:hint="eastAsia"/>
                <w:lang w:eastAsia="zh-CN"/>
              </w:rPr>
              <w:t>国际电联秘书长</w:t>
            </w:r>
            <w:r>
              <w:rPr>
                <w:rFonts w:hint="eastAsia"/>
                <w:lang w:eastAsia="zh-CN"/>
              </w:rPr>
              <w:t>多琳</w:t>
            </w:r>
            <w:r w:rsidRPr="002A22C1">
              <w:rPr>
                <w:lang w:eastAsia="zh-CN"/>
              </w:rPr>
              <w:t>·</w:t>
            </w:r>
            <w:r>
              <w:rPr>
                <w:rFonts w:hint="eastAsia"/>
                <w:lang w:eastAsia="zh-CN"/>
              </w:rPr>
              <w:t>伯格丹</w:t>
            </w:r>
            <w:r>
              <w:rPr>
                <w:rFonts w:hint="eastAsia"/>
                <w:lang w:eastAsia="zh-CN"/>
              </w:rPr>
              <w:t>-</w:t>
            </w:r>
            <w:r>
              <w:rPr>
                <w:rFonts w:hint="eastAsia"/>
                <w:lang w:eastAsia="zh-CN"/>
              </w:rPr>
              <w:t>马丁</w:t>
            </w:r>
            <w:r w:rsidRPr="00F171FF">
              <w:rPr>
                <w:rFonts w:hint="eastAsia"/>
                <w:lang w:eastAsia="zh-CN"/>
              </w:rPr>
              <w:t>女士在闭幕</w:t>
            </w:r>
            <w:r>
              <w:rPr>
                <w:rFonts w:hint="eastAsia"/>
                <w:lang w:eastAsia="zh-CN"/>
              </w:rPr>
              <w:t>辞</w:t>
            </w:r>
            <w:r w:rsidRPr="00F171FF">
              <w:rPr>
                <w:rFonts w:hint="eastAsia"/>
                <w:lang w:eastAsia="zh-CN"/>
              </w:rPr>
              <w:t>中祝贺</w:t>
            </w:r>
            <w:r>
              <w:rPr>
                <w:rFonts w:hint="eastAsia"/>
                <w:lang w:eastAsia="zh-CN"/>
              </w:rPr>
              <w:t>本次</w:t>
            </w:r>
            <w:r w:rsidRPr="00F171FF">
              <w:rPr>
                <w:rFonts w:hint="eastAsia"/>
                <w:lang w:eastAsia="zh-CN"/>
              </w:rPr>
              <w:t>TSAG</w:t>
            </w:r>
            <w:r w:rsidRPr="00F171FF">
              <w:rPr>
                <w:rFonts w:hint="eastAsia"/>
                <w:lang w:eastAsia="zh-CN"/>
              </w:rPr>
              <w:t>会议取得成功。她强调，</w:t>
            </w:r>
            <w:r>
              <w:rPr>
                <w:rFonts w:hint="eastAsia"/>
                <w:lang w:eastAsia="zh-CN"/>
              </w:rPr>
              <w:t>本</w:t>
            </w:r>
            <w:r w:rsidRPr="00F171FF">
              <w:rPr>
                <w:rFonts w:hint="eastAsia"/>
                <w:lang w:eastAsia="zh-CN"/>
              </w:rPr>
              <w:t>次</w:t>
            </w:r>
            <w:r w:rsidRPr="00F171FF">
              <w:rPr>
                <w:rFonts w:hint="eastAsia"/>
                <w:lang w:eastAsia="zh-CN"/>
              </w:rPr>
              <w:t>TSAG</w:t>
            </w:r>
            <w:r w:rsidRPr="00F171FF">
              <w:rPr>
                <w:rFonts w:hint="eastAsia"/>
                <w:lang w:eastAsia="zh-CN"/>
              </w:rPr>
              <w:t>会议</w:t>
            </w:r>
            <w:r>
              <w:rPr>
                <w:rFonts w:hint="eastAsia"/>
                <w:lang w:eastAsia="zh-CN"/>
              </w:rPr>
              <w:t>助力</w:t>
            </w:r>
            <w:r w:rsidRPr="00F171FF">
              <w:rPr>
                <w:rFonts w:hint="eastAsia"/>
                <w:lang w:eastAsia="zh-CN"/>
              </w:rPr>
              <w:t>国际电联成为世界上最具包容性和</w:t>
            </w:r>
            <w:proofErr w:type="gramStart"/>
            <w:r w:rsidRPr="00F171FF">
              <w:rPr>
                <w:rFonts w:hint="eastAsia"/>
                <w:lang w:eastAsia="zh-CN"/>
              </w:rPr>
              <w:t>最</w:t>
            </w:r>
            <w:r>
              <w:rPr>
                <w:rFonts w:hint="eastAsia"/>
                <w:lang w:eastAsia="zh-CN"/>
              </w:rPr>
              <w:t>易无障碍</w:t>
            </w:r>
            <w:proofErr w:type="gramEnd"/>
            <w:r>
              <w:rPr>
                <w:rFonts w:hint="eastAsia"/>
                <w:lang w:eastAsia="zh-CN"/>
              </w:rPr>
              <w:t>获取</w:t>
            </w:r>
            <w:r w:rsidRPr="00F171FF">
              <w:rPr>
                <w:rFonts w:hint="eastAsia"/>
                <w:lang w:eastAsia="zh-CN"/>
              </w:rPr>
              <w:t>的标准化平台。</w:t>
            </w:r>
            <w:r>
              <w:rPr>
                <w:rFonts w:hint="eastAsia"/>
                <w:lang w:eastAsia="zh-CN"/>
              </w:rPr>
              <w:t>围绕</w:t>
            </w:r>
            <w:r w:rsidRPr="00F171FF">
              <w:rPr>
                <w:rFonts w:hint="eastAsia"/>
                <w:lang w:eastAsia="zh-CN"/>
              </w:rPr>
              <w:t>从元宇宙到数字</w:t>
            </w:r>
            <w:r>
              <w:rPr>
                <w:rFonts w:hint="eastAsia"/>
                <w:lang w:eastAsia="zh-CN"/>
              </w:rPr>
              <w:t>化</w:t>
            </w:r>
            <w:r w:rsidRPr="00F171FF">
              <w:rPr>
                <w:rFonts w:hint="eastAsia"/>
                <w:lang w:eastAsia="zh-CN"/>
              </w:rPr>
              <w:t>转型和数字创新的关键</w:t>
            </w:r>
            <w:r>
              <w:rPr>
                <w:rFonts w:hint="eastAsia"/>
                <w:lang w:eastAsia="zh-CN"/>
              </w:rPr>
              <w:t>议题开展了</w:t>
            </w:r>
            <w:r w:rsidRPr="00F171FF">
              <w:rPr>
                <w:rFonts w:hint="eastAsia"/>
                <w:lang w:eastAsia="zh-CN"/>
              </w:rPr>
              <w:t>基于共识的讨论，正如国际电联的两</w:t>
            </w:r>
            <w:r>
              <w:rPr>
                <w:rFonts w:hint="eastAsia"/>
                <w:lang w:eastAsia="zh-CN"/>
              </w:rPr>
              <w:t>大</w:t>
            </w:r>
            <w:r w:rsidRPr="00F171FF">
              <w:rPr>
                <w:rFonts w:hint="eastAsia"/>
                <w:lang w:eastAsia="zh-CN"/>
              </w:rPr>
              <w:t>战略目标，即普遍连接和</w:t>
            </w:r>
            <w:proofErr w:type="gramStart"/>
            <w:r w:rsidRPr="00F171FF">
              <w:rPr>
                <w:rFonts w:hint="eastAsia"/>
                <w:lang w:eastAsia="zh-CN"/>
              </w:rPr>
              <w:t>可</w:t>
            </w:r>
            <w:proofErr w:type="gramEnd"/>
            <w:r w:rsidRPr="00F171FF">
              <w:rPr>
                <w:rFonts w:hint="eastAsia"/>
                <w:lang w:eastAsia="zh-CN"/>
              </w:rPr>
              <w:t>持续数字</w:t>
            </w:r>
            <w:r>
              <w:rPr>
                <w:rFonts w:hint="eastAsia"/>
                <w:lang w:eastAsia="zh-CN"/>
              </w:rPr>
              <w:t>化</w:t>
            </w:r>
            <w:r w:rsidRPr="00F171FF">
              <w:rPr>
                <w:rFonts w:hint="eastAsia"/>
                <w:lang w:eastAsia="zh-CN"/>
              </w:rPr>
              <w:t>转型一样，</w:t>
            </w:r>
            <w:r>
              <w:rPr>
                <w:rFonts w:hint="eastAsia"/>
                <w:lang w:eastAsia="zh-CN"/>
              </w:rPr>
              <w:t>这种讨论</w:t>
            </w:r>
            <w:r w:rsidRPr="00F171FF">
              <w:rPr>
                <w:rFonts w:hint="eastAsia"/>
                <w:lang w:eastAsia="zh-CN"/>
              </w:rPr>
              <w:t>为国际电联的工作带来了巨大的价值和</w:t>
            </w:r>
            <w:r>
              <w:rPr>
                <w:rFonts w:hint="eastAsia"/>
                <w:lang w:eastAsia="zh-CN"/>
              </w:rPr>
              <w:t>知名度</w:t>
            </w:r>
            <w:r w:rsidRPr="00F171FF">
              <w:rPr>
                <w:rFonts w:hint="eastAsia"/>
                <w:lang w:eastAsia="zh-CN"/>
              </w:rPr>
              <w:t>。她承认</w:t>
            </w:r>
            <w:r>
              <w:rPr>
                <w:rFonts w:hint="eastAsia"/>
                <w:lang w:eastAsia="zh-CN"/>
              </w:rPr>
              <w:t>产业界</w:t>
            </w:r>
            <w:r w:rsidRPr="00F171FF">
              <w:rPr>
                <w:rFonts w:hint="eastAsia"/>
                <w:lang w:eastAsia="zh-CN"/>
              </w:rPr>
              <w:t>参与和行业领导力水平</w:t>
            </w:r>
            <w:r>
              <w:rPr>
                <w:rFonts w:hint="eastAsia"/>
                <w:lang w:eastAsia="zh-CN"/>
              </w:rPr>
              <w:t>有所</w:t>
            </w:r>
            <w:r w:rsidRPr="00F171FF">
              <w:rPr>
                <w:rFonts w:hint="eastAsia"/>
                <w:lang w:eastAsia="zh-CN"/>
              </w:rPr>
              <w:t>提高，这体现在人工智能</w:t>
            </w:r>
            <w:r>
              <w:rPr>
                <w:rFonts w:hint="eastAsia"/>
                <w:lang w:eastAsia="zh-CN"/>
              </w:rPr>
              <w:t>惠及人类</w:t>
            </w:r>
            <w:r w:rsidRPr="00F171FF">
              <w:rPr>
                <w:rFonts w:hint="eastAsia"/>
                <w:lang w:eastAsia="zh-CN"/>
              </w:rPr>
              <w:t>、数字货币全球</w:t>
            </w:r>
            <w:r>
              <w:rPr>
                <w:rFonts w:hint="eastAsia"/>
                <w:lang w:eastAsia="zh-CN"/>
              </w:rPr>
              <w:t>举措</w:t>
            </w:r>
            <w:r w:rsidRPr="00F171FF">
              <w:rPr>
                <w:rFonts w:hint="eastAsia"/>
                <w:lang w:eastAsia="zh-CN"/>
              </w:rPr>
              <w:t>和</w:t>
            </w:r>
            <w:r>
              <w:rPr>
                <w:rFonts w:hint="eastAsia"/>
                <w:lang w:eastAsia="zh-CN"/>
              </w:rPr>
              <w:t>共建</w:t>
            </w:r>
            <w:r w:rsidRPr="00F171FF">
              <w:rPr>
                <w:rFonts w:hint="eastAsia"/>
                <w:lang w:eastAsia="zh-CN"/>
              </w:rPr>
              <w:t>可持续</w:t>
            </w:r>
            <w:r>
              <w:rPr>
                <w:rFonts w:hint="eastAsia"/>
                <w:lang w:eastAsia="zh-CN"/>
              </w:rPr>
              <w:t>智慧</w:t>
            </w:r>
            <w:r w:rsidRPr="00F171FF">
              <w:rPr>
                <w:rFonts w:hint="eastAsia"/>
                <w:lang w:eastAsia="zh-CN"/>
              </w:rPr>
              <w:t>城市联合</w:t>
            </w:r>
            <w:r>
              <w:rPr>
                <w:rFonts w:hint="eastAsia"/>
                <w:lang w:eastAsia="zh-CN"/>
              </w:rPr>
              <w:t>举措等开创性举措中</w:t>
            </w:r>
            <w:r w:rsidRPr="00F171FF">
              <w:rPr>
                <w:rFonts w:hint="eastAsia"/>
                <w:lang w:eastAsia="zh-CN"/>
              </w:rPr>
              <w:t>。她指出，世界正在</w:t>
            </w:r>
            <w:r>
              <w:rPr>
                <w:rFonts w:hint="eastAsia"/>
                <w:lang w:eastAsia="zh-CN"/>
              </w:rPr>
              <w:t>向</w:t>
            </w:r>
            <w:r w:rsidRPr="00F171FF">
              <w:rPr>
                <w:rFonts w:hint="eastAsia"/>
                <w:lang w:eastAsia="zh-CN"/>
              </w:rPr>
              <w:t>国际电联</w:t>
            </w:r>
            <w:r>
              <w:rPr>
                <w:rFonts w:hint="eastAsia"/>
                <w:lang w:eastAsia="zh-CN"/>
              </w:rPr>
              <w:t>寻求帮助</w:t>
            </w:r>
            <w:r w:rsidRPr="00F171FF">
              <w:rPr>
                <w:rFonts w:hint="eastAsia"/>
                <w:lang w:eastAsia="zh-CN"/>
              </w:rPr>
              <w:t>制定技术标准</w:t>
            </w:r>
            <w:r>
              <w:rPr>
                <w:rFonts w:hint="eastAsia"/>
                <w:lang w:eastAsia="zh-CN"/>
              </w:rPr>
              <w:t>和</w:t>
            </w:r>
            <w:r w:rsidRPr="00F171FF">
              <w:rPr>
                <w:rFonts w:hint="eastAsia"/>
                <w:lang w:eastAsia="zh-CN"/>
              </w:rPr>
              <w:t>培养对人工智能等事物的信任，世界正在期待国际电联在气候等领域采取鼓舞</w:t>
            </w:r>
            <w:r>
              <w:rPr>
                <w:rFonts w:hint="eastAsia"/>
                <w:lang w:eastAsia="zh-CN"/>
              </w:rPr>
              <w:t>人心</w:t>
            </w:r>
            <w:r w:rsidRPr="00F171FF">
              <w:rPr>
                <w:rFonts w:hint="eastAsia"/>
                <w:lang w:eastAsia="zh-CN"/>
              </w:rPr>
              <w:t>的行动，并期待国际电</w:t>
            </w:r>
            <w:proofErr w:type="gramStart"/>
            <w:r w:rsidRPr="00F171FF">
              <w:rPr>
                <w:rFonts w:hint="eastAsia"/>
                <w:lang w:eastAsia="zh-CN"/>
              </w:rPr>
              <w:t>联</w:t>
            </w:r>
            <w:r>
              <w:rPr>
                <w:rFonts w:hint="eastAsia"/>
                <w:lang w:eastAsia="zh-CN"/>
              </w:rPr>
              <w:t>保障</w:t>
            </w:r>
            <w:proofErr w:type="gramEnd"/>
            <w:r w:rsidRPr="00F171FF">
              <w:rPr>
                <w:rFonts w:hint="eastAsia"/>
                <w:lang w:eastAsia="zh-CN"/>
              </w:rPr>
              <w:t>人权。她期待着在可持续发展目标峰会之前</w:t>
            </w:r>
            <w:r>
              <w:rPr>
                <w:rFonts w:hint="eastAsia"/>
                <w:lang w:eastAsia="zh-CN"/>
              </w:rPr>
              <w:t>，于</w:t>
            </w:r>
            <w:r w:rsidRPr="00F171FF">
              <w:rPr>
                <w:rFonts w:hint="eastAsia"/>
                <w:lang w:eastAsia="zh-CN"/>
              </w:rPr>
              <w:t>2023</w:t>
            </w:r>
            <w:r w:rsidRPr="00F171FF">
              <w:rPr>
                <w:rFonts w:hint="eastAsia"/>
                <w:lang w:eastAsia="zh-CN"/>
              </w:rPr>
              <w:t>年</w:t>
            </w:r>
            <w:r w:rsidRPr="00F171FF">
              <w:rPr>
                <w:rFonts w:hint="eastAsia"/>
                <w:lang w:eastAsia="zh-CN"/>
              </w:rPr>
              <w:t>9</w:t>
            </w:r>
            <w:r w:rsidRPr="00F171FF">
              <w:rPr>
                <w:rFonts w:hint="eastAsia"/>
                <w:lang w:eastAsia="zh-CN"/>
              </w:rPr>
              <w:t>月</w:t>
            </w:r>
            <w:r w:rsidRPr="00F171FF">
              <w:rPr>
                <w:rFonts w:hint="eastAsia"/>
                <w:lang w:eastAsia="zh-CN"/>
              </w:rPr>
              <w:t>17</w:t>
            </w:r>
            <w:r w:rsidRPr="00F171FF">
              <w:rPr>
                <w:rFonts w:hint="eastAsia"/>
                <w:lang w:eastAsia="zh-CN"/>
              </w:rPr>
              <w:t>日在纽约举</w:t>
            </w:r>
            <w:r>
              <w:rPr>
                <w:rFonts w:hint="eastAsia"/>
                <w:lang w:eastAsia="zh-CN"/>
              </w:rPr>
              <w:t>办“</w:t>
            </w:r>
            <w:r w:rsidRPr="00F171FF">
              <w:rPr>
                <w:rFonts w:hint="eastAsia"/>
                <w:lang w:eastAsia="zh-CN"/>
              </w:rPr>
              <w:t>可持续发展目标数字日</w:t>
            </w:r>
            <w:r>
              <w:rPr>
                <w:rFonts w:hint="eastAsia"/>
                <w:lang w:eastAsia="zh-CN"/>
              </w:rPr>
              <w:t>”</w:t>
            </w:r>
            <w:r w:rsidRPr="00F171FF">
              <w:rPr>
                <w:rFonts w:hint="eastAsia"/>
                <w:lang w:eastAsia="zh-CN"/>
              </w:rPr>
              <w:t>，国际电联</w:t>
            </w:r>
            <w:r>
              <w:rPr>
                <w:rFonts w:hint="eastAsia"/>
                <w:lang w:eastAsia="zh-CN"/>
              </w:rPr>
              <w:t>在此次活动中</w:t>
            </w:r>
            <w:r w:rsidRPr="00F171FF">
              <w:rPr>
                <w:rFonts w:hint="eastAsia"/>
                <w:lang w:eastAsia="zh-CN"/>
              </w:rPr>
              <w:t>的目标是将数字放在前沿和中心，拯救可持续数字目标。</w:t>
            </w:r>
          </w:p>
        </w:tc>
      </w:tr>
      <w:tr w:rsidR="00606B11" w14:paraId="094ED88B" w14:textId="77777777" w:rsidTr="009D3977">
        <w:tc>
          <w:tcPr>
            <w:tcW w:w="816" w:type="dxa"/>
          </w:tcPr>
          <w:p w14:paraId="6398E459" w14:textId="77777777" w:rsidR="00606B11" w:rsidRPr="002905E3" w:rsidRDefault="00606B11" w:rsidP="009D3977">
            <w:pPr>
              <w:spacing w:before="60" w:after="60"/>
              <w:rPr>
                <w:highlight w:val="yellow"/>
              </w:rPr>
            </w:pPr>
            <w:r w:rsidRPr="00160450">
              <w:t>21.2</w:t>
            </w:r>
          </w:p>
        </w:tc>
        <w:tc>
          <w:tcPr>
            <w:tcW w:w="9112" w:type="dxa"/>
            <w:tcMar>
              <w:left w:w="57" w:type="dxa"/>
              <w:right w:w="57" w:type="dxa"/>
            </w:tcMar>
          </w:tcPr>
          <w:p w14:paraId="7B7D19AC" w14:textId="77777777" w:rsidR="00606B11" w:rsidRPr="00B63A9E" w:rsidRDefault="00606B11" w:rsidP="009D3977">
            <w:pPr>
              <w:spacing w:before="60" w:after="60"/>
              <w:rPr>
                <w:highlight w:val="yellow"/>
                <w:lang w:eastAsia="zh-CN"/>
              </w:rPr>
            </w:pPr>
            <w:bookmarkStart w:id="295" w:name="lt_pId665"/>
            <w:r>
              <w:rPr>
                <w:lang w:eastAsia="zh-CN"/>
              </w:rPr>
              <w:t>TSB</w:t>
            </w:r>
            <w:r>
              <w:rPr>
                <w:rFonts w:hint="eastAsia"/>
                <w:lang w:eastAsia="zh-CN"/>
              </w:rPr>
              <w:t>主任尾上诚藏先生在闭幕辞中表示，本次</w:t>
            </w:r>
            <w:r>
              <w:rPr>
                <w:rFonts w:hint="eastAsia"/>
                <w:lang w:eastAsia="zh-CN"/>
              </w:rPr>
              <w:t>TSAG</w:t>
            </w:r>
            <w:r>
              <w:rPr>
                <w:rFonts w:hint="eastAsia"/>
                <w:lang w:eastAsia="zh-CN"/>
              </w:rPr>
              <w:t>会议对</w:t>
            </w:r>
            <w:r>
              <w:rPr>
                <w:lang w:eastAsia="zh-CN"/>
              </w:rPr>
              <w:t>ITU-T</w:t>
            </w:r>
            <w:r>
              <w:rPr>
                <w:rFonts w:hint="eastAsia"/>
                <w:lang w:eastAsia="zh-CN"/>
              </w:rPr>
              <w:t>的战略和运作进行了重要讨论；</w:t>
            </w:r>
            <w:r w:rsidRPr="004B4F40">
              <w:rPr>
                <w:rFonts w:hint="eastAsia"/>
                <w:lang w:eastAsia="zh-CN"/>
              </w:rPr>
              <w:t>并且有效地完成了大量的工作。辩论充满挑战，但合作和相互尊重的精神始终占据上风，这也是国际电联众所周知的精神，正是这种精神才是</w:t>
            </w:r>
            <w:r w:rsidRPr="004B4F40">
              <w:rPr>
                <w:rFonts w:hint="eastAsia"/>
                <w:lang w:eastAsia="zh-CN"/>
              </w:rPr>
              <w:t>WTSA-24</w:t>
            </w:r>
            <w:r w:rsidRPr="004B4F40">
              <w:rPr>
                <w:rFonts w:hint="eastAsia"/>
                <w:lang w:eastAsia="zh-CN"/>
              </w:rPr>
              <w:t>会议取得成功</w:t>
            </w:r>
            <w:r>
              <w:rPr>
                <w:rFonts w:hint="eastAsia"/>
                <w:lang w:eastAsia="zh-CN"/>
              </w:rPr>
              <w:t>和产生深远影响</w:t>
            </w:r>
            <w:r w:rsidRPr="004B4F40">
              <w:rPr>
                <w:rFonts w:hint="eastAsia"/>
                <w:lang w:eastAsia="zh-CN"/>
              </w:rPr>
              <w:t>的关键。他欢迎专家和社区成为创新者，</w:t>
            </w:r>
            <w:r>
              <w:rPr>
                <w:rFonts w:hint="eastAsia"/>
                <w:lang w:eastAsia="zh-CN"/>
              </w:rPr>
              <w:t>推动</w:t>
            </w:r>
            <w:r w:rsidRPr="004B4F40">
              <w:rPr>
                <w:rFonts w:hint="eastAsia"/>
                <w:lang w:eastAsia="zh-CN"/>
              </w:rPr>
              <w:t>国际电联标准</w:t>
            </w:r>
            <w:r>
              <w:rPr>
                <w:rFonts w:hint="eastAsia"/>
                <w:lang w:eastAsia="zh-CN"/>
              </w:rPr>
              <w:t>取得</w:t>
            </w:r>
            <w:r w:rsidRPr="004B4F40">
              <w:rPr>
                <w:rFonts w:hint="eastAsia"/>
                <w:lang w:eastAsia="zh-CN"/>
              </w:rPr>
              <w:t>进步，并支持从能源和移动</w:t>
            </w:r>
            <w:r>
              <w:rPr>
                <w:rFonts w:hint="eastAsia"/>
                <w:lang w:eastAsia="zh-CN"/>
              </w:rPr>
              <w:t>性</w:t>
            </w:r>
            <w:r w:rsidRPr="004B4F40">
              <w:rPr>
                <w:rFonts w:hint="eastAsia"/>
                <w:lang w:eastAsia="zh-CN"/>
              </w:rPr>
              <w:t>到医疗保健、金融服务、农业、</w:t>
            </w:r>
            <w:r>
              <w:rPr>
                <w:rFonts w:hint="eastAsia"/>
                <w:lang w:eastAsia="zh-CN"/>
              </w:rPr>
              <w:t>智慧</w:t>
            </w:r>
            <w:r w:rsidRPr="004B4F40">
              <w:rPr>
                <w:rFonts w:hint="eastAsia"/>
                <w:lang w:eastAsia="zh-CN"/>
              </w:rPr>
              <w:t>城市和人工智能采用等不同领域的创新。利益攸关方</w:t>
            </w:r>
            <w:r>
              <w:rPr>
                <w:rFonts w:hint="eastAsia"/>
                <w:lang w:eastAsia="zh-CN"/>
              </w:rPr>
              <w:t>的</w:t>
            </w:r>
            <w:r w:rsidRPr="004B4F40">
              <w:rPr>
                <w:rFonts w:hint="eastAsia"/>
                <w:lang w:eastAsia="zh-CN"/>
              </w:rPr>
              <w:t>影响</w:t>
            </w:r>
            <w:r>
              <w:rPr>
                <w:rFonts w:hint="eastAsia"/>
                <w:lang w:eastAsia="zh-CN"/>
              </w:rPr>
              <w:t>力体现在</w:t>
            </w:r>
            <w:r>
              <w:rPr>
                <w:rFonts w:hint="eastAsia"/>
                <w:lang w:eastAsia="zh-CN"/>
              </w:rPr>
              <w:t>ITU</w:t>
            </w:r>
            <w:r>
              <w:rPr>
                <w:lang w:eastAsia="zh-CN"/>
              </w:rPr>
              <w:t>-</w:t>
            </w:r>
            <w:r>
              <w:rPr>
                <w:rFonts w:hint="eastAsia"/>
                <w:lang w:eastAsia="zh-CN"/>
              </w:rPr>
              <w:t>T</w:t>
            </w:r>
            <w:r w:rsidRPr="004B4F40">
              <w:rPr>
                <w:rFonts w:hint="eastAsia"/>
                <w:lang w:eastAsia="zh-CN"/>
              </w:rPr>
              <w:t>标准的人权</w:t>
            </w:r>
            <w:r>
              <w:rPr>
                <w:rFonts w:hint="eastAsia"/>
                <w:lang w:eastAsia="zh-CN"/>
              </w:rPr>
              <w:t>方面</w:t>
            </w:r>
            <w:r w:rsidRPr="004B4F40">
              <w:rPr>
                <w:rFonts w:hint="eastAsia"/>
                <w:lang w:eastAsia="zh-CN"/>
              </w:rPr>
              <w:t>，</w:t>
            </w:r>
            <w:r>
              <w:rPr>
                <w:rFonts w:hint="eastAsia"/>
                <w:lang w:eastAsia="zh-CN"/>
              </w:rPr>
              <w:t>ITU</w:t>
            </w:r>
            <w:r>
              <w:rPr>
                <w:lang w:eastAsia="zh-CN"/>
              </w:rPr>
              <w:t>-</w:t>
            </w:r>
            <w:r>
              <w:rPr>
                <w:rFonts w:hint="eastAsia"/>
                <w:lang w:eastAsia="zh-CN"/>
              </w:rPr>
              <w:t>T</w:t>
            </w:r>
            <w:r w:rsidRPr="004B4F40">
              <w:rPr>
                <w:rFonts w:hint="eastAsia"/>
                <w:lang w:eastAsia="zh-CN"/>
              </w:rPr>
              <w:t>在制定技术要求方面的技术专长增加了价值，但成功需要民间社会的参与。标准的实施非常重要，它使标准化变得有意义和真正有价值，这就是</w:t>
            </w:r>
            <w:r>
              <w:rPr>
                <w:rFonts w:hint="eastAsia"/>
                <w:lang w:eastAsia="zh-CN"/>
              </w:rPr>
              <w:t>产</w:t>
            </w:r>
            <w:r w:rsidRPr="004B4F40">
              <w:rPr>
                <w:rFonts w:hint="eastAsia"/>
                <w:lang w:eastAsia="zh-CN"/>
              </w:rPr>
              <w:t>业</w:t>
            </w:r>
            <w:r>
              <w:rPr>
                <w:rFonts w:hint="eastAsia"/>
                <w:lang w:eastAsia="zh-CN"/>
              </w:rPr>
              <w:t>界</w:t>
            </w:r>
            <w:r w:rsidRPr="004B4F40">
              <w:rPr>
                <w:rFonts w:hint="eastAsia"/>
                <w:lang w:eastAsia="zh-CN"/>
              </w:rPr>
              <w:t>参与可以产生双赢局面的地方。</w:t>
            </w:r>
            <w:bookmarkEnd w:id="295"/>
          </w:p>
        </w:tc>
      </w:tr>
      <w:tr w:rsidR="00606B11" w14:paraId="562A4769" w14:textId="77777777" w:rsidTr="009D3977">
        <w:tc>
          <w:tcPr>
            <w:tcW w:w="816" w:type="dxa"/>
          </w:tcPr>
          <w:p w14:paraId="30D6061E" w14:textId="77777777" w:rsidR="00606B11" w:rsidRPr="002905E3" w:rsidRDefault="00606B11" w:rsidP="009D3977">
            <w:pPr>
              <w:spacing w:before="60" w:after="60"/>
              <w:rPr>
                <w:highlight w:val="yellow"/>
              </w:rPr>
            </w:pPr>
            <w:r w:rsidRPr="002D4F17">
              <w:t>21.3</w:t>
            </w:r>
          </w:p>
        </w:tc>
        <w:tc>
          <w:tcPr>
            <w:tcW w:w="9112" w:type="dxa"/>
            <w:tcMar>
              <w:left w:w="57" w:type="dxa"/>
              <w:right w:w="57" w:type="dxa"/>
            </w:tcMar>
          </w:tcPr>
          <w:p w14:paraId="1DB57A87" w14:textId="2147F130" w:rsidR="00606B11" w:rsidRPr="00F403C1" w:rsidRDefault="00606B11" w:rsidP="009D3977">
            <w:pPr>
              <w:spacing w:before="60" w:after="60"/>
              <w:rPr>
                <w:rFonts w:eastAsia="Times New Roman"/>
                <w:color w:val="000000" w:themeColor="text1"/>
                <w:lang w:eastAsia="zh-CN"/>
              </w:rPr>
            </w:pPr>
            <w:r>
              <w:rPr>
                <w:bCs/>
                <w:lang w:eastAsia="zh-CN"/>
              </w:rPr>
              <w:t>TSAG</w:t>
            </w:r>
            <w:r>
              <w:rPr>
                <w:rFonts w:hint="eastAsia"/>
                <w:bCs/>
                <w:lang w:eastAsia="zh-CN"/>
              </w:rPr>
              <w:t>主席对与会者顺利完成本次</w:t>
            </w:r>
            <w:r>
              <w:rPr>
                <w:bCs/>
                <w:lang w:eastAsia="zh-CN"/>
              </w:rPr>
              <w:t>TSAG</w:t>
            </w:r>
            <w:r>
              <w:rPr>
                <w:rFonts w:hint="eastAsia"/>
                <w:bCs/>
                <w:lang w:eastAsia="zh-CN"/>
              </w:rPr>
              <w:t>会议表示感谢，并特别感谢</w:t>
            </w:r>
            <w:r>
              <w:rPr>
                <w:bCs/>
                <w:lang w:eastAsia="zh-CN"/>
              </w:rPr>
              <w:t>TSAG</w:t>
            </w:r>
            <w:r>
              <w:rPr>
                <w:rFonts w:hint="eastAsia"/>
                <w:bCs/>
                <w:lang w:eastAsia="zh-CN"/>
              </w:rPr>
              <w:t>副主席</w:t>
            </w:r>
            <w:r>
              <w:rPr>
                <w:color w:val="000000"/>
                <w:lang w:eastAsia="zh-CN"/>
              </w:rPr>
              <w:t>、工作组</w:t>
            </w:r>
            <w:r>
              <w:rPr>
                <w:rFonts w:hint="eastAsia"/>
                <w:color w:val="000000"/>
                <w:lang w:eastAsia="zh-CN"/>
              </w:rPr>
              <w:t>正副</w:t>
            </w:r>
            <w:r>
              <w:rPr>
                <w:color w:val="000000"/>
                <w:lang w:eastAsia="zh-CN"/>
              </w:rPr>
              <w:t>主席、</w:t>
            </w:r>
            <w:r>
              <w:rPr>
                <w:rFonts w:hint="eastAsia"/>
                <w:color w:val="000000"/>
                <w:lang w:eastAsia="zh-CN"/>
              </w:rPr>
              <w:t>正副报告人</w:t>
            </w:r>
            <w:r>
              <w:rPr>
                <w:color w:val="000000"/>
                <w:lang w:eastAsia="zh-CN"/>
              </w:rPr>
              <w:t>、研究组主席、</w:t>
            </w:r>
            <w:r>
              <w:rPr>
                <w:rFonts w:hint="eastAsia"/>
                <w:color w:val="000000"/>
                <w:lang w:eastAsia="zh-CN"/>
              </w:rPr>
              <w:t>特设组</w:t>
            </w:r>
            <w:r>
              <w:rPr>
                <w:color w:val="000000"/>
                <w:lang w:eastAsia="zh-CN"/>
              </w:rPr>
              <w:t>/</w:t>
            </w:r>
            <w:r>
              <w:rPr>
                <w:color w:val="000000"/>
                <w:lang w:eastAsia="zh-CN"/>
              </w:rPr>
              <w:t>起草</w:t>
            </w:r>
            <w:r>
              <w:rPr>
                <w:color w:val="000000"/>
                <w:lang w:eastAsia="zh-CN"/>
              </w:rPr>
              <w:t>/</w:t>
            </w:r>
            <w:r>
              <w:rPr>
                <w:color w:val="000000"/>
                <w:lang w:eastAsia="zh-CN"/>
              </w:rPr>
              <w:t>编辑会议主席以及代表们的积极参与和</w:t>
            </w:r>
            <w:r>
              <w:rPr>
                <w:rFonts w:hint="eastAsia"/>
                <w:color w:val="000000"/>
                <w:lang w:val="en-US" w:eastAsia="zh-CN"/>
              </w:rPr>
              <w:t>折衷</w:t>
            </w:r>
            <w:r>
              <w:rPr>
                <w:color w:val="000000"/>
                <w:lang w:eastAsia="zh-CN"/>
              </w:rPr>
              <w:t>精神。</w:t>
            </w:r>
            <w:r>
              <w:rPr>
                <w:rFonts w:hint="eastAsia"/>
                <w:color w:val="000000"/>
                <w:lang w:eastAsia="zh-CN"/>
              </w:rPr>
              <w:t>他还感谢</w:t>
            </w:r>
            <w:bookmarkStart w:id="296" w:name="lt_pId672"/>
            <w:r>
              <w:rPr>
                <w:rFonts w:hint="eastAsia"/>
                <w:color w:val="000000"/>
                <w:lang w:eastAsia="zh-CN"/>
              </w:rPr>
              <w:t>尾上诚藏</w:t>
            </w:r>
            <w:r>
              <w:rPr>
                <w:rFonts w:hint="eastAsia"/>
                <w:lang w:eastAsia="zh-CN"/>
              </w:rPr>
              <w:t>先生、</w:t>
            </w:r>
            <w:r w:rsidRPr="00F403C1">
              <w:rPr>
                <w:lang w:eastAsia="zh-CN"/>
              </w:rPr>
              <w:t>Bilel</w:t>
            </w:r>
            <w:r w:rsidR="0078115C">
              <w:rPr>
                <w:lang w:eastAsia="zh-CN"/>
              </w:rPr>
              <w:t xml:space="preserve"> </w:t>
            </w:r>
            <w:r w:rsidRPr="00F403C1">
              <w:rPr>
                <w:lang w:eastAsia="zh-CN"/>
              </w:rPr>
              <w:t>JAMOUSSI</w:t>
            </w:r>
            <w:r>
              <w:rPr>
                <w:rFonts w:hint="eastAsia"/>
                <w:lang w:eastAsia="zh-CN"/>
              </w:rPr>
              <w:t>先生、</w:t>
            </w:r>
            <w:r w:rsidRPr="00F403C1">
              <w:rPr>
                <w:lang w:eastAsia="zh-CN"/>
              </w:rPr>
              <w:t>Martin EUCHNER</w:t>
            </w:r>
            <w:r>
              <w:rPr>
                <w:rFonts w:hint="eastAsia"/>
                <w:lang w:eastAsia="zh-CN"/>
              </w:rPr>
              <w:t>先生的出色指导、建议和支持，感谢</w:t>
            </w:r>
            <w:r w:rsidRPr="00F403C1">
              <w:rPr>
                <w:lang w:eastAsia="zh-CN"/>
              </w:rPr>
              <w:t>Lara AL-MNINI</w:t>
            </w:r>
            <w:r>
              <w:rPr>
                <w:rFonts w:hint="eastAsia"/>
                <w:lang w:eastAsia="zh-CN"/>
              </w:rPr>
              <w:t>女士的出色协助和奉献，感谢</w:t>
            </w:r>
            <w:r w:rsidRPr="00F403C1">
              <w:rPr>
                <w:lang w:eastAsia="zh-CN"/>
              </w:rPr>
              <w:t>TSB</w:t>
            </w:r>
            <w:r>
              <w:rPr>
                <w:rFonts w:hint="eastAsia"/>
                <w:lang w:eastAsia="zh-CN"/>
              </w:rPr>
              <w:t>顾问（</w:t>
            </w:r>
            <w:r w:rsidRPr="00F403C1">
              <w:rPr>
                <w:lang w:eastAsia="zh-CN"/>
              </w:rPr>
              <w:t>Tatiana KURAKOVA</w:t>
            </w:r>
            <w:r>
              <w:rPr>
                <w:rFonts w:hint="eastAsia"/>
                <w:lang w:eastAsia="zh-CN"/>
              </w:rPr>
              <w:t>女士、杨晓雅女士、</w:t>
            </w:r>
            <w:r w:rsidRPr="00F403C1">
              <w:rPr>
                <w:lang w:eastAsia="zh-CN"/>
              </w:rPr>
              <w:t>Stefano POLIDORI</w:t>
            </w:r>
            <w:r>
              <w:rPr>
                <w:rFonts w:hint="eastAsia"/>
                <w:lang w:eastAsia="zh-CN"/>
              </w:rPr>
              <w:t>先生、</w:t>
            </w:r>
            <w:r w:rsidRPr="00F403C1">
              <w:rPr>
                <w:lang w:eastAsia="zh-CN"/>
              </w:rPr>
              <w:t>Hiroshi OTA</w:t>
            </w:r>
            <w:r>
              <w:rPr>
                <w:rFonts w:hint="eastAsia"/>
                <w:lang w:eastAsia="zh-CN"/>
              </w:rPr>
              <w:t>先生、</w:t>
            </w:r>
            <w:proofErr w:type="spellStart"/>
            <w:r w:rsidRPr="00F403C1">
              <w:rPr>
                <w:lang w:eastAsia="zh-CN"/>
              </w:rPr>
              <w:t>Simão</w:t>
            </w:r>
            <w:proofErr w:type="spellEnd"/>
            <w:r w:rsidR="0078115C">
              <w:rPr>
                <w:lang w:eastAsia="zh-CN"/>
              </w:rPr>
              <w:t xml:space="preserve"> </w:t>
            </w:r>
            <w:r w:rsidRPr="00F403C1">
              <w:rPr>
                <w:lang w:eastAsia="zh-CN"/>
              </w:rPr>
              <w:t>CAMPOS</w:t>
            </w:r>
            <w:r>
              <w:rPr>
                <w:rFonts w:hint="eastAsia"/>
                <w:lang w:eastAsia="zh-CN"/>
              </w:rPr>
              <w:t>先生、</w:t>
            </w:r>
            <w:r w:rsidRPr="00F403C1">
              <w:rPr>
                <w:lang w:eastAsia="zh-CN"/>
              </w:rPr>
              <w:t>Martin ADOLPH</w:t>
            </w:r>
            <w:r>
              <w:rPr>
                <w:rFonts w:hint="eastAsia"/>
                <w:lang w:eastAsia="zh-CN"/>
              </w:rPr>
              <w:t>先生和</w:t>
            </w:r>
            <w:r w:rsidRPr="00F403C1">
              <w:rPr>
                <w:lang w:eastAsia="zh-CN"/>
              </w:rPr>
              <w:t>Denis ANDREEV</w:t>
            </w:r>
            <w:r>
              <w:rPr>
                <w:rFonts w:hint="eastAsia"/>
                <w:lang w:eastAsia="zh-CN"/>
              </w:rPr>
              <w:t>先生）为这项工作提供的支持，感谢投影</w:t>
            </w:r>
            <w:r w:rsidRPr="00205672">
              <w:rPr>
                <w:rFonts w:hint="eastAsia"/>
                <w:lang w:eastAsia="zh-CN"/>
              </w:rPr>
              <w:t>助理、</w:t>
            </w:r>
            <w:r w:rsidRPr="00205672">
              <w:rPr>
                <w:rFonts w:hint="eastAsia"/>
                <w:lang w:eastAsia="zh-CN"/>
              </w:rPr>
              <w:t>TSB</w:t>
            </w:r>
            <w:r w:rsidRPr="00205672">
              <w:rPr>
                <w:rFonts w:hint="eastAsia"/>
                <w:lang w:eastAsia="zh-CN"/>
              </w:rPr>
              <w:t>工作人员、</w:t>
            </w:r>
            <w:r w:rsidRPr="00205672">
              <w:rPr>
                <w:rFonts w:hint="eastAsia"/>
                <w:lang w:eastAsia="zh-CN"/>
              </w:rPr>
              <w:t>TSB</w:t>
            </w:r>
            <w:r>
              <w:rPr>
                <w:rFonts w:hint="eastAsia"/>
                <w:lang w:eastAsia="zh-CN"/>
              </w:rPr>
              <w:t>和</w:t>
            </w:r>
            <w:r w:rsidRPr="00205672">
              <w:rPr>
                <w:rFonts w:hint="eastAsia"/>
                <w:lang w:eastAsia="zh-CN"/>
              </w:rPr>
              <w:t>信息</w:t>
            </w:r>
            <w:r>
              <w:rPr>
                <w:rFonts w:hint="eastAsia"/>
                <w:lang w:eastAsia="zh-CN"/>
              </w:rPr>
              <w:t>服务部的</w:t>
            </w:r>
            <w:r>
              <w:rPr>
                <w:rFonts w:hint="eastAsia"/>
                <w:lang w:eastAsia="zh-CN"/>
              </w:rPr>
              <w:t>IT</w:t>
            </w:r>
            <w:r w:rsidRPr="00205672">
              <w:rPr>
                <w:rFonts w:hint="eastAsia"/>
                <w:lang w:eastAsia="zh-CN"/>
              </w:rPr>
              <w:t>和后勤工作人员，以及口译员和字幕</w:t>
            </w:r>
            <w:r>
              <w:rPr>
                <w:rFonts w:hint="eastAsia"/>
                <w:lang w:eastAsia="zh-CN"/>
              </w:rPr>
              <w:t>制作者</w:t>
            </w:r>
            <w:r w:rsidRPr="00205672">
              <w:rPr>
                <w:rFonts w:hint="eastAsia"/>
                <w:lang w:eastAsia="zh-CN"/>
              </w:rPr>
              <w:t>的支持和工作。他祝愿所有代表一路平安。</w:t>
            </w:r>
            <w:bookmarkEnd w:id="296"/>
          </w:p>
        </w:tc>
      </w:tr>
      <w:tr w:rsidR="00606B11" w14:paraId="207438DB" w14:textId="77777777" w:rsidTr="009D3977">
        <w:tc>
          <w:tcPr>
            <w:tcW w:w="816" w:type="dxa"/>
          </w:tcPr>
          <w:p w14:paraId="2F027417" w14:textId="77777777" w:rsidR="00606B11" w:rsidRPr="002905E3" w:rsidRDefault="00606B11" w:rsidP="009D3977">
            <w:pPr>
              <w:spacing w:before="60" w:after="60"/>
            </w:pPr>
            <w:r>
              <w:t>21.4</w:t>
            </w:r>
          </w:p>
        </w:tc>
        <w:tc>
          <w:tcPr>
            <w:tcW w:w="9112" w:type="dxa"/>
            <w:tcMar>
              <w:left w:w="57" w:type="dxa"/>
              <w:right w:w="57" w:type="dxa"/>
            </w:tcMar>
          </w:tcPr>
          <w:p w14:paraId="0C2C743E" w14:textId="77777777" w:rsidR="00606B11" w:rsidRPr="002905E3" w:rsidRDefault="00606B11" w:rsidP="009D3977">
            <w:pPr>
              <w:spacing w:before="60" w:after="60"/>
              <w:rPr>
                <w:lang w:eastAsia="zh-CN"/>
              </w:rPr>
            </w:pPr>
            <w:r>
              <w:rPr>
                <w:lang w:eastAsia="zh-CN"/>
              </w:rPr>
              <w:t>TSAG</w:t>
            </w:r>
            <w:r>
              <w:rPr>
                <w:lang w:eastAsia="zh-CN"/>
              </w:rPr>
              <w:t>会议于</w:t>
            </w:r>
            <w:r>
              <w:rPr>
                <w:lang w:eastAsia="zh-CN"/>
              </w:rPr>
              <w:t>2023</w:t>
            </w:r>
            <w:r>
              <w:rPr>
                <w:lang w:eastAsia="zh-CN"/>
              </w:rPr>
              <w:t>年</w:t>
            </w:r>
            <w:r>
              <w:rPr>
                <w:rFonts w:hint="eastAsia"/>
                <w:lang w:eastAsia="zh-CN"/>
              </w:rPr>
              <w:t>6</w:t>
            </w:r>
            <w:r>
              <w:rPr>
                <w:lang w:eastAsia="zh-CN"/>
              </w:rPr>
              <w:t>月</w:t>
            </w:r>
            <w:r>
              <w:rPr>
                <w:rFonts w:hint="eastAsia"/>
                <w:lang w:eastAsia="zh-CN"/>
              </w:rPr>
              <w:t>2</w:t>
            </w:r>
            <w:r>
              <w:rPr>
                <w:lang w:eastAsia="zh-CN"/>
              </w:rPr>
              <w:t>日</w:t>
            </w:r>
            <w:r>
              <w:rPr>
                <w:rFonts w:hint="eastAsia"/>
                <w:bCs/>
                <w:lang w:eastAsia="zh-CN"/>
              </w:rPr>
              <w:t>日内瓦时间</w:t>
            </w:r>
            <w:r>
              <w:rPr>
                <w:lang w:eastAsia="zh-CN"/>
              </w:rPr>
              <w:t>16</w:t>
            </w:r>
            <w:r>
              <w:rPr>
                <w:lang w:eastAsia="zh-CN"/>
              </w:rPr>
              <w:t>时</w:t>
            </w:r>
            <w:r>
              <w:rPr>
                <w:rFonts w:hint="eastAsia"/>
                <w:lang w:eastAsia="zh-CN"/>
              </w:rPr>
              <w:t>5</w:t>
            </w:r>
            <w:r>
              <w:rPr>
                <w:lang w:eastAsia="zh-CN"/>
              </w:rPr>
              <w:t>0</w:t>
            </w:r>
            <w:r>
              <w:rPr>
                <w:lang w:eastAsia="zh-CN"/>
              </w:rPr>
              <w:t>分闭幕。</w:t>
            </w:r>
          </w:p>
        </w:tc>
      </w:tr>
    </w:tbl>
    <w:p w14:paraId="25B5E43B" w14:textId="77777777" w:rsidR="00606B11" w:rsidRPr="002905E3" w:rsidRDefault="00606B11" w:rsidP="00606B11">
      <w:pPr>
        <w:rPr>
          <w:highlight w:val="yellow"/>
          <w:lang w:eastAsia="zh-CN"/>
        </w:rPr>
      </w:pPr>
      <w:bookmarkStart w:id="297" w:name="_Annex_A_TSAG"/>
      <w:bookmarkEnd w:id="297"/>
    </w:p>
    <w:p w14:paraId="4E016787" w14:textId="77777777" w:rsidR="00606B11" w:rsidRDefault="00606B11" w:rsidP="00606B11">
      <w:pPr>
        <w:rPr>
          <w:highlight w:val="yellow"/>
          <w:lang w:eastAsia="zh-CN"/>
        </w:rPr>
        <w:sectPr w:rsidR="00606B11" w:rsidSect="00081FFC">
          <w:headerReference w:type="default" r:id="rId59"/>
          <w:footerReference w:type="first" r:id="rId60"/>
          <w:pgSz w:w="11907" w:h="16840" w:code="9"/>
          <w:pgMar w:top="1134" w:right="1134" w:bottom="1134" w:left="1134" w:header="425" w:footer="709" w:gutter="0"/>
          <w:cols w:space="720"/>
          <w:docGrid w:linePitch="326"/>
        </w:sectPr>
      </w:pPr>
    </w:p>
    <w:p w14:paraId="26ED7372" w14:textId="77777777" w:rsidR="00606B11" w:rsidRPr="002905E3" w:rsidRDefault="00606B11" w:rsidP="001642D5">
      <w:pPr>
        <w:pStyle w:val="AnnexNoti"/>
      </w:pPr>
      <w:bookmarkStart w:id="298" w:name="_Annex_A_Summary_1"/>
      <w:bookmarkStart w:id="299" w:name="annex_A"/>
      <w:bookmarkStart w:id="300" w:name="_Toc508133747"/>
      <w:bookmarkStart w:id="301" w:name="_Toc126078888"/>
      <w:bookmarkStart w:id="302" w:name="_Toc140518980"/>
      <w:bookmarkEnd w:id="298"/>
      <w:r w:rsidRPr="003D3861">
        <w:rPr>
          <w:rFonts w:hint="eastAsia"/>
        </w:rPr>
        <w:lastRenderedPageBreak/>
        <w:t>附件</w:t>
      </w:r>
      <w:r w:rsidRPr="003D3861">
        <w:t>A</w:t>
      </w:r>
      <w:bookmarkEnd w:id="299"/>
      <w:r w:rsidRPr="003D3861">
        <w:br/>
      </w:r>
      <w:bookmarkEnd w:id="300"/>
      <w:bookmarkEnd w:id="301"/>
      <w:r w:rsidRPr="003D3861">
        <w:rPr>
          <w:rFonts w:hint="eastAsia"/>
        </w:rPr>
        <w:t>TSAG</w:t>
      </w:r>
      <w:r w:rsidRPr="003D3861">
        <w:rPr>
          <w:rFonts w:hint="eastAsia"/>
        </w:rPr>
        <w:t>全体会议、</w:t>
      </w:r>
      <w:r w:rsidRPr="003D3861">
        <w:rPr>
          <w:rFonts w:hint="eastAsia"/>
        </w:rPr>
        <w:t>TSAG</w:t>
      </w:r>
      <w:r w:rsidRPr="003D3861">
        <w:rPr>
          <w:rFonts w:hint="eastAsia"/>
        </w:rPr>
        <w:t>工作组和</w:t>
      </w:r>
      <w:r w:rsidRPr="003D3861">
        <w:rPr>
          <w:rFonts w:hint="eastAsia"/>
        </w:rPr>
        <w:t>TSAG</w:t>
      </w:r>
      <w:r w:rsidRPr="003D3861">
        <w:rPr>
          <w:rFonts w:hint="eastAsia"/>
        </w:rPr>
        <w:t>各报告人</w:t>
      </w:r>
      <w:proofErr w:type="gramStart"/>
      <w:r w:rsidRPr="003D3861">
        <w:rPr>
          <w:rFonts w:hint="eastAsia"/>
        </w:rPr>
        <w:t>组成果</w:t>
      </w:r>
      <w:proofErr w:type="gramEnd"/>
      <w:r w:rsidRPr="003D3861">
        <w:rPr>
          <w:rFonts w:hint="eastAsia"/>
        </w:rPr>
        <w:t>总结</w:t>
      </w:r>
      <w:bookmarkEnd w:id="302"/>
    </w:p>
    <w:tbl>
      <w:tblPr>
        <w:tblStyle w:val="TableGrid"/>
        <w:tblW w:w="1419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9"/>
        <w:gridCol w:w="1416"/>
        <w:gridCol w:w="5543"/>
        <w:gridCol w:w="6393"/>
      </w:tblGrid>
      <w:tr w:rsidR="00606B11" w14:paraId="1AB858A8" w14:textId="77777777" w:rsidTr="009D3977">
        <w:trPr>
          <w:cantSplit/>
          <w:tblHeader/>
          <w:jc w:val="center"/>
        </w:trPr>
        <w:tc>
          <w:tcPr>
            <w:tcW w:w="841" w:type="dxa"/>
            <w:tcBorders>
              <w:top w:val="single" w:sz="12" w:space="0" w:color="auto"/>
              <w:bottom w:val="single" w:sz="12" w:space="0" w:color="auto"/>
            </w:tcBorders>
            <w:shd w:val="clear" w:color="auto" w:fill="auto"/>
            <w:vAlign w:val="center"/>
          </w:tcPr>
          <w:p w14:paraId="7E72A83D" w14:textId="77777777" w:rsidR="00606B11" w:rsidRPr="00626DB8" w:rsidRDefault="00606B11" w:rsidP="009D3977">
            <w:pPr>
              <w:pStyle w:val="Tablehead"/>
            </w:pPr>
            <w:r w:rsidRPr="00626DB8">
              <w:rPr>
                <w:rFonts w:hint="eastAsia"/>
                <w:lang w:eastAsia="zh-CN"/>
              </w:rPr>
              <w:t>组</w:t>
            </w:r>
          </w:p>
        </w:tc>
        <w:tc>
          <w:tcPr>
            <w:tcW w:w="1129" w:type="dxa"/>
            <w:tcBorders>
              <w:top w:val="single" w:sz="12" w:space="0" w:color="auto"/>
              <w:bottom w:val="single" w:sz="12" w:space="0" w:color="auto"/>
            </w:tcBorders>
            <w:shd w:val="clear" w:color="auto" w:fill="auto"/>
            <w:vAlign w:val="center"/>
          </w:tcPr>
          <w:p w14:paraId="0FAD2579" w14:textId="77777777" w:rsidR="00606B11" w:rsidRPr="00626DB8" w:rsidRDefault="00606B11" w:rsidP="009D3977">
            <w:pPr>
              <w:pStyle w:val="Tablehead"/>
            </w:pPr>
            <w:r w:rsidRPr="00626DB8">
              <w:rPr>
                <w:rFonts w:hint="eastAsia"/>
                <w:lang w:eastAsia="zh-CN"/>
              </w:rPr>
              <w:t>报告</w:t>
            </w:r>
          </w:p>
        </w:tc>
        <w:tc>
          <w:tcPr>
            <w:tcW w:w="5670" w:type="dxa"/>
            <w:tcBorders>
              <w:top w:val="single" w:sz="12" w:space="0" w:color="auto"/>
              <w:bottom w:val="single" w:sz="12" w:space="0" w:color="auto"/>
            </w:tcBorders>
            <w:shd w:val="clear" w:color="auto" w:fill="auto"/>
            <w:vAlign w:val="center"/>
          </w:tcPr>
          <w:p w14:paraId="0083496F" w14:textId="77777777" w:rsidR="00606B11" w:rsidRPr="00626DB8" w:rsidRDefault="00606B11" w:rsidP="009D3977">
            <w:pPr>
              <w:pStyle w:val="Tablehead"/>
              <w:rPr>
                <w:lang w:eastAsia="zh-CN"/>
              </w:rPr>
            </w:pPr>
            <w:bookmarkStart w:id="303" w:name="lt_pId682"/>
            <w:r w:rsidRPr="00626DB8">
              <w:rPr>
                <w:rFonts w:hint="eastAsia"/>
                <w:lang w:eastAsia="zh-CN"/>
              </w:rPr>
              <w:t>发出的联络声明和其它商定的输出成果</w:t>
            </w:r>
            <w:bookmarkEnd w:id="303"/>
          </w:p>
        </w:tc>
        <w:tc>
          <w:tcPr>
            <w:tcW w:w="6551" w:type="dxa"/>
            <w:tcBorders>
              <w:top w:val="single" w:sz="12" w:space="0" w:color="auto"/>
              <w:bottom w:val="single" w:sz="12" w:space="0" w:color="auto"/>
            </w:tcBorders>
            <w:shd w:val="clear" w:color="auto" w:fill="auto"/>
            <w:vAlign w:val="center"/>
          </w:tcPr>
          <w:p w14:paraId="47A4DCD3" w14:textId="77777777" w:rsidR="00606B11" w:rsidRPr="00626DB8" w:rsidRDefault="00606B11" w:rsidP="009D3977">
            <w:pPr>
              <w:pStyle w:val="Tablehead"/>
            </w:pPr>
            <w:r w:rsidRPr="00626DB8">
              <w:rPr>
                <w:rFonts w:hint="eastAsia"/>
                <w:lang w:eastAsia="zh-CN"/>
              </w:rPr>
              <w:t>未来会议</w:t>
            </w:r>
          </w:p>
        </w:tc>
      </w:tr>
      <w:tr w:rsidR="00606B11" w14:paraId="55A2CCD8" w14:textId="77777777" w:rsidTr="009D3977">
        <w:trPr>
          <w:jc w:val="center"/>
        </w:trPr>
        <w:tc>
          <w:tcPr>
            <w:tcW w:w="841" w:type="dxa"/>
            <w:tcBorders>
              <w:top w:val="single" w:sz="4" w:space="0" w:color="auto"/>
              <w:bottom w:val="single" w:sz="2" w:space="0" w:color="auto"/>
            </w:tcBorders>
            <w:shd w:val="clear" w:color="auto" w:fill="auto"/>
          </w:tcPr>
          <w:p w14:paraId="2D2DE758" w14:textId="77777777" w:rsidR="00606B11" w:rsidRPr="00626DB8" w:rsidRDefault="00606B11" w:rsidP="009D3977">
            <w:pPr>
              <w:pStyle w:val="Tabletext"/>
              <w:rPr>
                <w:sz w:val="20"/>
              </w:rPr>
            </w:pPr>
            <w:bookmarkStart w:id="304" w:name="lt_pId684"/>
            <w:r w:rsidRPr="00626DB8">
              <w:rPr>
                <w:sz w:val="20"/>
              </w:rPr>
              <w:t>TSAG</w:t>
            </w:r>
            <w:bookmarkEnd w:id="304"/>
          </w:p>
        </w:tc>
        <w:tc>
          <w:tcPr>
            <w:tcW w:w="1129" w:type="dxa"/>
            <w:tcBorders>
              <w:top w:val="single" w:sz="4" w:space="0" w:color="auto"/>
              <w:bottom w:val="single" w:sz="2" w:space="0" w:color="auto"/>
            </w:tcBorders>
            <w:shd w:val="clear" w:color="auto" w:fill="auto"/>
          </w:tcPr>
          <w:p w14:paraId="5510EB4A" w14:textId="77777777" w:rsidR="00606B11" w:rsidRPr="00626DB8" w:rsidRDefault="00606B11" w:rsidP="009D3977">
            <w:pPr>
              <w:pStyle w:val="Tabletext"/>
              <w:rPr>
                <w:sz w:val="20"/>
                <w:lang w:eastAsia="zh-CN"/>
              </w:rPr>
            </w:pPr>
            <w:bookmarkStart w:id="305" w:name="lt_pId685"/>
            <w:r>
              <w:rPr>
                <w:rFonts w:hint="eastAsia"/>
                <w:sz w:val="20"/>
                <w:lang w:eastAsia="zh-CN"/>
              </w:rPr>
              <w:t>（</w:t>
            </w:r>
            <w:hyperlink r:id="rId61" w:history="1">
              <w:r w:rsidRPr="00626DB8">
                <w:rPr>
                  <w:rStyle w:val="Hyperlink"/>
                  <w:sz w:val="20"/>
                </w:rPr>
                <w:t>TD173</w:t>
              </w:r>
            </w:hyperlink>
            <w:r w:rsidRPr="00626DB8">
              <w:rPr>
                <w:rStyle w:val="Hyperlink"/>
                <w:sz w:val="20"/>
              </w:rPr>
              <w:t>R1</w:t>
            </w:r>
            <w:bookmarkEnd w:id="305"/>
            <w:r>
              <w:rPr>
                <w:rFonts w:hint="eastAsia"/>
                <w:sz w:val="20"/>
                <w:lang w:eastAsia="zh-CN"/>
              </w:rPr>
              <w:t>）</w:t>
            </w:r>
          </w:p>
          <w:p w14:paraId="051F6B4D" w14:textId="77777777" w:rsidR="00606B11" w:rsidRPr="00626DB8" w:rsidRDefault="002063A6" w:rsidP="009D3977">
            <w:pPr>
              <w:pStyle w:val="Tabletext"/>
              <w:rPr>
                <w:sz w:val="20"/>
              </w:rPr>
            </w:pPr>
            <w:hyperlink r:id="rId62" w:history="1">
              <w:bookmarkStart w:id="306" w:name="lt_pId686"/>
              <w:r w:rsidR="00606B11" w:rsidRPr="00626DB8">
                <w:rPr>
                  <w:rStyle w:val="Hyperlink"/>
                  <w:sz w:val="20"/>
                </w:rPr>
                <w:t>TSAG-R2</w:t>
              </w:r>
              <w:bookmarkEnd w:id="306"/>
            </w:hyperlink>
          </w:p>
        </w:tc>
        <w:tc>
          <w:tcPr>
            <w:tcW w:w="5670" w:type="dxa"/>
            <w:tcBorders>
              <w:top w:val="single" w:sz="4" w:space="0" w:color="auto"/>
              <w:bottom w:val="single" w:sz="2" w:space="0" w:color="auto"/>
            </w:tcBorders>
            <w:shd w:val="clear" w:color="auto" w:fill="auto"/>
          </w:tcPr>
          <w:p w14:paraId="21640E4A" w14:textId="77777777" w:rsidR="00606B11" w:rsidRPr="00626DB8" w:rsidRDefault="00606B11" w:rsidP="009D3977">
            <w:pPr>
              <w:pStyle w:val="Tabletext"/>
              <w:rPr>
                <w:sz w:val="20"/>
                <w:lang w:eastAsia="zh-CN"/>
              </w:rPr>
            </w:pPr>
            <w:bookmarkStart w:id="307" w:name="lt_pId687"/>
            <w:r w:rsidRPr="00626DB8">
              <w:rPr>
                <w:sz w:val="20"/>
                <w:lang w:eastAsia="zh-CN"/>
              </w:rPr>
              <w:t>•</w:t>
            </w:r>
            <w:r w:rsidRPr="00626DB8">
              <w:rPr>
                <w:sz w:val="20"/>
                <w:lang w:eastAsia="zh-CN"/>
              </w:rPr>
              <w:tab/>
            </w:r>
            <w:r>
              <w:rPr>
                <w:rFonts w:hint="eastAsia"/>
                <w:sz w:val="20"/>
                <w:lang w:eastAsia="zh-CN"/>
              </w:rPr>
              <w:t>关于</w:t>
            </w:r>
            <w:r>
              <w:rPr>
                <w:rFonts w:hint="eastAsia"/>
                <w:sz w:val="20"/>
                <w:lang w:eastAsia="zh-CN"/>
              </w:rPr>
              <w:t>ITU</w:t>
            </w:r>
            <w:r>
              <w:rPr>
                <w:sz w:val="20"/>
                <w:lang w:eastAsia="zh-CN"/>
              </w:rPr>
              <w:t>-</w:t>
            </w:r>
            <w:r>
              <w:rPr>
                <w:rFonts w:hint="eastAsia"/>
                <w:sz w:val="20"/>
                <w:lang w:eastAsia="zh-CN"/>
              </w:rPr>
              <w:t>T</w:t>
            </w:r>
            <w:r w:rsidRPr="00626DB8">
              <w:rPr>
                <w:rFonts w:hint="eastAsia"/>
                <w:sz w:val="20"/>
                <w:lang w:eastAsia="zh-CN"/>
              </w:rPr>
              <w:t>价格可承受的数据服务成本核算模型焦点组</w:t>
            </w:r>
            <w:r>
              <w:rPr>
                <w:rFonts w:hint="eastAsia"/>
                <w:sz w:val="20"/>
                <w:lang w:eastAsia="zh-CN"/>
              </w:rPr>
              <w:t>（</w:t>
            </w:r>
            <w:r w:rsidRPr="00626DB8">
              <w:rPr>
                <w:sz w:val="20"/>
                <w:lang w:eastAsia="zh-CN"/>
              </w:rPr>
              <w:t>FG-CD</w:t>
            </w:r>
            <w:r>
              <w:rPr>
                <w:rFonts w:hint="eastAsia"/>
                <w:sz w:val="20"/>
                <w:lang w:eastAsia="zh-CN"/>
              </w:rPr>
              <w:t>）</w:t>
            </w:r>
            <w:proofErr w:type="gramStart"/>
            <w:r>
              <w:rPr>
                <w:rFonts w:hint="eastAsia"/>
                <w:sz w:val="20"/>
                <w:lang w:eastAsia="zh-CN"/>
              </w:rPr>
              <w:t>的回复联络声明</w:t>
            </w:r>
            <w:r w:rsidRPr="00626DB8">
              <w:rPr>
                <w:sz w:val="20"/>
                <w:lang w:eastAsia="zh-CN"/>
              </w:rPr>
              <w:t>[</w:t>
            </w:r>
            <w:proofErr w:type="gramEnd"/>
            <w:r>
              <w:rPr>
                <w:rFonts w:hint="eastAsia"/>
                <w:sz w:val="20"/>
                <w:lang w:eastAsia="zh-CN"/>
              </w:rPr>
              <w:t>发至</w:t>
            </w:r>
            <w:r w:rsidRPr="00626DB8">
              <w:rPr>
                <w:sz w:val="20"/>
                <w:lang w:eastAsia="zh-CN"/>
              </w:rPr>
              <w:t>ITU-T FG-CD</w:t>
            </w:r>
            <w:r>
              <w:rPr>
                <w:rFonts w:hint="eastAsia"/>
                <w:sz w:val="20"/>
                <w:lang w:eastAsia="zh-CN"/>
              </w:rPr>
              <w:t>、</w:t>
            </w:r>
            <w:r w:rsidRPr="00626DB8">
              <w:rPr>
                <w:sz w:val="20"/>
                <w:lang w:eastAsia="zh-CN"/>
              </w:rPr>
              <w:t>ITU-T SG3]</w:t>
            </w:r>
            <w:r>
              <w:rPr>
                <w:rFonts w:hint="eastAsia"/>
                <w:sz w:val="20"/>
                <w:lang w:eastAsia="zh-CN"/>
              </w:rPr>
              <w:t>（</w:t>
            </w:r>
            <w:hyperlink r:id="rId63" w:history="1">
              <w:r w:rsidRPr="00626DB8">
                <w:rPr>
                  <w:rStyle w:val="Hyperlink"/>
                  <w:sz w:val="20"/>
                  <w:lang w:eastAsia="zh-CN"/>
                </w:rPr>
                <w:t>TSAG-LS13</w:t>
              </w:r>
            </w:hyperlink>
            <w:bookmarkEnd w:id="307"/>
            <w:r>
              <w:rPr>
                <w:rFonts w:hint="eastAsia"/>
                <w:sz w:val="20"/>
                <w:lang w:eastAsia="zh-CN"/>
              </w:rPr>
              <w:t>）</w:t>
            </w:r>
          </w:p>
          <w:p w14:paraId="1684F1E5" w14:textId="77777777" w:rsidR="00606B11" w:rsidRPr="00626DB8" w:rsidRDefault="00606B11" w:rsidP="009D3977">
            <w:pPr>
              <w:pStyle w:val="Tabletext"/>
              <w:rPr>
                <w:sz w:val="20"/>
                <w:lang w:eastAsia="zh-CN"/>
              </w:rPr>
            </w:pPr>
            <w:bookmarkStart w:id="308" w:name="lt_pId688"/>
            <w:r w:rsidRPr="00626DB8">
              <w:rPr>
                <w:sz w:val="20"/>
                <w:lang w:eastAsia="zh-CN"/>
              </w:rPr>
              <w:t>•</w:t>
            </w:r>
            <w:r w:rsidRPr="00626DB8">
              <w:rPr>
                <w:sz w:val="20"/>
                <w:lang w:eastAsia="zh-CN"/>
              </w:rPr>
              <w:tab/>
            </w:r>
            <w:r>
              <w:rPr>
                <w:rFonts w:hint="eastAsia"/>
                <w:sz w:val="20"/>
                <w:lang w:eastAsia="zh-CN"/>
              </w:rPr>
              <w:t>关于</w:t>
            </w:r>
            <w:r w:rsidRPr="00626DB8">
              <w:rPr>
                <w:sz w:val="20"/>
                <w:lang w:eastAsia="zh-CN"/>
              </w:rPr>
              <w:t>SMART</w:t>
            </w:r>
            <w:r>
              <w:rPr>
                <w:rFonts w:hint="eastAsia"/>
                <w:sz w:val="20"/>
                <w:lang w:eastAsia="zh-CN"/>
              </w:rPr>
              <w:t>（科学监测与可靠电信）海底电缆的回复联络声明</w:t>
            </w:r>
            <w:r w:rsidRPr="00626DB8">
              <w:rPr>
                <w:sz w:val="20"/>
                <w:lang w:eastAsia="zh-CN"/>
              </w:rPr>
              <w:t>[</w:t>
            </w:r>
            <w:r>
              <w:rPr>
                <w:rFonts w:hint="eastAsia"/>
                <w:sz w:val="20"/>
                <w:lang w:eastAsia="zh-CN"/>
              </w:rPr>
              <w:t>发至国际电联</w:t>
            </w:r>
            <w:r w:rsidRPr="00626DB8">
              <w:rPr>
                <w:sz w:val="20"/>
                <w:lang w:eastAsia="zh-CN"/>
              </w:rPr>
              <w:t>/</w:t>
            </w:r>
            <w:r>
              <w:rPr>
                <w:rFonts w:hint="eastAsia"/>
                <w:sz w:val="20"/>
                <w:lang w:eastAsia="zh-CN"/>
              </w:rPr>
              <w:t>世界气象组织</w:t>
            </w:r>
            <w:r w:rsidRPr="00626DB8">
              <w:rPr>
                <w:sz w:val="20"/>
                <w:lang w:eastAsia="zh-CN"/>
              </w:rPr>
              <w:t>/</w:t>
            </w:r>
            <w:r>
              <w:rPr>
                <w:rFonts w:hint="eastAsia"/>
                <w:sz w:val="20"/>
                <w:lang w:eastAsia="zh-CN"/>
              </w:rPr>
              <w:t>联合国教科文组织政府间</w:t>
            </w:r>
            <w:r w:rsidRPr="00626DB8">
              <w:rPr>
                <w:sz w:val="20"/>
                <w:lang w:eastAsia="zh-CN"/>
              </w:rPr>
              <w:t>SMART</w:t>
            </w:r>
            <w:r>
              <w:rPr>
                <w:rFonts w:hint="eastAsia"/>
                <w:sz w:val="20"/>
                <w:lang w:eastAsia="zh-CN"/>
              </w:rPr>
              <w:t>海底电缆联合任务组、所有</w:t>
            </w:r>
            <w:r>
              <w:rPr>
                <w:rFonts w:hint="eastAsia"/>
                <w:sz w:val="20"/>
                <w:lang w:eastAsia="zh-CN"/>
              </w:rPr>
              <w:t>I</w:t>
            </w:r>
            <w:r w:rsidRPr="00626DB8">
              <w:rPr>
                <w:sz w:val="20"/>
                <w:lang w:eastAsia="zh-CN"/>
              </w:rPr>
              <w:t>TU-T</w:t>
            </w:r>
            <w:proofErr w:type="gramStart"/>
            <w:r>
              <w:rPr>
                <w:rFonts w:hint="eastAsia"/>
                <w:sz w:val="20"/>
                <w:lang w:eastAsia="zh-CN"/>
              </w:rPr>
              <w:t>研究组</w:t>
            </w:r>
            <w:r w:rsidRPr="00626DB8">
              <w:rPr>
                <w:sz w:val="20"/>
                <w:lang w:eastAsia="zh-CN"/>
              </w:rPr>
              <w:t>]</w:t>
            </w:r>
            <w:r>
              <w:rPr>
                <w:rFonts w:hint="eastAsia"/>
                <w:sz w:val="20"/>
                <w:lang w:eastAsia="zh-CN"/>
              </w:rPr>
              <w:t>（</w:t>
            </w:r>
            <w:proofErr w:type="gramEnd"/>
            <w:r>
              <w:fldChar w:fldCharType="begin"/>
            </w:r>
            <w:r>
              <w:rPr>
                <w:lang w:eastAsia="zh-CN"/>
              </w:rPr>
              <w:instrText xml:space="preserve"> HYPERLINK "https://www.itu.int/ifa/t/2022/ls/tsag/sp17-tsag-oLS-00014R1.zip" </w:instrText>
            </w:r>
            <w:r>
              <w:fldChar w:fldCharType="separate"/>
            </w:r>
            <w:r w:rsidRPr="00626DB8">
              <w:rPr>
                <w:rStyle w:val="Hyperlink"/>
                <w:sz w:val="20"/>
                <w:lang w:eastAsia="zh-CN"/>
              </w:rPr>
              <w:t>TSAG-LS14R1</w:t>
            </w:r>
            <w:r>
              <w:rPr>
                <w:rStyle w:val="Hyperlink"/>
                <w:sz w:val="20"/>
                <w:lang w:eastAsia="zh-CN"/>
              </w:rPr>
              <w:fldChar w:fldCharType="end"/>
            </w:r>
            <w:bookmarkEnd w:id="308"/>
            <w:r>
              <w:rPr>
                <w:rFonts w:hint="eastAsia"/>
                <w:sz w:val="20"/>
                <w:lang w:eastAsia="zh-CN"/>
              </w:rPr>
              <w:t>）</w:t>
            </w:r>
          </w:p>
          <w:p w14:paraId="05409CD6" w14:textId="77777777" w:rsidR="00606B11" w:rsidRPr="00626DB8" w:rsidRDefault="00606B11" w:rsidP="009D3977">
            <w:pPr>
              <w:pStyle w:val="Tabletext"/>
              <w:rPr>
                <w:sz w:val="20"/>
                <w:lang w:eastAsia="zh-CN"/>
              </w:rPr>
            </w:pPr>
            <w:bookmarkStart w:id="309" w:name="lt_pId689"/>
            <w:r w:rsidRPr="00626DB8">
              <w:rPr>
                <w:sz w:val="20"/>
                <w:lang w:eastAsia="zh-CN"/>
              </w:rPr>
              <w:t>•</w:t>
            </w:r>
            <w:r w:rsidRPr="00626DB8">
              <w:rPr>
                <w:sz w:val="20"/>
                <w:lang w:eastAsia="zh-CN"/>
              </w:rPr>
              <w:tab/>
            </w:r>
            <w:r>
              <w:rPr>
                <w:rFonts w:hint="eastAsia"/>
                <w:sz w:val="20"/>
                <w:lang w:eastAsia="zh-CN"/>
              </w:rPr>
              <w:t>关于元宇宙工作项目和</w:t>
            </w:r>
            <w:r w:rsidRPr="00626DB8">
              <w:rPr>
                <w:sz w:val="20"/>
                <w:lang w:eastAsia="zh-CN"/>
              </w:rPr>
              <w:t>ITU-T</w:t>
            </w:r>
            <w:r>
              <w:rPr>
                <w:rFonts w:hint="eastAsia"/>
                <w:sz w:val="20"/>
                <w:lang w:eastAsia="zh-CN"/>
              </w:rPr>
              <w:t>元宇宙焦点组的联络声明</w:t>
            </w:r>
            <w:r w:rsidRPr="00626DB8">
              <w:rPr>
                <w:sz w:val="20"/>
                <w:lang w:eastAsia="zh-CN"/>
              </w:rPr>
              <w:t>[</w:t>
            </w:r>
            <w:r>
              <w:rPr>
                <w:rFonts w:hint="eastAsia"/>
                <w:sz w:val="20"/>
                <w:lang w:eastAsia="zh-CN"/>
              </w:rPr>
              <w:t>发至所有</w:t>
            </w:r>
            <w:r w:rsidRPr="00626DB8">
              <w:rPr>
                <w:sz w:val="20"/>
                <w:lang w:eastAsia="zh-CN"/>
              </w:rPr>
              <w:t>ITU-T</w:t>
            </w:r>
            <w:proofErr w:type="gramStart"/>
            <w:r>
              <w:rPr>
                <w:rFonts w:hint="eastAsia"/>
                <w:sz w:val="20"/>
                <w:lang w:eastAsia="zh-CN"/>
              </w:rPr>
              <w:t>研究组</w:t>
            </w:r>
            <w:r w:rsidRPr="00626DB8">
              <w:rPr>
                <w:sz w:val="20"/>
                <w:lang w:eastAsia="zh-CN"/>
              </w:rPr>
              <w:t>]</w:t>
            </w:r>
            <w:r>
              <w:rPr>
                <w:rFonts w:hint="eastAsia"/>
                <w:sz w:val="20"/>
                <w:lang w:eastAsia="zh-CN"/>
              </w:rPr>
              <w:t>（</w:t>
            </w:r>
            <w:proofErr w:type="gramEnd"/>
            <w:r>
              <w:fldChar w:fldCharType="begin"/>
            </w:r>
            <w:r>
              <w:rPr>
                <w:lang w:eastAsia="zh-CN"/>
              </w:rPr>
              <w:instrText xml:space="preserve"> HYPERLINK "https://www.itu.int/ifa/t/2022/ls/tsag/sp17-tsag-oLS-00021.docx" </w:instrText>
            </w:r>
            <w:r>
              <w:fldChar w:fldCharType="separate"/>
            </w:r>
            <w:r w:rsidRPr="00626DB8">
              <w:rPr>
                <w:rStyle w:val="Hyperlink"/>
                <w:sz w:val="20"/>
                <w:lang w:eastAsia="zh-CN"/>
              </w:rPr>
              <w:t>TSAG-LS21</w:t>
            </w:r>
            <w:r>
              <w:rPr>
                <w:rStyle w:val="Hyperlink"/>
                <w:sz w:val="20"/>
                <w:lang w:eastAsia="zh-CN"/>
              </w:rPr>
              <w:fldChar w:fldCharType="end"/>
            </w:r>
            <w:bookmarkEnd w:id="309"/>
            <w:r>
              <w:rPr>
                <w:rFonts w:hint="eastAsia"/>
                <w:sz w:val="20"/>
                <w:lang w:eastAsia="zh-CN"/>
              </w:rPr>
              <w:t>）</w:t>
            </w:r>
          </w:p>
        </w:tc>
        <w:tc>
          <w:tcPr>
            <w:tcW w:w="6551" w:type="dxa"/>
            <w:tcBorders>
              <w:top w:val="single" w:sz="4" w:space="0" w:color="auto"/>
              <w:bottom w:val="single" w:sz="2" w:space="0" w:color="auto"/>
            </w:tcBorders>
            <w:shd w:val="clear" w:color="auto" w:fill="auto"/>
          </w:tcPr>
          <w:p w14:paraId="1ACD6B87" w14:textId="77777777" w:rsidR="00606B11" w:rsidRPr="00626DB8" w:rsidRDefault="00606B11" w:rsidP="009D3977">
            <w:pPr>
              <w:pStyle w:val="Tabletext"/>
              <w:rPr>
                <w:sz w:val="20"/>
              </w:rPr>
            </w:pPr>
            <w:bookmarkStart w:id="310" w:name="lt_pId690"/>
            <w:r w:rsidRPr="00626DB8">
              <w:rPr>
                <w:sz w:val="20"/>
              </w:rPr>
              <w:t>•</w:t>
            </w:r>
            <w:r w:rsidRPr="00626DB8">
              <w:rPr>
                <w:sz w:val="20"/>
              </w:rPr>
              <w:tab/>
            </w:r>
            <w:bookmarkEnd w:id="310"/>
            <w:r>
              <w:rPr>
                <w:rFonts w:hint="eastAsia"/>
                <w:sz w:val="20"/>
                <w:lang w:eastAsia="zh-CN"/>
              </w:rPr>
              <w:t>待定</w:t>
            </w:r>
          </w:p>
        </w:tc>
      </w:tr>
      <w:tr w:rsidR="00606B11" w14:paraId="1DCF8AFA" w14:textId="77777777" w:rsidTr="009D3977">
        <w:trPr>
          <w:jc w:val="center"/>
        </w:trPr>
        <w:tc>
          <w:tcPr>
            <w:tcW w:w="841" w:type="dxa"/>
            <w:tcBorders>
              <w:top w:val="single" w:sz="4" w:space="0" w:color="auto"/>
              <w:bottom w:val="single" w:sz="2" w:space="0" w:color="auto"/>
            </w:tcBorders>
            <w:shd w:val="clear" w:color="auto" w:fill="auto"/>
          </w:tcPr>
          <w:p w14:paraId="61995A27" w14:textId="77777777" w:rsidR="00606B11" w:rsidRPr="00626DB8" w:rsidRDefault="00606B11" w:rsidP="009D3977">
            <w:pPr>
              <w:pStyle w:val="Tabletext"/>
              <w:rPr>
                <w:sz w:val="20"/>
              </w:rPr>
            </w:pPr>
            <w:bookmarkStart w:id="311" w:name="lt_pId691"/>
            <w:r w:rsidRPr="00626DB8">
              <w:rPr>
                <w:sz w:val="20"/>
              </w:rPr>
              <w:t>WP1</w:t>
            </w:r>
            <w:bookmarkEnd w:id="311"/>
          </w:p>
        </w:tc>
        <w:tc>
          <w:tcPr>
            <w:tcW w:w="1129" w:type="dxa"/>
            <w:tcBorders>
              <w:top w:val="single" w:sz="4" w:space="0" w:color="auto"/>
              <w:bottom w:val="single" w:sz="2" w:space="0" w:color="auto"/>
            </w:tcBorders>
            <w:shd w:val="clear" w:color="auto" w:fill="auto"/>
          </w:tcPr>
          <w:p w14:paraId="53246248" w14:textId="77777777" w:rsidR="00606B11" w:rsidRPr="00626DB8" w:rsidRDefault="002063A6" w:rsidP="009D3977">
            <w:pPr>
              <w:pStyle w:val="Tabletext"/>
              <w:rPr>
                <w:sz w:val="20"/>
              </w:rPr>
            </w:pPr>
            <w:hyperlink r:id="rId64" w:history="1">
              <w:bookmarkStart w:id="312" w:name="lt_pId692"/>
              <w:r w:rsidR="00606B11" w:rsidRPr="00626DB8">
                <w:rPr>
                  <w:rStyle w:val="Hyperlink"/>
                  <w:bCs/>
                  <w:sz w:val="20"/>
                </w:rPr>
                <w:t>TD177R1</w:t>
              </w:r>
              <w:bookmarkEnd w:id="312"/>
            </w:hyperlink>
          </w:p>
        </w:tc>
        <w:tc>
          <w:tcPr>
            <w:tcW w:w="5670" w:type="dxa"/>
            <w:tcBorders>
              <w:top w:val="single" w:sz="4" w:space="0" w:color="auto"/>
              <w:bottom w:val="single" w:sz="2" w:space="0" w:color="auto"/>
            </w:tcBorders>
            <w:shd w:val="clear" w:color="auto" w:fill="auto"/>
          </w:tcPr>
          <w:p w14:paraId="35DB5560" w14:textId="224A2261" w:rsidR="00606B11" w:rsidRPr="00626DB8" w:rsidRDefault="00606B11" w:rsidP="009D3977">
            <w:pPr>
              <w:pStyle w:val="Tabletext"/>
              <w:rPr>
                <w:sz w:val="20"/>
                <w:lang w:eastAsia="zh-CN"/>
              </w:rPr>
            </w:pPr>
            <w:bookmarkStart w:id="313" w:name="lt_pId693"/>
            <w:r w:rsidRPr="00626DB8">
              <w:rPr>
                <w:sz w:val="20"/>
                <w:lang w:eastAsia="zh-CN"/>
              </w:rPr>
              <w:t>•</w:t>
            </w:r>
            <w:r w:rsidRPr="00626DB8">
              <w:rPr>
                <w:sz w:val="20"/>
                <w:lang w:eastAsia="zh-CN"/>
              </w:rPr>
              <w:tab/>
            </w:r>
            <w:r>
              <w:rPr>
                <w:rFonts w:hint="eastAsia"/>
                <w:sz w:val="20"/>
                <w:lang w:eastAsia="zh-CN"/>
              </w:rPr>
              <w:t>关于在</w:t>
            </w:r>
            <w:r w:rsidRPr="00626DB8">
              <w:rPr>
                <w:sz w:val="20"/>
                <w:lang w:eastAsia="zh-CN"/>
              </w:rPr>
              <w:t>ITU-T</w:t>
            </w:r>
            <w:r>
              <w:rPr>
                <w:rFonts w:hint="eastAsia"/>
                <w:sz w:val="20"/>
                <w:lang w:eastAsia="zh-CN"/>
              </w:rPr>
              <w:t>案文中使用包容性语文的联络声明</w:t>
            </w:r>
            <w:r w:rsidRPr="00626DB8">
              <w:rPr>
                <w:sz w:val="20"/>
                <w:lang w:eastAsia="zh-CN"/>
              </w:rPr>
              <w:t>[</w:t>
            </w:r>
            <w:r>
              <w:rPr>
                <w:rFonts w:hint="eastAsia"/>
                <w:sz w:val="20"/>
                <w:lang w:eastAsia="zh-CN"/>
              </w:rPr>
              <w:t>发至所有</w:t>
            </w:r>
            <w:r w:rsidRPr="00626DB8">
              <w:rPr>
                <w:sz w:val="20"/>
                <w:lang w:eastAsia="zh-CN"/>
              </w:rPr>
              <w:t>ITU-T</w:t>
            </w:r>
            <w:r>
              <w:rPr>
                <w:rFonts w:hint="eastAsia"/>
                <w:sz w:val="20"/>
                <w:lang w:eastAsia="zh-CN"/>
              </w:rPr>
              <w:t>研究组、</w:t>
            </w:r>
            <w:r w:rsidRPr="00626DB8">
              <w:rPr>
                <w:sz w:val="20"/>
                <w:lang w:eastAsia="zh-CN"/>
              </w:rPr>
              <w:t>SCV</w:t>
            </w:r>
            <w:r>
              <w:rPr>
                <w:rFonts w:hint="eastAsia"/>
                <w:sz w:val="20"/>
                <w:lang w:eastAsia="zh-CN"/>
              </w:rPr>
              <w:t>、</w:t>
            </w:r>
            <w:proofErr w:type="gramStart"/>
            <w:r w:rsidRPr="00626DB8">
              <w:rPr>
                <w:sz w:val="20"/>
                <w:lang w:eastAsia="zh-CN"/>
              </w:rPr>
              <w:t>ISCG]</w:t>
            </w:r>
            <w:r w:rsidR="009F1F75">
              <w:rPr>
                <w:sz w:val="20"/>
                <w:lang w:eastAsia="zh-CN"/>
              </w:rPr>
              <w:t>（</w:t>
            </w:r>
            <w:proofErr w:type="gramEnd"/>
            <w:r>
              <w:fldChar w:fldCharType="begin"/>
            </w:r>
            <w:r>
              <w:rPr>
                <w:lang w:eastAsia="zh-CN"/>
              </w:rPr>
              <w:instrText xml:space="preserve"> HYPERLINK "https://www.itu.int/ifa/t/2022/ls/tsag/sp17-tsag-oLS-00020.docx" </w:instrText>
            </w:r>
            <w:r>
              <w:fldChar w:fldCharType="separate"/>
            </w:r>
            <w:r w:rsidRPr="00626DB8">
              <w:rPr>
                <w:rStyle w:val="Hyperlink"/>
                <w:sz w:val="20"/>
                <w:lang w:eastAsia="zh-CN"/>
              </w:rPr>
              <w:t>TSAG-LS20</w:t>
            </w:r>
            <w:r>
              <w:rPr>
                <w:rStyle w:val="Hyperlink"/>
                <w:sz w:val="20"/>
                <w:lang w:eastAsia="zh-CN"/>
              </w:rPr>
              <w:fldChar w:fldCharType="end"/>
            </w:r>
            <w:r w:rsidR="009F1F75">
              <w:rPr>
                <w:sz w:val="20"/>
                <w:lang w:eastAsia="zh-CN"/>
              </w:rPr>
              <w:t>）</w:t>
            </w:r>
            <w:bookmarkEnd w:id="313"/>
          </w:p>
        </w:tc>
        <w:tc>
          <w:tcPr>
            <w:tcW w:w="6551" w:type="dxa"/>
            <w:tcBorders>
              <w:top w:val="single" w:sz="4" w:space="0" w:color="auto"/>
              <w:bottom w:val="single" w:sz="2" w:space="0" w:color="auto"/>
            </w:tcBorders>
            <w:shd w:val="clear" w:color="auto" w:fill="auto"/>
          </w:tcPr>
          <w:p w14:paraId="3A6708F6" w14:textId="77777777" w:rsidR="00606B11" w:rsidRPr="00626DB8" w:rsidRDefault="00606B11" w:rsidP="009D3977">
            <w:pPr>
              <w:pStyle w:val="Tabletext"/>
              <w:rPr>
                <w:sz w:val="20"/>
              </w:rPr>
            </w:pPr>
            <w:bookmarkStart w:id="314" w:name="lt_pId694"/>
            <w:r w:rsidRPr="00626DB8">
              <w:rPr>
                <w:sz w:val="20"/>
              </w:rPr>
              <w:t>•</w:t>
            </w:r>
            <w:r w:rsidRPr="00626DB8">
              <w:rPr>
                <w:sz w:val="20"/>
              </w:rPr>
              <w:tab/>
            </w:r>
            <w:bookmarkEnd w:id="314"/>
            <w:r>
              <w:rPr>
                <w:rFonts w:hint="eastAsia"/>
                <w:sz w:val="20"/>
                <w:lang w:eastAsia="zh-CN"/>
              </w:rPr>
              <w:t>待定</w:t>
            </w:r>
          </w:p>
        </w:tc>
      </w:tr>
      <w:tr w:rsidR="00606B11" w14:paraId="3EA8B455" w14:textId="77777777" w:rsidTr="009D3977">
        <w:trPr>
          <w:jc w:val="center"/>
        </w:trPr>
        <w:tc>
          <w:tcPr>
            <w:tcW w:w="841" w:type="dxa"/>
            <w:tcBorders>
              <w:top w:val="single" w:sz="4" w:space="0" w:color="auto"/>
              <w:bottom w:val="single" w:sz="2" w:space="0" w:color="auto"/>
            </w:tcBorders>
            <w:shd w:val="clear" w:color="auto" w:fill="auto"/>
          </w:tcPr>
          <w:p w14:paraId="3E1368D8" w14:textId="77777777" w:rsidR="00606B11" w:rsidRPr="00626DB8" w:rsidRDefault="00606B11" w:rsidP="009D3977">
            <w:pPr>
              <w:pStyle w:val="Tabletext"/>
              <w:rPr>
                <w:sz w:val="20"/>
              </w:rPr>
            </w:pPr>
            <w:bookmarkStart w:id="315" w:name="lt_pId695"/>
            <w:r w:rsidRPr="00626DB8">
              <w:rPr>
                <w:sz w:val="20"/>
              </w:rPr>
              <w:t>WP2</w:t>
            </w:r>
            <w:bookmarkEnd w:id="315"/>
          </w:p>
        </w:tc>
        <w:tc>
          <w:tcPr>
            <w:tcW w:w="1129" w:type="dxa"/>
            <w:tcBorders>
              <w:top w:val="single" w:sz="4" w:space="0" w:color="auto"/>
              <w:bottom w:val="single" w:sz="2" w:space="0" w:color="auto"/>
            </w:tcBorders>
            <w:shd w:val="clear" w:color="auto" w:fill="auto"/>
          </w:tcPr>
          <w:p w14:paraId="09AA0003" w14:textId="77777777" w:rsidR="00606B11" w:rsidRPr="00626DB8" w:rsidRDefault="002063A6" w:rsidP="009D3977">
            <w:pPr>
              <w:pStyle w:val="Tabletext"/>
              <w:rPr>
                <w:sz w:val="20"/>
              </w:rPr>
            </w:pPr>
            <w:hyperlink r:id="rId65" w:history="1">
              <w:bookmarkStart w:id="316" w:name="lt_pId696"/>
              <w:r w:rsidR="00606B11" w:rsidRPr="00626DB8">
                <w:rPr>
                  <w:rStyle w:val="Hyperlink"/>
                  <w:bCs/>
                  <w:sz w:val="20"/>
                </w:rPr>
                <w:t>TD180R2</w:t>
              </w:r>
              <w:bookmarkEnd w:id="316"/>
            </w:hyperlink>
          </w:p>
        </w:tc>
        <w:tc>
          <w:tcPr>
            <w:tcW w:w="5670" w:type="dxa"/>
            <w:tcBorders>
              <w:top w:val="single" w:sz="4" w:space="0" w:color="auto"/>
              <w:bottom w:val="single" w:sz="2" w:space="0" w:color="auto"/>
            </w:tcBorders>
            <w:shd w:val="clear" w:color="auto" w:fill="auto"/>
          </w:tcPr>
          <w:p w14:paraId="59CF28E3" w14:textId="77777777" w:rsidR="00606B11" w:rsidRPr="00626DB8" w:rsidRDefault="00606B11" w:rsidP="009D3977">
            <w:pPr>
              <w:pStyle w:val="Tabletext"/>
              <w:rPr>
                <w:sz w:val="20"/>
              </w:rPr>
            </w:pPr>
          </w:p>
        </w:tc>
        <w:tc>
          <w:tcPr>
            <w:tcW w:w="6551" w:type="dxa"/>
            <w:tcBorders>
              <w:top w:val="single" w:sz="4" w:space="0" w:color="auto"/>
              <w:bottom w:val="single" w:sz="2" w:space="0" w:color="auto"/>
            </w:tcBorders>
            <w:shd w:val="clear" w:color="auto" w:fill="auto"/>
          </w:tcPr>
          <w:p w14:paraId="7B607656" w14:textId="77777777" w:rsidR="00606B11" w:rsidRPr="00626DB8" w:rsidRDefault="00606B11" w:rsidP="009D3977">
            <w:pPr>
              <w:pStyle w:val="Tabletext"/>
              <w:rPr>
                <w:sz w:val="20"/>
              </w:rPr>
            </w:pPr>
            <w:bookmarkStart w:id="317" w:name="lt_pId697"/>
            <w:r w:rsidRPr="00626DB8">
              <w:rPr>
                <w:sz w:val="20"/>
              </w:rPr>
              <w:t>•</w:t>
            </w:r>
            <w:r w:rsidRPr="00626DB8">
              <w:rPr>
                <w:sz w:val="20"/>
              </w:rPr>
              <w:tab/>
            </w:r>
            <w:bookmarkEnd w:id="317"/>
            <w:r>
              <w:rPr>
                <w:rFonts w:hint="eastAsia"/>
                <w:sz w:val="20"/>
                <w:lang w:eastAsia="zh-CN"/>
              </w:rPr>
              <w:t>待定</w:t>
            </w:r>
          </w:p>
        </w:tc>
      </w:tr>
      <w:tr w:rsidR="00606B11" w14:paraId="3CC30437" w14:textId="77777777" w:rsidTr="009D3977">
        <w:trPr>
          <w:jc w:val="center"/>
        </w:trPr>
        <w:tc>
          <w:tcPr>
            <w:tcW w:w="841" w:type="dxa"/>
            <w:tcBorders>
              <w:top w:val="single" w:sz="4" w:space="0" w:color="auto"/>
              <w:bottom w:val="single" w:sz="2" w:space="0" w:color="auto"/>
            </w:tcBorders>
            <w:shd w:val="clear" w:color="auto" w:fill="auto"/>
          </w:tcPr>
          <w:p w14:paraId="691AFAB7" w14:textId="77777777" w:rsidR="00606B11" w:rsidRPr="00626DB8" w:rsidRDefault="00606B11" w:rsidP="009D3977">
            <w:pPr>
              <w:pStyle w:val="Tabletext"/>
              <w:rPr>
                <w:sz w:val="20"/>
              </w:rPr>
            </w:pPr>
            <w:bookmarkStart w:id="318" w:name="lt_pId698"/>
            <w:r w:rsidRPr="00626DB8">
              <w:rPr>
                <w:sz w:val="20"/>
              </w:rPr>
              <w:t>RG-DT</w:t>
            </w:r>
            <w:bookmarkEnd w:id="318"/>
          </w:p>
        </w:tc>
        <w:tc>
          <w:tcPr>
            <w:tcW w:w="1129" w:type="dxa"/>
            <w:tcBorders>
              <w:top w:val="single" w:sz="4" w:space="0" w:color="auto"/>
              <w:bottom w:val="single" w:sz="2" w:space="0" w:color="auto"/>
            </w:tcBorders>
            <w:shd w:val="clear" w:color="auto" w:fill="auto"/>
          </w:tcPr>
          <w:p w14:paraId="4B113684" w14:textId="77777777" w:rsidR="00606B11" w:rsidRPr="00626DB8" w:rsidRDefault="00606B11" w:rsidP="009D3977">
            <w:pPr>
              <w:pStyle w:val="Tabletext"/>
              <w:rPr>
                <w:sz w:val="20"/>
              </w:rPr>
            </w:pPr>
            <w:r w:rsidRPr="00626DB8">
              <w:rPr>
                <w:sz w:val="20"/>
              </w:rPr>
              <w:t>–</w:t>
            </w:r>
          </w:p>
        </w:tc>
        <w:tc>
          <w:tcPr>
            <w:tcW w:w="5670" w:type="dxa"/>
            <w:tcBorders>
              <w:top w:val="single" w:sz="4" w:space="0" w:color="auto"/>
              <w:bottom w:val="single" w:sz="2" w:space="0" w:color="auto"/>
            </w:tcBorders>
            <w:shd w:val="clear" w:color="auto" w:fill="auto"/>
          </w:tcPr>
          <w:p w14:paraId="6E653F57" w14:textId="77777777" w:rsidR="00606B11" w:rsidRPr="00626DB8" w:rsidRDefault="00606B11" w:rsidP="009D3977">
            <w:pPr>
              <w:pStyle w:val="Tabletext"/>
              <w:rPr>
                <w:sz w:val="20"/>
              </w:rPr>
            </w:pPr>
            <w:r w:rsidRPr="00626DB8">
              <w:rPr>
                <w:sz w:val="20"/>
              </w:rPr>
              <w:t>–</w:t>
            </w:r>
          </w:p>
        </w:tc>
        <w:tc>
          <w:tcPr>
            <w:tcW w:w="6551" w:type="dxa"/>
            <w:tcBorders>
              <w:top w:val="single" w:sz="4" w:space="0" w:color="auto"/>
              <w:bottom w:val="single" w:sz="2" w:space="0" w:color="auto"/>
            </w:tcBorders>
            <w:shd w:val="clear" w:color="auto" w:fill="auto"/>
          </w:tcPr>
          <w:p w14:paraId="3D3BE132" w14:textId="77777777" w:rsidR="00606B11" w:rsidRPr="00626DB8" w:rsidRDefault="00606B11" w:rsidP="009D3977">
            <w:pPr>
              <w:pStyle w:val="Tabletext"/>
              <w:rPr>
                <w:bCs/>
                <w:sz w:val="20"/>
                <w:lang w:eastAsia="zh-CN"/>
              </w:rPr>
            </w:pPr>
            <w:r w:rsidRPr="00626DB8">
              <w:rPr>
                <w:sz w:val="20"/>
                <w:lang w:eastAsia="zh-CN"/>
              </w:rPr>
              <w:t>•</w:t>
            </w:r>
            <w:r w:rsidRPr="00626DB8">
              <w:rPr>
                <w:sz w:val="20"/>
                <w:lang w:eastAsia="zh-CN"/>
              </w:rPr>
              <w:tab/>
            </w:r>
            <w:bookmarkStart w:id="319" w:name="lt_pId702"/>
            <w:r w:rsidRPr="00626DB8">
              <w:rPr>
                <w:bCs/>
                <w:sz w:val="20"/>
                <w:lang w:eastAsia="zh-CN"/>
              </w:rPr>
              <w:t>2023</w:t>
            </w:r>
            <w:r>
              <w:rPr>
                <w:rFonts w:hint="eastAsia"/>
                <w:bCs/>
                <w:sz w:val="20"/>
                <w:lang w:eastAsia="zh-CN"/>
              </w:rPr>
              <w:t>年</w:t>
            </w:r>
            <w:r>
              <w:rPr>
                <w:rFonts w:hint="eastAsia"/>
                <w:bCs/>
                <w:sz w:val="20"/>
                <w:lang w:eastAsia="zh-CN"/>
              </w:rPr>
              <w:t>7</w:t>
            </w:r>
            <w:r>
              <w:rPr>
                <w:rFonts w:hint="eastAsia"/>
                <w:bCs/>
                <w:sz w:val="20"/>
                <w:lang w:eastAsia="zh-CN"/>
              </w:rPr>
              <w:t>月</w:t>
            </w:r>
            <w:r>
              <w:rPr>
                <w:rFonts w:hint="eastAsia"/>
                <w:bCs/>
                <w:sz w:val="20"/>
                <w:lang w:eastAsia="zh-CN"/>
              </w:rPr>
              <w:t>2</w:t>
            </w:r>
            <w:r>
              <w:rPr>
                <w:bCs/>
                <w:sz w:val="20"/>
                <w:lang w:eastAsia="zh-CN"/>
              </w:rPr>
              <w:t>4</w:t>
            </w:r>
            <w:r>
              <w:rPr>
                <w:rFonts w:hint="eastAsia"/>
                <w:bCs/>
                <w:sz w:val="20"/>
                <w:lang w:eastAsia="zh-CN"/>
              </w:rPr>
              <w:t>日：主要议题：差距分析、</w:t>
            </w:r>
            <w:r w:rsidRPr="00B40458">
              <w:rPr>
                <w:rFonts w:hint="eastAsia"/>
                <w:bCs/>
                <w:sz w:val="20"/>
                <w:lang w:eastAsia="zh-CN"/>
              </w:rPr>
              <w:t>定义、概念、系统架构、用例、基本基础技术、互操作性和生态系统</w:t>
            </w:r>
            <w:r>
              <w:rPr>
                <w:rFonts w:hint="eastAsia"/>
                <w:bCs/>
                <w:sz w:val="20"/>
                <w:lang w:eastAsia="zh-CN"/>
              </w:rPr>
              <w:t>、</w:t>
            </w:r>
            <w:r>
              <w:rPr>
                <w:rFonts w:hint="eastAsia"/>
                <w:bCs/>
                <w:sz w:val="20"/>
                <w:lang w:eastAsia="zh-CN"/>
              </w:rPr>
              <w:t>WTSA</w:t>
            </w:r>
            <w:r>
              <w:rPr>
                <w:rFonts w:hint="eastAsia"/>
                <w:bCs/>
                <w:sz w:val="20"/>
                <w:lang w:eastAsia="zh-CN"/>
              </w:rPr>
              <w:t>新决议。截止日期：</w:t>
            </w:r>
            <w:bookmarkStart w:id="320" w:name="lt_pId703"/>
            <w:bookmarkEnd w:id="319"/>
            <w:r w:rsidRPr="00626DB8">
              <w:rPr>
                <w:bCs/>
                <w:sz w:val="20"/>
                <w:lang w:eastAsia="zh-CN"/>
              </w:rPr>
              <w:t>2023</w:t>
            </w:r>
            <w:bookmarkEnd w:id="320"/>
            <w:r>
              <w:rPr>
                <w:rFonts w:hint="eastAsia"/>
                <w:bCs/>
                <w:sz w:val="20"/>
                <w:lang w:eastAsia="zh-CN"/>
              </w:rPr>
              <w:t>年</w:t>
            </w:r>
            <w:r>
              <w:rPr>
                <w:rFonts w:hint="eastAsia"/>
                <w:bCs/>
                <w:sz w:val="20"/>
                <w:lang w:eastAsia="zh-CN"/>
              </w:rPr>
              <w:t>7</w:t>
            </w:r>
            <w:r>
              <w:rPr>
                <w:rFonts w:hint="eastAsia"/>
                <w:bCs/>
                <w:sz w:val="20"/>
                <w:lang w:eastAsia="zh-CN"/>
              </w:rPr>
              <w:t>月</w:t>
            </w:r>
            <w:r>
              <w:rPr>
                <w:rFonts w:hint="eastAsia"/>
                <w:bCs/>
                <w:sz w:val="20"/>
                <w:lang w:eastAsia="zh-CN"/>
              </w:rPr>
              <w:t>1</w:t>
            </w:r>
            <w:r>
              <w:rPr>
                <w:bCs/>
                <w:sz w:val="20"/>
                <w:lang w:eastAsia="zh-CN"/>
              </w:rPr>
              <w:t>6</w:t>
            </w:r>
            <w:r>
              <w:rPr>
                <w:rFonts w:hint="eastAsia"/>
                <w:bCs/>
                <w:sz w:val="20"/>
                <w:lang w:eastAsia="zh-CN"/>
              </w:rPr>
              <w:t>日。</w:t>
            </w:r>
          </w:p>
          <w:p w14:paraId="3D3B06EB" w14:textId="77777777" w:rsidR="00606B11" w:rsidRPr="00626DB8" w:rsidRDefault="00606B11" w:rsidP="009D3977">
            <w:pPr>
              <w:pStyle w:val="Tabletext"/>
              <w:rPr>
                <w:bCs/>
                <w:sz w:val="20"/>
                <w:lang w:eastAsia="zh-CN"/>
              </w:rPr>
            </w:pPr>
            <w:r w:rsidRPr="00626DB8">
              <w:rPr>
                <w:sz w:val="20"/>
                <w:lang w:eastAsia="zh-CN"/>
              </w:rPr>
              <w:t>•</w:t>
            </w:r>
            <w:r w:rsidRPr="00626DB8">
              <w:rPr>
                <w:sz w:val="20"/>
                <w:lang w:eastAsia="zh-CN"/>
              </w:rPr>
              <w:tab/>
            </w:r>
            <w:bookmarkStart w:id="321" w:name="lt_pId705"/>
            <w:r w:rsidRPr="00626DB8">
              <w:rPr>
                <w:bCs/>
                <w:sz w:val="20"/>
                <w:lang w:eastAsia="zh-CN"/>
              </w:rPr>
              <w:t>2023</w:t>
            </w:r>
            <w:r>
              <w:rPr>
                <w:rFonts w:hint="eastAsia"/>
                <w:bCs/>
                <w:sz w:val="20"/>
                <w:lang w:eastAsia="zh-CN"/>
              </w:rPr>
              <w:t>年</w:t>
            </w:r>
            <w:r>
              <w:rPr>
                <w:rFonts w:hint="eastAsia"/>
                <w:bCs/>
                <w:sz w:val="20"/>
                <w:lang w:eastAsia="zh-CN"/>
              </w:rPr>
              <w:t>9</w:t>
            </w:r>
            <w:r>
              <w:rPr>
                <w:rFonts w:hint="eastAsia"/>
                <w:bCs/>
                <w:sz w:val="20"/>
                <w:lang w:eastAsia="zh-CN"/>
              </w:rPr>
              <w:t>月</w:t>
            </w:r>
            <w:r>
              <w:rPr>
                <w:rFonts w:hint="eastAsia"/>
                <w:bCs/>
                <w:sz w:val="20"/>
                <w:lang w:eastAsia="zh-CN"/>
              </w:rPr>
              <w:t>2</w:t>
            </w:r>
            <w:r>
              <w:rPr>
                <w:bCs/>
                <w:sz w:val="20"/>
                <w:lang w:eastAsia="zh-CN"/>
              </w:rPr>
              <w:t>7</w:t>
            </w:r>
            <w:r>
              <w:rPr>
                <w:rFonts w:hint="eastAsia"/>
                <w:bCs/>
                <w:sz w:val="20"/>
                <w:lang w:eastAsia="zh-CN"/>
              </w:rPr>
              <w:t>日：</w:t>
            </w:r>
            <w:r w:rsidRPr="00B40458">
              <w:rPr>
                <w:rFonts w:hint="eastAsia"/>
                <w:bCs/>
                <w:sz w:val="20"/>
                <w:lang w:eastAsia="zh-CN"/>
              </w:rPr>
              <w:t>主要议题：差距分析、定义、概念、系统架构、用例、基本基础技术、互操作性和生态系统、</w:t>
            </w:r>
            <w:r w:rsidRPr="00B40458">
              <w:rPr>
                <w:rFonts w:hint="eastAsia"/>
                <w:bCs/>
                <w:sz w:val="20"/>
                <w:lang w:eastAsia="zh-CN"/>
              </w:rPr>
              <w:t>WTSA</w:t>
            </w:r>
            <w:r w:rsidRPr="00B40458">
              <w:rPr>
                <w:rFonts w:hint="eastAsia"/>
                <w:bCs/>
                <w:sz w:val="20"/>
                <w:lang w:eastAsia="zh-CN"/>
              </w:rPr>
              <w:t>新决议。截止日期：</w:t>
            </w:r>
            <w:r w:rsidRPr="00B40458">
              <w:rPr>
                <w:rFonts w:hint="eastAsia"/>
                <w:bCs/>
                <w:sz w:val="20"/>
                <w:lang w:eastAsia="zh-CN"/>
              </w:rPr>
              <w:t>2023</w:t>
            </w:r>
            <w:r w:rsidRPr="00B40458">
              <w:rPr>
                <w:rFonts w:hint="eastAsia"/>
                <w:bCs/>
                <w:sz w:val="20"/>
                <w:lang w:eastAsia="zh-CN"/>
              </w:rPr>
              <w:t>年</w:t>
            </w:r>
            <w:r>
              <w:rPr>
                <w:rFonts w:hint="eastAsia"/>
                <w:bCs/>
                <w:sz w:val="20"/>
                <w:lang w:eastAsia="zh-CN"/>
              </w:rPr>
              <w:t>9</w:t>
            </w:r>
            <w:r w:rsidRPr="00B40458">
              <w:rPr>
                <w:rFonts w:hint="eastAsia"/>
                <w:bCs/>
                <w:sz w:val="20"/>
                <w:lang w:eastAsia="zh-CN"/>
              </w:rPr>
              <w:t>月</w:t>
            </w:r>
            <w:r w:rsidRPr="00B40458">
              <w:rPr>
                <w:rFonts w:hint="eastAsia"/>
                <w:bCs/>
                <w:sz w:val="20"/>
                <w:lang w:eastAsia="zh-CN"/>
              </w:rPr>
              <w:t>1</w:t>
            </w:r>
            <w:r>
              <w:rPr>
                <w:bCs/>
                <w:sz w:val="20"/>
                <w:lang w:eastAsia="zh-CN"/>
              </w:rPr>
              <w:t>9</w:t>
            </w:r>
            <w:r w:rsidRPr="00B40458">
              <w:rPr>
                <w:rFonts w:hint="eastAsia"/>
                <w:bCs/>
                <w:sz w:val="20"/>
                <w:lang w:eastAsia="zh-CN"/>
              </w:rPr>
              <w:t>日。</w:t>
            </w:r>
            <w:bookmarkEnd w:id="321"/>
          </w:p>
          <w:p w14:paraId="1C85315A" w14:textId="77777777" w:rsidR="00606B11" w:rsidRPr="00626DB8" w:rsidRDefault="00606B11" w:rsidP="009D3977">
            <w:pPr>
              <w:pStyle w:val="Tabletext"/>
              <w:rPr>
                <w:bCs/>
                <w:sz w:val="20"/>
              </w:rPr>
            </w:pPr>
            <w:r w:rsidRPr="00626DB8">
              <w:rPr>
                <w:sz w:val="20"/>
                <w:lang w:eastAsia="zh-CN"/>
              </w:rPr>
              <w:t>•</w:t>
            </w:r>
            <w:r w:rsidRPr="00626DB8">
              <w:rPr>
                <w:sz w:val="20"/>
                <w:lang w:eastAsia="zh-CN"/>
              </w:rPr>
              <w:tab/>
            </w:r>
            <w:bookmarkStart w:id="322" w:name="lt_pId708"/>
            <w:r w:rsidRPr="00626DB8">
              <w:rPr>
                <w:bCs/>
                <w:sz w:val="20"/>
                <w:lang w:eastAsia="zh-CN"/>
              </w:rPr>
              <w:t>2023</w:t>
            </w:r>
            <w:r>
              <w:rPr>
                <w:rFonts w:hint="eastAsia"/>
                <w:bCs/>
                <w:sz w:val="20"/>
                <w:lang w:eastAsia="zh-CN"/>
              </w:rPr>
              <w:t>年</w:t>
            </w:r>
            <w:r>
              <w:rPr>
                <w:rFonts w:hint="eastAsia"/>
                <w:bCs/>
                <w:sz w:val="20"/>
                <w:lang w:eastAsia="zh-CN"/>
              </w:rPr>
              <w:t>1</w:t>
            </w:r>
            <w:r>
              <w:rPr>
                <w:bCs/>
                <w:sz w:val="20"/>
                <w:lang w:eastAsia="zh-CN"/>
              </w:rPr>
              <w:t>1</w:t>
            </w:r>
            <w:r>
              <w:rPr>
                <w:rFonts w:hint="eastAsia"/>
                <w:bCs/>
                <w:sz w:val="20"/>
                <w:lang w:eastAsia="zh-CN"/>
              </w:rPr>
              <w:t>月</w:t>
            </w:r>
            <w:r>
              <w:rPr>
                <w:rFonts w:hint="eastAsia"/>
                <w:bCs/>
                <w:sz w:val="20"/>
                <w:lang w:eastAsia="zh-CN"/>
              </w:rPr>
              <w:t>1</w:t>
            </w:r>
            <w:r>
              <w:rPr>
                <w:bCs/>
                <w:sz w:val="20"/>
                <w:lang w:eastAsia="zh-CN"/>
              </w:rPr>
              <w:t>7</w:t>
            </w:r>
            <w:r>
              <w:rPr>
                <w:rFonts w:hint="eastAsia"/>
                <w:bCs/>
                <w:sz w:val="20"/>
                <w:lang w:eastAsia="zh-CN"/>
              </w:rPr>
              <w:t>日：</w:t>
            </w:r>
            <w:r w:rsidRPr="00B40458">
              <w:rPr>
                <w:rFonts w:hint="eastAsia"/>
                <w:bCs/>
                <w:sz w:val="20"/>
                <w:lang w:eastAsia="zh-CN"/>
              </w:rPr>
              <w:t>主要议题：差距分析、定义、概念、系统架构、用例、基本基础技术、互操作性和生态系统、</w:t>
            </w:r>
            <w:r w:rsidRPr="00B40458">
              <w:rPr>
                <w:rFonts w:hint="eastAsia"/>
                <w:bCs/>
                <w:sz w:val="20"/>
                <w:lang w:eastAsia="zh-CN"/>
              </w:rPr>
              <w:t>WTSA</w:t>
            </w:r>
            <w:r w:rsidRPr="00B40458">
              <w:rPr>
                <w:rFonts w:hint="eastAsia"/>
                <w:bCs/>
                <w:sz w:val="20"/>
                <w:lang w:eastAsia="zh-CN"/>
              </w:rPr>
              <w:t>新决议。截止日期：</w:t>
            </w:r>
            <w:r w:rsidRPr="00B40458">
              <w:rPr>
                <w:rFonts w:hint="eastAsia"/>
                <w:bCs/>
                <w:sz w:val="20"/>
                <w:lang w:eastAsia="zh-CN"/>
              </w:rPr>
              <w:t>2023</w:t>
            </w:r>
            <w:r w:rsidRPr="00B40458">
              <w:rPr>
                <w:rFonts w:hint="eastAsia"/>
                <w:bCs/>
                <w:sz w:val="20"/>
                <w:lang w:eastAsia="zh-CN"/>
              </w:rPr>
              <w:t>年</w:t>
            </w:r>
            <w:r>
              <w:rPr>
                <w:rFonts w:hint="eastAsia"/>
                <w:bCs/>
                <w:sz w:val="20"/>
                <w:lang w:eastAsia="zh-CN"/>
              </w:rPr>
              <w:t>1</w:t>
            </w:r>
            <w:r>
              <w:rPr>
                <w:bCs/>
                <w:sz w:val="20"/>
                <w:lang w:eastAsia="zh-CN"/>
              </w:rPr>
              <w:t>1</w:t>
            </w:r>
            <w:r w:rsidRPr="00B40458">
              <w:rPr>
                <w:rFonts w:hint="eastAsia"/>
                <w:bCs/>
                <w:sz w:val="20"/>
                <w:lang w:eastAsia="zh-CN"/>
              </w:rPr>
              <w:t>月</w:t>
            </w:r>
            <w:r w:rsidRPr="00B40458">
              <w:rPr>
                <w:rFonts w:hint="eastAsia"/>
                <w:bCs/>
                <w:sz w:val="20"/>
                <w:lang w:eastAsia="zh-CN"/>
              </w:rPr>
              <w:t>9</w:t>
            </w:r>
            <w:r w:rsidRPr="00B40458">
              <w:rPr>
                <w:rFonts w:hint="eastAsia"/>
                <w:bCs/>
                <w:sz w:val="20"/>
                <w:lang w:eastAsia="zh-CN"/>
              </w:rPr>
              <w:t>日。</w:t>
            </w:r>
            <w:bookmarkEnd w:id="322"/>
          </w:p>
        </w:tc>
      </w:tr>
      <w:tr w:rsidR="00606B11" w14:paraId="09E89477" w14:textId="77777777" w:rsidTr="009D3977">
        <w:trPr>
          <w:jc w:val="center"/>
        </w:trPr>
        <w:tc>
          <w:tcPr>
            <w:tcW w:w="841" w:type="dxa"/>
            <w:tcBorders>
              <w:top w:val="single" w:sz="4" w:space="0" w:color="auto"/>
              <w:bottom w:val="single" w:sz="2" w:space="0" w:color="auto"/>
            </w:tcBorders>
            <w:shd w:val="clear" w:color="auto" w:fill="auto"/>
          </w:tcPr>
          <w:p w14:paraId="20858680" w14:textId="77777777" w:rsidR="00606B11" w:rsidRPr="00626DB8" w:rsidRDefault="00606B11" w:rsidP="009D3977">
            <w:pPr>
              <w:pStyle w:val="Tabletext"/>
              <w:rPr>
                <w:sz w:val="20"/>
              </w:rPr>
            </w:pPr>
            <w:bookmarkStart w:id="323" w:name="lt_pId710"/>
            <w:r w:rsidRPr="00626DB8">
              <w:rPr>
                <w:sz w:val="20"/>
              </w:rPr>
              <w:t>RG-IEM</w:t>
            </w:r>
            <w:bookmarkEnd w:id="323"/>
          </w:p>
        </w:tc>
        <w:tc>
          <w:tcPr>
            <w:tcW w:w="1129" w:type="dxa"/>
            <w:tcBorders>
              <w:top w:val="single" w:sz="4" w:space="0" w:color="auto"/>
              <w:bottom w:val="single" w:sz="2" w:space="0" w:color="auto"/>
            </w:tcBorders>
            <w:shd w:val="clear" w:color="auto" w:fill="auto"/>
          </w:tcPr>
          <w:p w14:paraId="3D85B225" w14:textId="77777777" w:rsidR="00606B11" w:rsidRPr="00626DB8" w:rsidRDefault="002063A6" w:rsidP="009D3977">
            <w:pPr>
              <w:pStyle w:val="Tabletext"/>
              <w:rPr>
                <w:sz w:val="20"/>
              </w:rPr>
            </w:pPr>
            <w:hyperlink r:id="rId66" w:history="1">
              <w:bookmarkStart w:id="324" w:name="lt_pId711"/>
              <w:r w:rsidR="00606B11" w:rsidRPr="00626DB8">
                <w:rPr>
                  <w:rStyle w:val="Hyperlink"/>
                  <w:sz w:val="20"/>
                </w:rPr>
                <w:t>TD182R1</w:t>
              </w:r>
              <w:bookmarkEnd w:id="324"/>
            </w:hyperlink>
          </w:p>
        </w:tc>
        <w:tc>
          <w:tcPr>
            <w:tcW w:w="5670" w:type="dxa"/>
            <w:tcBorders>
              <w:top w:val="single" w:sz="4" w:space="0" w:color="auto"/>
              <w:bottom w:val="single" w:sz="2" w:space="0" w:color="auto"/>
            </w:tcBorders>
            <w:shd w:val="clear" w:color="auto" w:fill="auto"/>
          </w:tcPr>
          <w:p w14:paraId="4D100085" w14:textId="77777777" w:rsidR="00606B11" w:rsidRPr="00626DB8" w:rsidRDefault="00606B11" w:rsidP="009D3977">
            <w:pPr>
              <w:pStyle w:val="Tabletext"/>
              <w:rPr>
                <w:sz w:val="20"/>
                <w:lang w:eastAsia="zh-CN"/>
              </w:rPr>
            </w:pPr>
            <w:bookmarkStart w:id="325" w:name="lt_pId712"/>
            <w:r w:rsidRPr="00626DB8">
              <w:rPr>
                <w:sz w:val="20"/>
                <w:lang w:eastAsia="zh-CN"/>
              </w:rPr>
              <w:t>•</w:t>
            </w:r>
            <w:r w:rsidRPr="00626DB8">
              <w:rPr>
                <w:sz w:val="20"/>
                <w:lang w:eastAsia="zh-CN"/>
              </w:rPr>
              <w:tab/>
            </w:r>
            <w:r>
              <w:rPr>
                <w:rFonts w:hint="eastAsia"/>
                <w:sz w:val="20"/>
                <w:lang w:eastAsia="zh-CN"/>
              </w:rPr>
              <w:t>关于孵化机制的联络声明</w:t>
            </w:r>
            <w:r w:rsidRPr="00626DB8">
              <w:rPr>
                <w:sz w:val="20"/>
                <w:lang w:eastAsia="zh-CN"/>
              </w:rPr>
              <w:t>[</w:t>
            </w:r>
            <w:r>
              <w:rPr>
                <w:rFonts w:hint="eastAsia"/>
                <w:sz w:val="20"/>
                <w:lang w:eastAsia="zh-CN"/>
              </w:rPr>
              <w:t>发至所有</w:t>
            </w:r>
            <w:r w:rsidRPr="00626DB8">
              <w:rPr>
                <w:sz w:val="20"/>
                <w:lang w:eastAsia="zh-CN"/>
              </w:rPr>
              <w:t>ITU-T</w:t>
            </w:r>
            <w:proofErr w:type="gramStart"/>
            <w:r>
              <w:rPr>
                <w:rFonts w:hint="eastAsia"/>
                <w:sz w:val="20"/>
                <w:lang w:eastAsia="zh-CN"/>
              </w:rPr>
              <w:t>研究组</w:t>
            </w:r>
            <w:r w:rsidRPr="00626DB8">
              <w:rPr>
                <w:sz w:val="20"/>
                <w:lang w:eastAsia="zh-CN"/>
              </w:rPr>
              <w:t>]</w:t>
            </w:r>
            <w:r>
              <w:rPr>
                <w:rFonts w:hint="eastAsia"/>
                <w:sz w:val="20"/>
                <w:lang w:eastAsia="zh-CN"/>
              </w:rPr>
              <w:t>（</w:t>
            </w:r>
            <w:proofErr w:type="gramEnd"/>
            <w:r>
              <w:fldChar w:fldCharType="begin"/>
            </w:r>
            <w:r>
              <w:rPr>
                <w:lang w:eastAsia="zh-CN"/>
              </w:rPr>
              <w:instrText xml:space="preserve"> HYPERLINK "https://www.itu.int/ifa/t/2022/ls/tsag/sp17-tsag-oLS-00016.zip" </w:instrText>
            </w:r>
            <w:r>
              <w:fldChar w:fldCharType="separate"/>
            </w:r>
            <w:r w:rsidRPr="00626DB8">
              <w:rPr>
                <w:rStyle w:val="Hyperlink"/>
                <w:sz w:val="20"/>
                <w:lang w:eastAsia="zh-CN"/>
              </w:rPr>
              <w:t>TSAG-LS16</w:t>
            </w:r>
            <w:r>
              <w:rPr>
                <w:rStyle w:val="Hyperlink"/>
                <w:sz w:val="20"/>
                <w:lang w:eastAsia="zh-CN"/>
              </w:rPr>
              <w:fldChar w:fldCharType="end"/>
            </w:r>
            <w:bookmarkEnd w:id="325"/>
            <w:r>
              <w:rPr>
                <w:rFonts w:hint="eastAsia"/>
                <w:sz w:val="20"/>
                <w:lang w:eastAsia="zh-CN"/>
              </w:rPr>
              <w:t>）</w:t>
            </w:r>
          </w:p>
        </w:tc>
        <w:tc>
          <w:tcPr>
            <w:tcW w:w="6551" w:type="dxa"/>
            <w:tcBorders>
              <w:top w:val="single" w:sz="4" w:space="0" w:color="auto"/>
              <w:bottom w:val="single" w:sz="2" w:space="0" w:color="auto"/>
            </w:tcBorders>
            <w:shd w:val="clear" w:color="auto" w:fill="auto"/>
          </w:tcPr>
          <w:p w14:paraId="79F0C84D" w14:textId="77777777" w:rsidR="00606B11" w:rsidRPr="00626DB8" w:rsidRDefault="00606B11" w:rsidP="009D3977">
            <w:pPr>
              <w:pStyle w:val="Tabletext"/>
              <w:rPr>
                <w:rFonts w:eastAsiaTheme="minorEastAsia"/>
                <w:sz w:val="20"/>
                <w:lang w:eastAsia="zh-CN"/>
              </w:rPr>
            </w:pPr>
            <w:r w:rsidRPr="00626DB8">
              <w:rPr>
                <w:sz w:val="20"/>
                <w:lang w:eastAsia="zh-CN"/>
              </w:rPr>
              <w:t>•</w:t>
            </w:r>
            <w:r w:rsidRPr="00626DB8">
              <w:rPr>
                <w:sz w:val="20"/>
                <w:lang w:eastAsia="zh-CN"/>
              </w:rPr>
              <w:tab/>
            </w:r>
            <w:bookmarkStart w:id="326" w:name="lt_pId714"/>
            <w:r w:rsidRPr="00626DB8">
              <w:rPr>
                <w:sz w:val="20"/>
                <w:lang w:eastAsia="zh-CN"/>
              </w:rPr>
              <w:t>2023</w:t>
            </w:r>
            <w:r>
              <w:rPr>
                <w:rFonts w:hint="eastAsia"/>
                <w:sz w:val="20"/>
                <w:lang w:eastAsia="zh-CN"/>
              </w:rPr>
              <w:t>年</w:t>
            </w:r>
            <w:r>
              <w:rPr>
                <w:rFonts w:hint="eastAsia"/>
                <w:sz w:val="20"/>
                <w:lang w:eastAsia="zh-CN"/>
              </w:rPr>
              <w:t>7</w:t>
            </w:r>
            <w:r>
              <w:rPr>
                <w:rFonts w:hint="eastAsia"/>
                <w:sz w:val="20"/>
                <w:lang w:eastAsia="zh-CN"/>
              </w:rPr>
              <w:t>月</w:t>
            </w:r>
            <w:r>
              <w:rPr>
                <w:rFonts w:hint="eastAsia"/>
                <w:sz w:val="20"/>
                <w:lang w:eastAsia="zh-CN"/>
              </w:rPr>
              <w:t>2</w:t>
            </w:r>
            <w:r>
              <w:rPr>
                <w:sz w:val="20"/>
                <w:lang w:eastAsia="zh-CN"/>
              </w:rPr>
              <w:t>7</w:t>
            </w:r>
            <w:r>
              <w:rPr>
                <w:rFonts w:hint="eastAsia"/>
                <w:sz w:val="20"/>
                <w:lang w:eastAsia="zh-CN"/>
              </w:rPr>
              <w:t>日：</w:t>
            </w:r>
            <w:r w:rsidRPr="00626DB8">
              <w:rPr>
                <w:sz w:val="20"/>
                <w:lang w:eastAsia="zh-CN"/>
              </w:rPr>
              <w:t>13</w:t>
            </w:r>
            <w:r>
              <w:rPr>
                <w:sz w:val="20"/>
                <w:lang w:eastAsia="zh-CN"/>
              </w:rPr>
              <w:t>:</w:t>
            </w:r>
            <w:r w:rsidRPr="00626DB8">
              <w:rPr>
                <w:sz w:val="20"/>
                <w:lang w:eastAsia="zh-CN"/>
              </w:rPr>
              <w:t>00-15</w:t>
            </w:r>
            <w:r>
              <w:rPr>
                <w:sz w:val="20"/>
                <w:lang w:eastAsia="zh-CN"/>
              </w:rPr>
              <w:t>:</w:t>
            </w:r>
            <w:r w:rsidRPr="00626DB8">
              <w:rPr>
                <w:sz w:val="20"/>
                <w:lang w:eastAsia="zh-CN"/>
              </w:rPr>
              <w:t>00</w:t>
            </w:r>
            <w:r>
              <w:rPr>
                <w:rFonts w:hint="eastAsia"/>
                <w:sz w:val="20"/>
                <w:lang w:eastAsia="zh-CN"/>
              </w:rPr>
              <w:t>，虚拟。主要议题：</w:t>
            </w:r>
            <w:bookmarkStart w:id="327" w:name="lt_pId715"/>
            <w:bookmarkEnd w:id="326"/>
            <w:r>
              <w:rPr>
                <w:rFonts w:hint="eastAsia"/>
                <w:sz w:val="20"/>
                <w:lang w:eastAsia="zh-CN"/>
              </w:rPr>
              <w:t>首席技术官</w:t>
            </w:r>
            <w:r w:rsidRPr="00626DB8">
              <w:rPr>
                <w:sz w:val="20"/>
                <w:lang w:eastAsia="zh-CN"/>
              </w:rPr>
              <w:t>/</w:t>
            </w:r>
            <w:r>
              <w:rPr>
                <w:rFonts w:hint="eastAsia"/>
                <w:sz w:val="20"/>
                <w:lang w:eastAsia="zh-CN"/>
              </w:rPr>
              <w:t>首席</w:t>
            </w:r>
            <w:r w:rsidRPr="00626DB8">
              <w:rPr>
                <w:sz w:val="20"/>
                <w:lang w:eastAsia="zh-CN"/>
              </w:rPr>
              <w:t>x</w:t>
            </w:r>
            <w:r>
              <w:rPr>
                <w:rFonts w:hint="eastAsia"/>
                <w:sz w:val="20"/>
                <w:lang w:eastAsia="zh-CN"/>
              </w:rPr>
              <w:t>官审查。截止日期：</w:t>
            </w:r>
            <w:bookmarkStart w:id="328" w:name="lt_pId716"/>
            <w:bookmarkEnd w:id="327"/>
            <w:r w:rsidRPr="00626DB8">
              <w:rPr>
                <w:sz w:val="20"/>
                <w:lang w:eastAsia="zh-CN"/>
              </w:rPr>
              <w:t>2023</w:t>
            </w:r>
            <w:bookmarkEnd w:id="328"/>
            <w:r>
              <w:rPr>
                <w:rFonts w:hint="eastAsia"/>
                <w:sz w:val="20"/>
                <w:lang w:eastAsia="zh-CN"/>
              </w:rPr>
              <w:t>年</w:t>
            </w:r>
            <w:r>
              <w:rPr>
                <w:rFonts w:hint="eastAsia"/>
                <w:sz w:val="20"/>
                <w:lang w:eastAsia="zh-CN"/>
              </w:rPr>
              <w:t>7</w:t>
            </w:r>
            <w:r>
              <w:rPr>
                <w:rFonts w:hint="eastAsia"/>
                <w:sz w:val="20"/>
                <w:lang w:eastAsia="zh-CN"/>
              </w:rPr>
              <w:t>月</w:t>
            </w:r>
            <w:r>
              <w:rPr>
                <w:rFonts w:hint="eastAsia"/>
                <w:sz w:val="20"/>
                <w:lang w:eastAsia="zh-CN"/>
              </w:rPr>
              <w:t>1</w:t>
            </w:r>
            <w:r>
              <w:rPr>
                <w:sz w:val="20"/>
                <w:lang w:eastAsia="zh-CN"/>
              </w:rPr>
              <w:t>9</w:t>
            </w:r>
            <w:r>
              <w:rPr>
                <w:rFonts w:hint="eastAsia"/>
                <w:sz w:val="20"/>
                <w:lang w:eastAsia="zh-CN"/>
              </w:rPr>
              <w:t>日</w:t>
            </w:r>
          </w:p>
          <w:p w14:paraId="254137F2" w14:textId="77777777" w:rsidR="00606B11" w:rsidRPr="00626DB8" w:rsidRDefault="00606B11" w:rsidP="009D3977">
            <w:pPr>
              <w:pStyle w:val="Tabletext"/>
              <w:rPr>
                <w:rFonts w:eastAsiaTheme="minorEastAsia"/>
                <w:sz w:val="20"/>
                <w:lang w:eastAsia="zh-CN"/>
              </w:rPr>
            </w:pPr>
            <w:r w:rsidRPr="00626DB8">
              <w:rPr>
                <w:sz w:val="20"/>
                <w:lang w:eastAsia="zh-CN"/>
              </w:rPr>
              <w:t>•</w:t>
            </w:r>
            <w:r w:rsidRPr="00626DB8">
              <w:rPr>
                <w:sz w:val="20"/>
                <w:lang w:eastAsia="zh-CN"/>
              </w:rPr>
              <w:tab/>
            </w:r>
            <w:bookmarkStart w:id="329" w:name="lt_pId718"/>
            <w:r w:rsidRPr="00626DB8">
              <w:rPr>
                <w:sz w:val="20"/>
                <w:lang w:eastAsia="zh-CN"/>
              </w:rPr>
              <w:t>2023</w:t>
            </w:r>
            <w:r>
              <w:rPr>
                <w:rFonts w:hint="eastAsia"/>
                <w:sz w:val="20"/>
                <w:lang w:eastAsia="zh-CN"/>
              </w:rPr>
              <w:t>年</w:t>
            </w:r>
            <w:r>
              <w:rPr>
                <w:rFonts w:hint="eastAsia"/>
                <w:sz w:val="20"/>
                <w:lang w:eastAsia="zh-CN"/>
              </w:rPr>
              <w:t>9</w:t>
            </w:r>
            <w:r>
              <w:rPr>
                <w:rFonts w:hint="eastAsia"/>
                <w:sz w:val="20"/>
                <w:lang w:eastAsia="zh-CN"/>
              </w:rPr>
              <w:t>月</w:t>
            </w:r>
            <w:r>
              <w:rPr>
                <w:rFonts w:hint="eastAsia"/>
                <w:sz w:val="20"/>
                <w:lang w:eastAsia="zh-CN"/>
              </w:rPr>
              <w:t>5</w:t>
            </w:r>
            <w:r>
              <w:rPr>
                <w:rFonts w:hint="eastAsia"/>
                <w:sz w:val="20"/>
                <w:lang w:eastAsia="zh-CN"/>
              </w:rPr>
              <w:t>日：</w:t>
            </w:r>
            <w:r w:rsidRPr="00626DB8">
              <w:rPr>
                <w:sz w:val="20"/>
                <w:lang w:eastAsia="zh-CN"/>
              </w:rPr>
              <w:t>13</w:t>
            </w:r>
            <w:r>
              <w:rPr>
                <w:sz w:val="20"/>
                <w:lang w:eastAsia="zh-CN"/>
              </w:rPr>
              <w:t>:</w:t>
            </w:r>
            <w:r w:rsidRPr="00626DB8">
              <w:rPr>
                <w:sz w:val="20"/>
                <w:lang w:eastAsia="zh-CN"/>
              </w:rPr>
              <w:t>00-15</w:t>
            </w:r>
            <w:r>
              <w:rPr>
                <w:sz w:val="20"/>
                <w:lang w:eastAsia="zh-CN"/>
              </w:rPr>
              <w:t>:</w:t>
            </w:r>
            <w:r w:rsidRPr="00626DB8">
              <w:rPr>
                <w:sz w:val="20"/>
                <w:lang w:eastAsia="zh-CN"/>
              </w:rPr>
              <w:t>00</w:t>
            </w:r>
            <w:r>
              <w:rPr>
                <w:rFonts w:hint="eastAsia"/>
                <w:sz w:val="20"/>
                <w:lang w:eastAsia="zh-CN"/>
              </w:rPr>
              <w:t>，虚拟。主要议题：</w:t>
            </w:r>
            <w:bookmarkStart w:id="330" w:name="lt_pId719"/>
            <w:bookmarkEnd w:id="329"/>
            <w:r>
              <w:rPr>
                <w:rFonts w:hint="eastAsia"/>
                <w:sz w:val="20"/>
                <w:lang w:eastAsia="zh-CN"/>
              </w:rPr>
              <w:t>讲习班。截止日期：</w:t>
            </w:r>
            <w:bookmarkStart w:id="331" w:name="lt_pId720"/>
            <w:bookmarkEnd w:id="330"/>
            <w:r w:rsidRPr="00626DB8">
              <w:rPr>
                <w:sz w:val="20"/>
                <w:lang w:eastAsia="zh-CN"/>
              </w:rPr>
              <w:t>2023</w:t>
            </w:r>
            <w:bookmarkEnd w:id="331"/>
            <w:r>
              <w:rPr>
                <w:rFonts w:hint="eastAsia"/>
                <w:sz w:val="20"/>
                <w:lang w:eastAsia="zh-CN"/>
              </w:rPr>
              <w:t>年</w:t>
            </w:r>
            <w:r>
              <w:rPr>
                <w:rFonts w:hint="eastAsia"/>
                <w:sz w:val="20"/>
                <w:lang w:eastAsia="zh-CN"/>
              </w:rPr>
              <w:t>8</w:t>
            </w:r>
            <w:r>
              <w:rPr>
                <w:rFonts w:hint="eastAsia"/>
                <w:sz w:val="20"/>
                <w:lang w:eastAsia="zh-CN"/>
              </w:rPr>
              <w:t>月</w:t>
            </w:r>
            <w:r>
              <w:rPr>
                <w:rFonts w:hint="eastAsia"/>
                <w:sz w:val="20"/>
                <w:lang w:eastAsia="zh-CN"/>
              </w:rPr>
              <w:t>2</w:t>
            </w:r>
            <w:r>
              <w:rPr>
                <w:sz w:val="20"/>
                <w:lang w:eastAsia="zh-CN"/>
              </w:rPr>
              <w:t>8</w:t>
            </w:r>
            <w:r>
              <w:rPr>
                <w:rFonts w:hint="eastAsia"/>
                <w:sz w:val="20"/>
                <w:lang w:eastAsia="zh-CN"/>
              </w:rPr>
              <w:t>日</w:t>
            </w:r>
          </w:p>
          <w:p w14:paraId="520C1010" w14:textId="77777777" w:rsidR="00606B11" w:rsidRPr="00626DB8" w:rsidRDefault="00606B11" w:rsidP="009D3977">
            <w:pPr>
              <w:pStyle w:val="Tabletext"/>
              <w:rPr>
                <w:rFonts w:eastAsiaTheme="minorEastAsia"/>
                <w:sz w:val="20"/>
                <w:lang w:eastAsia="zh-CN"/>
              </w:rPr>
            </w:pPr>
            <w:r w:rsidRPr="00626DB8">
              <w:rPr>
                <w:sz w:val="20"/>
                <w:lang w:eastAsia="zh-CN"/>
              </w:rPr>
              <w:t>•</w:t>
            </w:r>
            <w:r w:rsidRPr="00626DB8">
              <w:rPr>
                <w:sz w:val="20"/>
                <w:lang w:eastAsia="zh-CN"/>
              </w:rPr>
              <w:tab/>
            </w:r>
            <w:bookmarkStart w:id="332" w:name="lt_pId722"/>
            <w:r w:rsidRPr="00626DB8">
              <w:rPr>
                <w:sz w:val="20"/>
                <w:lang w:eastAsia="zh-CN"/>
              </w:rPr>
              <w:t>2023</w:t>
            </w:r>
            <w:r>
              <w:rPr>
                <w:rFonts w:hint="eastAsia"/>
                <w:sz w:val="20"/>
                <w:lang w:eastAsia="zh-CN"/>
              </w:rPr>
              <w:t>年</w:t>
            </w:r>
            <w:r>
              <w:rPr>
                <w:rFonts w:hint="eastAsia"/>
                <w:sz w:val="20"/>
                <w:lang w:eastAsia="zh-CN"/>
              </w:rPr>
              <w:t>1</w:t>
            </w:r>
            <w:r>
              <w:rPr>
                <w:sz w:val="20"/>
                <w:lang w:eastAsia="zh-CN"/>
              </w:rPr>
              <w:t>0</w:t>
            </w:r>
            <w:r>
              <w:rPr>
                <w:rFonts w:hint="eastAsia"/>
                <w:sz w:val="20"/>
                <w:lang w:eastAsia="zh-CN"/>
              </w:rPr>
              <w:t>月</w:t>
            </w:r>
            <w:r>
              <w:rPr>
                <w:rFonts w:hint="eastAsia"/>
                <w:sz w:val="20"/>
                <w:lang w:eastAsia="zh-CN"/>
              </w:rPr>
              <w:t>9</w:t>
            </w:r>
            <w:r>
              <w:rPr>
                <w:rFonts w:hint="eastAsia"/>
                <w:sz w:val="20"/>
                <w:lang w:eastAsia="zh-CN"/>
              </w:rPr>
              <w:t>日：</w:t>
            </w:r>
            <w:r w:rsidRPr="00626DB8">
              <w:rPr>
                <w:sz w:val="20"/>
                <w:lang w:eastAsia="zh-CN"/>
              </w:rPr>
              <w:t>13</w:t>
            </w:r>
            <w:r>
              <w:rPr>
                <w:sz w:val="20"/>
                <w:lang w:eastAsia="zh-CN"/>
              </w:rPr>
              <w:t>:</w:t>
            </w:r>
            <w:r w:rsidRPr="00626DB8">
              <w:rPr>
                <w:sz w:val="20"/>
                <w:lang w:eastAsia="zh-CN"/>
              </w:rPr>
              <w:t>00-15</w:t>
            </w:r>
            <w:r>
              <w:rPr>
                <w:sz w:val="20"/>
                <w:lang w:eastAsia="zh-CN"/>
              </w:rPr>
              <w:t>:</w:t>
            </w:r>
            <w:r w:rsidRPr="00626DB8">
              <w:rPr>
                <w:sz w:val="20"/>
                <w:lang w:eastAsia="zh-CN"/>
              </w:rPr>
              <w:t>00</w:t>
            </w:r>
            <w:r>
              <w:rPr>
                <w:rFonts w:hint="eastAsia"/>
                <w:sz w:val="20"/>
                <w:lang w:eastAsia="zh-CN"/>
              </w:rPr>
              <w:t>，虚拟。主要议题：</w:t>
            </w:r>
            <w:bookmarkStart w:id="333" w:name="lt_pId723"/>
            <w:bookmarkEnd w:id="332"/>
            <w:r w:rsidRPr="00626DB8">
              <w:rPr>
                <w:sz w:val="20"/>
                <w:lang w:eastAsia="zh-CN"/>
              </w:rPr>
              <w:t>WTSA</w:t>
            </w:r>
            <w:r>
              <w:rPr>
                <w:rFonts w:hint="eastAsia"/>
                <w:sz w:val="20"/>
                <w:lang w:eastAsia="zh-CN"/>
              </w:rPr>
              <w:t>第</w:t>
            </w:r>
            <w:r>
              <w:rPr>
                <w:rFonts w:hint="eastAsia"/>
                <w:sz w:val="20"/>
                <w:lang w:eastAsia="zh-CN"/>
              </w:rPr>
              <w:t>6</w:t>
            </w:r>
            <w:r>
              <w:rPr>
                <w:sz w:val="20"/>
                <w:lang w:eastAsia="zh-CN"/>
              </w:rPr>
              <w:t>8</w:t>
            </w:r>
            <w:r>
              <w:rPr>
                <w:rFonts w:hint="eastAsia"/>
                <w:sz w:val="20"/>
                <w:lang w:eastAsia="zh-CN"/>
              </w:rPr>
              <w:t>号决议。截止日期：</w:t>
            </w:r>
            <w:bookmarkStart w:id="334" w:name="lt_pId724"/>
            <w:bookmarkEnd w:id="333"/>
            <w:r w:rsidRPr="00626DB8">
              <w:rPr>
                <w:sz w:val="20"/>
                <w:lang w:eastAsia="zh-CN"/>
              </w:rPr>
              <w:t>2023</w:t>
            </w:r>
            <w:bookmarkEnd w:id="334"/>
            <w:r>
              <w:rPr>
                <w:rFonts w:hint="eastAsia"/>
                <w:sz w:val="20"/>
                <w:lang w:eastAsia="zh-CN"/>
              </w:rPr>
              <w:t>年</w:t>
            </w:r>
            <w:r>
              <w:rPr>
                <w:rFonts w:hint="eastAsia"/>
                <w:sz w:val="20"/>
                <w:lang w:eastAsia="zh-CN"/>
              </w:rPr>
              <w:t>1</w:t>
            </w:r>
            <w:r>
              <w:rPr>
                <w:sz w:val="20"/>
                <w:lang w:eastAsia="zh-CN"/>
              </w:rPr>
              <w:t>0</w:t>
            </w:r>
            <w:r>
              <w:rPr>
                <w:rFonts w:hint="eastAsia"/>
                <w:sz w:val="20"/>
                <w:lang w:eastAsia="zh-CN"/>
              </w:rPr>
              <w:t>月</w:t>
            </w:r>
            <w:r>
              <w:rPr>
                <w:rFonts w:hint="eastAsia"/>
                <w:sz w:val="20"/>
                <w:lang w:eastAsia="zh-CN"/>
              </w:rPr>
              <w:t>1</w:t>
            </w:r>
            <w:r>
              <w:rPr>
                <w:rFonts w:hint="eastAsia"/>
                <w:sz w:val="20"/>
                <w:lang w:eastAsia="zh-CN"/>
              </w:rPr>
              <w:t>日</w:t>
            </w:r>
          </w:p>
          <w:p w14:paraId="33D104CA" w14:textId="77777777" w:rsidR="00606B11" w:rsidRPr="00626DB8" w:rsidRDefault="00606B11" w:rsidP="009D3977">
            <w:pPr>
              <w:pStyle w:val="Tabletext"/>
              <w:rPr>
                <w:rFonts w:eastAsiaTheme="minorEastAsia"/>
                <w:sz w:val="20"/>
                <w:lang w:eastAsia="zh-CN"/>
              </w:rPr>
            </w:pPr>
            <w:r w:rsidRPr="00626DB8">
              <w:rPr>
                <w:sz w:val="20"/>
                <w:lang w:eastAsia="zh-CN"/>
              </w:rPr>
              <w:lastRenderedPageBreak/>
              <w:t>•</w:t>
            </w:r>
            <w:r w:rsidRPr="00626DB8">
              <w:rPr>
                <w:sz w:val="20"/>
                <w:lang w:eastAsia="zh-CN"/>
              </w:rPr>
              <w:tab/>
            </w:r>
            <w:bookmarkStart w:id="335" w:name="lt_pId726"/>
            <w:r w:rsidRPr="00626DB8">
              <w:rPr>
                <w:sz w:val="20"/>
                <w:lang w:eastAsia="zh-CN"/>
              </w:rPr>
              <w:t>2023</w:t>
            </w:r>
            <w:r>
              <w:rPr>
                <w:rFonts w:hint="eastAsia"/>
                <w:sz w:val="20"/>
                <w:lang w:eastAsia="zh-CN"/>
              </w:rPr>
              <w:t>年</w:t>
            </w:r>
            <w:r>
              <w:rPr>
                <w:rFonts w:hint="eastAsia"/>
                <w:sz w:val="20"/>
                <w:lang w:eastAsia="zh-CN"/>
              </w:rPr>
              <w:t>1</w:t>
            </w:r>
            <w:r>
              <w:rPr>
                <w:sz w:val="20"/>
                <w:lang w:eastAsia="zh-CN"/>
              </w:rPr>
              <w:t>1</w:t>
            </w:r>
            <w:r>
              <w:rPr>
                <w:rFonts w:hint="eastAsia"/>
                <w:sz w:val="20"/>
                <w:lang w:eastAsia="zh-CN"/>
              </w:rPr>
              <w:t>月</w:t>
            </w:r>
            <w:r>
              <w:rPr>
                <w:rFonts w:hint="eastAsia"/>
                <w:sz w:val="20"/>
                <w:lang w:eastAsia="zh-CN"/>
              </w:rPr>
              <w:t>7</w:t>
            </w:r>
            <w:r>
              <w:rPr>
                <w:rFonts w:hint="eastAsia"/>
                <w:sz w:val="20"/>
                <w:lang w:eastAsia="zh-CN"/>
              </w:rPr>
              <w:t>日：</w:t>
            </w:r>
            <w:r w:rsidRPr="00626DB8">
              <w:rPr>
                <w:sz w:val="20"/>
                <w:lang w:eastAsia="zh-CN"/>
              </w:rPr>
              <w:t>13</w:t>
            </w:r>
            <w:r>
              <w:rPr>
                <w:sz w:val="20"/>
                <w:lang w:eastAsia="zh-CN"/>
              </w:rPr>
              <w:t>:</w:t>
            </w:r>
            <w:r w:rsidRPr="00626DB8">
              <w:rPr>
                <w:sz w:val="20"/>
                <w:lang w:eastAsia="zh-CN"/>
              </w:rPr>
              <w:t>00-15</w:t>
            </w:r>
            <w:r>
              <w:rPr>
                <w:sz w:val="20"/>
                <w:lang w:eastAsia="zh-CN"/>
              </w:rPr>
              <w:t>:</w:t>
            </w:r>
            <w:r w:rsidRPr="00626DB8">
              <w:rPr>
                <w:sz w:val="20"/>
                <w:lang w:eastAsia="zh-CN"/>
              </w:rPr>
              <w:t>00</w:t>
            </w:r>
            <w:r>
              <w:rPr>
                <w:rFonts w:hint="eastAsia"/>
                <w:sz w:val="20"/>
                <w:lang w:eastAsia="zh-CN"/>
              </w:rPr>
              <w:t>，虚拟。主要议题：</w:t>
            </w:r>
            <w:bookmarkStart w:id="336" w:name="lt_pId727"/>
            <w:bookmarkEnd w:id="335"/>
            <w:r>
              <w:rPr>
                <w:rFonts w:hint="eastAsia"/>
                <w:sz w:val="20"/>
                <w:lang w:eastAsia="zh-CN"/>
              </w:rPr>
              <w:t>新兴技术机制。截止日期：</w:t>
            </w:r>
            <w:bookmarkStart w:id="337" w:name="lt_pId728"/>
            <w:bookmarkEnd w:id="336"/>
            <w:r w:rsidRPr="00626DB8">
              <w:rPr>
                <w:sz w:val="20"/>
                <w:lang w:eastAsia="zh-CN"/>
              </w:rPr>
              <w:t>2023</w:t>
            </w:r>
            <w:bookmarkEnd w:id="337"/>
            <w:r>
              <w:rPr>
                <w:rFonts w:hint="eastAsia"/>
                <w:sz w:val="20"/>
                <w:lang w:eastAsia="zh-CN"/>
              </w:rPr>
              <w:t>年</w:t>
            </w:r>
            <w:r>
              <w:rPr>
                <w:rFonts w:hint="eastAsia"/>
                <w:sz w:val="20"/>
                <w:lang w:eastAsia="zh-CN"/>
              </w:rPr>
              <w:t>1</w:t>
            </w:r>
            <w:r>
              <w:rPr>
                <w:sz w:val="20"/>
                <w:lang w:eastAsia="zh-CN"/>
              </w:rPr>
              <w:t>0</w:t>
            </w:r>
            <w:r>
              <w:rPr>
                <w:rFonts w:hint="eastAsia"/>
                <w:sz w:val="20"/>
                <w:lang w:eastAsia="zh-CN"/>
              </w:rPr>
              <w:t>月</w:t>
            </w:r>
            <w:r>
              <w:rPr>
                <w:rFonts w:hint="eastAsia"/>
                <w:sz w:val="20"/>
                <w:lang w:eastAsia="zh-CN"/>
              </w:rPr>
              <w:t>3</w:t>
            </w:r>
            <w:r>
              <w:rPr>
                <w:sz w:val="20"/>
                <w:lang w:eastAsia="zh-CN"/>
              </w:rPr>
              <w:t>0</w:t>
            </w:r>
            <w:r>
              <w:rPr>
                <w:rFonts w:hint="eastAsia"/>
                <w:sz w:val="20"/>
                <w:lang w:eastAsia="zh-CN"/>
              </w:rPr>
              <w:t>日</w:t>
            </w:r>
          </w:p>
          <w:p w14:paraId="74B17E17" w14:textId="77777777" w:rsidR="00606B11" w:rsidRPr="00626DB8" w:rsidRDefault="00606B11" w:rsidP="009D3977">
            <w:pPr>
              <w:pStyle w:val="Tabletext"/>
              <w:rPr>
                <w:rFonts w:eastAsiaTheme="minorEastAsia"/>
                <w:sz w:val="20"/>
                <w:lang w:eastAsia="zh-CN"/>
              </w:rPr>
            </w:pPr>
            <w:r w:rsidRPr="00626DB8">
              <w:rPr>
                <w:sz w:val="20"/>
                <w:lang w:eastAsia="zh-CN"/>
              </w:rPr>
              <w:t>•</w:t>
            </w:r>
            <w:r w:rsidRPr="00626DB8">
              <w:rPr>
                <w:sz w:val="20"/>
                <w:lang w:eastAsia="zh-CN"/>
              </w:rPr>
              <w:tab/>
            </w:r>
            <w:bookmarkStart w:id="338" w:name="lt_pId730"/>
            <w:r w:rsidRPr="00626DB8">
              <w:rPr>
                <w:sz w:val="20"/>
                <w:lang w:eastAsia="zh-CN"/>
              </w:rPr>
              <w:t>2023</w:t>
            </w:r>
            <w:r>
              <w:rPr>
                <w:rFonts w:hint="eastAsia"/>
                <w:sz w:val="20"/>
                <w:lang w:eastAsia="zh-CN"/>
              </w:rPr>
              <w:t>年</w:t>
            </w:r>
            <w:r>
              <w:rPr>
                <w:rFonts w:hint="eastAsia"/>
                <w:sz w:val="20"/>
                <w:lang w:eastAsia="zh-CN"/>
              </w:rPr>
              <w:t>1</w:t>
            </w:r>
            <w:r>
              <w:rPr>
                <w:sz w:val="20"/>
                <w:lang w:eastAsia="zh-CN"/>
              </w:rPr>
              <w:t>2</w:t>
            </w:r>
            <w:r>
              <w:rPr>
                <w:rFonts w:hint="eastAsia"/>
                <w:sz w:val="20"/>
                <w:lang w:eastAsia="zh-CN"/>
              </w:rPr>
              <w:t>月</w:t>
            </w:r>
            <w:r>
              <w:rPr>
                <w:rFonts w:hint="eastAsia"/>
                <w:sz w:val="20"/>
                <w:lang w:eastAsia="zh-CN"/>
              </w:rPr>
              <w:t>1</w:t>
            </w:r>
            <w:r>
              <w:rPr>
                <w:sz w:val="20"/>
                <w:lang w:eastAsia="zh-CN"/>
              </w:rPr>
              <w:t>2</w:t>
            </w:r>
            <w:r>
              <w:rPr>
                <w:rFonts w:hint="eastAsia"/>
                <w:sz w:val="20"/>
                <w:lang w:eastAsia="zh-CN"/>
              </w:rPr>
              <w:t>日：</w:t>
            </w:r>
            <w:r w:rsidRPr="00626DB8">
              <w:rPr>
                <w:sz w:val="20"/>
                <w:lang w:eastAsia="zh-CN"/>
              </w:rPr>
              <w:t>13</w:t>
            </w:r>
            <w:r>
              <w:rPr>
                <w:sz w:val="20"/>
                <w:lang w:eastAsia="zh-CN"/>
              </w:rPr>
              <w:t>:</w:t>
            </w:r>
            <w:r w:rsidRPr="00626DB8">
              <w:rPr>
                <w:sz w:val="20"/>
                <w:lang w:eastAsia="zh-CN"/>
              </w:rPr>
              <w:t>00-15</w:t>
            </w:r>
            <w:r>
              <w:rPr>
                <w:sz w:val="20"/>
                <w:lang w:eastAsia="zh-CN"/>
              </w:rPr>
              <w:t>:</w:t>
            </w:r>
            <w:r w:rsidRPr="00626DB8">
              <w:rPr>
                <w:sz w:val="20"/>
                <w:lang w:eastAsia="zh-CN"/>
              </w:rPr>
              <w:t>00</w:t>
            </w:r>
            <w:r>
              <w:rPr>
                <w:rFonts w:hint="eastAsia"/>
                <w:sz w:val="20"/>
                <w:lang w:eastAsia="zh-CN"/>
              </w:rPr>
              <w:t>，虚拟。主要议题：</w:t>
            </w:r>
            <w:bookmarkStart w:id="339" w:name="lt_pId731"/>
            <w:bookmarkEnd w:id="338"/>
            <w:r>
              <w:rPr>
                <w:rFonts w:hint="eastAsia"/>
                <w:sz w:val="20"/>
                <w:lang w:eastAsia="zh-CN"/>
              </w:rPr>
              <w:t>度量。</w:t>
            </w:r>
            <w:bookmarkStart w:id="340" w:name="lt_pId732"/>
            <w:bookmarkEnd w:id="339"/>
            <w:r>
              <w:rPr>
                <w:rFonts w:hint="eastAsia"/>
                <w:sz w:val="20"/>
                <w:lang w:eastAsia="zh-CN"/>
              </w:rPr>
              <w:t>截止日期：</w:t>
            </w:r>
            <w:r w:rsidRPr="00626DB8">
              <w:rPr>
                <w:sz w:val="20"/>
                <w:lang w:eastAsia="zh-CN"/>
              </w:rPr>
              <w:t>2023</w:t>
            </w:r>
            <w:bookmarkEnd w:id="340"/>
            <w:r>
              <w:rPr>
                <w:rFonts w:hint="eastAsia"/>
                <w:sz w:val="20"/>
                <w:lang w:eastAsia="zh-CN"/>
              </w:rPr>
              <w:t>年</w:t>
            </w:r>
            <w:r>
              <w:rPr>
                <w:rFonts w:hint="eastAsia"/>
                <w:sz w:val="20"/>
                <w:lang w:eastAsia="zh-CN"/>
              </w:rPr>
              <w:t>1</w:t>
            </w:r>
            <w:r>
              <w:rPr>
                <w:sz w:val="20"/>
                <w:lang w:eastAsia="zh-CN"/>
              </w:rPr>
              <w:t>2</w:t>
            </w:r>
            <w:r>
              <w:rPr>
                <w:rFonts w:hint="eastAsia"/>
                <w:sz w:val="20"/>
                <w:lang w:eastAsia="zh-CN"/>
              </w:rPr>
              <w:t>月</w:t>
            </w:r>
            <w:r>
              <w:rPr>
                <w:rFonts w:hint="eastAsia"/>
                <w:sz w:val="20"/>
                <w:lang w:eastAsia="zh-CN"/>
              </w:rPr>
              <w:t>4</w:t>
            </w:r>
            <w:r>
              <w:rPr>
                <w:rFonts w:hint="eastAsia"/>
                <w:sz w:val="20"/>
                <w:lang w:eastAsia="zh-CN"/>
              </w:rPr>
              <w:t>日</w:t>
            </w:r>
          </w:p>
          <w:p w14:paraId="583F27D9" w14:textId="77777777" w:rsidR="00606B11" w:rsidRPr="00626DB8" w:rsidRDefault="00606B11" w:rsidP="009D3977">
            <w:pPr>
              <w:pStyle w:val="Tabletext"/>
              <w:rPr>
                <w:rFonts w:eastAsiaTheme="minorEastAsia"/>
                <w:sz w:val="20"/>
              </w:rPr>
            </w:pPr>
            <w:r w:rsidRPr="00626DB8">
              <w:rPr>
                <w:sz w:val="20"/>
                <w:lang w:eastAsia="zh-CN"/>
              </w:rPr>
              <w:t>•</w:t>
            </w:r>
            <w:r w:rsidRPr="00626DB8">
              <w:rPr>
                <w:sz w:val="20"/>
                <w:lang w:eastAsia="zh-CN"/>
              </w:rPr>
              <w:tab/>
            </w:r>
            <w:bookmarkStart w:id="341" w:name="lt_pId734"/>
            <w:r w:rsidRPr="00626DB8">
              <w:rPr>
                <w:sz w:val="20"/>
                <w:lang w:eastAsia="zh-CN"/>
              </w:rPr>
              <w:t>2024</w:t>
            </w:r>
            <w:r>
              <w:rPr>
                <w:rFonts w:hint="eastAsia"/>
                <w:sz w:val="20"/>
                <w:lang w:eastAsia="zh-CN"/>
              </w:rPr>
              <w:t>年</w:t>
            </w:r>
            <w:r>
              <w:rPr>
                <w:rFonts w:hint="eastAsia"/>
                <w:sz w:val="20"/>
                <w:lang w:eastAsia="zh-CN"/>
              </w:rPr>
              <w:t>1</w:t>
            </w:r>
            <w:r>
              <w:rPr>
                <w:rFonts w:hint="eastAsia"/>
                <w:sz w:val="20"/>
                <w:lang w:eastAsia="zh-CN"/>
              </w:rPr>
              <w:t>月</w:t>
            </w:r>
            <w:r>
              <w:rPr>
                <w:rFonts w:hint="eastAsia"/>
                <w:sz w:val="20"/>
                <w:lang w:eastAsia="zh-CN"/>
              </w:rPr>
              <w:t>3</w:t>
            </w:r>
            <w:r>
              <w:rPr>
                <w:sz w:val="20"/>
                <w:lang w:eastAsia="zh-CN"/>
              </w:rPr>
              <w:t>0</w:t>
            </w:r>
            <w:r>
              <w:rPr>
                <w:rFonts w:hint="eastAsia"/>
                <w:sz w:val="20"/>
                <w:lang w:eastAsia="zh-CN"/>
              </w:rPr>
              <w:t>日：</w:t>
            </w:r>
            <w:r w:rsidRPr="00626DB8">
              <w:rPr>
                <w:sz w:val="20"/>
                <w:lang w:eastAsia="zh-CN"/>
              </w:rPr>
              <w:t>13</w:t>
            </w:r>
            <w:r>
              <w:rPr>
                <w:sz w:val="20"/>
                <w:lang w:eastAsia="zh-CN"/>
              </w:rPr>
              <w:t>:</w:t>
            </w:r>
            <w:r w:rsidRPr="00626DB8">
              <w:rPr>
                <w:sz w:val="20"/>
                <w:lang w:eastAsia="zh-CN"/>
              </w:rPr>
              <w:t>00-15</w:t>
            </w:r>
            <w:r>
              <w:rPr>
                <w:sz w:val="20"/>
                <w:lang w:eastAsia="zh-CN"/>
              </w:rPr>
              <w:t>:</w:t>
            </w:r>
            <w:r w:rsidRPr="00626DB8">
              <w:rPr>
                <w:sz w:val="20"/>
                <w:lang w:eastAsia="zh-CN"/>
              </w:rPr>
              <w:t>00</w:t>
            </w:r>
            <w:r>
              <w:rPr>
                <w:rFonts w:hint="eastAsia"/>
                <w:sz w:val="20"/>
                <w:lang w:eastAsia="zh-CN"/>
              </w:rPr>
              <w:t>，虚拟。主要议题：</w:t>
            </w:r>
            <w:bookmarkStart w:id="342" w:name="lt_pId735"/>
            <w:bookmarkEnd w:id="341"/>
            <w:r>
              <w:rPr>
                <w:rFonts w:hint="eastAsia"/>
                <w:sz w:val="20"/>
                <w:lang w:eastAsia="zh-CN"/>
              </w:rPr>
              <w:t>产业界参与。截止日期：</w:t>
            </w:r>
            <w:r w:rsidRPr="00626DB8">
              <w:rPr>
                <w:sz w:val="20"/>
              </w:rPr>
              <w:t>2024</w:t>
            </w:r>
            <w:bookmarkEnd w:id="342"/>
            <w:r>
              <w:rPr>
                <w:rFonts w:hint="eastAsia"/>
                <w:sz w:val="20"/>
                <w:lang w:eastAsia="zh-CN"/>
              </w:rPr>
              <w:t>年</w:t>
            </w:r>
            <w:r>
              <w:rPr>
                <w:rFonts w:hint="eastAsia"/>
                <w:sz w:val="20"/>
                <w:lang w:eastAsia="zh-CN"/>
              </w:rPr>
              <w:t>1</w:t>
            </w:r>
            <w:r>
              <w:rPr>
                <w:rFonts w:hint="eastAsia"/>
                <w:sz w:val="20"/>
                <w:lang w:eastAsia="zh-CN"/>
              </w:rPr>
              <w:t>月</w:t>
            </w:r>
            <w:r>
              <w:rPr>
                <w:rFonts w:hint="eastAsia"/>
                <w:sz w:val="20"/>
                <w:lang w:eastAsia="zh-CN"/>
              </w:rPr>
              <w:t>2</w:t>
            </w:r>
            <w:r>
              <w:rPr>
                <w:sz w:val="20"/>
                <w:lang w:eastAsia="zh-CN"/>
              </w:rPr>
              <w:t>2</w:t>
            </w:r>
            <w:r>
              <w:rPr>
                <w:rFonts w:hint="eastAsia"/>
                <w:sz w:val="20"/>
                <w:lang w:eastAsia="zh-CN"/>
              </w:rPr>
              <w:t>日</w:t>
            </w:r>
          </w:p>
        </w:tc>
      </w:tr>
      <w:tr w:rsidR="00606B11" w14:paraId="66B41744" w14:textId="77777777" w:rsidTr="009D3977">
        <w:trPr>
          <w:cantSplit/>
          <w:jc w:val="center"/>
        </w:trPr>
        <w:tc>
          <w:tcPr>
            <w:tcW w:w="841" w:type="dxa"/>
            <w:shd w:val="clear" w:color="auto" w:fill="auto"/>
          </w:tcPr>
          <w:p w14:paraId="3A944A89" w14:textId="77777777" w:rsidR="00606B11" w:rsidRPr="00626DB8" w:rsidRDefault="00606B11" w:rsidP="009D3977">
            <w:pPr>
              <w:pStyle w:val="Tabletext"/>
              <w:rPr>
                <w:sz w:val="20"/>
              </w:rPr>
            </w:pPr>
            <w:bookmarkStart w:id="343" w:name="lt_pId736"/>
            <w:r w:rsidRPr="00626DB8">
              <w:rPr>
                <w:sz w:val="20"/>
              </w:rPr>
              <w:lastRenderedPageBreak/>
              <w:t>RG-WM</w:t>
            </w:r>
            <w:bookmarkEnd w:id="343"/>
          </w:p>
        </w:tc>
        <w:tc>
          <w:tcPr>
            <w:tcW w:w="1129" w:type="dxa"/>
            <w:shd w:val="clear" w:color="auto" w:fill="auto"/>
          </w:tcPr>
          <w:p w14:paraId="65FC312D" w14:textId="77777777" w:rsidR="00606B11" w:rsidRPr="00626DB8" w:rsidRDefault="002063A6" w:rsidP="009D3977">
            <w:pPr>
              <w:pStyle w:val="Tabletext"/>
              <w:rPr>
                <w:sz w:val="20"/>
              </w:rPr>
            </w:pPr>
            <w:hyperlink r:id="rId67" w:history="1">
              <w:bookmarkStart w:id="344" w:name="lt_pId737"/>
              <w:r w:rsidR="00606B11" w:rsidRPr="00626DB8">
                <w:rPr>
                  <w:rStyle w:val="Hyperlink"/>
                  <w:sz w:val="20"/>
                </w:rPr>
                <w:t>TD183R3</w:t>
              </w:r>
              <w:bookmarkEnd w:id="344"/>
            </w:hyperlink>
          </w:p>
        </w:tc>
        <w:tc>
          <w:tcPr>
            <w:tcW w:w="5670" w:type="dxa"/>
            <w:shd w:val="clear" w:color="auto" w:fill="auto"/>
          </w:tcPr>
          <w:p w14:paraId="16F76929" w14:textId="1115979E" w:rsidR="00606B11" w:rsidRPr="00626DB8" w:rsidRDefault="00606B11" w:rsidP="009D3977">
            <w:pPr>
              <w:pStyle w:val="Tabletext"/>
              <w:rPr>
                <w:sz w:val="20"/>
                <w:lang w:eastAsia="zh-CN"/>
              </w:rPr>
            </w:pPr>
            <w:bookmarkStart w:id="345" w:name="lt_pId738"/>
            <w:r w:rsidRPr="00626DB8">
              <w:rPr>
                <w:sz w:val="20"/>
                <w:lang w:eastAsia="zh-CN"/>
              </w:rPr>
              <w:t>•</w:t>
            </w:r>
            <w:r w:rsidRPr="00626DB8">
              <w:rPr>
                <w:sz w:val="20"/>
                <w:lang w:eastAsia="zh-CN"/>
              </w:rPr>
              <w:tab/>
            </w:r>
            <w:r>
              <w:rPr>
                <w:rFonts w:hint="eastAsia"/>
                <w:sz w:val="20"/>
                <w:lang w:eastAsia="zh-CN"/>
              </w:rPr>
              <w:t>（已确定的）</w:t>
            </w:r>
            <w:r w:rsidRPr="00626DB8">
              <w:rPr>
                <w:sz w:val="20"/>
                <w:lang w:eastAsia="zh-CN"/>
              </w:rPr>
              <w:t>ITU-T A.8</w:t>
            </w:r>
            <w:r>
              <w:rPr>
                <w:rFonts w:hint="eastAsia"/>
                <w:sz w:val="20"/>
                <w:lang w:eastAsia="zh-CN"/>
              </w:rPr>
              <w:t>建议书修订草案</w:t>
            </w:r>
            <w:r>
              <w:rPr>
                <w:rFonts w:hint="eastAsia"/>
                <w:sz w:val="20"/>
                <w:lang w:eastAsia="zh-CN"/>
              </w:rPr>
              <w:t xml:space="preserve"> </w:t>
            </w:r>
            <w:r>
              <w:rPr>
                <w:sz w:val="20"/>
                <w:lang w:eastAsia="zh-CN"/>
              </w:rPr>
              <w:t>–</w:t>
            </w:r>
            <w:r w:rsidRPr="00626DB8">
              <w:rPr>
                <w:sz w:val="20"/>
                <w:lang w:eastAsia="zh-CN"/>
              </w:rPr>
              <w:t xml:space="preserve"> </w:t>
            </w:r>
            <w:r w:rsidRPr="00BF472F">
              <w:rPr>
                <w:rFonts w:ascii="STKaiti" w:eastAsia="STKaiti" w:hAnsi="STKaiti" w:hint="eastAsia"/>
                <w:sz w:val="20"/>
                <w:lang w:eastAsia="zh-CN"/>
              </w:rPr>
              <w:t>对</w:t>
            </w:r>
            <w:r w:rsidRPr="007859A3">
              <w:rPr>
                <w:rFonts w:ascii="STKaiti" w:eastAsia="STKaiti" w:hAnsi="STKaiti" w:hint="eastAsia"/>
                <w:sz w:val="20"/>
                <w:lang w:eastAsia="zh-CN"/>
              </w:rPr>
              <w:t>新</w:t>
            </w:r>
            <w:r>
              <w:rPr>
                <w:rFonts w:ascii="STKaiti" w:eastAsia="STKaiti" w:hAnsi="STKaiti" w:hint="eastAsia"/>
                <w:sz w:val="20"/>
                <w:lang w:eastAsia="zh-CN"/>
              </w:rPr>
              <w:t>的</w:t>
            </w:r>
            <w:r w:rsidRPr="007859A3">
              <w:rPr>
                <w:rFonts w:ascii="STKaiti" w:eastAsia="STKaiti" w:hAnsi="STKaiti" w:hint="eastAsia"/>
                <w:sz w:val="20"/>
                <w:lang w:eastAsia="zh-CN"/>
              </w:rPr>
              <w:t>和</w:t>
            </w:r>
            <w:r>
              <w:rPr>
                <w:rFonts w:ascii="STKaiti" w:eastAsia="STKaiti" w:hAnsi="STKaiti" w:hint="eastAsia"/>
                <w:sz w:val="20"/>
                <w:lang w:eastAsia="zh-CN"/>
              </w:rPr>
              <w:t>经</w:t>
            </w:r>
            <w:r w:rsidRPr="007859A3">
              <w:rPr>
                <w:rFonts w:ascii="STKaiti" w:eastAsia="STKaiti" w:hAnsi="STKaiti" w:hint="eastAsia"/>
                <w:sz w:val="20"/>
                <w:lang w:eastAsia="zh-CN"/>
              </w:rPr>
              <w:t>修订</w:t>
            </w:r>
            <w:r>
              <w:rPr>
                <w:rFonts w:ascii="STKaiti" w:eastAsia="STKaiti" w:hAnsi="STKaiti" w:hint="eastAsia"/>
                <w:sz w:val="20"/>
                <w:lang w:eastAsia="zh-CN"/>
              </w:rPr>
              <w:t>的</w:t>
            </w:r>
            <w:r w:rsidRPr="007859A3">
              <w:rPr>
                <w:rFonts w:hint="eastAsia"/>
                <w:sz w:val="20"/>
                <w:lang w:eastAsia="zh-CN"/>
              </w:rPr>
              <w:t>ITU-T</w:t>
            </w:r>
            <w:r w:rsidRPr="007859A3">
              <w:rPr>
                <w:rFonts w:ascii="STKaiti" w:eastAsia="STKaiti" w:hAnsi="STKaiti" w:hint="eastAsia"/>
                <w:sz w:val="20"/>
                <w:lang w:eastAsia="zh-CN"/>
              </w:rPr>
              <w:t>建议书</w:t>
            </w:r>
            <w:r>
              <w:rPr>
                <w:rFonts w:ascii="STKaiti" w:eastAsia="STKaiti" w:hAnsi="STKaiti" w:hint="eastAsia"/>
                <w:sz w:val="20"/>
                <w:lang w:eastAsia="zh-CN"/>
              </w:rPr>
              <w:t>采用</w:t>
            </w:r>
            <w:r w:rsidRPr="007859A3">
              <w:rPr>
                <w:rFonts w:ascii="STKaiti" w:eastAsia="STKaiti" w:hAnsi="STKaiti" w:hint="eastAsia"/>
                <w:sz w:val="20"/>
                <w:lang w:eastAsia="zh-CN"/>
              </w:rPr>
              <w:t>替代批准程序</w:t>
            </w:r>
            <w:r>
              <w:rPr>
                <w:rFonts w:hint="eastAsia"/>
                <w:sz w:val="20"/>
                <w:lang w:eastAsia="zh-CN"/>
              </w:rPr>
              <w:t>（</w:t>
            </w:r>
            <w:hyperlink r:id="rId68" w:history="1">
              <w:r w:rsidRPr="00626DB8">
                <w:rPr>
                  <w:rStyle w:val="Hyperlink"/>
                  <w:sz w:val="20"/>
                  <w:lang w:eastAsia="zh-CN"/>
                </w:rPr>
                <w:t>TSAG-R3</w:t>
              </w:r>
            </w:hyperlink>
            <w:bookmarkEnd w:id="345"/>
            <w:r>
              <w:rPr>
                <w:rFonts w:hint="eastAsia"/>
                <w:sz w:val="20"/>
                <w:lang w:eastAsia="zh-CN"/>
              </w:rPr>
              <w:t>）</w:t>
            </w:r>
          </w:p>
          <w:p w14:paraId="2C8A0D42" w14:textId="77777777" w:rsidR="00606B11" w:rsidRPr="00626DB8" w:rsidRDefault="00606B11" w:rsidP="009D3977">
            <w:pPr>
              <w:pStyle w:val="Tabletext"/>
              <w:rPr>
                <w:sz w:val="20"/>
                <w:lang w:eastAsia="zh-CN"/>
              </w:rPr>
            </w:pPr>
            <w:bookmarkStart w:id="346" w:name="lt_pId739"/>
            <w:r w:rsidRPr="00626DB8">
              <w:rPr>
                <w:sz w:val="20"/>
                <w:lang w:eastAsia="zh-CN"/>
              </w:rPr>
              <w:t>•</w:t>
            </w:r>
            <w:r w:rsidRPr="00626DB8">
              <w:rPr>
                <w:sz w:val="20"/>
                <w:lang w:eastAsia="zh-CN"/>
              </w:rPr>
              <w:tab/>
            </w:r>
            <w:proofErr w:type="gramStart"/>
            <w:r>
              <w:rPr>
                <w:rFonts w:hint="eastAsia"/>
                <w:sz w:val="20"/>
                <w:lang w:eastAsia="zh-CN"/>
              </w:rPr>
              <w:t>同意了经修订的“</w:t>
            </w:r>
            <w:proofErr w:type="gramEnd"/>
            <w:r w:rsidRPr="001A1B04">
              <w:rPr>
                <w:rFonts w:ascii="STKaiti" w:eastAsia="STKaiti" w:hAnsi="STKaiti" w:hint="eastAsia"/>
                <w:sz w:val="20"/>
                <w:lang w:eastAsia="zh-CN"/>
              </w:rPr>
              <w:t>用于起草</w:t>
            </w:r>
            <w:r>
              <w:rPr>
                <w:rFonts w:hint="eastAsia"/>
                <w:sz w:val="20"/>
                <w:lang w:eastAsia="zh-CN"/>
              </w:rPr>
              <w:t>ITU</w:t>
            </w:r>
            <w:r>
              <w:rPr>
                <w:sz w:val="20"/>
                <w:lang w:eastAsia="zh-CN"/>
              </w:rPr>
              <w:t>-</w:t>
            </w:r>
            <w:r>
              <w:rPr>
                <w:rFonts w:hint="eastAsia"/>
                <w:sz w:val="20"/>
                <w:lang w:eastAsia="zh-CN"/>
              </w:rPr>
              <w:t>T</w:t>
            </w:r>
            <w:r w:rsidRPr="001A1B04">
              <w:rPr>
                <w:rFonts w:ascii="STKaiti" w:eastAsia="STKaiti" w:hAnsi="STKaiti" w:hint="eastAsia"/>
                <w:sz w:val="20"/>
                <w:lang w:eastAsia="zh-CN"/>
              </w:rPr>
              <w:t>建议书的作者指南</w:t>
            </w:r>
            <w:r>
              <w:rPr>
                <w:rFonts w:hint="eastAsia"/>
                <w:sz w:val="20"/>
                <w:lang w:eastAsia="zh-CN"/>
              </w:rPr>
              <w:t>”（</w:t>
            </w:r>
            <w:hyperlink r:id="rId69" w:history="1">
              <w:r w:rsidRPr="00626DB8">
                <w:rPr>
                  <w:rStyle w:val="Hyperlink"/>
                  <w:sz w:val="20"/>
                  <w:lang w:eastAsia="zh-CN"/>
                </w:rPr>
                <w:t>TD294</w:t>
              </w:r>
            </w:hyperlink>
            <w:bookmarkEnd w:id="346"/>
            <w:r>
              <w:rPr>
                <w:rStyle w:val="Hyperlink"/>
                <w:rFonts w:hint="eastAsia"/>
                <w:color w:val="000000" w:themeColor="text1"/>
                <w:sz w:val="20"/>
                <w:u w:val="none"/>
                <w:lang w:eastAsia="zh-CN"/>
              </w:rPr>
              <w:t>）。</w:t>
            </w:r>
          </w:p>
          <w:p w14:paraId="472B5BC4" w14:textId="77777777" w:rsidR="00606B11" w:rsidRPr="00626DB8" w:rsidRDefault="00606B11" w:rsidP="009D3977">
            <w:pPr>
              <w:pStyle w:val="Tabletext"/>
              <w:rPr>
                <w:sz w:val="20"/>
                <w:lang w:eastAsia="zh-CN"/>
              </w:rPr>
            </w:pPr>
            <w:bookmarkStart w:id="347" w:name="lt_pId740"/>
            <w:r w:rsidRPr="00626DB8">
              <w:rPr>
                <w:sz w:val="20"/>
                <w:lang w:eastAsia="zh-CN"/>
              </w:rPr>
              <w:t>•</w:t>
            </w:r>
            <w:r w:rsidRPr="00626DB8">
              <w:rPr>
                <w:sz w:val="20"/>
                <w:lang w:eastAsia="zh-CN"/>
              </w:rPr>
              <w:tab/>
            </w:r>
            <w:r w:rsidRPr="001A1B04">
              <w:rPr>
                <w:rFonts w:hint="eastAsia"/>
                <w:sz w:val="20"/>
                <w:lang w:eastAsia="zh-CN"/>
              </w:rPr>
              <w:t>请求任命一位电子工作方法</w:t>
            </w:r>
            <w:r>
              <w:rPr>
                <w:rFonts w:hint="eastAsia"/>
                <w:sz w:val="20"/>
                <w:lang w:eastAsia="zh-CN"/>
              </w:rPr>
              <w:t>（</w:t>
            </w:r>
            <w:r>
              <w:rPr>
                <w:rFonts w:hint="eastAsia"/>
                <w:sz w:val="20"/>
                <w:lang w:eastAsia="zh-CN"/>
              </w:rPr>
              <w:t>EWM</w:t>
            </w:r>
            <w:r>
              <w:rPr>
                <w:rFonts w:hint="eastAsia"/>
                <w:lang w:eastAsia="zh-CN"/>
              </w:rPr>
              <w:t>）</w:t>
            </w:r>
            <w:r w:rsidRPr="001A1B04">
              <w:rPr>
                <w:rFonts w:hint="eastAsia"/>
                <w:sz w:val="20"/>
                <w:lang w:eastAsia="zh-CN"/>
              </w:rPr>
              <w:t>联络人的联络声明</w:t>
            </w:r>
            <w:r w:rsidRPr="001A1B04">
              <w:rPr>
                <w:rFonts w:hint="eastAsia"/>
                <w:sz w:val="20"/>
                <w:lang w:eastAsia="zh-CN"/>
              </w:rPr>
              <w:t>[</w:t>
            </w:r>
            <w:r w:rsidRPr="001A1B04">
              <w:rPr>
                <w:rFonts w:hint="eastAsia"/>
                <w:sz w:val="20"/>
                <w:lang w:eastAsia="zh-CN"/>
              </w:rPr>
              <w:t>发</w:t>
            </w:r>
            <w:r>
              <w:rPr>
                <w:rFonts w:hint="eastAsia"/>
                <w:sz w:val="20"/>
                <w:lang w:eastAsia="zh-CN"/>
              </w:rPr>
              <w:t>至</w:t>
            </w:r>
            <w:r w:rsidRPr="001A1B04">
              <w:rPr>
                <w:rFonts w:hint="eastAsia"/>
                <w:sz w:val="20"/>
                <w:lang w:eastAsia="zh-CN"/>
              </w:rPr>
              <w:t>所有</w:t>
            </w:r>
            <w:r w:rsidRPr="001A1B04">
              <w:rPr>
                <w:rFonts w:hint="eastAsia"/>
                <w:sz w:val="20"/>
                <w:lang w:eastAsia="zh-CN"/>
              </w:rPr>
              <w:t>ITU-T</w:t>
            </w:r>
            <w:proofErr w:type="gramStart"/>
            <w:r w:rsidRPr="001A1B04">
              <w:rPr>
                <w:rFonts w:hint="eastAsia"/>
                <w:sz w:val="20"/>
                <w:lang w:eastAsia="zh-CN"/>
              </w:rPr>
              <w:t>研究组</w:t>
            </w:r>
            <w:r w:rsidRPr="001A1B04">
              <w:rPr>
                <w:rFonts w:hint="eastAsia"/>
                <w:sz w:val="20"/>
                <w:lang w:eastAsia="zh-CN"/>
              </w:rPr>
              <w:t>]</w:t>
            </w:r>
            <w:r>
              <w:rPr>
                <w:rFonts w:hint="eastAsia"/>
                <w:sz w:val="20"/>
                <w:lang w:eastAsia="zh-CN"/>
              </w:rPr>
              <w:t>（</w:t>
            </w:r>
            <w:proofErr w:type="gramEnd"/>
            <w:r>
              <w:fldChar w:fldCharType="begin"/>
            </w:r>
            <w:r>
              <w:rPr>
                <w:lang w:eastAsia="zh-CN"/>
              </w:rPr>
              <w:instrText xml:space="preserve"> HYPERLINK "https://www.itu.int/ifa/t/2022/ls/tsag/sp17-tsag-oLS-00019.docx" </w:instrText>
            </w:r>
            <w:r>
              <w:fldChar w:fldCharType="separate"/>
            </w:r>
            <w:r w:rsidRPr="00626DB8">
              <w:rPr>
                <w:rStyle w:val="Hyperlink"/>
                <w:sz w:val="20"/>
                <w:lang w:eastAsia="zh-CN"/>
              </w:rPr>
              <w:t>TSAG-LS19</w:t>
            </w:r>
            <w:r>
              <w:rPr>
                <w:rStyle w:val="Hyperlink"/>
                <w:sz w:val="20"/>
                <w:lang w:eastAsia="zh-CN"/>
              </w:rPr>
              <w:fldChar w:fldCharType="end"/>
            </w:r>
            <w:bookmarkEnd w:id="347"/>
            <w:r>
              <w:rPr>
                <w:rFonts w:hint="eastAsia"/>
                <w:sz w:val="20"/>
                <w:lang w:eastAsia="zh-CN"/>
              </w:rPr>
              <w:t>）</w:t>
            </w:r>
          </w:p>
        </w:tc>
        <w:tc>
          <w:tcPr>
            <w:tcW w:w="6551" w:type="dxa"/>
            <w:shd w:val="clear" w:color="auto" w:fill="auto"/>
          </w:tcPr>
          <w:p w14:paraId="656C5048" w14:textId="77777777" w:rsidR="00606B11" w:rsidRPr="00626DB8" w:rsidRDefault="00606B11" w:rsidP="009D3977">
            <w:pPr>
              <w:pStyle w:val="Tabletext"/>
              <w:rPr>
                <w:sz w:val="20"/>
                <w:lang w:eastAsia="zh-CN"/>
              </w:rPr>
            </w:pPr>
            <w:r w:rsidRPr="00626DB8">
              <w:rPr>
                <w:sz w:val="20"/>
                <w:lang w:eastAsia="zh-CN"/>
              </w:rPr>
              <w:t>•</w:t>
            </w:r>
            <w:r w:rsidRPr="00626DB8">
              <w:rPr>
                <w:sz w:val="20"/>
                <w:lang w:eastAsia="zh-CN"/>
              </w:rPr>
              <w:tab/>
            </w:r>
            <w:bookmarkStart w:id="348" w:name="lt_pId742"/>
            <w:r w:rsidRPr="00626DB8">
              <w:rPr>
                <w:rFonts w:eastAsia="Batang"/>
                <w:sz w:val="20"/>
                <w:lang w:eastAsia="zh-CN"/>
              </w:rPr>
              <w:t>2023</w:t>
            </w:r>
            <w:r>
              <w:rPr>
                <w:rFonts w:eastAsia="Batang" w:hint="eastAsia"/>
                <w:sz w:val="20"/>
                <w:lang w:eastAsia="zh-CN"/>
              </w:rPr>
              <w:t>年</w:t>
            </w:r>
            <w:r>
              <w:rPr>
                <w:rFonts w:eastAsia="Batang" w:hint="eastAsia"/>
                <w:sz w:val="20"/>
                <w:lang w:eastAsia="zh-CN"/>
              </w:rPr>
              <w:t>9</w:t>
            </w:r>
            <w:r>
              <w:rPr>
                <w:rFonts w:eastAsia="Batang" w:hint="eastAsia"/>
                <w:sz w:val="20"/>
                <w:lang w:eastAsia="zh-CN"/>
              </w:rPr>
              <w:t>月</w:t>
            </w:r>
            <w:r>
              <w:rPr>
                <w:rFonts w:eastAsia="Batang" w:hint="eastAsia"/>
                <w:sz w:val="20"/>
                <w:lang w:eastAsia="zh-CN"/>
              </w:rPr>
              <w:t>1</w:t>
            </w:r>
            <w:r>
              <w:rPr>
                <w:rFonts w:eastAsia="Batang"/>
                <w:sz w:val="20"/>
                <w:lang w:eastAsia="zh-CN"/>
              </w:rPr>
              <w:t>2</w:t>
            </w:r>
            <w:r>
              <w:rPr>
                <w:rFonts w:eastAsia="Batang" w:hint="eastAsia"/>
                <w:sz w:val="20"/>
                <w:lang w:eastAsia="zh-CN"/>
              </w:rPr>
              <w:t>日</w:t>
            </w:r>
            <w:r w:rsidRPr="001A1B04">
              <w:rPr>
                <w:rFonts w:ascii="SimSun" w:hAnsi="SimSun" w:hint="eastAsia"/>
                <w:sz w:val="20"/>
                <w:lang w:eastAsia="zh-CN"/>
              </w:rPr>
              <w:t>：</w:t>
            </w:r>
            <w:r w:rsidRPr="00626DB8">
              <w:rPr>
                <w:sz w:val="20"/>
                <w:lang w:eastAsia="zh-CN"/>
              </w:rPr>
              <w:t>13</w:t>
            </w:r>
            <w:r>
              <w:rPr>
                <w:sz w:val="20"/>
                <w:lang w:eastAsia="zh-CN"/>
              </w:rPr>
              <w:t>:</w:t>
            </w:r>
            <w:r w:rsidRPr="00626DB8">
              <w:rPr>
                <w:sz w:val="20"/>
                <w:lang w:eastAsia="zh-CN"/>
              </w:rPr>
              <w:t>00-15</w:t>
            </w:r>
            <w:r>
              <w:rPr>
                <w:sz w:val="20"/>
                <w:lang w:eastAsia="zh-CN"/>
              </w:rPr>
              <w:t>:</w:t>
            </w:r>
            <w:r w:rsidRPr="00626DB8">
              <w:rPr>
                <w:sz w:val="20"/>
                <w:lang w:eastAsia="zh-CN"/>
              </w:rPr>
              <w:t>00</w:t>
            </w:r>
            <w:r>
              <w:rPr>
                <w:rFonts w:hint="eastAsia"/>
                <w:sz w:val="20"/>
                <w:lang w:eastAsia="zh-CN"/>
              </w:rPr>
              <w:t>，虚拟。主要议题：</w:t>
            </w:r>
            <w:bookmarkStart w:id="349" w:name="lt_pId743"/>
            <w:bookmarkEnd w:id="348"/>
            <w:r>
              <w:rPr>
                <w:rFonts w:hint="eastAsia"/>
                <w:sz w:val="20"/>
                <w:lang w:eastAsia="zh-CN"/>
              </w:rPr>
              <w:t>推动制定</w:t>
            </w:r>
            <w:proofErr w:type="spellStart"/>
            <w:r w:rsidRPr="00626DB8">
              <w:rPr>
                <w:sz w:val="20"/>
                <w:lang w:eastAsia="zh-CN"/>
              </w:rPr>
              <w:t>A.SupRA</w:t>
            </w:r>
            <w:proofErr w:type="spellEnd"/>
            <w:r>
              <w:rPr>
                <w:rFonts w:hint="eastAsia"/>
                <w:sz w:val="20"/>
                <w:lang w:eastAsia="zh-CN"/>
              </w:rPr>
              <w:t>新增补草案，以及</w:t>
            </w:r>
            <w:r w:rsidRPr="00626DB8">
              <w:rPr>
                <w:sz w:val="20"/>
                <w:lang w:eastAsia="zh-CN"/>
              </w:rPr>
              <w:t>ITU-T A.4</w:t>
            </w:r>
            <w:r>
              <w:rPr>
                <w:rFonts w:hint="eastAsia"/>
                <w:sz w:val="20"/>
                <w:lang w:eastAsia="zh-CN"/>
              </w:rPr>
              <w:t>和</w:t>
            </w:r>
            <w:r w:rsidRPr="00626DB8">
              <w:rPr>
                <w:sz w:val="20"/>
                <w:lang w:eastAsia="zh-CN"/>
              </w:rPr>
              <w:t>A.6</w:t>
            </w:r>
            <w:r>
              <w:rPr>
                <w:rFonts w:hint="eastAsia"/>
                <w:sz w:val="20"/>
                <w:lang w:eastAsia="zh-CN"/>
              </w:rPr>
              <w:t>建议书的可能前进方向。截止日期：</w:t>
            </w:r>
            <w:bookmarkStart w:id="350" w:name="lt_pId744"/>
            <w:bookmarkEnd w:id="349"/>
            <w:r w:rsidRPr="00626DB8">
              <w:rPr>
                <w:sz w:val="20"/>
                <w:lang w:eastAsia="zh-CN"/>
              </w:rPr>
              <w:t>2023</w:t>
            </w:r>
            <w:bookmarkEnd w:id="350"/>
            <w:r>
              <w:rPr>
                <w:rFonts w:hint="eastAsia"/>
                <w:sz w:val="20"/>
                <w:lang w:eastAsia="zh-CN"/>
              </w:rPr>
              <w:t>年</w:t>
            </w:r>
            <w:r>
              <w:rPr>
                <w:rFonts w:hint="eastAsia"/>
                <w:sz w:val="20"/>
                <w:lang w:eastAsia="zh-CN"/>
              </w:rPr>
              <w:t>9</w:t>
            </w:r>
            <w:r>
              <w:rPr>
                <w:rFonts w:hint="eastAsia"/>
                <w:sz w:val="20"/>
                <w:lang w:eastAsia="zh-CN"/>
              </w:rPr>
              <w:t>月</w:t>
            </w:r>
            <w:r>
              <w:rPr>
                <w:rFonts w:hint="eastAsia"/>
                <w:sz w:val="20"/>
                <w:lang w:eastAsia="zh-CN"/>
              </w:rPr>
              <w:t>2</w:t>
            </w:r>
            <w:r>
              <w:rPr>
                <w:rFonts w:hint="eastAsia"/>
                <w:sz w:val="20"/>
                <w:lang w:eastAsia="zh-CN"/>
              </w:rPr>
              <w:t>日</w:t>
            </w:r>
          </w:p>
          <w:p w14:paraId="0750D172" w14:textId="77777777" w:rsidR="00606B11" w:rsidRPr="00626DB8" w:rsidRDefault="00606B11" w:rsidP="009D3977">
            <w:pPr>
              <w:pStyle w:val="Tabletext"/>
              <w:rPr>
                <w:sz w:val="20"/>
                <w:lang w:eastAsia="zh-CN"/>
              </w:rPr>
            </w:pPr>
            <w:r w:rsidRPr="00626DB8">
              <w:rPr>
                <w:sz w:val="20"/>
                <w:lang w:eastAsia="zh-CN"/>
              </w:rPr>
              <w:t>•</w:t>
            </w:r>
            <w:r w:rsidRPr="00626DB8">
              <w:rPr>
                <w:sz w:val="20"/>
                <w:lang w:eastAsia="zh-CN"/>
              </w:rPr>
              <w:tab/>
            </w:r>
            <w:bookmarkStart w:id="351" w:name="lt_pId746"/>
            <w:r w:rsidRPr="00626DB8">
              <w:rPr>
                <w:sz w:val="20"/>
                <w:lang w:eastAsia="zh-CN"/>
              </w:rPr>
              <w:t>2023</w:t>
            </w:r>
            <w:r>
              <w:rPr>
                <w:rFonts w:hint="eastAsia"/>
                <w:sz w:val="20"/>
                <w:lang w:eastAsia="zh-CN"/>
              </w:rPr>
              <w:t>年</w:t>
            </w:r>
            <w:r>
              <w:rPr>
                <w:rFonts w:hint="eastAsia"/>
                <w:sz w:val="20"/>
                <w:lang w:eastAsia="zh-CN"/>
              </w:rPr>
              <w:t>1</w:t>
            </w:r>
            <w:r>
              <w:rPr>
                <w:sz w:val="20"/>
                <w:lang w:eastAsia="zh-CN"/>
              </w:rPr>
              <w:t>0</w:t>
            </w:r>
            <w:r>
              <w:rPr>
                <w:rFonts w:hint="eastAsia"/>
                <w:sz w:val="20"/>
                <w:lang w:eastAsia="zh-CN"/>
              </w:rPr>
              <w:t>月</w:t>
            </w:r>
            <w:r>
              <w:rPr>
                <w:rFonts w:hint="eastAsia"/>
                <w:sz w:val="20"/>
                <w:lang w:eastAsia="zh-CN"/>
              </w:rPr>
              <w:t>2</w:t>
            </w:r>
            <w:r>
              <w:rPr>
                <w:sz w:val="20"/>
                <w:lang w:eastAsia="zh-CN"/>
              </w:rPr>
              <w:t>4</w:t>
            </w:r>
            <w:r>
              <w:rPr>
                <w:rFonts w:hint="eastAsia"/>
                <w:sz w:val="20"/>
                <w:lang w:eastAsia="zh-CN"/>
              </w:rPr>
              <w:t>日：</w:t>
            </w:r>
            <w:r w:rsidRPr="00626DB8">
              <w:rPr>
                <w:sz w:val="20"/>
                <w:lang w:eastAsia="zh-CN"/>
              </w:rPr>
              <w:t>12</w:t>
            </w:r>
            <w:r>
              <w:rPr>
                <w:sz w:val="20"/>
                <w:lang w:eastAsia="zh-CN"/>
              </w:rPr>
              <w:t>:</w:t>
            </w:r>
            <w:r w:rsidRPr="00626DB8">
              <w:rPr>
                <w:sz w:val="20"/>
                <w:lang w:eastAsia="zh-CN"/>
              </w:rPr>
              <w:t>00-15</w:t>
            </w:r>
            <w:r>
              <w:rPr>
                <w:sz w:val="20"/>
                <w:lang w:eastAsia="zh-CN"/>
              </w:rPr>
              <w:t>:</w:t>
            </w:r>
            <w:r w:rsidRPr="00626DB8">
              <w:rPr>
                <w:sz w:val="20"/>
                <w:lang w:eastAsia="zh-CN"/>
              </w:rPr>
              <w:t>00</w:t>
            </w:r>
            <w:r>
              <w:rPr>
                <w:rFonts w:hint="eastAsia"/>
                <w:sz w:val="20"/>
                <w:lang w:eastAsia="zh-CN"/>
              </w:rPr>
              <w:t>，虚拟。主要议题：</w:t>
            </w:r>
            <w:bookmarkStart w:id="352" w:name="lt_pId747"/>
            <w:bookmarkEnd w:id="351"/>
            <w:r w:rsidRPr="00626DB8">
              <w:rPr>
                <w:sz w:val="20"/>
                <w:lang w:eastAsia="zh-CN"/>
              </w:rPr>
              <w:t>ITU-T A.1</w:t>
            </w:r>
            <w:r>
              <w:rPr>
                <w:rFonts w:hint="eastAsia"/>
                <w:sz w:val="20"/>
                <w:lang w:eastAsia="zh-CN"/>
              </w:rPr>
              <w:t>建议书。</w:t>
            </w:r>
            <w:bookmarkStart w:id="353" w:name="lt_pId748"/>
            <w:bookmarkEnd w:id="352"/>
            <w:r>
              <w:rPr>
                <w:rFonts w:hint="eastAsia"/>
                <w:sz w:val="20"/>
                <w:lang w:eastAsia="zh-CN"/>
              </w:rPr>
              <w:t>截止日期：</w:t>
            </w:r>
            <w:r w:rsidRPr="00626DB8">
              <w:rPr>
                <w:sz w:val="20"/>
                <w:lang w:eastAsia="zh-CN"/>
              </w:rPr>
              <w:t>2023</w:t>
            </w:r>
            <w:bookmarkEnd w:id="353"/>
            <w:r>
              <w:rPr>
                <w:rFonts w:hint="eastAsia"/>
                <w:sz w:val="20"/>
                <w:lang w:eastAsia="zh-CN"/>
              </w:rPr>
              <w:t>年</w:t>
            </w:r>
            <w:r>
              <w:rPr>
                <w:rFonts w:hint="eastAsia"/>
                <w:sz w:val="20"/>
                <w:lang w:eastAsia="zh-CN"/>
              </w:rPr>
              <w:t>1</w:t>
            </w:r>
            <w:r>
              <w:rPr>
                <w:sz w:val="20"/>
                <w:lang w:eastAsia="zh-CN"/>
              </w:rPr>
              <w:t>0</w:t>
            </w:r>
            <w:r>
              <w:rPr>
                <w:rFonts w:hint="eastAsia"/>
                <w:sz w:val="20"/>
                <w:lang w:eastAsia="zh-CN"/>
              </w:rPr>
              <w:t>月</w:t>
            </w:r>
            <w:r>
              <w:rPr>
                <w:rFonts w:hint="eastAsia"/>
                <w:sz w:val="20"/>
                <w:lang w:eastAsia="zh-CN"/>
              </w:rPr>
              <w:t>1</w:t>
            </w:r>
            <w:r>
              <w:rPr>
                <w:sz w:val="20"/>
                <w:lang w:eastAsia="zh-CN"/>
              </w:rPr>
              <w:t>4</w:t>
            </w:r>
            <w:r>
              <w:rPr>
                <w:rFonts w:hint="eastAsia"/>
                <w:sz w:val="20"/>
                <w:lang w:eastAsia="zh-CN"/>
              </w:rPr>
              <w:t>日</w:t>
            </w:r>
          </w:p>
          <w:p w14:paraId="427FBC7C" w14:textId="77777777" w:rsidR="00606B11" w:rsidRPr="00626DB8" w:rsidRDefault="00606B11" w:rsidP="009D3977">
            <w:pPr>
              <w:pStyle w:val="Tabletext"/>
              <w:rPr>
                <w:sz w:val="20"/>
                <w:lang w:eastAsia="zh-CN"/>
              </w:rPr>
            </w:pPr>
            <w:r w:rsidRPr="00626DB8">
              <w:rPr>
                <w:sz w:val="20"/>
                <w:lang w:eastAsia="zh-CN"/>
              </w:rPr>
              <w:t>•</w:t>
            </w:r>
            <w:r w:rsidRPr="00626DB8">
              <w:rPr>
                <w:sz w:val="20"/>
                <w:lang w:eastAsia="zh-CN"/>
              </w:rPr>
              <w:tab/>
            </w:r>
            <w:bookmarkStart w:id="354" w:name="lt_pId750"/>
            <w:r w:rsidRPr="00626DB8">
              <w:rPr>
                <w:sz w:val="20"/>
                <w:lang w:eastAsia="zh-CN"/>
              </w:rPr>
              <w:t>2023</w:t>
            </w:r>
            <w:r>
              <w:rPr>
                <w:rFonts w:hint="eastAsia"/>
                <w:sz w:val="20"/>
                <w:lang w:eastAsia="zh-CN"/>
              </w:rPr>
              <w:t>年</w:t>
            </w:r>
            <w:r>
              <w:rPr>
                <w:rFonts w:hint="eastAsia"/>
                <w:sz w:val="20"/>
                <w:lang w:eastAsia="zh-CN"/>
              </w:rPr>
              <w:t>1</w:t>
            </w:r>
            <w:r>
              <w:rPr>
                <w:sz w:val="20"/>
                <w:lang w:eastAsia="zh-CN"/>
              </w:rPr>
              <w:t>1</w:t>
            </w:r>
            <w:r>
              <w:rPr>
                <w:rFonts w:hint="eastAsia"/>
                <w:sz w:val="20"/>
                <w:lang w:eastAsia="zh-CN"/>
              </w:rPr>
              <w:t>月</w:t>
            </w:r>
            <w:r>
              <w:rPr>
                <w:rFonts w:hint="eastAsia"/>
                <w:sz w:val="20"/>
                <w:lang w:eastAsia="zh-CN"/>
              </w:rPr>
              <w:t>2</w:t>
            </w:r>
            <w:r>
              <w:rPr>
                <w:sz w:val="20"/>
                <w:lang w:eastAsia="zh-CN"/>
              </w:rPr>
              <w:t>1</w:t>
            </w:r>
            <w:r>
              <w:rPr>
                <w:rFonts w:hint="eastAsia"/>
                <w:sz w:val="20"/>
                <w:lang w:eastAsia="zh-CN"/>
              </w:rPr>
              <w:t>日：</w:t>
            </w:r>
            <w:r w:rsidRPr="00626DB8">
              <w:rPr>
                <w:sz w:val="20"/>
                <w:lang w:eastAsia="zh-CN"/>
              </w:rPr>
              <w:t>12</w:t>
            </w:r>
            <w:r>
              <w:rPr>
                <w:sz w:val="20"/>
                <w:lang w:eastAsia="zh-CN"/>
              </w:rPr>
              <w:t>:</w:t>
            </w:r>
            <w:r w:rsidRPr="00626DB8">
              <w:rPr>
                <w:sz w:val="20"/>
                <w:lang w:eastAsia="zh-CN"/>
              </w:rPr>
              <w:t>00-15</w:t>
            </w:r>
            <w:r>
              <w:rPr>
                <w:sz w:val="20"/>
                <w:lang w:eastAsia="zh-CN"/>
              </w:rPr>
              <w:t>:</w:t>
            </w:r>
            <w:r w:rsidRPr="00626DB8">
              <w:rPr>
                <w:sz w:val="20"/>
                <w:lang w:eastAsia="zh-CN"/>
              </w:rPr>
              <w:t>00</w:t>
            </w:r>
            <w:r>
              <w:rPr>
                <w:rFonts w:hint="eastAsia"/>
                <w:sz w:val="20"/>
                <w:lang w:eastAsia="zh-CN"/>
              </w:rPr>
              <w:t>，虚拟。主要议题：</w:t>
            </w:r>
            <w:bookmarkStart w:id="355" w:name="lt_pId751"/>
            <w:bookmarkEnd w:id="354"/>
            <w:r w:rsidRPr="00B40458">
              <w:rPr>
                <w:rFonts w:hint="eastAsia"/>
                <w:sz w:val="20"/>
                <w:lang w:eastAsia="zh-CN"/>
              </w:rPr>
              <w:t>讨论前几次报告人组会议的未决问题</w:t>
            </w:r>
            <w:r>
              <w:rPr>
                <w:rFonts w:hint="eastAsia"/>
                <w:sz w:val="20"/>
                <w:lang w:eastAsia="zh-CN"/>
              </w:rPr>
              <w:t>。</w:t>
            </w:r>
            <w:bookmarkStart w:id="356" w:name="lt_pId752"/>
            <w:bookmarkEnd w:id="355"/>
            <w:r>
              <w:rPr>
                <w:rFonts w:hint="eastAsia"/>
                <w:sz w:val="20"/>
                <w:lang w:eastAsia="zh-CN"/>
              </w:rPr>
              <w:t>截止日期：</w:t>
            </w:r>
            <w:r w:rsidRPr="00626DB8">
              <w:rPr>
                <w:sz w:val="20"/>
                <w:lang w:eastAsia="zh-CN"/>
              </w:rPr>
              <w:t>2023</w:t>
            </w:r>
            <w:bookmarkEnd w:id="356"/>
            <w:r>
              <w:rPr>
                <w:rFonts w:hint="eastAsia"/>
                <w:sz w:val="20"/>
                <w:lang w:eastAsia="zh-CN"/>
              </w:rPr>
              <w:t>年</w:t>
            </w:r>
            <w:r>
              <w:rPr>
                <w:rFonts w:hint="eastAsia"/>
                <w:sz w:val="20"/>
                <w:lang w:eastAsia="zh-CN"/>
              </w:rPr>
              <w:t>1</w:t>
            </w:r>
            <w:r>
              <w:rPr>
                <w:sz w:val="20"/>
                <w:lang w:eastAsia="zh-CN"/>
              </w:rPr>
              <w:t>1</w:t>
            </w:r>
            <w:r>
              <w:rPr>
                <w:rFonts w:hint="eastAsia"/>
                <w:sz w:val="20"/>
                <w:lang w:eastAsia="zh-CN"/>
              </w:rPr>
              <w:t>月</w:t>
            </w:r>
            <w:r>
              <w:rPr>
                <w:rFonts w:hint="eastAsia"/>
                <w:sz w:val="20"/>
                <w:lang w:eastAsia="zh-CN"/>
              </w:rPr>
              <w:t>1</w:t>
            </w:r>
            <w:r>
              <w:rPr>
                <w:sz w:val="20"/>
                <w:lang w:eastAsia="zh-CN"/>
              </w:rPr>
              <w:t>1</w:t>
            </w:r>
            <w:r>
              <w:rPr>
                <w:rFonts w:hint="eastAsia"/>
                <w:sz w:val="20"/>
                <w:lang w:eastAsia="zh-CN"/>
              </w:rPr>
              <w:t>日</w:t>
            </w:r>
          </w:p>
          <w:p w14:paraId="396EB21F" w14:textId="7DC0E79B" w:rsidR="00606B11" w:rsidRPr="00626DB8" w:rsidRDefault="00606B11" w:rsidP="009D3977">
            <w:pPr>
              <w:pStyle w:val="Tabletext"/>
              <w:rPr>
                <w:sz w:val="20"/>
              </w:rPr>
            </w:pPr>
            <w:r w:rsidRPr="00626DB8">
              <w:rPr>
                <w:sz w:val="20"/>
                <w:lang w:eastAsia="zh-CN"/>
              </w:rPr>
              <w:t>•</w:t>
            </w:r>
            <w:r w:rsidRPr="00626DB8">
              <w:rPr>
                <w:sz w:val="20"/>
                <w:lang w:eastAsia="zh-CN"/>
              </w:rPr>
              <w:tab/>
            </w:r>
            <w:bookmarkStart w:id="357" w:name="lt_pId754"/>
            <w:r w:rsidRPr="00626DB8">
              <w:rPr>
                <w:sz w:val="20"/>
                <w:lang w:eastAsia="zh-CN"/>
              </w:rPr>
              <w:t>2023</w:t>
            </w:r>
            <w:r>
              <w:rPr>
                <w:rFonts w:hint="eastAsia"/>
                <w:sz w:val="20"/>
                <w:lang w:eastAsia="zh-CN"/>
              </w:rPr>
              <w:t>年</w:t>
            </w:r>
            <w:r>
              <w:rPr>
                <w:rFonts w:hint="eastAsia"/>
                <w:sz w:val="20"/>
                <w:lang w:eastAsia="zh-CN"/>
              </w:rPr>
              <w:t>1</w:t>
            </w:r>
            <w:r>
              <w:rPr>
                <w:sz w:val="20"/>
                <w:lang w:eastAsia="zh-CN"/>
              </w:rPr>
              <w:t>2</w:t>
            </w:r>
            <w:r>
              <w:rPr>
                <w:rFonts w:hint="eastAsia"/>
                <w:sz w:val="20"/>
                <w:lang w:eastAsia="zh-CN"/>
              </w:rPr>
              <w:t>月</w:t>
            </w:r>
            <w:r>
              <w:rPr>
                <w:rFonts w:hint="eastAsia"/>
                <w:sz w:val="20"/>
                <w:lang w:eastAsia="zh-CN"/>
              </w:rPr>
              <w:t>5</w:t>
            </w:r>
            <w:r>
              <w:rPr>
                <w:rFonts w:hint="eastAsia"/>
                <w:sz w:val="20"/>
                <w:lang w:eastAsia="zh-CN"/>
              </w:rPr>
              <w:t>日：</w:t>
            </w:r>
            <w:r w:rsidRPr="00626DB8">
              <w:rPr>
                <w:sz w:val="20"/>
                <w:lang w:eastAsia="zh-CN"/>
              </w:rPr>
              <w:t>12</w:t>
            </w:r>
            <w:r>
              <w:rPr>
                <w:sz w:val="20"/>
                <w:lang w:eastAsia="zh-CN"/>
              </w:rPr>
              <w:t>:</w:t>
            </w:r>
            <w:r w:rsidRPr="00626DB8">
              <w:rPr>
                <w:sz w:val="20"/>
                <w:lang w:eastAsia="zh-CN"/>
              </w:rPr>
              <w:t>00-15</w:t>
            </w:r>
            <w:r>
              <w:rPr>
                <w:sz w:val="20"/>
                <w:lang w:eastAsia="zh-CN"/>
              </w:rPr>
              <w:t>:</w:t>
            </w:r>
            <w:r w:rsidRPr="00626DB8">
              <w:rPr>
                <w:sz w:val="20"/>
                <w:lang w:eastAsia="zh-CN"/>
              </w:rPr>
              <w:t>00</w:t>
            </w:r>
            <w:r>
              <w:rPr>
                <w:rFonts w:hint="eastAsia"/>
                <w:sz w:val="20"/>
                <w:lang w:eastAsia="zh-CN"/>
              </w:rPr>
              <w:t>，虚拟。主要议题：</w:t>
            </w:r>
            <w:bookmarkStart w:id="358" w:name="lt_pId755"/>
            <w:bookmarkEnd w:id="357"/>
            <w:r w:rsidRPr="00B40458">
              <w:rPr>
                <w:rFonts w:hint="eastAsia"/>
                <w:sz w:val="20"/>
                <w:lang w:eastAsia="zh-CN"/>
              </w:rPr>
              <w:t>讨论前几次报告人组会议的未决问题。截止日期：</w:t>
            </w:r>
            <w:r w:rsidRPr="00B40458">
              <w:rPr>
                <w:rFonts w:hint="eastAsia"/>
                <w:sz w:val="20"/>
                <w:lang w:eastAsia="zh-CN"/>
              </w:rPr>
              <w:t>2023</w:t>
            </w:r>
            <w:r w:rsidRPr="00B40458">
              <w:rPr>
                <w:rFonts w:hint="eastAsia"/>
                <w:sz w:val="20"/>
                <w:lang w:eastAsia="zh-CN"/>
              </w:rPr>
              <w:t>年</w:t>
            </w:r>
            <w:r w:rsidRPr="00B40458">
              <w:rPr>
                <w:rFonts w:hint="eastAsia"/>
                <w:sz w:val="20"/>
                <w:lang w:eastAsia="zh-CN"/>
              </w:rPr>
              <w:t>11</w:t>
            </w:r>
            <w:r w:rsidRPr="00B40458">
              <w:rPr>
                <w:rFonts w:hint="eastAsia"/>
                <w:sz w:val="20"/>
                <w:lang w:eastAsia="zh-CN"/>
              </w:rPr>
              <w:t>月</w:t>
            </w:r>
            <w:r>
              <w:rPr>
                <w:rFonts w:hint="eastAsia"/>
                <w:sz w:val="20"/>
                <w:lang w:eastAsia="zh-CN"/>
              </w:rPr>
              <w:t>2</w:t>
            </w:r>
            <w:r>
              <w:rPr>
                <w:sz w:val="20"/>
                <w:lang w:eastAsia="zh-CN"/>
              </w:rPr>
              <w:t>5</w:t>
            </w:r>
            <w:r w:rsidRPr="00B40458">
              <w:rPr>
                <w:rFonts w:hint="eastAsia"/>
                <w:sz w:val="20"/>
                <w:lang w:eastAsia="zh-CN"/>
              </w:rPr>
              <w:t>日</w:t>
            </w:r>
            <w:bookmarkEnd w:id="358"/>
          </w:p>
        </w:tc>
      </w:tr>
      <w:tr w:rsidR="00606B11" w14:paraId="51B5C9C3" w14:textId="77777777" w:rsidTr="009D3977">
        <w:trPr>
          <w:jc w:val="center"/>
        </w:trPr>
        <w:tc>
          <w:tcPr>
            <w:tcW w:w="841" w:type="dxa"/>
            <w:shd w:val="clear" w:color="auto" w:fill="auto"/>
          </w:tcPr>
          <w:p w14:paraId="25ED7AE6" w14:textId="77777777" w:rsidR="00606B11" w:rsidRPr="00626DB8" w:rsidRDefault="00606B11" w:rsidP="009D3977">
            <w:pPr>
              <w:pStyle w:val="Tabletext"/>
              <w:rPr>
                <w:sz w:val="20"/>
              </w:rPr>
            </w:pPr>
            <w:bookmarkStart w:id="359" w:name="lt_pId757"/>
            <w:r w:rsidRPr="00626DB8">
              <w:rPr>
                <w:sz w:val="20"/>
              </w:rPr>
              <w:t>RG-WPR</w:t>
            </w:r>
            <w:bookmarkEnd w:id="359"/>
          </w:p>
        </w:tc>
        <w:tc>
          <w:tcPr>
            <w:tcW w:w="1129" w:type="dxa"/>
            <w:shd w:val="clear" w:color="auto" w:fill="auto"/>
          </w:tcPr>
          <w:p w14:paraId="22909250" w14:textId="77777777" w:rsidR="00606B11" w:rsidRPr="00626DB8" w:rsidRDefault="002063A6" w:rsidP="009D3977">
            <w:pPr>
              <w:pStyle w:val="Tabletext"/>
              <w:rPr>
                <w:sz w:val="20"/>
              </w:rPr>
            </w:pPr>
            <w:hyperlink r:id="rId70" w:history="1">
              <w:bookmarkStart w:id="360" w:name="lt_pId758"/>
              <w:r w:rsidR="00606B11" w:rsidRPr="00626DB8">
                <w:rPr>
                  <w:rStyle w:val="Hyperlink"/>
                  <w:sz w:val="20"/>
                </w:rPr>
                <w:t>TD186</w:t>
              </w:r>
              <w:bookmarkEnd w:id="360"/>
            </w:hyperlink>
          </w:p>
        </w:tc>
        <w:tc>
          <w:tcPr>
            <w:tcW w:w="5670" w:type="dxa"/>
            <w:shd w:val="clear" w:color="auto" w:fill="auto"/>
          </w:tcPr>
          <w:p w14:paraId="1F49C8DA" w14:textId="77777777" w:rsidR="00606B11" w:rsidRPr="00626DB8" w:rsidRDefault="00606B11" w:rsidP="009D3977">
            <w:pPr>
              <w:pStyle w:val="Tabletext"/>
              <w:rPr>
                <w:sz w:val="20"/>
                <w:lang w:eastAsia="zh-CN"/>
              </w:rPr>
            </w:pPr>
            <w:bookmarkStart w:id="361" w:name="lt_pId759"/>
            <w:r w:rsidRPr="00626DB8">
              <w:rPr>
                <w:sz w:val="20"/>
                <w:lang w:eastAsia="zh-CN"/>
              </w:rPr>
              <w:t>•</w:t>
            </w:r>
            <w:r w:rsidRPr="00626DB8">
              <w:rPr>
                <w:sz w:val="20"/>
                <w:lang w:eastAsia="zh-CN"/>
              </w:rPr>
              <w:tab/>
            </w:r>
            <w:r>
              <w:rPr>
                <w:rFonts w:hint="eastAsia"/>
                <w:sz w:val="20"/>
                <w:lang w:eastAsia="zh-CN"/>
              </w:rPr>
              <w:t>关于</w:t>
            </w:r>
            <w:r>
              <w:rPr>
                <w:rFonts w:hint="eastAsia"/>
                <w:sz w:val="20"/>
                <w:lang w:eastAsia="zh-CN"/>
              </w:rPr>
              <w:t>ITU</w:t>
            </w:r>
            <w:r>
              <w:rPr>
                <w:sz w:val="20"/>
                <w:lang w:eastAsia="zh-CN"/>
              </w:rPr>
              <w:t>-</w:t>
            </w:r>
            <w:r>
              <w:rPr>
                <w:rFonts w:hint="eastAsia"/>
                <w:sz w:val="20"/>
                <w:lang w:eastAsia="zh-CN"/>
              </w:rPr>
              <w:t>T</w:t>
            </w:r>
            <w:r>
              <w:rPr>
                <w:rFonts w:hint="eastAsia"/>
                <w:sz w:val="20"/>
                <w:lang w:eastAsia="zh-CN"/>
              </w:rPr>
              <w:t>结构替代方案分析行动计划的落实情况的联络声明</w:t>
            </w:r>
            <w:r w:rsidRPr="00626DB8">
              <w:rPr>
                <w:sz w:val="20"/>
                <w:lang w:eastAsia="zh-CN"/>
              </w:rPr>
              <w:t>[</w:t>
            </w:r>
            <w:r>
              <w:rPr>
                <w:rFonts w:hint="eastAsia"/>
                <w:sz w:val="20"/>
                <w:lang w:eastAsia="zh-CN"/>
              </w:rPr>
              <w:t>发至所有</w:t>
            </w:r>
            <w:r w:rsidRPr="00626DB8">
              <w:rPr>
                <w:sz w:val="20"/>
                <w:lang w:eastAsia="zh-CN"/>
              </w:rPr>
              <w:t>ITU-T</w:t>
            </w:r>
            <w:proofErr w:type="gramStart"/>
            <w:r>
              <w:rPr>
                <w:rFonts w:hint="eastAsia"/>
                <w:sz w:val="20"/>
                <w:lang w:eastAsia="zh-CN"/>
              </w:rPr>
              <w:t>研究组</w:t>
            </w:r>
            <w:r w:rsidRPr="00626DB8">
              <w:rPr>
                <w:sz w:val="20"/>
                <w:lang w:eastAsia="zh-CN"/>
              </w:rPr>
              <w:t>]</w:t>
            </w:r>
            <w:r>
              <w:rPr>
                <w:rFonts w:hint="eastAsia"/>
                <w:sz w:val="20"/>
                <w:lang w:eastAsia="zh-CN"/>
              </w:rPr>
              <w:t>（</w:t>
            </w:r>
            <w:proofErr w:type="gramEnd"/>
            <w:r>
              <w:fldChar w:fldCharType="begin"/>
            </w:r>
            <w:r>
              <w:rPr>
                <w:lang w:eastAsia="zh-CN"/>
              </w:rPr>
              <w:instrText xml:space="preserve"> HYPERLINK "https://www.itu.int/ifa/t/2022/ls/tsag/sp17-tsag-oLS-00018.zip" </w:instrText>
            </w:r>
            <w:r>
              <w:fldChar w:fldCharType="separate"/>
            </w:r>
            <w:r w:rsidRPr="00626DB8">
              <w:rPr>
                <w:rStyle w:val="Hyperlink"/>
                <w:sz w:val="20"/>
                <w:lang w:eastAsia="zh-CN"/>
              </w:rPr>
              <w:t>TSAG-LS18</w:t>
            </w:r>
            <w:r>
              <w:rPr>
                <w:rStyle w:val="Hyperlink"/>
                <w:sz w:val="20"/>
                <w:lang w:eastAsia="zh-CN"/>
              </w:rPr>
              <w:fldChar w:fldCharType="end"/>
            </w:r>
            <w:bookmarkEnd w:id="361"/>
            <w:r>
              <w:rPr>
                <w:rFonts w:hint="eastAsia"/>
                <w:sz w:val="20"/>
                <w:lang w:eastAsia="zh-CN"/>
              </w:rPr>
              <w:t>）</w:t>
            </w:r>
          </w:p>
        </w:tc>
        <w:tc>
          <w:tcPr>
            <w:tcW w:w="6551" w:type="dxa"/>
            <w:shd w:val="clear" w:color="auto" w:fill="auto"/>
          </w:tcPr>
          <w:p w14:paraId="6CAB191A" w14:textId="04663A9B" w:rsidR="00606B11" w:rsidRPr="00626DB8" w:rsidRDefault="00606B11" w:rsidP="009D3977">
            <w:pPr>
              <w:pStyle w:val="Tabletext"/>
              <w:rPr>
                <w:sz w:val="20"/>
                <w:lang w:eastAsia="zh-CN"/>
              </w:rPr>
            </w:pPr>
            <w:r w:rsidRPr="00626DB8">
              <w:rPr>
                <w:sz w:val="20"/>
                <w:lang w:eastAsia="zh-CN"/>
              </w:rPr>
              <w:t>•</w:t>
            </w:r>
            <w:r w:rsidRPr="00626DB8">
              <w:rPr>
                <w:sz w:val="20"/>
                <w:lang w:eastAsia="zh-CN"/>
              </w:rPr>
              <w:tab/>
            </w:r>
            <w:bookmarkStart w:id="362" w:name="lt_pId761"/>
            <w:r w:rsidRPr="00626DB8">
              <w:rPr>
                <w:sz w:val="20"/>
                <w:lang w:eastAsia="zh-CN"/>
              </w:rPr>
              <w:t>2023</w:t>
            </w:r>
            <w:r>
              <w:rPr>
                <w:rFonts w:hint="eastAsia"/>
                <w:sz w:val="20"/>
                <w:lang w:eastAsia="zh-CN"/>
              </w:rPr>
              <w:t>年</w:t>
            </w:r>
            <w:r>
              <w:rPr>
                <w:rFonts w:hint="eastAsia"/>
                <w:sz w:val="20"/>
                <w:lang w:eastAsia="zh-CN"/>
              </w:rPr>
              <w:t>7</w:t>
            </w:r>
            <w:r>
              <w:rPr>
                <w:rFonts w:hint="eastAsia"/>
                <w:sz w:val="20"/>
                <w:lang w:eastAsia="zh-CN"/>
              </w:rPr>
              <w:t>月</w:t>
            </w:r>
            <w:r>
              <w:rPr>
                <w:rFonts w:hint="eastAsia"/>
                <w:sz w:val="20"/>
                <w:lang w:eastAsia="zh-CN"/>
              </w:rPr>
              <w:t>5</w:t>
            </w:r>
            <w:r>
              <w:rPr>
                <w:rFonts w:hint="eastAsia"/>
                <w:sz w:val="20"/>
                <w:lang w:eastAsia="zh-CN"/>
              </w:rPr>
              <w:t>日：</w:t>
            </w:r>
            <w:r w:rsidRPr="00626DB8">
              <w:rPr>
                <w:sz w:val="20"/>
                <w:lang w:eastAsia="zh-CN"/>
              </w:rPr>
              <w:t>13</w:t>
            </w:r>
            <w:r>
              <w:rPr>
                <w:sz w:val="20"/>
                <w:lang w:eastAsia="zh-CN"/>
              </w:rPr>
              <w:t>:</w:t>
            </w:r>
            <w:r w:rsidRPr="00626DB8">
              <w:rPr>
                <w:sz w:val="20"/>
                <w:lang w:eastAsia="zh-CN"/>
              </w:rPr>
              <w:t>00-14</w:t>
            </w:r>
            <w:r>
              <w:rPr>
                <w:sz w:val="20"/>
                <w:lang w:eastAsia="zh-CN"/>
              </w:rPr>
              <w:t>:</w:t>
            </w:r>
            <w:r w:rsidRPr="00626DB8">
              <w:rPr>
                <w:sz w:val="20"/>
                <w:lang w:eastAsia="zh-CN"/>
              </w:rPr>
              <w:t>30</w:t>
            </w:r>
            <w:r>
              <w:rPr>
                <w:rFonts w:hint="eastAsia"/>
                <w:sz w:val="20"/>
                <w:lang w:eastAsia="zh-CN"/>
              </w:rPr>
              <w:t>，虚拟。主要议题：</w:t>
            </w:r>
            <w:bookmarkStart w:id="363" w:name="lt_pId762"/>
            <w:bookmarkEnd w:id="362"/>
            <w:r>
              <w:rPr>
                <w:rFonts w:hint="eastAsia"/>
                <w:sz w:val="20"/>
                <w:lang w:eastAsia="zh-CN"/>
              </w:rPr>
              <w:t>修订涉及下列内容的基线案文（</w:t>
            </w:r>
            <w:r w:rsidRPr="00626DB8">
              <w:rPr>
                <w:sz w:val="20"/>
                <w:lang w:eastAsia="zh-CN"/>
              </w:rPr>
              <w:t>TD214R1</w:t>
            </w:r>
            <w:r>
              <w:rPr>
                <w:rFonts w:hint="eastAsia"/>
                <w:sz w:val="20"/>
                <w:lang w:eastAsia="zh-CN"/>
              </w:rPr>
              <w:t>）：</w:t>
            </w:r>
            <w:r w:rsidRPr="00626DB8">
              <w:rPr>
                <w:sz w:val="20"/>
                <w:lang w:eastAsia="zh-CN"/>
              </w:rPr>
              <w:t>KPI</w:t>
            </w:r>
            <w:r>
              <w:rPr>
                <w:rFonts w:hint="eastAsia"/>
                <w:sz w:val="20"/>
                <w:lang w:eastAsia="zh-CN"/>
              </w:rPr>
              <w:t>的定义、</w:t>
            </w:r>
            <w:r w:rsidRPr="00626DB8">
              <w:rPr>
                <w:sz w:val="20"/>
                <w:lang w:eastAsia="zh-CN"/>
              </w:rPr>
              <w:t>KPI</w:t>
            </w:r>
            <w:r>
              <w:rPr>
                <w:rFonts w:hint="eastAsia"/>
                <w:sz w:val="20"/>
                <w:lang w:eastAsia="zh-CN"/>
              </w:rPr>
              <w:t>的相对优先级、可能的新结构。截止日期：</w:t>
            </w:r>
            <w:r>
              <w:rPr>
                <w:rFonts w:hint="eastAsia"/>
                <w:sz w:val="20"/>
                <w:lang w:eastAsia="zh-CN"/>
              </w:rPr>
              <w:t>2</w:t>
            </w:r>
            <w:r>
              <w:rPr>
                <w:sz w:val="20"/>
                <w:lang w:eastAsia="zh-CN"/>
              </w:rPr>
              <w:t>023</w:t>
            </w:r>
            <w:r>
              <w:rPr>
                <w:rFonts w:hint="eastAsia"/>
                <w:sz w:val="20"/>
                <w:lang w:eastAsia="zh-CN"/>
              </w:rPr>
              <w:t>年</w:t>
            </w:r>
            <w:r>
              <w:rPr>
                <w:rFonts w:hint="eastAsia"/>
                <w:sz w:val="20"/>
                <w:lang w:eastAsia="zh-CN"/>
              </w:rPr>
              <w:t>6</w:t>
            </w:r>
            <w:r>
              <w:rPr>
                <w:rFonts w:hint="eastAsia"/>
                <w:sz w:val="20"/>
                <w:lang w:eastAsia="zh-CN"/>
              </w:rPr>
              <w:t>月</w:t>
            </w:r>
            <w:r>
              <w:rPr>
                <w:rFonts w:hint="eastAsia"/>
                <w:sz w:val="20"/>
                <w:lang w:eastAsia="zh-CN"/>
              </w:rPr>
              <w:t>2</w:t>
            </w:r>
            <w:r>
              <w:rPr>
                <w:sz w:val="20"/>
                <w:lang w:eastAsia="zh-CN"/>
              </w:rPr>
              <w:t>8</w:t>
            </w:r>
            <w:r>
              <w:rPr>
                <w:rFonts w:hint="eastAsia"/>
                <w:sz w:val="20"/>
                <w:lang w:eastAsia="zh-CN"/>
              </w:rPr>
              <w:t>日</w:t>
            </w:r>
            <w:bookmarkEnd w:id="363"/>
          </w:p>
          <w:p w14:paraId="7AEEE657" w14:textId="60E2F43E" w:rsidR="00606B11" w:rsidRPr="00626DB8" w:rsidRDefault="00606B11" w:rsidP="009D3977">
            <w:pPr>
              <w:pStyle w:val="Tabletext"/>
              <w:rPr>
                <w:sz w:val="20"/>
                <w:lang w:eastAsia="zh-CN"/>
              </w:rPr>
            </w:pPr>
            <w:r w:rsidRPr="00626DB8">
              <w:rPr>
                <w:sz w:val="20"/>
                <w:lang w:eastAsia="zh-CN"/>
              </w:rPr>
              <w:t>•</w:t>
            </w:r>
            <w:r w:rsidRPr="00626DB8">
              <w:rPr>
                <w:sz w:val="20"/>
                <w:lang w:eastAsia="zh-CN"/>
              </w:rPr>
              <w:tab/>
            </w:r>
            <w:bookmarkStart w:id="364" w:name="lt_pId765"/>
            <w:r w:rsidRPr="00626DB8">
              <w:rPr>
                <w:sz w:val="20"/>
                <w:lang w:eastAsia="zh-CN"/>
              </w:rPr>
              <w:t>2023</w:t>
            </w:r>
            <w:r>
              <w:rPr>
                <w:rFonts w:hint="eastAsia"/>
                <w:sz w:val="20"/>
                <w:lang w:eastAsia="zh-CN"/>
              </w:rPr>
              <w:t>年</w:t>
            </w:r>
            <w:r>
              <w:rPr>
                <w:rFonts w:hint="eastAsia"/>
                <w:sz w:val="20"/>
                <w:lang w:eastAsia="zh-CN"/>
              </w:rPr>
              <w:t>9</w:t>
            </w:r>
            <w:r>
              <w:rPr>
                <w:rFonts w:hint="eastAsia"/>
                <w:sz w:val="20"/>
                <w:lang w:eastAsia="zh-CN"/>
              </w:rPr>
              <w:t>月</w:t>
            </w:r>
            <w:r>
              <w:rPr>
                <w:rFonts w:hint="eastAsia"/>
                <w:sz w:val="20"/>
                <w:lang w:eastAsia="zh-CN"/>
              </w:rPr>
              <w:t>1</w:t>
            </w:r>
            <w:r>
              <w:rPr>
                <w:sz w:val="20"/>
                <w:lang w:eastAsia="zh-CN"/>
              </w:rPr>
              <w:t>3</w:t>
            </w:r>
            <w:r>
              <w:rPr>
                <w:rFonts w:hint="eastAsia"/>
                <w:sz w:val="20"/>
                <w:lang w:eastAsia="zh-CN"/>
              </w:rPr>
              <w:t>日：</w:t>
            </w:r>
            <w:r w:rsidRPr="00626DB8">
              <w:rPr>
                <w:sz w:val="20"/>
                <w:lang w:eastAsia="zh-CN"/>
              </w:rPr>
              <w:t>12</w:t>
            </w:r>
            <w:r>
              <w:rPr>
                <w:sz w:val="20"/>
                <w:lang w:eastAsia="zh-CN"/>
              </w:rPr>
              <w:t>:</w:t>
            </w:r>
            <w:r w:rsidRPr="00626DB8">
              <w:rPr>
                <w:sz w:val="20"/>
                <w:lang w:eastAsia="zh-CN"/>
              </w:rPr>
              <w:t>00-13</w:t>
            </w:r>
            <w:r>
              <w:rPr>
                <w:sz w:val="20"/>
                <w:lang w:eastAsia="zh-CN"/>
              </w:rPr>
              <w:t>:</w:t>
            </w:r>
            <w:r w:rsidRPr="00626DB8">
              <w:rPr>
                <w:sz w:val="20"/>
                <w:lang w:eastAsia="zh-CN"/>
              </w:rPr>
              <w:t>30</w:t>
            </w:r>
            <w:r>
              <w:rPr>
                <w:rFonts w:hint="eastAsia"/>
                <w:sz w:val="20"/>
                <w:lang w:eastAsia="zh-CN"/>
              </w:rPr>
              <w:t>，虚拟。主要议题：</w:t>
            </w:r>
            <w:bookmarkStart w:id="365" w:name="lt_pId766"/>
            <w:bookmarkEnd w:id="364"/>
            <w:r w:rsidRPr="0099508F">
              <w:rPr>
                <w:rFonts w:hint="eastAsia"/>
                <w:sz w:val="20"/>
                <w:lang w:eastAsia="zh-CN"/>
              </w:rPr>
              <w:t>修订涉及下列内容的基线案文（</w:t>
            </w:r>
            <w:r w:rsidRPr="0099508F">
              <w:rPr>
                <w:rFonts w:hint="eastAsia"/>
                <w:sz w:val="20"/>
                <w:lang w:eastAsia="zh-CN"/>
              </w:rPr>
              <w:t>TD214R1</w:t>
            </w:r>
            <w:r w:rsidRPr="0099508F">
              <w:rPr>
                <w:rFonts w:hint="eastAsia"/>
                <w:sz w:val="20"/>
                <w:lang w:eastAsia="zh-CN"/>
              </w:rPr>
              <w:t>）：</w:t>
            </w:r>
            <w:r w:rsidRPr="0099508F">
              <w:rPr>
                <w:rFonts w:hint="eastAsia"/>
                <w:sz w:val="20"/>
                <w:lang w:eastAsia="zh-CN"/>
              </w:rPr>
              <w:t>KPI</w:t>
            </w:r>
            <w:r w:rsidRPr="0099508F">
              <w:rPr>
                <w:rFonts w:hint="eastAsia"/>
                <w:sz w:val="20"/>
                <w:lang w:eastAsia="zh-CN"/>
              </w:rPr>
              <w:t>的定义、</w:t>
            </w:r>
            <w:r w:rsidRPr="0099508F">
              <w:rPr>
                <w:rFonts w:hint="eastAsia"/>
                <w:sz w:val="20"/>
                <w:lang w:eastAsia="zh-CN"/>
              </w:rPr>
              <w:t>KPI</w:t>
            </w:r>
            <w:r w:rsidRPr="0099508F">
              <w:rPr>
                <w:rFonts w:hint="eastAsia"/>
                <w:sz w:val="20"/>
                <w:lang w:eastAsia="zh-CN"/>
              </w:rPr>
              <w:t>的相对优先级、可能的新结构。截止日期：</w:t>
            </w:r>
            <w:r w:rsidRPr="0099508F">
              <w:rPr>
                <w:rFonts w:hint="eastAsia"/>
                <w:sz w:val="20"/>
                <w:lang w:eastAsia="zh-CN"/>
              </w:rPr>
              <w:t>2023</w:t>
            </w:r>
            <w:r w:rsidRPr="0099508F">
              <w:rPr>
                <w:rFonts w:hint="eastAsia"/>
                <w:sz w:val="20"/>
                <w:lang w:eastAsia="zh-CN"/>
              </w:rPr>
              <w:t>年</w:t>
            </w:r>
            <w:r>
              <w:rPr>
                <w:rFonts w:hint="eastAsia"/>
                <w:sz w:val="20"/>
                <w:lang w:eastAsia="zh-CN"/>
              </w:rPr>
              <w:t>9</w:t>
            </w:r>
            <w:r w:rsidRPr="0099508F">
              <w:rPr>
                <w:rFonts w:hint="eastAsia"/>
                <w:sz w:val="20"/>
                <w:lang w:eastAsia="zh-CN"/>
              </w:rPr>
              <w:t>月</w:t>
            </w:r>
            <w:r>
              <w:rPr>
                <w:rFonts w:hint="eastAsia"/>
                <w:sz w:val="20"/>
                <w:lang w:eastAsia="zh-CN"/>
              </w:rPr>
              <w:t>6</w:t>
            </w:r>
            <w:r w:rsidRPr="0099508F">
              <w:rPr>
                <w:rFonts w:hint="eastAsia"/>
                <w:sz w:val="20"/>
                <w:lang w:eastAsia="zh-CN"/>
              </w:rPr>
              <w:t>日</w:t>
            </w:r>
            <w:bookmarkEnd w:id="365"/>
          </w:p>
          <w:p w14:paraId="3A078706" w14:textId="6C821387" w:rsidR="00606B11" w:rsidRPr="00626DB8" w:rsidRDefault="00606B11" w:rsidP="009D3977">
            <w:pPr>
              <w:pStyle w:val="Tabletext"/>
              <w:rPr>
                <w:sz w:val="20"/>
                <w:lang w:eastAsia="zh-CN"/>
              </w:rPr>
            </w:pPr>
            <w:r w:rsidRPr="00626DB8">
              <w:rPr>
                <w:sz w:val="20"/>
                <w:lang w:eastAsia="zh-CN"/>
              </w:rPr>
              <w:t>•</w:t>
            </w:r>
            <w:r w:rsidRPr="00626DB8">
              <w:rPr>
                <w:sz w:val="20"/>
                <w:lang w:eastAsia="zh-CN"/>
              </w:rPr>
              <w:tab/>
            </w:r>
            <w:bookmarkStart w:id="366" w:name="lt_pId769"/>
            <w:r w:rsidRPr="00626DB8">
              <w:rPr>
                <w:sz w:val="20"/>
                <w:lang w:eastAsia="zh-CN"/>
              </w:rPr>
              <w:t>2023</w:t>
            </w:r>
            <w:r>
              <w:rPr>
                <w:rFonts w:hint="eastAsia"/>
                <w:sz w:val="20"/>
                <w:lang w:eastAsia="zh-CN"/>
              </w:rPr>
              <w:t>年</w:t>
            </w:r>
            <w:r>
              <w:rPr>
                <w:rFonts w:hint="eastAsia"/>
                <w:sz w:val="20"/>
                <w:lang w:eastAsia="zh-CN"/>
              </w:rPr>
              <w:t>1</w:t>
            </w:r>
            <w:r>
              <w:rPr>
                <w:sz w:val="20"/>
                <w:lang w:eastAsia="zh-CN"/>
              </w:rPr>
              <w:t>1</w:t>
            </w:r>
            <w:r>
              <w:rPr>
                <w:rFonts w:hint="eastAsia"/>
                <w:sz w:val="20"/>
                <w:lang w:eastAsia="zh-CN"/>
              </w:rPr>
              <w:t>月</w:t>
            </w:r>
            <w:r>
              <w:rPr>
                <w:rFonts w:hint="eastAsia"/>
                <w:sz w:val="20"/>
                <w:lang w:eastAsia="zh-CN"/>
              </w:rPr>
              <w:t>1</w:t>
            </w:r>
            <w:r>
              <w:rPr>
                <w:sz w:val="20"/>
                <w:lang w:eastAsia="zh-CN"/>
              </w:rPr>
              <w:t>5</w:t>
            </w:r>
            <w:r>
              <w:rPr>
                <w:rFonts w:hint="eastAsia"/>
                <w:sz w:val="20"/>
                <w:lang w:eastAsia="zh-CN"/>
              </w:rPr>
              <w:t>日：</w:t>
            </w:r>
            <w:r w:rsidRPr="00626DB8">
              <w:rPr>
                <w:sz w:val="20"/>
                <w:lang w:eastAsia="zh-CN"/>
              </w:rPr>
              <w:t>12</w:t>
            </w:r>
            <w:r>
              <w:rPr>
                <w:sz w:val="20"/>
                <w:lang w:eastAsia="zh-CN"/>
              </w:rPr>
              <w:t>:</w:t>
            </w:r>
            <w:r w:rsidRPr="00626DB8">
              <w:rPr>
                <w:sz w:val="20"/>
                <w:lang w:eastAsia="zh-CN"/>
              </w:rPr>
              <w:t>30-14</w:t>
            </w:r>
            <w:r>
              <w:rPr>
                <w:sz w:val="20"/>
                <w:lang w:eastAsia="zh-CN"/>
              </w:rPr>
              <w:t>:</w:t>
            </w:r>
            <w:r w:rsidRPr="00626DB8">
              <w:rPr>
                <w:sz w:val="20"/>
                <w:lang w:eastAsia="zh-CN"/>
              </w:rPr>
              <w:t>00</w:t>
            </w:r>
            <w:r>
              <w:rPr>
                <w:rFonts w:hint="eastAsia"/>
                <w:sz w:val="20"/>
                <w:lang w:eastAsia="zh-CN"/>
              </w:rPr>
              <w:t>，虚拟。主要议题：</w:t>
            </w:r>
            <w:bookmarkStart w:id="367" w:name="lt_pId770"/>
            <w:bookmarkEnd w:id="366"/>
            <w:r w:rsidRPr="0099508F">
              <w:rPr>
                <w:rFonts w:hint="eastAsia"/>
                <w:sz w:val="20"/>
                <w:lang w:eastAsia="zh-CN"/>
              </w:rPr>
              <w:t>修订涉及下列内容的基线案文（</w:t>
            </w:r>
            <w:r w:rsidRPr="0099508F">
              <w:rPr>
                <w:rFonts w:hint="eastAsia"/>
                <w:sz w:val="20"/>
                <w:lang w:eastAsia="zh-CN"/>
              </w:rPr>
              <w:t>TD214R1</w:t>
            </w:r>
            <w:r w:rsidRPr="0099508F">
              <w:rPr>
                <w:rFonts w:hint="eastAsia"/>
                <w:sz w:val="20"/>
                <w:lang w:eastAsia="zh-CN"/>
              </w:rPr>
              <w:t>）：</w:t>
            </w:r>
            <w:r w:rsidRPr="0099508F">
              <w:rPr>
                <w:rFonts w:hint="eastAsia"/>
                <w:sz w:val="20"/>
                <w:lang w:eastAsia="zh-CN"/>
              </w:rPr>
              <w:t>KPI</w:t>
            </w:r>
            <w:r w:rsidRPr="0099508F">
              <w:rPr>
                <w:rFonts w:hint="eastAsia"/>
                <w:sz w:val="20"/>
                <w:lang w:eastAsia="zh-CN"/>
              </w:rPr>
              <w:t>的定义、</w:t>
            </w:r>
            <w:r w:rsidRPr="0099508F">
              <w:rPr>
                <w:rFonts w:hint="eastAsia"/>
                <w:sz w:val="20"/>
                <w:lang w:eastAsia="zh-CN"/>
              </w:rPr>
              <w:t>KPI</w:t>
            </w:r>
            <w:r w:rsidRPr="0099508F">
              <w:rPr>
                <w:rFonts w:hint="eastAsia"/>
                <w:sz w:val="20"/>
                <w:lang w:eastAsia="zh-CN"/>
              </w:rPr>
              <w:t>的相对优先级、可能的新结构。截止日期：</w:t>
            </w:r>
            <w:r w:rsidRPr="0099508F">
              <w:rPr>
                <w:rFonts w:hint="eastAsia"/>
                <w:sz w:val="20"/>
                <w:lang w:eastAsia="zh-CN"/>
              </w:rPr>
              <w:t>2023</w:t>
            </w:r>
            <w:r w:rsidRPr="0099508F">
              <w:rPr>
                <w:rFonts w:hint="eastAsia"/>
                <w:sz w:val="20"/>
                <w:lang w:eastAsia="zh-CN"/>
              </w:rPr>
              <w:t>年</w:t>
            </w:r>
            <w:r>
              <w:rPr>
                <w:rFonts w:hint="eastAsia"/>
                <w:sz w:val="20"/>
                <w:lang w:eastAsia="zh-CN"/>
              </w:rPr>
              <w:t>1</w:t>
            </w:r>
            <w:r>
              <w:rPr>
                <w:sz w:val="20"/>
                <w:lang w:eastAsia="zh-CN"/>
              </w:rPr>
              <w:t>1</w:t>
            </w:r>
            <w:r w:rsidRPr="0099508F">
              <w:rPr>
                <w:rFonts w:hint="eastAsia"/>
                <w:sz w:val="20"/>
                <w:lang w:eastAsia="zh-CN"/>
              </w:rPr>
              <w:t>月</w:t>
            </w:r>
            <w:r w:rsidRPr="0099508F">
              <w:rPr>
                <w:rFonts w:hint="eastAsia"/>
                <w:sz w:val="20"/>
                <w:lang w:eastAsia="zh-CN"/>
              </w:rPr>
              <w:t>8</w:t>
            </w:r>
            <w:r w:rsidRPr="0099508F">
              <w:rPr>
                <w:rFonts w:hint="eastAsia"/>
                <w:sz w:val="20"/>
                <w:lang w:eastAsia="zh-CN"/>
              </w:rPr>
              <w:t>日</w:t>
            </w:r>
            <w:bookmarkEnd w:id="367"/>
          </w:p>
          <w:p w14:paraId="4DD3CEEA" w14:textId="55340360" w:rsidR="00606B11" w:rsidRPr="00626DB8" w:rsidRDefault="00606B11" w:rsidP="009D3977">
            <w:pPr>
              <w:pStyle w:val="Tabletext"/>
              <w:rPr>
                <w:sz w:val="20"/>
              </w:rPr>
            </w:pPr>
            <w:r w:rsidRPr="00626DB8">
              <w:rPr>
                <w:sz w:val="20"/>
                <w:lang w:eastAsia="zh-CN"/>
              </w:rPr>
              <w:t>•</w:t>
            </w:r>
            <w:r w:rsidRPr="00626DB8">
              <w:rPr>
                <w:sz w:val="20"/>
                <w:lang w:eastAsia="zh-CN"/>
              </w:rPr>
              <w:tab/>
            </w:r>
            <w:bookmarkStart w:id="368" w:name="lt_pId773"/>
            <w:r w:rsidRPr="00626DB8">
              <w:rPr>
                <w:sz w:val="20"/>
                <w:lang w:eastAsia="zh-CN"/>
              </w:rPr>
              <w:t>2024</w:t>
            </w:r>
            <w:r>
              <w:rPr>
                <w:rFonts w:hint="eastAsia"/>
                <w:sz w:val="20"/>
                <w:lang w:eastAsia="zh-CN"/>
              </w:rPr>
              <w:t>年</w:t>
            </w:r>
            <w:r>
              <w:rPr>
                <w:rFonts w:hint="eastAsia"/>
                <w:sz w:val="20"/>
                <w:lang w:eastAsia="zh-CN"/>
              </w:rPr>
              <w:t>1</w:t>
            </w:r>
            <w:r>
              <w:rPr>
                <w:rFonts w:hint="eastAsia"/>
                <w:sz w:val="20"/>
                <w:lang w:eastAsia="zh-CN"/>
              </w:rPr>
              <w:t>月</w:t>
            </w:r>
            <w:r>
              <w:rPr>
                <w:rFonts w:hint="eastAsia"/>
                <w:sz w:val="20"/>
                <w:lang w:eastAsia="zh-CN"/>
              </w:rPr>
              <w:t>1</w:t>
            </w:r>
            <w:r>
              <w:rPr>
                <w:sz w:val="20"/>
                <w:lang w:eastAsia="zh-CN"/>
              </w:rPr>
              <w:t>0</w:t>
            </w:r>
            <w:r>
              <w:rPr>
                <w:rFonts w:hint="eastAsia"/>
                <w:sz w:val="20"/>
                <w:lang w:eastAsia="zh-CN"/>
              </w:rPr>
              <w:t>日：</w:t>
            </w:r>
            <w:r w:rsidRPr="00626DB8">
              <w:rPr>
                <w:sz w:val="20"/>
                <w:lang w:eastAsia="zh-CN"/>
              </w:rPr>
              <w:t>13</w:t>
            </w:r>
            <w:r>
              <w:rPr>
                <w:sz w:val="20"/>
                <w:lang w:eastAsia="zh-CN"/>
              </w:rPr>
              <w:t>:</w:t>
            </w:r>
            <w:r w:rsidRPr="00626DB8">
              <w:rPr>
                <w:sz w:val="20"/>
                <w:lang w:eastAsia="zh-CN"/>
              </w:rPr>
              <w:t>00-15</w:t>
            </w:r>
            <w:r>
              <w:rPr>
                <w:sz w:val="20"/>
                <w:lang w:eastAsia="zh-CN"/>
              </w:rPr>
              <w:t>:</w:t>
            </w:r>
            <w:r w:rsidRPr="00626DB8">
              <w:rPr>
                <w:sz w:val="20"/>
                <w:lang w:eastAsia="zh-CN"/>
              </w:rPr>
              <w:t>00</w:t>
            </w:r>
            <w:r>
              <w:rPr>
                <w:rFonts w:hint="eastAsia"/>
                <w:sz w:val="20"/>
                <w:lang w:eastAsia="zh-CN"/>
              </w:rPr>
              <w:t>，虚拟。主要议题：</w:t>
            </w:r>
            <w:bookmarkStart w:id="369" w:name="lt_pId774"/>
            <w:bookmarkEnd w:id="368"/>
            <w:r w:rsidRPr="0099508F">
              <w:rPr>
                <w:rFonts w:hint="eastAsia"/>
                <w:sz w:val="20"/>
                <w:lang w:eastAsia="zh-CN"/>
              </w:rPr>
              <w:t>修订涉及下列内容的基线案文（</w:t>
            </w:r>
            <w:r w:rsidRPr="0099508F">
              <w:rPr>
                <w:rFonts w:hint="eastAsia"/>
                <w:sz w:val="20"/>
                <w:lang w:eastAsia="zh-CN"/>
              </w:rPr>
              <w:t>TD214R1</w:t>
            </w:r>
            <w:r w:rsidRPr="0099508F">
              <w:rPr>
                <w:rFonts w:hint="eastAsia"/>
                <w:sz w:val="20"/>
                <w:lang w:eastAsia="zh-CN"/>
              </w:rPr>
              <w:t>）：</w:t>
            </w:r>
            <w:r w:rsidRPr="0099508F">
              <w:rPr>
                <w:rFonts w:hint="eastAsia"/>
                <w:sz w:val="20"/>
                <w:lang w:eastAsia="zh-CN"/>
              </w:rPr>
              <w:t>KPI</w:t>
            </w:r>
            <w:r w:rsidRPr="0099508F">
              <w:rPr>
                <w:rFonts w:hint="eastAsia"/>
                <w:sz w:val="20"/>
                <w:lang w:eastAsia="zh-CN"/>
              </w:rPr>
              <w:t>的定义、</w:t>
            </w:r>
            <w:r w:rsidRPr="0099508F">
              <w:rPr>
                <w:rFonts w:hint="eastAsia"/>
                <w:sz w:val="20"/>
                <w:lang w:eastAsia="zh-CN"/>
              </w:rPr>
              <w:t>KPI</w:t>
            </w:r>
            <w:r w:rsidRPr="0099508F">
              <w:rPr>
                <w:rFonts w:hint="eastAsia"/>
                <w:sz w:val="20"/>
                <w:lang w:eastAsia="zh-CN"/>
              </w:rPr>
              <w:t>的相对优先级、可能的新结构。截止日期：</w:t>
            </w:r>
            <w:r w:rsidRPr="0099508F">
              <w:rPr>
                <w:rFonts w:hint="eastAsia"/>
                <w:sz w:val="20"/>
                <w:lang w:eastAsia="zh-CN"/>
              </w:rPr>
              <w:t>202</w:t>
            </w:r>
            <w:r>
              <w:rPr>
                <w:sz w:val="20"/>
                <w:lang w:eastAsia="zh-CN"/>
              </w:rPr>
              <w:t>4</w:t>
            </w:r>
            <w:r w:rsidRPr="0099508F">
              <w:rPr>
                <w:rFonts w:hint="eastAsia"/>
                <w:sz w:val="20"/>
                <w:lang w:eastAsia="zh-CN"/>
              </w:rPr>
              <w:t>年</w:t>
            </w:r>
            <w:r>
              <w:rPr>
                <w:rFonts w:hint="eastAsia"/>
                <w:sz w:val="20"/>
                <w:lang w:eastAsia="zh-CN"/>
              </w:rPr>
              <w:t>1</w:t>
            </w:r>
            <w:r w:rsidRPr="0099508F">
              <w:rPr>
                <w:rFonts w:hint="eastAsia"/>
                <w:sz w:val="20"/>
                <w:lang w:eastAsia="zh-CN"/>
              </w:rPr>
              <w:t>月</w:t>
            </w:r>
            <w:r>
              <w:rPr>
                <w:rFonts w:hint="eastAsia"/>
                <w:sz w:val="20"/>
                <w:lang w:eastAsia="zh-CN"/>
              </w:rPr>
              <w:t>5</w:t>
            </w:r>
            <w:r w:rsidRPr="0099508F">
              <w:rPr>
                <w:rFonts w:hint="eastAsia"/>
                <w:sz w:val="20"/>
                <w:lang w:eastAsia="zh-CN"/>
              </w:rPr>
              <w:t>日</w:t>
            </w:r>
            <w:bookmarkEnd w:id="369"/>
          </w:p>
        </w:tc>
      </w:tr>
      <w:tr w:rsidR="00606B11" w14:paraId="669D6334" w14:textId="77777777" w:rsidTr="009D3977">
        <w:trPr>
          <w:jc w:val="center"/>
        </w:trPr>
        <w:tc>
          <w:tcPr>
            <w:tcW w:w="841" w:type="dxa"/>
            <w:shd w:val="clear" w:color="auto" w:fill="auto"/>
          </w:tcPr>
          <w:p w14:paraId="460A271D" w14:textId="77777777" w:rsidR="00606B11" w:rsidRPr="00626DB8" w:rsidRDefault="00606B11" w:rsidP="009D3977">
            <w:pPr>
              <w:pStyle w:val="Tabletext"/>
              <w:rPr>
                <w:sz w:val="20"/>
              </w:rPr>
            </w:pPr>
            <w:bookmarkStart w:id="370" w:name="lt_pId776"/>
            <w:r w:rsidRPr="00626DB8">
              <w:rPr>
                <w:sz w:val="20"/>
              </w:rPr>
              <w:t>RG-WTSA</w:t>
            </w:r>
            <w:bookmarkEnd w:id="370"/>
          </w:p>
        </w:tc>
        <w:tc>
          <w:tcPr>
            <w:tcW w:w="1129" w:type="dxa"/>
            <w:shd w:val="clear" w:color="auto" w:fill="auto"/>
          </w:tcPr>
          <w:p w14:paraId="0E8B653F" w14:textId="77777777" w:rsidR="00606B11" w:rsidRPr="00626DB8" w:rsidRDefault="002063A6" w:rsidP="009D3977">
            <w:pPr>
              <w:pStyle w:val="Tabletext"/>
              <w:rPr>
                <w:sz w:val="20"/>
              </w:rPr>
            </w:pPr>
            <w:hyperlink r:id="rId71" w:history="1">
              <w:bookmarkStart w:id="371" w:name="lt_pId777"/>
              <w:r w:rsidR="00606B11" w:rsidRPr="00626DB8">
                <w:rPr>
                  <w:rStyle w:val="Hyperlink"/>
                  <w:sz w:val="20"/>
                </w:rPr>
                <w:t>TD188</w:t>
              </w:r>
              <w:bookmarkEnd w:id="371"/>
            </w:hyperlink>
          </w:p>
        </w:tc>
        <w:tc>
          <w:tcPr>
            <w:tcW w:w="5670" w:type="dxa"/>
            <w:shd w:val="clear" w:color="auto" w:fill="auto"/>
          </w:tcPr>
          <w:p w14:paraId="14B7CFF8" w14:textId="77777777" w:rsidR="00606B11" w:rsidRPr="00626DB8" w:rsidRDefault="00606B11" w:rsidP="009D3977">
            <w:pPr>
              <w:pStyle w:val="Tabletext"/>
              <w:rPr>
                <w:sz w:val="20"/>
                <w:lang w:eastAsia="zh-CN"/>
              </w:rPr>
            </w:pPr>
            <w:bookmarkStart w:id="372" w:name="lt_pId778"/>
            <w:r w:rsidRPr="00626DB8">
              <w:rPr>
                <w:sz w:val="20"/>
                <w:lang w:eastAsia="zh-CN"/>
              </w:rPr>
              <w:t>•</w:t>
            </w:r>
            <w:r w:rsidRPr="00626DB8">
              <w:rPr>
                <w:sz w:val="20"/>
                <w:lang w:eastAsia="zh-CN"/>
              </w:rPr>
              <w:tab/>
            </w:r>
            <w:r>
              <w:rPr>
                <w:rFonts w:hint="eastAsia"/>
                <w:sz w:val="20"/>
                <w:lang w:eastAsia="zh-CN"/>
              </w:rPr>
              <w:t>关于</w:t>
            </w:r>
            <w:r w:rsidRPr="00626DB8">
              <w:rPr>
                <w:sz w:val="20"/>
                <w:lang w:eastAsia="zh-CN"/>
              </w:rPr>
              <w:t>WTSA/PP/WTDC</w:t>
            </w:r>
            <w:r>
              <w:rPr>
                <w:rFonts w:hint="eastAsia"/>
                <w:sz w:val="20"/>
                <w:lang w:eastAsia="zh-CN"/>
              </w:rPr>
              <w:t>决议执行部分（做出决议、责成等）的分析草案的联络声明</w:t>
            </w:r>
            <w:r w:rsidRPr="00626DB8">
              <w:rPr>
                <w:sz w:val="20"/>
                <w:lang w:eastAsia="zh-CN"/>
              </w:rPr>
              <w:t>[</w:t>
            </w:r>
            <w:r>
              <w:rPr>
                <w:rFonts w:hint="eastAsia"/>
                <w:sz w:val="20"/>
                <w:lang w:eastAsia="zh-CN"/>
              </w:rPr>
              <w:t>发至所有</w:t>
            </w:r>
            <w:r w:rsidRPr="00626DB8">
              <w:rPr>
                <w:sz w:val="20"/>
                <w:lang w:eastAsia="zh-CN"/>
              </w:rPr>
              <w:t>ITU-T</w:t>
            </w:r>
            <w:proofErr w:type="gramStart"/>
            <w:r>
              <w:rPr>
                <w:rFonts w:hint="eastAsia"/>
                <w:sz w:val="20"/>
                <w:lang w:eastAsia="zh-CN"/>
              </w:rPr>
              <w:t>研究组和区域性电信组织</w:t>
            </w:r>
            <w:r w:rsidRPr="00626DB8">
              <w:rPr>
                <w:sz w:val="20"/>
                <w:lang w:eastAsia="zh-CN"/>
              </w:rPr>
              <w:t>]</w:t>
            </w:r>
            <w:r>
              <w:rPr>
                <w:rFonts w:hint="eastAsia"/>
                <w:sz w:val="20"/>
                <w:lang w:eastAsia="zh-CN"/>
              </w:rPr>
              <w:t>（</w:t>
            </w:r>
            <w:proofErr w:type="gramEnd"/>
            <w:r>
              <w:fldChar w:fldCharType="begin"/>
            </w:r>
            <w:r>
              <w:rPr>
                <w:lang w:eastAsia="zh-CN"/>
              </w:rPr>
              <w:instrText xml:space="preserve"> HYPERLINK "https://www.itu.int/ifa/t/2022/ls/tsag/sp17-tsag-oLS-00015.zip" </w:instrText>
            </w:r>
            <w:r>
              <w:fldChar w:fldCharType="separate"/>
            </w:r>
            <w:r w:rsidRPr="00626DB8">
              <w:rPr>
                <w:rStyle w:val="Hyperlink"/>
                <w:sz w:val="20"/>
                <w:lang w:eastAsia="zh-CN"/>
              </w:rPr>
              <w:t>TSAG-LS15</w:t>
            </w:r>
            <w:r>
              <w:rPr>
                <w:rStyle w:val="Hyperlink"/>
                <w:sz w:val="20"/>
                <w:lang w:eastAsia="zh-CN"/>
              </w:rPr>
              <w:fldChar w:fldCharType="end"/>
            </w:r>
            <w:bookmarkEnd w:id="372"/>
            <w:r>
              <w:rPr>
                <w:rFonts w:hint="eastAsia"/>
                <w:sz w:val="20"/>
                <w:lang w:eastAsia="zh-CN"/>
              </w:rPr>
              <w:t>）</w:t>
            </w:r>
          </w:p>
          <w:p w14:paraId="6AB22BC4" w14:textId="77777777" w:rsidR="00606B11" w:rsidRPr="00626DB8" w:rsidRDefault="00606B11" w:rsidP="009D3977">
            <w:pPr>
              <w:pStyle w:val="Tabletext"/>
              <w:rPr>
                <w:sz w:val="20"/>
                <w:lang w:eastAsia="zh-CN"/>
              </w:rPr>
            </w:pPr>
            <w:bookmarkStart w:id="373" w:name="lt_pId779"/>
            <w:r w:rsidRPr="00626DB8">
              <w:rPr>
                <w:sz w:val="20"/>
                <w:lang w:eastAsia="zh-CN"/>
              </w:rPr>
              <w:t>•</w:t>
            </w:r>
            <w:r w:rsidRPr="00626DB8">
              <w:rPr>
                <w:sz w:val="20"/>
                <w:lang w:eastAsia="zh-CN"/>
              </w:rPr>
              <w:tab/>
            </w:r>
            <w:r>
              <w:rPr>
                <w:rFonts w:hint="eastAsia"/>
                <w:sz w:val="20"/>
                <w:lang w:eastAsia="zh-CN"/>
              </w:rPr>
              <w:t>关于根据</w:t>
            </w:r>
            <w:r>
              <w:rPr>
                <w:rFonts w:hint="eastAsia"/>
                <w:sz w:val="20"/>
                <w:lang w:eastAsia="zh-CN"/>
              </w:rPr>
              <w:t>WTSA</w:t>
            </w:r>
            <w:r>
              <w:rPr>
                <w:rFonts w:hint="eastAsia"/>
                <w:sz w:val="20"/>
                <w:lang w:eastAsia="zh-CN"/>
              </w:rPr>
              <w:t>第</w:t>
            </w:r>
            <w:r>
              <w:rPr>
                <w:rFonts w:hint="eastAsia"/>
                <w:sz w:val="20"/>
                <w:lang w:eastAsia="zh-CN"/>
              </w:rPr>
              <w:t>1</w:t>
            </w:r>
            <w:r>
              <w:rPr>
                <w:sz w:val="20"/>
                <w:lang w:eastAsia="zh-CN"/>
              </w:rPr>
              <w:t>1</w:t>
            </w:r>
            <w:r>
              <w:rPr>
                <w:rFonts w:hint="eastAsia"/>
                <w:sz w:val="20"/>
                <w:lang w:eastAsia="zh-CN"/>
              </w:rPr>
              <w:t>号决议深化</w:t>
            </w:r>
            <w:r>
              <w:rPr>
                <w:rFonts w:hint="eastAsia"/>
                <w:sz w:val="20"/>
                <w:lang w:eastAsia="zh-CN"/>
              </w:rPr>
              <w:t>ITU</w:t>
            </w:r>
            <w:r>
              <w:rPr>
                <w:sz w:val="20"/>
                <w:lang w:eastAsia="zh-CN"/>
              </w:rPr>
              <w:t>-</w:t>
            </w:r>
            <w:r>
              <w:rPr>
                <w:rFonts w:hint="eastAsia"/>
                <w:sz w:val="20"/>
                <w:lang w:eastAsia="zh-CN"/>
              </w:rPr>
              <w:t>T</w:t>
            </w:r>
            <w:r>
              <w:rPr>
                <w:rFonts w:hint="eastAsia"/>
                <w:sz w:val="20"/>
                <w:lang w:eastAsia="zh-CN"/>
              </w:rPr>
              <w:t>和万国邮联之间的合作和共同利益的联络声明</w:t>
            </w:r>
            <w:r w:rsidRPr="00626DB8">
              <w:rPr>
                <w:sz w:val="20"/>
                <w:lang w:eastAsia="zh-CN"/>
              </w:rPr>
              <w:t>[</w:t>
            </w:r>
            <w:r>
              <w:rPr>
                <w:rFonts w:hint="eastAsia"/>
                <w:sz w:val="20"/>
                <w:lang w:eastAsia="zh-CN"/>
              </w:rPr>
              <w:t>发至万国邮联</w:t>
            </w:r>
            <w:r w:rsidRPr="00626DB8">
              <w:rPr>
                <w:sz w:val="20"/>
                <w:lang w:eastAsia="zh-CN"/>
              </w:rPr>
              <w:t>]</w:t>
            </w:r>
            <w:r>
              <w:rPr>
                <w:rFonts w:hint="eastAsia"/>
                <w:sz w:val="20"/>
                <w:lang w:eastAsia="zh-CN"/>
              </w:rPr>
              <w:t>（</w:t>
            </w:r>
            <w:hyperlink r:id="rId72" w:history="1">
              <w:r w:rsidRPr="00626DB8">
                <w:rPr>
                  <w:rStyle w:val="Hyperlink"/>
                  <w:sz w:val="20"/>
                  <w:lang w:eastAsia="zh-CN"/>
                </w:rPr>
                <w:t>TSAG-LS17</w:t>
              </w:r>
            </w:hyperlink>
            <w:bookmarkEnd w:id="373"/>
            <w:r>
              <w:rPr>
                <w:rFonts w:hint="eastAsia"/>
                <w:sz w:val="20"/>
                <w:lang w:eastAsia="zh-CN"/>
              </w:rPr>
              <w:t>）</w:t>
            </w:r>
          </w:p>
        </w:tc>
        <w:tc>
          <w:tcPr>
            <w:tcW w:w="6551" w:type="dxa"/>
            <w:shd w:val="clear" w:color="auto" w:fill="auto"/>
          </w:tcPr>
          <w:p w14:paraId="5045F3C4" w14:textId="477251EA" w:rsidR="00606B11" w:rsidRPr="00626DB8" w:rsidRDefault="00606B11" w:rsidP="009D3977">
            <w:pPr>
              <w:pStyle w:val="Tabletext"/>
              <w:rPr>
                <w:sz w:val="20"/>
                <w:lang w:eastAsia="zh-CN"/>
              </w:rPr>
            </w:pPr>
            <w:r w:rsidRPr="00626DB8">
              <w:rPr>
                <w:sz w:val="20"/>
                <w:lang w:eastAsia="zh-CN"/>
              </w:rPr>
              <w:t>•</w:t>
            </w:r>
            <w:r w:rsidRPr="00626DB8">
              <w:rPr>
                <w:sz w:val="20"/>
                <w:lang w:eastAsia="zh-CN"/>
              </w:rPr>
              <w:tab/>
            </w:r>
            <w:bookmarkStart w:id="374" w:name="lt_pId781"/>
            <w:r w:rsidRPr="00626DB8">
              <w:rPr>
                <w:sz w:val="20"/>
                <w:lang w:eastAsia="zh-CN"/>
              </w:rPr>
              <w:t>2023</w:t>
            </w:r>
            <w:r>
              <w:rPr>
                <w:rFonts w:hint="eastAsia"/>
                <w:sz w:val="20"/>
                <w:lang w:eastAsia="zh-CN"/>
              </w:rPr>
              <w:t>年</w:t>
            </w:r>
            <w:r>
              <w:rPr>
                <w:rFonts w:hint="eastAsia"/>
                <w:sz w:val="20"/>
                <w:lang w:eastAsia="zh-CN"/>
              </w:rPr>
              <w:t>9</w:t>
            </w:r>
            <w:r>
              <w:rPr>
                <w:rFonts w:hint="eastAsia"/>
                <w:sz w:val="20"/>
                <w:lang w:eastAsia="zh-CN"/>
              </w:rPr>
              <w:t>月</w:t>
            </w:r>
            <w:r>
              <w:rPr>
                <w:rFonts w:hint="eastAsia"/>
                <w:sz w:val="20"/>
                <w:lang w:eastAsia="zh-CN"/>
              </w:rPr>
              <w:t>2</w:t>
            </w:r>
            <w:r>
              <w:rPr>
                <w:sz w:val="20"/>
                <w:lang w:eastAsia="zh-CN"/>
              </w:rPr>
              <w:t>1</w:t>
            </w:r>
            <w:r>
              <w:rPr>
                <w:rFonts w:hint="eastAsia"/>
                <w:sz w:val="20"/>
                <w:lang w:eastAsia="zh-CN"/>
              </w:rPr>
              <w:t>日：</w:t>
            </w:r>
            <w:r w:rsidRPr="00626DB8">
              <w:rPr>
                <w:sz w:val="20"/>
                <w:lang w:eastAsia="zh-CN"/>
              </w:rPr>
              <w:t>13</w:t>
            </w:r>
            <w:r>
              <w:rPr>
                <w:sz w:val="20"/>
                <w:lang w:eastAsia="zh-CN"/>
              </w:rPr>
              <w:t>:</w:t>
            </w:r>
            <w:r w:rsidRPr="00626DB8">
              <w:rPr>
                <w:sz w:val="20"/>
                <w:lang w:eastAsia="zh-CN"/>
              </w:rPr>
              <w:t>00-15</w:t>
            </w:r>
            <w:r>
              <w:rPr>
                <w:sz w:val="20"/>
                <w:lang w:eastAsia="zh-CN"/>
              </w:rPr>
              <w:t>:</w:t>
            </w:r>
            <w:r w:rsidRPr="00626DB8">
              <w:rPr>
                <w:sz w:val="20"/>
                <w:lang w:eastAsia="zh-CN"/>
              </w:rPr>
              <w:t>00</w:t>
            </w:r>
            <w:r>
              <w:rPr>
                <w:rFonts w:hint="eastAsia"/>
                <w:sz w:val="20"/>
                <w:lang w:eastAsia="zh-CN"/>
              </w:rPr>
              <w:t>，虚拟。主要议题：</w:t>
            </w:r>
            <w:r w:rsidRPr="000D45AA">
              <w:rPr>
                <w:rFonts w:hint="eastAsia"/>
                <w:sz w:val="20"/>
                <w:lang w:eastAsia="zh-CN"/>
              </w:rPr>
              <w:t>推动</w:t>
            </w:r>
            <w:proofErr w:type="spellStart"/>
            <w:r w:rsidRPr="000D45AA">
              <w:rPr>
                <w:rFonts w:hint="eastAsia"/>
                <w:sz w:val="20"/>
                <w:lang w:eastAsia="zh-CN"/>
              </w:rPr>
              <w:t>A.SupWTSAGL</w:t>
            </w:r>
            <w:proofErr w:type="spellEnd"/>
            <w:r w:rsidRPr="000D45AA">
              <w:rPr>
                <w:rFonts w:hint="eastAsia"/>
                <w:sz w:val="20"/>
                <w:lang w:eastAsia="zh-CN"/>
              </w:rPr>
              <w:t>和</w:t>
            </w:r>
            <w:r w:rsidRPr="000D45AA">
              <w:rPr>
                <w:rFonts w:hint="eastAsia"/>
                <w:sz w:val="20"/>
                <w:lang w:eastAsia="zh-CN"/>
              </w:rPr>
              <w:t>A.BN</w:t>
            </w:r>
            <w:r w:rsidRPr="000D45AA">
              <w:rPr>
                <w:rFonts w:hint="eastAsia"/>
                <w:sz w:val="20"/>
                <w:lang w:eastAsia="zh-CN"/>
              </w:rPr>
              <w:t>新草案的制定；审查关于具体实施简化</w:t>
            </w:r>
            <w:r w:rsidRPr="000D45AA">
              <w:rPr>
                <w:rFonts w:hint="eastAsia"/>
                <w:sz w:val="20"/>
                <w:lang w:eastAsia="zh-CN"/>
              </w:rPr>
              <w:t>WTSA</w:t>
            </w:r>
            <w:r w:rsidRPr="000D45AA">
              <w:rPr>
                <w:rFonts w:hint="eastAsia"/>
                <w:sz w:val="20"/>
                <w:lang w:eastAsia="zh-CN"/>
              </w:rPr>
              <w:t>决议和意见的提案。截止日期：</w:t>
            </w:r>
            <w:r w:rsidRPr="000D45AA">
              <w:rPr>
                <w:rFonts w:hint="eastAsia"/>
                <w:sz w:val="20"/>
                <w:lang w:eastAsia="zh-CN"/>
              </w:rPr>
              <w:t>2023</w:t>
            </w:r>
            <w:r w:rsidRPr="000D45AA">
              <w:rPr>
                <w:rFonts w:hint="eastAsia"/>
                <w:sz w:val="20"/>
                <w:lang w:eastAsia="zh-CN"/>
              </w:rPr>
              <w:t>年</w:t>
            </w:r>
            <w:r>
              <w:rPr>
                <w:rFonts w:hint="eastAsia"/>
                <w:sz w:val="20"/>
                <w:lang w:eastAsia="zh-CN"/>
              </w:rPr>
              <w:t>9</w:t>
            </w:r>
            <w:r w:rsidRPr="000D45AA">
              <w:rPr>
                <w:rFonts w:hint="eastAsia"/>
                <w:sz w:val="20"/>
                <w:lang w:eastAsia="zh-CN"/>
              </w:rPr>
              <w:t>月</w:t>
            </w:r>
            <w:r w:rsidRPr="000D45AA">
              <w:rPr>
                <w:rFonts w:hint="eastAsia"/>
                <w:sz w:val="20"/>
                <w:lang w:eastAsia="zh-CN"/>
              </w:rPr>
              <w:t>1</w:t>
            </w:r>
            <w:r>
              <w:rPr>
                <w:sz w:val="20"/>
                <w:lang w:eastAsia="zh-CN"/>
              </w:rPr>
              <w:t>3</w:t>
            </w:r>
            <w:r w:rsidRPr="000D45AA">
              <w:rPr>
                <w:rFonts w:hint="eastAsia"/>
                <w:sz w:val="20"/>
                <w:lang w:eastAsia="zh-CN"/>
              </w:rPr>
              <w:t>日</w:t>
            </w:r>
            <w:bookmarkEnd w:id="374"/>
          </w:p>
          <w:p w14:paraId="26A57FD2" w14:textId="77777777" w:rsidR="00606B11" w:rsidRPr="00626DB8" w:rsidRDefault="00606B11" w:rsidP="009D3977">
            <w:pPr>
              <w:pStyle w:val="Tabletext"/>
              <w:rPr>
                <w:sz w:val="20"/>
                <w:lang w:eastAsia="zh-CN"/>
              </w:rPr>
            </w:pPr>
            <w:r w:rsidRPr="00626DB8">
              <w:rPr>
                <w:sz w:val="20"/>
                <w:lang w:eastAsia="zh-CN"/>
              </w:rPr>
              <w:lastRenderedPageBreak/>
              <w:t>•</w:t>
            </w:r>
            <w:r w:rsidRPr="00626DB8">
              <w:rPr>
                <w:sz w:val="20"/>
                <w:lang w:eastAsia="zh-CN"/>
              </w:rPr>
              <w:tab/>
            </w:r>
            <w:bookmarkStart w:id="375" w:name="lt_pId784"/>
            <w:r w:rsidRPr="00626DB8">
              <w:rPr>
                <w:sz w:val="20"/>
                <w:lang w:eastAsia="zh-CN"/>
              </w:rPr>
              <w:t>2023</w:t>
            </w:r>
            <w:r>
              <w:rPr>
                <w:rFonts w:hint="eastAsia"/>
                <w:sz w:val="20"/>
                <w:lang w:eastAsia="zh-CN"/>
              </w:rPr>
              <w:t>年</w:t>
            </w:r>
            <w:r>
              <w:rPr>
                <w:rFonts w:hint="eastAsia"/>
                <w:sz w:val="20"/>
                <w:lang w:eastAsia="zh-CN"/>
              </w:rPr>
              <w:t>1</w:t>
            </w:r>
            <w:r>
              <w:rPr>
                <w:sz w:val="20"/>
                <w:lang w:eastAsia="zh-CN"/>
              </w:rPr>
              <w:t>0</w:t>
            </w:r>
            <w:r>
              <w:rPr>
                <w:rFonts w:hint="eastAsia"/>
                <w:sz w:val="20"/>
                <w:lang w:eastAsia="zh-CN"/>
              </w:rPr>
              <w:t>月</w:t>
            </w:r>
            <w:r>
              <w:rPr>
                <w:rFonts w:hint="eastAsia"/>
                <w:sz w:val="20"/>
                <w:lang w:eastAsia="zh-CN"/>
              </w:rPr>
              <w:t>1</w:t>
            </w:r>
            <w:r>
              <w:rPr>
                <w:sz w:val="20"/>
                <w:lang w:eastAsia="zh-CN"/>
              </w:rPr>
              <w:t>9</w:t>
            </w:r>
            <w:r>
              <w:rPr>
                <w:rFonts w:hint="eastAsia"/>
                <w:sz w:val="20"/>
                <w:lang w:eastAsia="zh-CN"/>
              </w:rPr>
              <w:t>日：</w:t>
            </w:r>
            <w:r w:rsidRPr="00626DB8">
              <w:rPr>
                <w:sz w:val="20"/>
                <w:lang w:eastAsia="zh-CN"/>
              </w:rPr>
              <w:t>13</w:t>
            </w:r>
            <w:r>
              <w:rPr>
                <w:sz w:val="20"/>
                <w:lang w:eastAsia="zh-CN"/>
              </w:rPr>
              <w:t>:</w:t>
            </w:r>
            <w:r w:rsidRPr="00626DB8">
              <w:rPr>
                <w:sz w:val="20"/>
                <w:lang w:eastAsia="zh-CN"/>
              </w:rPr>
              <w:t>00-15</w:t>
            </w:r>
            <w:r>
              <w:rPr>
                <w:sz w:val="20"/>
                <w:lang w:eastAsia="zh-CN"/>
              </w:rPr>
              <w:t>:</w:t>
            </w:r>
            <w:r w:rsidRPr="00626DB8">
              <w:rPr>
                <w:sz w:val="20"/>
                <w:lang w:eastAsia="zh-CN"/>
              </w:rPr>
              <w:t>00</w:t>
            </w:r>
            <w:r>
              <w:rPr>
                <w:rFonts w:hint="eastAsia"/>
                <w:sz w:val="20"/>
                <w:lang w:eastAsia="zh-CN"/>
              </w:rPr>
              <w:t>，虚拟。主要议题：</w:t>
            </w:r>
            <w:bookmarkEnd w:id="375"/>
            <w:r w:rsidRPr="000D45AA">
              <w:rPr>
                <w:rFonts w:hint="eastAsia"/>
                <w:sz w:val="20"/>
                <w:lang w:eastAsia="zh-CN"/>
              </w:rPr>
              <w:t>推动</w:t>
            </w:r>
            <w:proofErr w:type="spellStart"/>
            <w:r w:rsidRPr="000D45AA">
              <w:rPr>
                <w:rFonts w:hint="eastAsia"/>
                <w:sz w:val="20"/>
                <w:lang w:eastAsia="zh-CN"/>
              </w:rPr>
              <w:t>A.SupWTSAGL</w:t>
            </w:r>
            <w:proofErr w:type="spellEnd"/>
            <w:r w:rsidRPr="000D45AA">
              <w:rPr>
                <w:rFonts w:hint="eastAsia"/>
                <w:sz w:val="20"/>
                <w:lang w:eastAsia="zh-CN"/>
              </w:rPr>
              <w:t>和</w:t>
            </w:r>
            <w:r w:rsidRPr="000D45AA">
              <w:rPr>
                <w:rFonts w:hint="eastAsia"/>
                <w:sz w:val="20"/>
                <w:lang w:eastAsia="zh-CN"/>
              </w:rPr>
              <w:t>A.BN</w:t>
            </w:r>
            <w:r w:rsidRPr="000D45AA">
              <w:rPr>
                <w:rFonts w:hint="eastAsia"/>
                <w:sz w:val="20"/>
                <w:lang w:eastAsia="zh-CN"/>
              </w:rPr>
              <w:t>新草案的制定；审查关于具体实施简化</w:t>
            </w:r>
            <w:r w:rsidRPr="000D45AA">
              <w:rPr>
                <w:rFonts w:hint="eastAsia"/>
                <w:sz w:val="20"/>
                <w:lang w:eastAsia="zh-CN"/>
              </w:rPr>
              <w:t>WTSA</w:t>
            </w:r>
            <w:r w:rsidRPr="000D45AA">
              <w:rPr>
                <w:rFonts w:hint="eastAsia"/>
                <w:sz w:val="20"/>
                <w:lang w:eastAsia="zh-CN"/>
              </w:rPr>
              <w:t>决议和意见的提案。截止日期：</w:t>
            </w:r>
            <w:r w:rsidRPr="000D45AA">
              <w:rPr>
                <w:rFonts w:hint="eastAsia"/>
                <w:sz w:val="20"/>
                <w:lang w:eastAsia="zh-CN"/>
              </w:rPr>
              <w:t>202</w:t>
            </w:r>
            <w:r>
              <w:rPr>
                <w:sz w:val="20"/>
                <w:lang w:eastAsia="zh-CN"/>
              </w:rPr>
              <w:t>3</w:t>
            </w:r>
            <w:r w:rsidRPr="000D45AA">
              <w:rPr>
                <w:rFonts w:hint="eastAsia"/>
                <w:sz w:val="20"/>
                <w:lang w:eastAsia="zh-CN"/>
              </w:rPr>
              <w:t>年</w:t>
            </w:r>
            <w:r w:rsidRPr="000D45AA">
              <w:rPr>
                <w:rFonts w:hint="eastAsia"/>
                <w:sz w:val="20"/>
                <w:lang w:eastAsia="zh-CN"/>
              </w:rPr>
              <w:t>1</w:t>
            </w:r>
            <w:r>
              <w:rPr>
                <w:sz w:val="20"/>
                <w:lang w:eastAsia="zh-CN"/>
              </w:rPr>
              <w:t>0</w:t>
            </w:r>
            <w:r w:rsidRPr="000D45AA">
              <w:rPr>
                <w:rFonts w:hint="eastAsia"/>
                <w:sz w:val="20"/>
                <w:lang w:eastAsia="zh-CN"/>
              </w:rPr>
              <w:t>月</w:t>
            </w:r>
            <w:r w:rsidRPr="000D45AA">
              <w:rPr>
                <w:rFonts w:hint="eastAsia"/>
                <w:sz w:val="20"/>
                <w:lang w:eastAsia="zh-CN"/>
              </w:rPr>
              <w:t>1</w:t>
            </w:r>
            <w:r>
              <w:rPr>
                <w:sz w:val="20"/>
                <w:lang w:eastAsia="zh-CN"/>
              </w:rPr>
              <w:t>1</w:t>
            </w:r>
            <w:r w:rsidRPr="000D45AA">
              <w:rPr>
                <w:rFonts w:hint="eastAsia"/>
                <w:sz w:val="20"/>
                <w:lang w:eastAsia="zh-CN"/>
              </w:rPr>
              <w:t>日</w:t>
            </w:r>
          </w:p>
          <w:p w14:paraId="3625580F" w14:textId="77777777" w:rsidR="00606B11" w:rsidRPr="00626DB8" w:rsidRDefault="00606B11" w:rsidP="009D3977">
            <w:pPr>
              <w:pStyle w:val="Tabletext"/>
              <w:rPr>
                <w:sz w:val="20"/>
                <w:lang w:eastAsia="zh-CN"/>
              </w:rPr>
            </w:pPr>
            <w:r w:rsidRPr="00626DB8">
              <w:rPr>
                <w:sz w:val="20"/>
                <w:lang w:eastAsia="zh-CN"/>
              </w:rPr>
              <w:t>•</w:t>
            </w:r>
            <w:r w:rsidRPr="00626DB8">
              <w:rPr>
                <w:sz w:val="20"/>
                <w:lang w:eastAsia="zh-CN"/>
              </w:rPr>
              <w:tab/>
            </w:r>
            <w:bookmarkStart w:id="376" w:name="lt_pId787"/>
            <w:r w:rsidRPr="00626DB8">
              <w:rPr>
                <w:sz w:val="20"/>
                <w:lang w:eastAsia="zh-CN"/>
              </w:rPr>
              <w:t>2023</w:t>
            </w:r>
            <w:r>
              <w:rPr>
                <w:rFonts w:hint="eastAsia"/>
                <w:sz w:val="20"/>
                <w:lang w:eastAsia="zh-CN"/>
              </w:rPr>
              <w:t>年</w:t>
            </w:r>
            <w:r>
              <w:rPr>
                <w:rFonts w:hint="eastAsia"/>
                <w:sz w:val="20"/>
                <w:lang w:eastAsia="zh-CN"/>
              </w:rPr>
              <w:t>1</w:t>
            </w:r>
            <w:r>
              <w:rPr>
                <w:sz w:val="20"/>
                <w:lang w:eastAsia="zh-CN"/>
              </w:rPr>
              <w:t>1</w:t>
            </w:r>
            <w:r>
              <w:rPr>
                <w:rFonts w:hint="eastAsia"/>
                <w:sz w:val="20"/>
                <w:lang w:eastAsia="zh-CN"/>
              </w:rPr>
              <w:t>月</w:t>
            </w:r>
            <w:r>
              <w:rPr>
                <w:rFonts w:hint="eastAsia"/>
                <w:sz w:val="20"/>
                <w:lang w:eastAsia="zh-CN"/>
              </w:rPr>
              <w:t>1</w:t>
            </w:r>
            <w:r>
              <w:rPr>
                <w:sz w:val="20"/>
                <w:lang w:eastAsia="zh-CN"/>
              </w:rPr>
              <w:t>6</w:t>
            </w:r>
            <w:r>
              <w:rPr>
                <w:rFonts w:hint="eastAsia"/>
                <w:sz w:val="20"/>
                <w:lang w:eastAsia="zh-CN"/>
              </w:rPr>
              <w:t>日：</w:t>
            </w:r>
            <w:r w:rsidRPr="00626DB8">
              <w:rPr>
                <w:sz w:val="20"/>
                <w:lang w:eastAsia="zh-CN"/>
              </w:rPr>
              <w:t>13</w:t>
            </w:r>
            <w:r>
              <w:rPr>
                <w:sz w:val="20"/>
                <w:lang w:eastAsia="zh-CN"/>
              </w:rPr>
              <w:t>:</w:t>
            </w:r>
            <w:r w:rsidRPr="00626DB8">
              <w:rPr>
                <w:sz w:val="20"/>
                <w:lang w:eastAsia="zh-CN"/>
              </w:rPr>
              <w:t>00-15</w:t>
            </w:r>
            <w:r>
              <w:rPr>
                <w:sz w:val="20"/>
                <w:lang w:eastAsia="zh-CN"/>
              </w:rPr>
              <w:t>:</w:t>
            </w:r>
            <w:r w:rsidRPr="00626DB8">
              <w:rPr>
                <w:sz w:val="20"/>
                <w:lang w:eastAsia="zh-CN"/>
              </w:rPr>
              <w:t>00</w:t>
            </w:r>
            <w:r>
              <w:rPr>
                <w:rFonts w:hint="eastAsia"/>
                <w:sz w:val="20"/>
                <w:lang w:eastAsia="zh-CN"/>
              </w:rPr>
              <w:t>，虚拟。主要议题：</w:t>
            </w:r>
            <w:bookmarkStart w:id="377" w:name="lt_pId788"/>
            <w:bookmarkEnd w:id="376"/>
            <w:r w:rsidRPr="000D45AA">
              <w:rPr>
                <w:rFonts w:hint="eastAsia"/>
                <w:sz w:val="20"/>
                <w:lang w:eastAsia="zh-CN"/>
              </w:rPr>
              <w:t>推动</w:t>
            </w:r>
            <w:proofErr w:type="spellStart"/>
            <w:r w:rsidRPr="000D45AA">
              <w:rPr>
                <w:rFonts w:hint="eastAsia"/>
                <w:sz w:val="20"/>
                <w:lang w:eastAsia="zh-CN"/>
              </w:rPr>
              <w:t>A.SupWTSAGL</w:t>
            </w:r>
            <w:proofErr w:type="spellEnd"/>
            <w:r w:rsidRPr="000D45AA">
              <w:rPr>
                <w:rFonts w:hint="eastAsia"/>
                <w:sz w:val="20"/>
                <w:lang w:eastAsia="zh-CN"/>
              </w:rPr>
              <w:t>和</w:t>
            </w:r>
            <w:r w:rsidRPr="000D45AA">
              <w:rPr>
                <w:rFonts w:hint="eastAsia"/>
                <w:sz w:val="20"/>
                <w:lang w:eastAsia="zh-CN"/>
              </w:rPr>
              <w:t>A.BN</w:t>
            </w:r>
            <w:r w:rsidRPr="000D45AA">
              <w:rPr>
                <w:rFonts w:hint="eastAsia"/>
                <w:sz w:val="20"/>
                <w:lang w:eastAsia="zh-CN"/>
              </w:rPr>
              <w:t>新草案的制定；审查关于具体实施简化</w:t>
            </w:r>
            <w:r w:rsidRPr="000D45AA">
              <w:rPr>
                <w:rFonts w:hint="eastAsia"/>
                <w:sz w:val="20"/>
                <w:lang w:eastAsia="zh-CN"/>
              </w:rPr>
              <w:t>WTSA</w:t>
            </w:r>
            <w:r w:rsidRPr="000D45AA">
              <w:rPr>
                <w:rFonts w:hint="eastAsia"/>
                <w:sz w:val="20"/>
                <w:lang w:eastAsia="zh-CN"/>
              </w:rPr>
              <w:t>决议和意见的提案。截止日期：</w:t>
            </w:r>
            <w:r w:rsidRPr="000D45AA">
              <w:rPr>
                <w:rFonts w:hint="eastAsia"/>
                <w:sz w:val="20"/>
                <w:lang w:eastAsia="zh-CN"/>
              </w:rPr>
              <w:t>202</w:t>
            </w:r>
            <w:r>
              <w:rPr>
                <w:sz w:val="20"/>
                <w:lang w:eastAsia="zh-CN"/>
              </w:rPr>
              <w:t>3</w:t>
            </w:r>
            <w:r w:rsidRPr="000D45AA">
              <w:rPr>
                <w:rFonts w:hint="eastAsia"/>
                <w:sz w:val="20"/>
                <w:lang w:eastAsia="zh-CN"/>
              </w:rPr>
              <w:t>年</w:t>
            </w:r>
            <w:r w:rsidRPr="000D45AA">
              <w:rPr>
                <w:rFonts w:hint="eastAsia"/>
                <w:sz w:val="20"/>
                <w:lang w:eastAsia="zh-CN"/>
              </w:rPr>
              <w:t>1</w:t>
            </w:r>
            <w:r>
              <w:rPr>
                <w:sz w:val="20"/>
                <w:lang w:eastAsia="zh-CN"/>
              </w:rPr>
              <w:t>1</w:t>
            </w:r>
            <w:r w:rsidRPr="000D45AA">
              <w:rPr>
                <w:rFonts w:hint="eastAsia"/>
                <w:sz w:val="20"/>
                <w:lang w:eastAsia="zh-CN"/>
              </w:rPr>
              <w:t>月</w:t>
            </w:r>
            <w:r>
              <w:rPr>
                <w:rFonts w:hint="eastAsia"/>
                <w:sz w:val="20"/>
                <w:lang w:eastAsia="zh-CN"/>
              </w:rPr>
              <w:t>8</w:t>
            </w:r>
            <w:r w:rsidRPr="000D45AA">
              <w:rPr>
                <w:rFonts w:hint="eastAsia"/>
                <w:sz w:val="20"/>
                <w:lang w:eastAsia="zh-CN"/>
              </w:rPr>
              <w:t>日</w:t>
            </w:r>
            <w:bookmarkEnd w:id="377"/>
          </w:p>
          <w:p w14:paraId="51AFF6D6" w14:textId="77777777" w:rsidR="00606B11" w:rsidRPr="00626DB8" w:rsidRDefault="00606B11" w:rsidP="009D3977">
            <w:pPr>
              <w:pStyle w:val="Tabletext"/>
              <w:rPr>
                <w:sz w:val="20"/>
                <w:lang w:eastAsia="zh-CN"/>
              </w:rPr>
            </w:pPr>
            <w:r w:rsidRPr="00626DB8">
              <w:rPr>
                <w:sz w:val="20"/>
                <w:lang w:eastAsia="zh-CN"/>
              </w:rPr>
              <w:t>•</w:t>
            </w:r>
            <w:r w:rsidRPr="00626DB8">
              <w:rPr>
                <w:sz w:val="20"/>
                <w:lang w:eastAsia="zh-CN"/>
              </w:rPr>
              <w:tab/>
            </w:r>
            <w:bookmarkStart w:id="378" w:name="lt_pId791"/>
            <w:r w:rsidRPr="00626DB8">
              <w:rPr>
                <w:sz w:val="20"/>
                <w:lang w:eastAsia="zh-CN"/>
              </w:rPr>
              <w:t>2024</w:t>
            </w:r>
            <w:r>
              <w:rPr>
                <w:rFonts w:hint="eastAsia"/>
                <w:sz w:val="20"/>
                <w:lang w:eastAsia="zh-CN"/>
              </w:rPr>
              <w:t>年</w:t>
            </w:r>
            <w:r>
              <w:rPr>
                <w:rFonts w:hint="eastAsia"/>
                <w:sz w:val="20"/>
                <w:lang w:eastAsia="zh-CN"/>
              </w:rPr>
              <w:t>1</w:t>
            </w:r>
            <w:r>
              <w:rPr>
                <w:rFonts w:hint="eastAsia"/>
                <w:sz w:val="20"/>
                <w:lang w:eastAsia="zh-CN"/>
              </w:rPr>
              <w:t>月</w:t>
            </w:r>
            <w:r>
              <w:rPr>
                <w:rFonts w:hint="eastAsia"/>
                <w:sz w:val="20"/>
                <w:lang w:eastAsia="zh-CN"/>
              </w:rPr>
              <w:t>1</w:t>
            </w:r>
            <w:r>
              <w:rPr>
                <w:sz w:val="20"/>
                <w:lang w:eastAsia="zh-CN"/>
              </w:rPr>
              <w:t>8</w:t>
            </w:r>
            <w:r>
              <w:rPr>
                <w:rFonts w:hint="eastAsia"/>
                <w:sz w:val="20"/>
                <w:lang w:eastAsia="zh-CN"/>
              </w:rPr>
              <w:t>日：</w:t>
            </w:r>
            <w:r w:rsidRPr="00626DB8">
              <w:rPr>
                <w:sz w:val="20"/>
                <w:lang w:eastAsia="zh-CN"/>
              </w:rPr>
              <w:t>13</w:t>
            </w:r>
            <w:r>
              <w:rPr>
                <w:sz w:val="20"/>
                <w:lang w:eastAsia="zh-CN"/>
              </w:rPr>
              <w:t>:</w:t>
            </w:r>
            <w:r w:rsidRPr="00626DB8">
              <w:rPr>
                <w:sz w:val="20"/>
                <w:lang w:eastAsia="zh-CN"/>
              </w:rPr>
              <w:t>00-15</w:t>
            </w:r>
            <w:r>
              <w:rPr>
                <w:sz w:val="20"/>
                <w:lang w:eastAsia="zh-CN"/>
              </w:rPr>
              <w:t>:</w:t>
            </w:r>
            <w:r w:rsidRPr="00626DB8">
              <w:rPr>
                <w:sz w:val="20"/>
                <w:lang w:eastAsia="zh-CN"/>
              </w:rPr>
              <w:t>00</w:t>
            </w:r>
            <w:r>
              <w:rPr>
                <w:rFonts w:hint="eastAsia"/>
                <w:sz w:val="20"/>
                <w:lang w:eastAsia="zh-CN"/>
              </w:rPr>
              <w:t>，虚拟。</w:t>
            </w:r>
            <w:bookmarkStart w:id="379" w:name="lt_pId792"/>
            <w:bookmarkEnd w:id="378"/>
            <w:r>
              <w:rPr>
                <w:rFonts w:hint="eastAsia"/>
                <w:sz w:val="20"/>
                <w:lang w:eastAsia="zh-CN"/>
              </w:rPr>
              <w:t>主要议题：推动</w:t>
            </w:r>
            <w:proofErr w:type="spellStart"/>
            <w:r w:rsidRPr="00626DB8">
              <w:rPr>
                <w:sz w:val="20"/>
                <w:lang w:eastAsia="zh-CN"/>
              </w:rPr>
              <w:t>A.SupWTSAGL</w:t>
            </w:r>
            <w:proofErr w:type="spellEnd"/>
            <w:r>
              <w:rPr>
                <w:rFonts w:hint="eastAsia"/>
                <w:sz w:val="20"/>
                <w:lang w:eastAsia="zh-CN"/>
              </w:rPr>
              <w:t>和</w:t>
            </w:r>
            <w:r w:rsidRPr="00626DB8">
              <w:rPr>
                <w:sz w:val="20"/>
                <w:lang w:eastAsia="zh-CN"/>
              </w:rPr>
              <w:t>A.BN</w:t>
            </w:r>
            <w:r>
              <w:rPr>
                <w:rFonts w:hint="eastAsia"/>
                <w:sz w:val="20"/>
                <w:lang w:eastAsia="zh-CN"/>
              </w:rPr>
              <w:t>新草案的制定；审查</w:t>
            </w:r>
            <w:r w:rsidRPr="000D45AA">
              <w:rPr>
                <w:rFonts w:hint="eastAsia"/>
                <w:sz w:val="20"/>
                <w:lang w:eastAsia="zh-CN"/>
              </w:rPr>
              <w:t>关于具体实施简化</w:t>
            </w:r>
            <w:r w:rsidRPr="000D45AA">
              <w:rPr>
                <w:rFonts w:hint="eastAsia"/>
                <w:sz w:val="20"/>
                <w:lang w:eastAsia="zh-CN"/>
              </w:rPr>
              <w:t>WTSA</w:t>
            </w:r>
            <w:r w:rsidRPr="000D45AA">
              <w:rPr>
                <w:rFonts w:hint="eastAsia"/>
                <w:sz w:val="20"/>
                <w:lang w:eastAsia="zh-CN"/>
              </w:rPr>
              <w:t>决议和意见的提案。</w:t>
            </w:r>
            <w:bookmarkStart w:id="380" w:name="lt_pId793"/>
            <w:bookmarkEnd w:id="379"/>
            <w:r>
              <w:rPr>
                <w:rFonts w:hint="eastAsia"/>
                <w:sz w:val="20"/>
                <w:lang w:eastAsia="zh-CN"/>
              </w:rPr>
              <w:t>截止日期：</w:t>
            </w:r>
            <w:r w:rsidRPr="00626DB8">
              <w:rPr>
                <w:sz w:val="20"/>
                <w:lang w:eastAsia="zh-CN"/>
              </w:rPr>
              <w:t>2024</w:t>
            </w:r>
            <w:bookmarkEnd w:id="380"/>
            <w:r>
              <w:rPr>
                <w:rFonts w:hint="eastAsia"/>
                <w:sz w:val="20"/>
                <w:lang w:eastAsia="zh-CN"/>
              </w:rPr>
              <w:t>年</w:t>
            </w:r>
            <w:r>
              <w:rPr>
                <w:rFonts w:hint="eastAsia"/>
                <w:sz w:val="20"/>
                <w:lang w:eastAsia="zh-CN"/>
              </w:rPr>
              <w:t>1</w:t>
            </w:r>
            <w:r>
              <w:rPr>
                <w:rFonts w:hint="eastAsia"/>
                <w:sz w:val="20"/>
                <w:lang w:eastAsia="zh-CN"/>
              </w:rPr>
              <w:t>月</w:t>
            </w:r>
            <w:r>
              <w:rPr>
                <w:rFonts w:hint="eastAsia"/>
                <w:sz w:val="20"/>
                <w:lang w:eastAsia="zh-CN"/>
              </w:rPr>
              <w:t>1</w:t>
            </w:r>
            <w:r>
              <w:rPr>
                <w:sz w:val="20"/>
                <w:lang w:eastAsia="zh-CN"/>
              </w:rPr>
              <w:t>0</w:t>
            </w:r>
            <w:r>
              <w:rPr>
                <w:rFonts w:hint="eastAsia"/>
                <w:sz w:val="20"/>
                <w:lang w:eastAsia="zh-CN"/>
              </w:rPr>
              <w:t>日</w:t>
            </w:r>
          </w:p>
        </w:tc>
      </w:tr>
    </w:tbl>
    <w:p w14:paraId="4FA5173E" w14:textId="1F2E4E44" w:rsidR="009F1F75" w:rsidRDefault="009F1F75">
      <w:pPr>
        <w:tabs>
          <w:tab w:val="clear" w:pos="794"/>
          <w:tab w:val="clear" w:pos="1191"/>
          <w:tab w:val="clear" w:pos="1588"/>
          <w:tab w:val="clear" w:pos="1985"/>
        </w:tabs>
        <w:overflowPunct/>
        <w:autoSpaceDE/>
        <w:autoSpaceDN/>
        <w:adjustRightInd/>
        <w:spacing w:before="0"/>
        <w:textAlignment w:val="auto"/>
        <w:rPr>
          <w:lang w:eastAsia="zh-CN"/>
        </w:rPr>
      </w:pPr>
    </w:p>
    <w:p w14:paraId="0855752F" w14:textId="4E7D475E" w:rsidR="009F1F75" w:rsidRDefault="009F1F75">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27E2CA78" w14:textId="77777777" w:rsidR="00606B11" w:rsidRPr="002905E3" w:rsidRDefault="00606B11" w:rsidP="001642D5">
      <w:pPr>
        <w:pStyle w:val="AnnexNoti"/>
      </w:pPr>
      <w:bookmarkStart w:id="381" w:name="_Annex_B_Work_1"/>
      <w:bookmarkStart w:id="382" w:name="annex_B"/>
      <w:bookmarkStart w:id="383" w:name="_Toc126078892"/>
      <w:bookmarkStart w:id="384" w:name="_Toc140518981"/>
      <w:bookmarkEnd w:id="381"/>
      <w:r w:rsidRPr="003D3861">
        <w:rPr>
          <w:rFonts w:asciiTheme="minorEastAsia" w:hAnsiTheme="minorEastAsia" w:hint="eastAsia"/>
        </w:rPr>
        <w:lastRenderedPageBreak/>
        <w:t>附件</w:t>
      </w:r>
      <w:r>
        <w:t>B</w:t>
      </w:r>
      <w:bookmarkEnd w:id="382"/>
      <w:r w:rsidRPr="003D3861">
        <w:br/>
      </w:r>
      <w:bookmarkEnd w:id="383"/>
      <w:r w:rsidRPr="003D3861">
        <w:t>TSAG</w:t>
      </w:r>
      <w:r w:rsidRPr="003D3861">
        <w:t>的工作项目</w:t>
      </w:r>
      <w:bookmarkEnd w:id="384"/>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3"/>
        <w:gridCol w:w="1555"/>
        <w:gridCol w:w="908"/>
        <w:gridCol w:w="850"/>
        <w:gridCol w:w="709"/>
        <w:gridCol w:w="709"/>
        <w:gridCol w:w="992"/>
        <w:gridCol w:w="1559"/>
        <w:gridCol w:w="1276"/>
        <w:gridCol w:w="1815"/>
        <w:gridCol w:w="3386"/>
      </w:tblGrid>
      <w:tr w:rsidR="00844618" w14:paraId="0B0E9959" w14:textId="77777777" w:rsidTr="0078115C">
        <w:trPr>
          <w:tblHeader/>
          <w:jc w:val="center"/>
        </w:trPr>
        <w:tc>
          <w:tcPr>
            <w:tcW w:w="783" w:type="dxa"/>
            <w:tcBorders>
              <w:top w:val="single" w:sz="12" w:space="0" w:color="auto"/>
              <w:bottom w:val="single" w:sz="12" w:space="0" w:color="auto"/>
            </w:tcBorders>
            <w:shd w:val="clear" w:color="auto" w:fill="auto"/>
            <w:hideMark/>
          </w:tcPr>
          <w:p w14:paraId="427E38DB" w14:textId="77777777" w:rsidR="00606B11" w:rsidRPr="009F1F75" w:rsidRDefault="00606B11" w:rsidP="009F1F75">
            <w:pPr>
              <w:pStyle w:val="Tablehead"/>
              <w:rPr>
                <w:sz w:val="20"/>
                <w:szCs w:val="18"/>
              </w:rPr>
            </w:pPr>
            <w:bookmarkStart w:id="385" w:name="lt_pId796"/>
            <w:r w:rsidRPr="009F1F75">
              <w:rPr>
                <w:sz w:val="20"/>
                <w:szCs w:val="18"/>
              </w:rPr>
              <w:t>RG</w:t>
            </w:r>
            <w:bookmarkEnd w:id="385"/>
          </w:p>
        </w:tc>
        <w:tc>
          <w:tcPr>
            <w:tcW w:w="1555" w:type="dxa"/>
            <w:tcBorders>
              <w:top w:val="single" w:sz="12" w:space="0" w:color="auto"/>
              <w:bottom w:val="single" w:sz="12" w:space="0" w:color="auto"/>
            </w:tcBorders>
            <w:shd w:val="clear" w:color="auto" w:fill="auto"/>
            <w:hideMark/>
          </w:tcPr>
          <w:p w14:paraId="7F580C89" w14:textId="77777777" w:rsidR="00606B11" w:rsidRPr="009F1F75" w:rsidRDefault="00606B11" w:rsidP="009F1F75">
            <w:pPr>
              <w:pStyle w:val="Tablehead"/>
              <w:rPr>
                <w:sz w:val="20"/>
                <w:szCs w:val="18"/>
              </w:rPr>
            </w:pPr>
            <w:proofErr w:type="spellStart"/>
            <w:r w:rsidRPr="009F1F75">
              <w:rPr>
                <w:rFonts w:hint="eastAsia"/>
                <w:sz w:val="20"/>
                <w:szCs w:val="18"/>
              </w:rPr>
              <w:t>工作项目</w:t>
            </w:r>
            <w:proofErr w:type="spellEnd"/>
          </w:p>
        </w:tc>
        <w:tc>
          <w:tcPr>
            <w:tcW w:w="908" w:type="dxa"/>
            <w:tcBorders>
              <w:top w:val="single" w:sz="12" w:space="0" w:color="auto"/>
              <w:bottom w:val="single" w:sz="12" w:space="0" w:color="auto"/>
            </w:tcBorders>
            <w:shd w:val="clear" w:color="auto" w:fill="auto"/>
            <w:hideMark/>
          </w:tcPr>
          <w:p w14:paraId="6FE5E1F2" w14:textId="77777777" w:rsidR="00606B11" w:rsidRPr="009F1F75" w:rsidRDefault="00606B11" w:rsidP="009F1F75">
            <w:pPr>
              <w:pStyle w:val="Tablehead"/>
              <w:rPr>
                <w:sz w:val="20"/>
                <w:szCs w:val="18"/>
              </w:rPr>
            </w:pPr>
            <w:proofErr w:type="spellStart"/>
            <w:r w:rsidRPr="009F1F75">
              <w:rPr>
                <w:rFonts w:hint="eastAsia"/>
                <w:sz w:val="20"/>
                <w:szCs w:val="18"/>
              </w:rPr>
              <w:t>案文类型</w:t>
            </w:r>
            <w:proofErr w:type="spellEnd"/>
          </w:p>
        </w:tc>
        <w:tc>
          <w:tcPr>
            <w:tcW w:w="850" w:type="dxa"/>
            <w:tcBorders>
              <w:top w:val="single" w:sz="12" w:space="0" w:color="auto"/>
              <w:bottom w:val="single" w:sz="12" w:space="0" w:color="auto"/>
            </w:tcBorders>
            <w:shd w:val="clear" w:color="auto" w:fill="auto"/>
            <w:hideMark/>
          </w:tcPr>
          <w:p w14:paraId="6119FC9E" w14:textId="77777777" w:rsidR="00606B11" w:rsidRPr="009F1F75" w:rsidRDefault="00606B11" w:rsidP="009F1F75">
            <w:pPr>
              <w:pStyle w:val="Tablehead"/>
              <w:rPr>
                <w:sz w:val="20"/>
                <w:szCs w:val="18"/>
              </w:rPr>
            </w:pPr>
            <w:proofErr w:type="spellStart"/>
            <w:r w:rsidRPr="009F1F75">
              <w:rPr>
                <w:rFonts w:hint="eastAsia"/>
                <w:sz w:val="20"/>
                <w:szCs w:val="18"/>
              </w:rPr>
              <w:t>新的</w:t>
            </w:r>
            <w:proofErr w:type="spellEnd"/>
            <w:r w:rsidRPr="009F1F75">
              <w:rPr>
                <w:sz w:val="20"/>
                <w:szCs w:val="18"/>
              </w:rPr>
              <w:t>/</w:t>
            </w:r>
            <w:proofErr w:type="spellStart"/>
            <w:r w:rsidRPr="009F1F75">
              <w:rPr>
                <w:rFonts w:hint="eastAsia"/>
                <w:sz w:val="20"/>
                <w:szCs w:val="18"/>
              </w:rPr>
              <w:t>经修订的内容</w:t>
            </w:r>
            <w:proofErr w:type="spellEnd"/>
          </w:p>
        </w:tc>
        <w:tc>
          <w:tcPr>
            <w:tcW w:w="709" w:type="dxa"/>
            <w:tcBorders>
              <w:top w:val="single" w:sz="12" w:space="0" w:color="auto"/>
              <w:bottom w:val="single" w:sz="12" w:space="0" w:color="auto"/>
            </w:tcBorders>
            <w:shd w:val="clear" w:color="auto" w:fill="auto"/>
            <w:hideMark/>
          </w:tcPr>
          <w:p w14:paraId="3CFD3568" w14:textId="77777777" w:rsidR="00606B11" w:rsidRPr="009F1F75" w:rsidRDefault="00606B11" w:rsidP="009F1F75">
            <w:pPr>
              <w:pStyle w:val="Tablehead"/>
              <w:rPr>
                <w:sz w:val="20"/>
                <w:szCs w:val="18"/>
              </w:rPr>
            </w:pPr>
            <w:proofErr w:type="spellStart"/>
            <w:r w:rsidRPr="009F1F75">
              <w:rPr>
                <w:rFonts w:hint="eastAsia"/>
                <w:sz w:val="20"/>
                <w:szCs w:val="18"/>
              </w:rPr>
              <w:t>状态</w:t>
            </w:r>
            <w:proofErr w:type="spellEnd"/>
          </w:p>
        </w:tc>
        <w:tc>
          <w:tcPr>
            <w:tcW w:w="709" w:type="dxa"/>
            <w:tcBorders>
              <w:top w:val="single" w:sz="12" w:space="0" w:color="auto"/>
              <w:bottom w:val="single" w:sz="12" w:space="0" w:color="auto"/>
            </w:tcBorders>
            <w:shd w:val="clear" w:color="auto" w:fill="auto"/>
            <w:hideMark/>
          </w:tcPr>
          <w:p w14:paraId="58F6A1DC" w14:textId="77777777" w:rsidR="00606B11" w:rsidRPr="009F1F75" w:rsidRDefault="00606B11" w:rsidP="009F1F75">
            <w:pPr>
              <w:pStyle w:val="Tablehead"/>
              <w:rPr>
                <w:sz w:val="20"/>
                <w:szCs w:val="18"/>
              </w:rPr>
            </w:pPr>
            <w:proofErr w:type="spellStart"/>
            <w:r w:rsidRPr="009F1F75">
              <w:rPr>
                <w:rFonts w:hint="eastAsia"/>
                <w:sz w:val="20"/>
                <w:szCs w:val="18"/>
              </w:rPr>
              <w:t>批准程序</w:t>
            </w:r>
            <w:proofErr w:type="spellEnd"/>
          </w:p>
        </w:tc>
        <w:tc>
          <w:tcPr>
            <w:tcW w:w="992" w:type="dxa"/>
            <w:tcBorders>
              <w:top w:val="single" w:sz="12" w:space="0" w:color="auto"/>
              <w:bottom w:val="single" w:sz="12" w:space="0" w:color="auto"/>
            </w:tcBorders>
            <w:shd w:val="clear" w:color="auto" w:fill="auto"/>
            <w:hideMark/>
          </w:tcPr>
          <w:p w14:paraId="08AC4EEA" w14:textId="77777777" w:rsidR="00606B11" w:rsidRPr="009F1F75" w:rsidRDefault="00606B11" w:rsidP="009F1F75">
            <w:pPr>
              <w:pStyle w:val="Tablehead"/>
              <w:rPr>
                <w:sz w:val="20"/>
                <w:szCs w:val="18"/>
              </w:rPr>
            </w:pPr>
            <w:proofErr w:type="spellStart"/>
            <w:r w:rsidRPr="009F1F75">
              <w:rPr>
                <w:rFonts w:hint="eastAsia"/>
                <w:sz w:val="20"/>
                <w:szCs w:val="18"/>
              </w:rPr>
              <w:t>时间</w:t>
            </w:r>
            <w:proofErr w:type="spellEnd"/>
          </w:p>
        </w:tc>
        <w:tc>
          <w:tcPr>
            <w:tcW w:w="1559" w:type="dxa"/>
            <w:tcBorders>
              <w:top w:val="single" w:sz="12" w:space="0" w:color="auto"/>
              <w:bottom w:val="single" w:sz="12" w:space="0" w:color="auto"/>
            </w:tcBorders>
            <w:shd w:val="clear" w:color="auto" w:fill="auto"/>
            <w:hideMark/>
          </w:tcPr>
          <w:p w14:paraId="555C2041" w14:textId="14747230" w:rsidR="00606B11" w:rsidRPr="009F1F75" w:rsidRDefault="00606B11" w:rsidP="009F1F75">
            <w:pPr>
              <w:pStyle w:val="Tablehead"/>
              <w:rPr>
                <w:sz w:val="20"/>
                <w:szCs w:val="18"/>
              </w:rPr>
            </w:pPr>
            <w:bookmarkStart w:id="386" w:name="lt_pId803"/>
            <w:proofErr w:type="spellStart"/>
            <w:r w:rsidRPr="009F1F75">
              <w:rPr>
                <w:rFonts w:hint="eastAsia"/>
                <w:sz w:val="20"/>
                <w:szCs w:val="18"/>
              </w:rPr>
              <w:t>主题</w:t>
            </w:r>
            <w:proofErr w:type="spellEnd"/>
            <w:r w:rsidRPr="009F1F75">
              <w:rPr>
                <w:sz w:val="20"/>
                <w:szCs w:val="18"/>
              </w:rPr>
              <w:t>/</w:t>
            </w:r>
            <w:proofErr w:type="spellStart"/>
            <w:r w:rsidRPr="009F1F75">
              <w:rPr>
                <w:rFonts w:hint="eastAsia"/>
                <w:sz w:val="20"/>
                <w:szCs w:val="18"/>
              </w:rPr>
              <w:t>标题</w:t>
            </w:r>
            <w:bookmarkEnd w:id="386"/>
            <w:proofErr w:type="spellEnd"/>
          </w:p>
        </w:tc>
        <w:tc>
          <w:tcPr>
            <w:tcW w:w="1276" w:type="dxa"/>
            <w:tcBorders>
              <w:top w:val="single" w:sz="12" w:space="0" w:color="auto"/>
              <w:bottom w:val="single" w:sz="12" w:space="0" w:color="auto"/>
            </w:tcBorders>
            <w:shd w:val="clear" w:color="auto" w:fill="auto"/>
            <w:hideMark/>
          </w:tcPr>
          <w:p w14:paraId="4A4E2EC3" w14:textId="6605471F" w:rsidR="00606B11" w:rsidRPr="009F1F75" w:rsidRDefault="00606B11" w:rsidP="009F1F75">
            <w:pPr>
              <w:pStyle w:val="Tablehead"/>
              <w:rPr>
                <w:sz w:val="20"/>
                <w:szCs w:val="18"/>
              </w:rPr>
            </w:pPr>
            <w:proofErr w:type="spellStart"/>
            <w:r w:rsidRPr="009F1F75">
              <w:rPr>
                <w:rFonts w:hint="eastAsia"/>
                <w:sz w:val="20"/>
                <w:szCs w:val="18"/>
              </w:rPr>
              <w:t>基础案文</w:t>
            </w:r>
            <w:proofErr w:type="spellEnd"/>
          </w:p>
        </w:tc>
        <w:tc>
          <w:tcPr>
            <w:tcW w:w="1815" w:type="dxa"/>
            <w:tcBorders>
              <w:top w:val="single" w:sz="12" w:space="0" w:color="auto"/>
              <w:bottom w:val="single" w:sz="12" w:space="0" w:color="auto"/>
            </w:tcBorders>
            <w:shd w:val="clear" w:color="auto" w:fill="auto"/>
            <w:hideMark/>
          </w:tcPr>
          <w:p w14:paraId="3464BDD1" w14:textId="77777777" w:rsidR="00606B11" w:rsidRPr="009F1F75" w:rsidRDefault="00606B11" w:rsidP="009F1F75">
            <w:pPr>
              <w:pStyle w:val="Tablehead"/>
              <w:rPr>
                <w:sz w:val="20"/>
                <w:szCs w:val="18"/>
              </w:rPr>
            </w:pPr>
            <w:proofErr w:type="spellStart"/>
            <w:r w:rsidRPr="009F1F75">
              <w:rPr>
                <w:rFonts w:hint="eastAsia"/>
                <w:sz w:val="20"/>
                <w:szCs w:val="18"/>
              </w:rPr>
              <w:t>编辑</w:t>
            </w:r>
            <w:proofErr w:type="spellEnd"/>
          </w:p>
        </w:tc>
        <w:tc>
          <w:tcPr>
            <w:tcW w:w="3386" w:type="dxa"/>
            <w:tcBorders>
              <w:top w:val="single" w:sz="12" w:space="0" w:color="auto"/>
              <w:bottom w:val="single" w:sz="12" w:space="0" w:color="auto"/>
            </w:tcBorders>
            <w:shd w:val="clear" w:color="auto" w:fill="auto"/>
            <w:hideMark/>
          </w:tcPr>
          <w:p w14:paraId="17D2BFA3" w14:textId="77777777" w:rsidR="00606B11" w:rsidRPr="009F1F75" w:rsidRDefault="00606B11" w:rsidP="009F1F75">
            <w:pPr>
              <w:pStyle w:val="Tablehead"/>
              <w:rPr>
                <w:sz w:val="20"/>
                <w:szCs w:val="18"/>
              </w:rPr>
            </w:pPr>
            <w:proofErr w:type="spellStart"/>
            <w:r w:rsidRPr="009F1F75">
              <w:rPr>
                <w:rFonts w:hint="eastAsia"/>
                <w:sz w:val="20"/>
                <w:szCs w:val="18"/>
              </w:rPr>
              <w:t>摘要</w:t>
            </w:r>
            <w:proofErr w:type="spellEnd"/>
          </w:p>
        </w:tc>
      </w:tr>
      <w:tr w:rsidR="00844618" w14:paraId="149B84AE" w14:textId="77777777" w:rsidTr="0078115C">
        <w:trPr>
          <w:jc w:val="center"/>
        </w:trPr>
        <w:tc>
          <w:tcPr>
            <w:tcW w:w="783" w:type="dxa"/>
            <w:tcBorders>
              <w:top w:val="single" w:sz="12" w:space="0" w:color="auto"/>
            </w:tcBorders>
            <w:shd w:val="clear" w:color="auto" w:fill="auto"/>
            <w:hideMark/>
          </w:tcPr>
          <w:p w14:paraId="4A1DA999" w14:textId="570A4A4E" w:rsidR="00606B11" w:rsidRPr="009F1F75" w:rsidRDefault="00606B11" w:rsidP="009F1F75">
            <w:pPr>
              <w:pStyle w:val="Tabletext"/>
              <w:rPr>
                <w:sz w:val="20"/>
                <w:szCs w:val="18"/>
              </w:rPr>
            </w:pPr>
            <w:bookmarkStart w:id="387" w:name="lt_pId807"/>
            <w:r w:rsidRPr="009F1F75">
              <w:rPr>
                <w:sz w:val="20"/>
                <w:szCs w:val="18"/>
              </w:rPr>
              <w:t>RG-WM</w:t>
            </w:r>
            <w:bookmarkEnd w:id="387"/>
          </w:p>
        </w:tc>
        <w:tc>
          <w:tcPr>
            <w:tcW w:w="1555" w:type="dxa"/>
            <w:tcBorders>
              <w:top w:val="single" w:sz="12" w:space="0" w:color="auto"/>
            </w:tcBorders>
            <w:shd w:val="clear" w:color="auto" w:fill="auto"/>
            <w:hideMark/>
          </w:tcPr>
          <w:p w14:paraId="6F002A3F" w14:textId="5D58D3D2" w:rsidR="00606B11" w:rsidRPr="00626DB8" w:rsidRDefault="002063A6" w:rsidP="009D3977">
            <w:pPr>
              <w:pStyle w:val="Tabletext"/>
              <w:rPr>
                <w:sz w:val="20"/>
              </w:rPr>
            </w:pPr>
            <w:hyperlink r:id="rId73" w:history="1">
              <w:proofErr w:type="spellStart"/>
              <w:proofErr w:type="gramStart"/>
              <w:r w:rsidR="009F1F75" w:rsidRPr="009F1F75">
                <w:rPr>
                  <w:rStyle w:val="Hyperlink"/>
                  <w:sz w:val="20"/>
                  <w:szCs w:val="18"/>
                </w:rPr>
                <w:t>A.SupplRA</w:t>
              </w:r>
              <w:proofErr w:type="spellEnd"/>
              <w:proofErr w:type="gramEnd"/>
            </w:hyperlink>
          </w:p>
        </w:tc>
        <w:tc>
          <w:tcPr>
            <w:tcW w:w="908" w:type="dxa"/>
            <w:tcBorders>
              <w:top w:val="single" w:sz="12" w:space="0" w:color="auto"/>
            </w:tcBorders>
            <w:shd w:val="clear" w:color="auto" w:fill="auto"/>
            <w:hideMark/>
          </w:tcPr>
          <w:p w14:paraId="7461A0A7" w14:textId="77777777" w:rsidR="00606B11" w:rsidRPr="009E1034" w:rsidRDefault="00606B11" w:rsidP="009D3977">
            <w:pPr>
              <w:pStyle w:val="Tabletext"/>
              <w:rPr>
                <w:sz w:val="20"/>
              </w:rPr>
            </w:pPr>
            <w:r>
              <w:rPr>
                <w:rFonts w:hint="eastAsia"/>
                <w:sz w:val="20"/>
                <w:lang w:eastAsia="zh-CN"/>
              </w:rPr>
              <w:t>增补</w:t>
            </w:r>
          </w:p>
        </w:tc>
        <w:tc>
          <w:tcPr>
            <w:tcW w:w="850" w:type="dxa"/>
            <w:tcBorders>
              <w:top w:val="single" w:sz="12" w:space="0" w:color="auto"/>
            </w:tcBorders>
            <w:shd w:val="clear" w:color="auto" w:fill="auto"/>
            <w:hideMark/>
          </w:tcPr>
          <w:p w14:paraId="605D2AEA" w14:textId="77777777" w:rsidR="00606B11" w:rsidRPr="009E1034" w:rsidRDefault="00606B11" w:rsidP="009D3977">
            <w:pPr>
              <w:pStyle w:val="Tabletext"/>
              <w:rPr>
                <w:sz w:val="20"/>
              </w:rPr>
            </w:pPr>
            <w:r>
              <w:rPr>
                <w:rFonts w:hint="eastAsia"/>
                <w:sz w:val="20"/>
                <w:lang w:eastAsia="zh-CN"/>
              </w:rPr>
              <w:t>新</w:t>
            </w:r>
          </w:p>
        </w:tc>
        <w:tc>
          <w:tcPr>
            <w:tcW w:w="709" w:type="dxa"/>
            <w:tcBorders>
              <w:top w:val="single" w:sz="12" w:space="0" w:color="auto"/>
            </w:tcBorders>
            <w:shd w:val="clear" w:color="auto" w:fill="auto"/>
            <w:hideMark/>
          </w:tcPr>
          <w:p w14:paraId="714443C6" w14:textId="77777777" w:rsidR="00606B11" w:rsidRPr="009E1034" w:rsidRDefault="00606B11" w:rsidP="009D3977">
            <w:pPr>
              <w:pStyle w:val="Tabletext"/>
              <w:rPr>
                <w:sz w:val="20"/>
              </w:rPr>
            </w:pPr>
            <w:r>
              <w:rPr>
                <w:rFonts w:hint="eastAsia"/>
                <w:sz w:val="20"/>
                <w:lang w:eastAsia="zh-CN"/>
              </w:rPr>
              <w:t>正在研究</w:t>
            </w:r>
          </w:p>
        </w:tc>
        <w:tc>
          <w:tcPr>
            <w:tcW w:w="709" w:type="dxa"/>
            <w:tcBorders>
              <w:top w:val="single" w:sz="12" w:space="0" w:color="auto"/>
            </w:tcBorders>
            <w:shd w:val="clear" w:color="auto" w:fill="auto"/>
            <w:hideMark/>
          </w:tcPr>
          <w:p w14:paraId="62E8EAEE" w14:textId="77777777" w:rsidR="00606B11" w:rsidRPr="009E1034" w:rsidRDefault="00606B11" w:rsidP="009D3977">
            <w:pPr>
              <w:pStyle w:val="Tabletext"/>
              <w:rPr>
                <w:sz w:val="20"/>
              </w:rPr>
            </w:pPr>
            <w:r>
              <w:rPr>
                <w:rFonts w:hint="eastAsia"/>
                <w:sz w:val="20"/>
                <w:lang w:eastAsia="zh-CN"/>
              </w:rPr>
              <w:t>协定</w:t>
            </w:r>
          </w:p>
        </w:tc>
        <w:tc>
          <w:tcPr>
            <w:tcW w:w="992" w:type="dxa"/>
            <w:tcBorders>
              <w:top w:val="single" w:sz="12" w:space="0" w:color="auto"/>
            </w:tcBorders>
            <w:shd w:val="clear" w:color="auto" w:fill="auto"/>
            <w:hideMark/>
          </w:tcPr>
          <w:p w14:paraId="1C898ACC" w14:textId="33C30C16" w:rsidR="00606B11" w:rsidRPr="00626DB8" w:rsidRDefault="00606B11" w:rsidP="009D3977">
            <w:pPr>
              <w:pStyle w:val="Tabletext"/>
              <w:rPr>
                <w:sz w:val="20"/>
                <w:lang w:eastAsia="zh-CN"/>
              </w:rPr>
            </w:pPr>
            <w:bookmarkStart w:id="388" w:name="lt_pId813"/>
            <w:r w:rsidRPr="00626DB8">
              <w:rPr>
                <w:sz w:val="20"/>
              </w:rPr>
              <w:t>2024-02</w:t>
            </w:r>
            <w:r>
              <w:rPr>
                <w:rFonts w:hint="eastAsia"/>
                <w:sz w:val="20"/>
                <w:lang w:eastAsia="zh-CN"/>
              </w:rPr>
              <w:t>（</w:t>
            </w:r>
            <w:r w:rsidRPr="00C10311">
              <w:rPr>
                <w:rFonts w:ascii="SimSun" w:hAnsi="SimSun" w:hint="eastAsia"/>
                <w:sz w:val="20"/>
                <w:lang w:eastAsia="zh-CN"/>
              </w:rPr>
              <w:t>中优先级</w:t>
            </w:r>
            <w:bookmarkEnd w:id="388"/>
            <w:r w:rsidRPr="00C10311">
              <w:rPr>
                <w:rFonts w:ascii="SimSun" w:hAnsi="SimSun" w:hint="eastAsia"/>
                <w:sz w:val="20"/>
                <w:lang w:eastAsia="zh-CN"/>
              </w:rPr>
              <w:t>)</w:t>
            </w:r>
          </w:p>
        </w:tc>
        <w:tc>
          <w:tcPr>
            <w:tcW w:w="1559" w:type="dxa"/>
            <w:tcBorders>
              <w:top w:val="single" w:sz="12" w:space="0" w:color="auto"/>
            </w:tcBorders>
            <w:shd w:val="clear" w:color="auto" w:fill="auto"/>
            <w:hideMark/>
          </w:tcPr>
          <w:p w14:paraId="639E81E2" w14:textId="77777777" w:rsidR="00606B11" w:rsidRPr="009E1034" w:rsidRDefault="00606B11" w:rsidP="009D3977">
            <w:pPr>
              <w:pStyle w:val="Tabletext"/>
              <w:rPr>
                <w:sz w:val="20"/>
                <w:lang w:eastAsia="zh-CN"/>
              </w:rPr>
            </w:pPr>
            <w:r w:rsidRPr="009E1034">
              <w:rPr>
                <w:sz w:val="20"/>
                <w:lang w:eastAsia="zh-CN"/>
              </w:rPr>
              <w:t>关于注册机构任命和运作的导</w:t>
            </w:r>
            <w:r w:rsidRPr="009E1034">
              <w:rPr>
                <w:rFonts w:hint="eastAsia"/>
                <w:sz w:val="20"/>
                <w:lang w:eastAsia="zh-CN"/>
              </w:rPr>
              <w:t>则</w:t>
            </w:r>
          </w:p>
        </w:tc>
        <w:tc>
          <w:tcPr>
            <w:tcW w:w="1276" w:type="dxa"/>
            <w:tcBorders>
              <w:top w:val="single" w:sz="12" w:space="0" w:color="auto"/>
            </w:tcBorders>
            <w:shd w:val="clear" w:color="auto" w:fill="auto"/>
            <w:hideMark/>
          </w:tcPr>
          <w:p w14:paraId="52E9A9C5" w14:textId="77777777" w:rsidR="00606B11" w:rsidRPr="009E1034" w:rsidRDefault="002063A6" w:rsidP="009D3977">
            <w:pPr>
              <w:pStyle w:val="Tabletext"/>
              <w:rPr>
                <w:sz w:val="20"/>
              </w:rPr>
            </w:pPr>
            <w:hyperlink r:id="rId74" w:history="1">
              <w:bookmarkStart w:id="389" w:name="lt_pId815"/>
              <w:r w:rsidR="00606B11" w:rsidRPr="004541D4">
                <w:rPr>
                  <w:rStyle w:val="Hyperlink"/>
                  <w:sz w:val="20"/>
                  <w:szCs w:val="18"/>
                </w:rPr>
                <w:t>TD251R1</w:t>
              </w:r>
              <w:bookmarkEnd w:id="389"/>
            </w:hyperlink>
          </w:p>
        </w:tc>
        <w:tc>
          <w:tcPr>
            <w:tcW w:w="1815" w:type="dxa"/>
            <w:tcBorders>
              <w:top w:val="single" w:sz="12" w:space="0" w:color="auto"/>
            </w:tcBorders>
            <w:shd w:val="clear" w:color="auto" w:fill="auto"/>
            <w:hideMark/>
          </w:tcPr>
          <w:p w14:paraId="6922CF45" w14:textId="77777777" w:rsidR="00606B11" w:rsidRPr="00626DB8" w:rsidRDefault="002063A6" w:rsidP="009D3977">
            <w:pPr>
              <w:pStyle w:val="Tabletext"/>
              <w:rPr>
                <w:sz w:val="20"/>
              </w:rPr>
            </w:pPr>
            <w:hyperlink r:id="rId75" w:history="1">
              <w:bookmarkStart w:id="390" w:name="lt_pId816"/>
              <w:r w:rsidR="00606B11" w:rsidRPr="00626DB8">
                <w:rPr>
                  <w:rStyle w:val="Hyperlink"/>
                  <w:sz w:val="20"/>
                  <w:szCs w:val="18"/>
                </w:rPr>
                <w:t>Olivier DUBUISSON</w:t>
              </w:r>
              <w:bookmarkEnd w:id="390"/>
            </w:hyperlink>
          </w:p>
        </w:tc>
        <w:tc>
          <w:tcPr>
            <w:tcW w:w="3386" w:type="dxa"/>
            <w:tcBorders>
              <w:top w:val="single" w:sz="12" w:space="0" w:color="auto"/>
            </w:tcBorders>
            <w:shd w:val="clear" w:color="auto" w:fill="auto"/>
            <w:hideMark/>
          </w:tcPr>
          <w:p w14:paraId="777668B3" w14:textId="77777777" w:rsidR="00606B11" w:rsidRPr="00626DB8" w:rsidRDefault="00606B11" w:rsidP="009D3977">
            <w:pPr>
              <w:pStyle w:val="Tabletext"/>
              <w:rPr>
                <w:sz w:val="20"/>
                <w:lang w:eastAsia="zh-CN"/>
              </w:rPr>
            </w:pPr>
            <w:r w:rsidRPr="002F60C3">
              <w:rPr>
                <w:rFonts w:hint="eastAsia"/>
                <w:sz w:val="20"/>
                <w:lang w:eastAsia="zh-CN"/>
              </w:rPr>
              <w:t>本</w:t>
            </w:r>
            <w:r>
              <w:rPr>
                <w:rFonts w:hint="eastAsia"/>
                <w:sz w:val="20"/>
                <w:lang w:eastAsia="zh-CN"/>
              </w:rPr>
              <w:t>增</w:t>
            </w:r>
            <w:r w:rsidRPr="002F60C3">
              <w:rPr>
                <w:rFonts w:hint="eastAsia"/>
                <w:sz w:val="20"/>
                <w:lang w:eastAsia="zh-CN"/>
              </w:rPr>
              <w:t>补提供指导，帮助</w:t>
            </w:r>
            <w:r w:rsidRPr="002F60C3">
              <w:rPr>
                <w:rFonts w:hint="eastAsia"/>
                <w:sz w:val="20"/>
                <w:lang w:eastAsia="zh-CN"/>
              </w:rPr>
              <w:t>ITU-T</w:t>
            </w:r>
            <w:r w:rsidRPr="002F60C3">
              <w:rPr>
                <w:rFonts w:hint="eastAsia"/>
                <w:sz w:val="20"/>
                <w:lang w:eastAsia="zh-CN"/>
              </w:rPr>
              <w:t>研究组制定具有注册功能的建议</w:t>
            </w:r>
            <w:r>
              <w:rPr>
                <w:rFonts w:hint="eastAsia"/>
                <w:sz w:val="20"/>
                <w:lang w:eastAsia="zh-CN"/>
              </w:rPr>
              <w:t>书</w:t>
            </w:r>
            <w:r w:rsidRPr="002F60C3">
              <w:rPr>
                <w:rFonts w:hint="eastAsia"/>
                <w:sz w:val="20"/>
                <w:lang w:eastAsia="zh-CN"/>
              </w:rPr>
              <w:t>，并选择注册机构来提供此功能。</w:t>
            </w:r>
          </w:p>
        </w:tc>
      </w:tr>
      <w:tr w:rsidR="00844618" w14:paraId="74E4EDD2" w14:textId="77777777" w:rsidTr="0078115C">
        <w:trPr>
          <w:jc w:val="center"/>
        </w:trPr>
        <w:tc>
          <w:tcPr>
            <w:tcW w:w="783" w:type="dxa"/>
            <w:shd w:val="clear" w:color="auto" w:fill="auto"/>
          </w:tcPr>
          <w:p w14:paraId="2D3DBF2F" w14:textId="2EABB29A" w:rsidR="00606B11" w:rsidRPr="009F1F75" w:rsidRDefault="00606B11" w:rsidP="009F1F75">
            <w:pPr>
              <w:pStyle w:val="Tabletext"/>
              <w:rPr>
                <w:sz w:val="20"/>
                <w:szCs w:val="18"/>
              </w:rPr>
            </w:pPr>
            <w:bookmarkStart w:id="391" w:name="lt_pId818"/>
            <w:r w:rsidRPr="009F1F75">
              <w:rPr>
                <w:sz w:val="20"/>
                <w:szCs w:val="18"/>
              </w:rPr>
              <w:t>RG-WM</w:t>
            </w:r>
            <w:bookmarkEnd w:id="391"/>
          </w:p>
        </w:tc>
        <w:tc>
          <w:tcPr>
            <w:tcW w:w="1555" w:type="dxa"/>
            <w:shd w:val="clear" w:color="auto" w:fill="auto"/>
          </w:tcPr>
          <w:p w14:paraId="34DC3BDA" w14:textId="77777777" w:rsidR="00606B11" w:rsidRPr="00626DB8" w:rsidRDefault="00606B11" w:rsidP="009D3977">
            <w:pPr>
              <w:pStyle w:val="Tabletext"/>
              <w:rPr>
                <w:sz w:val="20"/>
              </w:rPr>
            </w:pPr>
            <w:bookmarkStart w:id="392" w:name="lt_pId819"/>
            <w:r w:rsidRPr="00626DB8">
              <w:rPr>
                <w:sz w:val="20"/>
                <w:szCs w:val="18"/>
              </w:rPr>
              <w:t>A.1</w:t>
            </w:r>
            <w:bookmarkEnd w:id="392"/>
          </w:p>
        </w:tc>
        <w:tc>
          <w:tcPr>
            <w:tcW w:w="908" w:type="dxa"/>
            <w:shd w:val="clear" w:color="auto" w:fill="auto"/>
          </w:tcPr>
          <w:p w14:paraId="7FF0E27F" w14:textId="77777777" w:rsidR="00606B11" w:rsidRPr="009E1034" w:rsidRDefault="00606B11" w:rsidP="009D3977">
            <w:pPr>
              <w:pStyle w:val="Tabletext"/>
              <w:rPr>
                <w:sz w:val="20"/>
              </w:rPr>
            </w:pPr>
            <w:r>
              <w:rPr>
                <w:rFonts w:hint="eastAsia"/>
                <w:sz w:val="20"/>
                <w:lang w:eastAsia="zh-CN"/>
              </w:rPr>
              <w:t>建议书</w:t>
            </w:r>
          </w:p>
        </w:tc>
        <w:tc>
          <w:tcPr>
            <w:tcW w:w="850" w:type="dxa"/>
            <w:shd w:val="clear" w:color="auto" w:fill="auto"/>
          </w:tcPr>
          <w:p w14:paraId="572E2D34" w14:textId="77777777" w:rsidR="00606B11" w:rsidRPr="009E1034" w:rsidRDefault="00606B11" w:rsidP="009D3977">
            <w:pPr>
              <w:pStyle w:val="Tabletext"/>
              <w:rPr>
                <w:sz w:val="20"/>
              </w:rPr>
            </w:pPr>
            <w:r>
              <w:rPr>
                <w:rFonts w:hint="eastAsia"/>
                <w:sz w:val="20"/>
                <w:lang w:eastAsia="zh-CN"/>
              </w:rPr>
              <w:t>经修订</w:t>
            </w:r>
          </w:p>
        </w:tc>
        <w:tc>
          <w:tcPr>
            <w:tcW w:w="709" w:type="dxa"/>
            <w:shd w:val="clear" w:color="auto" w:fill="auto"/>
          </w:tcPr>
          <w:p w14:paraId="21890287" w14:textId="77777777" w:rsidR="00606B11" w:rsidRPr="009E1034" w:rsidRDefault="00606B11" w:rsidP="009D3977">
            <w:pPr>
              <w:pStyle w:val="Tabletext"/>
              <w:rPr>
                <w:sz w:val="20"/>
              </w:rPr>
            </w:pPr>
            <w:r>
              <w:rPr>
                <w:rFonts w:hint="eastAsia"/>
                <w:sz w:val="20"/>
                <w:lang w:eastAsia="zh-CN"/>
              </w:rPr>
              <w:t>正在研究</w:t>
            </w:r>
          </w:p>
        </w:tc>
        <w:tc>
          <w:tcPr>
            <w:tcW w:w="709" w:type="dxa"/>
            <w:shd w:val="clear" w:color="auto" w:fill="auto"/>
          </w:tcPr>
          <w:p w14:paraId="2032B855" w14:textId="77777777" w:rsidR="00606B11" w:rsidRPr="009E1034" w:rsidRDefault="00606B11" w:rsidP="009D3977">
            <w:pPr>
              <w:pStyle w:val="Tabletext"/>
              <w:rPr>
                <w:sz w:val="20"/>
              </w:rPr>
            </w:pPr>
            <w:bookmarkStart w:id="393" w:name="lt_pId823"/>
            <w:r w:rsidRPr="009E1034">
              <w:rPr>
                <w:sz w:val="20"/>
              </w:rPr>
              <w:t>TAP</w:t>
            </w:r>
            <w:bookmarkEnd w:id="393"/>
          </w:p>
        </w:tc>
        <w:tc>
          <w:tcPr>
            <w:tcW w:w="992" w:type="dxa"/>
            <w:shd w:val="clear" w:color="auto" w:fill="auto"/>
          </w:tcPr>
          <w:p w14:paraId="54D64CB3" w14:textId="30FFDA8A" w:rsidR="00606B11" w:rsidRPr="00626DB8" w:rsidRDefault="00606B11" w:rsidP="009D3977">
            <w:pPr>
              <w:pStyle w:val="Tabletext"/>
              <w:rPr>
                <w:sz w:val="20"/>
              </w:rPr>
            </w:pPr>
            <w:r w:rsidRPr="00626DB8">
              <w:rPr>
                <w:sz w:val="20"/>
              </w:rPr>
              <w:t>2024-02</w:t>
            </w:r>
            <w:r w:rsidR="009F1F75">
              <w:rPr>
                <w:rStyle w:val="FootnoteReference"/>
              </w:rPr>
              <w:footnoteReference w:customMarkFollows="1" w:id="6"/>
              <w:t>6</w:t>
            </w:r>
          </w:p>
        </w:tc>
        <w:tc>
          <w:tcPr>
            <w:tcW w:w="1559" w:type="dxa"/>
            <w:shd w:val="clear" w:color="auto" w:fill="auto"/>
          </w:tcPr>
          <w:p w14:paraId="3C49553B" w14:textId="77777777" w:rsidR="00606B11" w:rsidRPr="009E1034" w:rsidRDefault="00606B11" w:rsidP="009D3977">
            <w:pPr>
              <w:pStyle w:val="Tabletext"/>
              <w:rPr>
                <w:sz w:val="20"/>
                <w:lang w:eastAsia="zh-CN"/>
              </w:rPr>
            </w:pPr>
            <w:r w:rsidRPr="009E1034">
              <w:rPr>
                <w:sz w:val="20"/>
                <w:lang w:eastAsia="zh-CN"/>
              </w:rPr>
              <w:t>国际电</w:t>
            </w:r>
            <w:proofErr w:type="gramStart"/>
            <w:r w:rsidRPr="009E1034">
              <w:rPr>
                <w:sz w:val="20"/>
                <w:lang w:eastAsia="zh-CN"/>
              </w:rPr>
              <w:t>联电信</w:t>
            </w:r>
            <w:proofErr w:type="gramEnd"/>
            <w:r w:rsidRPr="009E1034">
              <w:rPr>
                <w:sz w:val="20"/>
                <w:lang w:eastAsia="zh-CN"/>
              </w:rPr>
              <w:t>标准化部门研究组的工作方</w:t>
            </w:r>
            <w:r w:rsidRPr="009E1034">
              <w:rPr>
                <w:rFonts w:hint="eastAsia"/>
                <w:sz w:val="20"/>
                <w:lang w:eastAsia="zh-CN"/>
              </w:rPr>
              <w:t>法</w:t>
            </w:r>
          </w:p>
        </w:tc>
        <w:tc>
          <w:tcPr>
            <w:tcW w:w="1276" w:type="dxa"/>
            <w:shd w:val="clear" w:color="auto" w:fill="auto"/>
          </w:tcPr>
          <w:p w14:paraId="645788FB" w14:textId="77777777" w:rsidR="00606B11" w:rsidRPr="009E1034" w:rsidRDefault="002063A6" w:rsidP="009D3977">
            <w:pPr>
              <w:pStyle w:val="Tabletext"/>
              <w:rPr>
                <w:sz w:val="20"/>
              </w:rPr>
            </w:pPr>
            <w:hyperlink r:id="rId76" w:history="1">
              <w:bookmarkStart w:id="394" w:name="lt_pId826"/>
              <w:r w:rsidR="00606B11" w:rsidRPr="00EE4B7E">
                <w:rPr>
                  <w:rStyle w:val="Hyperlink"/>
                  <w:sz w:val="20"/>
                  <w:szCs w:val="18"/>
                </w:rPr>
                <w:t>TD255R4</w:t>
              </w:r>
              <w:bookmarkEnd w:id="394"/>
            </w:hyperlink>
          </w:p>
        </w:tc>
        <w:tc>
          <w:tcPr>
            <w:tcW w:w="1815" w:type="dxa"/>
            <w:shd w:val="clear" w:color="auto" w:fill="auto"/>
          </w:tcPr>
          <w:p w14:paraId="0D2EE924" w14:textId="77777777" w:rsidR="00606B11" w:rsidRPr="00626DB8" w:rsidRDefault="002063A6" w:rsidP="009D3977">
            <w:pPr>
              <w:pStyle w:val="Tabletext"/>
              <w:rPr>
                <w:sz w:val="20"/>
              </w:rPr>
            </w:pPr>
            <w:hyperlink r:id="rId77" w:history="1">
              <w:bookmarkStart w:id="395" w:name="lt_pId827"/>
              <w:r w:rsidR="00606B11" w:rsidRPr="00626DB8">
                <w:rPr>
                  <w:rStyle w:val="Hyperlink"/>
                  <w:sz w:val="20"/>
                  <w:szCs w:val="18"/>
                </w:rPr>
                <w:t>Olivier DUBUISSON</w:t>
              </w:r>
              <w:bookmarkEnd w:id="395"/>
            </w:hyperlink>
          </w:p>
        </w:tc>
        <w:tc>
          <w:tcPr>
            <w:tcW w:w="3386" w:type="dxa"/>
            <w:shd w:val="clear" w:color="auto" w:fill="auto"/>
          </w:tcPr>
          <w:p w14:paraId="5BB2C964" w14:textId="77777777" w:rsidR="00606B11" w:rsidRPr="00626DB8" w:rsidRDefault="00606B11" w:rsidP="009D3977">
            <w:pPr>
              <w:pStyle w:val="Tabletext"/>
              <w:rPr>
                <w:sz w:val="20"/>
                <w:lang w:eastAsia="zh-CN"/>
              </w:rPr>
            </w:pPr>
            <w:bookmarkStart w:id="396" w:name="lt_pId828"/>
            <w:r w:rsidRPr="00626DB8">
              <w:rPr>
                <w:sz w:val="20"/>
                <w:lang w:eastAsia="zh-CN"/>
              </w:rPr>
              <w:t>ITU-T A.1</w:t>
            </w:r>
            <w:r>
              <w:rPr>
                <w:rFonts w:hint="eastAsia"/>
                <w:sz w:val="20"/>
                <w:lang w:eastAsia="zh-CN"/>
              </w:rPr>
              <w:t>建议书介绍了</w:t>
            </w:r>
            <w:r>
              <w:rPr>
                <w:rFonts w:hint="eastAsia"/>
                <w:sz w:val="20"/>
                <w:lang w:eastAsia="zh-CN"/>
              </w:rPr>
              <w:t>ITU</w:t>
            </w:r>
            <w:r>
              <w:rPr>
                <w:sz w:val="20"/>
                <w:lang w:eastAsia="zh-CN"/>
              </w:rPr>
              <w:t>-T</w:t>
            </w:r>
            <w:r>
              <w:rPr>
                <w:rFonts w:hint="eastAsia"/>
                <w:sz w:val="20"/>
                <w:lang w:eastAsia="zh-CN"/>
              </w:rPr>
              <w:t>研究组的一般工作方法。</w:t>
            </w:r>
            <w:bookmarkEnd w:id="396"/>
            <w:r w:rsidRPr="00626DB8">
              <w:rPr>
                <w:sz w:val="20"/>
                <w:lang w:eastAsia="zh-CN"/>
              </w:rPr>
              <w:t>它提供了有关各种工作方法（如，会议的举办、研究的准备、研究组的管理、联合协调组、报告人的作用以及</w:t>
            </w:r>
            <w:r w:rsidRPr="00626DB8">
              <w:rPr>
                <w:sz w:val="20"/>
                <w:lang w:eastAsia="zh-CN"/>
              </w:rPr>
              <w:t>ITU-T</w:t>
            </w:r>
            <w:r w:rsidRPr="00626DB8">
              <w:rPr>
                <w:sz w:val="20"/>
                <w:lang w:eastAsia="zh-CN"/>
              </w:rPr>
              <w:t>文稿和临时文件的处理等）的导则</w:t>
            </w:r>
            <w:r w:rsidRPr="00626DB8">
              <w:rPr>
                <w:rFonts w:hint="eastAsia"/>
                <w:sz w:val="20"/>
                <w:lang w:eastAsia="zh-CN"/>
              </w:rPr>
              <w:t>。</w:t>
            </w:r>
          </w:p>
        </w:tc>
      </w:tr>
      <w:tr w:rsidR="00844618" w14:paraId="5FADFBC6" w14:textId="77777777" w:rsidTr="0078115C">
        <w:trPr>
          <w:jc w:val="center"/>
        </w:trPr>
        <w:tc>
          <w:tcPr>
            <w:tcW w:w="783" w:type="dxa"/>
            <w:shd w:val="clear" w:color="auto" w:fill="auto"/>
          </w:tcPr>
          <w:p w14:paraId="0D849218" w14:textId="3B6F8A29" w:rsidR="00606B11" w:rsidRPr="009F1F75" w:rsidRDefault="00606B11" w:rsidP="009F1F75">
            <w:pPr>
              <w:pStyle w:val="Tabletext"/>
              <w:rPr>
                <w:sz w:val="20"/>
                <w:szCs w:val="18"/>
              </w:rPr>
            </w:pPr>
            <w:bookmarkStart w:id="397" w:name="lt_pId830"/>
            <w:r w:rsidRPr="009F1F75">
              <w:rPr>
                <w:sz w:val="20"/>
                <w:szCs w:val="18"/>
              </w:rPr>
              <w:t>RG-WM</w:t>
            </w:r>
            <w:bookmarkEnd w:id="397"/>
          </w:p>
        </w:tc>
        <w:tc>
          <w:tcPr>
            <w:tcW w:w="1555" w:type="dxa"/>
            <w:shd w:val="clear" w:color="auto" w:fill="auto"/>
          </w:tcPr>
          <w:p w14:paraId="31E55F7D" w14:textId="77777777" w:rsidR="00606B11" w:rsidRPr="00626DB8" w:rsidRDefault="00606B11" w:rsidP="009D3977">
            <w:pPr>
              <w:pStyle w:val="Tabletext"/>
              <w:rPr>
                <w:sz w:val="20"/>
              </w:rPr>
            </w:pPr>
            <w:bookmarkStart w:id="398" w:name="lt_pId831"/>
            <w:r w:rsidRPr="00626DB8">
              <w:rPr>
                <w:sz w:val="20"/>
                <w:szCs w:val="18"/>
              </w:rPr>
              <w:t>A.7</w:t>
            </w:r>
            <w:bookmarkEnd w:id="398"/>
          </w:p>
        </w:tc>
        <w:tc>
          <w:tcPr>
            <w:tcW w:w="908" w:type="dxa"/>
            <w:shd w:val="clear" w:color="auto" w:fill="auto"/>
          </w:tcPr>
          <w:p w14:paraId="478CFDCD" w14:textId="77777777" w:rsidR="00606B11" w:rsidRPr="009E1034" w:rsidRDefault="00606B11" w:rsidP="009D3977">
            <w:pPr>
              <w:pStyle w:val="Tabletext"/>
              <w:rPr>
                <w:sz w:val="20"/>
              </w:rPr>
            </w:pPr>
            <w:r>
              <w:rPr>
                <w:rFonts w:hint="eastAsia"/>
                <w:sz w:val="20"/>
                <w:lang w:eastAsia="zh-CN"/>
              </w:rPr>
              <w:t>建议书</w:t>
            </w:r>
          </w:p>
        </w:tc>
        <w:tc>
          <w:tcPr>
            <w:tcW w:w="850" w:type="dxa"/>
            <w:shd w:val="clear" w:color="auto" w:fill="auto"/>
          </w:tcPr>
          <w:p w14:paraId="06F16E94" w14:textId="77777777" w:rsidR="00606B11" w:rsidRPr="009E1034" w:rsidRDefault="00606B11" w:rsidP="009D3977">
            <w:pPr>
              <w:pStyle w:val="Tabletext"/>
              <w:rPr>
                <w:sz w:val="20"/>
              </w:rPr>
            </w:pPr>
            <w:r>
              <w:rPr>
                <w:rFonts w:hint="eastAsia"/>
                <w:sz w:val="20"/>
                <w:lang w:eastAsia="zh-CN"/>
              </w:rPr>
              <w:t>经修订</w:t>
            </w:r>
          </w:p>
        </w:tc>
        <w:tc>
          <w:tcPr>
            <w:tcW w:w="709" w:type="dxa"/>
            <w:shd w:val="clear" w:color="auto" w:fill="auto"/>
          </w:tcPr>
          <w:p w14:paraId="772BD3B7" w14:textId="77777777" w:rsidR="00606B11" w:rsidRPr="009E1034" w:rsidRDefault="00606B11" w:rsidP="009D3977">
            <w:pPr>
              <w:pStyle w:val="Tabletext"/>
              <w:rPr>
                <w:sz w:val="20"/>
              </w:rPr>
            </w:pPr>
            <w:r>
              <w:rPr>
                <w:rFonts w:hint="eastAsia"/>
                <w:sz w:val="20"/>
                <w:lang w:eastAsia="zh-CN"/>
              </w:rPr>
              <w:t>正在研究</w:t>
            </w:r>
          </w:p>
        </w:tc>
        <w:tc>
          <w:tcPr>
            <w:tcW w:w="709" w:type="dxa"/>
            <w:shd w:val="clear" w:color="auto" w:fill="auto"/>
          </w:tcPr>
          <w:p w14:paraId="67661D46" w14:textId="77777777" w:rsidR="00606B11" w:rsidRPr="009E1034" w:rsidRDefault="00606B11" w:rsidP="009D3977">
            <w:pPr>
              <w:pStyle w:val="Tabletext"/>
              <w:rPr>
                <w:sz w:val="20"/>
              </w:rPr>
            </w:pPr>
            <w:bookmarkStart w:id="399" w:name="lt_pId835"/>
            <w:r w:rsidRPr="009E1034">
              <w:rPr>
                <w:sz w:val="20"/>
              </w:rPr>
              <w:t>TAP</w:t>
            </w:r>
            <w:bookmarkEnd w:id="399"/>
          </w:p>
        </w:tc>
        <w:tc>
          <w:tcPr>
            <w:tcW w:w="992" w:type="dxa"/>
            <w:shd w:val="clear" w:color="auto" w:fill="auto"/>
          </w:tcPr>
          <w:p w14:paraId="537DE1C4" w14:textId="78BD7DE0" w:rsidR="00606B11" w:rsidRPr="00626DB8" w:rsidRDefault="00606B11" w:rsidP="009D3977">
            <w:pPr>
              <w:pStyle w:val="Tabletext"/>
              <w:rPr>
                <w:sz w:val="20"/>
              </w:rPr>
            </w:pPr>
            <w:r w:rsidRPr="00626DB8">
              <w:rPr>
                <w:sz w:val="20"/>
              </w:rPr>
              <w:t>2024-02</w:t>
            </w:r>
            <w:r w:rsidR="003C2FF3">
              <w:rPr>
                <w:rStyle w:val="FootnoteReference"/>
              </w:rPr>
              <w:footnoteReference w:customMarkFollows="1" w:id="7"/>
              <w:t>7</w:t>
            </w:r>
          </w:p>
        </w:tc>
        <w:tc>
          <w:tcPr>
            <w:tcW w:w="1559" w:type="dxa"/>
            <w:shd w:val="clear" w:color="auto" w:fill="auto"/>
          </w:tcPr>
          <w:p w14:paraId="1F4B0627" w14:textId="5B999B38" w:rsidR="00606B11" w:rsidRPr="009E1034" w:rsidRDefault="00606B11" w:rsidP="009D3977">
            <w:pPr>
              <w:pStyle w:val="Tabletext"/>
              <w:rPr>
                <w:sz w:val="20"/>
                <w:lang w:eastAsia="zh-CN"/>
              </w:rPr>
            </w:pPr>
            <w:bookmarkStart w:id="400" w:name="lt_pId837"/>
            <w:r>
              <w:rPr>
                <w:rFonts w:hint="eastAsia"/>
                <w:sz w:val="20"/>
                <w:lang w:eastAsia="zh-CN"/>
              </w:rPr>
              <w:t>焦点组：</w:t>
            </w:r>
            <w:r w:rsidR="003C2FF3">
              <w:rPr>
                <w:sz w:val="20"/>
                <w:lang w:eastAsia="zh-CN"/>
              </w:rPr>
              <w:br/>
            </w:r>
            <w:r>
              <w:rPr>
                <w:rFonts w:hint="eastAsia"/>
                <w:sz w:val="20"/>
                <w:lang w:eastAsia="zh-CN"/>
              </w:rPr>
              <w:t>建立和工作程序</w:t>
            </w:r>
            <w:bookmarkEnd w:id="400"/>
          </w:p>
        </w:tc>
        <w:tc>
          <w:tcPr>
            <w:tcW w:w="1276" w:type="dxa"/>
            <w:shd w:val="clear" w:color="auto" w:fill="auto"/>
          </w:tcPr>
          <w:p w14:paraId="1C37D9DE" w14:textId="77777777" w:rsidR="00606B11" w:rsidRPr="009E1034" w:rsidRDefault="002063A6" w:rsidP="009D3977">
            <w:pPr>
              <w:pStyle w:val="Tabletext"/>
              <w:rPr>
                <w:sz w:val="20"/>
              </w:rPr>
            </w:pPr>
            <w:hyperlink r:id="rId78" w:history="1">
              <w:bookmarkStart w:id="401" w:name="lt_pId838"/>
              <w:r w:rsidR="00606B11" w:rsidRPr="00EE4B7E">
                <w:rPr>
                  <w:rStyle w:val="Hyperlink"/>
                  <w:sz w:val="20"/>
                  <w:szCs w:val="18"/>
                </w:rPr>
                <w:t>TD217R2</w:t>
              </w:r>
              <w:bookmarkEnd w:id="401"/>
            </w:hyperlink>
          </w:p>
        </w:tc>
        <w:bookmarkStart w:id="402" w:name="lt_pId839"/>
        <w:tc>
          <w:tcPr>
            <w:tcW w:w="1815" w:type="dxa"/>
            <w:shd w:val="clear" w:color="auto" w:fill="auto"/>
          </w:tcPr>
          <w:p w14:paraId="25ADC901" w14:textId="6A3F464E" w:rsidR="00606B11" w:rsidRPr="00626DB8" w:rsidRDefault="00606B11" w:rsidP="009D3977">
            <w:pPr>
              <w:pStyle w:val="Tabletext"/>
              <w:rPr>
                <w:sz w:val="20"/>
              </w:rPr>
            </w:pPr>
            <w:r w:rsidRPr="00626DB8">
              <w:fldChar w:fldCharType="begin"/>
            </w:r>
            <w:r w:rsidRPr="00626DB8">
              <w:instrText xml:space="preserve"> HYPERLINK "mailto:olivier.dubuisson@orange.com" </w:instrText>
            </w:r>
            <w:r w:rsidRPr="00626DB8">
              <w:fldChar w:fldCharType="separate"/>
            </w:r>
            <w:r w:rsidRPr="00626DB8">
              <w:rPr>
                <w:rStyle w:val="Hyperlink"/>
                <w:sz w:val="20"/>
                <w:szCs w:val="18"/>
              </w:rPr>
              <w:t>Olivier DUBUISSON</w:t>
            </w:r>
            <w:r w:rsidRPr="00626DB8">
              <w:rPr>
                <w:rStyle w:val="Hyperlink"/>
                <w:sz w:val="20"/>
                <w:szCs w:val="18"/>
              </w:rPr>
              <w:fldChar w:fldCharType="end"/>
            </w:r>
            <w:r w:rsidR="003C2FF3" w:rsidRPr="0078115C">
              <w:rPr>
                <w:rStyle w:val="Hyperlink"/>
                <w:rFonts w:hint="eastAsia"/>
                <w:color w:val="auto"/>
                <w:szCs w:val="18"/>
                <w:u w:val="none"/>
                <w:lang w:eastAsia="zh-CN"/>
              </w:rPr>
              <w:t>；</w:t>
            </w:r>
            <w:hyperlink r:id="rId79" w:history="1">
              <w:r w:rsidRPr="00626DB8">
                <w:rPr>
                  <w:rStyle w:val="Hyperlink"/>
                  <w:sz w:val="20"/>
                  <w:szCs w:val="18"/>
                </w:rPr>
                <w:t>Ena DEKANIC</w:t>
              </w:r>
            </w:hyperlink>
            <w:bookmarkEnd w:id="402"/>
          </w:p>
        </w:tc>
        <w:tc>
          <w:tcPr>
            <w:tcW w:w="3386" w:type="dxa"/>
            <w:shd w:val="clear" w:color="auto" w:fill="auto"/>
          </w:tcPr>
          <w:p w14:paraId="1704FD6A" w14:textId="77777777" w:rsidR="00606B11" w:rsidRPr="00626DB8" w:rsidRDefault="00606B11" w:rsidP="009D3977">
            <w:pPr>
              <w:pStyle w:val="Tabletext"/>
              <w:rPr>
                <w:sz w:val="20"/>
                <w:lang w:eastAsia="zh-CN"/>
              </w:rPr>
            </w:pPr>
            <w:r w:rsidRPr="00626DB8">
              <w:rPr>
                <w:sz w:val="20"/>
                <w:lang w:eastAsia="zh-CN"/>
              </w:rPr>
              <w:t>ITU-T A.7</w:t>
            </w:r>
            <w:r w:rsidRPr="00626DB8">
              <w:rPr>
                <w:sz w:val="20"/>
                <w:lang w:eastAsia="zh-CN"/>
              </w:rPr>
              <w:t>建议书介绍了焦点组的工作方法与程序，包括它的建立、职责范围、领导班子、成员参与、资金筹措、支持、可交付成果等</w:t>
            </w:r>
            <w:r w:rsidRPr="00626DB8">
              <w:rPr>
                <w:rFonts w:hint="eastAsia"/>
                <w:sz w:val="20"/>
                <w:lang w:eastAsia="zh-CN"/>
              </w:rPr>
              <w:t>。</w:t>
            </w:r>
          </w:p>
          <w:p w14:paraId="357A7B03" w14:textId="77777777" w:rsidR="00606B11" w:rsidRPr="00626DB8" w:rsidRDefault="00606B11" w:rsidP="009D3977">
            <w:pPr>
              <w:pStyle w:val="Tabletext"/>
              <w:rPr>
                <w:sz w:val="20"/>
                <w:lang w:eastAsia="zh-CN"/>
              </w:rPr>
            </w:pPr>
            <w:bookmarkStart w:id="403" w:name="lt_pId841"/>
            <w:r w:rsidRPr="00626DB8">
              <w:rPr>
                <w:sz w:val="20"/>
                <w:lang w:eastAsia="zh-CN"/>
              </w:rPr>
              <w:t>ITU-T</w:t>
            </w:r>
            <w:r w:rsidRPr="002F60C3">
              <w:rPr>
                <w:rFonts w:hint="eastAsia"/>
                <w:sz w:val="20"/>
                <w:lang w:eastAsia="zh-CN"/>
              </w:rPr>
              <w:t>焦点组是推进新工作的灵活工具。</w:t>
            </w:r>
            <w:r>
              <w:rPr>
                <w:rFonts w:hint="eastAsia"/>
                <w:sz w:val="20"/>
                <w:lang w:eastAsia="zh-CN"/>
              </w:rPr>
              <w:t>通过</w:t>
            </w:r>
            <w:r w:rsidRPr="002F60C3">
              <w:rPr>
                <w:rFonts w:hint="eastAsia"/>
                <w:sz w:val="20"/>
                <w:lang w:eastAsia="zh-CN"/>
              </w:rPr>
              <w:t>这种灵活性</w:t>
            </w:r>
            <w:r>
              <w:rPr>
                <w:rFonts w:hint="eastAsia"/>
                <w:sz w:val="20"/>
                <w:lang w:eastAsia="zh-CN"/>
              </w:rPr>
              <w:t>，各组可制定</w:t>
            </w:r>
            <w:r w:rsidRPr="002F60C3">
              <w:rPr>
                <w:rFonts w:hint="eastAsia"/>
                <w:sz w:val="20"/>
                <w:lang w:eastAsia="zh-CN"/>
              </w:rPr>
              <w:t>各种各样的可交付成果。由于在许多情况下，焦点组的成员不具备</w:t>
            </w:r>
            <w:r>
              <w:rPr>
                <w:rFonts w:hint="eastAsia"/>
                <w:sz w:val="20"/>
                <w:lang w:eastAsia="zh-CN"/>
              </w:rPr>
              <w:t>制定</w:t>
            </w:r>
            <w:r w:rsidRPr="002F60C3">
              <w:rPr>
                <w:rFonts w:hint="eastAsia"/>
                <w:sz w:val="20"/>
                <w:lang w:eastAsia="zh-CN"/>
              </w:rPr>
              <w:t>技术规范的经验，因此焦点组的可交付成果尽管有用，但仍需要由</w:t>
            </w:r>
            <w:r>
              <w:rPr>
                <w:rFonts w:hint="eastAsia"/>
                <w:sz w:val="20"/>
                <w:lang w:eastAsia="zh-CN"/>
              </w:rPr>
              <w:t>主管</w:t>
            </w:r>
            <w:r w:rsidRPr="002F60C3">
              <w:rPr>
                <w:rFonts w:hint="eastAsia"/>
                <w:sz w:val="20"/>
                <w:lang w:eastAsia="zh-CN"/>
              </w:rPr>
              <w:t>研究组重新加工。</w:t>
            </w:r>
            <w:bookmarkEnd w:id="403"/>
          </w:p>
          <w:p w14:paraId="36CE0213" w14:textId="77777777" w:rsidR="00606B11" w:rsidRPr="00626DB8" w:rsidRDefault="00606B11" w:rsidP="009D3977">
            <w:pPr>
              <w:pStyle w:val="Tabletext"/>
              <w:rPr>
                <w:sz w:val="20"/>
                <w:lang w:eastAsia="zh-CN"/>
              </w:rPr>
            </w:pPr>
            <w:r w:rsidRPr="00626DB8">
              <w:rPr>
                <w:sz w:val="20"/>
                <w:lang w:eastAsia="zh-CN"/>
              </w:rPr>
              <w:t>为焦点组的工组制定导则，包括继续与主管研究组进行协调，将有助于推动主管研究组迅速推出可交付成果</w:t>
            </w:r>
            <w:r w:rsidRPr="00626DB8">
              <w:rPr>
                <w:rFonts w:hint="eastAsia"/>
                <w:sz w:val="20"/>
                <w:lang w:eastAsia="zh-CN"/>
              </w:rPr>
              <w:t>。</w:t>
            </w:r>
          </w:p>
          <w:p w14:paraId="18326088" w14:textId="77777777" w:rsidR="00606B11" w:rsidRPr="00626DB8" w:rsidRDefault="00606B11" w:rsidP="009D3977">
            <w:pPr>
              <w:pStyle w:val="Tabletext"/>
              <w:rPr>
                <w:sz w:val="20"/>
                <w:lang w:eastAsia="zh-CN"/>
              </w:rPr>
            </w:pPr>
            <w:r w:rsidRPr="00626DB8">
              <w:rPr>
                <w:sz w:val="20"/>
                <w:lang w:eastAsia="zh-CN"/>
              </w:rPr>
              <w:lastRenderedPageBreak/>
              <w:t>ITU-T A.7</w:t>
            </w:r>
            <w:r w:rsidRPr="00626DB8">
              <w:rPr>
                <w:sz w:val="20"/>
                <w:lang w:eastAsia="zh-CN"/>
              </w:rPr>
              <w:t>建议书的附录</w:t>
            </w:r>
            <w:r w:rsidRPr="00626DB8">
              <w:rPr>
                <w:sz w:val="20"/>
                <w:lang w:eastAsia="zh-CN"/>
              </w:rPr>
              <w:t>I</w:t>
            </w:r>
            <w:r w:rsidRPr="00626DB8">
              <w:rPr>
                <w:sz w:val="20"/>
                <w:lang w:eastAsia="zh-CN"/>
              </w:rPr>
              <w:t>为指导研究组和焦点组的工作提供了一套导则，以便有效地将焦点组的交付产品去粗取精，形成</w:t>
            </w:r>
            <w:r w:rsidRPr="00626DB8">
              <w:rPr>
                <w:sz w:val="20"/>
                <w:lang w:eastAsia="zh-CN"/>
              </w:rPr>
              <w:t>ITU-T</w:t>
            </w:r>
            <w:r w:rsidRPr="00626DB8">
              <w:rPr>
                <w:sz w:val="20"/>
                <w:lang w:eastAsia="zh-CN"/>
              </w:rPr>
              <w:t>建议书、增补或其它文件的技术规范</w:t>
            </w:r>
            <w:r w:rsidRPr="00626DB8">
              <w:rPr>
                <w:rFonts w:hint="eastAsia"/>
                <w:sz w:val="20"/>
                <w:lang w:eastAsia="zh-CN"/>
              </w:rPr>
              <w:t>。</w:t>
            </w:r>
          </w:p>
        </w:tc>
      </w:tr>
      <w:tr w:rsidR="003C2FF3" w14:paraId="1BCD52EF" w14:textId="77777777" w:rsidTr="0078115C">
        <w:trPr>
          <w:jc w:val="center"/>
        </w:trPr>
        <w:tc>
          <w:tcPr>
            <w:tcW w:w="783" w:type="dxa"/>
            <w:shd w:val="clear" w:color="auto" w:fill="auto"/>
          </w:tcPr>
          <w:p w14:paraId="30A0C7E0" w14:textId="0438F141" w:rsidR="00606B11" w:rsidRPr="009F1F75" w:rsidRDefault="00606B11" w:rsidP="009F1F75">
            <w:pPr>
              <w:pStyle w:val="Tabletext"/>
              <w:rPr>
                <w:sz w:val="20"/>
                <w:szCs w:val="18"/>
              </w:rPr>
            </w:pPr>
            <w:bookmarkStart w:id="404" w:name="lt_pId846"/>
            <w:r w:rsidRPr="009F1F75">
              <w:rPr>
                <w:sz w:val="20"/>
                <w:szCs w:val="18"/>
              </w:rPr>
              <w:lastRenderedPageBreak/>
              <w:t>RG-WM</w:t>
            </w:r>
            <w:bookmarkEnd w:id="404"/>
          </w:p>
        </w:tc>
        <w:tc>
          <w:tcPr>
            <w:tcW w:w="1555" w:type="dxa"/>
            <w:shd w:val="clear" w:color="auto" w:fill="auto"/>
          </w:tcPr>
          <w:p w14:paraId="2320BA43" w14:textId="77777777" w:rsidR="00606B11" w:rsidRPr="00626DB8" w:rsidRDefault="00606B11" w:rsidP="009D3977">
            <w:pPr>
              <w:pStyle w:val="Tabletext"/>
              <w:rPr>
                <w:sz w:val="20"/>
              </w:rPr>
            </w:pPr>
            <w:bookmarkStart w:id="405" w:name="lt_pId847"/>
            <w:r w:rsidRPr="00626DB8">
              <w:rPr>
                <w:sz w:val="20"/>
                <w:szCs w:val="18"/>
              </w:rPr>
              <w:t>A.8</w:t>
            </w:r>
            <w:bookmarkEnd w:id="405"/>
          </w:p>
        </w:tc>
        <w:tc>
          <w:tcPr>
            <w:tcW w:w="908" w:type="dxa"/>
            <w:shd w:val="clear" w:color="auto" w:fill="auto"/>
          </w:tcPr>
          <w:p w14:paraId="399666AB" w14:textId="77777777" w:rsidR="00606B11" w:rsidRPr="009E1034" w:rsidRDefault="00606B11" w:rsidP="009D3977">
            <w:pPr>
              <w:pStyle w:val="Tabletext"/>
              <w:rPr>
                <w:sz w:val="20"/>
              </w:rPr>
            </w:pPr>
            <w:r>
              <w:rPr>
                <w:rFonts w:hint="eastAsia"/>
                <w:sz w:val="20"/>
                <w:lang w:eastAsia="zh-CN"/>
              </w:rPr>
              <w:t>建议书</w:t>
            </w:r>
          </w:p>
        </w:tc>
        <w:tc>
          <w:tcPr>
            <w:tcW w:w="850" w:type="dxa"/>
            <w:shd w:val="clear" w:color="auto" w:fill="auto"/>
          </w:tcPr>
          <w:p w14:paraId="59ED8F27" w14:textId="77777777" w:rsidR="00606B11" w:rsidRPr="009E1034" w:rsidRDefault="00606B11" w:rsidP="009D3977">
            <w:pPr>
              <w:pStyle w:val="Tabletext"/>
              <w:rPr>
                <w:sz w:val="20"/>
              </w:rPr>
            </w:pPr>
            <w:r>
              <w:rPr>
                <w:rFonts w:hint="eastAsia"/>
                <w:sz w:val="20"/>
                <w:lang w:eastAsia="zh-CN"/>
              </w:rPr>
              <w:t>经修订</w:t>
            </w:r>
          </w:p>
        </w:tc>
        <w:tc>
          <w:tcPr>
            <w:tcW w:w="709" w:type="dxa"/>
            <w:shd w:val="clear" w:color="auto" w:fill="auto"/>
          </w:tcPr>
          <w:p w14:paraId="0999ADA1" w14:textId="77777777" w:rsidR="00606B11" w:rsidRPr="009E1034" w:rsidRDefault="00606B11" w:rsidP="009D3977">
            <w:pPr>
              <w:pStyle w:val="Tabletext"/>
              <w:rPr>
                <w:sz w:val="20"/>
              </w:rPr>
            </w:pPr>
            <w:r>
              <w:rPr>
                <w:rFonts w:hint="eastAsia"/>
                <w:sz w:val="20"/>
                <w:lang w:eastAsia="zh-CN"/>
              </w:rPr>
              <w:t>已确定</w:t>
            </w:r>
          </w:p>
        </w:tc>
        <w:tc>
          <w:tcPr>
            <w:tcW w:w="709" w:type="dxa"/>
            <w:shd w:val="clear" w:color="auto" w:fill="auto"/>
          </w:tcPr>
          <w:p w14:paraId="67A6A086" w14:textId="77777777" w:rsidR="00606B11" w:rsidRPr="009E1034" w:rsidRDefault="00606B11" w:rsidP="009D3977">
            <w:pPr>
              <w:pStyle w:val="Tabletext"/>
              <w:rPr>
                <w:sz w:val="20"/>
              </w:rPr>
            </w:pPr>
            <w:bookmarkStart w:id="406" w:name="lt_pId851"/>
            <w:r w:rsidRPr="009E1034">
              <w:rPr>
                <w:sz w:val="20"/>
              </w:rPr>
              <w:t>TAP</w:t>
            </w:r>
            <w:bookmarkEnd w:id="406"/>
          </w:p>
        </w:tc>
        <w:tc>
          <w:tcPr>
            <w:tcW w:w="992" w:type="dxa"/>
            <w:shd w:val="clear" w:color="auto" w:fill="auto"/>
          </w:tcPr>
          <w:p w14:paraId="7E6926DE" w14:textId="77777777" w:rsidR="00606B11" w:rsidRPr="00626DB8" w:rsidRDefault="00606B11" w:rsidP="009D3977">
            <w:pPr>
              <w:pStyle w:val="Tabletext"/>
              <w:rPr>
                <w:sz w:val="20"/>
              </w:rPr>
            </w:pPr>
            <w:r w:rsidRPr="00626DB8">
              <w:rPr>
                <w:sz w:val="20"/>
              </w:rPr>
              <w:t>2023-06</w:t>
            </w:r>
          </w:p>
        </w:tc>
        <w:tc>
          <w:tcPr>
            <w:tcW w:w="1559" w:type="dxa"/>
            <w:shd w:val="clear" w:color="auto" w:fill="auto"/>
          </w:tcPr>
          <w:p w14:paraId="23050BF6" w14:textId="77777777" w:rsidR="00606B11" w:rsidRPr="009E1034" w:rsidRDefault="00606B11" w:rsidP="009D3977">
            <w:pPr>
              <w:pStyle w:val="Tabletext"/>
              <w:rPr>
                <w:sz w:val="20"/>
                <w:lang w:eastAsia="zh-CN"/>
              </w:rPr>
            </w:pPr>
            <w:r w:rsidRPr="009E1034">
              <w:rPr>
                <w:sz w:val="20"/>
                <w:lang w:eastAsia="zh-CN"/>
              </w:rPr>
              <w:t>对新的和经修订的</w:t>
            </w:r>
            <w:r w:rsidRPr="009E1034">
              <w:rPr>
                <w:sz w:val="20"/>
                <w:lang w:eastAsia="zh-CN"/>
              </w:rPr>
              <w:t>ITU-T</w:t>
            </w:r>
            <w:r w:rsidRPr="009E1034">
              <w:rPr>
                <w:sz w:val="20"/>
                <w:lang w:eastAsia="zh-CN"/>
              </w:rPr>
              <w:t>建议书采用替代批准程</w:t>
            </w:r>
            <w:r w:rsidRPr="009E1034">
              <w:rPr>
                <w:rFonts w:hint="eastAsia"/>
                <w:sz w:val="20"/>
                <w:lang w:eastAsia="zh-CN"/>
              </w:rPr>
              <w:t>序</w:t>
            </w:r>
          </w:p>
        </w:tc>
        <w:tc>
          <w:tcPr>
            <w:tcW w:w="1276" w:type="dxa"/>
            <w:shd w:val="clear" w:color="auto" w:fill="auto"/>
          </w:tcPr>
          <w:p w14:paraId="13A892D8" w14:textId="77777777" w:rsidR="00606B11" w:rsidRPr="009E1034" w:rsidRDefault="002063A6" w:rsidP="009D3977">
            <w:pPr>
              <w:pStyle w:val="Tabletext"/>
              <w:rPr>
                <w:sz w:val="20"/>
              </w:rPr>
            </w:pPr>
            <w:hyperlink r:id="rId80" w:history="1">
              <w:bookmarkStart w:id="407" w:name="lt_pId854"/>
              <w:r w:rsidR="00606B11" w:rsidRPr="00EE4B7E">
                <w:rPr>
                  <w:rStyle w:val="Hyperlink"/>
                  <w:sz w:val="20"/>
                  <w:szCs w:val="18"/>
                </w:rPr>
                <w:t>TD293</w:t>
              </w:r>
              <w:bookmarkEnd w:id="407"/>
            </w:hyperlink>
          </w:p>
        </w:tc>
        <w:tc>
          <w:tcPr>
            <w:tcW w:w="1815" w:type="dxa"/>
            <w:shd w:val="clear" w:color="auto" w:fill="auto"/>
          </w:tcPr>
          <w:p w14:paraId="45161DF8" w14:textId="77777777" w:rsidR="00606B11" w:rsidRPr="00626DB8" w:rsidRDefault="002063A6" w:rsidP="009D3977">
            <w:pPr>
              <w:pStyle w:val="Tabletext"/>
              <w:rPr>
                <w:sz w:val="20"/>
              </w:rPr>
            </w:pPr>
            <w:hyperlink r:id="rId81" w:history="1">
              <w:bookmarkStart w:id="408" w:name="lt_pId855"/>
              <w:r w:rsidR="00606B11" w:rsidRPr="00626DB8">
                <w:rPr>
                  <w:rStyle w:val="Hyperlink"/>
                  <w:sz w:val="20"/>
                  <w:szCs w:val="18"/>
                </w:rPr>
                <w:t>Olivier DUBUISSON</w:t>
              </w:r>
              <w:bookmarkEnd w:id="408"/>
            </w:hyperlink>
          </w:p>
        </w:tc>
        <w:tc>
          <w:tcPr>
            <w:tcW w:w="3386" w:type="dxa"/>
            <w:shd w:val="clear" w:color="auto" w:fill="auto"/>
          </w:tcPr>
          <w:p w14:paraId="7C888117" w14:textId="77777777" w:rsidR="00606B11" w:rsidRPr="00626DB8" w:rsidRDefault="00606B11" w:rsidP="009D3977">
            <w:pPr>
              <w:pStyle w:val="Tabletext"/>
              <w:rPr>
                <w:sz w:val="20"/>
                <w:lang w:eastAsia="zh-CN"/>
              </w:rPr>
            </w:pPr>
            <w:r w:rsidRPr="00626DB8">
              <w:rPr>
                <w:sz w:val="20"/>
                <w:lang w:eastAsia="zh-CN"/>
              </w:rPr>
              <w:t>ITU-T A.8</w:t>
            </w:r>
            <w:r w:rsidRPr="00626DB8">
              <w:rPr>
                <w:sz w:val="20"/>
                <w:lang w:eastAsia="zh-CN"/>
              </w:rPr>
              <w:t>建议书提供了利用备选批准程序批准新的和经修订的</w:t>
            </w:r>
            <w:r w:rsidRPr="00626DB8">
              <w:rPr>
                <w:sz w:val="20"/>
                <w:lang w:eastAsia="zh-CN"/>
              </w:rPr>
              <w:t>ITU-T</w:t>
            </w:r>
            <w:r w:rsidRPr="00626DB8">
              <w:rPr>
                <w:sz w:val="20"/>
                <w:lang w:eastAsia="zh-CN"/>
              </w:rPr>
              <w:t>建议书草案的工作方法与程序</w:t>
            </w:r>
            <w:r w:rsidRPr="00626DB8">
              <w:rPr>
                <w:rFonts w:hint="eastAsia"/>
                <w:sz w:val="20"/>
                <w:lang w:eastAsia="zh-CN"/>
              </w:rPr>
              <w:t>。</w:t>
            </w:r>
          </w:p>
        </w:tc>
      </w:tr>
      <w:tr w:rsidR="003C2FF3" w14:paraId="7123CD49" w14:textId="77777777" w:rsidTr="0078115C">
        <w:trPr>
          <w:jc w:val="center"/>
        </w:trPr>
        <w:tc>
          <w:tcPr>
            <w:tcW w:w="783" w:type="dxa"/>
            <w:shd w:val="clear" w:color="auto" w:fill="auto"/>
          </w:tcPr>
          <w:p w14:paraId="2EF34CCE" w14:textId="348A7CA3" w:rsidR="00606B11" w:rsidRPr="009F1F75" w:rsidRDefault="00606B11" w:rsidP="009F1F75">
            <w:pPr>
              <w:pStyle w:val="Tabletext"/>
              <w:rPr>
                <w:sz w:val="20"/>
                <w:szCs w:val="18"/>
              </w:rPr>
            </w:pPr>
            <w:bookmarkStart w:id="409" w:name="lt_pId857"/>
            <w:r w:rsidRPr="009F1F75">
              <w:rPr>
                <w:sz w:val="20"/>
                <w:szCs w:val="18"/>
              </w:rPr>
              <w:t>RG-WTSA</w:t>
            </w:r>
            <w:bookmarkEnd w:id="409"/>
          </w:p>
        </w:tc>
        <w:tc>
          <w:tcPr>
            <w:tcW w:w="1555" w:type="dxa"/>
            <w:shd w:val="clear" w:color="auto" w:fill="auto"/>
          </w:tcPr>
          <w:p w14:paraId="46D6343B" w14:textId="17498A8A" w:rsidR="00606B11" w:rsidRPr="00626DB8" w:rsidRDefault="002063A6" w:rsidP="009D3977">
            <w:pPr>
              <w:pStyle w:val="Tabletext"/>
              <w:rPr>
                <w:sz w:val="20"/>
              </w:rPr>
            </w:pPr>
            <w:hyperlink r:id="rId82" w:tooltip="See more details" w:history="1">
              <w:bookmarkStart w:id="410" w:name="lt_pId858"/>
              <w:r w:rsidR="00606B11" w:rsidRPr="00626DB8">
                <w:rPr>
                  <w:rStyle w:val="Hyperlink"/>
                  <w:sz w:val="20"/>
                  <w:szCs w:val="18"/>
                </w:rPr>
                <w:t>A.BN</w:t>
              </w:r>
              <w:bookmarkEnd w:id="410"/>
            </w:hyperlink>
          </w:p>
        </w:tc>
        <w:tc>
          <w:tcPr>
            <w:tcW w:w="908" w:type="dxa"/>
            <w:shd w:val="clear" w:color="auto" w:fill="auto"/>
          </w:tcPr>
          <w:p w14:paraId="229E9A85" w14:textId="77777777" w:rsidR="00606B11" w:rsidRPr="009E1034" w:rsidRDefault="00606B11" w:rsidP="009D3977">
            <w:pPr>
              <w:pStyle w:val="Tabletext"/>
              <w:rPr>
                <w:sz w:val="20"/>
              </w:rPr>
            </w:pPr>
            <w:bookmarkStart w:id="411" w:name="lt_pId859"/>
            <w:r>
              <w:rPr>
                <w:rFonts w:hint="eastAsia"/>
                <w:sz w:val="20"/>
                <w:lang w:eastAsia="zh-CN"/>
              </w:rPr>
              <w:t>其它（简报）</w:t>
            </w:r>
            <w:bookmarkEnd w:id="411"/>
          </w:p>
        </w:tc>
        <w:tc>
          <w:tcPr>
            <w:tcW w:w="850" w:type="dxa"/>
            <w:shd w:val="clear" w:color="auto" w:fill="auto"/>
          </w:tcPr>
          <w:p w14:paraId="399AA70D" w14:textId="77777777" w:rsidR="00606B11" w:rsidRPr="009E1034" w:rsidRDefault="00606B11" w:rsidP="009D3977">
            <w:pPr>
              <w:pStyle w:val="Tabletext"/>
              <w:rPr>
                <w:sz w:val="20"/>
              </w:rPr>
            </w:pPr>
            <w:r>
              <w:rPr>
                <w:rFonts w:hint="eastAsia"/>
                <w:sz w:val="20"/>
                <w:lang w:eastAsia="zh-CN"/>
              </w:rPr>
              <w:t>新</w:t>
            </w:r>
          </w:p>
        </w:tc>
        <w:tc>
          <w:tcPr>
            <w:tcW w:w="709" w:type="dxa"/>
            <w:shd w:val="clear" w:color="auto" w:fill="auto"/>
          </w:tcPr>
          <w:p w14:paraId="7D07632E" w14:textId="77777777" w:rsidR="00606B11" w:rsidRPr="009E1034" w:rsidRDefault="00606B11" w:rsidP="009D3977">
            <w:pPr>
              <w:pStyle w:val="Tabletext"/>
              <w:rPr>
                <w:sz w:val="20"/>
              </w:rPr>
            </w:pPr>
            <w:bookmarkStart w:id="412" w:name="lt_pId861"/>
            <w:r>
              <w:rPr>
                <w:rFonts w:hint="eastAsia"/>
                <w:sz w:val="20"/>
                <w:lang w:eastAsia="zh-CN"/>
              </w:rPr>
              <w:t>正在研究</w:t>
            </w:r>
            <w:bookmarkEnd w:id="412"/>
          </w:p>
        </w:tc>
        <w:tc>
          <w:tcPr>
            <w:tcW w:w="709" w:type="dxa"/>
            <w:shd w:val="clear" w:color="auto" w:fill="auto"/>
          </w:tcPr>
          <w:p w14:paraId="1F74C42A" w14:textId="77777777" w:rsidR="00606B11" w:rsidRPr="009E1034" w:rsidRDefault="00606B11" w:rsidP="009D3977">
            <w:pPr>
              <w:pStyle w:val="Tabletext"/>
              <w:rPr>
                <w:sz w:val="20"/>
              </w:rPr>
            </w:pPr>
            <w:r>
              <w:rPr>
                <w:rFonts w:hint="eastAsia"/>
                <w:sz w:val="20"/>
                <w:lang w:eastAsia="zh-CN"/>
              </w:rPr>
              <w:t>协定</w:t>
            </w:r>
          </w:p>
        </w:tc>
        <w:tc>
          <w:tcPr>
            <w:tcW w:w="992" w:type="dxa"/>
            <w:shd w:val="clear" w:color="auto" w:fill="auto"/>
          </w:tcPr>
          <w:p w14:paraId="5D963AD3" w14:textId="77777777" w:rsidR="00606B11" w:rsidRPr="00626DB8" w:rsidRDefault="00606B11" w:rsidP="009D3977">
            <w:pPr>
              <w:pStyle w:val="Tabletext"/>
              <w:rPr>
                <w:sz w:val="20"/>
              </w:rPr>
            </w:pPr>
            <w:r w:rsidRPr="00626DB8">
              <w:rPr>
                <w:sz w:val="20"/>
              </w:rPr>
              <w:t>2024-02</w:t>
            </w:r>
          </w:p>
          <w:p w14:paraId="675B9A00" w14:textId="77777777" w:rsidR="00606B11" w:rsidRPr="00626DB8" w:rsidRDefault="00606B11" w:rsidP="009D3977">
            <w:pPr>
              <w:pStyle w:val="Tabletext"/>
              <w:rPr>
                <w:sz w:val="20"/>
                <w:lang w:eastAsia="zh-CN"/>
              </w:rPr>
            </w:pPr>
            <w:r>
              <w:rPr>
                <w:rFonts w:hint="eastAsia"/>
                <w:sz w:val="20"/>
                <w:lang w:eastAsia="zh-CN"/>
              </w:rPr>
              <w:t>（中优先级）</w:t>
            </w:r>
          </w:p>
        </w:tc>
        <w:tc>
          <w:tcPr>
            <w:tcW w:w="1559" w:type="dxa"/>
            <w:shd w:val="clear" w:color="auto" w:fill="auto"/>
          </w:tcPr>
          <w:p w14:paraId="402FDAAD" w14:textId="77777777" w:rsidR="00606B11" w:rsidRPr="009E1034" w:rsidRDefault="00606B11" w:rsidP="009D3977">
            <w:pPr>
              <w:pStyle w:val="Tabletext"/>
              <w:rPr>
                <w:sz w:val="20"/>
                <w:lang w:eastAsia="zh-CN"/>
              </w:rPr>
            </w:pPr>
            <w:r>
              <w:rPr>
                <w:rFonts w:hint="eastAsia"/>
                <w:sz w:val="20"/>
                <w:lang w:eastAsia="zh-CN"/>
              </w:rPr>
              <w:t>简报：</w:t>
            </w:r>
            <w:r w:rsidRPr="009E1034">
              <w:rPr>
                <w:sz w:val="20"/>
                <w:lang w:eastAsia="zh-CN"/>
              </w:rPr>
              <w:t>如何主持</w:t>
            </w:r>
            <w:r w:rsidRPr="009E1034">
              <w:rPr>
                <w:sz w:val="20"/>
                <w:lang w:eastAsia="zh-CN"/>
              </w:rPr>
              <w:t>WTSA</w:t>
            </w:r>
            <w:r w:rsidRPr="009E1034">
              <w:rPr>
                <w:sz w:val="20"/>
                <w:lang w:eastAsia="zh-CN"/>
              </w:rPr>
              <w:t>委员会</w:t>
            </w:r>
            <w:r w:rsidRPr="009E1034">
              <w:rPr>
                <w:sz w:val="20"/>
                <w:lang w:eastAsia="zh-CN"/>
              </w:rPr>
              <w:t>/</w:t>
            </w:r>
            <w:r w:rsidRPr="009E1034">
              <w:rPr>
                <w:sz w:val="20"/>
                <w:lang w:eastAsia="zh-CN"/>
              </w:rPr>
              <w:t>特设会议</w:t>
            </w:r>
          </w:p>
        </w:tc>
        <w:tc>
          <w:tcPr>
            <w:tcW w:w="1276" w:type="dxa"/>
            <w:shd w:val="clear" w:color="auto" w:fill="auto"/>
          </w:tcPr>
          <w:p w14:paraId="06E4EF2D" w14:textId="77777777" w:rsidR="00606B11" w:rsidRPr="009E1034" w:rsidRDefault="002063A6" w:rsidP="009D3977">
            <w:pPr>
              <w:pStyle w:val="Tabletext"/>
              <w:rPr>
                <w:sz w:val="20"/>
              </w:rPr>
            </w:pPr>
            <w:hyperlink r:id="rId83" w:history="1">
              <w:bookmarkStart w:id="413" w:name="lt_pId866"/>
              <w:r w:rsidR="00606B11" w:rsidRPr="00EE4B7E">
                <w:rPr>
                  <w:rStyle w:val="Hyperlink"/>
                  <w:sz w:val="20"/>
                  <w:szCs w:val="18"/>
                </w:rPr>
                <w:t>TD262</w:t>
              </w:r>
              <w:bookmarkEnd w:id="413"/>
            </w:hyperlink>
          </w:p>
        </w:tc>
        <w:tc>
          <w:tcPr>
            <w:tcW w:w="1815" w:type="dxa"/>
            <w:shd w:val="clear" w:color="auto" w:fill="auto"/>
          </w:tcPr>
          <w:p w14:paraId="17B83A09" w14:textId="77777777" w:rsidR="00606B11" w:rsidRPr="00626DB8" w:rsidRDefault="002063A6" w:rsidP="009D3977">
            <w:pPr>
              <w:pStyle w:val="Tabletext"/>
              <w:rPr>
                <w:sz w:val="20"/>
              </w:rPr>
            </w:pPr>
            <w:hyperlink r:id="rId84" w:history="1">
              <w:bookmarkStart w:id="414" w:name="lt_pId867"/>
              <w:r w:rsidR="00606B11" w:rsidRPr="00626DB8">
                <w:rPr>
                  <w:rStyle w:val="Hyperlink"/>
                  <w:sz w:val="20"/>
                  <w:szCs w:val="18"/>
                </w:rPr>
                <w:t>Isaac BOATENG</w:t>
              </w:r>
              <w:bookmarkEnd w:id="414"/>
            </w:hyperlink>
          </w:p>
        </w:tc>
        <w:tc>
          <w:tcPr>
            <w:tcW w:w="3386" w:type="dxa"/>
            <w:shd w:val="clear" w:color="auto" w:fill="auto"/>
          </w:tcPr>
          <w:p w14:paraId="119736F3" w14:textId="77777777" w:rsidR="00606B11" w:rsidRPr="00626DB8" w:rsidRDefault="00606B11" w:rsidP="009D3977">
            <w:pPr>
              <w:pStyle w:val="Tabletext"/>
              <w:rPr>
                <w:sz w:val="20"/>
                <w:lang w:eastAsia="zh-CN"/>
              </w:rPr>
            </w:pPr>
            <w:r>
              <w:rPr>
                <w:rFonts w:hint="eastAsia"/>
                <w:sz w:val="20"/>
                <w:lang w:eastAsia="zh-CN"/>
              </w:rPr>
              <w:t>该</w:t>
            </w:r>
            <w:r w:rsidRPr="00626DB8">
              <w:rPr>
                <w:sz w:val="20"/>
                <w:lang w:eastAsia="zh-CN"/>
              </w:rPr>
              <w:t>简报将为</w:t>
            </w:r>
            <w:r w:rsidRPr="00626DB8">
              <w:rPr>
                <w:sz w:val="20"/>
                <w:lang w:eastAsia="zh-CN"/>
              </w:rPr>
              <w:t>WTSA</w:t>
            </w:r>
            <w:r w:rsidRPr="00626DB8">
              <w:rPr>
                <w:sz w:val="20"/>
                <w:lang w:eastAsia="zh-CN"/>
              </w:rPr>
              <w:t>领导人提供指导原则，指导他们如何在周末的</w:t>
            </w:r>
            <w:proofErr w:type="gramStart"/>
            <w:r w:rsidRPr="00626DB8">
              <w:rPr>
                <w:sz w:val="20"/>
                <w:lang w:eastAsia="zh-CN"/>
              </w:rPr>
              <w:t>特设组</w:t>
            </w:r>
            <w:proofErr w:type="gramEnd"/>
            <w:r w:rsidRPr="00626DB8">
              <w:rPr>
                <w:sz w:val="20"/>
                <w:lang w:eastAsia="zh-CN"/>
              </w:rPr>
              <w:t>会议期间组织讨论和审议</w:t>
            </w:r>
            <w:r w:rsidRPr="00626DB8">
              <w:rPr>
                <w:sz w:val="20"/>
                <w:lang w:eastAsia="zh-CN"/>
              </w:rPr>
              <w:t>WTSA</w:t>
            </w:r>
            <w:r w:rsidRPr="00626DB8">
              <w:rPr>
                <w:sz w:val="20"/>
                <w:lang w:eastAsia="zh-CN"/>
              </w:rPr>
              <w:t>决议，同时遵守</w:t>
            </w:r>
            <w:r w:rsidRPr="00626DB8">
              <w:rPr>
                <w:sz w:val="20"/>
                <w:lang w:eastAsia="zh-CN"/>
              </w:rPr>
              <w:t>WTSA</w:t>
            </w:r>
            <w:r w:rsidRPr="00626DB8">
              <w:rPr>
                <w:sz w:val="20"/>
                <w:lang w:eastAsia="zh-CN"/>
              </w:rPr>
              <w:t>的时间表</w:t>
            </w:r>
            <w:r w:rsidRPr="00626DB8">
              <w:rPr>
                <w:rFonts w:hint="eastAsia"/>
                <w:sz w:val="20"/>
                <w:lang w:eastAsia="zh-CN"/>
              </w:rPr>
              <w:t>。</w:t>
            </w:r>
          </w:p>
        </w:tc>
      </w:tr>
      <w:tr w:rsidR="003C2FF3" w14:paraId="7ED6E533" w14:textId="77777777" w:rsidTr="0078115C">
        <w:trPr>
          <w:jc w:val="center"/>
        </w:trPr>
        <w:tc>
          <w:tcPr>
            <w:tcW w:w="783" w:type="dxa"/>
            <w:shd w:val="clear" w:color="auto" w:fill="auto"/>
          </w:tcPr>
          <w:p w14:paraId="05874E87" w14:textId="6B004910" w:rsidR="00606B11" w:rsidRPr="009F1F75" w:rsidRDefault="00606B11" w:rsidP="009F1F75">
            <w:pPr>
              <w:pStyle w:val="Tabletext"/>
              <w:rPr>
                <w:sz w:val="20"/>
                <w:szCs w:val="18"/>
              </w:rPr>
            </w:pPr>
            <w:bookmarkStart w:id="415" w:name="lt_pId869"/>
            <w:r w:rsidRPr="009F1F75">
              <w:rPr>
                <w:sz w:val="20"/>
                <w:szCs w:val="18"/>
              </w:rPr>
              <w:t>RG-WTSA</w:t>
            </w:r>
            <w:bookmarkEnd w:id="415"/>
          </w:p>
        </w:tc>
        <w:tc>
          <w:tcPr>
            <w:tcW w:w="1555" w:type="dxa"/>
            <w:shd w:val="clear" w:color="auto" w:fill="auto"/>
          </w:tcPr>
          <w:p w14:paraId="32DC3ED3" w14:textId="1172755B" w:rsidR="003C2FF3" w:rsidRPr="00626DB8" w:rsidRDefault="002063A6" w:rsidP="00921EAA">
            <w:pPr>
              <w:pStyle w:val="Tabletext"/>
              <w:rPr>
                <w:sz w:val="20"/>
              </w:rPr>
            </w:pPr>
            <w:hyperlink r:id="rId85" w:tooltip="See more details" w:history="1">
              <w:bookmarkStart w:id="416" w:name="lt_pId870"/>
              <w:proofErr w:type="spellStart"/>
              <w:proofErr w:type="gramStart"/>
              <w:r w:rsidR="00606B11" w:rsidRPr="00626DB8">
                <w:rPr>
                  <w:rStyle w:val="Hyperlink"/>
                  <w:sz w:val="20"/>
                  <w:szCs w:val="18"/>
                </w:rPr>
                <w:t>A.SupWTSAGL</w:t>
              </w:r>
              <w:bookmarkEnd w:id="416"/>
              <w:proofErr w:type="spellEnd"/>
              <w:proofErr w:type="gramEnd"/>
            </w:hyperlink>
          </w:p>
        </w:tc>
        <w:tc>
          <w:tcPr>
            <w:tcW w:w="908" w:type="dxa"/>
            <w:shd w:val="clear" w:color="auto" w:fill="auto"/>
          </w:tcPr>
          <w:p w14:paraId="4662FDD1" w14:textId="77777777" w:rsidR="00606B11" w:rsidRPr="009E1034" w:rsidRDefault="00606B11" w:rsidP="009D3977">
            <w:pPr>
              <w:pStyle w:val="Tabletext"/>
              <w:rPr>
                <w:sz w:val="20"/>
              </w:rPr>
            </w:pPr>
            <w:r>
              <w:rPr>
                <w:rFonts w:hint="eastAsia"/>
                <w:sz w:val="20"/>
                <w:lang w:eastAsia="zh-CN"/>
              </w:rPr>
              <w:t>增补</w:t>
            </w:r>
          </w:p>
        </w:tc>
        <w:tc>
          <w:tcPr>
            <w:tcW w:w="850" w:type="dxa"/>
            <w:shd w:val="clear" w:color="auto" w:fill="auto"/>
          </w:tcPr>
          <w:p w14:paraId="5EB01A9C" w14:textId="77777777" w:rsidR="00606B11" w:rsidRPr="009E1034" w:rsidRDefault="00606B11" w:rsidP="009D3977">
            <w:pPr>
              <w:pStyle w:val="Tabletext"/>
              <w:rPr>
                <w:sz w:val="20"/>
              </w:rPr>
            </w:pPr>
            <w:r>
              <w:rPr>
                <w:rFonts w:hint="eastAsia"/>
                <w:sz w:val="20"/>
                <w:lang w:eastAsia="zh-CN"/>
              </w:rPr>
              <w:t>新</w:t>
            </w:r>
          </w:p>
        </w:tc>
        <w:tc>
          <w:tcPr>
            <w:tcW w:w="709" w:type="dxa"/>
            <w:shd w:val="clear" w:color="auto" w:fill="auto"/>
          </w:tcPr>
          <w:p w14:paraId="24F9AACA" w14:textId="77777777" w:rsidR="00606B11" w:rsidRPr="009E1034" w:rsidRDefault="00606B11" w:rsidP="009D3977">
            <w:pPr>
              <w:pStyle w:val="Tabletext"/>
              <w:rPr>
                <w:sz w:val="20"/>
              </w:rPr>
            </w:pPr>
            <w:r>
              <w:rPr>
                <w:rFonts w:hint="eastAsia"/>
                <w:sz w:val="20"/>
                <w:lang w:eastAsia="zh-CN"/>
              </w:rPr>
              <w:t>正在研究</w:t>
            </w:r>
          </w:p>
        </w:tc>
        <w:tc>
          <w:tcPr>
            <w:tcW w:w="709" w:type="dxa"/>
            <w:shd w:val="clear" w:color="auto" w:fill="auto"/>
          </w:tcPr>
          <w:p w14:paraId="1919D23D" w14:textId="77777777" w:rsidR="00606B11" w:rsidRPr="009E1034" w:rsidRDefault="00606B11" w:rsidP="009D3977">
            <w:pPr>
              <w:pStyle w:val="Tabletext"/>
              <w:rPr>
                <w:sz w:val="20"/>
              </w:rPr>
            </w:pPr>
            <w:r>
              <w:rPr>
                <w:rFonts w:hint="eastAsia"/>
                <w:sz w:val="20"/>
                <w:lang w:eastAsia="zh-CN"/>
              </w:rPr>
              <w:t>协定</w:t>
            </w:r>
          </w:p>
        </w:tc>
        <w:tc>
          <w:tcPr>
            <w:tcW w:w="992" w:type="dxa"/>
            <w:shd w:val="clear" w:color="auto" w:fill="auto"/>
          </w:tcPr>
          <w:p w14:paraId="0EA3333F" w14:textId="77777777" w:rsidR="00606B11" w:rsidRPr="00626DB8" w:rsidRDefault="00606B11" w:rsidP="009D3977">
            <w:pPr>
              <w:pStyle w:val="Tabletext"/>
              <w:rPr>
                <w:sz w:val="20"/>
              </w:rPr>
            </w:pPr>
            <w:r w:rsidRPr="00626DB8">
              <w:rPr>
                <w:sz w:val="20"/>
              </w:rPr>
              <w:t>2024-02</w:t>
            </w:r>
          </w:p>
          <w:p w14:paraId="25F1BD7F" w14:textId="77777777" w:rsidR="00606B11" w:rsidRPr="00626DB8" w:rsidRDefault="00606B11" w:rsidP="009D3977">
            <w:pPr>
              <w:pStyle w:val="Tabletext"/>
              <w:rPr>
                <w:sz w:val="20"/>
              </w:rPr>
            </w:pPr>
            <w:r>
              <w:rPr>
                <w:rFonts w:hint="eastAsia"/>
                <w:sz w:val="20"/>
                <w:lang w:eastAsia="zh-CN"/>
              </w:rPr>
              <w:t>（中优先级）</w:t>
            </w:r>
          </w:p>
        </w:tc>
        <w:tc>
          <w:tcPr>
            <w:tcW w:w="1559" w:type="dxa"/>
            <w:shd w:val="clear" w:color="auto" w:fill="auto"/>
          </w:tcPr>
          <w:p w14:paraId="45FF8129" w14:textId="77777777" w:rsidR="00606B11" w:rsidRPr="009E1034" w:rsidRDefault="00606B11" w:rsidP="009D3977">
            <w:pPr>
              <w:pStyle w:val="Tabletext"/>
              <w:rPr>
                <w:sz w:val="20"/>
                <w:lang w:eastAsia="zh-CN"/>
              </w:rPr>
            </w:pPr>
            <w:r w:rsidRPr="009E1034">
              <w:rPr>
                <w:sz w:val="20"/>
                <w:lang w:eastAsia="zh-CN"/>
              </w:rPr>
              <w:t>WTSA</w:t>
            </w:r>
            <w:r w:rsidRPr="009E1034">
              <w:rPr>
                <w:sz w:val="20"/>
                <w:lang w:eastAsia="zh-CN"/>
              </w:rPr>
              <w:t>决议的起草导</w:t>
            </w:r>
            <w:r w:rsidRPr="009E1034">
              <w:rPr>
                <w:rFonts w:hint="eastAsia"/>
                <w:sz w:val="20"/>
                <w:lang w:eastAsia="zh-CN"/>
              </w:rPr>
              <w:t>则</w:t>
            </w:r>
          </w:p>
        </w:tc>
        <w:tc>
          <w:tcPr>
            <w:tcW w:w="1276" w:type="dxa"/>
            <w:shd w:val="clear" w:color="auto" w:fill="auto"/>
          </w:tcPr>
          <w:p w14:paraId="760ADB6E" w14:textId="77777777" w:rsidR="00606B11" w:rsidRPr="009E1034" w:rsidRDefault="002063A6" w:rsidP="009D3977">
            <w:pPr>
              <w:pStyle w:val="Tabletext"/>
              <w:rPr>
                <w:sz w:val="20"/>
              </w:rPr>
            </w:pPr>
            <w:hyperlink r:id="rId86" w:history="1">
              <w:bookmarkStart w:id="417" w:name="lt_pId878"/>
              <w:r w:rsidR="00606B11" w:rsidRPr="0096290E">
                <w:rPr>
                  <w:rStyle w:val="Hyperlink"/>
                  <w:sz w:val="20"/>
                  <w:szCs w:val="18"/>
                </w:rPr>
                <w:t>TD261R1</w:t>
              </w:r>
              <w:bookmarkEnd w:id="417"/>
            </w:hyperlink>
          </w:p>
        </w:tc>
        <w:tc>
          <w:tcPr>
            <w:tcW w:w="1815" w:type="dxa"/>
            <w:shd w:val="clear" w:color="auto" w:fill="auto"/>
          </w:tcPr>
          <w:p w14:paraId="19910D7D" w14:textId="77777777" w:rsidR="00606B11" w:rsidRPr="00626DB8" w:rsidRDefault="002063A6" w:rsidP="009D3977">
            <w:pPr>
              <w:pStyle w:val="Tabletext"/>
              <w:rPr>
                <w:sz w:val="20"/>
              </w:rPr>
            </w:pPr>
            <w:hyperlink r:id="rId87" w:history="1">
              <w:bookmarkStart w:id="418" w:name="lt_pId879"/>
              <w:r w:rsidR="00606B11" w:rsidRPr="00626DB8">
                <w:rPr>
                  <w:rStyle w:val="Hyperlink"/>
                  <w:sz w:val="20"/>
                  <w:szCs w:val="18"/>
                </w:rPr>
                <w:t>Evgeny TONKIKH</w:t>
              </w:r>
              <w:bookmarkEnd w:id="418"/>
            </w:hyperlink>
          </w:p>
        </w:tc>
        <w:tc>
          <w:tcPr>
            <w:tcW w:w="3386" w:type="dxa"/>
            <w:shd w:val="clear" w:color="auto" w:fill="auto"/>
          </w:tcPr>
          <w:p w14:paraId="6CBF3811" w14:textId="79D768D1" w:rsidR="00606B11" w:rsidRPr="00626DB8" w:rsidRDefault="00606B11" w:rsidP="009D3977">
            <w:pPr>
              <w:pStyle w:val="Tabletext"/>
              <w:rPr>
                <w:sz w:val="20"/>
                <w:lang w:eastAsia="zh-CN"/>
              </w:rPr>
            </w:pPr>
            <w:r w:rsidRPr="002F60C3">
              <w:rPr>
                <w:rFonts w:hint="eastAsia"/>
                <w:sz w:val="20"/>
                <w:lang w:eastAsia="zh-CN"/>
              </w:rPr>
              <w:t>本</w:t>
            </w:r>
            <w:r>
              <w:rPr>
                <w:rFonts w:hint="eastAsia"/>
                <w:sz w:val="20"/>
                <w:lang w:eastAsia="zh-CN"/>
              </w:rPr>
              <w:t>增补</w:t>
            </w:r>
            <w:r w:rsidRPr="002F60C3">
              <w:rPr>
                <w:rFonts w:hint="eastAsia"/>
                <w:sz w:val="20"/>
                <w:lang w:eastAsia="zh-CN"/>
              </w:rPr>
              <w:t>为</w:t>
            </w:r>
            <w:r w:rsidRPr="002F60C3">
              <w:rPr>
                <w:rFonts w:hint="eastAsia"/>
                <w:sz w:val="20"/>
                <w:lang w:eastAsia="zh-CN"/>
              </w:rPr>
              <w:t>ITU-T</w:t>
            </w:r>
            <w:r w:rsidRPr="002F60C3">
              <w:rPr>
                <w:rFonts w:hint="eastAsia"/>
                <w:sz w:val="20"/>
                <w:lang w:eastAsia="zh-CN"/>
              </w:rPr>
              <w:t>成员提供了</w:t>
            </w:r>
            <w:r>
              <w:rPr>
                <w:rFonts w:hint="eastAsia"/>
                <w:sz w:val="20"/>
                <w:lang w:eastAsia="zh-CN"/>
              </w:rPr>
              <w:t>导则，</w:t>
            </w:r>
            <w:r w:rsidRPr="002F60C3">
              <w:rPr>
                <w:rFonts w:hint="eastAsia"/>
                <w:sz w:val="20"/>
                <w:lang w:eastAsia="zh-CN"/>
              </w:rPr>
              <w:t>指导他们如何</w:t>
            </w:r>
            <w:r>
              <w:rPr>
                <w:rFonts w:hint="eastAsia"/>
                <w:sz w:val="20"/>
                <w:lang w:eastAsia="zh-CN"/>
              </w:rPr>
              <w:t>在筹备</w:t>
            </w:r>
            <w:r w:rsidRPr="002F60C3">
              <w:rPr>
                <w:rFonts w:hint="eastAsia"/>
                <w:sz w:val="20"/>
                <w:lang w:eastAsia="zh-CN"/>
              </w:rPr>
              <w:t>WTSA</w:t>
            </w:r>
            <w:r>
              <w:rPr>
                <w:rFonts w:hint="eastAsia"/>
                <w:sz w:val="20"/>
                <w:lang w:eastAsia="zh-CN"/>
              </w:rPr>
              <w:t>过程中</w:t>
            </w:r>
            <w:r w:rsidRPr="002F60C3">
              <w:rPr>
                <w:rFonts w:hint="eastAsia"/>
                <w:sz w:val="20"/>
                <w:lang w:eastAsia="zh-CN"/>
              </w:rPr>
              <w:t>提出新的</w:t>
            </w:r>
            <w:r>
              <w:rPr>
                <w:rFonts w:hint="eastAsia"/>
                <w:sz w:val="20"/>
                <w:lang w:eastAsia="zh-CN"/>
              </w:rPr>
              <w:t>WTSA</w:t>
            </w:r>
            <w:r>
              <w:rPr>
                <w:rFonts w:hint="eastAsia"/>
                <w:sz w:val="20"/>
                <w:lang w:eastAsia="zh-CN"/>
              </w:rPr>
              <w:t>决议草案</w:t>
            </w:r>
            <w:r w:rsidRPr="002F60C3">
              <w:rPr>
                <w:rFonts w:hint="eastAsia"/>
                <w:sz w:val="20"/>
                <w:lang w:eastAsia="zh-CN"/>
              </w:rPr>
              <w:t>和</w:t>
            </w:r>
            <w:r>
              <w:rPr>
                <w:rFonts w:hint="eastAsia"/>
                <w:sz w:val="20"/>
                <w:lang w:eastAsia="zh-CN"/>
              </w:rPr>
              <w:t>经</w:t>
            </w:r>
            <w:r w:rsidRPr="002F60C3">
              <w:rPr>
                <w:rFonts w:hint="eastAsia"/>
                <w:sz w:val="20"/>
                <w:lang w:eastAsia="zh-CN"/>
              </w:rPr>
              <w:t>修订的现有</w:t>
            </w:r>
            <w:r w:rsidRPr="002F60C3">
              <w:rPr>
                <w:rFonts w:hint="eastAsia"/>
                <w:sz w:val="20"/>
                <w:lang w:eastAsia="zh-CN"/>
              </w:rPr>
              <w:t>WTSA</w:t>
            </w:r>
            <w:r w:rsidRPr="002F60C3">
              <w:rPr>
                <w:rFonts w:hint="eastAsia"/>
                <w:sz w:val="20"/>
                <w:lang w:eastAsia="zh-CN"/>
              </w:rPr>
              <w:t>决议草案。</w:t>
            </w:r>
            <w:r w:rsidR="00DF4394" w:rsidRPr="00DF4394">
              <w:rPr>
                <w:rFonts w:hint="eastAsia"/>
                <w:sz w:val="20"/>
                <w:lang w:eastAsia="zh-CN"/>
              </w:rPr>
              <w:t>对</w:t>
            </w:r>
            <w:r w:rsidR="00DF4394" w:rsidRPr="00DF4394">
              <w:rPr>
                <w:sz w:val="20"/>
                <w:lang w:val="en-US" w:eastAsia="zh-CN"/>
              </w:rPr>
              <w:t>WTSA</w:t>
            </w:r>
            <w:r w:rsidR="00DF4394" w:rsidRPr="00DF4394">
              <w:rPr>
                <w:rFonts w:hint="eastAsia"/>
                <w:sz w:val="20"/>
                <w:lang w:eastAsia="zh-CN"/>
              </w:rPr>
              <w:t>决议的审查包括编辑性更新、确定存在重叠的地方、确定有待废止的内容、如何简化</w:t>
            </w:r>
            <w:r w:rsidR="00DF4394" w:rsidRPr="00DF4394">
              <w:rPr>
                <w:sz w:val="20"/>
                <w:lang w:val="en-US" w:eastAsia="zh-CN"/>
              </w:rPr>
              <w:t>/</w:t>
            </w:r>
            <w:r w:rsidR="00DF4394" w:rsidRPr="00DF4394">
              <w:rPr>
                <w:rFonts w:hint="eastAsia"/>
                <w:sz w:val="20"/>
                <w:lang w:eastAsia="zh-CN"/>
              </w:rPr>
              <w:t>缩短决议篇幅、起草案文汇总草案、区域性电信组织积极参与</w:t>
            </w:r>
            <w:r w:rsidR="00DF4394" w:rsidRPr="00DF4394">
              <w:rPr>
                <w:sz w:val="20"/>
                <w:lang w:val="en-US" w:eastAsia="zh-CN"/>
              </w:rPr>
              <w:t>WTSA</w:t>
            </w:r>
            <w:r w:rsidR="00DF4394" w:rsidRPr="00DF4394">
              <w:rPr>
                <w:rFonts w:hint="eastAsia"/>
                <w:sz w:val="20"/>
                <w:lang w:eastAsia="zh-CN"/>
              </w:rPr>
              <w:t>会前的审议工作。</w:t>
            </w:r>
          </w:p>
        </w:tc>
      </w:tr>
    </w:tbl>
    <w:p w14:paraId="1523CDA4" w14:textId="77777777" w:rsidR="00606B11" w:rsidRPr="002905E3" w:rsidRDefault="00606B11" w:rsidP="00606B11">
      <w:pPr>
        <w:rPr>
          <w:highlight w:val="yellow"/>
          <w:lang w:eastAsia="zh-CN"/>
        </w:rPr>
      </w:pPr>
      <w:bookmarkStart w:id="419" w:name="_Annex_C_ITU-T"/>
      <w:bookmarkEnd w:id="419"/>
    </w:p>
    <w:p w14:paraId="1994C6A6" w14:textId="77777777" w:rsidR="00606B11" w:rsidRDefault="00606B11" w:rsidP="00606B11">
      <w:pPr>
        <w:rPr>
          <w:highlight w:val="yellow"/>
          <w:lang w:eastAsia="zh-CN"/>
        </w:rPr>
        <w:sectPr w:rsidR="00606B11" w:rsidSect="00081FFC">
          <w:headerReference w:type="default" r:id="rId88"/>
          <w:footerReference w:type="first" r:id="rId89"/>
          <w:pgSz w:w="16840" w:h="11907" w:orient="landscape" w:code="9"/>
          <w:pgMar w:top="1134" w:right="1134" w:bottom="1134" w:left="1134" w:header="425" w:footer="709" w:gutter="0"/>
          <w:cols w:space="720"/>
          <w:docGrid w:linePitch="326"/>
        </w:sectPr>
      </w:pPr>
      <w:bookmarkStart w:id="420" w:name="_Annex_C_Terms_1"/>
      <w:bookmarkEnd w:id="420"/>
    </w:p>
    <w:p w14:paraId="7B959F60" w14:textId="77777777" w:rsidR="00606B11" w:rsidRPr="002905E3" w:rsidRDefault="00606B11" w:rsidP="001642D5">
      <w:pPr>
        <w:pStyle w:val="AnnexNoti"/>
        <w:rPr>
          <w:highlight w:val="yellow"/>
        </w:rPr>
      </w:pPr>
      <w:bookmarkStart w:id="421" w:name="annex_C"/>
      <w:bookmarkStart w:id="422" w:name="_Toc138999126"/>
      <w:bookmarkStart w:id="423" w:name="_Toc140518982"/>
      <w:r w:rsidRPr="003D3861">
        <w:rPr>
          <w:rFonts w:asciiTheme="minorEastAsia" w:hAnsiTheme="minorEastAsia" w:hint="eastAsia"/>
        </w:rPr>
        <w:lastRenderedPageBreak/>
        <w:t>附件</w:t>
      </w:r>
      <w:r w:rsidRPr="003D3861">
        <w:t>C</w:t>
      </w:r>
      <w:bookmarkEnd w:id="421"/>
      <w:r w:rsidRPr="002905E3">
        <w:br/>
      </w:r>
      <w:bookmarkStart w:id="424" w:name="lt_pId887"/>
      <w:r>
        <w:rPr>
          <w:rFonts w:hint="eastAsia"/>
        </w:rPr>
        <w:t>关于可持续数字化转型的</w:t>
      </w:r>
      <w:r>
        <w:rPr>
          <w:rFonts w:hint="eastAsia"/>
        </w:rPr>
        <w:t>TSAG</w:t>
      </w:r>
      <w:r>
        <w:rPr>
          <w:rFonts w:hint="eastAsia"/>
        </w:rPr>
        <w:t>报告人组（</w:t>
      </w:r>
      <w:r w:rsidRPr="002905E3">
        <w:t>RG-DT</w:t>
      </w:r>
      <w:bookmarkEnd w:id="422"/>
      <w:bookmarkEnd w:id="424"/>
      <w:r>
        <w:rPr>
          <w:rFonts w:hint="eastAsia"/>
        </w:rPr>
        <w:t>）的职责范围</w:t>
      </w:r>
      <w:bookmarkEnd w:id="423"/>
    </w:p>
    <w:p w14:paraId="3610143F" w14:textId="3F828F67" w:rsidR="00606B11" w:rsidRPr="002905E3" w:rsidRDefault="00606B11" w:rsidP="00844618">
      <w:pPr>
        <w:pStyle w:val="headingb0"/>
        <w:rPr>
          <w:lang w:eastAsia="zh-CN"/>
        </w:rPr>
      </w:pPr>
      <w:bookmarkStart w:id="425" w:name="lt_pId888"/>
      <w:r w:rsidRPr="002905E3">
        <w:rPr>
          <w:lang w:eastAsia="zh-CN"/>
        </w:rPr>
        <w:t>RG-DT</w:t>
      </w:r>
      <w:r>
        <w:rPr>
          <w:rFonts w:hint="eastAsia"/>
          <w:lang w:eastAsia="zh-CN"/>
        </w:rPr>
        <w:t>的目标：</w:t>
      </w:r>
      <w:bookmarkEnd w:id="425"/>
    </w:p>
    <w:p w14:paraId="21E57DCB" w14:textId="77777777" w:rsidR="00606B11" w:rsidRPr="00167269" w:rsidRDefault="00606B11" w:rsidP="00606B11">
      <w:pPr>
        <w:pStyle w:val="enumlev1"/>
        <w:rPr>
          <w:lang w:eastAsia="zh-CN"/>
        </w:rPr>
      </w:pPr>
      <w:r w:rsidRPr="00167269">
        <w:rPr>
          <w:lang w:eastAsia="zh-CN"/>
        </w:rPr>
        <w:t>1</w:t>
      </w:r>
      <w:r w:rsidRPr="00167269">
        <w:rPr>
          <w:lang w:eastAsia="zh-CN"/>
        </w:rPr>
        <w:tab/>
      </w:r>
      <w:r w:rsidRPr="00167269">
        <w:rPr>
          <w:lang w:eastAsia="zh-CN"/>
        </w:rPr>
        <w:t>对</w:t>
      </w:r>
      <w:r w:rsidRPr="00167269">
        <w:rPr>
          <w:lang w:eastAsia="zh-CN"/>
        </w:rPr>
        <w:t>ITU-T</w:t>
      </w:r>
      <w:r w:rsidRPr="00167269">
        <w:rPr>
          <w:lang w:eastAsia="zh-CN"/>
        </w:rPr>
        <w:t>、</w:t>
      </w:r>
      <w:r w:rsidRPr="00167269">
        <w:rPr>
          <w:lang w:eastAsia="zh-CN"/>
        </w:rPr>
        <w:t>ITU-D</w:t>
      </w:r>
      <w:r w:rsidRPr="00167269">
        <w:rPr>
          <w:lang w:eastAsia="zh-CN"/>
        </w:rPr>
        <w:t>、</w:t>
      </w:r>
      <w:r w:rsidRPr="00167269">
        <w:rPr>
          <w:lang w:eastAsia="zh-CN"/>
        </w:rPr>
        <w:t>ITU-R</w:t>
      </w:r>
      <w:r w:rsidRPr="00167269">
        <w:rPr>
          <w:lang w:eastAsia="zh-CN"/>
        </w:rPr>
        <w:t>以及其他标准化机构在可持续数字化转型方面的活动和研究进行差距分析</w:t>
      </w:r>
      <w:r w:rsidRPr="00167269">
        <w:rPr>
          <w:rFonts w:hint="eastAsia"/>
          <w:lang w:eastAsia="zh-CN"/>
        </w:rPr>
        <w:t>。</w:t>
      </w:r>
    </w:p>
    <w:p w14:paraId="7C17A477" w14:textId="77777777" w:rsidR="00606B11" w:rsidRPr="00167269" w:rsidRDefault="00606B11" w:rsidP="00606B11">
      <w:pPr>
        <w:pStyle w:val="enumlev1"/>
        <w:rPr>
          <w:lang w:eastAsia="zh-CN"/>
        </w:rPr>
      </w:pPr>
      <w:r w:rsidRPr="00167269">
        <w:rPr>
          <w:lang w:eastAsia="zh-CN"/>
        </w:rPr>
        <w:t>2</w:t>
      </w:r>
      <w:r w:rsidRPr="00167269">
        <w:rPr>
          <w:lang w:eastAsia="zh-CN"/>
        </w:rPr>
        <w:tab/>
      </w:r>
      <w:r w:rsidRPr="00167269">
        <w:rPr>
          <w:lang w:eastAsia="zh-CN"/>
        </w:rPr>
        <w:t>考虑定义、概念、系统架构、用例、基本基础技术、互操作性和可持续数字化转型的生态系统等问题</w:t>
      </w:r>
      <w:r w:rsidRPr="00167269">
        <w:rPr>
          <w:rFonts w:hint="eastAsia"/>
          <w:lang w:eastAsia="zh-CN"/>
        </w:rPr>
        <w:t>。</w:t>
      </w:r>
    </w:p>
    <w:p w14:paraId="320D73A0" w14:textId="77777777" w:rsidR="00606B11" w:rsidRPr="002905E3" w:rsidRDefault="00606B11" w:rsidP="00606B11">
      <w:pPr>
        <w:pStyle w:val="enumlev1"/>
        <w:rPr>
          <w:lang w:eastAsia="zh-CN"/>
        </w:rPr>
      </w:pPr>
      <w:r w:rsidRPr="00167269">
        <w:rPr>
          <w:lang w:eastAsia="zh-CN"/>
        </w:rPr>
        <w:t>3</w:t>
      </w:r>
      <w:r w:rsidRPr="00167269">
        <w:rPr>
          <w:lang w:eastAsia="zh-CN"/>
        </w:rPr>
        <w:tab/>
      </w:r>
      <w:r w:rsidRPr="00167269">
        <w:rPr>
          <w:lang w:eastAsia="zh-CN"/>
        </w:rPr>
        <w:t>确定</w:t>
      </w:r>
      <w:r w:rsidRPr="00167269">
        <w:rPr>
          <w:lang w:eastAsia="zh-CN"/>
        </w:rPr>
        <w:t>ITU-T</w:t>
      </w:r>
      <w:r w:rsidRPr="00167269">
        <w:rPr>
          <w:lang w:eastAsia="zh-CN"/>
        </w:rPr>
        <w:t>可以合作的利益攸关方，并提出可能的集体行动和具体的后续步骤</w:t>
      </w:r>
      <w:r w:rsidRPr="00167269">
        <w:rPr>
          <w:rFonts w:hint="eastAsia"/>
          <w:lang w:eastAsia="zh-CN"/>
        </w:rPr>
        <w:t>。</w:t>
      </w:r>
    </w:p>
    <w:p w14:paraId="4919877C" w14:textId="77777777" w:rsidR="00606B11" w:rsidRPr="002905E3" w:rsidRDefault="00606B11" w:rsidP="00606B11">
      <w:pPr>
        <w:pStyle w:val="enumlev1"/>
        <w:rPr>
          <w:lang w:eastAsia="zh-CN"/>
        </w:rPr>
      </w:pPr>
      <w:r w:rsidRPr="002905E3">
        <w:rPr>
          <w:lang w:eastAsia="zh-CN"/>
        </w:rPr>
        <w:t>4</w:t>
      </w:r>
      <w:r w:rsidRPr="002905E3">
        <w:rPr>
          <w:lang w:eastAsia="zh-CN"/>
        </w:rPr>
        <w:tab/>
      </w:r>
      <w:bookmarkStart w:id="426" w:name="lt_pId896"/>
      <w:r>
        <w:rPr>
          <w:rFonts w:hint="eastAsia"/>
          <w:lang w:eastAsia="zh-CN"/>
        </w:rPr>
        <w:t>向</w:t>
      </w:r>
      <w:r>
        <w:rPr>
          <w:rFonts w:hint="eastAsia"/>
          <w:lang w:eastAsia="zh-CN"/>
        </w:rPr>
        <w:t>TSAG</w:t>
      </w:r>
      <w:r>
        <w:rPr>
          <w:rFonts w:hint="eastAsia"/>
          <w:lang w:eastAsia="zh-CN"/>
        </w:rPr>
        <w:t>下次会议提交差距分析结果及建议，供审议和采取适当行动。</w:t>
      </w:r>
      <w:bookmarkEnd w:id="426"/>
    </w:p>
    <w:p w14:paraId="736F6906" w14:textId="77777777" w:rsidR="00606B11" w:rsidRPr="002905E3" w:rsidRDefault="00606B11" w:rsidP="00606B11">
      <w:pPr>
        <w:pStyle w:val="enumlev1"/>
        <w:rPr>
          <w:lang w:eastAsia="zh-CN"/>
        </w:rPr>
      </w:pPr>
      <w:r w:rsidRPr="002905E3">
        <w:rPr>
          <w:lang w:eastAsia="zh-CN"/>
        </w:rPr>
        <w:t>5</w:t>
      </w:r>
      <w:r w:rsidRPr="002905E3">
        <w:rPr>
          <w:lang w:eastAsia="zh-CN"/>
        </w:rPr>
        <w:tab/>
      </w:r>
      <w:r>
        <w:rPr>
          <w:rFonts w:hint="eastAsia"/>
          <w:lang w:eastAsia="zh-CN"/>
        </w:rPr>
        <w:t>起草关于可持续</w:t>
      </w:r>
      <w:r w:rsidRPr="00167269">
        <w:rPr>
          <w:lang w:eastAsia="zh-CN"/>
        </w:rPr>
        <w:t>数字化转型的</w:t>
      </w:r>
      <w:r>
        <w:rPr>
          <w:rFonts w:hint="eastAsia"/>
          <w:lang w:eastAsia="zh-CN"/>
        </w:rPr>
        <w:t>WTSA</w:t>
      </w:r>
      <w:r w:rsidRPr="00167269">
        <w:rPr>
          <w:lang w:eastAsia="zh-CN"/>
        </w:rPr>
        <w:t>新决议</w:t>
      </w:r>
      <w:r>
        <w:rPr>
          <w:rFonts w:hint="eastAsia"/>
          <w:lang w:eastAsia="zh-CN"/>
        </w:rPr>
        <w:t>。</w:t>
      </w:r>
    </w:p>
    <w:p w14:paraId="3D2803B5" w14:textId="77777777" w:rsidR="0037717D" w:rsidRPr="002905E3" w:rsidRDefault="0037717D" w:rsidP="00E55A7B">
      <w:pPr>
        <w:rPr>
          <w:lang w:eastAsia="zh-CN"/>
        </w:rPr>
      </w:pPr>
      <w:bookmarkStart w:id="427" w:name="_Annex_D_ToR"/>
      <w:bookmarkStart w:id="428" w:name="_Annex_E_Provisional"/>
      <w:bookmarkStart w:id="429" w:name="_Annex_C_"/>
      <w:bookmarkEnd w:id="427"/>
      <w:bookmarkEnd w:id="428"/>
      <w:bookmarkEnd w:id="429"/>
    </w:p>
    <w:p w14:paraId="432309C6" w14:textId="77777777" w:rsidR="0037717D" w:rsidRPr="002905E3" w:rsidRDefault="0037717D" w:rsidP="0037717D">
      <w:pPr>
        <w:jc w:val="center"/>
      </w:pPr>
      <w:r w:rsidRPr="002905E3">
        <w:t>________________</w:t>
      </w:r>
    </w:p>
    <w:sectPr w:rsidR="0037717D" w:rsidRPr="002905E3" w:rsidSect="006E476C">
      <w:headerReference w:type="default" r:id="rId90"/>
      <w:footerReference w:type="default" r:id="rId91"/>
      <w:footerReference w:type="first" r:id="rId92"/>
      <w:pgSz w:w="11901"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8F32B" w14:textId="77777777" w:rsidR="008C2DDE" w:rsidRDefault="008C2DDE">
      <w:pPr>
        <w:spacing w:before="0"/>
      </w:pPr>
      <w:r>
        <w:separator/>
      </w:r>
    </w:p>
  </w:endnote>
  <w:endnote w:type="continuationSeparator" w:id="0">
    <w:p w14:paraId="6140F036" w14:textId="77777777" w:rsidR="008C2DDE" w:rsidRDefault="008C2DD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Yu Gothic UI"/>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83E5" w14:textId="77777777" w:rsidR="007F103C" w:rsidRDefault="007F1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BD8F" w14:textId="18B4D736" w:rsidR="00606B11" w:rsidRPr="007F103C" w:rsidRDefault="00606B11" w:rsidP="007F10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631A" w14:textId="77777777" w:rsidR="00606B11" w:rsidRPr="00C43493" w:rsidRDefault="00606B11" w:rsidP="00C43493">
    <w:pPr>
      <w:spacing w:before="0"/>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56EA" w14:textId="77777777" w:rsidR="00606B11" w:rsidRPr="00C43493" w:rsidRDefault="00606B11" w:rsidP="00C43493">
    <w:pPr>
      <w:spacing w:before="0"/>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3A08C" w14:textId="77777777" w:rsidR="00606B11" w:rsidRPr="00C43493" w:rsidRDefault="00606B11" w:rsidP="00C43493">
    <w:pPr>
      <w:spacing w:before="0"/>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E583" w14:textId="77777777" w:rsidR="00606B11" w:rsidRPr="00C43493" w:rsidRDefault="00606B11" w:rsidP="00C43493">
    <w:pPr>
      <w:spacing w:before="0"/>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D46E" w14:textId="72869695" w:rsidR="00976D09" w:rsidRPr="007F103C" w:rsidRDefault="00976D09" w:rsidP="00976D09">
    <w:pPr>
      <w:pStyle w:val="Footer"/>
      <w:tabs>
        <w:tab w:val="clear" w:pos="5954"/>
        <w:tab w:val="clear" w:pos="9639"/>
        <w:tab w:val="left" w:pos="3573"/>
      </w:tabs>
      <w:rPr>
        <w:lang w:val="fr-FR"/>
      </w:rPr>
    </w:pPr>
    <w:r>
      <w:rPr>
        <w:noProof/>
      </w:rPr>
      <w:fldChar w:fldCharType="begin"/>
    </w:r>
    <w:r w:rsidRPr="004313D1">
      <w:rPr>
        <w:noProof/>
        <w:lang w:val="fr-CH"/>
      </w:rPr>
      <w:instrText xml:space="preserve"> FILENAME \p  \* MERGEFORMAT </w:instrText>
    </w:r>
    <w:r>
      <w:rPr>
        <w:noProof/>
      </w:rPr>
      <w:fldChar w:fldCharType="separate"/>
    </w:r>
    <w:r w:rsidRPr="004313D1">
      <w:rPr>
        <w:noProof/>
        <w:lang w:val="fr-CH"/>
      </w:rPr>
      <w:t>P:\C</w:t>
    </w:r>
    <w:r>
      <w:rPr>
        <w:noProof/>
        <w:lang w:val="fr-CH"/>
      </w:rPr>
      <w:t>HI</w:t>
    </w:r>
    <w:r w:rsidRPr="004313D1">
      <w:rPr>
        <w:noProof/>
        <w:lang w:val="fr-CH"/>
      </w:rPr>
      <w:t>\ITU-T\TSAG\R\002C.docx</w:t>
    </w:r>
    <w:r>
      <w:rPr>
        <w:noProof/>
      </w:rPr>
      <w:fldChar w:fldCharType="end"/>
    </w:r>
    <w:r w:rsidRPr="004313D1">
      <w:rPr>
        <w:noProof/>
        <w:lang w:val="fr-CH"/>
      </w:rPr>
      <w:t xml:space="preserve"> (524254)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1B46" w14:textId="6CB0DE99" w:rsidR="00A4323A" w:rsidRPr="007F103C" w:rsidRDefault="00A4323A" w:rsidP="007F1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791D2" w14:textId="77777777" w:rsidR="008C2DDE" w:rsidRDefault="008C2DDE">
      <w:pPr>
        <w:spacing w:before="0"/>
      </w:pPr>
      <w:r>
        <w:separator/>
      </w:r>
    </w:p>
  </w:footnote>
  <w:footnote w:type="continuationSeparator" w:id="0">
    <w:p w14:paraId="03D85B57" w14:textId="77777777" w:rsidR="008C2DDE" w:rsidRDefault="008C2DDE">
      <w:pPr>
        <w:spacing w:before="0"/>
      </w:pPr>
      <w:r>
        <w:continuationSeparator/>
      </w:r>
    </w:p>
  </w:footnote>
  <w:footnote w:id="1">
    <w:p w14:paraId="49188E2F" w14:textId="05C3C36F" w:rsidR="00165529" w:rsidRDefault="00165529" w:rsidP="00165529">
      <w:pPr>
        <w:pStyle w:val="FootnoteText"/>
        <w:rPr>
          <w:lang w:val="en-US"/>
        </w:rPr>
      </w:pPr>
      <w:r>
        <w:rPr>
          <w:rStyle w:val="FootnoteReference"/>
        </w:rPr>
        <w:t>1</w:t>
      </w:r>
      <w:r>
        <w:t xml:space="preserve"> </w:t>
      </w:r>
      <w:hyperlink r:id="rId1" w:history="1">
        <w:r>
          <w:rPr>
            <w:rStyle w:val="Hyperlink"/>
            <w:sz w:val="20"/>
          </w:rPr>
          <w:t>https://extranet.itu.int/sites/itu-t/studygroups/2022-2024/tsag/Captioning/Forms/AllItems.aspx</w:t>
        </w:r>
      </w:hyperlink>
    </w:p>
  </w:footnote>
  <w:footnote w:id="2">
    <w:p w14:paraId="580D850F" w14:textId="5B416E3C" w:rsidR="00165529" w:rsidRDefault="00165529" w:rsidP="00165529">
      <w:pPr>
        <w:pStyle w:val="FootnoteText"/>
        <w:rPr>
          <w:lang w:val="en-US"/>
        </w:rPr>
      </w:pPr>
      <w:r>
        <w:rPr>
          <w:rStyle w:val="FootnoteReference"/>
        </w:rPr>
        <w:t>2</w:t>
      </w:r>
      <w:r>
        <w:t xml:space="preserve"> </w:t>
      </w:r>
      <w:r>
        <w:rPr>
          <w:rFonts w:asciiTheme="majorBidi" w:hAnsiTheme="majorBidi" w:cstheme="majorBidi" w:hint="eastAsia"/>
          <w:sz w:val="20"/>
          <w:lang w:val="en-US"/>
        </w:rPr>
        <w:t>可在以下网址找到</w:t>
      </w:r>
      <w:r>
        <w:rPr>
          <w:rFonts w:asciiTheme="majorBidi" w:hAnsiTheme="majorBidi" w:cstheme="majorBidi"/>
          <w:sz w:val="20"/>
        </w:rPr>
        <w:t>TSAG</w:t>
      </w:r>
      <w:r>
        <w:rPr>
          <w:rFonts w:asciiTheme="majorBidi" w:hAnsiTheme="majorBidi" w:cstheme="majorBidi" w:hint="eastAsia"/>
          <w:sz w:val="20"/>
          <w:lang w:val="en-US" w:eastAsia="zh-CN"/>
        </w:rPr>
        <w:t>全体会议的</w:t>
      </w:r>
      <w:r>
        <w:rPr>
          <w:rFonts w:asciiTheme="majorBidi" w:hAnsiTheme="majorBidi" w:cstheme="majorBidi" w:hint="eastAsia"/>
          <w:sz w:val="20"/>
          <w:lang w:val="en-US"/>
        </w:rPr>
        <w:t>网播记录：</w:t>
      </w:r>
      <w:hyperlink r:id="rId2" w:history="1">
        <w:r>
          <w:rPr>
            <w:rStyle w:val="Hyperlink"/>
            <w:rFonts w:asciiTheme="majorBidi" w:hAnsiTheme="majorBidi" w:cstheme="majorBidi"/>
            <w:sz w:val="20"/>
          </w:rPr>
          <w:t>https://www.itu.int/webcast/archive2/t2022-24tsag</w:t>
        </w:r>
      </w:hyperlink>
    </w:p>
  </w:footnote>
  <w:footnote w:id="3">
    <w:p w14:paraId="127F4FC8" w14:textId="24EBB913" w:rsidR="00C92636" w:rsidRPr="00F018B0" w:rsidRDefault="00C92636" w:rsidP="00606B11">
      <w:pPr>
        <w:pStyle w:val="FootnoteText"/>
        <w:rPr>
          <w:lang w:val="en-US" w:eastAsia="zh-CN"/>
        </w:rPr>
      </w:pPr>
      <w:r>
        <w:rPr>
          <w:rStyle w:val="FootnoteReference"/>
          <w:lang w:eastAsia="zh-CN"/>
        </w:rPr>
        <w:t>3</w:t>
      </w:r>
      <w:r>
        <w:rPr>
          <w:lang w:eastAsia="zh-CN"/>
        </w:rPr>
        <w:t xml:space="preserve"> </w:t>
      </w:r>
      <w:r>
        <w:rPr>
          <w:rFonts w:hint="eastAsia"/>
          <w:lang w:eastAsia="zh-CN"/>
        </w:rPr>
        <w:t>即，</w:t>
      </w:r>
      <w:r w:rsidRPr="007771BF">
        <w:rPr>
          <w:rFonts w:hint="eastAsia"/>
          <w:lang w:eastAsia="zh-CN"/>
        </w:rPr>
        <w:t>ITU</w:t>
      </w:r>
      <w:r>
        <w:rPr>
          <w:lang w:eastAsia="zh-CN"/>
        </w:rPr>
        <w:t>-</w:t>
      </w:r>
      <w:r w:rsidRPr="007771BF">
        <w:rPr>
          <w:rFonts w:hint="eastAsia"/>
          <w:lang w:eastAsia="zh-CN"/>
        </w:rPr>
        <w:t>T</w:t>
      </w:r>
      <w:r w:rsidRPr="007771BF">
        <w:rPr>
          <w:rFonts w:hint="eastAsia"/>
          <w:lang w:eastAsia="zh-CN"/>
        </w:rPr>
        <w:t>非正式文件中制定的定义；使用非</w:t>
      </w:r>
      <w:r>
        <w:rPr>
          <w:rFonts w:hint="eastAsia"/>
          <w:lang w:eastAsia="zh-CN"/>
        </w:rPr>
        <w:t>国际电联</w:t>
      </w:r>
      <w:r w:rsidRPr="007771BF">
        <w:rPr>
          <w:rFonts w:hint="eastAsia"/>
          <w:lang w:eastAsia="zh-CN"/>
        </w:rPr>
        <w:t>参考文献中定义的术语；需要获得版权许可才能从其他标准</w:t>
      </w:r>
      <w:r>
        <w:rPr>
          <w:rFonts w:hint="eastAsia"/>
          <w:lang w:eastAsia="zh-CN"/>
        </w:rPr>
        <w:t>（</w:t>
      </w:r>
      <w:r w:rsidRPr="007771BF">
        <w:rPr>
          <w:rFonts w:hint="eastAsia"/>
          <w:lang w:eastAsia="zh-CN"/>
        </w:rPr>
        <w:t>包括定义</w:t>
      </w:r>
      <w:r>
        <w:rPr>
          <w:rFonts w:hint="eastAsia"/>
          <w:lang w:eastAsia="zh-CN"/>
        </w:rPr>
        <w:t>）用到国际电</w:t>
      </w:r>
      <w:proofErr w:type="gramStart"/>
      <w:r>
        <w:rPr>
          <w:rFonts w:hint="eastAsia"/>
          <w:lang w:eastAsia="zh-CN"/>
        </w:rPr>
        <w:t>联文件</w:t>
      </w:r>
      <w:proofErr w:type="gramEnd"/>
      <w:r w:rsidRPr="007771BF">
        <w:rPr>
          <w:rFonts w:hint="eastAsia"/>
          <w:lang w:eastAsia="zh-CN"/>
        </w:rPr>
        <w:t>中的</w:t>
      </w:r>
      <w:r>
        <w:rPr>
          <w:rFonts w:hint="eastAsia"/>
          <w:lang w:eastAsia="zh-CN"/>
        </w:rPr>
        <w:t>案文</w:t>
      </w:r>
      <w:r w:rsidRPr="007771BF">
        <w:rPr>
          <w:rFonts w:hint="eastAsia"/>
          <w:lang w:eastAsia="zh-CN"/>
        </w:rPr>
        <w:t>。</w:t>
      </w:r>
    </w:p>
  </w:footnote>
  <w:footnote w:id="4">
    <w:p w14:paraId="6AC1D08F" w14:textId="78205C6F" w:rsidR="00374BA6" w:rsidRPr="00C32130" w:rsidRDefault="00374BA6" w:rsidP="00606B11">
      <w:pPr>
        <w:pStyle w:val="FootnoteText"/>
        <w:rPr>
          <w:lang w:eastAsia="zh-CN"/>
        </w:rPr>
      </w:pPr>
      <w:r>
        <w:rPr>
          <w:rStyle w:val="FootnoteReference"/>
          <w:lang w:eastAsia="zh-CN"/>
        </w:rPr>
        <w:t>4</w:t>
      </w:r>
      <w:r w:rsidRPr="00B87AAC">
        <w:rPr>
          <w:lang w:eastAsia="zh-CN"/>
        </w:rPr>
        <w:t xml:space="preserve"> </w:t>
      </w:r>
      <w:r w:rsidRPr="00DF62F2">
        <w:rPr>
          <w:lang w:eastAsia="zh-CN"/>
        </w:rPr>
        <w:t>日内瓦时间，除非另有说明</w:t>
      </w:r>
      <w:r w:rsidRPr="00DF62F2">
        <w:rPr>
          <w:rFonts w:hint="eastAsia"/>
          <w:lang w:eastAsia="zh-CN"/>
        </w:rPr>
        <w:t>。</w:t>
      </w:r>
    </w:p>
  </w:footnote>
  <w:footnote w:id="5">
    <w:p w14:paraId="0F3CC598" w14:textId="2E1DB02E" w:rsidR="00374BA6" w:rsidRPr="00294FF5" w:rsidRDefault="00374BA6" w:rsidP="00606B11">
      <w:pPr>
        <w:pStyle w:val="FootnoteText"/>
        <w:rPr>
          <w:lang w:eastAsia="zh-CN"/>
        </w:rPr>
      </w:pPr>
      <w:r>
        <w:rPr>
          <w:rStyle w:val="FootnoteReference"/>
          <w:lang w:eastAsia="zh-CN"/>
        </w:rPr>
        <w:t>5</w:t>
      </w:r>
      <w:r>
        <w:rPr>
          <w:lang w:eastAsia="zh-CN"/>
        </w:rPr>
        <w:t xml:space="preserve"> </w:t>
      </w:r>
      <w:r w:rsidRPr="00DF62F2">
        <w:rPr>
          <w:lang w:eastAsia="zh-CN"/>
        </w:rPr>
        <w:t>形式：实体会议（</w:t>
      </w:r>
      <w:r w:rsidRPr="00DF62F2">
        <w:rPr>
          <w:lang w:eastAsia="zh-CN"/>
        </w:rPr>
        <w:t>P</w:t>
      </w:r>
      <w:r w:rsidRPr="00DF62F2">
        <w:rPr>
          <w:lang w:eastAsia="zh-CN"/>
        </w:rPr>
        <w:t>）、虚拟会议（</w:t>
      </w:r>
      <w:r w:rsidRPr="00DF62F2">
        <w:rPr>
          <w:lang w:eastAsia="zh-CN"/>
        </w:rPr>
        <w:t>V</w:t>
      </w:r>
      <w:r w:rsidRPr="00DF62F2">
        <w:rPr>
          <w:lang w:eastAsia="zh-CN"/>
        </w:rPr>
        <w:t>）、</w:t>
      </w:r>
      <w:r>
        <w:rPr>
          <w:rFonts w:hint="eastAsia"/>
          <w:lang w:eastAsia="zh-CN"/>
        </w:rPr>
        <w:t>可</w:t>
      </w:r>
      <w:r w:rsidRPr="00DF62F2">
        <w:rPr>
          <w:lang w:eastAsia="zh-CN"/>
        </w:rPr>
        <w:t>远程参会的实体会议（</w:t>
      </w:r>
      <w:r w:rsidRPr="00DF62F2">
        <w:rPr>
          <w:lang w:eastAsia="zh-CN"/>
        </w:rPr>
        <w:t>PR</w:t>
      </w:r>
      <w:r w:rsidRPr="00DF62F2">
        <w:rPr>
          <w:rFonts w:hint="eastAsia"/>
          <w:lang w:eastAsia="zh-CN"/>
        </w:rPr>
        <w:t>）</w:t>
      </w:r>
    </w:p>
  </w:footnote>
  <w:footnote w:id="6">
    <w:p w14:paraId="4985E71B" w14:textId="71E286C6" w:rsidR="009F1F75" w:rsidRPr="00C410B4" w:rsidRDefault="009F1F75" w:rsidP="00606B11">
      <w:pPr>
        <w:pStyle w:val="FootnoteText"/>
        <w:rPr>
          <w:lang w:eastAsia="zh-CN"/>
        </w:rPr>
      </w:pPr>
      <w:r>
        <w:rPr>
          <w:rStyle w:val="FootnoteReference"/>
          <w:lang w:eastAsia="zh-CN"/>
        </w:rPr>
        <w:t>6</w:t>
      </w:r>
      <w:r w:rsidRPr="00C10311">
        <w:rPr>
          <w:lang w:eastAsia="zh-CN"/>
        </w:rPr>
        <w:t xml:space="preserve"> </w:t>
      </w:r>
      <w:r>
        <w:rPr>
          <w:rFonts w:hint="eastAsia"/>
          <w:lang w:val="en-US" w:eastAsia="zh-CN"/>
        </w:rPr>
        <w:t>在</w:t>
      </w:r>
      <w:r>
        <w:rPr>
          <w:rFonts w:hint="eastAsia"/>
          <w:lang w:val="en-US" w:eastAsia="zh-CN"/>
        </w:rPr>
        <w:t>TSAG</w:t>
      </w:r>
      <w:r>
        <w:rPr>
          <w:lang w:val="en-US" w:eastAsia="zh-CN"/>
        </w:rPr>
        <w:t xml:space="preserve"> </w:t>
      </w:r>
      <w:r>
        <w:rPr>
          <w:rFonts w:hint="eastAsia"/>
          <w:lang w:val="en-US" w:eastAsia="zh-CN"/>
        </w:rPr>
        <w:t>2</w:t>
      </w:r>
      <w:r>
        <w:rPr>
          <w:lang w:val="en-US" w:eastAsia="zh-CN"/>
        </w:rPr>
        <w:t>024</w:t>
      </w:r>
      <w:r>
        <w:rPr>
          <w:rFonts w:hint="eastAsia"/>
          <w:lang w:val="en-US" w:eastAsia="zh-CN"/>
        </w:rPr>
        <w:t>年</w:t>
      </w:r>
      <w:r>
        <w:rPr>
          <w:rFonts w:hint="eastAsia"/>
          <w:lang w:val="en-US" w:eastAsia="zh-CN"/>
        </w:rPr>
        <w:t>7</w:t>
      </w:r>
      <w:r>
        <w:rPr>
          <w:rFonts w:hint="eastAsia"/>
          <w:lang w:val="en-US" w:eastAsia="zh-CN"/>
        </w:rPr>
        <w:t>月会议上以传统批准程序批准。</w:t>
      </w:r>
    </w:p>
  </w:footnote>
  <w:footnote w:id="7">
    <w:p w14:paraId="0CF04616" w14:textId="5725AE39" w:rsidR="003C2FF3" w:rsidRPr="00537CA2" w:rsidRDefault="003C2FF3" w:rsidP="00606B11">
      <w:pPr>
        <w:pStyle w:val="FootnoteText"/>
        <w:rPr>
          <w:lang w:val="en-US" w:eastAsia="zh-CN"/>
        </w:rPr>
      </w:pPr>
      <w:r>
        <w:rPr>
          <w:rStyle w:val="FootnoteReference"/>
          <w:lang w:eastAsia="zh-CN"/>
        </w:rPr>
        <w:t>7</w:t>
      </w:r>
      <w:r w:rsidRPr="00C10311">
        <w:rPr>
          <w:lang w:eastAsia="zh-CN"/>
        </w:rPr>
        <w:t xml:space="preserve"> </w:t>
      </w:r>
      <w:r>
        <w:rPr>
          <w:rFonts w:hint="eastAsia"/>
          <w:lang w:val="en-US" w:eastAsia="zh-CN"/>
        </w:rPr>
        <w:t>在</w:t>
      </w:r>
      <w:r>
        <w:rPr>
          <w:rFonts w:hint="eastAsia"/>
          <w:lang w:val="en-US" w:eastAsia="zh-CN"/>
        </w:rPr>
        <w:t>TSAG</w:t>
      </w:r>
      <w:r>
        <w:rPr>
          <w:lang w:val="en-US" w:eastAsia="zh-CN"/>
        </w:rPr>
        <w:t xml:space="preserve"> </w:t>
      </w:r>
      <w:r>
        <w:rPr>
          <w:rFonts w:hint="eastAsia"/>
          <w:lang w:val="en-US" w:eastAsia="zh-CN"/>
        </w:rPr>
        <w:t>2</w:t>
      </w:r>
      <w:r>
        <w:rPr>
          <w:lang w:val="en-US" w:eastAsia="zh-CN"/>
        </w:rPr>
        <w:t>024</w:t>
      </w:r>
      <w:r>
        <w:rPr>
          <w:rFonts w:hint="eastAsia"/>
          <w:lang w:val="en-US" w:eastAsia="zh-CN"/>
        </w:rPr>
        <w:t>年</w:t>
      </w:r>
      <w:r>
        <w:rPr>
          <w:rFonts w:hint="eastAsia"/>
          <w:lang w:val="en-US" w:eastAsia="zh-CN"/>
        </w:rPr>
        <w:t>7</w:t>
      </w:r>
      <w:r>
        <w:rPr>
          <w:rFonts w:hint="eastAsia"/>
          <w:lang w:val="en-US" w:eastAsia="zh-CN"/>
        </w:rPr>
        <w:t>月会议上以传统批准程序批准。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D918" w14:textId="77777777" w:rsidR="007F103C" w:rsidRDefault="007F1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814F" w14:textId="77777777" w:rsidR="00606B11" w:rsidRDefault="00606B11" w:rsidP="00966F70">
    <w:pPr>
      <w:pStyle w:val="Header"/>
      <w:rPr>
        <w:lang w:val="pt-BR"/>
      </w:rPr>
    </w:pPr>
    <w:r>
      <w:t xml:space="preserve">- </w:t>
    </w:r>
    <w:r>
      <w:fldChar w:fldCharType="begin"/>
    </w:r>
    <w:r>
      <w:instrText xml:space="preserve"> PAGE  \* MERGEFORMAT </w:instrText>
    </w:r>
    <w:r>
      <w:fldChar w:fldCharType="separate"/>
    </w:r>
    <w:r>
      <w:rPr>
        <w:noProof/>
      </w:rPr>
      <w:t>14</w:t>
    </w:r>
    <w:r>
      <w:rPr>
        <w:noProof/>
      </w:rPr>
      <w:fldChar w:fldCharType="end"/>
    </w:r>
    <w:r>
      <w:rPr>
        <w:lang w:val="pt-BR"/>
      </w:rPr>
      <w:t xml:space="preserve"> -</w:t>
    </w:r>
  </w:p>
  <w:p w14:paraId="045A9BB4" w14:textId="56FF90CD" w:rsidR="00606B11" w:rsidRPr="007336C4" w:rsidRDefault="00606B11" w:rsidP="00966F70">
    <w:pPr>
      <w:pStyle w:val="Header"/>
    </w:pPr>
    <w:r>
      <w:rPr>
        <w:noProof/>
        <w:lang w:eastAsia="zh-CN"/>
      </w:rPr>
      <w:t>TSAG-R2</w:t>
    </w:r>
    <w:r w:rsidR="007F103C">
      <w:rPr>
        <w:noProof/>
        <w:lang w:eastAsia="zh-CN"/>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12A5" w14:textId="77777777" w:rsidR="002063A6" w:rsidRDefault="002063A6" w:rsidP="002063A6">
    <w:pPr>
      <w:pStyle w:val="Header"/>
      <w:rPr>
        <w:lang w:val="pt-BR"/>
      </w:rPr>
    </w:pPr>
    <w:r>
      <w:t xml:space="preserve">- </w:t>
    </w:r>
    <w:r>
      <w:fldChar w:fldCharType="begin"/>
    </w:r>
    <w:r>
      <w:instrText xml:space="preserve"> PAGE  \* MERGEFORMAT </w:instrText>
    </w:r>
    <w:r>
      <w:fldChar w:fldCharType="separate"/>
    </w:r>
    <w:r>
      <w:t>23</w:t>
    </w:r>
    <w:r>
      <w:rPr>
        <w:noProof/>
      </w:rPr>
      <w:fldChar w:fldCharType="end"/>
    </w:r>
    <w:r>
      <w:rPr>
        <w:lang w:val="pt-BR"/>
      </w:rPr>
      <w:t xml:space="preserve"> </w:t>
    </w:r>
    <w:r>
      <w:rPr>
        <w:lang w:val="pt-BR"/>
      </w:rPr>
      <w:t>-</w:t>
    </w:r>
  </w:p>
  <w:p w14:paraId="6AE70CC5" w14:textId="77777777" w:rsidR="002063A6" w:rsidRPr="007336C4" w:rsidRDefault="002063A6" w:rsidP="002063A6">
    <w:pPr>
      <w:pStyle w:val="Header"/>
    </w:pPr>
    <w:r>
      <w:rPr>
        <w:noProof/>
      </w:rPr>
      <w:t>TSAG-R2-C</w:t>
    </w:r>
  </w:p>
  <w:p w14:paraId="62BB9410" w14:textId="2D97195D" w:rsidR="00197BBB" w:rsidRPr="007F103C" w:rsidRDefault="00197BBB" w:rsidP="007F10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D7EB" w14:textId="77777777" w:rsidR="00606B11" w:rsidRDefault="00606B11" w:rsidP="00966F70">
    <w:pPr>
      <w:pStyle w:val="Header"/>
      <w:rPr>
        <w:lang w:val="pt-BR"/>
      </w:rPr>
    </w:pPr>
    <w:r>
      <w:t xml:space="preserve">- </w:t>
    </w:r>
    <w:r>
      <w:fldChar w:fldCharType="begin"/>
    </w:r>
    <w:r>
      <w:instrText xml:space="preserve"> PAGE  \* MERGEFORMAT </w:instrText>
    </w:r>
    <w:r>
      <w:fldChar w:fldCharType="separate"/>
    </w:r>
    <w:r>
      <w:rPr>
        <w:noProof/>
      </w:rPr>
      <w:t>14</w:t>
    </w:r>
    <w:r>
      <w:rPr>
        <w:noProof/>
      </w:rPr>
      <w:fldChar w:fldCharType="end"/>
    </w:r>
    <w:r>
      <w:rPr>
        <w:lang w:val="pt-BR"/>
      </w:rPr>
      <w:t xml:space="preserve"> -</w:t>
    </w:r>
  </w:p>
  <w:p w14:paraId="709E0A31" w14:textId="02885989" w:rsidR="00606B11" w:rsidRPr="007336C4" w:rsidRDefault="00606B11" w:rsidP="00966F70">
    <w:pPr>
      <w:pStyle w:val="Header"/>
    </w:pPr>
    <w:r>
      <w:rPr>
        <w:noProof/>
      </w:rPr>
      <w:t>TSAG-R2</w:t>
    </w:r>
    <w:r w:rsidR="002063A6">
      <w:rPr>
        <w:noProof/>
      </w:rPr>
      <w:t>-C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0F22" w14:textId="77777777" w:rsidR="00606B11" w:rsidRDefault="00606B11" w:rsidP="00966F70">
    <w:pPr>
      <w:pStyle w:val="Header"/>
      <w:rPr>
        <w:lang w:val="pt-BR"/>
      </w:rPr>
    </w:pPr>
    <w:r>
      <w:t xml:space="preserve">- </w:t>
    </w:r>
    <w:r>
      <w:fldChar w:fldCharType="begin"/>
    </w:r>
    <w:r>
      <w:instrText xml:space="preserve"> PAGE  \* MERGEFORMAT </w:instrText>
    </w:r>
    <w:r>
      <w:fldChar w:fldCharType="separate"/>
    </w:r>
    <w:r>
      <w:rPr>
        <w:noProof/>
      </w:rPr>
      <w:t>14</w:t>
    </w:r>
    <w:r>
      <w:rPr>
        <w:noProof/>
      </w:rPr>
      <w:fldChar w:fldCharType="end"/>
    </w:r>
    <w:r>
      <w:rPr>
        <w:lang w:val="pt-BR"/>
      </w:rPr>
      <w:t xml:space="preserve"> -</w:t>
    </w:r>
  </w:p>
  <w:p w14:paraId="13E2645F" w14:textId="746DFE62" w:rsidR="00606B11" w:rsidRPr="007336C4" w:rsidRDefault="00606B11" w:rsidP="00966F70">
    <w:pPr>
      <w:pStyle w:val="Header"/>
    </w:pPr>
    <w:r>
      <w:rPr>
        <w:noProof/>
      </w:rPr>
      <w:t>TSAG-R2</w:t>
    </w:r>
    <w:r w:rsidR="002063A6">
      <w:rPr>
        <w:noProof/>
      </w:rPr>
      <w:t>-C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2163" w14:textId="77777777" w:rsidR="00606B11" w:rsidRDefault="00606B11" w:rsidP="00966F70">
    <w:pPr>
      <w:pStyle w:val="Header"/>
      <w:rPr>
        <w:lang w:val="pt-BR"/>
      </w:rPr>
    </w:pPr>
    <w:r>
      <w:t xml:space="preserve">- </w:t>
    </w:r>
    <w:r>
      <w:fldChar w:fldCharType="begin"/>
    </w:r>
    <w:r>
      <w:instrText xml:space="preserve"> PAGE  \* MERGEFORMAT </w:instrText>
    </w:r>
    <w:r>
      <w:fldChar w:fldCharType="separate"/>
    </w:r>
    <w:r>
      <w:rPr>
        <w:noProof/>
      </w:rPr>
      <w:t>14</w:t>
    </w:r>
    <w:r>
      <w:rPr>
        <w:noProof/>
      </w:rPr>
      <w:fldChar w:fldCharType="end"/>
    </w:r>
    <w:r>
      <w:rPr>
        <w:lang w:val="pt-BR"/>
      </w:rPr>
      <w:t xml:space="preserve"> -</w:t>
    </w:r>
  </w:p>
  <w:p w14:paraId="00B9932F" w14:textId="301C9CC3" w:rsidR="00606B11" w:rsidRPr="007336C4" w:rsidRDefault="00606B11" w:rsidP="00966F70">
    <w:pPr>
      <w:pStyle w:val="Header"/>
    </w:pPr>
    <w:r>
      <w:rPr>
        <w:noProof/>
      </w:rPr>
      <w:t>TSAG-R2</w:t>
    </w:r>
    <w:r w:rsidR="002063A6">
      <w:rPr>
        <w:noProof/>
      </w:rPr>
      <w:t>-C</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9F12" w14:textId="77777777" w:rsidR="000F78E0" w:rsidRDefault="004A5093" w:rsidP="000F78E0">
    <w:pPr>
      <w:pStyle w:val="Header"/>
      <w:rPr>
        <w:lang w:val="pt-BR"/>
      </w:rPr>
    </w:pPr>
    <w:r>
      <w:t xml:space="preserve">- </w:t>
    </w:r>
    <w:r>
      <w:fldChar w:fldCharType="begin"/>
    </w:r>
    <w:r>
      <w:instrText xml:space="preserve"> PAGE  \* MERGEFORMAT </w:instrText>
    </w:r>
    <w:r>
      <w:fldChar w:fldCharType="separate"/>
    </w:r>
    <w:r>
      <w:t>31</w:t>
    </w:r>
    <w:r>
      <w:rPr>
        <w:noProof/>
      </w:rPr>
      <w:fldChar w:fldCharType="end"/>
    </w:r>
    <w:r>
      <w:rPr>
        <w:lang w:val="pt-BR"/>
      </w:rPr>
      <w:t xml:space="preserve"> -</w:t>
    </w:r>
  </w:p>
  <w:p w14:paraId="03F45108" w14:textId="27593A8E" w:rsidR="000F78E0" w:rsidRDefault="00976D09" w:rsidP="00976D09">
    <w:pPr>
      <w:pStyle w:val="Header"/>
      <w:tabs>
        <w:tab w:val="center" w:pos="4816"/>
        <w:tab w:val="left" w:pos="5929"/>
      </w:tabs>
      <w:jc w:val="left"/>
      <w:rPr>
        <w:noProof/>
      </w:rPr>
    </w:pPr>
    <w:r>
      <w:rPr>
        <w:noProof/>
      </w:rPr>
      <w:tab/>
    </w:r>
    <w:r w:rsidR="004A5093">
      <w:rPr>
        <w:noProof/>
      </w:rPr>
      <w:t>TSAG-</w:t>
    </w:r>
    <w:r w:rsidR="00A4323A">
      <w:rPr>
        <w:noProof/>
      </w:rPr>
      <w:t>R</w:t>
    </w:r>
    <w:r>
      <w:rPr>
        <w:noProof/>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F96E0E"/>
    <w:multiLevelType w:val="singleLevel"/>
    <w:tmpl w:val="AAF96E0E"/>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2" w15:restartNumberingAfterBreak="0">
    <w:nsid w:val="FFFFFF7D"/>
    <w:multiLevelType w:val="multilevel"/>
    <w:tmpl w:val="FFFFFF7D"/>
    <w:lvl w:ilvl="0">
      <w:start w:val="1"/>
      <w:numFmt w:val="decimal"/>
      <w:pStyle w:val="ListNumber4"/>
      <w:lvlText w:val="%1."/>
      <w:lvlJc w:val="left"/>
      <w:pPr>
        <w:tabs>
          <w:tab w:val="left"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E"/>
    <w:multiLevelType w:val="singleLevel"/>
    <w:tmpl w:val="FFFFFF7E"/>
    <w:lvl w:ilvl="0">
      <w:start w:val="1"/>
      <w:numFmt w:val="lowerLetter"/>
      <w:pStyle w:val="CharCharCharCharCharChar"/>
      <w:lvlText w:val="%1)"/>
      <w:lvlJc w:val="left"/>
      <w:pPr>
        <w:tabs>
          <w:tab w:val="left" w:pos="926"/>
        </w:tabs>
        <w:ind w:left="926" w:hanging="360"/>
      </w:pPr>
      <w:rPr>
        <w:rFonts w:cs="Times New Roman" w:hint="default"/>
      </w:rPr>
    </w:lvl>
  </w:abstractNum>
  <w:abstractNum w:abstractNumId="4" w15:restartNumberingAfterBreak="0">
    <w:nsid w:val="FFFFFF7F"/>
    <w:multiLevelType w:val="multilevel"/>
    <w:tmpl w:val="FFFFFF7F"/>
    <w:lvl w:ilvl="0">
      <w:start w:val="1"/>
      <w:numFmt w:val="decimal"/>
      <w:pStyle w:val="ListNumber2"/>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0"/>
    <w:multiLevelType w:val="multilevel"/>
    <w:tmpl w:val="FFFFFF80"/>
    <w:lvl w:ilvl="0">
      <w:start w:val="1"/>
      <w:numFmt w:val="bullet"/>
      <w:pStyle w:val="ListBullet5"/>
      <w:lvlText w:val=""/>
      <w:lvlJc w:val="left"/>
      <w:pPr>
        <w:tabs>
          <w:tab w:val="left"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1"/>
    <w:multiLevelType w:val="singleLevel"/>
    <w:tmpl w:val="FFFFFF81"/>
    <w:lvl w:ilvl="0">
      <w:start w:val="1"/>
      <w:numFmt w:val="bullet"/>
      <w:pStyle w:val="TABLE"/>
      <w:lvlText w:val=""/>
      <w:lvlJc w:val="left"/>
      <w:pPr>
        <w:tabs>
          <w:tab w:val="left" w:pos="1209"/>
        </w:tabs>
        <w:ind w:left="1209" w:hanging="360"/>
      </w:pPr>
      <w:rPr>
        <w:rFonts w:ascii="Symbol" w:hAnsi="Symbol" w:hint="default"/>
      </w:rPr>
    </w:lvl>
  </w:abstractNum>
  <w:abstractNum w:abstractNumId="7" w15:restartNumberingAfterBreak="0">
    <w:nsid w:val="FFFFFF82"/>
    <w:multiLevelType w:val="hybridMultilevel"/>
    <w:tmpl w:val="DDAC9E50"/>
    <w:lvl w:ilvl="0" w:tplc="458EC406">
      <w:start w:val="1"/>
      <w:numFmt w:val="bullet"/>
      <w:lvlText w:val=""/>
      <w:lvlJc w:val="left"/>
      <w:pPr>
        <w:tabs>
          <w:tab w:val="num" w:pos="1080"/>
        </w:tabs>
        <w:ind w:left="1080" w:hanging="360"/>
      </w:pPr>
      <w:rPr>
        <w:rFonts w:ascii="Symbol" w:hAnsi="Symbol" w:hint="default"/>
      </w:rPr>
    </w:lvl>
    <w:lvl w:ilvl="1" w:tplc="BEECDD40">
      <w:numFmt w:val="decimal"/>
      <w:lvlText w:val=""/>
      <w:lvlJc w:val="left"/>
    </w:lvl>
    <w:lvl w:ilvl="2" w:tplc="A07C25FA">
      <w:numFmt w:val="decimal"/>
      <w:lvlText w:val=""/>
      <w:lvlJc w:val="left"/>
    </w:lvl>
    <w:lvl w:ilvl="3" w:tplc="6812E658">
      <w:numFmt w:val="decimal"/>
      <w:lvlText w:val=""/>
      <w:lvlJc w:val="left"/>
    </w:lvl>
    <w:lvl w:ilvl="4" w:tplc="49162A46">
      <w:numFmt w:val="decimal"/>
      <w:lvlText w:val=""/>
      <w:lvlJc w:val="left"/>
    </w:lvl>
    <w:lvl w:ilvl="5" w:tplc="156658DA">
      <w:numFmt w:val="decimal"/>
      <w:lvlText w:val=""/>
      <w:lvlJc w:val="left"/>
    </w:lvl>
    <w:lvl w:ilvl="6" w:tplc="09707BEE">
      <w:numFmt w:val="decimal"/>
      <w:lvlText w:val=""/>
      <w:lvlJc w:val="left"/>
    </w:lvl>
    <w:lvl w:ilvl="7" w:tplc="E7262A60">
      <w:numFmt w:val="decimal"/>
      <w:lvlText w:val=""/>
      <w:lvlJc w:val="left"/>
    </w:lvl>
    <w:lvl w:ilvl="8" w:tplc="0BD2D556">
      <w:numFmt w:val="decimal"/>
      <w:lvlText w:val=""/>
      <w:lvlJc w:val="left"/>
    </w:lvl>
  </w:abstractNum>
  <w:abstractNum w:abstractNumId="8" w15:restartNumberingAfterBreak="0">
    <w:nsid w:val="FFFFFF83"/>
    <w:multiLevelType w:val="multilevel"/>
    <w:tmpl w:val="FFFFFF83"/>
    <w:lvl w:ilvl="0">
      <w:start w:val="1"/>
      <w:numFmt w:val="bullet"/>
      <w:pStyle w:val="ListBullet2"/>
      <w:lvlText w:val=""/>
      <w:lvlJc w:val="left"/>
      <w:pPr>
        <w:tabs>
          <w:tab w:val="left"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8"/>
    <w:multiLevelType w:val="hybridMultilevel"/>
    <w:tmpl w:val="818E85D8"/>
    <w:lvl w:ilvl="0" w:tplc="34C83E3E">
      <w:start w:val="1"/>
      <w:numFmt w:val="decimal"/>
      <w:lvlText w:val="%1."/>
      <w:lvlJc w:val="left"/>
      <w:pPr>
        <w:tabs>
          <w:tab w:val="num" w:pos="360"/>
        </w:tabs>
        <w:ind w:left="360" w:hanging="360"/>
      </w:pPr>
    </w:lvl>
    <w:lvl w:ilvl="1" w:tplc="4B52DFB0">
      <w:numFmt w:val="decimal"/>
      <w:lvlText w:val=""/>
      <w:lvlJc w:val="left"/>
    </w:lvl>
    <w:lvl w:ilvl="2" w:tplc="EB5EFA72">
      <w:numFmt w:val="decimal"/>
      <w:lvlText w:val=""/>
      <w:lvlJc w:val="left"/>
    </w:lvl>
    <w:lvl w:ilvl="3" w:tplc="B0AA0A60">
      <w:numFmt w:val="decimal"/>
      <w:lvlText w:val=""/>
      <w:lvlJc w:val="left"/>
    </w:lvl>
    <w:lvl w:ilvl="4" w:tplc="42483222">
      <w:numFmt w:val="decimal"/>
      <w:lvlText w:val=""/>
      <w:lvlJc w:val="left"/>
    </w:lvl>
    <w:lvl w:ilvl="5" w:tplc="AC40B326">
      <w:numFmt w:val="decimal"/>
      <w:lvlText w:val=""/>
      <w:lvlJc w:val="left"/>
    </w:lvl>
    <w:lvl w:ilvl="6" w:tplc="292029D2">
      <w:numFmt w:val="decimal"/>
      <w:lvlText w:val=""/>
      <w:lvlJc w:val="left"/>
    </w:lvl>
    <w:lvl w:ilvl="7" w:tplc="C24A36FE">
      <w:numFmt w:val="decimal"/>
      <w:lvlText w:val=""/>
      <w:lvlJc w:val="left"/>
    </w:lvl>
    <w:lvl w:ilvl="8" w:tplc="FCC851CE">
      <w:numFmt w:val="decimal"/>
      <w:lvlText w:val=""/>
      <w:lvlJc w:val="left"/>
    </w:lvl>
  </w:abstractNum>
  <w:abstractNum w:abstractNumId="10" w15:restartNumberingAfterBreak="0">
    <w:nsid w:val="FFFFFF89"/>
    <w:multiLevelType w:val="multilevel"/>
    <w:tmpl w:val="ECB0BD22"/>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1BE0FFC"/>
    <w:multiLevelType w:val="multilevel"/>
    <w:tmpl w:val="01BE0FFC"/>
    <w:lvl w:ilvl="0">
      <w:start w:val="1"/>
      <w:numFmt w:val="lowerLetter"/>
      <w:lvlText w:val="%1)"/>
      <w:lvlJc w:val="left"/>
      <w:pPr>
        <w:ind w:left="363" w:hanging="363"/>
      </w:pPr>
      <w:rPr>
        <w:rFonts w:ascii="Times New Roman" w:eastAsiaTheme="minorHAnsi" w:hAnsi="Times New Roman" w:cs="Times New Roman"/>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2" w15:restartNumberingAfterBreak="0">
    <w:nsid w:val="0B1669EB"/>
    <w:multiLevelType w:val="hybridMultilevel"/>
    <w:tmpl w:val="3AC4F186"/>
    <w:lvl w:ilvl="0" w:tplc="1D64F14C">
      <w:start w:val="1"/>
      <w:numFmt w:val="bullet"/>
      <w:lvlText w:val=""/>
      <w:lvlJc w:val="left"/>
      <w:pPr>
        <w:ind w:left="360" w:hanging="360"/>
      </w:pPr>
      <w:rPr>
        <w:rFonts w:ascii="Symbol" w:hAnsi="Symbol" w:hint="default"/>
      </w:rPr>
    </w:lvl>
    <w:lvl w:ilvl="1" w:tplc="B178DEDE" w:tentative="1">
      <w:start w:val="1"/>
      <w:numFmt w:val="bullet"/>
      <w:lvlText w:val="o"/>
      <w:lvlJc w:val="left"/>
      <w:pPr>
        <w:ind w:left="1080" w:hanging="360"/>
      </w:pPr>
      <w:rPr>
        <w:rFonts w:ascii="Courier New" w:hAnsi="Courier New" w:cs="Courier New" w:hint="default"/>
      </w:rPr>
    </w:lvl>
    <w:lvl w:ilvl="2" w:tplc="7AAC7BAA" w:tentative="1">
      <w:start w:val="1"/>
      <w:numFmt w:val="bullet"/>
      <w:lvlText w:val=""/>
      <w:lvlJc w:val="left"/>
      <w:pPr>
        <w:ind w:left="1800" w:hanging="360"/>
      </w:pPr>
      <w:rPr>
        <w:rFonts w:ascii="Wingdings" w:hAnsi="Wingdings" w:hint="default"/>
      </w:rPr>
    </w:lvl>
    <w:lvl w:ilvl="3" w:tplc="ACF844BC" w:tentative="1">
      <w:start w:val="1"/>
      <w:numFmt w:val="bullet"/>
      <w:lvlText w:val=""/>
      <w:lvlJc w:val="left"/>
      <w:pPr>
        <w:ind w:left="2520" w:hanging="360"/>
      </w:pPr>
      <w:rPr>
        <w:rFonts w:ascii="Symbol" w:hAnsi="Symbol" w:hint="default"/>
      </w:rPr>
    </w:lvl>
    <w:lvl w:ilvl="4" w:tplc="5A4A3BC2" w:tentative="1">
      <w:start w:val="1"/>
      <w:numFmt w:val="bullet"/>
      <w:lvlText w:val="o"/>
      <w:lvlJc w:val="left"/>
      <w:pPr>
        <w:ind w:left="3240" w:hanging="360"/>
      </w:pPr>
      <w:rPr>
        <w:rFonts w:ascii="Courier New" w:hAnsi="Courier New" w:cs="Courier New" w:hint="default"/>
      </w:rPr>
    </w:lvl>
    <w:lvl w:ilvl="5" w:tplc="1546A04A" w:tentative="1">
      <w:start w:val="1"/>
      <w:numFmt w:val="bullet"/>
      <w:lvlText w:val=""/>
      <w:lvlJc w:val="left"/>
      <w:pPr>
        <w:ind w:left="3960" w:hanging="360"/>
      </w:pPr>
      <w:rPr>
        <w:rFonts w:ascii="Wingdings" w:hAnsi="Wingdings" w:hint="default"/>
      </w:rPr>
    </w:lvl>
    <w:lvl w:ilvl="6" w:tplc="A0847C2E" w:tentative="1">
      <w:start w:val="1"/>
      <w:numFmt w:val="bullet"/>
      <w:lvlText w:val=""/>
      <w:lvlJc w:val="left"/>
      <w:pPr>
        <w:ind w:left="4680" w:hanging="360"/>
      </w:pPr>
      <w:rPr>
        <w:rFonts w:ascii="Symbol" w:hAnsi="Symbol" w:hint="default"/>
      </w:rPr>
    </w:lvl>
    <w:lvl w:ilvl="7" w:tplc="8346A9C0" w:tentative="1">
      <w:start w:val="1"/>
      <w:numFmt w:val="bullet"/>
      <w:lvlText w:val="o"/>
      <w:lvlJc w:val="left"/>
      <w:pPr>
        <w:ind w:left="5400" w:hanging="360"/>
      </w:pPr>
      <w:rPr>
        <w:rFonts w:ascii="Courier New" w:hAnsi="Courier New" w:cs="Courier New" w:hint="default"/>
      </w:rPr>
    </w:lvl>
    <w:lvl w:ilvl="8" w:tplc="CF6A9414" w:tentative="1">
      <w:start w:val="1"/>
      <w:numFmt w:val="bullet"/>
      <w:lvlText w:val=""/>
      <w:lvlJc w:val="left"/>
      <w:pPr>
        <w:ind w:left="6120" w:hanging="360"/>
      </w:pPr>
      <w:rPr>
        <w:rFonts w:ascii="Wingdings" w:hAnsi="Wingdings" w:hint="default"/>
      </w:rPr>
    </w:lvl>
  </w:abstractNum>
  <w:abstractNum w:abstractNumId="13" w15:restartNumberingAfterBreak="0">
    <w:nsid w:val="175C47A5"/>
    <w:multiLevelType w:val="multilevel"/>
    <w:tmpl w:val="175C47A5"/>
    <w:lvl w:ilvl="0">
      <w:start w:val="1"/>
      <w:numFmt w:val="bullet"/>
      <w:pStyle w:val="Bullet"/>
      <w:lvlText w:val=""/>
      <w:lvlJc w:val="left"/>
      <w:pPr>
        <w:tabs>
          <w:tab w:val="left" w:pos="1077"/>
        </w:tabs>
        <w:ind w:left="1077"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79F704E"/>
    <w:multiLevelType w:val="multilevel"/>
    <w:tmpl w:val="862CC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4B1D96"/>
    <w:multiLevelType w:val="multilevel"/>
    <w:tmpl w:val="184B1D96"/>
    <w:lvl w:ilvl="0">
      <w:start w:val="1"/>
      <w:numFmt w:val="bullet"/>
      <w:pStyle w:val="Style1"/>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19811387"/>
    <w:multiLevelType w:val="hybridMultilevel"/>
    <w:tmpl w:val="4684B7F4"/>
    <w:lvl w:ilvl="0" w:tplc="099E7566">
      <w:start w:val="1"/>
      <w:numFmt w:val="bullet"/>
      <w:lvlText w:val=""/>
      <w:lvlJc w:val="left"/>
      <w:pPr>
        <w:ind w:left="927" w:hanging="360"/>
      </w:pPr>
      <w:rPr>
        <w:rFonts w:ascii="Symbol" w:hAnsi="Symbol" w:hint="default"/>
      </w:rPr>
    </w:lvl>
    <w:lvl w:ilvl="1" w:tplc="6A5CBB32">
      <w:start w:val="1"/>
      <w:numFmt w:val="bullet"/>
      <w:lvlText w:val="o"/>
      <w:lvlJc w:val="left"/>
      <w:pPr>
        <w:ind w:left="1647" w:hanging="360"/>
      </w:pPr>
      <w:rPr>
        <w:rFonts w:ascii="Courier New" w:hAnsi="Courier New" w:cs="Courier New" w:hint="default"/>
      </w:rPr>
    </w:lvl>
    <w:lvl w:ilvl="2" w:tplc="03F06242" w:tentative="1">
      <w:start w:val="1"/>
      <w:numFmt w:val="bullet"/>
      <w:lvlText w:val=""/>
      <w:lvlJc w:val="left"/>
      <w:pPr>
        <w:ind w:left="2367" w:hanging="360"/>
      </w:pPr>
      <w:rPr>
        <w:rFonts w:ascii="Wingdings" w:hAnsi="Wingdings" w:hint="default"/>
      </w:rPr>
    </w:lvl>
    <w:lvl w:ilvl="3" w:tplc="1B76D048" w:tentative="1">
      <w:start w:val="1"/>
      <w:numFmt w:val="bullet"/>
      <w:lvlText w:val=""/>
      <w:lvlJc w:val="left"/>
      <w:pPr>
        <w:ind w:left="3087" w:hanging="360"/>
      </w:pPr>
      <w:rPr>
        <w:rFonts w:ascii="Symbol" w:hAnsi="Symbol" w:hint="default"/>
      </w:rPr>
    </w:lvl>
    <w:lvl w:ilvl="4" w:tplc="0A9AFD94" w:tentative="1">
      <w:start w:val="1"/>
      <w:numFmt w:val="bullet"/>
      <w:lvlText w:val="o"/>
      <w:lvlJc w:val="left"/>
      <w:pPr>
        <w:ind w:left="3807" w:hanging="360"/>
      </w:pPr>
      <w:rPr>
        <w:rFonts w:ascii="Courier New" w:hAnsi="Courier New" w:cs="Courier New" w:hint="default"/>
      </w:rPr>
    </w:lvl>
    <w:lvl w:ilvl="5" w:tplc="CA0AA0F0" w:tentative="1">
      <w:start w:val="1"/>
      <w:numFmt w:val="bullet"/>
      <w:lvlText w:val=""/>
      <w:lvlJc w:val="left"/>
      <w:pPr>
        <w:ind w:left="4527" w:hanging="360"/>
      </w:pPr>
      <w:rPr>
        <w:rFonts w:ascii="Wingdings" w:hAnsi="Wingdings" w:hint="default"/>
      </w:rPr>
    </w:lvl>
    <w:lvl w:ilvl="6" w:tplc="90C67838" w:tentative="1">
      <w:start w:val="1"/>
      <w:numFmt w:val="bullet"/>
      <w:lvlText w:val=""/>
      <w:lvlJc w:val="left"/>
      <w:pPr>
        <w:ind w:left="5247" w:hanging="360"/>
      </w:pPr>
      <w:rPr>
        <w:rFonts w:ascii="Symbol" w:hAnsi="Symbol" w:hint="default"/>
      </w:rPr>
    </w:lvl>
    <w:lvl w:ilvl="7" w:tplc="9336E24A" w:tentative="1">
      <w:start w:val="1"/>
      <w:numFmt w:val="bullet"/>
      <w:lvlText w:val="o"/>
      <w:lvlJc w:val="left"/>
      <w:pPr>
        <w:ind w:left="5967" w:hanging="360"/>
      </w:pPr>
      <w:rPr>
        <w:rFonts w:ascii="Courier New" w:hAnsi="Courier New" w:cs="Courier New" w:hint="default"/>
      </w:rPr>
    </w:lvl>
    <w:lvl w:ilvl="8" w:tplc="DCB6DA0C" w:tentative="1">
      <w:start w:val="1"/>
      <w:numFmt w:val="bullet"/>
      <w:lvlText w:val=""/>
      <w:lvlJc w:val="left"/>
      <w:pPr>
        <w:ind w:left="6687" w:hanging="360"/>
      </w:pPr>
      <w:rPr>
        <w:rFonts w:ascii="Wingdings" w:hAnsi="Wingdings" w:hint="default"/>
      </w:rPr>
    </w:lvl>
  </w:abstractNum>
  <w:abstractNum w:abstractNumId="17" w15:restartNumberingAfterBreak="0">
    <w:nsid w:val="19B0336E"/>
    <w:multiLevelType w:val="multilevel"/>
    <w:tmpl w:val="9D84643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1A1F43C8"/>
    <w:multiLevelType w:val="multilevel"/>
    <w:tmpl w:val="1A1F43C8"/>
    <w:lvl w:ilvl="0">
      <w:start w:val="1"/>
      <w:numFmt w:val="decimal"/>
      <w:pStyle w:val="hstyle0"/>
      <w:lvlText w:val="%1."/>
      <w:lvlJc w:val="left"/>
      <w:pPr>
        <w:ind w:left="720" w:hanging="360"/>
      </w:pPr>
      <w:rPr>
        <w:rFonts w:ascii="Times New Roman" w:cs="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B1D547A"/>
    <w:multiLevelType w:val="multilevel"/>
    <w:tmpl w:val="1B1D547A"/>
    <w:lvl w:ilvl="0">
      <w:start w:val="1"/>
      <w:numFmt w:val="bullet"/>
      <w:pStyle w:val="HeaderLevel2"/>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08419B9"/>
    <w:multiLevelType w:val="multilevel"/>
    <w:tmpl w:val="208419B9"/>
    <w:lvl w:ilvl="0">
      <w:start w:val="1"/>
      <w:numFmt w:val="bullet"/>
      <w:pStyle w:val="dnum"/>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9973FBA"/>
    <w:multiLevelType w:val="multilevel"/>
    <w:tmpl w:val="F2764942"/>
    <w:lvl w:ilvl="0">
      <w:start w:val="1"/>
      <w:numFmt w:val="decimal"/>
      <w:lvlText w:val="%1"/>
      <w:lvlJc w:val="left"/>
      <w:pPr>
        <w:ind w:left="1636"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2" w15:restartNumberingAfterBreak="0">
    <w:nsid w:val="2D3048A5"/>
    <w:multiLevelType w:val="hybridMultilevel"/>
    <w:tmpl w:val="6608AE94"/>
    <w:lvl w:ilvl="0" w:tplc="D5BADBA2">
      <w:start w:val="1"/>
      <w:numFmt w:val="decimal"/>
      <w:lvlText w:val="%1."/>
      <w:lvlJc w:val="left"/>
      <w:pPr>
        <w:ind w:left="720" w:hanging="360"/>
      </w:pPr>
    </w:lvl>
    <w:lvl w:ilvl="1" w:tplc="5DB20AA6" w:tentative="1">
      <w:start w:val="1"/>
      <w:numFmt w:val="lowerLetter"/>
      <w:lvlText w:val="%2."/>
      <w:lvlJc w:val="left"/>
      <w:pPr>
        <w:ind w:left="1440" w:hanging="360"/>
      </w:pPr>
    </w:lvl>
    <w:lvl w:ilvl="2" w:tplc="D64CB5DC" w:tentative="1">
      <w:start w:val="1"/>
      <w:numFmt w:val="lowerRoman"/>
      <w:lvlText w:val="%3."/>
      <w:lvlJc w:val="right"/>
      <w:pPr>
        <w:ind w:left="2160" w:hanging="180"/>
      </w:pPr>
    </w:lvl>
    <w:lvl w:ilvl="3" w:tplc="38D0CB96" w:tentative="1">
      <w:start w:val="1"/>
      <w:numFmt w:val="decimal"/>
      <w:lvlText w:val="%4."/>
      <w:lvlJc w:val="left"/>
      <w:pPr>
        <w:ind w:left="2880" w:hanging="360"/>
      </w:pPr>
    </w:lvl>
    <w:lvl w:ilvl="4" w:tplc="B73CF73C" w:tentative="1">
      <w:start w:val="1"/>
      <w:numFmt w:val="lowerLetter"/>
      <w:lvlText w:val="%5."/>
      <w:lvlJc w:val="left"/>
      <w:pPr>
        <w:ind w:left="3600" w:hanging="360"/>
      </w:pPr>
    </w:lvl>
    <w:lvl w:ilvl="5" w:tplc="43F0C448" w:tentative="1">
      <w:start w:val="1"/>
      <w:numFmt w:val="lowerRoman"/>
      <w:lvlText w:val="%6."/>
      <w:lvlJc w:val="right"/>
      <w:pPr>
        <w:ind w:left="4320" w:hanging="180"/>
      </w:pPr>
    </w:lvl>
    <w:lvl w:ilvl="6" w:tplc="7E40E57C" w:tentative="1">
      <w:start w:val="1"/>
      <w:numFmt w:val="decimal"/>
      <w:lvlText w:val="%7."/>
      <w:lvlJc w:val="left"/>
      <w:pPr>
        <w:ind w:left="5040" w:hanging="360"/>
      </w:pPr>
    </w:lvl>
    <w:lvl w:ilvl="7" w:tplc="5B2ABD5C" w:tentative="1">
      <w:start w:val="1"/>
      <w:numFmt w:val="lowerLetter"/>
      <w:lvlText w:val="%8."/>
      <w:lvlJc w:val="left"/>
      <w:pPr>
        <w:ind w:left="5760" w:hanging="360"/>
      </w:pPr>
    </w:lvl>
    <w:lvl w:ilvl="8" w:tplc="025CFB68" w:tentative="1">
      <w:start w:val="1"/>
      <w:numFmt w:val="lowerRoman"/>
      <w:lvlText w:val="%9."/>
      <w:lvlJc w:val="right"/>
      <w:pPr>
        <w:ind w:left="6480" w:hanging="180"/>
      </w:pPr>
    </w:lvl>
  </w:abstractNum>
  <w:abstractNum w:abstractNumId="23" w15:restartNumberingAfterBreak="0">
    <w:nsid w:val="2F3553A7"/>
    <w:multiLevelType w:val="hybridMultilevel"/>
    <w:tmpl w:val="F650F5C8"/>
    <w:lvl w:ilvl="0" w:tplc="B75E41A8">
      <w:start w:val="1"/>
      <w:numFmt w:val="decimal"/>
      <w:lvlText w:val="%1)"/>
      <w:lvlJc w:val="left"/>
      <w:pPr>
        <w:ind w:left="360" w:hanging="360"/>
      </w:pPr>
      <w:rPr>
        <w:color w:val="auto"/>
      </w:rPr>
    </w:lvl>
    <w:lvl w:ilvl="1" w:tplc="17440A84" w:tentative="1">
      <w:start w:val="1"/>
      <w:numFmt w:val="lowerLetter"/>
      <w:lvlText w:val="%2."/>
      <w:lvlJc w:val="left"/>
      <w:pPr>
        <w:ind w:left="1080" w:hanging="360"/>
      </w:pPr>
    </w:lvl>
    <w:lvl w:ilvl="2" w:tplc="D438F2E6" w:tentative="1">
      <w:start w:val="1"/>
      <w:numFmt w:val="lowerRoman"/>
      <w:lvlText w:val="%3."/>
      <w:lvlJc w:val="right"/>
      <w:pPr>
        <w:ind w:left="1800" w:hanging="180"/>
      </w:pPr>
    </w:lvl>
    <w:lvl w:ilvl="3" w:tplc="008C56DA" w:tentative="1">
      <w:start w:val="1"/>
      <w:numFmt w:val="decimal"/>
      <w:lvlText w:val="%4."/>
      <w:lvlJc w:val="left"/>
      <w:pPr>
        <w:ind w:left="2520" w:hanging="360"/>
      </w:pPr>
    </w:lvl>
    <w:lvl w:ilvl="4" w:tplc="3FB203A8" w:tentative="1">
      <w:start w:val="1"/>
      <w:numFmt w:val="lowerLetter"/>
      <w:lvlText w:val="%5."/>
      <w:lvlJc w:val="left"/>
      <w:pPr>
        <w:ind w:left="3240" w:hanging="360"/>
      </w:pPr>
    </w:lvl>
    <w:lvl w:ilvl="5" w:tplc="896A1218" w:tentative="1">
      <w:start w:val="1"/>
      <w:numFmt w:val="lowerRoman"/>
      <w:lvlText w:val="%6."/>
      <w:lvlJc w:val="right"/>
      <w:pPr>
        <w:ind w:left="3960" w:hanging="180"/>
      </w:pPr>
    </w:lvl>
    <w:lvl w:ilvl="6" w:tplc="93268114" w:tentative="1">
      <w:start w:val="1"/>
      <w:numFmt w:val="decimal"/>
      <w:lvlText w:val="%7."/>
      <w:lvlJc w:val="left"/>
      <w:pPr>
        <w:ind w:left="4680" w:hanging="360"/>
      </w:pPr>
    </w:lvl>
    <w:lvl w:ilvl="7" w:tplc="5B7C26F2" w:tentative="1">
      <w:start w:val="1"/>
      <w:numFmt w:val="lowerLetter"/>
      <w:lvlText w:val="%8."/>
      <w:lvlJc w:val="left"/>
      <w:pPr>
        <w:ind w:left="5400" w:hanging="360"/>
      </w:pPr>
    </w:lvl>
    <w:lvl w:ilvl="8" w:tplc="850213A4" w:tentative="1">
      <w:start w:val="1"/>
      <w:numFmt w:val="lowerRoman"/>
      <w:lvlText w:val="%9."/>
      <w:lvlJc w:val="right"/>
      <w:pPr>
        <w:ind w:left="6120" w:hanging="180"/>
      </w:pPr>
    </w:lvl>
  </w:abstractNum>
  <w:abstractNum w:abstractNumId="24"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42DB18D0"/>
    <w:multiLevelType w:val="hybridMultilevel"/>
    <w:tmpl w:val="B994E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8A35C1"/>
    <w:multiLevelType w:val="hybridMultilevel"/>
    <w:tmpl w:val="B7106800"/>
    <w:lvl w:ilvl="0" w:tplc="9B7A0772">
      <w:start w:val="1"/>
      <w:numFmt w:val="lowerLetter"/>
      <w:lvlText w:val="%1)"/>
      <w:lvlJc w:val="left"/>
      <w:pPr>
        <w:ind w:left="360" w:hanging="360"/>
      </w:pPr>
      <w:rPr>
        <w:rFonts w:hint="default"/>
      </w:rPr>
    </w:lvl>
    <w:lvl w:ilvl="1" w:tplc="EAC8959C" w:tentative="1">
      <w:start w:val="1"/>
      <w:numFmt w:val="lowerLetter"/>
      <w:lvlText w:val="%2."/>
      <w:lvlJc w:val="left"/>
      <w:pPr>
        <w:ind w:left="1080" w:hanging="360"/>
      </w:pPr>
    </w:lvl>
    <w:lvl w:ilvl="2" w:tplc="2048B474" w:tentative="1">
      <w:start w:val="1"/>
      <w:numFmt w:val="lowerRoman"/>
      <w:lvlText w:val="%3."/>
      <w:lvlJc w:val="right"/>
      <w:pPr>
        <w:ind w:left="1800" w:hanging="180"/>
      </w:pPr>
    </w:lvl>
    <w:lvl w:ilvl="3" w:tplc="70C82534" w:tentative="1">
      <w:start w:val="1"/>
      <w:numFmt w:val="decimal"/>
      <w:lvlText w:val="%4."/>
      <w:lvlJc w:val="left"/>
      <w:pPr>
        <w:ind w:left="2520" w:hanging="360"/>
      </w:pPr>
    </w:lvl>
    <w:lvl w:ilvl="4" w:tplc="C6D671A4" w:tentative="1">
      <w:start w:val="1"/>
      <w:numFmt w:val="lowerLetter"/>
      <w:lvlText w:val="%5."/>
      <w:lvlJc w:val="left"/>
      <w:pPr>
        <w:ind w:left="3240" w:hanging="360"/>
      </w:pPr>
    </w:lvl>
    <w:lvl w:ilvl="5" w:tplc="F9DAB0B2" w:tentative="1">
      <w:start w:val="1"/>
      <w:numFmt w:val="lowerRoman"/>
      <w:lvlText w:val="%6."/>
      <w:lvlJc w:val="right"/>
      <w:pPr>
        <w:ind w:left="3960" w:hanging="180"/>
      </w:pPr>
    </w:lvl>
    <w:lvl w:ilvl="6" w:tplc="3E0A6872" w:tentative="1">
      <w:start w:val="1"/>
      <w:numFmt w:val="decimal"/>
      <w:lvlText w:val="%7."/>
      <w:lvlJc w:val="left"/>
      <w:pPr>
        <w:ind w:left="4680" w:hanging="360"/>
      </w:pPr>
    </w:lvl>
    <w:lvl w:ilvl="7" w:tplc="5D9215E6" w:tentative="1">
      <w:start w:val="1"/>
      <w:numFmt w:val="lowerLetter"/>
      <w:lvlText w:val="%8."/>
      <w:lvlJc w:val="left"/>
      <w:pPr>
        <w:ind w:left="5400" w:hanging="360"/>
      </w:pPr>
    </w:lvl>
    <w:lvl w:ilvl="8" w:tplc="70B65DEE" w:tentative="1">
      <w:start w:val="1"/>
      <w:numFmt w:val="lowerRoman"/>
      <w:lvlText w:val="%9."/>
      <w:lvlJc w:val="right"/>
      <w:pPr>
        <w:ind w:left="6120" w:hanging="180"/>
      </w:pPr>
    </w:lvl>
  </w:abstractNum>
  <w:abstractNum w:abstractNumId="27" w15:restartNumberingAfterBreak="0">
    <w:nsid w:val="45CF6BCF"/>
    <w:multiLevelType w:val="multilevel"/>
    <w:tmpl w:val="45CF6B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6F2BC8"/>
    <w:multiLevelType w:val="multilevel"/>
    <w:tmpl w:val="476F2BC8"/>
    <w:lvl w:ilvl="0">
      <w:start w:val="1"/>
      <w:numFmt w:val="decimal"/>
      <w:lvlText w:val="(%1)"/>
      <w:lvlJc w:val="left"/>
      <w:pPr>
        <w:ind w:left="363" w:hanging="363"/>
      </w:pPr>
      <w:rPr>
        <w:rFonts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9" w15:restartNumberingAfterBreak="0">
    <w:nsid w:val="477227A5"/>
    <w:multiLevelType w:val="multilevel"/>
    <w:tmpl w:val="477227A5"/>
    <w:lvl w:ilvl="0">
      <w:start w:val="1"/>
      <w:numFmt w:val="bullet"/>
      <w:pStyle w:val="ListBullet3"/>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9324AED"/>
    <w:multiLevelType w:val="hybridMultilevel"/>
    <w:tmpl w:val="526674C4"/>
    <w:lvl w:ilvl="0" w:tplc="71A43876">
      <w:start w:val="1"/>
      <w:numFmt w:val="decimal"/>
      <w:lvlText w:val="%1."/>
      <w:lvlJc w:val="left"/>
      <w:pPr>
        <w:ind w:left="720" w:hanging="360"/>
      </w:pPr>
    </w:lvl>
    <w:lvl w:ilvl="1" w:tplc="8E828D06" w:tentative="1">
      <w:start w:val="1"/>
      <w:numFmt w:val="lowerLetter"/>
      <w:lvlText w:val="%2."/>
      <w:lvlJc w:val="left"/>
      <w:pPr>
        <w:ind w:left="1440" w:hanging="360"/>
      </w:pPr>
    </w:lvl>
    <w:lvl w:ilvl="2" w:tplc="9EAE2AA0" w:tentative="1">
      <w:start w:val="1"/>
      <w:numFmt w:val="lowerRoman"/>
      <w:lvlText w:val="%3."/>
      <w:lvlJc w:val="right"/>
      <w:pPr>
        <w:ind w:left="2160" w:hanging="180"/>
      </w:pPr>
    </w:lvl>
    <w:lvl w:ilvl="3" w:tplc="BE02C60A" w:tentative="1">
      <w:start w:val="1"/>
      <w:numFmt w:val="decimal"/>
      <w:lvlText w:val="%4."/>
      <w:lvlJc w:val="left"/>
      <w:pPr>
        <w:ind w:left="2880" w:hanging="360"/>
      </w:pPr>
    </w:lvl>
    <w:lvl w:ilvl="4" w:tplc="26A25DBE" w:tentative="1">
      <w:start w:val="1"/>
      <w:numFmt w:val="lowerLetter"/>
      <w:lvlText w:val="%5."/>
      <w:lvlJc w:val="left"/>
      <w:pPr>
        <w:ind w:left="3600" w:hanging="360"/>
      </w:pPr>
    </w:lvl>
    <w:lvl w:ilvl="5" w:tplc="9F866A70" w:tentative="1">
      <w:start w:val="1"/>
      <w:numFmt w:val="lowerRoman"/>
      <w:lvlText w:val="%6."/>
      <w:lvlJc w:val="right"/>
      <w:pPr>
        <w:ind w:left="4320" w:hanging="180"/>
      </w:pPr>
    </w:lvl>
    <w:lvl w:ilvl="6" w:tplc="A402519A" w:tentative="1">
      <w:start w:val="1"/>
      <w:numFmt w:val="decimal"/>
      <w:lvlText w:val="%7."/>
      <w:lvlJc w:val="left"/>
      <w:pPr>
        <w:ind w:left="5040" w:hanging="360"/>
      </w:pPr>
    </w:lvl>
    <w:lvl w:ilvl="7" w:tplc="D41A8300" w:tentative="1">
      <w:start w:val="1"/>
      <w:numFmt w:val="lowerLetter"/>
      <w:lvlText w:val="%8."/>
      <w:lvlJc w:val="left"/>
      <w:pPr>
        <w:ind w:left="5760" w:hanging="360"/>
      </w:pPr>
    </w:lvl>
    <w:lvl w:ilvl="8" w:tplc="1BA865F0" w:tentative="1">
      <w:start w:val="1"/>
      <w:numFmt w:val="lowerRoman"/>
      <w:lvlText w:val="%9."/>
      <w:lvlJc w:val="right"/>
      <w:pPr>
        <w:ind w:left="6480" w:hanging="180"/>
      </w:pPr>
    </w:lvl>
  </w:abstractNum>
  <w:abstractNum w:abstractNumId="31" w15:restartNumberingAfterBreak="0">
    <w:nsid w:val="4CA35452"/>
    <w:multiLevelType w:val="hybridMultilevel"/>
    <w:tmpl w:val="27BCBC02"/>
    <w:lvl w:ilvl="0" w:tplc="0F00E73A">
      <w:start w:val="1"/>
      <w:numFmt w:val="lowerLetter"/>
      <w:lvlText w:val="%1)"/>
      <w:lvlJc w:val="left"/>
      <w:pPr>
        <w:ind w:left="360" w:hanging="360"/>
      </w:pPr>
    </w:lvl>
    <w:lvl w:ilvl="1" w:tplc="3B98AF90" w:tentative="1">
      <w:start w:val="1"/>
      <w:numFmt w:val="lowerLetter"/>
      <w:lvlText w:val="%2."/>
      <w:lvlJc w:val="left"/>
      <w:pPr>
        <w:ind w:left="1080" w:hanging="360"/>
      </w:pPr>
    </w:lvl>
    <w:lvl w:ilvl="2" w:tplc="A2063D74" w:tentative="1">
      <w:start w:val="1"/>
      <w:numFmt w:val="lowerRoman"/>
      <w:lvlText w:val="%3."/>
      <w:lvlJc w:val="right"/>
      <w:pPr>
        <w:ind w:left="1800" w:hanging="180"/>
      </w:pPr>
    </w:lvl>
    <w:lvl w:ilvl="3" w:tplc="E3722468" w:tentative="1">
      <w:start w:val="1"/>
      <w:numFmt w:val="decimal"/>
      <w:lvlText w:val="%4."/>
      <w:lvlJc w:val="left"/>
      <w:pPr>
        <w:ind w:left="2520" w:hanging="360"/>
      </w:pPr>
    </w:lvl>
    <w:lvl w:ilvl="4" w:tplc="2342EDEE" w:tentative="1">
      <w:start w:val="1"/>
      <w:numFmt w:val="lowerLetter"/>
      <w:lvlText w:val="%5."/>
      <w:lvlJc w:val="left"/>
      <w:pPr>
        <w:ind w:left="3240" w:hanging="360"/>
      </w:pPr>
    </w:lvl>
    <w:lvl w:ilvl="5" w:tplc="6B1C9A56" w:tentative="1">
      <w:start w:val="1"/>
      <w:numFmt w:val="lowerRoman"/>
      <w:lvlText w:val="%6."/>
      <w:lvlJc w:val="right"/>
      <w:pPr>
        <w:ind w:left="3960" w:hanging="180"/>
      </w:pPr>
    </w:lvl>
    <w:lvl w:ilvl="6" w:tplc="751AF8B8" w:tentative="1">
      <w:start w:val="1"/>
      <w:numFmt w:val="decimal"/>
      <w:lvlText w:val="%7."/>
      <w:lvlJc w:val="left"/>
      <w:pPr>
        <w:ind w:left="4680" w:hanging="360"/>
      </w:pPr>
    </w:lvl>
    <w:lvl w:ilvl="7" w:tplc="368AC6DC" w:tentative="1">
      <w:start w:val="1"/>
      <w:numFmt w:val="lowerLetter"/>
      <w:lvlText w:val="%8."/>
      <w:lvlJc w:val="left"/>
      <w:pPr>
        <w:ind w:left="5400" w:hanging="360"/>
      </w:pPr>
    </w:lvl>
    <w:lvl w:ilvl="8" w:tplc="774E8E1A" w:tentative="1">
      <w:start w:val="1"/>
      <w:numFmt w:val="lowerRoman"/>
      <w:lvlText w:val="%9."/>
      <w:lvlJc w:val="right"/>
      <w:pPr>
        <w:ind w:left="6120" w:hanging="180"/>
      </w:pPr>
    </w:lvl>
  </w:abstractNum>
  <w:abstractNum w:abstractNumId="32" w15:restartNumberingAfterBreak="0">
    <w:nsid w:val="636C7BFC"/>
    <w:multiLevelType w:val="hybridMultilevel"/>
    <w:tmpl w:val="9D5C79EC"/>
    <w:lvl w:ilvl="0" w:tplc="CF8A9270">
      <w:start w:val="1"/>
      <w:numFmt w:val="decimal"/>
      <w:lvlText w:val="%1."/>
      <w:lvlJc w:val="left"/>
      <w:pPr>
        <w:ind w:left="720" w:hanging="360"/>
      </w:pPr>
      <w:rPr>
        <w:rFonts w:hint="default"/>
      </w:rPr>
    </w:lvl>
    <w:lvl w:ilvl="1" w:tplc="5DB8D58A" w:tentative="1">
      <w:start w:val="1"/>
      <w:numFmt w:val="lowerLetter"/>
      <w:lvlText w:val="%2."/>
      <w:lvlJc w:val="left"/>
      <w:pPr>
        <w:ind w:left="1440" w:hanging="360"/>
      </w:pPr>
    </w:lvl>
    <w:lvl w:ilvl="2" w:tplc="95905476" w:tentative="1">
      <w:start w:val="1"/>
      <w:numFmt w:val="lowerRoman"/>
      <w:lvlText w:val="%3."/>
      <w:lvlJc w:val="right"/>
      <w:pPr>
        <w:ind w:left="2160" w:hanging="180"/>
      </w:pPr>
    </w:lvl>
    <w:lvl w:ilvl="3" w:tplc="9466AEC4" w:tentative="1">
      <w:start w:val="1"/>
      <w:numFmt w:val="decimal"/>
      <w:lvlText w:val="%4."/>
      <w:lvlJc w:val="left"/>
      <w:pPr>
        <w:ind w:left="2880" w:hanging="360"/>
      </w:pPr>
    </w:lvl>
    <w:lvl w:ilvl="4" w:tplc="3F1436FA" w:tentative="1">
      <w:start w:val="1"/>
      <w:numFmt w:val="lowerLetter"/>
      <w:lvlText w:val="%5."/>
      <w:lvlJc w:val="left"/>
      <w:pPr>
        <w:ind w:left="3600" w:hanging="360"/>
      </w:pPr>
    </w:lvl>
    <w:lvl w:ilvl="5" w:tplc="5FFEFE3E" w:tentative="1">
      <w:start w:val="1"/>
      <w:numFmt w:val="lowerRoman"/>
      <w:lvlText w:val="%6."/>
      <w:lvlJc w:val="right"/>
      <w:pPr>
        <w:ind w:left="4320" w:hanging="180"/>
      </w:pPr>
    </w:lvl>
    <w:lvl w:ilvl="6" w:tplc="16589E50" w:tentative="1">
      <w:start w:val="1"/>
      <w:numFmt w:val="decimal"/>
      <w:lvlText w:val="%7."/>
      <w:lvlJc w:val="left"/>
      <w:pPr>
        <w:ind w:left="5040" w:hanging="360"/>
      </w:pPr>
    </w:lvl>
    <w:lvl w:ilvl="7" w:tplc="C8D42906" w:tentative="1">
      <w:start w:val="1"/>
      <w:numFmt w:val="lowerLetter"/>
      <w:lvlText w:val="%8."/>
      <w:lvlJc w:val="left"/>
      <w:pPr>
        <w:ind w:left="5760" w:hanging="360"/>
      </w:pPr>
    </w:lvl>
    <w:lvl w:ilvl="8" w:tplc="22208702" w:tentative="1">
      <w:start w:val="1"/>
      <w:numFmt w:val="lowerRoman"/>
      <w:lvlText w:val="%9."/>
      <w:lvlJc w:val="right"/>
      <w:pPr>
        <w:ind w:left="6480" w:hanging="180"/>
      </w:pPr>
    </w:lvl>
  </w:abstractNum>
  <w:abstractNum w:abstractNumId="33" w15:restartNumberingAfterBreak="0">
    <w:nsid w:val="6B211E4C"/>
    <w:multiLevelType w:val="multilevel"/>
    <w:tmpl w:val="6B211E4C"/>
    <w:lvl w:ilvl="0">
      <w:start w:val="1"/>
      <w:numFmt w:val="lowerRoman"/>
      <w:pStyle w:val="BodyText2bulleted"/>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6D6B67AF"/>
    <w:multiLevelType w:val="hybridMultilevel"/>
    <w:tmpl w:val="0AFE2AB8"/>
    <w:lvl w:ilvl="0" w:tplc="D4348B2A">
      <w:start w:val="7"/>
      <w:numFmt w:val="bullet"/>
      <w:lvlText w:val=""/>
      <w:lvlJc w:val="left"/>
      <w:pPr>
        <w:ind w:left="360" w:hanging="360"/>
      </w:pPr>
      <w:rPr>
        <w:rFonts w:ascii="Symbol" w:eastAsia="Times New Roman" w:hAnsi="Symbol" w:cs="Times New Roman" w:hint="default"/>
      </w:rPr>
    </w:lvl>
    <w:lvl w:ilvl="1" w:tplc="36FA7C10" w:tentative="1">
      <w:start w:val="1"/>
      <w:numFmt w:val="bullet"/>
      <w:lvlText w:val="o"/>
      <w:lvlJc w:val="left"/>
      <w:pPr>
        <w:ind w:left="1080" w:hanging="360"/>
      </w:pPr>
      <w:rPr>
        <w:rFonts w:ascii="Courier New" w:hAnsi="Courier New" w:cs="Courier New" w:hint="default"/>
      </w:rPr>
    </w:lvl>
    <w:lvl w:ilvl="2" w:tplc="03E82716" w:tentative="1">
      <w:start w:val="1"/>
      <w:numFmt w:val="bullet"/>
      <w:lvlText w:val=""/>
      <w:lvlJc w:val="left"/>
      <w:pPr>
        <w:ind w:left="1800" w:hanging="360"/>
      </w:pPr>
      <w:rPr>
        <w:rFonts w:ascii="Wingdings" w:hAnsi="Wingdings" w:hint="default"/>
      </w:rPr>
    </w:lvl>
    <w:lvl w:ilvl="3" w:tplc="CC240B86" w:tentative="1">
      <w:start w:val="1"/>
      <w:numFmt w:val="bullet"/>
      <w:lvlText w:val=""/>
      <w:lvlJc w:val="left"/>
      <w:pPr>
        <w:ind w:left="2520" w:hanging="360"/>
      </w:pPr>
      <w:rPr>
        <w:rFonts w:ascii="Symbol" w:hAnsi="Symbol" w:hint="default"/>
      </w:rPr>
    </w:lvl>
    <w:lvl w:ilvl="4" w:tplc="62B642D6" w:tentative="1">
      <w:start w:val="1"/>
      <w:numFmt w:val="bullet"/>
      <w:lvlText w:val="o"/>
      <w:lvlJc w:val="left"/>
      <w:pPr>
        <w:ind w:left="3240" w:hanging="360"/>
      </w:pPr>
      <w:rPr>
        <w:rFonts w:ascii="Courier New" w:hAnsi="Courier New" w:cs="Courier New" w:hint="default"/>
      </w:rPr>
    </w:lvl>
    <w:lvl w:ilvl="5" w:tplc="64FC8A1A" w:tentative="1">
      <w:start w:val="1"/>
      <w:numFmt w:val="bullet"/>
      <w:lvlText w:val=""/>
      <w:lvlJc w:val="left"/>
      <w:pPr>
        <w:ind w:left="3960" w:hanging="360"/>
      </w:pPr>
      <w:rPr>
        <w:rFonts w:ascii="Wingdings" w:hAnsi="Wingdings" w:hint="default"/>
      </w:rPr>
    </w:lvl>
    <w:lvl w:ilvl="6" w:tplc="886AD14C" w:tentative="1">
      <w:start w:val="1"/>
      <w:numFmt w:val="bullet"/>
      <w:lvlText w:val=""/>
      <w:lvlJc w:val="left"/>
      <w:pPr>
        <w:ind w:left="4680" w:hanging="360"/>
      </w:pPr>
      <w:rPr>
        <w:rFonts w:ascii="Symbol" w:hAnsi="Symbol" w:hint="default"/>
      </w:rPr>
    </w:lvl>
    <w:lvl w:ilvl="7" w:tplc="0046D406" w:tentative="1">
      <w:start w:val="1"/>
      <w:numFmt w:val="bullet"/>
      <w:lvlText w:val="o"/>
      <w:lvlJc w:val="left"/>
      <w:pPr>
        <w:ind w:left="5400" w:hanging="360"/>
      </w:pPr>
      <w:rPr>
        <w:rFonts w:ascii="Courier New" w:hAnsi="Courier New" w:cs="Courier New" w:hint="default"/>
      </w:rPr>
    </w:lvl>
    <w:lvl w:ilvl="8" w:tplc="781AE166" w:tentative="1">
      <w:start w:val="1"/>
      <w:numFmt w:val="bullet"/>
      <w:lvlText w:val=""/>
      <w:lvlJc w:val="left"/>
      <w:pPr>
        <w:ind w:left="6120" w:hanging="360"/>
      </w:pPr>
      <w:rPr>
        <w:rFonts w:ascii="Wingdings" w:hAnsi="Wingdings" w:hint="default"/>
      </w:rPr>
    </w:lvl>
  </w:abstractNum>
  <w:abstractNum w:abstractNumId="35" w15:restartNumberingAfterBreak="0">
    <w:nsid w:val="78D717C0"/>
    <w:multiLevelType w:val="hybridMultilevel"/>
    <w:tmpl w:val="B9FA4454"/>
    <w:styleLink w:val="WWNum11"/>
    <w:lvl w:ilvl="0" w:tplc="B212EFAC">
      <w:start w:val="1"/>
      <w:numFmt w:val="decimal"/>
      <w:lvlText w:val="%1."/>
      <w:lvlJc w:val="left"/>
      <w:pPr>
        <w:ind w:left="0" w:firstLine="0"/>
      </w:pPr>
    </w:lvl>
    <w:lvl w:ilvl="1" w:tplc="271602CE">
      <w:start w:val="1"/>
      <w:numFmt w:val="lowerLetter"/>
      <w:lvlText w:val="%2."/>
      <w:lvlJc w:val="left"/>
      <w:pPr>
        <w:ind w:left="0" w:firstLine="0"/>
      </w:pPr>
    </w:lvl>
    <w:lvl w:ilvl="2" w:tplc="E4FC3E96">
      <w:start w:val="1"/>
      <w:numFmt w:val="lowerRoman"/>
      <w:lvlText w:val="%3."/>
      <w:lvlJc w:val="right"/>
      <w:pPr>
        <w:ind w:left="0" w:firstLine="0"/>
      </w:pPr>
    </w:lvl>
    <w:lvl w:ilvl="3" w:tplc="91C471C8">
      <w:start w:val="1"/>
      <w:numFmt w:val="decimal"/>
      <w:lvlText w:val="%4."/>
      <w:lvlJc w:val="left"/>
      <w:pPr>
        <w:ind w:left="0" w:firstLine="0"/>
      </w:pPr>
    </w:lvl>
    <w:lvl w:ilvl="4" w:tplc="A96AD5A2">
      <w:start w:val="1"/>
      <w:numFmt w:val="lowerLetter"/>
      <w:lvlText w:val="%5."/>
      <w:lvlJc w:val="left"/>
      <w:pPr>
        <w:ind w:left="0" w:firstLine="0"/>
      </w:pPr>
    </w:lvl>
    <w:lvl w:ilvl="5" w:tplc="55D07C60">
      <w:start w:val="1"/>
      <w:numFmt w:val="lowerRoman"/>
      <w:lvlText w:val="%6."/>
      <w:lvlJc w:val="right"/>
      <w:pPr>
        <w:ind w:left="0" w:firstLine="0"/>
      </w:pPr>
    </w:lvl>
    <w:lvl w:ilvl="6" w:tplc="E5C68466">
      <w:start w:val="1"/>
      <w:numFmt w:val="decimal"/>
      <w:lvlText w:val="%7."/>
      <w:lvlJc w:val="left"/>
      <w:pPr>
        <w:ind w:left="0" w:firstLine="0"/>
      </w:pPr>
    </w:lvl>
    <w:lvl w:ilvl="7" w:tplc="9C001DA8">
      <w:start w:val="1"/>
      <w:numFmt w:val="lowerLetter"/>
      <w:lvlText w:val="%8."/>
      <w:lvlJc w:val="left"/>
      <w:pPr>
        <w:ind w:left="0" w:firstLine="0"/>
      </w:pPr>
    </w:lvl>
    <w:lvl w:ilvl="8" w:tplc="00D2AF2A">
      <w:start w:val="1"/>
      <w:numFmt w:val="lowerRoman"/>
      <w:lvlText w:val="%9."/>
      <w:lvlJc w:val="right"/>
      <w:pPr>
        <w:ind w:left="0" w:firstLine="0"/>
      </w:pPr>
    </w:lvl>
  </w:abstractNum>
  <w:abstractNum w:abstractNumId="36" w15:restartNumberingAfterBreak="0">
    <w:nsid w:val="790DF51B"/>
    <w:multiLevelType w:val="singleLevel"/>
    <w:tmpl w:val="790DF51B"/>
    <w:lvl w:ilvl="0">
      <w:start w:val="1"/>
      <w:numFmt w:val="decimal"/>
      <w:suff w:val="space"/>
      <w:lvlText w:val="%1)"/>
      <w:lvlJc w:val="left"/>
    </w:lvl>
  </w:abstractNum>
  <w:abstractNum w:abstractNumId="37" w15:restartNumberingAfterBreak="0">
    <w:nsid w:val="7AAB3DCE"/>
    <w:multiLevelType w:val="multilevel"/>
    <w:tmpl w:val="7AAB3DCE"/>
    <w:lvl w:ilvl="0">
      <w:start w:val="1"/>
      <w:numFmt w:val="decimal"/>
      <w:pStyle w:val="SectionHeaderLevel1"/>
      <w:lvlText w:val="[%1]"/>
      <w:lvlJc w:val="left"/>
      <w:pPr>
        <w:tabs>
          <w:tab w:val="left" w:pos="624"/>
        </w:tabs>
        <w:ind w:left="624" w:hanging="524"/>
      </w:pPr>
      <w:rPr>
        <w:rFonts w:ascii="Times New Roman" w:hAnsi="Times New Roman" w:cs="Times New Roman" w:hint="default"/>
        <w:b w:val="0"/>
        <w:i w:val="0"/>
        <w:sz w:val="24"/>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8" w15:restartNumberingAfterBreak="0">
    <w:nsid w:val="7AD337F1"/>
    <w:multiLevelType w:val="hybridMultilevel"/>
    <w:tmpl w:val="42EA6B8A"/>
    <w:lvl w:ilvl="0" w:tplc="68C23B68">
      <w:start w:val="1"/>
      <w:numFmt w:val="bullet"/>
      <w:lvlText w:val=""/>
      <w:lvlJc w:val="left"/>
      <w:pPr>
        <w:ind w:left="360" w:hanging="360"/>
      </w:pPr>
      <w:rPr>
        <w:rFonts w:ascii="Symbol" w:hAnsi="Symbol" w:hint="default"/>
      </w:rPr>
    </w:lvl>
    <w:lvl w:ilvl="1" w:tplc="65FCE32C" w:tentative="1">
      <w:start w:val="1"/>
      <w:numFmt w:val="bullet"/>
      <w:lvlText w:val="o"/>
      <w:lvlJc w:val="left"/>
      <w:pPr>
        <w:ind w:left="1080" w:hanging="360"/>
      </w:pPr>
      <w:rPr>
        <w:rFonts w:ascii="Courier New" w:hAnsi="Courier New" w:cs="Courier New" w:hint="default"/>
      </w:rPr>
    </w:lvl>
    <w:lvl w:ilvl="2" w:tplc="C3AC1BA0" w:tentative="1">
      <w:start w:val="1"/>
      <w:numFmt w:val="bullet"/>
      <w:lvlText w:val=""/>
      <w:lvlJc w:val="left"/>
      <w:pPr>
        <w:ind w:left="1800" w:hanging="360"/>
      </w:pPr>
      <w:rPr>
        <w:rFonts w:ascii="Wingdings" w:hAnsi="Wingdings" w:hint="default"/>
      </w:rPr>
    </w:lvl>
    <w:lvl w:ilvl="3" w:tplc="50F0802C" w:tentative="1">
      <w:start w:val="1"/>
      <w:numFmt w:val="bullet"/>
      <w:lvlText w:val=""/>
      <w:lvlJc w:val="left"/>
      <w:pPr>
        <w:ind w:left="2520" w:hanging="360"/>
      </w:pPr>
      <w:rPr>
        <w:rFonts w:ascii="Symbol" w:hAnsi="Symbol" w:hint="default"/>
      </w:rPr>
    </w:lvl>
    <w:lvl w:ilvl="4" w:tplc="9E800896" w:tentative="1">
      <w:start w:val="1"/>
      <w:numFmt w:val="bullet"/>
      <w:lvlText w:val="o"/>
      <w:lvlJc w:val="left"/>
      <w:pPr>
        <w:ind w:left="3240" w:hanging="360"/>
      </w:pPr>
      <w:rPr>
        <w:rFonts w:ascii="Courier New" w:hAnsi="Courier New" w:cs="Courier New" w:hint="default"/>
      </w:rPr>
    </w:lvl>
    <w:lvl w:ilvl="5" w:tplc="B91843DE" w:tentative="1">
      <w:start w:val="1"/>
      <w:numFmt w:val="bullet"/>
      <w:lvlText w:val=""/>
      <w:lvlJc w:val="left"/>
      <w:pPr>
        <w:ind w:left="3960" w:hanging="360"/>
      </w:pPr>
      <w:rPr>
        <w:rFonts w:ascii="Wingdings" w:hAnsi="Wingdings" w:hint="default"/>
      </w:rPr>
    </w:lvl>
    <w:lvl w:ilvl="6" w:tplc="041E50E8" w:tentative="1">
      <w:start w:val="1"/>
      <w:numFmt w:val="bullet"/>
      <w:lvlText w:val=""/>
      <w:lvlJc w:val="left"/>
      <w:pPr>
        <w:ind w:left="4680" w:hanging="360"/>
      </w:pPr>
      <w:rPr>
        <w:rFonts w:ascii="Symbol" w:hAnsi="Symbol" w:hint="default"/>
      </w:rPr>
    </w:lvl>
    <w:lvl w:ilvl="7" w:tplc="38488DAA" w:tentative="1">
      <w:start w:val="1"/>
      <w:numFmt w:val="bullet"/>
      <w:lvlText w:val="o"/>
      <w:lvlJc w:val="left"/>
      <w:pPr>
        <w:ind w:left="5400" w:hanging="360"/>
      </w:pPr>
      <w:rPr>
        <w:rFonts w:ascii="Courier New" w:hAnsi="Courier New" w:cs="Courier New" w:hint="default"/>
      </w:rPr>
    </w:lvl>
    <w:lvl w:ilvl="8" w:tplc="548C0E0E" w:tentative="1">
      <w:start w:val="1"/>
      <w:numFmt w:val="bullet"/>
      <w:lvlText w:val=""/>
      <w:lvlJc w:val="left"/>
      <w:pPr>
        <w:ind w:left="6120" w:hanging="360"/>
      </w:pPr>
      <w:rPr>
        <w:rFonts w:ascii="Wingdings" w:hAnsi="Wingdings" w:hint="default"/>
      </w:rPr>
    </w:lvl>
  </w:abstractNum>
  <w:num w:numId="1" w16cid:durableId="1560553933">
    <w:abstractNumId w:val="4"/>
  </w:num>
  <w:num w:numId="2" w16cid:durableId="493565732">
    <w:abstractNumId w:val="29"/>
  </w:num>
  <w:num w:numId="3" w16cid:durableId="1030767729">
    <w:abstractNumId w:val="8"/>
  </w:num>
  <w:num w:numId="4" w16cid:durableId="216093690">
    <w:abstractNumId w:val="5"/>
  </w:num>
  <w:num w:numId="5" w16cid:durableId="182518242">
    <w:abstractNumId w:val="2"/>
  </w:num>
  <w:num w:numId="6" w16cid:durableId="537395388">
    <w:abstractNumId w:val="1"/>
  </w:num>
  <w:num w:numId="7" w16cid:durableId="1063678756">
    <w:abstractNumId w:val="33"/>
  </w:num>
  <w:num w:numId="8" w16cid:durableId="2050834710">
    <w:abstractNumId w:val="20"/>
  </w:num>
  <w:num w:numId="9" w16cid:durableId="1355839842">
    <w:abstractNumId w:val="15"/>
  </w:num>
  <w:num w:numId="10" w16cid:durableId="1773355140">
    <w:abstractNumId w:val="3"/>
  </w:num>
  <w:num w:numId="11" w16cid:durableId="2121756183">
    <w:abstractNumId w:val="19"/>
  </w:num>
  <w:num w:numId="12" w16cid:durableId="516424993">
    <w:abstractNumId w:val="6"/>
  </w:num>
  <w:num w:numId="13" w16cid:durableId="1249726710">
    <w:abstractNumId w:val="18"/>
  </w:num>
  <w:num w:numId="14" w16cid:durableId="10647393">
    <w:abstractNumId w:val="37"/>
  </w:num>
  <w:num w:numId="15" w16cid:durableId="1303777533">
    <w:abstractNumId w:val="13"/>
  </w:num>
  <w:num w:numId="16" w16cid:durableId="1302803164">
    <w:abstractNumId w:val="27"/>
  </w:num>
  <w:num w:numId="17" w16cid:durableId="1622489972">
    <w:abstractNumId w:val="28"/>
  </w:num>
  <w:num w:numId="18" w16cid:durableId="1088579672">
    <w:abstractNumId w:val="11"/>
  </w:num>
  <w:num w:numId="19" w16cid:durableId="1167328764">
    <w:abstractNumId w:val="36"/>
  </w:num>
  <w:num w:numId="20" w16cid:durableId="1415011712">
    <w:abstractNumId w:val="0"/>
  </w:num>
  <w:num w:numId="21" w16cid:durableId="483356058">
    <w:abstractNumId w:val="25"/>
  </w:num>
  <w:num w:numId="22" w16cid:durableId="2108962134">
    <w:abstractNumId w:val="21"/>
  </w:num>
  <w:num w:numId="23" w16cid:durableId="1607615846">
    <w:abstractNumId w:val="35"/>
  </w:num>
  <w:num w:numId="24" w16cid:durableId="572470048">
    <w:abstractNumId w:val="16"/>
  </w:num>
  <w:num w:numId="25" w16cid:durableId="578366885">
    <w:abstractNumId w:val="10"/>
  </w:num>
  <w:num w:numId="26" w16cid:durableId="1441952186">
    <w:abstractNumId w:val="7"/>
  </w:num>
  <w:num w:numId="27" w16cid:durableId="1185747102">
    <w:abstractNumId w:val="9"/>
  </w:num>
  <w:num w:numId="28" w16cid:durableId="985863747">
    <w:abstractNumId w:val="24"/>
  </w:num>
  <w:num w:numId="29" w16cid:durableId="1184974683">
    <w:abstractNumId w:val="30"/>
  </w:num>
  <w:num w:numId="30" w16cid:durableId="1081177174">
    <w:abstractNumId w:val="32"/>
  </w:num>
  <w:num w:numId="31" w16cid:durableId="1292176538">
    <w:abstractNumId w:val="31"/>
  </w:num>
  <w:num w:numId="32" w16cid:durableId="827088929">
    <w:abstractNumId w:val="26"/>
  </w:num>
  <w:num w:numId="33" w16cid:durableId="282228725">
    <w:abstractNumId w:val="23"/>
  </w:num>
  <w:num w:numId="34" w16cid:durableId="825973156">
    <w:abstractNumId w:val="12"/>
  </w:num>
  <w:num w:numId="35" w16cid:durableId="780993094">
    <w:abstractNumId w:val="34"/>
  </w:num>
  <w:num w:numId="36" w16cid:durableId="1564872582">
    <w:abstractNumId w:val="38"/>
  </w:num>
  <w:num w:numId="37" w16cid:durableId="1220556356">
    <w:abstractNumId w:val="14"/>
  </w:num>
  <w:num w:numId="38" w16cid:durableId="402147426">
    <w:abstractNumId w:val="17"/>
  </w:num>
  <w:num w:numId="39" w16cid:durableId="453016348">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6F427B"/>
    <w:rsid w:val="000014C8"/>
    <w:rsid w:val="00001E0D"/>
    <w:rsid w:val="00002632"/>
    <w:rsid w:val="0000486C"/>
    <w:rsid w:val="000233F6"/>
    <w:rsid w:val="00030DFC"/>
    <w:rsid w:val="00034F9C"/>
    <w:rsid w:val="00035A53"/>
    <w:rsid w:val="0003664B"/>
    <w:rsid w:val="00037243"/>
    <w:rsid w:val="000377AF"/>
    <w:rsid w:val="0004065D"/>
    <w:rsid w:val="00042EE8"/>
    <w:rsid w:val="00043879"/>
    <w:rsid w:val="000444E6"/>
    <w:rsid w:val="0004474E"/>
    <w:rsid w:val="00044E04"/>
    <w:rsid w:val="0005261E"/>
    <w:rsid w:val="00063CCB"/>
    <w:rsid w:val="00067334"/>
    <w:rsid w:val="00067FB9"/>
    <w:rsid w:val="0007497D"/>
    <w:rsid w:val="000756E8"/>
    <w:rsid w:val="000759CA"/>
    <w:rsid w:val="00080689"/>
    <w:rsid w:val="00082265"/>
    <w:rsid w:val="00082DF9"/>
    <w:rsid w:val="00083592"/>
    <w:rsid w:val="00083C48"/>
    <w:rsid w:val="000844CF"/>
    <w:rsid w:val="0008482D"/>
    <w:rsid w:val="00090792"/>
    <w:rsid w:val="00091197"/>
    <w:rsid w:val="00091ABC"/>
    <w:rsid w:val="00094A3E"/>
    <w:rsid w:val="00094B42"/>
    <w:rsid w:val="000966E8"/>
    <w:rsid w:val="000A0970"/>
    <w:rsid w:val="000A17D1"/>
    <w:rsid w:val="000A434F"/>
    <w:rsid w:val="000A5071"/>
    <w:rsid w:val="000A6668"/>
    <w:rsid w:val="000B6016"/>
    <w:rsid w:val="000B6B9B"/>
    <w:rsid w:val="000C10E4"/>
    <w:rsid w:val="000C179E"/>
    <w:rsid w:val="000C3932"/>
    <w:rsid w:val="000C3D1E"/>
    <w:rsid w:val="000C5F0A"/>
    <w:rsid w:val="000C6868"/>
    <w:rsid w:val="000D1CC8"/>
    <w:rsid w:val="000E3BE0"/>
    <w:rsid w:val="000E6505"/>
    <w:rsid w:val="000F0404"/>
    <w:rsid w:val="000F07E6"/>
    <w:rsid w:val="000F3604"/>
    <w:rsid w:val="000F3990"/>
    <w:rsid w:val="00100752"/>
    <w:rsid w:val="00100DC8"/>
    <w:rsid w:val="00101EF9"/>
    <w:rsid w:val="00102332"/>
    <w:rsid w:val="001048C2"/>
    <w:rsid w:val="00104E83"/>
    <w:rsid w:val="00105E5C"/>
    <w:rsid w:val="00107E63"/>
    <w:rsid w:val="00110659"/>
    <w:rsid w:val="00115980"/>
    <w:rsid w:val="00117CE2"/>
    <w:rsid w:val="001206F1"/>
    <w:rsid w:val="001223B4"/>
    <w:rsid w:val="001251AA"/>
    <w:rsid w:val="00127390"/>
    <w:rsid w:val="00127933"/>
    <w:rsid w:val="00130005"/>
    <w:rsid w:val="00131A8D"/>
    <w:rsid w:val="00131EB5"/>
    <w:rsid w:val="001330C2"/>
    <w:rsid w:val="00134F1D"/>
    <w:rsid w:val="00135EFE"/>
    <w:rsid w:val="00137729"/>
    <w:rsid w:val="00140A8E"/>
    <w:rsid w:val="0014136E"/>
    <w:rsid w:val="00144436"/>
    <w:rsid w:val="0014533C"/>
    <w:rsid w:val="00145DF4"/>
    <w:rsid w:val="00153385"/>
    <w:rsid w:val="00154044"/>
    <w:rsid w:val="0015591F"/>
    <w:rsid w:val="00157B68"/>
    <w:rsid w:val="00157CD9"/>
    <w:rsid w:val="001642D5"/>
    <w:rsid w:val="00165529"/>
    <w:rsid w:val="001656EF"/>
    <w:rsid w:val="00167269"/>
    <w:rsid w:val="00167829"/>
    <w:rsid w:val="00167905"/>
    <w:rsid w:val="00172CFE"/>
    <w:rsid w:val="00173DC6"/>
    <w:rsid w:val="00174137"/>
    <w:rsid w:val="00177776"/>
    <w:rsid w:val="00181136"/>
    <w:rsid w:val="0018155D"/>
    <w:rsid w:val="00181ECA"/>
    <w:rsid w:val="0018204A"/>
    <w:rsid w:val="00194648"/>
    <w:rsid w:val="001956C1"/>
    <w:rsid w:val="00197BBB"/>
    <w:rsid w:val="001A35FF"/>
    <w:rsid w:val="001A3FA5"/>
    <w:rsid w:val="001A5AEB"/>
    <w:rsid w:val="001A7A42"/>
    <w:rsid w:val="001A7DB1"/>
    <w:rsid w:val="001B28B4"/>
    <w:rsid w:val="001B4341"/>
    <w:rsid w:val="001B6B90"/>
    <w:rsid w:val="001C3A21"/>
    <w:rsid w:val="001C3CBC"/>
    <w:rsid w:val="001C3E53"/>
    <w:rsid w:val="001C6E57"/>
    <w:rsid w:val="001D356E"/>
    <w:rsid w:val="001D66F2"/>
    <w:rsid w:val="001D7A3B"/>
    <w:rsid w:val="001E116D"/>
    <w:rsid w:val="001E17B3"/>
    <w:rsid w:val="001E314F"/>
    <w:rsid w:val="001E4A15"/>
    <w:rsid w:val="001E608E"/>
    <w:rsid w:val="001E63B7"/>
    <w:rsid w:val="001E795D"/>
    <w:rsid w:val="001F05DC"/>
    <w:rsid w:val="001F0D18"/>
    <w:rsid w:val="001F2889"/>
    <w:rsid w:val="001F5CD4"/>
    <w:rsid w:val="00201174"/>
    <w:rsid w:val="002017F8"/>
    <w:rsid w:val="002027BD"/>
    <w:rsid w:val="00204B2A"/>
    <w:rsid w:val="0020603B"/>
    <w:rsid w:val="002063A6"/>
    <w:rsid w:val="00206AE0"/>
    <w:rsid w:val="00207123"/>
    <w:rsid w:val="00207DAA"/>
    <w:rsid w:val="00211D94"/>
    <w:rsid w:val="00212149"/>
    <w:rsid w:val="00212B0F"/>
    <w:rsid w:val="0021432F"/>
    <w:rsid w:val="00215C79"/>
    <w:rsid w:val="00220AAC"/>
    <w:rsid w:val="002245A8"/>
    <w:rsid w:val="00224737"/>
    <w:rsid w:val="0022704C"/>
    <w:rsid w:val="00227437"/>
    <w:rsid w:val="0023254C"/>
    <w:rsid w:val="0023286E"/>
    <w:rsid w:val="00232FA3"/>
    <w:rsid w:val="00234A29"/>
    <w:rsid w:val="0023546D"/>
    <w:rsid w:val="002413D5"/>
    <w:rsid w:val="00241BED"/>
    <w:rsid w:val="002454D8"/>
    <w:rsid w:val="00245A98"/>
    <w:rsid w:val="0024607D"/>
    <w:rsid w:val="00252E70"/>
    <w:rsid w:val="00253341"/>
    <w:rsid w:val="002567B7"/>
    <w:rsid w:val="0025696D"/>
    <w:rsid w:val="00260B64"/>
    <w:rsid w:val="002656D2"/>
    <w:rsid w:val="0026714A"/>
    <w:rsid w:val="00267403"/>
    <w:rsid w:val="002700AB"/>
    <w:rsid w:val="002775DB"/>
    <w:rsid w:val="002858F8"/>
    <w:rsid w:val="00286793"/>
    <w:rsid w:val="00290003"/>
    <w:rsid w:val="00292CBE"/>
    <w:rsid w:val="00294419"/>
    <w:rsid w:val="0029554C"/>
    <w:rsid w:val="00297556"/>
    <w:rsid w:val="002A22C1"/>
    <w:rsid w:val="002A55B3"/>
    <w:rsid w:val="002A6D4D"/>
    <w:rsid w:val="002B11F5"/>
    <w:rsid w:val="002B17D7"/>
    <w:rsid w:val="002B2CA0"/>
    <w:rsid w:val="002B2EB0"/>
    <w:rsid w:val="002B4735"/>
    <w:rsid w:val="002C24F0"/>
    <w:rsid w:val="002C4764"/>
    <w:rsid w:val="002D1C3E"/>
    <w:rsid w:val="002D6F3E"/>
    <w:rsid w:val="002D7A85"/>
    <w:rsid w:val="002E38B6"/>
    <w:rsid w:val="002E4B03"/>
    <w:rsid w:val="002E5122"/>
    <w:rsid w:val="002E5828"/>
    <w:rsid w:val="002E5B23"/>
    <w:rsid w:val="002F077A"/>
    <w:rsid w:val="002F077B"/>
    <w:rsid w:val="002F0A71"/>
    <w:rsid w:val="002F175E"/>
    <w:rsid w:val="002F2832"/>
    <w:rsid w:val="002F41C8"/>
    <w:rsid w:val="0030097B"/>
    <w:rsid w:val="0030133E"/>
    <w:rsid w:val="00304E1F"/>
    <w:rsid w:val="0030795B"/>
    <w:rsid w:val="003154B5"/>
    <w:rsid w:val="00317849"/>
    <w:rsid w:val="003207AF"/>
    <w:rsid w:val="00322986"/>
    <w:rsid w:val="00323495"/>
    <w:rsid w:val="00326A66"/>
    <w:rsid w:val="003313A3"/>
    <w:rsid w:val="00333439"/>
    <w:rsid w:val="0033575A"/>
    <w:rsid w:val="003359E1"/>
    <w:rsid w:val="0033608E"/>
    <w:rsid w:val="00340104"/>
    <w:rsid w:val="00340C7A"/>
    <w:rsid w:val="003466DC"/>
    <w:rsid w:val="00350581"/>
    <w:rsid w:val="00350AC6"/>
    <w:rsid w:val="00351729"/>
    <w:rsid w:val="00356F91"/>
    <w:rsid w:val="00360DEF"/>
    <w:rsid w:val="0036379B"/>
    <w:rsid w:val="00366521"/>
    <w:rsid w:val="003671AE"/>
    <w:rsid w:val="00371953"/>
    <w:rsid w:val="00374B26"/>
    <w:rsid w:val="00374BA6"/>
    <w:rsid w:val="00375291"/>
    <w:rsid w:val="0037717D"/>
    <w:rsid w:val="0038044F"/>
    <w:rsid w:val="00383946"/>
    <w:rsid w:val="003874E7"/>
    <w:rsid w:val="0039011B"/>
    <w:rsid w:val="00392DBB"/>
    <w:rsid w:val="00393169"/>
    <w:rsid w:val="00395EA8"/>
    <w:rsid w:val="003960CE"/>
    <w:rsid w:val="00396C9C"/>
    <w:rsid w:val="003A2B98"/>
    <w:rsid w:val="003A4CC6"/>
    <w:rsid w:val="003A6D67"/>
    <w:rsid w:val="003B0DA1"/>
    <w:rsid w:val="003B2673"/>
    <w:rsid w:val="003B4194"/>
    <w:rsid w:val="003B4AC3"/>
    <w:rsid w:val="003B7322"/>
    <w:rsid w:val="003C1CBC"/>
    <w:rsid w:val="003C2FF3"/>
    <w:rsid w:val="003C5411"/>
    <w:rsid w:val="003C588D"/>
    <w:rsid w:val="003C5C57"/>
    <w:rsid w:val="003C732C"/>
    <w:rsid w:val="003D1A43"/>
    <w:rsid w:val="003D28A1"/>
    <w:rsid w:val="003D328C"/>
    <w:rsid w:val="003D3748"/>
    <w:rsid w:val="003D657A"/>
    <w:rsid w:val="003D6B2C"/>
    <w:rsid w:val="003D7F5C"/>
    <w:rsid w:val="003E151F"/>
    <w:rsid w:val="003E2237"/>
    <w:rsid w:val="003E583E"/>
    <w:rsid w:val="003E5BDB"/>
    <w:rsid w:val="003E66E8"/>
    <w:rsid w:val="003E7EA7"/>
    <w:rsid w:val="003F0A2F"/>
    <w:rsid w:val="003F1F21"/>
    <w:rsid w:val="003F2770"/>
    <w:rsid w:val="003F4607"/>
    <w:rsid w:val="003F552C"/>
    <w:rsid w:val="003F565C"/>
    <w:rsid w:val="003F58B6"/>
    <w:rsid w:val="003F6FF1"/>
    <w:rsid w:val="004013DE"/>
    <w:rsid w:val="0040237B"/>
    <w:rsid w:val="0040511E"/>
    <w:rsid w:val="00405EE5"/>
    <w:rsid w:val="0041190B"/>
    <w:rsid w:val="00412423"/>
    <w:rsid w:val="004213F7"/>
    <w:rsid w:val="00421511"/>
    <w:rsid w:val="00423BC4"/>
    <w:rsid w:val="004244E6"/>
    <w:rsid w:val="00424E40"/>
    <w:rsid w:val="00431398"/>
    <w:rsid w:val="004313D1"/>
    <w:rsid w:val="004332D8"/>
    <w:rsid w:val="00434324"/>
    <w:rsid w:val="004364BA"/>
    <w:rsid w:val="0043705B"/>
    <w:rsid w:val="004378F7"/>
    <w:rsid w:val="00437E8B"/>
    <w:rsid w:val="00441570"/>
    <w:rsid w:val="00447712"/>
    <w:rsid w:val="00450068"/>
    <w:rsid w:val="004538FC"/>
    <w:rsid w:val="00456C7B"/>
    <w:rsid w:val="00456F7A"/>
    <w:rsid w:val="00461301"/>
    <w:rsid w:val="0046290B"/>
    <w:rsid w:val="00464A25"/>
    <w:rsid w:val="00465561"/>
    <w:rsid w:val="00466F8C"/>
    <w:rsid w:val="004706CC"/>
    <w:rsid w:val="0047299F"/>
    <w:rsid w:val="00474A0D"/>
    <w:rsid w:val="00474E3C"/>
    <w:rsid w:val="00480698"/>
    <w:rsid w:val="00480D1B"/>
    <w:rsid w:val="00481440"/>
    <w:rsid w:val="004815D1"/>
    <w:rsid w:val="00481EF8"/>
    <w:rsid w:val="004833C8"/>
    <w:rsid w:val="00483525"/>
    <w:rsid w:val="00491343"/>
    <w:rsid w:val="004A5093"/>
    <w:rsid w:val="004A57C5"/>
    <w:rsid w:val="004A5943"/>
    <w:rsid w:val="004A7BBB"/>
    <w:rsid w:val="004B220C"/>
    <w:rsid w:val="004B451F"/>
    <w:rsid w:val="004B555D"/>
    <w:rsid w:val="004B5CAA"/>
    <w:rsid w:val="004C0D19"/>
    <w:rsid w:val="004C3652"/>
    <w:rsid w:val="004C4761"/>
    <w:rsid w:val="004C5EB9"/>
    <w:rsid w:val="004C6716"/>
    <w:rsid w:val="004D1206"/>
    <w:rsid w:val="004D1601"/>
    <w:rsid w:val="004D2E92"/>
    <w:rsid w:val="004D3839"/>
    <w:rsid w:val="004D41E9"/>
    <w:rsid w:val="004D66AC"/>
    <w:rsid w:val="004D6AB7"/>
    <w:rsid w:val="004D6FC2"/>
    <w:rsid w:val="004D79D5"/>
    <w:rsid w:val="004E119F"/>
    <w:rsid w:val="004E45F9"/>
    <w:rsid w:val="004E536A"/>
    <w:rsid w:val="004F2B6D"/>
    <w:rsid w:val="004F3420"/>
    <w:rsid w:val="004F544D"/>
    <w:rsid w:val="004F7406"/>
    <w:rsid w:val="004F7ED4"/>
    <w:rsid w:val="005001EC"/>
    <w:rsid w:val="00505374"/>
    <w:rsid w:val="00506682"/>
    <w:rsid w:val="0050735B"/>
    <w:rsid w:val="00507ED6"/>
    <w:rsid w:val="00513AF9"/>
    <w:rsid w:val="00517F40"/>
    <w:rsid w:val="005203C6"/>
    <w:rsid w:val="0052192D"/>
    <w:rsid w:val="00522C45"/>
    <w:rsid w:val="00524200"/>
    <w:rsid w:val="0052725E"/>
    <w:rsid w:val="005302EA"/>
    <w:rsid w:val="0053298C"/>
    <w:rsid w:val="00533B53"/>
    <w:rsid w:val="00533EDB"/>
    <w:rsid w:val="00537092"/>
    <w:rsid w:val="00542337"/>
    <w:rsid w:val="0054357B"/>
    <w:rsid w:val="00543735"/>
    <w:rsid w:val="005444E4"/>
    <w:rsid w:val="005450F6"/>
    <w:rsid w:val="005472DA"/>
    <w:rsid w:val="005516E4"/>
    <w:rsid w:val="00552654"/>
    <w:rsid w:val="0055412A"/>
    <w:rsid w:val="0055454E"/>
    <w:rsid w:val="00554EF3"/>
    <w:rsid w:val="00555236"/>
    <w:rsid w:val="00556087"/>
    <w:rsid w:val="00557D76"/>
    <w:rsid w:val="0056454F"/>
    <w:rsid w:val="00566776"/>
    <w:rsid w:val="00567EF5"/>
    <w:rsid w:val="00570C09"/>
    <w:rsid w:val="0057244A"/>
    <w:rsid w:val="005742BD"/>
    <w:rsid w:val="005743D4"/>
    <w:rsid w:val="0057653D"/>
    <w:rsid w:val="005804A3"/>
    <w:rsid w:val="00580629"/>
    <w:rsid w:val="00580BB3"/>
    <w:rsid w:val="00581B12"/>
    <w:rsid w:val="00582C16"/>
    <w:rsid w:val="005855FF"/>
    <w:rsid w:val="005910F0"/>
    <w:rsid w:val="00592E6B"/>
    <w:rsid w:val="0059391B"/>
    <w:rsid w:val="005941AE"/>
    <w:rsid w:val="00595BD4"/>
    <w:rsid w:val="0059713F"/>
    <w:rsid w:val="005A15C0"/>
    <w:rsid w:val="005A402D"/>
    <w:rsid w:val="005B0297"/>
    <w:rsid w:val="005B10A2"/>
    <w:rsid w:val="005B140A"/>
    <w:rsid w:val="005C0459"/>
    <w:rsid w:val="005C04BA"/>
    <w:rsid w:val="005C1875"/>
    <w:rsid w:val="005C55D4"/>
    <w:rsid w:val="005C6340"/>
    <w:rsid w:val="005C6994"/>
    <w:rsid w:val="005D414A"/>
    <w:rsid w:val="005D4464"/>
    <w:rsid w:val="005D4FB8"/>
    <w:rsid w:val="005D5898"/>
    <w:rsid w:val="005D5CE2"/>
    <w:rsid w:val="005D63D7"/>
    <w:rsid w:val="005D6498"/>
    <w:rsid w:val="005D6F96"/>
    <w:rsid w:val="005E2539"/>
    <w:rsid w:val="005E44B6"/>
    <w:rsid w:val="005E5C89"/>
    <w:rsid w:val="005E6F60"/>
    <w:rsid w:val="005F6CE5"/>
    <w:rsid w:val="005F6F51"/>
    <w:rsid w:val="005F7EDF"/>
    <w:rsid w:val="00601AE3"/>
    <w:rsid w:val="00601F56"/>
    <w:rsid w:val="0060609F"/>
    <w:rsid w:val="00606B11"/>
    <w:rsid w:val="0060761D"/>
    <w:rsid w:val="006103DB"/>
    <w:rsid w:val="00610AC8"/>
    <w:rsid w:val="00611A93"/>
    <w:rsid w:val="006228B4"/>
    <w:rsid w:val="0062375B"/>
    <w:rsid w:val="00623B6D"/>
    <w:rsid w:val="00627D0E"/>
    <w:rsid w:val="00627D5E"/>
    <w:rsid w:val="00627E4E"/>
    <w:rsid w:val="00635235"/>
    <w:rsid w:val="00640F27"/>
    <w:rsid w:val="006427CF"/>
    <w:rsid w:val="00644951"/>
    <w:rsid w:val="0064594B"/>
    <w:rsid w:val="00647413"/>
    <w:rsid w:val="0066170E"/>
    <w:rsid w:val="006619AB"/>
    <w:rsid w:val="00662421"/>
    <w:rsid w:val="0066526B"/>
    <w:rsid w:val="00666DA5"/>
    <w:rsid w:val="00675FCF"/>
    <w:rsid w:val="00683029"/>
    <w:rsid w:val="00685FEC"/>
    <w:rsid w:val="00686955"/>
    <w:rsid w:val="00686B31"/>
    <w:rsid w:val="00686CA7"/>
    <w:rsid w:val="00686FEC"/>
    <w:rsid w:val="006875F9"/>
    <w:rsid w:val="00690358"/>
    <w:rsid w:val="00691F12"/>
    <w:rsid w:val="006920BD"/>
    <w:rsid w:val="006961A8"/>
    <w:rsid w:val="006A2220"/>
    <w:rsid w:val="006A2F0C"/>
    <w:rsid w:val="006A56FA"/>
    <w:rsid w:val="006A7256"/>
    <w:rsid w:val="006B259B"/>
    <w:rsid w:val="006B277C"/>
    <w:rsid w:val="006B3C48"/>
    <w:rsid w:val="006C23A2"/>
    <w:rsid w:val="006C284C"/>
    <w:rsid w:val="006C3A67"/>
    <w:rsid w:val="006C3B40"/>
    <w:rsid w:val="006D11E6"/>
    <w:rsid w:val="006D5897"/>
    <w:rsid w:val="006D59FD"/>
    <w:rsid w:val="006E1C2B"/>
    <w:rsid w:val="006E476C"/>
    <w:rsid w:val="006E65C1"/>
    <w:rsid w:val="006F0985"/>
    <w:rsid w:val="006F15EF"/>
    <w:rsid w:val="006F3D02"/>
    <w:rsid w:val="006F3E02"/>
    <w:rsid w:val="006F427B"/>
    <w:rsid w:val="006F4563"/>
    <w:rsid w:val="00707559"/>
    <w:rsid w:val="00711024"/>
    <w:rsid w:val="00711945"/>
    <w:rsid w:val="00713290"/>
    <w:rsid w:val="00714008"/>
    <w:rsid w:val="00714700"/>
    <w:rsid w:val="007212E5"/>
    <w:rsid w:val="00721DCE"/>
    <w:rsid w:val="00724B4D"/>
    <w:rsid w:val="00724C2A"/>
    <w:rsid w:val="00725C7A"/>
    <w:rsid w:val="00730909"/>
    <w:rsid w:val="007320A2"/>
    <w:rsid w:val="00734BFD"/>
    <w:rsid w:val="00734D1B"/>
    <w:rsid w:val="00735457"/>
    <w:rsid w:val="007414F8"/>
    <w:rsid w:val="00747472"/>
    <w:rsid w:val="00750971"/>
    <w:rsid w:val="00750F28"/>
    <w:rsid w:val="0075282E"/>
    <w:rsid w:val="00754194"/>
    <w:rsid w:val="00754956"/>
    <w:rsid w:val="00754E60"/>
    <w:rsid w:val="00754FB7"/>
    <w:rsid w:val="007616EF"/>
    <w:rsid w:val="00767454"/>
    <w:rsid w:val="0077045E"/>
    <w:rsid w:val="00771088"/>
    <w:rsid w:val="00775A12"/>
    <w:rsid w:val="0078115C"/>
    <w:rsid w:val="007822A5"/>
    <w:rsid w:val="0079155B"/>
    <w:rsid w:val="007945B1"/>
    <w:rsid w:val="00797D3A"/>
    <w:rsid w:val="007A20F3"/>
    <w:rsid w:val="007A4213"/>
    <w:rsid w:val="007A765C"/>
    <w:rsid w:val="007B4FCD"/>
    <w:rsid w:val="007C090D"/>
    <w:rsid w:val="007C4B15"/>
    <w:rsid w:val="007C615C"/>
    <w:rsid w:val="007C68BB"/>
    <w:rsid w:val="007D0C45"/>
    <w:rsid w:val="007D25EA"/>
    <w:rsid w:val="007D306F"/>
    <w:rsid w:val="007D58D8"/>
    <w:rsid w:val="007E196C"/>
    <w:rsid w:val="007E33CE"/>
    <w:rsid w:val="007E3C8D"/>
    <w:rsid w:val="007E54EC"/>
    <w:rsid w:val="007E592F"/>
    <w:rsid w:val="007E6ECA"/>
    <w:rsid w:val="007F0F7B"/>
    <w:rsid w:val="007F103C"/>
    <w:rsid w:val="007F128F"/>
    <w:rsid w:val="007F5556"/>
    <w:rsid w:val="007F5567"/>
    <w:rsid w:val="007F5C6C"/>
    <w:rsid w:val="007F7215"/>
    <w:rsid w:val="007F755D"/>
    <w:rsid w:val="008036B5"/>
    <w:rsid w:val="008046CC"/>
    <w:rsid w:val="00805BF2"/>
    <w:rsid w:val="0080662B"/>
    <w:rsid w:val="00807F9C"/>
    <w:rsid w:val="0081199C"/>
    <w:rsid w:val="0082450D"/>
    <w:rsid w:val="00825C93"/>
    <w:rsid w:val="00825D47"/>
    <w:rsid w:val="008305BE"/>
    <w:rsid w:val="00831D39"/>
    <w:rsid w:val="00834987"/>
    <w:rsid w:val="00835F76"/>
    <w:rsid w:val="008365E6"/>
    <w:rsid w:val="00844618"/>
    <w:rsid w:val="00847AD2"/>
    <w:rsid w:val="0085037F"/>
    <w:rsid w:val="00851611"/>
    <w:rsid w:val="00852D94"/>
    <w:rsid w:val="00855BA8"/>
    <w:rsid w:val="0085655F"/>
    <w:rsid w:val="00857A77"/>
    <w:rsid w:val="00870DB4"/>
    <w:rsid w:val="00871CE0"/>
    <w:rsid w:val="00875D52"/>
    <w:rsid w:val="00876343"/>
    <w:rsid w:val="008811B7"/>
    <w:rsid w:val="00886F38"/>
    <w:rsid w:val="008877F4"/>
    <w:rsid w:val="008917E3"/>
    <w:rsid w:val="0089185D"/>
    <w:rsid w:val="00892C15"/>
    <w:rsid w:val="008959CA"/>
    <w:rsid w:val="0089619F"/>
    <w:rsid w:val="008970DA"/>
    <w:rsid w:val="00897828"/>
    <w:rsid w:val="008A000B"/>
    <w:rsid w:val="008A6442"/>
    <w:rsid w:val="008A6C6A"/>
    <w:rsid w:val="008B0203"/>
    <w:rsid w:val="008B1355"/>
    <w:rsid w:val="008B1E36"/>
    <w:rsid w:val="008B2113"/>
    <w:rsid w:val="008B387B"/>
    <w:rsid w:val="008B641A"/>
    <w:rsid w:val="008C1DB1"/>
    <w:rsid w:val="008C2DDE"/>
    <w:rsid w:val="008C6548"/>
    <w:rsid w:val="008D52F2"/>
    <w:rsid w:val="008D5434"/>
    <w:rsid w:val="008D544F"/>
    <w:rsid w:val="008D74F8"/>
    <w:rsid w:val="008E4428"/>
    <w:rsid w:val="008F160D"/>
    <w:rsid w:val="008F1A79"/>
    <w:rsid w:val="008F3EAF"/>
    <w:rsid w:val="008F4310"/>
    <w:rsid w:val="008F5C40"/>
    <w:rsid w:val="009025A8"/>
    <w:rsid w:val="009049FC"/>
    <w:rsid w:val="00906FDF"/>
    <w:rsid w:val="0091129F"/>
    <w:rsid w:val="00914434"/>
    <w:rsid w:val="00920EC4"/>
    <w:rsid w:val="00921EAA"/>
    <w:rsid w:val="00922A0C"/>
    <w:rsid w:val="00925855"/>
    <w:rsid w:val="009258BB"/>
    <w:rsid w:val="009274D5"/>
    <w:rsid w:val="00936B4E"/>
    <w:rsid w:val="00940898"/>
    <w:rsid w:val="00940DB3"/>
    <w:rsid w:val="0094427C"/>
    <w:rsid w:val="009443E1"/>
    <w:rsid w:val="00952E85"/>
    <w:rsid w:val="0095528E"/>
    <w:rsid w:val="00955375"/>
    <w:rsid w:val="0096107F"/>
    <w:rsid w:val="0096328A"/>
    <w:rsid w:val="00966F1B"/>
    <w:rsid w:val="00967E06"/>
    <w:rsid w:val="0097014F"/>
    <w:rsid w:val="00971FEC"/>
    <w:rsid w:val="009735DF"/>
    <w:rsid w:val="009738CE"/>
    <w:rsid w:val="009763BD"/>
    <w:rsid w:val="00976D09"/>
    <w:rsid w:val="00977033"/>
    <w:rsid w:val="0098407E"/>
    <w:rsid w:val="00984225"/>
    <w:rsid w:val="00985FA3"/>
    <w:rsid w:val="00987220"/>
    <w:rsid w:val="00991D75"/>
    <w:rsid w:val="0099246B"/>
    <w:rsid w:val="009931BD"/>
    <w:rsid w:val="0099364C"/>
    <w:rsid w:val="00993BE1"/>
    <w:rsid w:val="009950B4"/>
    <w:rsid w:val="00997AD6"/>
    <w:rsid w:val="009A2789"/>
    <w:rsid w:val="009A6C48"/>
    <w:rsid w:val="009A7462"/>
    <w:rsid w:val="009B2775"/>
    <w:rsid w:val="009B635B"/>
    <w:rsid w:val="009B771E"/>
    <w:rsid w:val="009C1111"/>
    <w:rsid w:val="009C1265"/>
    <w:rsid w:val="009C500E"/>
    <w:rsid w:val="009C7284"/>
    <w:rsid w:val="009D0835"/>
    <w:rsid w:val="009D0BBC"/>
    <w:rsid w:val="009D13A3"/>
    <w:rsid w:val="009D161F"/>
    <w:rsid w:val="009D3416"/>
    <w:rsid w:val="009D36C9"/>
    <w:rsid w:val="009D414B"/>
    <w:rsid w:val="009D47AC"/>
    <w:rsid w:val="009E1034"/>
    <w:rsid w:val="009E2954"/>
    <w:rsid w:val="009E3034"/>
    <w:rsid w:val="009E56F2"/>
    <w:rsid w:val="009F0F0D"/>
    <w:rsid w:val="009F1F75"/>
    <w:rsid w:val="009F436F"/>
    <w:rsid w:val="009F6474"/>
    <w:rsid w:val="00A00823"/>
    <w:rsid w:val="00A03B88"/>
    <w:rsid w:val="00A062EC"/>
    <w:rsid w:val="00A066B2"/>
    <w:rsid w:val="00A06F01"/>
    <w:rsid w:val="00A06F6A"/>
    <w:rsid w:val="00A10FCF"/>
    <w:rsid w:val="00A14067"/>
    <w:rsid w:val="00A179EC"/>
    <w:rsid w:val="00A23DF9"/>
    <w:rsid w:val="00A2646B"/>
    <w:rsid w:val="00A27F36"/>
    <w:rsid w:val="00A30AEF"/>
    <w:rsid w:val="00A31113"/>
    <w:rsid w:val="00A320B8"/>
    <w:rsid w:val="00A33401"/>
    <w:rsid w:val="00A33943"/>
    <w:rsid w:val="00A33AA0"/>
    <w:rsid w:val="00A3565D"/>
    <w:rsid w:val="00A35CAA"/>
    <w:rsid w:val="00A36542"/>
    <w:rsid w:val="00A36D99"/>
    <w:rsid w:val="00A37145"/>
    <w:rsid w:val="00A4323A"/>
    <w:rsid w:val="00A50C5F"/>
    <w:rsid w:val="00A5247C"/>
    <w:rsid w:val="00A54F3A"/>
    <w:rsid w:val="00A57F05"/>
    <w:rsid w:val="00A60A59"/>
    <w:rsid w:val="00A60B54"/>
    <w:rsid w:val="00A61C9E"/>
    <w:rsid w:val="00A62C9C"/>
    <w:rsid w:val="00A62D49"/>
    <w:rsid w:val="00A64A83"/>
    <w:rsid w:val="00A66328"/>
    <w:rsid w:val="00A70CB6"/>
    <w:rsid w:val="00A72190"/>
    <w:rsid w:val="00A7358B"/>
    <w:rsid w:val="00A757B6"/>
    <w:rsid w:val="00A759DD"/>
    <w:rsid w:val="00A806B8"/>
    <w:rsid w:val="00A83AF9"/>
    <w:rsid w:val="00A8644B"/>
    <w:rsid w:val="00A872BC"/>
    <w:rsid w:val="00A92378"/>
    <w:rsid w:val="00A9670D"/>
    <w:rsid w:val="00AA00E2"/>
    <w:rsid w:val="00AA1894"/>
    <w:rsid w:val="00AA6B00"/>
    <w:rsid w:val="00AB004D"/>
    <w:rsid w:val="00AB387E"/>
    <w:rsid w:val="00AB546B"/>
    <w:rsid w:val="00AB76F5"/>
    <w:rsid w:val="00AC28D8"/>
    <w:rsid w:val="00AC3091"/>
    <w:rsid w:val="00AC3D65"/>
    <w:rsid w:val="00AC46CB"/>
    <w:rsid w:val="00AC6A57"/>
    <w:rsid w:val="00AD0042"/>
    <w:rsid w:val="00AD1885"/>
    <w:rsid w:val="00AD2DF4"/>
    <w:rsid w:val="00AD7710"/>
    <w:rsid w:val="00AE126D"/>
    <w:rsid w:val="00AE3847"/>
    <w:rsid w:val="00AE65B4"/>
    <w:rsid w:val="00AF0F2E"/>
    <w:rsid w:val="00AF104F"/>
    <w:rsid w:val="00AF2E51"/>
    <w:rsid w:val="00AF3020"/>
    <w:rsid w:val="00B01671"/>
    <w:rsid w:val="00B032F2"/>
    <w:rsid w:val="00B03670"/>
    <w:rsid w:val="00B06817"/>
    <w:rsid w:val="00B10A76"/>
    <w:rsid w:val="00B14523"/>
    <w:rsid w:val="00B226FB"/>
    <w:rsid w:val="00B23096"/>
    <w:rsid w:val="00B255B5"/>
    <w:rsid w:val="00B26832"/>
    <w:rsid w:val="00B274E4"/>
    <w:rsid w:val="00B3339F"/>
    <w:rsid w:val="00B34C8F"/>
    <w:rsid w:val="00B354D0"/>
    <w:rsid w:val="00B35E9E"/>
    <w:rsid w:val="00B40AD2"/>
    <w:rsid w:val="00B46316"/>
    <w:rsid w:val="00B51ECC"/>
    <w:rsid w:val="00B5384E"/>
    <w:rsid w:val="00B57820"/>
    <w:rsid w:val="00B57965"/>
    <w:rsid w:val="00B60112"/>
    <w:rsid w:val="00B61238"/>
    <w:rsid w:val="00B62C96"/>
    <w:rsid w:val="00B65779"/>
    <w:rsid w:val="00B66621"/>
    <w:rsid w:val="00B713CA"/>
    <w:rsid w:val="00B716B0"/>
    <w:rsid w:val="00B74A98"/>
    <w:rsid w:val="00B74E06"/>
    <w:rsid w:val="00B806AB"/>
    <w:rsid w:val="00B810A8"/>
    <w:rsid w:val="00B81E46"/>
    <w:rsid w:val="00B82D83"/>
    <w:rsid w:val="00B86C0F"/>
    <w:rsid w:val="00B90621"/>
    <w:rsid w:val="00BA63B7"/>
    <w:rsid w:val="00BB60E6"/>
    <w:rsid w:val="00BB6BE4"/>
    <w:rsid w:val="00BB7A8D"/>
    <w:rsid w:val="00BC1092"/>
    <w:rsid w:val="00BC188A"/>
    <w:rsid w:val="00BC1F0A"/>
    <w:rsid w:val="00BC3EB8"/>
    <w:rsid w:val="00BD1CCC"/>
    <w:rsid w:val="00BD3188"/>
    <w:rsid w:val="00BD4E01"/>
    <w:rsid w:val="00BD6561"/>
    <w:rsid w:val="00BE1BBB"/>
    <w:rsid w:val="00BE7759"/>
    <w:rsid w:val="00BF0C3F"/>
    <w:rsid w:val="00BF10AF"/>
    <w:rsid w:val="00BF1ADE"/>
    <w:rsid w:val="00BF493B"/>
    <w:rsid w:val="00BF4C12"/>
    <w:rsid w:val="00C01334"/>
    <w:rsid w:val="00C03A6C"/>
    <w:rsid w:val="00C05158"/>
    <w:rsid w:val="00C10613"/>
    <w:rsid w:val="00C120D4"/>
    <w:rsid w:val="00C132B4"/>
    <w:rsid w:val="00C13CBB"/>
    <w:rsid w:val="00C14150"/>
    <w:rsid w:val="00C203EA"/>
    <w:rsid w:val="00C20804"/>
    <w:rsid w:val="00C21835"/>
    <w:rsid w:val="00C24225"/>
    <w:rsid w:val="00C2538E"/>
    <w:rsid w:val="00C26998"/>
    <w:rsid w:val="00C30D1A"/>
    <w:rsid w:val="00C31679"/>
    <w:rsid w:val="00C32130"/>
    <w:rsid w:val="00C34EB3"/>
    <w:rsid w:val="00C41A46"/>
    <w:rsid w:val="00C4466C"/>
    <w:rsid w:val="00C46315"/>
    <w:rsid w:val="00C559B0"/>
    <w:rsid w:val="00C62E77"/>
    <w:rsid w:val="00C66260"/>
    <w:rsid w:val="00C665CF"/>
    <w:rsid w:val="00C67D16"/>
    <w:rsid w:val="00C67E23"/>
    <w:rsid w:val="00C67E44"/>
    <w:rsid w:val="00C7317C"/>
    <w:rsid w:val="00C73A7A"/>
    <w:rsid w:val="00C75F32"/>
    <w:rsid w:val="00C8016C"/>
    <w:rsid w:val="00C812C6"/>
    <w:rsid w:val="00C82F86"/>
    <w:rsid w:val="00C831CC"/>
    <w:rsid w:val="00C8640C"/>
    <w:rsid w:val="00C873E8"/>
    <w:rsid w:val="00C905DA"/>
    <w:rsid w:val="00C92636"/>
    <w:rsid w:val="00C965FC"/>
    <w:rsid w:val="00C96755"/>
    <w:rsid w:val="00C97294"/>
    <w:rsid w:val="00C97B4C"/>
    <w:rsid w:val="00CA0674"/>
    <w:rsid w:val="00CA21DC"/>
    <w:rsid w:val="00CA3F45"/>
    <w:rsid w:val="00CA658B"/>
    <w:rsid w:val="00CB3173"/>
    <w:rsid w:val="00CB3DFD"/>
    <w:rsid w:val="00CC2C19"/>
    <w:rsid w:val="00CC54E7"/>
    <w:rsid w:val="00CC6717"/>
    <w:rsid w:val="00CD1896"/>
    <w:rsid w:val="00CD46C8"/>
    <w:rsid w:val="00CD4D0D"/>
    <w:rsid w:val="00CD582F"/>
    <w:rsid w:val="00CD7B92"/>
    <w:rsid w:val="00CE0635"/>
    <w:rsid w:val="00CE0862"/>
    <w:rsid w:val="00CE51B8"/>
    <w:rsid w:val="00CE584D"/>
    <w:rsid w:val="00CE5B70"/>
    <w:rsid w:val="00CF7C63"/>
    <w:rsid w:val="00D01B64"/>
    <w:rsid w:val="00D04014"/>
    <w:rsid w:val="00D059C8"/>
    <w:rsid w:val="00D07039"/>
    <w:rsid w:val="00D079BB"/>
    <w:rsid w:val="00D07C0A"/>
    <w:rsid w:val="00D12E5D"/>
    <w:rsid w:val="00D220A4"/>
    <w:rsid w:val="00D22D9C"/>
    <w:rsid w:val="00D23238"/>
    <w:rsid w:val="00D2464C"/>
    <w:rsid w:val="00D30120"/>
    <w:rsid w:val="00D30E9D"/>
    <w:rsid w:val="00D31A3B"/>
    <w:rsid w:val="00D3683F"/>
    <w:rsid w:val="00D37D7C"/>
    <w:rsid w:val="00D40978"/>
    <w:rsid w:val="00D41173"/>
    <w:rsid w:val="00D431EC"/>
    <w:rsid w:val="00D47CF8"/>
    <w:rsid w:val="00D52389"/>
    <w:rsid w:val="00D55E22"/>
    <w:rsid w:val="00D56882"/>
    <w:rsid w:val="00D57645"/>
    <w:rsid w:val="00D607D8"/>
    <w:rsid w:val="00D61BBE"/>
    <w:rsid w:val="00D62334"/>
    <w:rsid w:val="00D6433B"/>
    <w:rsid w:val="00D646EB"/>
    <w:rsid w:val="00D6533D"/>
    <w:rsid w:val="00D662A4"/>
    <w:rsid w:val="00D67923"/>
    <w:rsid w:val="00D67FAE"/>
    <w:rsid w:val="00D75515"/>
    <w:rsid w:val="00D756E5"/>
    <w:rsid w:val="00D77284"/>
    <w:rsid w:val="00D80692"/>
    <w:rsid w:val="00D81CC8"/>
    <w:rsid w:val="00D83EE4"/>
    <w:rsid w:val="00D86D56"/>
    <w:rsid w:val="00D908C6"/>
    <w:rsid w:val="00D90B2C"/>
    <w:rsid w:val="00D91282"/>
    <w:rsid w:val="00D93D1C"/>
    <w:rsid w:val="00D94CB2"/>
    <w:rsid w:val="00D9643D"/>
    <w:rsid w:val="00D970F1"/>
    <w:rsid w:val="00DA0024"/>
    <w:rsid w:val="00DA051B"/>
    <w:rsid w:val="00DA1464"/>
    <w:rsid w:val="00DA2F09"/>
    <w:rsid w:val="00DA5AE6"/>
    <w:rsid w:val="00DB5046"/>
    <w:rsid w:val="00DB6A02"/>
    <w:rsid w:val="00DC27D7"/>
    <w:rsid w:val="00DD07B6"/>
    <w:rsid w:val="00DD084B"/>
    <w:rsid w:val="00DD0CC4"/>
    <w:rsid w:val="00DD411F"/>
    <w:rsid w:val="00DD638E"/>
    <w:rsid w:val="00DD77B8"/>
    <w:rsid w:val="00DD7957"/>
    <w:rsid w:val="00DE4391"/>
    <w:rsid w:val="00DF2275"/>
    <w:rsid w:val="00DF3CDA"/>
    <w:rsid w:val="00DF4394"/>
    <w:rsid w:val="00DF501C"/>
    <w:rsid w:val="00DF62F2"/>
    <w:rsid w:val="00E00A80"/>
    <w:rsid w:val="00E01667"/>
    <w:rsid w:val="00E01B2D"/>
    <w:rsid w:val="00E023F8"/>
    <w:rsid w:val="00E11294"/>
    <w:rsid w:val="00E1336E"/>
    <w:rsid w:val="00E20B71"/>
    <w:rsid w:val="00E23D5B"/>
    <w:rsid w:val="00E24904"/>
    <w:rsid w:val="00E2587C"/>
    <w:rsid w:val="00E2753F"/>
    <w:rsid w:val="00E279FD"/>
    <w:rsid w:val="00E306C1"/>
    <w:rsid w:val="00E3134E"/>
    <w:rsid w:val="00E32C7A"/>
    <w:rsid w:val="00E32FE7"/>
    <w:rsid w:val="00E35102"/>
    <w:rsid w:val="00E36B44"/>
    <w:rsid w:val="00E372BA"/>
    <w:rsid w:val="00E37604"/>
    <w:rsid w:val="00E3776C"/>
    <w:rsid w:val="00E37AA1"/>
    <w:rsid w:val="00E37BFF"/>
    <w:rsid w:val="00E40C0B"/>
    <w:rsid w:val="00E40C3F"/>
    <w:rsid w:val="00E42A38"/>
    <w:rsid w:val="00E43862"/>
    <w:rsid w:val="00E45C3E"/>
    <w:rsid w:val="00E46698"/>
    <w:rsid w:val="00E477D9"/>
    <w:rsid w:val="00E55A7B"/>
    <w:rsid w:val="00E561FD"/>
    <w:rsid w:val="00E5697E"/>
    <w:rsid w:val="00E61D55"/>
    <w:rsid w:val="00E654FC"/>
    <w:rsid w:val="00E7166D"/>
    <w:rsid w:val="00E71F2F"/>
    <w:rsid w:val="00E72774"/>
    <w:rsid w:val="00E72DF6"/>
    <w:rsid w:val="00E7449E"/>
    <w:rsid w:val="00E7461B"/>
    <w:rsid w:val="00E74E8E"/>
    <w:rsid w:val="00E76483"/>
    <w:rsid w:val="00E76CD6"/>
    <w:rsid w:val="00E85096"/>
    <w:rsid w:val="00E85910"/>
    <w:rsid w:val="00E92560"/>
    <w:rsid w:val="00E94B97"/>
    <w:rsid w:val="00E961B6"/>
    <w:rsid w:val="00EA49F0"/>
    <w:rsid w:val="00EA5CEF"/>
    <w:rsid w:val="00EA67E7"/>
    <w:rsid w:val="00EB3373"/>
    <w:rsid w:val="00EB3AD1"/>
    <w:rsid w:val="00EB41B2"/>
    <w:rsid w:val="00EC26CD"/>
    <w:rsid w:val="00EC3077"/>
    <w:rsid w:val="00ED2A2B"/>
    <w:rsid w:val="00ED4171"/>
    <w:rsid w:val="00ED6D69"/>
    <w:rsid w:val="00EE1875"/>
    <w:rsid w:val="00EE712B"/>
    <w:rsid w:val="00EF0B58"/>
    <w:rsid w:val="00EF4D83"/>
    <w:rsid w:val="00F00084"/>
    <w:rsid w:val="00F0488E"/>
    <w:rsid w:val="00F04BE2"/>
    <w:rsid w:val="00F06A0D"/>
    <w:rsid w:val="00F070AB"/>
    <w:rsid w:val="00F079C1"/>
    <w:rsid w:val="00F07E23"/>
    <w:rsid w:val="00F1128D"/>
    <w:rsid w:val="00F11B4E"/>
    <w:rsid w:val="00F12582"/>
    <w:rsid w:val="00F12753"/>
    <w:rsid w:val="00F17581"/>
    <w:rsid w:val="00F22EB8"/>
    <w:rsid w:val="00F24992"/>
    <w:rsid w:val="00F252E0"/>
    <w:rsid w:val="00F257B0"/>
    <w:rsid w:val="00F25CAD"/>
    <w:rsid w:val="00F30666"/>
    <w:rsid w:val="00F33F5B"/>
    <w:rsid w:val="00F365D3"/>
    <w:rsid w:val="00F367F3"/>
    <w:rsid w:val="00F36864"/>
    <w:rsid w:val="00F40970"/>
    <w:rsid w:val="00F42AD6"/>
    <w:rsid w:val="00F44C32"/>
    <w:rsid w:val="00F44FAB"/>
    <w:rsid w:val="00F4572B"/>
    <w:rsid w:val="00F46653"/>
    <w:rsid w:val="00F47B94"/>
    <w:rsid w:val="00F512BF"/>
    <w:rsid w:val="00F519C4"/>
    <w:rsid w:val="00F62BC5"/>
    <w:rsid w:val="00F63306"/>
    <w:rsid w:val="00F660DF"/>
    <w:rsid w:val="00F66B55"/>
    <w:rsid w:val="00F72FFD"/>
    <w:rsid w:val="00F73A88"/>
    <w:rsid w:val="00F73DA2"/>
    <w:rsid w:val="00F7520E"/>
    <w:rsid w:val="00F76653"/>
    <w:rsid w:val="00F77665"/>
    <w:rsid w:val="00F77984"/>
    <w:rsid w:val="00F818EC"/>
    <w:rsid w:val="00F86435"/>
    <w:rsid w:val="00F91073"/>
    <w:rsid w:val="00F95383"/>
    <w:rsid w:val="00F9538E"/>
    <w:rsid w:val="00F95D49"/>
    <w:rsid w:val="00F96E24"/>
    <w:rsid w:val="00FA3C50"/>
    <w:rsid w:val="00FA6D3F"/>
    <w:rsid w:val="00FA7383"/>
    <w:rsid w:val="00FB6790"/>
    <w:rsid w:val="00FB6BDA"/>
    <w:rsid w:val="00FC023B"/>
    <w:rsid w:val="00FC242A"/>
    <w:rsid w:val="00FC42CD"/>
    <w:rsid w:val="00FC4475"/>
    <w:rsid w:val="00FC5C75"/>
    <w:rsid w:val="00FD15C6"/>
    <w:rsid w:val="00FD1D30"/>
    <w:rsid w:val="00FD5830"/>
    <w:rsid w:val="00FE0D22"/>
    <w:rsid w:val="00FE1BE7"/>
    <w:rsid w:val="00FE1C26"/>
    <w:rsid w:val="00FE410F"/>
    <w:rsid w:val="00FE70EE"/>
    <w:rsid w:val="00FF1841"/>
    <w:rsid w:val="00FF1E62"/>
    <w:rsid w:val="00FF2299"/>
    <w:rsid w:val="00FF2CD7"/>
    <w:rsid w:val="00FF35FA"/>
    <w:rsid w:val="00FF6F25"/>
    <w:rsid w:val="015E0CA0"/>
    <w:rsid w:val="02F56D74"/>
    <w:rsid w:val="038B5D90"/>
    <w:rsid w:val="039A4282"/>
    <w:rsid w:val="03F62DA4"/>
    <w:rsid w:val="045B63A0"/>
    <w:rsid w:val="049716CA"/>
    <w:rsid w:val="05FC5C36"/>
    <w:rsid w:val="06991D62"/>
    <w:rsid w:val="08260334"/>
    <w:rsid w:val="090B60B0"/>
    <w:rsid w:val="092B5729"/>
    <w:rsid w:val="09607AB0"/>
    <w:rsid w:val="09694018"/>
    <w:rsid w:val="0A180380"/>
    <w:rsid w:val="0AB55CF1"/>
    <w:rsid w:val="0AC1301D"/>
    <w:rsid w:val="0BF50E21"/>
    <w:rsid w:val="0CA1496A"/>
    <w:rsid w:val="0CDB0B58"/>
    <w:rsid w:val="0D3606B5"/>
    <w:rsid w:val="0D494E88"/>
    <w:rsid w:val="0E032276"/>
    <w:rsid w:val="0ECE329B"/>
    <w:rsid w:val="0FEF01C3"/>
    <w:rsid w:val="107C33BD"/>
    <w:rsid w:val="11991213"/>
    <w:rsid w:val="11E701D0"/>
    <w:rsid w:val="12CF3776"/>
    <w:rsid w:val="13A46C3D"/>
    <w:rsid w:val="144C443C"/>
    <w:rsid w:val="14EC3137"/>
    <w:rsid w:val="14FF45D9"/>
    <w:rsid w:val="158247E6"/>
    <w:rsid w:val="15854A57"/>
    <w:rsid w:val="15AB7605"/>
    <w:rsid w:val="16535D4D"/>
    <w:rsid w:val="16870D46"/>
    <w:rsid w:val="16A9014A"/>
    <w:rsid w:val="17D228F3"/>
    <w:rsid w:val="18491BE4"/>
    <w:rsid w:val="191F56A4"/>
    <w:rsid w:val="19BD36E3"/>
    <w:rsid w:val="19CA465F"/>
    <w:rsid w:val="19DA5C96"/>
    <w:rsid w:val="1AA2382E"/>
    <w:rsid w:val="1B224AF3"/>
    <w:rsid w:val="1C1265AF"/>
    <w:rsid w:val="1C596E88"/>
    <w:rsid w:val="1C8E3352"/>
    <w:rsid w:val="1D2269AD"/>
    <w:rsid w:val="1E374C2F"/>
    <w:rsid w:val="1EA012D5"/>
    <w:rsid w:val="1F6916F0"/>
    <w:rsid w:val="2031434D"/>
    <w:rsid w:val="205949F0"/>
    <w:rsid w:val="206C0324"/>
    <w:rsid w:val="219F63D1"/>
    <w:rsid w:val="21D275E3"/>
    <w:rsid w:val="21DD4283"/>
    <w:rsid w:val="22023380"/>
    <w:rsid w:val="22683379"/>
    <w:rsid w:val="228A3C66"/>
    <w:rsid w:val="237C5D53"/>
    <w:rsid w:val="26642004"/>
    <w:rsid w:val="269A4796"/>
    <w:rsid w:val="27115D03"/>
    <w:rsid w:val="273B6475"/>
    <w:rsid w:val="27F76F67"/>
    <w:rsid w:val="28285877"/>
    <w:rsid w:val="2A1E4B2A"/>
    <w:rsid w:val="2A4B4CCF"/>
    <w:rsid w:val="2A7978F4"/>
    <w:rsid w:val="2B7602FD"/>
    <w:rsid w:val="2BEA3463"/>
    <w:rsid w:val="2C9934F9"/>
    <w:rsid w:val="2D031F0A"/>
    <w:rsid w:val="2D603CC8"/>
    <w:rsid w:val="2DCF0BED"/>
    <w:rsid w:val="2E6E3CFB"/>
    <w:rsid w:val="2E8B7786"/>
    <w:rsid w:val="2E8E432B"/>
    <w:rsid w:val="2F7170C3"/>
    <w:rsid w:val="301532EB"/>
    <w:rsid w:val="3049057C"/>
    <w:rsid w:val="305B1E40"/>
    <w:rsid w:val="30D50078"/>
    <w:rsid w:val="31193E5D"/>
    <w:rsid w:val="31683CEB"/>
    <w:rsid w:val="322B4A53"/>
    <w:rsid w:val="32B6427C"/>
    <w:rsid w:val="33B22E8F"/>
    <w:rsid w:val="340B78F6"/>
    <w:rsid w:val="3430276A"/>
    <w:rsid w:val="346B7287"/>
    <w:rsid w:val="35B70650"/>
    <w:rsid w:val="36252EF1"/>
    <w:rsid w:val="3640007A"/>
    <w:rsid w:val="36AD3737"/>
    <w:rsid w:val="36C21929"/>
    <w:rsid w:val="36E729EC"/>
    <w:rsid w:val="372E4027"/>
    <w:rsid w:val="378E0E83"/>
    <w:rsid w:val="37B26D7B"/>
    <w:rsid w:val="37DC6773"/>
    <w:rsid w:val="380B5F2A"/>
    <w:rsid w:val="382466DE"/>
    <w:rsid w:val="38A9646D"/>
    <w:rsid w:val="39CA7D19"/>
    <w:rsid w:val="39EC4913"/>
    <w:rsid w:val="39FE06FA"/>
    <w:rsid w:val="3AC51643"/>
    <w:rsid w:val="3B0B0B7F"/>
    <w:rsid w:val="3B3A34DD"/>
    <w:rsid w:val="3B99523B"/>
    <w:rsid w:val="3C4A20B8"/>
    <w:rsid w:val="3CED004B"/>
    <w:rsid w:val="3D322C2D"/>
    <w:rsid w:val="3DCE76C1"/>
    <w:rsid w:val="3E7762B4"/>
    <w:rsid w:val="3E853527"/>
    <w:rsid w:val="3EAC4E86"/>
    <w:rsid w:val="40683116"/>
    <w:rsid w:val="412F2E76"/>
    <w:rsid w:val="41352E1C"/>
    <w:rsid w:val="417C6135"/>
    <w:rsid w:val="41C43ADD"/>
    <w:rsid w:val="420539C8"/>
    <w:rsid w:val="424010B3"/>
    <w:rsid w:val="42E01FB1"/>
    <w:rsid w:val="43184AF5"/>
    <w:rsid w:val="434B6034"/>
    <w:rsid w:val="436030D8"/>
    <w:rsid w:val="444810E7"/>
    <w:rsid w:val="44816910"/>
    <w:rsid w:val="44A12C22"/>
    <w:rsid w:val="44C33A20"/>
    <w:rsid w:val="45186F7E"/>
    <w:rsid w:val="45EC7588"/>
    <w:rsid w:val="46653824"/>
    <w:rsid w:val="467F74EB"/>
    <w:rsid w:val="46817F33"/>
    <w:rsid w:val="485E7E2D"/>
    <w:rsid w:val="487032EF"/>
    <w:rsid w:val="4A1A0BF1"/>
    <w:rsid w:val="4A6F02DA"/>
    <w:rsid w:val="4B144762"/>
    <w:rsid w:val="4BC72477"/>
    <w:rsid w:val="4BD765E4"/>
    <w:rsid w:val="4C373527"/>
    <w:rsid w:val="4C495D36"/>
    <w:rsid w:val="4E994622"/>
    <w:rsid w:val="4F0F67BC"/>
    <w:rsid w:val="4FAF18EE"/>
    <w:rsid w:val="4FBC62B7"/>
    <w:rsid w:val="50E90592"/>
    <w:rsid w:val="52A70657"/>
    <w:rsid w:val="534B5119"/>
    <w:rsid w:val="54EC5D3D"/>
    <w:rsid w:val="559E63C4"/>
    <w:rsid w:val="576F1DC6"/>
    <w:rsid w:val="579D6934"/>
    <w:rsid w:val="58626A95"/>
    <w:rsid w:val="58793FB1"/>
    <w:rsid w:val="5896617D"/>
    <w:rsid w:val="59B679AD"/>
    <w:rsid w:val="5A941312"/>
    <w:rsid w:val="5AB910B4"/>
    <w:rsid w:val="5B433C96"/>
    <w:rsid w:val="5B8B29C6"/>
    <w:rsid w:val="5C791B24"/>
    <w:rsid w:val="5D672BD6"/>
    <w:rsid w:val="5DD5045A"/>
    <w:rsid w:val="5DFE072C"/>
    <w:rsid w:val="5F0A17F2"/>
    <w:rsid w:val="5F57386C"/>
    <w:rsid w:val="604D4C6F"/>
    <w:rsid w:val="610B673B"/>
    <w:rsid w:val="610C4B2A"/>
    <w:rsid w:val="6114587D"/>
    <w:rsid w:val="61C667C6"/>
    <w:rsid w:val="620A1069"/>
    <w:rsid w:val="62AD1FCC"/>
    <w:rsid w:val="631044E3"/>
    <w:rsid w:val="63207E51"/>
    <w:rsid w:val="63936E3D"/>
    <w:rsid w:val="63A21FC6"/>
    <w:rsid w:val="63E51866"/>
    <w:rsid w:val="63FB494D"/>
    <w:rsid w:val="644F4087"/>
    <w:rsid w:val="656101ED"/>
    <w:rsid w:val="662D17CA"/>
    <w:rsid w:val="67AC6C0E"/>
    <w:rsid w:val="67D16185"/>
    <w:rsid w:val="68BF66FF"/>
    <w:rsid w:val="69821E2D"/>
    <w:rsid w:val="6A9E030B"/>
    <w:rsid w:val="6A9F07BD"/>
    <w:rsid w:val="6C2B0662"/>
    <w:rsid w:val="6C8C0916"/>
    <w:rsid w:val="6CB073F9"/>
    <w:rsid w:val="6DEF3220"/>
    <w:rsid w:val="6DF350A8"/>
    <w:rsid w:val="6E0C6169"/>
    <w:rsid w:val="6EF1530C"/>
    <w:rsid w:val="6F0C1E9E"/>
    <w:rsid w:val="6F193770"/>
    <w:rsid w:val="6FE5312D"/>
    <w:rsid w:val="7003534A"/>
    <w:rsid w:val="70191C59"/>
    <w:rsid w:val="70422316"/>
    <w:rsid w:val="70772E2E"/>
    <w:rsid w:val="70E36CB3"/>
    <w:rsid w:val="73D226E1"/>
    <w:rsid w:val="74503EC3"/>
    <w:rsid w:val="749B1FF5"/>
    <w:rsid w:val="75044B38"/>
    <w:rsid w:val="754B10A6"/>
    <w:rsid w:val="7579666E"/>
    <w:rsid w:val="759C7879"/>
    <w:rsid w:val="76286CEF"/>
    <w:rsid w:val="762D1373"/>
    <w:rsid w:val="770218FA"/>
    <w:rsid w:val="77437EC0"/>
    <w:rsid w:val="78F6195B"/>
    <w:rsid w:val="791941AC"/>
    <w:rsid w:val="79276576"/>
    <w:rsid w:val="798E358C"/>
    <w:rsid w:val="79A06A73"/>
    <w:rsid w:val="7AF123A3"/>
    <w:rsid w:val="7C142D20"/>
    <w:rsid w:val="7D5B65E7"/>
    <w:rsid w:val="7D65510E"/>
    <w:rsid w:val="7E324E76"/>
    <w:rsid w:val="7E490D14"/>
    <w:rsid w:val="7F1A3A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786D2"/>
  <w15:docId w15:val="{B1204BA7-E3AE-4D1B-86AF-BAE1AE73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qFormat="1"/>
    <w:lsdException w:name="index 2" w:uiPriority="0" w:qFormat="1"/>
    <w:lsdException w:name="index 3" w:uiPriority="0" w:qFormat="1"/>
    <w:lsdException w:name="index 4" w:qFormat="1"/>
    <w:lsdException w:name="index 5" w:qFormat="1"/>
    <w:lsdException w:name="index 6" w:qFormat="1"/>
    <w:lsdException w:name="index 7" w:qFormat="1"/>
    <w:lsdException w:name="index 8" w:semiHidden="1" w:unhideWhenUsed="1" w:qFormat="1"/>
    <w:lsdException w:name="index 9" w:semiHidden="1" w:unhideWhenUsed="1" w:qFormat="1"/>
    <w:lsdException w:name="toc 1" w:locked="1" w:uiPriority="39" w:qFormat="1"/>
    <w:lsdException w:name="toc 2" w:locked="1" w:uiPriority="39" w:qFormat="1"/>
    <w:lsdException w:name="toc 3" w:locked="1" w:uiPriority="39" w:qFormat="1"/>
    <w:lsdException w:name="toc 4" w:locked="1" w:uiPriority="39" w:qFormat="1"/>
    <w:lsdException w:name="toc 5" w:locked="1" w:uiPriority="0" w:qFormat="1"/>
    <w:lsdException w:name="toc 6" w:locked="1" w:uiPriority="0" w:qFormat="1"/>
    <w:lsdException w:name="toc 7" w:locked="1" w:uiPriority="0" w:qFormat="1"/>
    <w:lsdException w:name="toc 8" w:locked="1" w:uiPriority="0" w:qFormat="1"/>
    <w:lsdException w:name="toc 9" w:locked="1" w:semiHidden="1" w:uiPriority="0" w:qFormat="1"/>
    <w:lsdException w:name="Normal Indent" w:qFormat="1"/>
    <w:lsdException w:name="footnote text" w:uiPriority="0" w:qFormat="1"/>
    <w:lsdException w:name="annotation text" w:qFormat="1"/>
    <w:lsdException w:name="header" w:uiPriority="0" w:qFormat="1"/>
    <w:lsdException w:name="footer" w:qFormat="1"/>
    <w:lsdException w:name="index heading" w:qFormat="1"/>
    <w:lsdException w:name="caption" w:locked="1" w:uiPriority="35" w:unhideWhenUsed="1" w:qFormat="1"/>
    <w:lsdException w:name="table of figures" w:qFormat="1"/>
    <w:lsdException w:name="envelope address" w:semiHidden="1" w:unhideWhenUsed="1" w:qFormat="1"/>
    <w:lsdException w:name="envelope return" w:semiHidden="1" w:unhideWhenUsed="1" w:qFormat="1"/>
    <w:lsdException w:name="footnote reference" w:uiPriority="0" w:qFormat="1"/>
    <w:lsdException w:name="annotation reference" w:qFormat="1"/>
    <w:lsdException w:name="line number" w:qFormat="1"/>
    <w:lsdException w:name="page number" w:uiPriority="0" w:qFormat="1"/>
    <w:lsdException w:name="endnote reference" w:uiPriority="0"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locked="1"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qFormat="1"/>
    <w:lsdException w:name="Body Text Indent"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locked="1" w:uiPriority="11" w:qFormat="1"/>
    <w:lsdException w:name="Salutation" w:semiHidden="1" w:unhideWhenUsed="1"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qFormat="1"/>
    <w:lsdException w:name="Body Text 3" w:qFormat="1"/>
    <w:lsdException w:name="Body Text Indent 2" w:qFormat="1"/>
    <w:lsdException w:name="Body Text Indent 3" w:qFormat="1"/>
    <w:lsdException w:name="Block Text" w:semiHidden="1" w:unhideWhenUsed="1" w:qFormat="1"/>
    <w:lsdException w:name="Hyperlink" w:qFormat="1"/>
    <w:lsdException w:name="FollowedHyperlink" w:uiPriority="0" w:qFormat="1"/>
    <w:lsdException w:name="Strong" w:locked="1" w:uiPriority="22" w:qFormat="1"/>
    <w:lsdException w:name="Emphasis" w:locked="1" w:uiPriority="20" w:qFormat="1"/>
    <w:lsdException w:name="Document Map" w:semiHidden="1" w:qFormat="1"/>
    <w:lsdException w:name="Plain Text" w:unhideWhenUsed="1" w:qFormat="1"/>
    <w:lsdException w:name="E-mail Signature" w:semiHidden="1" w:unhideWhenUsed="1" w:qFormat="1"/>
    <w:lsdException w:name="HTML Top of Form" w:semiHidden="1" w:unhideWhenUsed="1"/>
    <w:lsdException w:name="HTML Bottom of Form" w:semiHidden="1" w:unhideWhenUsed="1"/>
    <w:lsdException w:name="Normal (Web)"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locked="1"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styleId="Heading1">
    <w:name w:val="heading 1"/>
    <w:aliases w:val="h1,1st level,l1,1,I1,toc1,título 1 + Centered,Left:  0 cm,Hanging..."/>
    <w:basedOn w:val="Normal"/>
    <w:next w:val="Normal"/>
    <w:link w:val="Heading1Char"/>
    <w:qFormat/>
    <w:rsid w:val="00E61D55"/>
    <w:pPr>
      <w:keepNext/>
      <w:keepLines/>
      <w:spacing w:before="360" w:after="60"/>
      <w:outlineLvl w:val="0"/>
    </w:pPr>
    <w:rPr>
      <w:b/>
    </w:rPr>
  </w:style>
  <w:style w:type="paragraph" w:styleId="Heading2">
    <w:name w:val="heading 2"/>
    <w:aliases w:val="2"/>
    <w:basedOn w:val="Heading1"/>
    <w:next w:val="Normal"/>
    <w:link w:val="Heading2Char"/>
    <w:qFormat/>
    <w:locked/>
    <w:pPr>
      <w:spacing w:before="240"/>
      <w:outlineLvl w:val="1"/>
    </w:pPr>
  </w:style>
  <w:style w:type="paragraph" w:styleId="Heading3">
    <w:name w:val="heading 3"/>
    <w:basedOn w:val="Heading1"/>
    <w:next w:val="Normal"/>
    <w:link w:val="Heading3Char"/>
    <w:qFormat/>
    <w:locked/>
    <w:pPr>
      <w:spacing w:before="160"/>
      <w:outlineLvl w:val="2"/>
    </w:pPr>
  </w:style>
  <w:style w:type="paragraph" w:styleId="Heading4">
    <w:name w:val="heading 4"/>
    <w:basedOn w:val="Heading3"/>
    <w:next w:val="Normal"/>
    <w:link w:val="Heading4Char"/>
    <w:qFormat/>
    <w:locked/>
    <w:pPr>
      <w:tabs>
        <w:tab w:val="clear" w:pos="794"/>
        <w:tab w:val="left" w:pos="1021"/>
      </w:tabs>
      <w:ind w:left="1021" w:hanging="1021"/>
      <w:outlineLvl w:val="3"/>
    </w:pPr>
  </w:style>
  <w:style w:type="paragraph" w:styleId="Heading5">
    <w:name w:val="heading 5"/>
    <w:basedOn w:val="Heading4"/>
    <w:next w:val="Normal"/>
    <w:link w:val="Heading5Char"/>
    <w:qFormat/>
    <w:locked/>
    <w:pPr>
      <w:outlineLvl w:val="4"/>
    </w:pPr>
  </w:style>
  <w:style w:type="paragraph" w:styleId="Heading6">
    <w:name w:val="heading 6"/>
    <w:basedOn w:val="Heading4"/>
    <w:next w:val="Normal"/>
    <w:link w:val="Heading6Char"/>
    <w:qFormat/>
    <w:locked/>
    <w:pPr>
      <w:tabs>
        <w:tab w:val="clear" w:pos="1021"/>
        <w:tab w:val="clear" w:pos="1191"/>
      </w:tabs>
      <w:ind w:left="1588" w:hanging="1588"/>
      <w:outlineLvl w:val="5"/>
    </w:pPr>
  </w:style>
  <w:style w:type="paragraph" w:styleId="Heading7">
    <w:name w:val="heading 7"/>
    <w:basedOn w:val="Heading6"/>
    <w:next w:val="Normal"/>
    <w:link w:val="Heading7Char"/>
    <w:qFormat/>
    <w:locked/>
    <w:pPr>
      <w:outlineLvl w:val="6"/>
    </w:pPr>
  </w:style>
  <w:style w:type="paragraph" w:styleId="Heading8">
    <w:name w:val="heading 8"/>
    <w:basedOn w:val="Heading6"/>
    <w:next w:val="Normal"/>
    <w:link w:val="Heading8Char"/>
    <w:qFormat/>
    <w:locked/>
    <w:pPr>
      <w:outlineLvl w:val="7"/>
    </w:pPr>
  </w:style>
  <w:style w:type="paragraph" w:styleId="Heading9">
    <w:name w:val="heading 9"/>
    <w:basedOn w:val="Heading6"/>
    <w:next w:val="Normal"/>
    <w:link w:val="Heading9Char"/>
    <w:qFormat/>
    <w:lock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eastAsia="ja-JP"/>
    </w:rPr>
  </w:style>
  <w:style w:type="paragraph" w:styleId="List3">
    <w:name w:val="List 3"/>
    <w:basedOn w:val="Normal"/>
    <w:uiPriority w:val="99"/>
    <w:semiHidden/>
    <w:unhideWhenUsed/>
    <w:qFormat/>
    <w:pPr>
      <w:tabs>
        <w:tab w:val="clear" w:pos="794"/>
        <w:tab w:val="clear" w:pos="1191"/>
        <w:tab w:val="clear" w:pos="1588"/>
        <w:tab w:val="clear" w:pos="1985"/>
      </w:tabs>
      <w:overflowPunct/>
      <w:autoSpaceDE/>
      <w:autoSpaceDN/>
      <w:adjustRightInd/>
      <w:ind w:left="1080" w:hanging="360"/>
      <w:contextualSpacing/>
      <w:textAlignment w:val="auto"/>
    </w:pPr>
    <w:rPr>
      <w:rFonts w:eastAsiaTheme="minorHAnsi"/>
      <w:szCs w:val="24"/>
      <w:lang w:eastAsia="ja-JP"/>
    </w:rPr>
  </w:style>
  <w:style w:type="paragraph" w:styleId="TOC7">
    <w:name w:val="toc 7"/>
    <w:basedOn w:val="TOC4"/>
    <w:next w:val="Normal"/>
    <w:qFormat/>
    <w:locked/>
  </w:style>
  <w:style w:type="paragraph" w:styleId="TOC4">
    <w:name w:val="toc 4"/>
    <w:basedOn w:val="TOC3"/>
    <w:next w:val="Normal"/>
    <w:uiPriority w:val="39"/>
    <w:qFormat/>
    <w:locked/>
  </w:style>
  <w:style w:type="paragraph" w:styleId="TOC3">
    <w:name w:val="toc 3"/>
    <w:basedOn w:val="TOC2"/>
    <w:next w:val="Normal"/>
    <w:uiPriority w:val="39"/>
    <w:qFormat/>
    <w:locked/>
  </w:style>
  <w:style w:type="paragraph" w:styleId="TOC2">
    <w:name w:val="toc 2"/>
    <w:basedOn w:val="TOC1"/>
    <w:next w:val="Normal"/>
    <w:uiPriority w:val="39"/>
    <w:qFormat/>
    <w:locked/>
    <w:pPr>
      <w:spacing w:before="80"/>
      <w:ind w:left="1531" w:hanging="851"/>
    </w:pPr>
  </w:style>
  <w:style w:type="paragraph" w:styleId="TOC1">
    <w:name w:val="toc 1"/>
    <w:basedOn w:val="Normal"/>
    <w:next w:val="Normal"/>
    <w:uiPriority w:val="39"/>
    <w:qFormat/>
    <w:locked/>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ListNumber2">
    <w:name w:val="List Number 2"/>
    <w:basedOn w:val="Normal"/>
    <w:uiPriority w:val="99"/>
    <w:semiHidden/>
    <w:unhideWhenUsed/>
    <w:qFormat/>
    <w:pPr>
      <w:numPr>
        <w:numId w:val="1"/>
      </w:numPr>
      <w:tabs>
        <w:tab w:val="clear" w:pos="720"/>
        <w:tab w:val="clear" w:pos="794"/>
        <w:tab w:val="clear" w:pos="1191"/>
        <w:tab w:val="clear" w:pos="1588"/>
        <w:tab w:val="clear" w:pos="1985"/>
      </w:tabs>
      <w:overflowPunct/>
      <w:autoSpaceDE/>
      <w:autoSpaceDN/>
      <w:adjustRightInd/>
      <w:ind w:left="360"/>
      <w:contextualSpacing/>
      <w:textAlignment w:val="auto"/>
    </w:pPr>
    <w:rPr>
      <w:rFonts w:eastAsiaTheme="minorHAnsi"/>
      <w:szCs w:val="24"/>
      <w:lang w:eastAsia="ja-JP"/>
    </w:rPr>
  </w:style>
  <w:style w:type="paragraph" w:styleId="TableofAuthorities">
    <w:name w:val="table of authorities"/>
    <w:basedOn w:val="Normal"/>
    <w:next w:val="Normal"/>
    <w:uiPriority w:val="99"/>
    <w:semiHidden/>
    <w:unhideWhenUsed/>
    <w:qFormat/>
    <w:pPr>
      <w:tabs>
        <w:tab w:val="clear" w:pos="794"/>
        <w:tab w:val="clear" w:pos="1191"/>
        <w:tab w:val="clear" w:pos="1588"/>
        <w:tab w:val="clear" w:pos="1985"/>
      </w:tabs>
      <w:overflowPunct/>
      <w:autoSpaceDE/>
      <w:autoSpaceDN/>
      <w:adjustRightInd/>
      <w:ind w:left="240" w:hanging="240"/>
      <w:textAlignment w:val="auto"/>
    </w:pPr>
    <w:rPr>
      <w:rFonts w:eastAsiaTheme="minorHAnsi"/>
      <w:szCs w:val="24"/>
      <w:lang w:eastAsia="ja-JP"/>
    </w:rPr>
  </w:style>
  <w:style w:type="paragraph" w:styleId="NoteHeading">
    <w:name w:val="Note Heading"/>
    <w:basedOn w:val="Normal"/>
    <w:next w:val="Normal"/>
    <w:link w:val="NoteHeadingChar"/>
    <w:uiPriority w:val="99"/>
    <w:semiHidden/>
    <w:unhideWhenUsed/>
    <w:qFormat/>
    <w:pPr>
      <w:tabs>
        <w:tab w:val="clear" w:pos="794"/>
        <w:tab w:val="clear" w:pos="1191"/>
        <w:tab w:val="clear" w:pos="1588"/>
        <w:tab w:val="clear" w:pos="1985"/>
      </w:tabs>
      <w:overflowPunct/>
      <w:autoSpaceDE/>
      <w:autoSpaceDN/>
      <w:adjustRightInd/>
      <w:spacing w:before="0"/>
      <w:textAlignment w:val="auto"/>
    </w:pPr>
    <w:rPr>
      <w:rFonts w:eastAsiaTheme="minorHAnsi"/>
      <w:szCs w:val="24"/>
      <w:lang w:eastAsia="ja-JP"/>
    </w:rPr>
  </w:style>
  <w:style w:type="paragraph" w:styleId="ListBullet4">
    <w:name w:val="List Bullet 4"/>
    <w:basedOn w:val="Normal"/>
    <w:uiPriority w:val="99"/>
    <w:semiHidden/>
    <w:unhideWhenUsed/>
    <w:qFormat/>
    <w:pPr>
      <w:tabs>
        <w:tab w:val="clear" w:pos="794"/>
        <w:tab w:val="clear" w:pos="1191"/>
        <w:tab w:val="clear" w:pos="1588"/>
        <w:tab w:val="clear" w:pos="1985"/>
      </w:tabs>
      <w:overflowPunct/>
      <w:autoSpaceDE/>
      <w:autoSpaceDN/>
      <w:adjustRightInd/>
      <w:ind w:left="360" w:hanging="360"/>
      <w:contextualSpacing/>
      <w:textAlignment w:val="auto"/>
    </w:pPr>
    <w:rPr>
      <w:rFonts w:eastAsiaTheme="minorHAnsi"/>
      <w:szCs w:val="24"/>
      <w:lang w:eastAsia="ja-JP"/>
    </w:rPr>
  </w:style>
  <w:style w:type="paragraph" w:styleId="Index8">
    <w:name w:val="index 8"/>
    <w:basedOn w:val="Normal"/>
    <w:next w:val="Normal"/>
    <w:uiPriority w:val="99"/>
    <w:semiHidden/>
    <w:unhideWhenUsed/>
    <w:qFormat/>
    <w:pPr>
      <w:tabs>
        <w:tab w:val="clear" w:pos="794"/>
        <w:tab w:val="clear" w:pos="1191"/>
        <w:tab w:val="clear" w:pos="1588"/>
        <w:tab w:val="clear" w:pos="1985"/>
      </w:tabs>
      <w:overflowPunct/>
      <w:autoSpaceDE/>
      <w:autoSpaceDN/>
      <w:adjustRightInd/>
      <w:spacing w:before="0"/>
      <w:ind w:left="1920" w:hanging="240"/>
      <w:textAlignment w:val="auto"/>
    </w:pPr>
    <w:rPr>
      <w:rFonts w:eastAsiaTheme="minorHAnsi"/>
      <w:szCs w:val="24"/>
      <w:lang w:eastAsia="ja-JP"/>
    </w:rPr>
  </w:style>
  <w:style w:type="paragraph" w:styleId="E-mailSignature">
    <w:name w:val="E-mail Signature"/>
    <w:basedOn w:val="Normal"/>
    <w:link w:val="E-mailSignatureChar"/>
    <w:uiPriority w:val="99"/>
    <w:semiHidden/>
    <w:unhideWhenUsed/>
    <w:qFormat/>
    <w:pPr>
      <w:tabs>
        <w:tab w:val="clear" w:pos="794"/>
        <w:tab w:val="clear" w:pos="1191"/>
        <w:tab w:val="clear" w:pos="1588"/>
        <w:tab w:val="clear" w:pos="1985"/>
      </w:tabs>
      <w:overflowPunct/>
      <w:autoSpaceDE/>
      <w:autoSpaceDN/>
      <w:adjustRightInd/>
      <w:spacing w:before="0"/>
      <w:textAlignment w:val="auto"/>
    </w:pPr>
    <w:rPr>
      <w:rFonts w:eastAsiaTheme="minorHAnsi"/>
      <w:szCs w:val="24"/>
      <w:lang w:eastAsia="ja-JP"/>
    </w:rPr>
  </w:style>
  <w:style w:type="paragraph" w:styleId="ListNumber">
    <w:name w:val="List Number"/>
    <w:basedOn w:val="Normal"/>
    <w:uiPriority w:val="99"/>
    <w:semiHidden/>
    <w:unhideWhenUsed/>
    <w:qFormat/>
    <w:pPr>
      <w:tabs>
        <w:tab w:val="clear" w:pos="794"/>
        <w:tab w:val="clear" w:pos="1191"/>
        <w:tab w:val="clear" w:pos="1588"/>
        <w:tab w:val="clear" w:pos="1985"/>
      </w:tabs>
      <w:overflowPunct/>
      <w:autoSpaceDE/>
      <w:autoSpaceDN/>
      <w:adjustRightInd/>
      <w:ind w:left="360" w:hanging="360"/>
      <w:contextualSpacing/>
      <w:textAlignment w:val="auto"/>
    </w:pPr>
    <w:rPr>
      <w:rFonts w:eastAsiaTheme="minorHAnsi"/>
      <w:szCs w:val="24"/>
      <w:lang w:eastAsia="ja-JP"/>
    </w:rPr>
  </w:style>
  <w:style w:type="paragraph" w:styleId="NormalIndent">
    <w:name w:val="Normal Indent"/>
    <w:basedOn w:val="Normal"/>
    <w:uiPriority w:val="99"/>
    <w:qFormat/>
    <w:pPr>
      <w:ind w:left="794"/>
    </w:pPr>
  </w:style>
  <w:style w:type="paragraph" w:styleId="Caption">
    <w:name w:val="caption"/>
    <w:basedOn w:val="Normal"/>
    <w:next w:val="Normal"/>
    <w:uiPriority w:val="35"/>
    <w:unhideWhenUsed/>
    <w:qFormat/>
    <w:locked/>
    <w:pPr>
      <w:tabs>
        <w:tab w:val="clear" w:pos="794"/>
        <w:tab w:val="clear" w:pos="1191"/>
        <w:tab w:val="clear" w:pos="1588"/>
        <w:tab w:val="clear" w:pos="1985"/>
      </w:tabs>
      <w:overflowPunct/>
      <w:autoSpaceDE/>
      <w:autoSpaceDN/>
      <w:adjustRightInd/>
      <w:spacing w:before="0" w:after="200"/>
      <w:textAlignment w:val="auto"/>
    </w:pPr>
    <w:rPr>
      <w:rFonts w:eastAsiaTheme="minorHAnsi"/>
      <w:i/>
      <w:iCs/>
      <w:color w:val="1F497D" w:themeColor="text2"/>
      <w:sz w:val="18"/>
      <w:szCs w:val="18"/>
      <w:lang w:eastAsia="ja-JP"/>
    </w:rPr>
  </w:style>
  <w:style w:type="paragraph" w:styleId="Index5">
    <w:name w:val="index 5"/>
    <w:basedOn w:val="Normal"/>
    <w:next w:val="Normal"/>
    <w:uiPriority w:val="99"/>
    <w:qFormat/>
    <w:pPr>
      <w:ind w:left="1132"/>
    </w:pPr>
  </w:style>
  <w:style w:type="paragraph" w:styleId="ListBullet">
    <w:name w:val="List Bullet"/>
    <w:basedOn w:val="Normal"/>
    <w:uiPriority w:val="99"/>
    <w:qFormat/>
    <w:rPr>
      <w:rFonts w:eastAsia="Times New Roman"/>
    </w:rPr>
  </w:style>
  <w:style w:type="paragraph" w:styleId="EnvelopeAddress">
    <w:name w:val="envelope address"/>
    <w:basedOn w:val="Normal"/>
    <w:uiPriority w:val="99"/>
    <w:semiHidden/>
    <w:unhideWhenUsed/>
    <w:qFormat/>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Theme="majorHAnsi" w:eastAsiaTheme="majorEastAsia" w:hAnsiTheme="majorHAnsi" w:cstheme="majorBidi"/>
      <w:szCs w:val="24"/>
      <w:lang w:eastAsia="ja-JP"/>
    </w:rPr>
  </w:style>
  <w:style w:type="paragraph" w:styleId="DocumentMap">
    <w:name w:val="Document Map"/>
    <w:basedOn w:val="Normal"/>
    <w:link w:val="DocumentMapChar"/>
    <w:uiPriority w:val="99"/>
    <w:semiHidden/>
    <w:qFormat/>
    <w:pPr>
      <w:shd w:val="clear" w:color="auto" w:fill="000080"/>
      <w:tabs>
        <w:tab w:val="clear" w:pos="794"/>
        <w:tab w:val="clear" w:pos="1191"/>
        <w:tab w:val="clear" w:pos="1588"/>
        <w:tab w:val="clear" w:pos="1985"/>
      </w:tabs>
      <w:overflowPunct/>
      <w:autoSpaceDE/>
      <w:autoSpaceDN/>
      <w:adjustRightInd/>
      <w:textAlignment w:val="auto"/>
    </w:pPr>
    <w:rPr>
      <w:rFonts w:ascii="Tahoma" w:eastAsiaTheme="minorHAnsi" w:hAnsi="Tahoma" w:cs="Tahoma"/>
      <w:sz w:val="20"/>
      <w:szCs w:val="24"/>
      <w:lang w:eastAsia="ja-JP"/>
    </w:rPr>
  </w:style>
  <w:style w:type="paragraph" w:styleId="TOAHeading">
    <w:name w:val="toa heading"/>
    <w:basedOn w:val="Normal"/>
    <w:next w:val="Normal"/>
    <w:uiPriority w:val="99"/>
    <w:semiHidden/>
    <w:unhideWhenUsed/>
    <w:qFormat/>
    <w:pPr>
      <w:tabs>
        <w:tab w:val="clear" w:pos="794"/>
        <w:tab w:val="clear" w:pos="1191"/>
        <w:tab w:val="clear" w:pos="1588"/>
        <w:tab w:val="clear" w:pos="1985"/>
      </w:tabs>
      <w:overflowPunct/>
      <w:autoSpaceDE/>
      <w:autoSpaceDN/>
      <w:adjustRightInd/>
      <w:textAlignment w:val="auto"/>
    </w:pPr>
    <w:rPr>
      <w:rFonts w:asciiTheme="majorHAnsi" w:eastAsiaTheme="majorEastAsia" w:hAnsiTheme="majorHAnsi" w:cstheme="majorBidi"/>
      <w:b/>
      <w:bCs/>
      <w:szCs w:val="24"/>
      <w:lang w:eastAsia="ja-JP"/>
    </w:rPr>
  </w:style>
  <w:style w:type="paragraph" w:styleId="CommentText">
    <w:name w:val="annotation text"/>
    <w:basedOn w:val="Normal"/>
    <w:link w:val="CommentTextChar"/>
    <w:uiPriority w:val="99"/>
    <w:qFormat/>
    <w:rPr>
      <w:rFonts w:eastAsia="Times New Roman"/>
      <w:sz w:val="20"/>
      <w:lang w:val="fr-FR"/>
    </w:rPr>
  </w:style>
  <w:style w:type="paragraph" w:styleId="Index6">
    <w:name w:val="index 6"/>
    <w:basedOn w:val="Normal"/>
    <w:next w:val="Normal"/>
    <w:uiPriority w:val="99"/>
    <w:qFormat/>
    <w:pPr>
      <w:ind w:left="1415"/>
    </w:pPr>
  </w:style>
  <w:style w:type="paragraph" w:styleId="Salutation">
    <w:name w:val="Salutation"/>
    <w:basedOn w:val="Normal"/>
    <w:next w:val="Normal"/>
    <w:link w:val="SalutationChar"/>
    <w:uiPriority w:val="99"/>
    <w:semiHidden/>
    <w:unhideWhenUsed/>
    <w:qFormat/>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styleId="BodyText3">
    <w:name w:val="Body Text 3"/>
    <w:basedOn w:val="Normal"/>
    <w:link w:val="BodyText3Char"/>
    <w:uiPriority w:val="99"/>
    <w:qFormat/>
    <w:pPr>
      <w:tabs>
        <w:tab w:val="clear" w:pos="794"/>
        <w:tab w:val="clear" w:pos="1191"/>
        <w:tab w:val="clear" w:pos="1588"/>
        <w:tab w:val="clear" w:pos="1985"/>
      </w:tabs>
      <w:overflowPunct/>
      <w:autoSpaceDE/>
      <w:autoSpaceDN/>
      <w:adjustRightInd/>
      <w:spacing w:after="120"/>
      <w:textAlignment w:val="auto"/>
    </w:pPr>
    <w:rPr>
      <w:rFonts w:eastAsiaTheme="minorHAnsi"/>
      <w:sz w:val="16"/>
      <w:szCs w:val="16"/>
      <w:lang w:eastAsia="ja-JP"/>
    </w:rPr>
  </w:style>
  <w:style w:type="paragraph" w:styleId="Closing">
    <w:name w:val="Closing"/>
    <w:basedOn w:val="Normal"/>
    <w:link w:val="ClosingChar"/>
    <w:uiPriority w:val="99"/>
    <w:semiHidden/>
    <w:unhideWhenUsed/>
    <w:qFormat/>
    <w:pPr>
      <w:tabs>
        <w:tab w:val="clear" w:pos="794"/>
        <w:tab w:val="clear" w:pos="1191"/>
        <w:tab w:val="clear" w:pos="1588"/>
        <w:tab w:val="clear" w:pos="1985"/>
      </w:tabs>
      <w:overflowPunct/>
      <w:autoSpaceDE/>
      <w:autoSpaceDN/>
      <w:adjustRightInd/>
      <w:spacing w:before="0"/>
      <w:ind w:left="4320"/>
      <w:textAlignment w:val="auto"/>
    </w:pPr>
    <w:rPr>
      <w:rFonts w:eastAsiaTheme="minorHAnsi"/>
      <w:szCs w:val="24"/>
      <w:lang w:eastAsia="ja-JP"/>
    </w:rPr>
  </w:style>
  <w:style w:type="paragraph" w:styleId="ListBullet3">
    <w:name w:val="List Bullet 3"/>
    <w:basedOn w:val="Normal"/>
    <w:uiPriority w:val="99"/>
    <w:qFormat/>
    <w:pPr>
      <w:numPr>
        <w:numId w:val="2"/>
      </w:numPr>
      <w:overflowPunct/>
      <w:autoSpaceDE/>
      <w:autoSpaceDN/>
      <w:adjustRightInd/>
      <w:ind w:left="357" w:hanging="357"/>
      <w:textAlignment w:val="auto"/>
    </w:pPr>
  </w:style>
  <w:style w:type="paragraph" w:styleId="BodyText">
    <w:name w:val="Body Text"/>
    <w:basedOn w:val="Normal"/>
    <w:link w:val="BodyTextChar"/>
    <w:uiPriority w:val="99"/>
    <w:qFormat/>
    <w:pPr>
      <w:jc w:val="both"/>
    </w:pPr>
    <w:rPr>
      <w:lang w:eastAsia="en-GB"/>
    </w:rPr>
  </w:style>
  <w:style w:type="paragraph" w:styleId="BodyTextIndent">
    <w:name w:val="Body Text Indent"/>
    <w:basedOn w:val="Normal"/>
    <w:link w:val="BodyTextIndentChar"/>
    <w:uiPriority w:val="99"/>
    <w:qFormat/>
    <w:pPr>
      <w:tabs>
        <w:tab w:val="clear" w:pos="794"/>
        <w:tab w:val="clear" w:pos="1191"/>
        <w:tab w:val="clear" w:pos="1588"/>
        <w:tab w:val="clear" w:pos="1985"/>
        <w:tab w:val="left" w:pos="2552"/>
      </w:tabs>
      <w:overflowPunct/>
      <w:autoSpaceDE/>
      <w:autoSpaceDN/>
      <w:adjustRightInd/>
      <w:spacing w:before="0"/>
      <w:ind w:left="2835" w:hanging="2835"/>
      <w:textAlignment w:val="auto"/>
    </w:pPr>
    <w:rPr>
      <w:lang w:val="en-AU"/>
    </w:rPr>
  </w:style>
  <w:style w:type="paragraph" w:styleId="ListNumber3">
    <w:name w:val="List Number 3"/>
    <w:basedOn w:val="Normal"/>
    <w:uiPriority w:val="99"/>
    <w:semiHidden/>
    <w:unhideWhenUsed/>
    <w:qFormat/>
    <w:pPr>
      <w:tabs>
        <w:tab w:val="clear" w:pos="794"/>
        <w:tab w:val="clear" w:pos="1191"/>
        <w:tab w:val="clear" w:pos="1588"/>
        <w:tab w:val="clear" w:pos="1985"/>
      </w:tabs>
      <w:overflowPunct/>
      <w:autoSpaceDE/>
      <w:autoSpaceDN/>
      <w:adjustRightInd/>
      <w:ind w:left="717" w:hanging="360"/>
      <w:contextualSpacing/>
      <w:textAlignment w:val="auto"/>
    </w:pPr>
    <w:rPr>
      <w:rFonts w:eastAsiaTheme="minorHAnsi"/>
      <w:szCs w:val="24"/>
      <w:lang w:eastAsia="ja-JP"/>
    </w:rPr>
  </w:style>
  <w:style w:type="paragraph" w:styleId="List2">
    <w:name w:val="List 2"/>
    <w:basedOn w:val="Normal"/>
    <w:uiPriority w:val="99"/>
    <w:semiHidden/>
    <w:unhideWhenUsed/>
    <w:qFormat/>
    <w:pPr>
      <w:tabs>
        <w:tab w:val="clear" w:pos="794"/>
        <w:tab w:val="clear" w:pos="1191"/>
        <w:tab w:val="clear" w:pos="1588"/>
        <w:tab w:val="clear" w:pos="1985"/>
      </w:tabs>
      <w:overflowPunct/>
      <w:autoSpaceDE/>
      <w:autoSpaceDN/>
      <w:adjustRightInd/>
      <w:ind w:left="720" w:hanging="360"/>
      <w:contextualSpacing/>
      <w:textAlignment w:val="auto"/>
    </w:pPr>
    <w:rPr>
      <w:rFonts w:eastAsiaTheme="minorHAnsi"/>
      <w:szCs w:val="24"/>
      <w:lang w:eastAsia="ja-JP"/>
    </w:rPr>
  </w:style>
  <w:style w:type="paragraph" w:styleId="ListContinue">
    <w:name w:val="List Continue"/>
    <w:basedOn w:val="Normal"/>
    <w:uiPriority w:val="99"/>
    <w:semiHidden/>
    <w:unhideWhenUsed/>
    <w:qFormat/>
    <w:pPr>
      <w:tabs>
        <w:tab w:val="clear" w:pos="794"/>
        <w:tab w:val="clear" w:pos="1191"/>
        <w:tab w:val="clear" w:pos="1588"/>
        <w:tab w:val="clear" w:pos="1985"/>
      </w:tabs>
      <w:overflowPunct/>
      <w:autoSpaceDE/>
      <w:autoSpaceDN/>
      <w:adjustRightInd/>
      <w:spacing w:after="120"/>
      <w:ind w:left="360"/>
      <w:contextualSpacing/>
      <w:textAlignment w:val="auto"/>
    </w:pPr>
    <w:rPr>
      <w:rFonts w:eastAsiaTheme="minorHAnsi"/>
      <w:szCs w:val="24"/>
      <w:lang w:eastAsia="ja-JP"/>
    </w:rPr>
  </w:style>
  <w:style w:type="paragraph" w:styleId="BlockText">
    <w:name w:val="Block Text"/>
    <w:basedOn w:val="Normal"/>
    <w:uiPriority w:val="99"/>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overflowPunct/>
      <w:autoSpaceDE/>
      <w:autoSpaceDN/>
      <w:adjustRightInd/>
      <w:ind w:left="1152" w:right="1152"/>
      <w:textAlignment w:val="auto"/>
    </w:pPr>
    <w:rPr>
      <w:rFonts w:asciiTheme="minorHAnsi" w:eastAsiaTheme="minorEastAsia" w:hAnsiTheme="minorHAnsi" w:cstheme="minorBidi"/>
      <w:i/>
      <w:iCs/>
      <w:color w:val="4F81BD" w:themeColor="accent1"/>
      <w:szCs w:val="24"/>
      <w:lang w:eastAsia="ja-JP"/>
    </w:rPr>
  </w:style>
  <w:style w:type="paragraph" w:styleId="ListBullet2">
    <w:name w:val="List Bullet 2"/>
    <w:basedOn w:val="Normal"/>
    <w:uiPriority w:val="99"/>
    <w:semiHidden/>
    <w:unhideWhenUsed/>
    <w:qFormat/>
    <w:pPr>
      <w:numPr>
        <w:numId w:val="3"/>
      </w:numPr>
      <w:tabs>
        <w:tab w:val="clear" w:pos="794"/>
        <w:tab w:val="clear" w:pos="1191"/>
        <w:tab w:val="clear" w:pos="1588"/>
        <w:tab w:val="clear" w:pos="1985"/>
      </w:tabs>
      <w:overflowPunct/>
      <w:autoSpaceDE/>
      <w:autoSpaceDN/>
      <w:adjustRightInd/>
      <w:contextualSpacing/>
      <w:textAlignment w:val="auto"/>
    </w:pPr>
    <w:rPr>
      <w:rFonts w:eastAsiaTheme="minorHAnsi"/>
      <w:szCs w:val="24"/>
      <w:lang w:eastAsia="ja-JP"/>
    </w:rPr>
  </w:style>
  <w:style w:type="paragraph" w:styleId="HTMLAddress">
    <w:name w:val="HTML Address"/>
    <w:basedOn w:val="Normal"/>
    <w:link w:val="HTMLAddressChar"/>
    <w:uiPriority w:val="99"/>
    <w:semiHidden/>
    <w:unhideWhenUsed/>
    <w:qFormat/>
    <w:pPr>
      <w:tabs>
        <w:tab w:val="clear" w:pos="794"/>
        <w:tab w:val="clear" w:pos="1191"/>
        <w:tab w:val="clear" w:pos="1588"/>
        <w:tab w:val="clear" w:pos="1985"/>
      </w:tabs>
      <w:overflowPunct/>
      <w:autoSpaceDE/>
      <w:autoSpaceDN/>
      <w:adjustRightInd/>
      <w:spacing w:before="0"/>
      <w:textAlignment w:val="auto"/>
    </w:pPr>
    <w:rPr>
      <w:rFonts w:eastAsiaTheme="minorHAnsi"/>
      <w:i/>
      <w:iCs/>
      <w:szCs w:val="24"/>
      <w:lang w:eastAsia="ja-JP"/>
    </w:rPr>
  </w:style>
  <w:style w:type="paragraph" w:styleId="Index4">
    <w:name w:val="index 4"/>
    <w:basedOn w:val="Normal"/>
    <w:next w:val="Normal"/>
    <w:uiPriority w:val="99"/>
    <w:qFormat/>
    <w:pPr>
      <w:ind w:left="849"/>
    </w:pPr>
  </w:style>
  <w:style w:type="paragraph" w:styleId="TOC5">
    <w:name w:val="toc 5"/>
    <w:basedOn w:val="TOC4"/>
    <w:next w:val="Normal"/>
    <w:qFormat/>
    <w:locked/>
  </w:style>
  <w:style w:type="paragraph" w:styleId="PlainText">
    <w:name w:val="Plain Text"/>
    <w:basedOn w:val="Normal"/>
    <w:link w:val="PlainTextChar"/>
    <w:uiPriority w:val="99"/>
    <w:unhideWhenUsed/>
    <w:qFormat/>
    <w:pPr>
      <w:tabs>
        <w:tab w:val="clear" w:pos="794"/>
        <w:tab w:val="clear" w:pos="1191"/>
        <w:tab w:val="clear" w:pos="1588"/>
        <w:tab w:val="clear" w:pos="1985"/>
      </w:tabs>
      <w:overflowPunct/>
      <w:autoSpaceDE/>
      <w:autoSpaceDN/>
      <w:adjustRightInd/>
      <w:spacing w:before="0"/>
      <w:textAlignment w:val="auto"/>
    </w:pPr>
    <w:rPr>
      <w:rFonts w:ascii="Consolas" w:eastAsia="MS Mincho" w:hAnsi="Consolas"/>
      <w:sz w:val="21"/>
      <w:szCs w:val="21"/>
      <w:lang w:val="en-US"/>
    </w:rPr>
  </w:style>
  <w:style w:type="paragraph" w:styleId="ListBullet5">
    <w:name w:val="List Bullet 5"/>
    <w:basedOn w:val="Normal"/>
    <w:uiPriority w:val="99"/>
    <w:semiHidden/>
    <w:unhideWhenUsed/>
    <w:qFormat/>
    <w:pPr>
      <w:numPr>
        <w:numId w:val="4"/>
      </w:numPr>
      <w:tabs>
        <w:tab w:val="clear" w:pos="1800"/>
        <w:tab w:val="clear" w:pos="1985"/>
      </w:tabs>
      <w:overflowPunct/>
      <w:autoSpaceDE/>
      <w:autoSpaceDN/>
      <w:adjustRightInd/>
      <w:ind w:left="360"/>
      <w:contextualSpacing/>
      <w:textAlignment w:val="auto"/>
    </w:pPr>
    <w:rPr>
      <w:rFonts w:eastAsiaTheme="minorHAnsi"/>
      <w:szCs w:val="24"/>
      <w:lang w:eastAsia="ja-JP"/>
    </w:rPr>
  </w:style>
  <w:style w:type="paragraph" w:styleId="ListNumber4">
    <w:name w:val="List Number 4"/>
    <w:basedOn w:val="Normal"/>
    <w:uiPriority w:val="99"/>
    <w:semiHidden/>
    <w:unhideWhenUsed/>
    <w:qFormat/>
    <w:pPr>
      <w:numPr>
        <w:numId w:val="5"/>
      </w:numPr>
      <w:tabs>
        <w:tab w:val="clear" w:pos="1440"/>
        <w:tab w:val="clear" w:pos="1588"/>
        <w:tab w:val="clear" w:pos="1985"/>
      </w:tabs>
      <w:overflowPunct/>
      <w:autoSpaceDE/>
      <w:autoSpaceDN/>
      <w:adjustRightInd/>
      <w:ind w:left="780"/>
      <w:contextualSpacing/>
      <w:textAlignment w:val="auto"/>
    </w:pPr>
    <w:rPr>
      <w:rFonts w:eastAsiaTheme="minorHAnsi"/>
      <w:szCs w:val="24"/>
      <w:lang w:eastAsia="ja-JP"/>
    </w:rPr>
  </w:style>
  <w:style w:type="paragraph" w:styleId="TOC8">
    <w:name w:val="toc 8"/>
    <w:basedOn w:val="TOC4"/>
    <w:next w:val="Normal"/>
    <w:qFormat/>
    <w:locked/>
  </w:style>
  <w:style w:type="paragraph" w:styleId="Index3">
    <w:name w:val="index 3"/>
    <w:basedOn w:val="Normal"/>
    <w:next w:val="Normal"/>
    <w:qFormat/>
    <w:pPr>
      <w:ind w:left="566"/>
    </w:pPr>
  </w:style>
  <w:style w:type="paragraph" w:styleId="Date">
    <w:name w:val="Date"/>
    <w:basedOn w:val="Normal"/>
    <w:next w:val="Normal"/>
    <w:link w:val="DateChar"/>
    <w:uiPriority w:val="99"/>
    <w:qFormat/>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styleId="BodyTextIndent2">
    <w:name w:val="Body Text Indent 2"/>
    <w:basedOn w:val="Normal"/>
    <w:link w:val="BodyTextIndent2Char"/>
    <w:uiPriority w:val="99"/>
    <w:qFormat/>
    <w:pPr>
      <w:tabs>
        <w:tab w:val="left" w:pos="2552"/>
      </w:tabs>
      <w:ind w:left="2549" w:hanging="2549"/>
    </w:pPr>
  </w:style>
  <w:style w:type="paragraph" w:styleId="EndnoteText">
    <w:name w:val="endnote text"/>
    <w:basedOn w:val="Normal"/>
    <w:link w:val="EndnoteTextChar"/>
    <w:uiPriority w:val="99"/>
    <w:semiHidden/>
    <w:unhideWhenUsed/>
    <w:qFormat/>
    <w:pPr>
      <w:tabs>
        <w:tab w:val="clear" w:pos="794"/>
        <w:tab w:val="clear" w:pos="1191"/>
        <w:tab w:val="clear" w:pos="1588"/>
        <w:tab w:val="clear" w:pos="1985"/>
      </w:tabs>
      <w:overflowPunct/>
      <w:autoSpaceDE/>
      <w:autoSpaceDN/>
      <w:adjustRightInd/>
      <w:spacing w:before="0"/>
      <w:textAlignment w:val="auto"/>
    </w:pPr>
    <w:rPr>
      <w:rFonts w:eastAsiaTheme="minorHAnsi"/>
      <w:sz w:val="20"/>
      <w:lang w:eastAsia="ja-JP"/>
    </w:rPr>
  </w:style>
  <w:style w:type="paragraph" w:styleId="ListContinue5">
    <w:name w:val="List Continue 5"/>
    <w:basedOn w:val="Normal"/>
    <w:uiPriority w:val="99"/>
    <w:semiHidden/>
    <w:unhideWhenUsed/>
    <w:qFormat/>
    <w:pPr>
      <w:tabs>
        <w:tab w:val="clear" w:pos="794"/>
        <w:tab w:val="clear" w:pos="1191"/>
        <w:tab w:val="clear" w:pos="1588"/>
        <w:tab w:val="clear" w:pos="1985"/>
      </w:tabs>
      <w:overflowPunct/>
      <w:autoSpaceDE/>
      <w:autoSpaceDN/>
      <w:adjustRightInd/>
      <w:spacing w:after="120"/>
      <w:ind w:left="1800"/>
      <w:contextualSpacing/>
      <w:textAlignment w:val="auto"/>
    </w:pPr>
    <w:rPr>
      <w:rFonts w:eastAsiaTheme="minorHAnsi"/>
      <w:szCs w:val="24"/>
      <w:lang w:eastAsia="ja-JP"/>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tabs>
        <w:tab w:val="clear" w:pos="794"/>
        <w:tab w:val="clear" w:pos="1191"/>
        <w:tab w:val="clear" w:pos="1588"/>
        <w:tab w:val="clear" w:pos="1985"/>
        <w:tab w:val="left" w:pos="5954"/>
        <w:tab w:val="right" w:pos="9639"/>
      </w:tabs>
      <w:spacing w:before="0"/>
    </w:pPr>
    <w:rPr>
      <w:caps/>
      <w:sz w:val="16"/>
    </w:rPr>
  </w:style>
  <w:style w:type="paragraph" w:styleId="EnvelopeReturn">
    <w:name w:val="envelope return"/>
    <w:basedOn w:val="Normal"/>
    <w:uiPriority w:val="99"/>
    <w:semiHidden/>
    <w:unhideWhenUsed/>
    <w:qFormat/>
    <w:pPr>
      <w:tabs>
        <w:tab w:val="clear" w:pos="794"/>
        <w:tab w:val="clear" w:pos="1191"/>
        <w:tab w:val="clear" w:pos="1588"/>
        <w:tab w:val="clear" w:pos="1985"/>
      </w:tabs>
      <w:overflowPunct/>
      <w:autoSpaceDE/>
      <w:autoSpaceDN/>
      <w:adjustRightInd/>
      <w:spacing w:before="0"/>
      <w:textAlignment w:val="auto"/>
    </w:pPr>
    <w:rPr>
      <w:rFonts w:asciiTheme="majorHAnsi" w:eastAsiaTheme="majorEastAsia" w:hAnsiTheme="majorHAnsi" w:cstheme="majorBidi"/>
      <w:sz w:val="20"/>
      <w:lang w:eastAsia="ja-JP"/>
    </w:rPr>
  </w:style>
  <w:style w:type="paragraph" w:styleId="Header">
    <w:name w:val="header"/>
    <w:aliases w:val="h,Header/Footer,HE,header entry,header odd,页眉"/>
    <w:basedOn w:val="Normal"/>
    <w:link w:val="HeaderChar"/>
    <w:qFormat/>
    <w:pPr>
      <w:tabs>
        <w:tab w:val="clear" w:pos="794"/>
        <w:tab w:val="clear" w:pos="1191"/>
        <w:tab w:val="clear" w:pos="1588"/>
        <w:tab w:val="clear" w:pos="1985"/>
      </w:tabs>
      <w:spacing w:before="0"/>
      <w:jc w:val="center"/>
    </w:pPr>
    <w:rPr>
      <w:sz w:val="18"/>
    </w:rPr>
  </w:style>
  <w:style w:type="paragraph" w:styleId="Signature">
    <w:name w:val="Signature"/>
    <w:basedOn w:val="Normal"/>
    <w:link w:val="SignatureChar"/>
    <w:uiPriority w:val="99"/>
    <w:semiHidden/>
    <w:unhideWhenUsed/>
    <w:qFormat/>
    <w:pPr>
      <w:tabs>
        <w:tab w:val="clear" w:pos="794"/>
        <w:tab w:val="clear" w:pos="1191"/>
        <w:tab w:val="clear" w:pos="1588"/>
        <w:tab w:val="clear" w:pos="1985"/>
      </w:tabs>
      <w:overflowPunct/>
      <w:autoSpaceDE/>
      <w:autoSpaceDN/>
      <w:adjustRightInd/>
      <w:spacing w:before="0"/>
      <w:ind w:left="4320"/>
      <w:textAlignment w:val="auto"/>
    </w:pPr>
    <w:rPr>
      <w:rFonts w:eastAsiaTheme="minorHAnsi"/>
      <w:szCs w:val="24"/>
      <w:lang w:eastAsia="ja-JP"/>
    </w:rPr>
  </w:style>
  <w:style w:type="paragraph" w:styleId="ListContinue4">
    <w:name w:val="List Continue 4"/>
    <w:basedOn w:val="Normal"/>
    <w:uiPriority w:val="99"/>
    <w:semiHidden/>
    <w:unhideWhenUsed/>
    <w:qFormat/>
    <w:pPr>
      <w:tabs>
        <w:tab w:val="clear" w:pos="794"/>
        <w:tab w:val="clear" w:pos="1191"/>
        <w:tab w:val="clear" w:pos="1588"/>
        <w:tab w:val="clear" w:pos="1985"/>
      </w:tabs>
      <w:overflowPunct/>
      <w:autoSpaceDE/>
      <w:autoSpaceDN/>
      <w:adjustRightInd/>
      <w:spacing w:after="120"/>
      <w:ind w:left="1440"/>
      <w:contextualSpacing/>
      <w:textAlignment w:val="auto"/>
    </w:pPr>
    <w:rPr>
      <w:rFonts w:eastAsiaTheme="minorHAnsi"/>
      <w:szCs w:val="24"/>
      <w:lang w:eastAsia="ja-JP"/>
    </w:rPr>
  </w:style>
  <w:style w:type="paragraph" w:styleId="IndexHeading">
    <w:name w:val="index heading"/>
    <w:basedOn w:val="Normal"/>
    <w:next w:val="Index1"/>
    <w:uiPriority w:val="99"/>
    <w:qFormat/>
  </w:style>
  <w:style w:type="paragraph" w:styleId="Index1">
    <w:name w:val="index 1"/>
    <w:basedOn w:val="Normal"/>
    <w:next w:val="Normal"/>
    <w:qFormat/>
  </w:style>
  <w:style w:type="paragraph" w:styleId="Subtitle">
    <w:name w:val="Subtitle"/>
    <w:basedOn w:val="Normal"/>
    <w:next w:val="Normal"/>
    <w:link w:val="SubtitleChar"/>
    <w:uiPriority w:val="11"/>
    <w:qFormat/>
    <w:locked/>
    <w:pPr>
      <w:tabs>
        <w:tab w:val="clear" w:pos="794"/>
        <w:tab w:val="clear" w:pos="1191"/>
        <w:tab w:val="clear" w:pos="1588"/>
        <w:tab w:val="clear" w:pos="1985"/>
      </w:tabs>
      <w:overflowPunct/>
      <w:autoSpaceDE/>
      <w:autoSpaceDN/>
      <w:adjustRightInd/>
      <w:spacing w:after="160"/>
      <w:textAlignment w:val="auto"/>
    </w:pPr>
    <w:rPr>
      <w:rFonts w:asciiTheme="minorHAnsi" w:eastAsiaTheme="minorHAnsi" w:hAnsiTheme="minorHAnsi" w:cstheme="minorBidi"/>
      <w:color w:val="595959" w:themeColor="text1" w:themeTint="A6"/>
      <w:spacing w:val="15"/>
      <w:sz w:val="22"/>
      <w:szCs w:val="22"/>
      <w:lang w:eastAsia="ja-JP"/>
    </w:rPr>
  </w:style>
  <w:style w:type="paragraph" w:styleId="ListNumber5">
    <w:name w:val="List Number 5"/>
    <w:basedOn w:val="Normal"/>
    <w:uiPriority w:val="99"/>
    <w:semiHidden/>
    <w:unhideWhenUsed/>
    <w:qFormat/>
    <w:pPr>
      <w:numPr>
        <w:numId w:val="6"/>
      </w:numPr>
      <w:tabs>
        <w:tab w:val="clear" w:pos="1800"/>
        <w:tab w:val="clear" w:pos="1985"/>
        <w:tab w:val="left" w:pos="432"/>
      </w:tabs>
      <w:overflowPunct/>
      <w:autoSpaceDE/>
      <w:autoSpaceDN/>
      <w:adjustRightInd/>
      <w:ind w:left="432" w:hanging="432"/>
      <w:contextualSpacing/>
      <w:textAlignment w:val="auto"/>
    </w:pPr>
    <w:rPr>
      <w:rFonts w:eastAsiaTheme="minorHAnsi"/>
      <w:szCs w:val="24"/>
      <w:lang w:eastAsia="ja-JP"/>
    </w:rPr>
  </w:style>
  <w:style w:type="paragraph" w:styleId="List">
    <w:name w:val="List"/>
    <w:basedOn w:val="Normal"/>
    <w:uiPriority w:val="99"/>
    <w:qFormat/>
    <w:pPr>
      <w:tabs>
        <w:tab w:val="clear" w:pos="794"/>
        <w:tab w:val="clear" w:pos="1191"/>
        <w:tab w:val="clear" w:pos="1588"/>
        <w:tab w:val="clear" w:pos="1985"/>
        <w:tab w:val="left" w:pos="1701"/>
        <w:tab w:val="left" w:pos="2127"/>
      </w:tabs>
      <w:ind w:left="2127" w:hanging="2127"/>
    </w:pPr>
    <w:rPr>
      <w:rFonts w:eastAsia="Times New Roman"/>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
    <w:basedOn w:val="Note"/>
    <w:link w:val="FootnoteTextChar"/>
    <w:qFormat/>
    <w:pPr>
      <w:keepLines/>
      <w:tabs>
        <w:tab w:val="left" w:pos="255"/>
      </w:tabs>
      <w:ind w:left="255" w:hanging="255"/>
    </w:pPr>
  </w:style>
  <w:style w:type="paragraph" w:customStyle="1" w:styleId="Note">
    <w:name w:val="Note"/>
    <w:basedOn w:val="Normal"/>
    <w:link w:val="NoteChar"/>
    <w:qFormat/>
    <w:pPr>
      <w:spacing w:before="80"/>
    </w:pPr>
    <w:rPr>
      <w:sz w:val="22"/>
    </w:rPr>
  </w:style>
  <w:style w:type="paragraph" w:styleId="TOC6">
    <w:name w:val="toc 6"/>
    <w:basedOn w:val="TOC4"/>
    <w:next w:val="Normal"/>
    <w:qFormat/>
    <w:locked/>
  </w:style>
  <w:style w:type="paragraph" w:styleId="List5">
    <w:name w:val="List 5"/>
    <w:basedOn w:val="Normal"/>
    <w:uiPriority w:val="99"/>
    <w:semiHidden/>
    <w:unhideWhenUsed/>
    <w:qFormat/>
    <w:pPr>
      <w:tabs>
        <w:tab w:val="clear" w:pos="794"/>
        <w:tab w:val="clear" w:pos="1191"/>
        <w:tab w:val="clear" w:pos="1588"/>
        <w:tab w:val="clear" w:pos="1985"/>
      </w:tabs>
      <w:overflowPunct/>
      <w:autoSpaceDE/>
      <w:autoSpaceDN/>
      <w:adjustRightInd/>
      <w:ind w:left="1800" w:hanging="360"/>
      <w:contextualSpacing/>
      <w:textAlignment w:val="auto"/>
    </w:pPr>
    <w:rPr>
      <w:rFonts w:eastAsiaTheme="minorHAnsi"/>
      <w:szCs w:val="24"/>
      <w:lang w:eastAsia="ja-JP"/>
    </w:rPr>
  </w:style>
  <w:style w:type="paragraph" w:styleId="BodyTextIndent3">
    <w:name w:val="Body Text Indent 3"/>
    <w:basedOn w:val="Normal"/>
    <w:link w:val="BodyTextIndent3Char"/>
    <w:uiPriority w:val="99"/>
    <w:qFormat/>
    <w:pPr>
      <w:ind w:left="1985" w:hanging="1985"/>
    </w:pPr>
  </w:style>
  <w:style w:type="paragraph" w:styleId="Index7">
    <w:name w:val="index 7"/>
    <w:basedOn w:val="Normal"/>
    <w:next w:val="Normal"/>
    <w:uiPriority w:val="99"/>
    <w:qFormat/>
    <w:pPr>
      <w:ind w:left="1698"/>
    </w:pPr>
  </w:style>
  <w:style w:type="paragraph" w:styleId="Index9">
    <w:name w:val="index 9"/>
    <w:basedOn w:val="Normal"/>
    <w:next w:val="Normal"/>
    <w:uiPriority w:val="99"/>
    <w:semiHidden/>
    <w:unhideWhenUsed/>
    <w:qFormat/>
    <w:pPr>
      <w:tabs>
        <w:tab w:val="clear" w:pos="794"/>
        <w:tab w:val="clear" w:pos="1191"/>
        <w:tab w:val="clear" w:pos="1588"/>
        <w:tab w:val="clear" w:pos="1985"/>
      </w:tabs>
      <w:overflowPunct/>
      <w:autoSpaceDE/>
      <w:autoSpaceDN/>
      <w:adjustRightInd/>
      <w:spacing w:before="0"/>
      <w:ind w:left="2160" w:hanging="240"/>
      <w:textAlignment w:val="auto"/>
    </w:pPr>
    <w:rPr>
      <w:rFonts w:eastAsiaTheme="minorHAnsi"/>
      <w:szCs w:val="24"/>
      <w:lang w:eastAsia="ja-JP"/>
    </w:rPr>
  </w:style>
  <w:style w:type="paragraph" w:styleId="TableofFigures">
    <w:name w:val="table of figures"/>
    <w:basedOn w:val="Normal"/>
    <w:next w:val="Normal"/>
    <w:uiPriority w:val="99"/>
    <w:qFormat/>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 w:type="paragraph" w:styleId="TOC9">
    <w:name w:val="toc 9"/>
    <w:basedOn w:val="Normal"/>
    <w:next w:val="Normal"/>
    <w:semiHidden/>
    <w:qFormat/>
    <w:locked/>
    <w:pPr>
      <w:tabs>
        <w:tab w:val="clear" w:pos="794"/>
        <w:tab w:val="clear" w:pos="1191"/>
        <w:tab w:val="clear" w:pos="1588"/>
        <w:tab w:val="clear" w:pos="1985"/>
      </w:tabs>
      <w:overflowPunct/>
      <w:autoSpaceDE/>
      <w:autoSpaceDN/>
      <w:adjustRightInd/>
      <w:spacing w:before="0"/>
      <w:ind w:left="1920"/>
      <w:textAlignment w:val="auto"/>
    </w:pPr>
    <w:rPr>
      <w:rFonts w:eastAsia="????"/>
      <w:szCs w:val="24"/>
    </w:rPr>
  </w:style>
  <w:style w:type="paragraph" w:styleId="BodyText2">
    <w:name w:val="Body Text 2"/>
    <w:basedOn w:val="Normal"/>
    <w:link w:val="BodyText2Char"/>
    <w:uiPriority w:val="99"/>
    <w:qFormat/>
    <w:pPr>
      <w:tabs>
        <w:tab w:val="clear" w:pos="794"/>
        <w:tab w:val="clear" w:pos="1191"/>
        <w:tab w:val="clear" w:pos="1588"/>
        <w:tab w:val="clear" w:pos="1985"/>
      </w:tabs>
      <w:overflowPunct/>
      <w:autoSpaceDE/>
      <w:autoSpaceDN/>
      <w:adjustRightInd/>
      <w:spacing w:before="0"/>
      <w:jc w:val="both"/>
      <w:textAlignment w:val="auto"/>
    </w:pPr>
    <w:rPr>
      <w:rFonts w:eastAsia="Times New Roman"/>
      <w:szCs w:val="24"/>
    </w:rPr>
  </w:style>
  <w:style w:type="paragraph" w:styleId="List4">
    <w:name w:val="List 4"/>
    <w:basedOn w:val="Normal"/>
    <w:uiPriority w:val="99"/>
    <w:semiHidden/>
    <w:unhideWhenUsed/>
    <w:qFormat/>
    <w:pPr>
      <w:tabs>
        <w:tab w:val="clear" w:pos="794"/>
        <w:tab w:val="clear" w:pos="1191"/>
        <w:tab w:val="clear" w:pos="1588"/>
        <w:tab w:val="clear" w:pos="1985"/>
      </w:tabs>
      <w:overflowPunct/>
      <w:autoSpaceDE/>
      <w:autoSpaceDN/>
      <w:adjustRightInd/>
      <w:ind w:left="1440" w:hanging="360"/>
      <w:contextualSpacing/>
      <w:textAlignment w:val="auto"/>
    </w:pPr>
    <w:rPr>
      <w:rFonts w:eastAsiaTheme="minorHAnsi"/>
      <w:szCs w:val="24"/>
      <w:lang w:eastAsia="ja-JP"/>
    </w:rPr>
  </w:style>
  <w:style w:type="paragraph" w:styleId="ListContinue2">
    <w:name w:val="List Continue 2"/>
    <w:basedOn w:val="Normal"/>
    <w:uiPriority w:val="99"/>
    <w:semiHidden/>
    <w:unhideWhenUsed/>
    <w:qFormat/>
    <w:pPr>
      <w:tabs>
        <w:tab w:val="clear" w:pos="794"/>
        <w:tab w:val="clear" w:pos="1191"/>
        <w:tab w:val="clear" w:pos="1588"/>
        <w:tab w:val="clear" w:pos="1985"/>
      </w:tabs>
      <w:overflowPunct/>
      <w:autoSpaceDE/>
      <w:autoSpaceDN/>
      <w:adjustRightInd/>
      <w:spacing w:after="120"/>
      <w:ind w:left="720"/>
      <w:contextualSpacing/>
      <w:textAlignment w:val="auto"/>
    </w:pPr>
    <w:rPr>
      <w:rFonts w:eastAsiaTheme="minorHAnsi"/>
      <w:szCs w:val="24"/>
      <w:lang w:eastAsia="ja-JP"/>
    </w:rPr>
  </w:style>
  <w:style w:type="paragraph" w:styleId="MessageHeader">
    <w:name w:val="Message Header"/>
    <w:basedOn w:val="Normal"/>
    <w:link w:val="MessageHeaderChar"/>
    <w:uiPriority w:val="99"/>
    <w:semiHidden/>
    <w:unhideWhenUsed/>
    <w:qFormat/>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textAlignment w:val="auto"/>
    </w:pPr>
    <w:rPr>
      <w:rFonts w:asciiTheme="majorHAnsi" w:eastAsiaTheme="majorEastAsia" w:hAnsiTheme="majorHAnsi" w:cstheme="majorBidi"/>
      <w:szCs w:val="24"/>
      <w:lang w:eastAsia="ja-JP"/>
    </w:rPr>
  </w:style>
  <w:style w:type="paragraph" w:styleId="HTMLPreformatted">
    <w:name w:val="HTML Preformatted"/>
    <w:basedOn w:val="Normal"/>
    <w:link w:val="HTMLPreformattedChar"/>
    <w:uiPriority w:val="99"/>
    <w:unhideWhenUsed/>
    <w:qFormat/>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heme="minorHAnsi" w:hAnsi="Courier New" w:cs="Courier New"/>
      <w:sz w:val="20"/>
      <w:szCs w:val="24"/>
      <w:lang w:val="fr-FR" w:eastAsia="zh-CN"/>
    </w:rPr>
  </w:style>
  <w:style w:type="paragraph" w:styleId="NormalWeb">
    <w:name w:val="Normal (Web)"/>
    <w:basedOn w:val="Normal"/>
    <w:uiPriority w:val="99"/>
    <w:qFormat/>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rPr>
  </w:style>
  <w:style w:type="paragraph" w:styleId="ListContinue3">
    <w:name w:val="List Continue 3"/>
    <w:basedOn w:val="Normal"/>
    <w:uiPriority w:val="99"/>
    <w:semiHidden/>
    <w:unhideWhenUsed/>
    <w:qFormat/>
    <w:pPr>
      <w:tabs>
        <w:tab w:val="clear" w:pos="794"/>
        <w:tab w:val="clear" w:pos="1191"/>
        <w:tab w:val="clear" w:pos="1588"/>
        <w:tab w:val="clear" w:pos="1985"/>
      </w:tabs>
      <w:overflowPunct/>
      <w:autoSpaceDE/>
      <w:autoSpaceDN/>
      <w:adjustRightInd/>
      <w:spacing w:after="120"/>
      <w:ind w:left="1080"/>
      <w:contextualSpacing/>
      <w:textAlignment w:val="auto"/>
    </w:pPr>
    <w:rPr>
      <w:rFonts w:eastAsiaTheme="minorHAnsi"/>
      <w:szCs w:val="24"/>
      <w:lang w:eastAsia="ja-JP"/>
    </w:rPr>
  </w:style>
  <w:style w:type="paragraph" w:styleId="Index2">
    <w:name w:val="index 2"/>
    <w:basedOn w:val="Normal"/>
    <w:next w:val="Normal"/>
    <w:qFormat/>
    <w:pPr>
      <w:ind w:left="283"/>
    </w:pPr>
  </w:style>
  <w:style w:type="paragraph" w:styleId="Title">
    <w:name w:val="Title"/>
    <w:basedOn w:val="Normal"/>
    <w:next w:val="Normal"/>
    <w:link w:val="TitleChar"/>
    <w:uiPriority w:val="10"/>
    <w:qFormat/>
    <w:locked/>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eastAsia="ja-JP"/>
    </w:rPr>
  </w:style>
  <w:style w:type="paragraph" w:styleId="CommentSubject">
    <w:name w:val="annotation subject"/>
    <w:basedOn w:val="CommentText"/>
    <w:next w:val="CommentText"/>
    <w:link w:val="CommentSubjectChar"/>
    <w:uiPriority w:val="99"/>
    <w:qFormat/>
    <w:rPr>
      <w:rFonts w:eastAsia="SimSun"/>
      <w:b/>
      <w:bCs/>
      <w:lang w:val="en-GB"/>
    </w:rPr>
  </w:style>
  <w:style w:type="paragraph" w:styleId="BodyTextFirstIndent">
    <w:name w:val="Body Text First Indent"/>
    <w:basedOn w:val="BodyText"/>
    <w:link w:val="BodyTextFirstIndentChar"/>
    <w:uiPriority w:val="99"/>
    <w:qFormat/>
    <w:pPr>
      <w:ind w:firstLine="360"/>
      <w:jc w:val="left"/>
    </w:pPr>
    <w:rPr>
      <w:lang w:eastAsia="en-US"/>
    </w:rPr>
  </w:style>
  <w:style w:type="paragraph" w:styleId="BodyTextFirstIndent2">
    <w:name w:val="Body Text First Indent 2"/>
    <w:basedOn w:val="BodyTextIndent"/>
    <w:link w:val="BodyTextFirstIndent2Char"/>
    <w:uiPriority w:val="99"/>
    <w:semiHidden/>
    <w:unhideWhenUsed/>
    <w:qFormat/>
    <w:pPr>
      <w:tabs>
        <w:tab w:val="clear" w:pos="2552"/>
      </w:tabs>
      <w:spacing w:before="120"/>
      <w:ind w:left="360" w:firstLine="360"/>
    </w:pPr>
    <w:rPr>
      <w:rFonts w:eastAsiaTheme="minorHAnsi"/>
      <w:szCs w:val="24"/>
      <w:lang w:val="en-GB" w:eastAsia="ja-JP"/>
    </w:rPr>
  </w:style>
  <w:style w:type="table" w:styleId="TableGrid">
    <w:name w:val="Table Grid"/>
    <w:basedOn w:val="TableNormal"/>
    <w:uiPriority w:val="5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locked/>
    <w:rPr>
      <w:b/>
      <w:bCs/>
    </w:rPr>
  </w:style>
  <w:style w:type="character" w:styleId="EndnoteReference">
    <w:name w:val="endnote reference"/>
    <w:basedOn w:val="DefaultParagraphFont"/>
    <w:qFormat/>
    <w:rPr>
      <w:rFonts w:cs="Times New Roman"/>
      <w:vertAlign w:val="superscript"/>
    </w:rPr>
  </w:style>
  <w:style w:type="character" w:styleId="PageNumber">
    <w:name w:val="page number"/>
    <w:basedOn w:val="DefaultParagraphFont"/>
    <w:qFormat/>
    <w:rPr>
      <w:rFonts w:cs="Times New Roman"/>
    </w:rPr>
  </w:style>
  <w:style w:type="character" w:styleId="FollowedHyperlink">
    <w:name w:val="FollowedHyperlink"/>
    <w:qFormat/>
    <w:rPr>
      <w:color w:val="606420"/>
      <w:u w:val="single"/>
    </w:rPr>
  </w:style>
  <w:style w:type="character" w:styleId="Emphasis">
    <w:name w:val="Emphasis"/>
    <w:uiPriority w:val="20"/>
    <w:qFormat/>
    <w:locked/>
    <w:rPr>
      <w:i/>
      <w:iCs/>
    </w:rPr>
  </w:style>
  <w:style w:type="character" w:styleId="LineNumber">
    <w:name w:val="line number"/>
    <w:basedOn w:val="DefaultParagraphFont"/>
    <w:uiPriority w:val="99"/>
    <w:qFormat/>
  </w:style>
  <w:style w:type="character" w:styleId="HTMLDefinition">
    <w:name w:val="HTML Definition"/>
    <w:basedOn w:val="DefaultParagraphFont"/>
    <w:uiPriority w:val="99"/>
    <w:semiHidden/>
    <w:unhideWhenUsed/>
    <w:qFormat/>
    <w:rPr>
      <w:i/>
      <w:iCs/>
    </w:rPr>
  </w:style>
  <w:style w:type="character" w:styleId="HTMLTypewriter">
    <w:name w:val="HTML Typewriter"/>
    <w:basedOn w:val="DefaultParagraphFont"/>
    <w:uiPriority w:val="99"/>
    <w:semiHidden/>
    <w:unhideWhenUsed/>
    <w:qFormat/>
    <w:rPr>
      <w:rFonts w:ascii="Consolas" w:hAnsi="Consolas"/>
      <w:sz w:val="20"/>
      <w:szCs w:val="20"/>
    </w:rPr>
  </w:style>
  <w:style w:type="character" w:styleId="HTMLAcronym">
    <w:name w:val="HTML Acronym"/>
    <w:basedOn w:val="DefaultParagraphFont"/>
    <w:uiPriority w:val="99"/>
    <w:semiHidden/>
    <w:unhideWhenUsed/>
    <w:qFormat/>
  </w:style>
  <w:style w:type="character" w:styleId="HTMLVariable">
    <w:name w:val="HTML Variable"/>
    <w:basedOn w:val="DefaultParagraphFont"/>
    <w:uiPriority w:val="99"/>
    <w:semiHidden/>
    <w:unhideWhenUsed/>
    <w:qFormat/>
    <w:rPr>
      <w:i/>
      <w:iCs/>
    </w:rPr>
  </w:style>
  <w:style w:type="character" w:styleId="Hyperlink">
    <w:name w:val="Hyperlink"/>
    <w:aliases w:val="CEO_Hyperlink,S,Style 58,Style?,fL????,fL?级,’´????,’´??级,’´??级链Ú,’´?级链,超????,超??级链,超??级链Ú,超?级链?,超?级链,超?级链Ú,超级链接,超链接1,하이퍼링크2,하이퍼링크21"/>
    <w:basedOn w:val="DefaultParagraphFont"/>
    <w:uiPriority w:val="99"/>
    <w:qFormat/>
    <w:rPr>
      <w:rFonts w:cs="Times New Roman"/>
      <w:color w:val="0000FF"/>
      <w:u w:val="single"/>
    </w:rPr>
  </w:style>
  <w:style w:type="character" w:styleId="HTMLCode">
    <w:name w:val="HTML Code"/>
    <w:basedOn w:val="DefaultParagraphFont"/>
    <w:uiPriority w:val="99"/>
    <w:semiHidden/>
    <w:unhideWhenUsed/>
    <w:qFormat/>
    <w:rPr>
      <w:rFonts w:ascii="Consolas" w:hAnsi="Consolas"/>
      <w:sz w:val="20"/>
      <w:szCs w:val="20"/>
    </w:rPr>
  </w:style>
  <w:style w:type="character" w:styleId="CommentReference">
    <w:name w:val="annotation reference"/>
    <w:basedOn w:val="DefaultParagraphFont"/>
    <w:uiPriority w:val="99"/>
    <w:qFormat/>
    <w:rPr>
      <w:sz w:val="16"/>
      <w:szCs w:val="16"/>
    </w:rPr>
  </w:style>
  <w:style w:type="character" w:styleId="HTMLCite">
    <w:name w:val="HTML Cite"/>
    <w:basedOn w:val="DefaultParagraphFont"/>
    <w:uiPriority w:val="99"/>
    <w:semiHidden/>
    <w:unhideWhenUsed/>
    <w:qFormat/>
    <w:rPr>
      <w:i/>
      <w:iCs/>
    </w:rPr>
  </w:style>
  <w:style w:type="character" w:styleId="FootnoteReference">
    <w:name w:val="footnote reference"/>
    <w:aliases w:val="Appel note de bas de p,Footnote Reference/"/>
    <w:basedOn w:val="DefaultParagraphFont"/>
    <w:qFormat/>
    <w:rPr>
      <w:rFonts w:cs="Times New Roman"/>
      <w:position w:val="6"/>
      <w:sz w:val="18"/>
    </w:rPr>
  </w:style>
  <w:style w:type="character" w:styleId="HTMLKeyboard">
    <w:name w:val="HTML Keyboard"/>
    <w:basedOn w:val="DefaultParagraphFont"/>
    <w:uiPriority w:val="99"/>
    <w:semiHidden/>
    <w:unhideWhenUsed/>
    <w:qFormat/>
    <w:rPr>
      <w:rFonts w:ascii="Consolas" w:hAnsi="Consolas"/>
      <w:sz w:val="20"/>
      <w:szCs w:val="20"/>
    </w:rPr>
  </w:style>
  <w:style w:type="character" w:styleId="HTMLSample">
    <w:name w:val="HTML Sample"/>
    <w:basedOn w:val="DefaultParagraphFont"/>
    <w:uiPriority w:val="99"/>
    <w:semiHidden/>
    <w:unhideWhenUsed/>
    <w:qFormat/>
    <w:rPr>
      <w:rFonts w:ascii="Consolas" w:hAnsi="Consolas"/>
      <w:sz w:val="24"/>
      <w:szCs w:val="24"/>
    </w:rPr>
  </w:style>
  <w:style w:type="character" w:customStyle="1" w:styleId="Heading1Char">
    <w:name w:val="Heading 1 Char"/>
    <w:aliases w:val="h1 Char,1st level Char,l1 Char,1 Char,I1 Char,toc1 Char,título 1 + Centered Char,Left:  0 cm Char,Hanging... Char"/>
    <w:basedOn w:val="DefaultParagraphFont"/>
    <w:link w:val="Heading1"/>
    <w:qFormat/>
    <w:locked/>
    <w:rsid w:val="00E61D55"/>
    <w:rPr>
      <w:b/>
      <w:sz w:val="24"/>
      <w:lang w:eastAsia="en-US"/>
    </w:rPr>
  </w:style>
  <w:style w:type="character" w:customStyle="1" w:styleId="Heading2Char">
    <w:name w:val="Heading 2 Char"/>
    <w:aliases w:val="2 Char"/>
    <w:basedOn w:val="DefaultParagraphFont"/>
    <w:link w:val="Heading2"/>
    <w:qFormat/>
    <w:locked/>
    <w:rPr>
      <w:rFonts w:eastAsia="Times New Roman" w:cs="Times New Roman"/>
      <w:b/>
      <w:sz w:val="20"/>
      <w:szCs w:val="20"/>
      <w:lang w:val="en-GB" w:eastAsia="en-US"/>
    </w:rPr>
  </w:style>
  <w:style w:type="character" w:customStyle="1" w:styleId="Heading3Char">
    <w:name w:val="Heading 3 Char"/>
    <w:basedOn w:val="DefaultParagraphFont"/>
    <w:link w:val="Heading3"/>
    <w:qFormat/>
    <w:locked/>
    <w:rPr>
      <w:rFonts w:eastAsia="Times New Roman" w:cs="Times New Roman"/>
      <w:b/>
      <w:sz w:val="20"/>
      <w:szCs w:val="20"/>
      <w:lang w:val="en-GB" w:eastAsia="en-US"/>
    </w:rPr>
  </w:style>
  <w:style w:type="character" w:customStyle="1" w:styleId="Heading4Char">
    <w:name w:val="Heading 4 Char"/>
    <w:basedOn w:val="DefaultParagraphFont"/>
    <w:link w:val="Heading4"/>
    <w:qFormat/>
    <w:locked/>
    <w:rPr>
      <w:rFonts w:eastAsia="Times New Roman" w:cs="Times New Roman"/>
      <w:b/>
      <w:sz w:val="20"/>
      <w:szCs w:val="20"/>
      <w:lang w:val="en-GB" w:eastAsia="en-US"/>
    </w:rPr>
  </w:style>
  <w:style w:type="character" w:customStyle="1" w:styleId="Heading5Char">
    <w:name w:val="Heading 5 Char"/>
    <w:basedOn w:val="DefaultParagraphFont"/>
    <w:link w:val="Heading5"/>
    <w:qFormat/>
    <w:locked/>
    <w:rPr>
      <w:rFonts w:eastAsia="Times New Roman" w:cs="Times New Roman"/>
      <w:b/>
      <w:sz w:val="20"/>
      <w:szCs w:val="20"/>
      <w:lang w:val="en-GB" w:eastAsia="en-US"/>
    </w:rPr>
  </w:style>
  <w:style w:type="character" w:customStyle="1" w:styleId="Heading6Char">
    <w:name w:val="Heading 6 Char"/>
    <w:basedOn w:val="DefaultParagraphFont"/>
    <w:link w:val="Heading6"/>
    <w:qFormat/>
    <w:locked/>
    <w:rPr>
      <w:rFonts w:eastAsia="Times New Roman" w:cs="Times New Roman"/>
      <w:b/>
      <w:sz w:val="20"/>
      <w:szCs w:val="20"/>
      <w:lang w:val="en-GB" w:eastAsia="en-US"/>
    </w:rPr>
  </w:style>
  <w:style w:type="character" w:customStyle="1" w:styleId="Heading7Char">
    <w:name w:val="Heading 7 Char"/>
    <w:basedOn w:val="DefaultParagraphFont"/>
    <w:link w:val="Heading7"/>
    <w:qFormat/>
    <w:locked/>
    <w:rPr>
      <w:rFonts w:eastAsia="Times New Roman" w:cs="Times New Roman"/>
      <w:b/>
      <w:sz w:val="20"/>
      <w:szCs w:val="20"/>
      <w:lang w:val="en-GB" w:eastAsia="en-US"/>
    </w:rPr>
  </w:style>
  <w:style w:type="character" w:customStyle="1" w:styleId="Heading8Char">
    <w:name w:val="Heading 8 Char"/>
    <w:basedOn w:val="DefaultParagraphFont"/>
    <w:link w:val="Heading8"/>
    <w:qFormat/>
    <w:locked/>
    <w:rPr>
      <w:rFonts w:eastAsia="Times New Roman" w:cs="Times New Roman"/>
      <w:b/>
      <w:sz w:val="20"/>
      <w:szCs w:val="20"/>
      <w:lang w:val="en-GB" w:eastAsia="en-US"/>
    </w:rPr>
  </w:style>
  <w:style w:type="character" w:customStyle="1" w:styleId="Heading9Char">
    <w:name w:val="Heading 9 Char"/>
    <w:basedOn w:val="DefaultParagraphFont"/>
    <w:link w:val="Heading9"/>
    <w:qFormat/>
    <w:locked/>
    <w:rPr>
      <w:rFonts w:eastAsia="Times New Roman" w:cs="Times New Roman"/>
      <w:b/>
      <w:sz w:val="20"/>
      <w:szCs w:val="20"/>
      <w:lang w:val="en-GB" w:eastAsia="en-US"/>
    </w:rPr>
  </w:style>
  <w:style w:type="character" w:customStyle="1" w:styleId="HeaderChar">
    <w:name w:val="Header Char"/>
    <w:aliases w:val="h Char,Header/Footer Char,HE Char,header entry Char,header odd Char,页眉 Char"/>
    <w:basedOn w:val="DefaultParagraphFont"/>
    <w:link w:val="Header"/>
    <w:qFormat/>
    <w:locked/>
    <w:rPr>
      <w:rFonts w:eastAsia="Times New Roman" w:cs="Times New Roman"/>
      <w:sz w:val="20"/>
      <w:szCs w:val="20"/>
      <w:lang w:val="en-GB" w:eastAsia="en-US"/>
    </w:rPr>
  </w:style>
  <w:style w:type="character" w:customStyle="1" w:styleId="FooterChar">
    <w:name w:val="Footer Char"/>
    <w:basedOn w:val="DefaultParagraphFont"/>
    <w:link w:val="Footer"/>
    <w:uiPriority w:val="99"/>
    <w:qFormat/>
    <w:locked/>
    <w:rPr>
      <w:rFonts w:eastAsia="Times New Roman" w:cs="Times New Roman"/>
      <w:caps/>
      <w:sz w:val="20"/>
      <w:szCs w:val="20"/>
      <w:lang w:val="en-GB" w:eastAsia="en-US"/>
    </w:rPr>
  </w:style>
  <w:style w:type="paragraph" w:customStyle="1" w:styleId="a">
    <w:name w:val="Знак Знак"/>
    <w:basedOn w:val="Normal"/>
    <w:uiPriority w:val="99"/>
    <w:qFormat/>
    <w:pPr>
      <w:widowControl w:val="0"/>
      <w:tabs>
        <w:tab w:val="clear" w:pos="794"/>
      </w:tabs>
      <w:spacing w:before="0"/>
      <w:jc w:val="both"/>
    </w:pPr>
    <w:rPr>
      <w:rFonts w:ascii="Tahoma" w:hAnsi="Tahoma"/>
      <w:kern w:val="2"/>
    </w:rPr>
  </w:style>
  <w:style w:type="paragraph" w:customStyle="1" w:styleId="base-text-paragraph">
    <w:name w:val="base-text-paragraph"/>
    <w:basedOn w:val="Normal"/>
    <w:uiPriority w:val="99"/>
    <w:qFormat/>
    <w:pPr>
      <w:tabs>
        <w:tab w:val="clear" w:pos="794"/>
      </w:tabs>
      <w:spacing w:before="100" w:beforeAutospacing="1" w:after="100" w:afterAutospacing="1"/>
    </w:pPr>
    <w:rPr>
      <w:rFonts w:eastAsia="Batang"/>
      <w:lang w:val="en-AU" w:eastAsia="ko-KR"/>
    </w:rPr>
  </w:style>
  <w:style w:type="character" w:customStyle="1" w:styleId="BalloonTextChar">
    <w:name w:val="Balloon Text Char"/>
    <w:basedOn w:val="DefaultParagraphFont"/>
    <w:link w:val="BalloonText"/>
    <w:uiPriority w:val="99"/>
    <w:qFormat/>
    <w:locked/>
    <w:rPr>
      <w:rFonts w:cs="Times New Roman"/>
      <w:sz w:val="2"/>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qFormat/>
    <w:locked/>
    <w:rPr>
      <w:rFonts w:eastAsia="Times New Roman" w:cs="Times New Roman"/>
      <w:sz w:val="20"/>
      <w:szCs w:val="20"/>
      <w:lang w:val="en-GB" w:eastAsia="en-US"/>
    </w:rPr>
  </w:style>
  <w:style w:type="character" w:customStyle="1" w:styleId="BodyTextChar">
    <w:name w:val="Body Text Char"/>
    <w:basedOn w:val="DefaultParagraphFont"/>
    <w:link w:val="BodyText"/>
    <w:uiPriority w:val="99"/>
    <w:qFormat/>
    <w:locked/>
    <w:rPr>
      <w:rFonts w:cs="Times New Roman"/>
      <w:sz w:val="24"/>
      <w:szCs w:val="24"/>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basedOn w:val="DefaultParagraphFont"/>
    <w:link w:val="Headingb"/>
    <w:qFormat/>
    <w:locked/>
    <w:rPr>
      <w:rFonts w:eastAsia="Times New Roman" w:cs="Times New Roman"/>
      <w:b/>
      <w:sz w:val="20"/>
      <w:szCs w:val="20"/>
      <w:lang w:val="en-GB" w:eastAsia="en-US"/>
    </w:rPr>
  </w:style>
  <w:style w:type="character" w:customStyle="1" w:styleId="longtext">
    <w:name w:val="long_text"/>
    <w:basedOn w:val="DefaultParagraphFont"/>
    <w:uiPriority w:val="99"/>
    <w:qFormat/>
    <w:rPr>
      <w:rFonts w:cs="Times New Roman"/>
    </w:rPr>
  </w:style>
  <w:style w:type="paragraph" w:customStyle="1" w:styleId="AnnexNotitle">
    <w:name w:val="Annex_No &amp; title"/>
    <w:basedOn w:val="Normal"/>
    <w:next w:val="Normal"/>
    <w:qFormat/>
    <w:pPr>
      <w:keepNext/>
      <w:keepLines/>
      <w:spacing w:before="480"/>
      <w:jc w:val="center"/>
    </w:pPr>
    <w:rPr>
      <w:b/>
      <w:sz w:val="28"/>
    </w:rPr>
  </w:style>
  <w:style w:type="character" w:customStyle="1" w:styleId="Appdef">
    <w:name w:val="App_def"/>
    <w:basedOn w:val="DefaultParagraphFont"/>
    <w:qFormat/>
    <w:rPr>
      <w:rFonts w:ascii="Times New Roman" w:hAnsi="Times New Roman" w:cs="Times New Roman"/>
      <w:b/>
    </w:rPr>
  </w:style>
  <w:style w:type="character" w:customStyle="1" w:styleId="Appref">
    <w:name w:val="App_ref"/>
    <w:basedOn w:val="DefaultParagraphFont"/>
    <w:qFormat/>
    <w:rPr>
      <w:rFonts w:cs="Times New Roman"/>
    </w:rPr>
  </w:style>
  <w:style w:type="paragraph" w:customStyle="1" w:styleId="AppendixNotitle">
    <w:name w:val="Appendix_No &amp; title"/>
    <w:basedOn w:val="AnnexNotitle"/>
    <w:next w:val="Normal"/>
    <w:qFormat/>
  </w:style>
  <w:style w:type="character" w:customStyle="1" w:styleId="Artdef">
    <w:name w:val="Art_def"/>
    <w:basedOn w:val="DefaultParagraphFont"/>
    <w:qFormat/>
    <w:rPr>
      <w:rFonts w:ascii="Times New Roman" w:hAnsi="Times New Roman" w:cs="Times New Roman"/>
      <w:b/>
    </w:rPr>
  </w:style>
  <w:style w:type="paragraph" w:customStyle="1" w:styleId="Artheading">
    <w:name w:val="Art_heading"/>
    <w:basedOn w:val="Normal"/>
    <w:next w:val="Normal"/>
    <w:qFormat/>
    <w:pPr>
      <w:spacing w:before="480"/>
      <w:jc w:val="center"/>
    </w:pPr>
    <w:rPr>
      <w:b/>
      <w:sz w:val="28"/>
    </w:rPr>
  </w:style>
  <w:style w:type="paragraph" w:customStyle="1" w:styleId="ArtNo">
    <w:name w:val="Art_No"/>
    <w:basedOn w:val="Normal"/>
    <w:next w:val="Normal"/>
    <w:qFormat/>
    <w:pPr>
      <w:keepNext/>
      <w:keepLines/>
      <w:spacing w:before="480"/>
      <w:jc w:val="center"/>
    </w:pPr>
    <w:rPr>
      <w:caps/>
      <w:sz w:val="28"/>
    </w:rPr>
  </w:style>
  <w:style w:type="character" w:customStyle="1" w:styleId="Artref">
    <w:name w:val="Art_ref"/>
    <w:basedOn w:val="DefaultParagraphFont"/>
    <w:qFormat/>
    <w:rPr>
      <w:rFonts w:cs="Times New Roman"/>
    </w:rPr>
  </w:style>
  <w:style w:type="paragraph" w:customStyle="1" w:styleId="Arttitle">
    <w:name w:val="Art_title"/>
    <w:basedOn w:val="Normal"/>
    <w:next w:val="Normal"/>
    <w:qFormat/>
    <w:pPr>
      <w:keepNext/>
      <w:keepLines/>
      <w:spacing w:before="240"/>
      <w:jc w:val="center"/>
    </w:pPr>
    <w:rPr>
      <w:b/>
      <w:sz w:val="28"/>
    </w:rPr>
  </w:style>
  <w:style w:type="paragraph" w:customStyle="1" w:styleId="ASN1">
    <w:name w:val="ASN.1"/>
    <w:basedOn w:val="Normal"/>
    <w:link w:val="ASN1Car"/>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sz w:val="20"/>
    </w:rPr>
  </w:style>
  <w:style w:type="paragraph" w:customStyle="1" w:styleId="Call">
    <w:name w:val="Call"/>
    <w:basedOn w:val="Normal"/>
    <w:next w:val="Normal"/>
    <w:link w:val="CallChar"/>
    <w:uiPriority w:val="99"/>
    <w:qFormat/>
    <w:pPr>
      <w:keepNext/>
      <w:keepLines/>
      <w:spacing w:before="160"/>
      <w:ind w:left="794"/>
    </w:pPr>
    <w:rPr>
      <w:rFonts w:ascii="STKaiti" w:hAnsi="STKaiti"/>
      <w:i/>
    </w:rPr>
  </w:style>
  <w:style w:type="paragraph" w:customStyle="1" w:styleId="ChapNo">
    <w:name w:val="Chap_No"/>
    <w:basedOn w:val="Normal"/>
    <w:next w:val="Normal"/>
    <w:qFormat/>
    <w:pPr>
      <w:keepNext/>
      <w:keepLines/>
      <w:spacing w:before="480"/>
      <w:jc w:val="center"/>
    </w:pPr>
    <w:rPr>
      <w:b/>
      <w:caps/>
      <w:sz w:val="28"/>
    </w:rPr>
  </w:style>
  <w:style w:type="paragraph" w:customStyle="1" w:styleId="Chaptitle">
    <w:name w:val="Chap_title"/>
    <w:basedOn w:val="Normal"/>
    <w:next w:val="Normal"/>
    <w:qFormat/>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Equation">
    <w:name w:val="Equation"/>
    <w:basedOn w:val="Normal"/>
    <w:qFormat/>
    <w:pPr>
      <w:tabs>
        <w:tab w:val="clear" w:pos="1191"/>
        <w:tab w:val="clear" w:pos="1588"/>
        <w:tab w:val="clear" w:pos="1985"/>
        <w:tab w:val="center" w:pos="4820"/>
        <w:tab w:val="right" w:pos="9639"/>
      </w:tabs>
    </w:pPr>
  </w:style>
  <w:style w:type="paragraph" w:customStyle="1" w:styleId="Equationlegend">
    <w:name w:val="Equation_legend"/>
    <w:basedOn w:val="Normal"/>
    <w:qFormat/>
    <w:pPr>
      <w:tabs>
        <w:tab w:val="clear" w:pos="794"/>
        <w:tab w:val="clear" w:pos="1191"/>
        <w:tab w:val="clear" w:pos="1588"/>
        <w:tab w:val="right" w:pos="1814"/>
      </w:tabs>
      <w:spacing w:before="80"/>
      <w:ind w:left="1985" w:hanging="1985"/>
    </w:pPr>
  </w:style>
  <w:style w:type="paragraph" w:customStyle="1" w:styleId="Figure">
    <w:name w:val="Figure"/>
    <w:basedOn w:val="Normal"/>
    <w:next w:val="Normal"/>
    <w:qFormat/>
    <w:pPr>
      <w:keepNext/>
      <w:keepLines/>
      <w:spacing w:before="240" w:after="120"/>
      <w:jc w:val="center"/>
    </w:p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qFormat/>
    <w:pPr>
      <w:keepNext/>
      <w:keepLines/>
      <w:spacing w:before="480" w:after="120"/>
      <w:jc w:val="center"/>
    </w:pPr>
    <w:rPr>
      <w:caps/>
    </w:rPr>
  </w:style>
  <w:style w:type="paragraph" w:customStyle="1" w:styleId="Tabletitle">
    <w:name w:val="Table_title"/>
    <w:basedOn w:val="Normal"/>
    <w:next w:val="Normal"/>
    <w:qFormat/>
    <w:pPr>
      <w:keepNext/>
      <w:keepLines/>
      <w:spacing w:before="0" w:after="120"/>
      <w:jc w:val="center"/>
    </w:pPr>
    <w:rPr>
      <w:b/>
    </w:rPr>
  </w:style>
  <w:style w:type="paragraph" w:customStyle="1" w:styleId="Figuretitle">
    <w:name w:val="Figure_title"/>
    <w:basedOn w:val="Tabletitle"/>
    <w:next w:val="Normal"/>
    <w:qFormat/>
    <w:pPr>
      <w:keepNext w:val="0"/>
      <w:spacing w:after="480"/>
    </w:pPr>
  </w:style>
  <w:style w:type="paragraph" w:customStyle="1" w:styleId="Figurewithouttitle">
    <w:name w:val="Figure_without_title"/>
    <w:basedOn w:val="Normal"/>
    <w:next w:val="Normal"/>
    <w:qFormat/>
    <w:pPr>
      <w:keepLines/>
      <w:spacing w:before="240" w:after="120"/>
      <w:jc w:val="center"/>
    </w:p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paragraph" w:customStyle="1" w:styleId="Formal">
    <w:name w:val="Formal"/>
    <w:basedOn w:val="ASN1"/>
    <w:qFormat/>
    <w:rPr>
      <w:b w:val="0"/>
    </w:rPr>
  </w:style>
  <w:style w:type="paragraph" w:customStyle="1" w:styleId="Headingi">
    <w:name w:val="Heading_i"/>
    <w:basedOn w:val="Normal"/>
    <w:next w:val="Normal"/>
    <w:qFormat/>
    <w:pPr>
      <w:keepNext/>
      <w:spacing w:before="160"/>
    </w:pPr>
    <w:rPr>
      <w:i/>
    </w:rPr>
  </w:style>
  <w:style w:type="paragraph" w:customStyle="1" w:styleId="HeadingSum">
    <w:name w:val="Heading_Sum"/>
    <w:basedOn w:val="Normal"/>
    <w:next w:val="Normal"/>
    <w:uiPriority w:val="99"/>
    <w:qFormat/>
    <w:rPr>
      <w:b/>
      <w:sz w:val="22"/>
      <w:lang w:eastAsia="zh-CN"/>
    </w:rPr>
  </w:style>
  <w:style w:type="paragraph" w:customStyle="1" w:styleId="Normalaftertitle">
    <w:name w:val="Normal after title"/>
    <w:basedOn w:val="Normal"/>
    <w:next w:val="Normal"/>
    <w:uiPriority w:val="99"/>
    <w:qFormat/>
    <w:pPr>
      <w:spacing w:before="280"/>
    </w:pPr>
  </w:style>
  <w:style w:type="paragraph" w:customStyle="1" w:styleId="Normalaftertitle0">
    <w:name w:val="Normal_after_title"/>
    <w:basedOn w:val="Normal"/>
    <w:next w:val="Normal"/>
    <w:qFormat/>
    <w:pPr>
      <w:spacing w:before="360"/>
    </w:pPr>
  </w:style>
  <w:style w:type="paragraph" w:customStyle="1" w:styleId="PartNo">
    <w:name w:val="Part_No"/>
    <w:basedOn w:val="Normal"/>
    <w:next w:val="Normal"/>
    <w:qFormat/>
    <w:pPr>
      <w:keepNext/>
      <w:keepLines/>
      <w:spacing w:before="480" w:after="80"/>
      <w:jc w:val="center"/>
    </w:pPr>
    <w:rPr>
      <w:caps/>
      <w:sz w:val="28"/>
    </w:rPr>
  </w:style>
  <w:style w:type="paragraph" w:customStyle="1" w:styleId="Partref">
    <w:name w:val="Part_ref"/>
    <w:basedOn w:val="Normal"/>
    <w:next w:val="Normal"/>
    <w:qFormat/>
    <w:pPr>
      <w:keepNext/>
      <w:keepLines/>
      <w:spacing w:before="280"/>
      <w:jc w:val="center"/>
    </w:pPr>
  </w:style>
  <w:style w:type="paragraph" w:customStyle="1" w:styleId="Parttitle">
    <w:name w:val="Part_title"/>
    <w:basedOn w:val="Normal"/>
    <w:next w:val="Normalaftertitle0"/>
    <w:qFormat/>
    <w:pPr>
      <w:keepNext/>
      <w:keepLines/>
      <w:spacing w:before="240" w:after="280"/>
      <w:jc w:val="center"/>
    </w:pPr>
    <w:rPr>
      <w:b/>
      <w:sz w:val="28"/>
    </w:rPr>
  </w:style>
  <w:style w:type="paragraph" w:customStyle="1" w:styleId="Recdate">
    <w:name w:val="Rec_date"/>
    <w:basedOn w:val="Normal"/>
    <w:next w:val="Normalaftertitle0"/>
    <w:qFormat/>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0"/>
    <w:qFormat/>
  </w:style>
  <w:style w:type="paragraph" w:customStyle="1" w:styleId="RecNo">
    <w:name w:val="Rec_No"/>
    <w:basedOn w:val="Normal"/>
    <w:next w:val="Normal"/>
    <w:qFormat/>
    <w:pPr>
      <w:keepNext/>
      <w:keepLines/>
      <w:spacing w:before="480"/>
      <w:jc w:val="center"/>
    </w:pPr>
    <w:rPr>
      <w:caps/>
      <w:sz w:val="28"/>
    </w:rPr>
  </w:style>
  <w:style w:type="paragraph" w:customStyle="1" w:styleId="QuestionNo">
    <w:name w:val="Question_No"/>
    <w:basedOn w:val="RecNo"/>
    <w:next w:val="Normal"/>
    <w:qFormat/>
  </w:style>
  <w:style w:type="paragraph" w:customStyle="1" w:styleId="Recref">
    <w:name w:val="Rec_ref"/>
    <w:basedOn w:val="Normal"/>
    <w:next w:val="Recdate"/>
    <w:qFormat/>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qFormat/>
  </w:style>
  <w:style w:type="paragraph" w:customStyle="1" w:styleId="Rectitle">
    <w:name w:val="Rec_title"/>
    <w:basedOn w:val="Normal"/>
    <w:next w:val="Normalaftertitle0"/>
    <w:qFormat/>
    <w:pPr>
      <w:keepNext/>
      <w:keepLines/>
      <w:spacing w:before="360"/>
      <w:jc w:val="center"/>
    </w:pPr>
    <w:rPr>
      <w:b/>
      <w:sz w:val="28"/>
    </w:rPr>
  </w:style>
  <w:style w:type="paragraph" w:customStyle="1" w:styleId="Questiontitle">
    <w:name w:val="Question_title"/>
    <w:basedOn w:val="Rectitle"/>
    <w:next w:val="Questionref"/>
    <w:qFormat/>
  </w:style>
  <w:style w:type="paragraph" w:customStyle="1" w:styleId="Reasons">
    <w:name w:val="Reasons"/>
    <w:basedOn w:val="Normal"/>
    <w:qFormat/>
    <w:pPr>
      <w:tabs>
        <w:tab w:val="clear" w:pos="794"/>
        <w:tab w:val="clear" w:pos="1191"/>
        <w:tab w:val="clear" w:pos="1588"/>
        <w:tab w:val="clear" w:pos="1985"/>
        <w:tab w:val="left" w:pos="567"/>
        <w:tab w:val="left" w:pos="1134"/>
        <w:tab w:val="left" w:pos="1701"/>
        <w:tab w:val="left" w:pos="2268"/>
        <w:tab w:val="left" w:pos="2835"/>
      </w:tabs>
    </w:pPr>
  </w:style>
  <w:style w:type="character" w:customStyle="1" w:styleId="Recdef">
    <w:name w:val="Rec_def"/>
    <w:basedOn w:val="DefaultParagraphFont"/>
    <w:qFormat/>
    <w:rPr>
      <w:rFonts w:cs="Times New Roman"/>
      <w:b/>
    </w:rPr>
  </w:style>
  <w:style w:type="paragraph" w:customStyle="1" w:styleId="Reftext">
    <w:name w:val="Ref_text"/>
    <w:basedOn w:val="Normal"/>
    <w:qFormat/>
    <w:pPr>
      <w:ind w:left="794" w:hanging="794"/>
    </w:pPr>
    <w:rPr>
      <w:sz w:val="22"/>
    </w:rPr>
  </w:style>
  <w:style w:type="paragraph" w:customStyle="1" w:styleId="Reftitle">
    <w:name w:val="Ref_title"/>
    <w:basedOn w:val="Normal"/>
    <w:next w:val="Reftext"/>
    <w:qFormat/>
    <w:pPr>
      <w:spacing w:before="480"/>
      <w:jc w:val="center"/>
    </w:pPr>
    <w:rPr>
      <w:b/>
      <w:sz w:val="28"/>
    </w:rPr>
  </w:style>
  <w:style w:type="paragraph" w:customStyle="1" w:styleId="Repdate">
    <w:name w:val="Rep_date"/>
    <w:basedOn w:val="Recdate"/>
    <w:next w:val="Normalaftertitle0"/>
    <w:qFormat/>
  </w:style>
  <w:style w:type="paragraph" w:customStyle="1" w:styleId="RepNoBR">
    <w:name w:val="Rep_No_BR"/>
    <w:basedOn w:val="RecNo"/>
    <w:next w:val="Normal"/>
    <w:qFormat/>
  </w:style>
  <w:style w:type="paragraph" w:customStyle="1" w:styleId="Repref">
    <w:name w:val="Rep_ref"/>
    <w:basedOn w:val="Recref"/>
    <w:next w:val="Repdate"/>
    <w:qFormat/>
  </w:style>
  <w:style w:type="paragraph" w:customStyle="1" w:styleId="Reptitle">
    <w:name w:val="Rep_title"/>
    <w:basedOn w:val="Rectitle"/>
    <w:next w:val="Repref"/>
    <w:qFormat/>
  </w:style>
  <w:style w:type="paragraph" w:customStyle="1" w:styleId="Resdate">
    <w:name w:val="Res_date"/>
    <w:basedOn w:val="Recdate"/>
    <w:next w:val="Normalaftertitle0"/>
    <w:qFormat/>
  </w:style>
  <w:style w:type="character" w:customStyle="1" w:styleId="Resdef">
    <w:name w:val="Res_def"/>
    <w:basedOn w:val="DefaultParagraphFont"/>
    <w:qFormat/>
    <w:rPr>
      <w:rFonts w:ascii="Times New Roman" w:hAnsi="Times New Roman" w:cs="Times New Roman"/>
      <w:b/>
    </w:rPr>
  </w:style>
  <w:style w:type="paragraph" w:customStyle="1" w:styleId="ResNo">
    <w:name w:val="Res_No"/>
    <w:basedOn w:val="RecNo"/>
    <w:next w:val="Normal"/>
    <w:link w:val="ResNoChar"/>
    <w:qFormat/>
  </w:style>
  <w:style w:type="paragraph" w:customStyle="1" w:styleId="Resref">
    <w:name w:val="Res_ref"/>
    <w:basedOn w:val="Recref"/>
    <w:next w:val="Resdate"/>
    <w:qFormat/>
  </w:style>
  <w:style w:type="paragraph" w:customStyle="1" w:styleId="Restitle">
    <w:name w:val="Res_title"/>
    <w:basedOn w:val="Rectitle"/>
    <w:next w:val="Resref"/>
    <w:qFormat/>
  </w:style>
  <w:style w:type="paragraph" w:customStyle="1" w:styleId="Section1">
    <w:name w:val="Section_1"/>
    <w:basedOn w:val="Normal"/>
    <w:next w:val="Normal"/>
    <w:qFormat/>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qFormat/>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qFormat/>
    <w:pPr>
      <w:keepNext/>
      <w:keepLines/>
      <w:spacing w:before="480" w:after="80"/>
      <w:jc w:val="center"/>
    </w:pPr>
    <w:rPr>
      <w:caps/>
      <w:sz w:val="28"/>
    </w:rPr>
  </w:style>
  <w:style w:type="paragraph" w:customStyle="1" w:styleId="Sectiontitle">
    <w:name w:val="Section_title"/>
    <w:basedOn w:val="Normal"/>
    <w:next w:val="Normalaftertitle0"/>
    <w:qFormat/>
    <w:pPr>
      <w:keepNext/>
      <w:keepLines/>
      <w:spacing w:before="480" w:after="280"/>
      <w:jc w:val="center"/>
    </w:pPr>
    <w:rPr>
      <w:b/>
      <w:sz w:val="28"/>
    </w:rPr>
  </w:style>
  <w:style w:type="paragraph" w:customStyle="1" w:styleId="Source">
    <w:name w:val="Source"/>
    <w:basedOn w:val="Normal"/>
    <w:next w:val="Normalaftertitle0"/>
    <w:qFormat/>
    <w:pPr>
      <w:spacing w:before="840" w:after="200"/>
      <w:jc w:val="center"/>
    </w:pPr>
    <w:rPr>
      <w:b/>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paragraph" w:customStyle="1" w:styleId="Summary">
    <w:name w:val="Summary"/>
    <w:basedOn w:val="Normal"/>
    <w:next w:val="Normal"/>
    <w:uiPriority w:val="99"/>
    <w:qFormat/>
    <w:rPr>
      <w:sz w:val="22"/>
      <w:lang w:eastAsia="zh-CN"/>
    </w:rPr>
  </w:style>
  <w:style w:type="character" w:customStyle="1" w:styleId="Tablefreq">
    <w:name w:val="Table_freq"/>
    <w:basedOn w:val="DefaultParagraphFont"/>
    <w:qFormat/>
    <w:rPr>
      <w:rFonts w:cs="Times New Roman"/>
      <w:b/>
      <w:color w:val="auto"/>
    </w:rPr>
  </w:style>
  <w:style w:type="paragraph" w:customStyle="1" w:styleId="Tablehead">
    <w:name w:val="Table_head"/>
    <w:basedOn w:val="Normal"/>
    <w:next w:val="Normal"/>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qFormat/>
    <w:pPr>
      <w:keepNext/>
      <w:spacing w:before="560" w:after="120"/>
      <w:jc w:val="center"/>
    </w:pPr>
    <w:rPr>
      <w:caps/>
    </w:rPr>
  </w:style>
  <w:style w:type="paragraph" w:customStyle="1" w:styleId="Tableref">
    <w:name w:val="Table_ref"/>
    <w:basedOn w:val="Normal"/>
    <w:next w:val="Tabletitle"/>
    <w:qFormat/>
    <w:pPr>
      <w:keepNext/>
      <w:spacing w:before="0" w:after="120"/>
      <w:jc w:val="center"/>
    </w:pPr>
  </w:style>
  <w:style w:type="paragraph" w:customStyle="1" w:styleId="Tabletext">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qFormat/>
  </w:style>
  <w:style w:type="paragraph" w:customStyle="1" w:styleId="Title3">
    <w:name w:val="Title 3"/>
    <w:basedOn w:val="Title2"/>
    <w:next w:val="Normal"/>
    <w:qFormat/>
    <w:rPr>
      <w:caps w:val="0"/>
    </w:rPr>
  </w:style>
  <w:style w:type="paragraph" w:customStyle="1" w:styleId="Title4">
    <w:name w:val="Title 4"/>
    <w:basedOn w:val="Title3"/>
    <w:next w:val="Heading1"/>
    <w:qFormat/>
    <w:rPr>
      <w:b/>
    </w:rPr>
  </w:style>
  <w:style w:type="paragraph" w:customStyle="1" w:styleId="toc0">
    <w:name w:val="toc 0"/>
    <w:basedOn w:val="Normal"/>
    <w:next w:val="TOC1"/>
    <w:qFormat/>
    <w:pPr>
      <w:tabs>
        <w:tab w:val="clear" w:pos="794"/>
        <w:tab w:val="clear" w:pos="1191"/>
        <w:tab w:val="clear" w:pos="1588"/>
        <w:tab w:val="clear" w:pos="1985"/>
        <w:tab w:val="right" w:pos="9639"/>
      </w:tabs>
    </w:pPr>
    <w:rPr>
      <w:b/>
    </w:rPr>
  </w:style>
  <w:style w:type="paragraph" w:styleId="ListParagraph">
    <w:name w:val="List Paragraph"/>
    <w:aliases w:val="Bullet List,FooterText,numbered,Paragraphe de liste1,Bulletr List Paragraph,Bullet 1,Numbered Para 1,Dot pt,No Spacing1,List Paragraph Char Char Char,Indicator Text,Bullet Points,MAIN CONTENT,OBC Bullet"/>
    <w:basedOn w:val="Normal"/>
    <w:link w:val="ListParagraphChar"/>
    <w:uiPriority w:val="34"/>
    <w:qFormat/>
    <w:pPr>
      <w:ind w:left="720"/>
      <w:contextualSpacing/>
    </w:pPr>
  </w:style>
  <w:style w:type="paragraph" w:customStyle="1" w:styleId="textnormal">
    <w:name w:val="text normal"/>
    <w:basedOn w:val="Normal"/>
    <w:qFormat/>
    <w:pPr>
      <w:tabs>
        <w:tab w:val="clear" w:pos="794"/>
        <w:tab w:val="clear" w:pos="1191"/>
        <w:tab w:val="clear" w:pos="1588"/>
        <w:tab w:val="clear" w:pos="1985"/>
      </w:tabs>
      <w:overflowPunct/>
      <w:autoSpaceDE/>
      <w:autoSpaceDN/>
      <w:adjustRightInd/>
      <w:spacing w:before="20" w:after="60"/>
      <w:ind w:left="284"/>
      <w:textAlignment w:val="auto"/>
    </w:pPr>
    <w:rPr>
      <w:rFonts w:ascii="Arial" w:eastAsia="Times New Roman" w:hAnsi="Arial"/>
      <w:sz w:val="22"/>
    </w:rPr>
  </w:style>
  <w:style w:type="character" w:customStyle="1" w:styleId="glosstext">
    <w:name w:val="glosstext"/>
    <w:basedOn w:val="DefaultParagraphFont"/>
    <w:qFormat/>
    <w:rPr>
      <w:i/>
      <w:iCs/>
      <w:color w:val="0000FF"/>
    </w:rPr>
  </w:style>
  <w:style w:type="paragraph" w:customStyle="1" w:styleId="FigureNotitle">
    <w:name w:val="Figure_No &amp; title"/>
    <w:basedOn w:val="Normal"/>
    <w:next w:val="Normalaftertitle0"/>
    <w:qFormat/>
    <w:pPr>
      <w:keepLines/>
      <w:spacing w:before="240" w:after="120"/>
      <w:jc w:val="center"/>
    </w:pPr>
    <w:rPr>
      <w:rFonts w:eastAsia="Times New Roman"/>
      <w:b/>
      <w:lang w:val="fr-FR"/>
    </w:rPr>
  </w:style>
  <w:style w:type="paragraph" w:customStyle="1" w:styleId="TableNotitle">
    <w:name w:val="Table_No &amp; title"/>
    <w:basedOn w:val="Normal"/>
    <w:next w:val="Tablehead"/>
    <w:qFormat/>
    <w:pPr>
      <w:keepNext/>
      <w:keepLines/>
      <w:spacing w:before="360" w:after="120"/>
      <w:jc w:val="center"/>
    </w:pPr>
    <w:rPr>
      <w:rFonts w:eastAsia="Times New Roman"/>
      <w:b/>
      <w:lang w:val="fr-FR"/>
    </w:rPr>
  </w:style>
  <w:style w:type="paragraph" w:customStyle="1" w:styleId="RepNo">
    <w:name w:val="Rep_No"/>
    <w:basedOn w:val="RecNo"/>
    <w:next w:val="Reptitle"/>
    <w:qFormat/>
    <w:pPr>
      <w:spacing w:before="0"/>
      <w:jc w:val="left"/>
    </w:pPr>
    <w:rPr>
      <w:rFonts w:eastAsia="Times New Roman"/>
      <w:b/>
      <w:caps w:val="0"/>
      <w:lang w:val="fr-FR"/>
    </w:rPr>
  </w:style>
  <w:style w:type="paragraph" w:customStyle="1" w:styleId="RecNoBR">
    <w:name w:val="Rec_No_BR"/>
    <w:basedOn w:val="Normal"/>
    <w:next w:val="Rectitle"/>
    <w:qFormat/>
    <w:pPr>
      <w:keepNext/>
      <w:keepLines/>
      <w:spacing w:before="480"/>
      <w:jc w:val="center"/>
    </w:pPr>
    <w:rPr>
      <w:rFonts w:eastAsia="Times New Roman"/>
      <w:caps/>
      <w:sz w:val="28"/>
      <w:lang w:val="fr-FR"/>
    </w:rPr>
  </w:style>
  <w:style w:type="paragraph" w:customStyle="1" w:styleId="FooterQP">
    <w:name w:val="Footer_QP"/>
    <w:basedOn w:val="Normal"/>
    <w:qFormat/>
    <w:pPr>
      <w:tabs>
        <w:tab w:val="clear" w:pos="794"/>
        <w:tab w:val="clear" w:pos="1191"/>
        <w:tab w:val="clear" w:pos="1588"/>
        <w:tab w:val="clear" w:pos="1985"/>
        <w:tab w:val="left" w:pos="907"/>
        <w:tab w:val="right" w:pos="8789"/>
        <w:tab w:val="right" w:pos="9639"/>
      </w:tabs>
      <w:spacing w:before="0"/>
    </w:pPr>
    <w:rPr>
      <w:rFonts w:eastAsia="Times New Roman"/>
      <w:b/>
      <w:sz w:val="22"/>
      <w:lang w:val="fr-FR"/>
    </w:rPr>
  </w:style>
  <w:style w:type="paragraph" w:customStyle="1" w:styleId="QuestionNoBR">
    <w:name w:val="Question_No_BR"/>
    <w:basedOn w:val="RecNoBR"/>
    <w:next w:val="Questiontitle"/>
    <w:qFormat/>
  </w:style>
  <w:style w:type="paragraph" w:customStyle="1" w:styleId="ResNoBR">
    <w:name w:val="Res_No_BR"/>
    <w:basedOn w:val="RecNoBR"/>
    <w:next w:val="Restitle"/>
    <w:qFormat/>
  </w:style>
  <w:style w:type="paragraph" w:customStyle="1" w:styleId="TableNoBR">
    <w:name w:val="Table_No_BR"/>
    <w:basedOn w:val="Normal"/>
    <w:next w:val="TabletitleBR"/>
    <w:qFormat/>
    <w:pPr>
      <w:keepNext/>
      <w:spacing w:before="560" w:after="120"/>
      <w:jc w:val="center"/>
    </w:pPr>
    <w:rPr>
      <w:rFonts w:eastAsia="Times New Roman"/>
      <w:caps/>
      <w:lang w:val="fr-FR"/>
    </w:rPr>
  </w:style>
  <w:style w:type="paragraph" w:customStyle="1" w:styleId="TabletitleBR">
    <w:name w:val="Table_title_BR"/>
    <w:basedOn w:val="Normal"/>
    <w:next w:val="Tablehead"/>
    <w:qFormat/>
    <w:pPr>
      <w:keepNext/>
      <w:keepLines/>
      <w:spacing w:before="0" w:after="120"/>
      <w:jc w:val="center"/>
    </w:pPr>
    <w:rPr>
      <w:rFonts w:eastAsia="Times New Roman"/>
      <w:b/>
      <w:lang w:val="fr-FR"/>
    </w:rPr>
  </w:style>
  <w:style w:type="paragraph" w:customStyle="1" w:styleId="FiguretitleBR">
    <w:name w:val="Figure_title_BR"/>
    <w:basedOn w:val="TabletitleBR"/>
    <w:next w:val="Figurewithouttitle"/>
    <w:qFormat/>
    <w:pPr>
      <w:keepNext w:val="0"/>
      <w:spacing w:after="480"/>
    </w:pPr>
  </w:style>
  <w:style w:type="paragraph" w:customStyle="1" w:styleId="FigureNoBR">
    <w:name w:val="Figure_No_BR"/>
    <w:basedOn w:val="Normal"/>
    <w:next w:val="FiguretitleBR"/>
    <w:qFormat/>
    <w:pPr>
      <w:keepNext/>
      <w:keepLines/>
      <w:spacing w:before="480" w:after="120"/>
      <w:jc w:val="center"/>
    </w:pPr>
    <w:rPr>
      <w:rFonts w:eastAsia="Times New Roman"/>
      <w:caps/>
      <w:lang w:val="fr-FR"/>
    </w:rPr>
  </w:style>
  <w:style w:type="character" w:customStyle="1" w:styleId="CommentTextChar">
    <w:name w:val="Comment Text Char"/>
    <w:basedOn w:val="DefaultParagraphFont"/>
    <w:link w:val="CommentText"/>
    <w:uiPriority w:val="99"/>
    <w:qFormat/>
    <w:rPr>
      <w:rFonts w:eastAsia="Times New Roman"/>
      <w:sz w:val="20"/>
      <w:szCs w:val="20"/>
      <w:lang w:val="fr-FR" w:eastAsia="en-US"/>
    </w:rPr>
  </w:style>
  <w:style w:type="character" w:customStyle="1" w:styleId="ASN1Car">
    <w:name w:val="ASN.1 Car"/>
    <w:link w:val="ASN1"/>
    <w:uiPriority w:val="99"/>
    <w:qFormat/>
    <w:locked/>
    <w:rPr>
      <w:rFonts w:ascii="Courier New" w:hAnsi="Courier New"/>
      <w:b/>
      <w:sz w:val="20"/>
      <w:szCs w:val="20"/>
      <w:lang w:val="en-GB" w:eastAsia="en-US"/>
    </w:rPr>
  </w:style>
  <w:style w:type="character" w:customStyle="1" w:styleId="enumlev1Char">
    <w:name w:val="enumlev1 Char"/>
    <w:link w:val="enumlev1"/>
    <w:qFormat/>
    <w:locked/>
    <w:rPr>
      <w:sz w:val="24"/>
      <w:szCs w:val="20"/>
      <w:lang w:val="en-GB" w:eastAsia="en-US"/>
    </w:rPr>
  </w:style>
  <w:style w:type="paragraph" w:customStyle="1" w:styleId="FooterPubl">
    <w:name w:val="Footer_Publ"/>
    <w:basedOn w:val="Normal"/>
    <w:qFormat/>
    <w:pPr>
      <w:tabs>
        <w:tab w:val="clear" w:pos="794"/>
        <w:tab w:val="clear" w:pos="1191"/>
        <w:tab w:val="clear" w:pos="1588"/>
        <w:tab w:val="clear" w:pos="1985"/>
        <w:tab w:val="left" w:pos="5954"/>
        <w:tab w:val="right" w:pos="9639"/>
      </w:tabs>
      <w:spacing w:before="60" w:after="60"/>
    </w:pPr>
    <w:rPr>
      <w:sz w:val="18"/>
    </w:rPr>
  </w:style>
  <w:style w:type="paragraph" w:customStyle="1" w:styleId="Appendixtitle">
    <w:name w:val="Appendix_title"/>
    <w:basedOn w:val="Normal"/>
    <w:next w:val="Normal"/>
    <w:qFormat/>
    <w:pPr>
      <w:keepNext/>
      <w:keepLines/>
      <w:spacing w:before="240" w:after="280"/>
      <w:jc w:val="center"/>
    </w:pPr>
    <w:rPr>
      <w:rFonts w:ascii="Times New Roman Bold" w:hAnsi="Times New Roman Bold"/>
      <w:b/>
      <w:sz w:val="28"/>
    </w:rPr>
  </w:style>
  <w:style w:type="paragraph" w:customStyle="1" w:styleId="headingb0">
    <w:name w:val="heading_b"/>
    <w:basedOn w:val="Heading3"/>
    <w:next w:val="Normal"/>
    <w:qFormat/>
    <w:pPr>
      <w:tabs>
        <w:tab w:val="left" w:pos="2127"/>
        <w:tab w:val="left" w:pos="2410"/>
        <w:tab w:val="left" w:pos="2921"/>
        <w:tab w:val="left" w:pos="3261"/>
      </w:tabs>
      <w:outlineLvl w:val="9"/>
    </w:pPr>
    <w:rPr>
      <w:bCs/>
    </w:rPr>
  </w:style>
  <w:style w:type="paragraph" w:customStyle="1" w:styleId="heading0">
    <w:name w:val="heading 0"/>
    <w:basedOn w:val="Heading1"/>
    <w:next w:val="Normal"/>
    <w:uiPriority w:val="99"/>
    <w:qFormat/>
    <w:pPr>
      <w:spacing w:before="240"/>
      <w:outlineLvl w:val="9"/>
    </w:pPr>
    <w:rPr>
      <w:sz w:val="28"/>
    </w:rPr>
  </w:style>
  <w:style w:type="paragraph" w:customStyle="1" w:styleId="Qlist">
    <w:name w:val="Qlist"/>
    <w:basedOn w:val="Normal"/>
    <w:qFormat/>
    <w:pPr>
      <w:tabs>
        <w:tab w:val="clear" w:pos="794"/>
        <w:tab w:val="clear" w:pos="1191"/>
        <w:tab w:val="clear" w:pos="1588"/>
        <w:tab w:val="clear" w:pos="1985"/>
        <w:tab w:val="left" w:pos="1843"/>
        <w:tab w:val="left" w:pos="2268"/>
      </w:tabs>
      <w:ind w:left="2268" w:hanging="2268"/>
    </w:pPr>
    <w:rPr>
      <w:b/>
    </w:rPr>
  </w:style>
  <w:style w:type="paragraph" w:customStyle="1" w:styleId="TableLegend0">
    <w:name w:val="Table_Legend"/>
    <w:basedOn w:val="Tabletext"/>
    <w:qFormat/>
    <w:pPr>
      <w:overflowPunct/>
      <w:autoSpaceDE/>
      <w:autoSpaceDN/>
      <w:adjustRightInd/>
      <w:spacing w:before="120"/>
      <w:textAlignment w:val="auto"/>
    </w:pPr>
  </w:style>
  <w:style w:type="character" w:customStyle="1" w:styleId="BodyTextIndentChar">
    <w:name w:val="Body Text Indent Char"/>
    <w:basedOn w:val="DefaultParagraphFont"/>
    <w:link w:val="BodyTextIndent"/>
    <w:uiPriority w:val="99"/>
    <w:qFormat/>
    <w:rPr>
      <w:sz w:val="24"/>
      <w:szCs w:val="20"/>
      <w:lang w:val="en-AU" w:eastAsia="en-US"/>
    </w:rPr>
  </w:style>
  <w:style w:type="paragraph" w:customStyle="1" w:styleId="List1">
    <w:name w:val="List1"/>
    <w:basedOn w:val="Normal"/>
    <w:qFormat/>
    <w:pPr>
      <w:widowControl w:val="0"/>
      <w:tabs>
        <w:tab w:val="clear" w:pos="794"/>
        <w:tab w:val="clear" w:pos="1191"/>
        <w:tab w:val="clear" w:pos="1588"/>
        <w:tab w:val="clear" w:pos="1985"/>
        <w:tab w:val="left" w:pos="360"/>
      </w:tabs>
      <w:spacing w:before="0" w:after="120"/>
      <w:ind w:left="357" w:hanging="357"/>
    </w:pPr>
    <w:rPr>
      <w:lang w:val="nb-NO"/>
    </w:rPr>
  </w:style>
  <w:style w:type="paragraph" w:customStyle="1" w:styleId="sistliste">
    <w:name w:val="sistliste"/>
    <w:basedOn w:val="Normal"/>
    <w:uiPriority w:val="99"/>
    <w:qFormat/>
    <w:pPr>
      <w:widowControl w:val="0"/>
      <w:tabs>
        <w:tab w:val="clear" w:pos="794"/>
        <w:tab w:val="clear" w:pos="1191"/>
        <w:tab w:val="clear" w:pos="1588"/>
        <w:tab w:val="clear" w:pos="1985"/>
        <w:tab w:val="left" w:pos="360"/>
      </w:tabs>
      <w:spacing w:before="0" w:after="240"/>
      <w:ind w:left="360" w:hanging="360"/>
    </w:pPr>
    <w:rPr>
      <w:lang w:val="nb-NO"/>
    </w:rPr>
  </w:style>
  <w:style w:type="character" w:customStyle="1" w:styleId="BodyTextIndent2Char">
    <w:name w:val="Body Text Indent 2 Char"/>
    <w:basedOn w:val="DefaultParagraphFont"/>
    <w:link w:val="BodyTextIndent2"/>
    <w:uiPriority w:val="99"/>
    <w:qFormat/>
    <w:rPr>
      <w:sz w:val="24"/>
      <w:szCs w:val="20"/>
      <w:lang w:val="en-GB" w:eastAsia="en-US"/>
    </w:rPr>
  </w:style>
  <w:style w:type="character" w:customStyle="1" w:styleId="BodyTextChar1">
    <w:name w:val="Body Text Char1"/>
    <w:uiPriority w:val="99"/>
    <w:qFormat/>
    <w:rPr>
      <w:rFonts w:ascii="Times New Roman" w:hAnsi="Times New Roman"/>
      <w:sz w:val="36"/>
      <w:lang w:eastAsia="en-US"/>
    </w:rPr>
  </w:style>
  <w:style w:type="character" w:customStyle="1" w:styleId="BodyTextIndent3Char">
    <w:name w:val="Body Text Indent 3 Char"/>
    <w:basedOn w:val="DefaultParagraphFont"/>
    <w:link w:val="BodyTextIndent3"/>
    <w:uiPriority w:val="99"/>
    <w:qFormat/>
    <w:rPr>
      <w:sz w:val="24"/>
      <w:szCs w:val="20"/>
      <w:lang w:val="en-GB" w:eastAsia="en-US"/>
    </w:rPr>
  </w:style>
  <w:style w:type="paragraph" w:customStyle="1" w:styleId="Relationships">
    <w:name w:val="Relationships"/>
    <w:basedOn w:val="Normal"/>
    <w:qFormat/>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BodyText2bulleted">
    <w:name w:val="Body Text 2 bulleted"/>
    <w:basedOn w:val="Normal"/>
    <w:qFormat/>
    <w:pPr>
      <w:numPr>
        <w:numId w:val="7"/>
      </w:numPr>
      <w:overflowPunct/>
      <w:autoSpaceDE/>
      <w:autoSpaceDN/>
      <w:adjustRightInd/>
      <w:textAlignment w:val="auto"/>
    </w:pPr>
  </w:style>
  <w:style w:type="paragraph" w:customStyle="1" w:styleId="AnnexNo">
    <w:name w:val="Annex_No"/>
    <w:basedOn w:val="Normal"/>
    <w:next w:val="Annexref"/>
    <w:qFormat/>
    <w:pPr>
      <w:keepNext/>
      <w:keepLines/>
      <w:spacing w:before="480" w:after="80"/>
      <w:jc w:val="center"/>
    </w:pPr>
    <w:rPr>
      <w:caps/>
      <w:sz w:val="28"/>
    </w:rPr>
  </w:style>
  <w:style w:type="paragraph" w:customStyle="1" w:styleId="Annexref">
    <w:name w:val="Annex_ref"/>
    <w:basedOn w:val="Normal"/>
    <w:next w:val="Annextitle"/>
    <w:qFormat/>
    <w:pPr>
      <w:keepNext/>
      <w:keepLines/>
      <w:spacing w:after="280"/>
      <w:jc w:val="center"/>
    </w:pPr>
  </w:style>
  <w:style w:type="paragraph" w:customStyle="1" w:styleId="Annextitle">
    <w:name w:val="Annex_title"/>
    <w:basedOn w:val="Normal"/>
    <w:next w:val="Normalaftertitle"/>
    <w:qFormat/>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qFormat/>
  </w:style>
  <w:style w:type="paragraph" w:customStyle="1" w:styleId="Appendixref">
    <w:name w:val="Appendix_ref"/>
    <w:basedOn w:val="Annexref"/>
    <w:next w:val="Annextitle"/>
    <w:qFormat/>
  </w:style>
  <w:style w:type="paragraph" w:customStyle="1" w:styleId="ddate">
    <w:name w:val="ddate"/>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qFormat/>
    <w:pPr>
      <w:framePr w:hSpace="181" w:wrap="around" w:vAnchor="page" w:hAnchor="margin" w:y="852"/>
      <w:numPr>
        <w:numId w:val="8"/>
      </w:numPr>
      <w:shd w:val="solid" w:color="FFFFFF" w:fill="FFFFFF"/>
      <w:tabs>
        <w:tab w:val="clear" w:pos="720"/>
        <w:tab w:val="clear" w:pos="794"/>
        <w:tab w:val="clear" w:pos="1191"/>
        <w:tab w:val="clear" w:pos="1588"/>
        <w:tab w:val="clear" w:pos="1985"/>
        <w:tab w:val="left" w:pos="1134"/>
        <w:tab w:val="left" w:pos="1871"/>
        <w:tab w:val="left" w:pos="2268"/>
      </w:tabs>
      <w:ind w:left="0" w:firstLine="0"/>
    </w:pPr>
    <w:rPr>
      <w:b/>
      <w:bCs/>
    </w:rPr>
  </w:style>
  <w:style w:type="paragraph" w:customStyle="1" w:styleId="dorlang">
    <w:name w:val="dorlang"/>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WTSA1">
    <w:name w:val="WTSA1"/>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customStyle="1" w:styleId="WTSA2">
    <w:name w:val="WTSA2"/>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customStyle="1" w:styleId="Head">
    <w:name w:val="Head"/>
    <w:basedOn w:val="Normal"/>
    <w:uiPriority w:val="99"/>
    <w:qFormat/>
    <w:pPr>
      <w:tabs>
        <w:tab w:val="left" w:pos="6663"/>
      </w:tabs>
      <w:overflowPunct/>
      <w:autoSpaceDE/>
      <w:autoSpaceDN/>
      <w:adjustRightInd/>
      <w:spacing w:before="0"/>
      <w:textAlignment w:val="auto"/>
    </w:pPr>
  </w:style>
  <w:style w:type="paragraph" w:customStyle="1" w:styleId="TableText0">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0">
    <w:name w:val="Table_Head"/>
    <w:basedOn w:val="TableText0"/>
    <w:uiPriority w:val="99"/>
    <w:qFormat/>
    <w:pPr>
      <w:keepNext/>
      <w:overflowPunct/>
      <w:autoSpaceDE/>
      <w:autoSpaceDN/>
      <w:adjustRightInd/>
      <w:spacing w:before="80" w:after="80"/>
      <w:jc w:val="center"/>
      <w:textAlignment w:val="auto"/>
    </w:pPr>
    <w:rPr>
      <w:b/>
    </w:rPr>
  </w:style>
  <w:style w:type="character" w:customStyle="1" w:styleId="Symbol">
    <w:name w:val="Symbol"/>
    <w:qFormat/>
    <w:rPr>
      <w:rFonts w:ascii="Symbol" w:hAnsi="Symbol"/>
      <w:i/>
    </w:rPr>
  </w:style>
  <w:style w:type="paragraph" w:customStyle="1" w:styleId="listitem">
    <w:name w:val="listitem"/>
    <w:basedOn w:val="Normal"/>
    <w:qFormat/>
    <w:pPr>
      <w:spacing w:before="0"/>
    </w:pPr>
  </w:style>
  <w:style w:type="paragraph" w:customStyle="1" w:styleId="TableTitle0">
    <w:name w:val="Table_Title"/>
    <w:basedOn w:val="Table0"/>
    <w:next w:val="Normal"/>
    <w:uiPriority w:val="99"/>
    <w:qFormat/>
    <w:pPr>
      <w:keepLines/>
      <w:spacing w:before="0"/>
    </w:pPr>
    <w:rPr>
      <w:b/>
      <w:caps w:val="0"/>
    </w:rPr>
  </w:style>
  <w:style w:type="paragraph" w:customStyle="1" w:styleId="Table0">
    <w:name w:val="Table_#"/>
    <w:basedOn w:val="Normal"/>
    <w:next w:val="TableTitle0"/>
    <w:uiPriority w:val="99"/>
    <w:qFormat/>
    <w:pPr>
      <w:keepNext/>
      <w:spacing w:before="560" w:after="120"/>
      <w:jc w:val="center"/>
    </w:pPr>
    <w:rPr>
      <w:caps/>
    </w:rPr>
  </w:style>
  <w:style w:type="paragraph" w:customStyle="1" w:styleId="Style1">
    <w:name w:val="Style1"/>
    <w:basedOn w:val="Normal"/>
    <w:qFormat/>
    <w:pPr>
      <w:numPr>
        <w:numId w:val="9"/>
      </w:numPr>
      <w:overflowPunct/>
      <w:autoSpaceDE/>
      <w:autoSpaceDN/>
      <w:adjustRightInd/>
      <w:textAlignment w:val="auto"/>
    </w:pPr>
  </w:style>
  <w:style w:type="paragraph" w:customStyle="1" w:styleId="Heading1Q">
    <w:name w:val="Heading 1_Q"/>
    <w:basedOn w:val="Heading1"/>
    <w:link w:val="Heading1QChar"/>
    <w:qFormat/>
    <w:rPr>
      <w:rFonts w:ascii="Times New Roman Bold" w:hAnsi="Times New Roman Bold"/>
    </w:rPr>
  </w:style>
  <w:style w:type="character" w:customStyle="1" w:styleId="NormalWebChar">
    <w:name w:val="Normal (Web) Char"/>
    <w:uiPriority w:val="99"/>
    <w:qFormat/>
    <w:rPr>
      <w:color w:val="000000"/>
      <w:sz w:val="24"/>
      <w:szCs w:val="24"/>
      <w:lang w:val="en-GB" w:eastAsia="en-US" w:bidi="ar-SA"/>
    </w:rPr>
  </w:style>
  <w:style w:type="character" w:customStyle="1" w:styleId="headingbChar0">
    <w:name w:val="heading_b Char"/>
    <w:qFormat/>
    <w:rPr>
      <w:b/>
      <w:bCs/>
      <w:sz w:val="24"/>
      <w:lang w:val="en-GB" w:eastAsia="en-US" w:bidi="ar-SA"/>
    </w:rPr>
  </w:style>
  <w:style w:type="paragraph" w:customStyle="1" w:styleId="CharChar">
    <w:name w:val="Char Char"/>
    <w:basedOn w:val="Normal"/>
    <w:qFormat/>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TableTextS5">
    <w:name w:val="Table_TextS5"/>
    <w:basedOn w:val="Normal"/>
    <w:qFormat/>
    <w:pPr>
      <w:tabs>
        <w:tab w:val="clear" w:pos="794"/>
        <w:tab w:val="clear" w:pos="1191"/>
        <w:tab w:val="clear" w:pos="1588"/>
        <w:tab w:val="clear" w:pos="1985"/>
        <w:tab w:val="left" w:pos="431"/>
        <w:tab w:val="left" w:pos="3119"/>
      </w:tabs>
      <w:spacing w:before="40" w:after="40"/>
    </w:pPr>
    <w:rPr>
      <w:sz w:val="20"/>
    </w:rPr>
  </w:style>
  <w:style w:type="paragraph" w:customStyle="1" w:styleId="Proposal">
    <w:name w:val="Proposal"/>
    <w:basedOn w:val="Normal"/>
    <w:next w:val="Normal"/>
    <w:qFormat/>
    <w:pPr>
      <w:keepNext/>
      <w:tabs>
        <w:tab w:val="clear" w:pos="794"/>
        <w:tab w:val="clear" w:pos="1191"/>
        <w:tab w:val="clear" w:pos="1588"/>
        <w:tab w:val="clear" w:pos="1985"/>
        <w:tab w:val="left" w:pos="1134"/>
        <w:tab w:val="left" w:pos="1871"/>
        <w:tab w:val="left" w:pos="2268"/>
      </w:tabs>
      <w:spacing w:before="240"/>
    </w:pPr>
    <w:rPr>
      <w:caps/>
    </w:rPr>
  </w:style>
  <w:style w:type="paragraph" w:customStyle="1" w:styleId="Border">
    <w:name w:val="Border"/>
    <w:basedOn w:val="Tabletext"/>
    <w:qForma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sz w:val="20"/>
    </w:rPr>
  </w:style>
  <w:style w:type="paragraph" w:customStyle="1" w:styleId="Section3">
    <w:name w:val="Section_3"/>
    <w:basedOn w:val="Section1"/>
    <w:qFormat/>
    <w:pPr>
      <w:tabs>
        <w:tab w:val="center" w:pos="4820"/>
      </w:tabs>
      <w:spacing w:before="360"/>
    </w:pPr>
    <w:rPr>
      <w:b w:val="0"/>
    </w:rPr>
  </w:style>
  <w:style w:type="paragraph" w:customStyle="1" w:styleId="TABLECAPS">
    <w:name w:val="TABLECAPS"/>
    <w:basedOn w:val="TableTextS5"/>
    <w:qFormat/>
    <w:rPr>
      <w:rFonts w:ascii="Times New Roman Bold" w:eastAsia="SimHei" w:hAnsi="Times New Roman Bold" w:cs="Times New Roman Bold"/>
      <w:b/>
      <w:lang w:val="en-US"/>
    </w:rPr>
  </w:style>
  <w:style w:type="paragraph" w:customStyle="1" w:styleId="NormalCH">
    <w:name w:val="NormalCH"/>
    <w:basedOn w:val="Normal"/>
    <w:next w:val="Normal"/>
    <w:qFormat/>
    <w:pPr>
      <w:tabs>
        <w:tab w:val="clear" w:pos="794"/>
        <w:tab w:val="clear" w:pos="1191"/>
        <w:tab w:val="clear" w:pos="1588"/>
        <w:tab w:val="clear" w:pos="1985"/>
        <w:tab w:val="left" w:pos="567"/>
        <w:tab w:val="left" w:pos="1134"/>
        <w:tab w:val="left" w:pos="1701"/>
        <w:tab w:val="left" w:pos="2268"/>
        <w:tab w:val="left" w:pos="2835"/>
      </w:tabs>
      <w:ind w:firstLineChars="200" w:firstLine="200"/>
    </w:pPr>
    <w:rPr>
      <w:lang w:val="en-US"/>
    </w:rPr>
  </w:style>
  <w:style w:type="paragraph" w:customStyle="1" w:styleId="TableNote">
    <w:name w:val="TableNote"/>
    <w:basedOn w:val="Tabletext"/>
    <w:qFormat/>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pPr>
    <w:rPr>
      <w:sz w:val="20"/>
      <w:lang w:val="fr-FR"/>
    </w:rPr>
  </w:style>
  <w:style w:type="paragraph" w:customStyle="1" w:styleId="Heading8a">
    <w:name w:val="Heading 8a"/>
    <w:basedOn w:val="Heading8"/>
    <w:next w:val="Normal"/>
    <w:qFormat/>
    <w:pPr>
      <w:tabs>
        <w:tab w:val="clear" w:pos="1588"/>
        <w:tab w:val="clear" w:pos="1985"/>
        <w:tab w:val="left" w:pos="1418"/>
      </w:tabs>
      <w:spacing w:before="200"/>
      <w:ind w:left="1418" w:hanging="1418"/>
    </w:pPr>
  </w:style>
  <w:style w:type="paragraph" w:customStyle="1" w:styleId="Heading9a">
    <w:name w:val="Heading 9a"/>
    <w:basedOn w:val="Heading9"/>
    <w:next w:val="Normal"/>
    <w:qFormat/>
    <w:pPr>
      <w:tabs>
        <w:tab w:val="clear" w:pos="1588"/>
        <w:tab w:val="clear" w:pos="1985"/>
        <w:tab w:val="left" w:pos="1559"/>
      </w:tabs>
      <w:spacing w:before="200"/>
      <w:ind w:left="1559" w:hanging="1559"/>
    </w:pPr>
  </w:style>
  <w:style w:type="paragraph" w:customStyle="1" w:styleId="Agendaitem">
    <w:name w:val="Agenda_item"/>
    <w:basedOn w:val="Title3"/>
    <w:next w:val="Normalaftertitle"/>
    <w:qFormat/>
    <w:pPr>
      <w:tabs>
        <w:tab w:val="clear" w:pos="567"/>
        <w:tab w:val="clear" w:pos="1701"/>
        <w:tab w:val="clear" w:pos="2835"/>
        <w:tab w:val="left" w:pos="1871"/>
      </w:tabs>
      <w:overflowPunct/>
      <w:autoSpaceDE/>
      <w:autoSpaceDN/>
      <w:adjustRightInd/>
      <w:textAlignment w:val="auto"/>
    </w:pPr>
    <w:rPr>
      <w:lang w:val="en-US" w:eastAsia="zh-CN"/>
    </w:rPr>
  </w:style>
  <w:style w:type="paragraph" w:customStyle="1" w:styleId="Subsection1">
    <w:name w:val="Subsection_1"/>
    <w:basedOn w:val="Section1"/>
    <w:next w:val="Section1"/>
    <w:qFormat/>
    <w:pPr>
      <w:tabs>
        <w:tab w:val="center" w:pos="4820"/>
      </w:tabs>
      <w:spacing w:before="360"/>
    </w:pPr>
  </w:style>
  <w:style w:type="paragraph" w:customStyle="1" w:styleId="Part1">
    <w:name w:val="Part_1"/>
    <w:basedOn w:val="Subsection1"/>
    <w:next w:val="Normalaftertitle"/>
    <w:qFormat/>
  </w:style>
  <w:style w:type="paragraph" w:customStyle="1" w:styleId="Normalend">
    <w:name w:val="Normal_end"/>
    <w:basedOn w:val="Normal"/>
    <w:qFormat/>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qFormat/>
    <w:pPr>
      <w:tabs>
        <w:tab w:val="clear" w:pos="794"/>
        <w:tab w:val="clear" w:pos="1191"/>
        <w:tab w:val="clear" w:pos="1588"/>
        <w:tab w:val="clear" w:pos="1985"/>
        <w:tab w:val="left" w:pos="1134"/>
        <w:tab w:val="left" w:pos="1871"/>
        <w:tab w:val="left" w:pos="2268"/>
      </w:tabs>
    </w:pPr>
  </w:style>
  <w:style w:type="paragraph" w:customStyle="1" w:styleId="AppArtNo">
    <w:name w:val="App_Art_No"/>
    <w:basedOn w:val="ArtNo"/>
    <w:qFormat/>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ArtNo"/>
    <w:qFormat/>
    <w:pPr>
      <w:tabs>
        <w:tab w:val="clear" w:pos="794"/>
        <w:tab w:val="clear" w:pos="1191"/>
        <w:tab w:val="clear" w:pos="1588"/>
        <w:tab w:val="clear" w:pos="1985"/>
        <w:tab w:val="left" w:pos="1134"/>
        <w:tab w:val="left" w:pos="1871"/>
        <w:tab w:val="left" w:pos="2268"/>
      </w:tabs>
    </w:pPr>
  </w:style>
  <w:style w:type="paragraph" w:customStyle="1" w:styleId="CharCharCharCharCharChar">
    <w:name w:val="Char Char Char Char Char Char"/>
    <w:basedOn w:val="Normal"/>
    <w:uiPriority w:val="99"/>
    <w:qFormat/>
    <w:pPr>
      <w:widowControl w:val="0"/>
      <w:numPr>
        <w:numId w:val="10"/>
      </w:numPr>
      <w:tabs>
        <w:tab w:val="clear" w:pos="926"/>
        <w:tab w:val="clear" w:pos="1191"/>
        <w:tab w:val="clear" w:pos="1588"/>
        <w:tab w:val="clear" w:pos="1985"/>
      </w:tabs>
      <w:overflowPunct/>
      <w:autoSpaceDE/>
      <w:autoSpaceDN/>
      <w:adjustRightInd/>
      <w:spacing w:before="0"/>
      <w:ind w:left="360"/>
      <w:jc w:val="both"/>
      <w:textAlignment w:val="auto"/>
    </w:pPr>
    <w:rPr>
      <w:rFonts w:ascii="Tahoma" w:hAnsi="Tahoma"/>
      <w:kern w:val="2"/>
      <w:lang w:val="en-US" w:eastAsia="zh-CN"/>
    </w:rPr>
  </w:style>
  <w:style w:type="paragraph" w:customStyle="1" w:styleId="HeaderLevel2">
    <w:name w:val="Header Level 2"/>
    <w:basedOn w:val="Normal"/>
    <w:next w:val="BodyTextIndent"/>
    <w:uiPriority w:val="99"/>
    <w:qFormat/>
    <w:pPr>
      <w:numPr>
        <w:numId w:val="11"/>
      </w:numPr>
      <w:tabs>
        <w:tab w:val="clear" w:pos="1588"/>
        <w:tab w:val="clear" w:pos="1985"/>
        <w:tab w:val="left" w:pos="1587"/>
        <w:tab w:val="left" w:pos="1984"/>
      </w:tabs>
      <w:overflowPunct/>
      <w:autoSpaceDE/>
      <w:autoSpaceDN/>
      <w:adjustRightInd/>
      <w:spacing w:before="360" w:after="120"/>
      <w:jc w:val="both"/>
      <w:textAlignment w:val="auto"/>
    </w:pPr>
    <w:rPr>
      <w:rFonts w:eastAsia="Batang"/>
      <w:b/>
      <w:kern w:val="2"/>
      <w:sz w:val="22"/>
      <w:szCs w:val="24"/>
      <w:lang w:val="en-US" w:eastAsia="zh-CN"/>
    </w:rPr>
  </w:style>
  <w:style w:type="paragraph" w:customStyle="1" w:styleId="TABLE">
    <w:name w:val="TABLE"/>
    <w:basedOn w:val="BodyTextIndent"/>
    <w:next w:val="BodyTextFirstIndent"/>
    <w:uiPriority w:val="99"/>
    <w:qFormat/>
    <w:pPr>
      <w:widowControl w:val="0"/>
      <w:numPr>
        <w:numId w:val="12"/>
      </w:numPr>
      <w:tabs>
        <w:tab w:val="clear" w:pos="1209"/>
        <w:tab w:val="clear" w:pos="2552"/>
        <w:tab w:val="left" w:pos="719"/>
      </w:tabs>
      <w:spacing w:before="240" w:after="120"/>
      <w:ind w:left="893" w:hanging="435"/>
      <w:jc w:val="center"/>
    </w:pPr>
    <w:rPr>
      <w:rFonts w:eastAsia="Batang"/>
      <w:b/>
      <w:szCs w:val="24"/>
      <w:lang w:val="en-GB" w:eastAsia="zh-CN"/>
    </w:rPr>
  </w:style>
  <w:style w:type="character" w:customStyle="1" w:styleId="BodyTextFirstIndentChar">
    <w:name w:val="Body Text First Indent Char"/>
    <w:basedOn w:val="BodyTextChar"/>
    <w:link w:val="BodyTextFirstIndent"/>
    <w:uiPriority w:val="99"/>
    <w:qFormat/>
    <w:rPr>
      <w:rFonts w:cs="Times New Roman"/>
      <w:sz w:val="24"/>
      <w:szCs w:val="20"/>
      <w:lang w:val="en-GB" w:eastAsia="en-US"/>
    </w:rPr>
  </w:style>
  <w:style w:type="paragraph" w:customStyle="1" w:styleId="hstyle0">
    <w:name w:val="hstyle0"/>
    <w:basedOn w:val="Normal"/>
    <w:uiPriority w:val="99"/>
    <w:qFormat/>
    <w:pPr>
      <w:numPr>
        <w:numId w:val="13"/>
      </w:numPr>
      <w:tabs>
        <w:tab w:val="clear" w:pos="794"/>
        <w:tab w:val="clear" w:pos="1191"/>
        <w:tab w:val="clear" w:pos="1588"/>
        <w:tab w:val="clear" w:pos="1985"/>
      </w:tabs>
      <w:overflowPunct/>
      <w:autoSpaceDE/>
      <w:autoSpaceDN/>
      <w:adjustRightInd/>
      <w:spacing w:before="0" w:line="384" w:lineRule="auto"/>
      <w:jc w:val="both"/>
      <w:textAlignment w:val="auto"/>
    </w:pPr>
    <w:rPr>
      <w:rFonts w:ascii="Batang" w:eastAsia="Batang" w:hAnsi="Batang" w:cs="Gulim"/>
      <w:color w:val="000000"/>
      <w:sz w:val="20"/>
      <w:lang w:val="en-US" w:eastAsia="ko-KR"/>
    </w:rPr>
  </w:style>
  <w:style w:type="paragraph" w:customStyle="1" w:styleId="SectionHeaderLevel1">
    <w:name w:val="Section Header Level 1"/>
    <w:basedOn w:val="Normal"/>
    <w:uiPriority w:val="99"/>
    <w:qFormat/>
    <w:pPr>
      <w:numPr>
        <w:numId w:val="14"/>
      </w:numPr>
      <w:tabs>
        <w:tab w:val="clear" w:pos="624"/>
        <w:tab w:val="clear" w:pos="794"/>
        <w:tab w:val="clear" w:pos="1191"/>
        <w:tab w:val="clear" w:pos="1588"/>
        <w:tab w:val="clear" w:pos="1985"/>
        <w:tab w:val="left" w:pos="720"/>
      </w:tabs>
      <w:overflowPunct/>
      <w:autoSpaceDE/>
      <w:autoSpaceDN/>
      <w:adjustRightInd/>
      <w:spacing w:before="240" w:after="120"/>
      <w:ind w:left="720" w:hanging="720"/>
      <w:textAlignment w:val="auto"/>
    </w:pPr>
    <w:rPr>
      <w:b/>
      <w:szCs w:val="24"/>
      <w:lang w:val="en-US"/>
    </w:rPr>
  </w:style>
  <w:style w:type="character" w:customStyle="1" w:styleId="CommentSubjectChar">
    <w:name w:val="Comment Subject Char"/>
    <w:basedOn w:val="CommentTextChar"/>
    <w:link w:val="CommentSubject"/>
    <w:uiPriority w:val="99"/>
    <w:qFormat/>
    <w:rPr>
      <w:rFonts w:eastAsia="Times New Roman"/>
      <w:b/>
      <w:bCs/>
      <w:sz w:val="20"/>
      <w:szCs w:val="20"/>
      <w:lang w:val="en-GB" w:eastAsia="en-US"/>
    </w:rPr>
  </w:style>
  <w:style w:type="paragraph" w:customStyle="1" w:styleId="Questionheading">
    <w:name w:val="Question_heading"/>
    <w:basedOn w:val="Heading3"/>
    <w:uiPriority w:val="99"/>
    <w:qFormat/>
    <w:pPr>
      <w:spacing w:before="200"/>
    </w:pPr>
  </w:style>
  <w:style w:type="character" w:styleId="PlaceholderText">
    <w:name w:val="Placeholder Text"/>
    <w:basedOn w:val="DefaultParagraphFont"/>
    <w:uiPriority w:val="99"/>
    <w:semiHidden/>
    <w:qFormat/>
    <w:rPr>
      <w:rFonts w:ascii="Times New Roman" w:hAnsi="Times New Roman"/>
      <w:color w:val="808080"/>
    </w:rPr>
  </w:style>
  <w:style w:type="paragraph" w:customStyle="1" w:styleId="Abstract">
    <w:name w:val="Abstract"/>
    <w:basedOn w:val="Normal"/>
    <w:qFormat/>
    <w:pPr>
      <w:tabs>
        <w:tab w:val="clear" w:pos="794"/>
        <w:tab w:val="clear" w:pos="1191"/>
        <w:tab w:val="clear" w:pos="1588"/>
        <w:tab w:val="clear" w:pos="1985"/>
        <w:tab w:val="left" w:pos="1134"/>
        <w:tab w:val="left" w:pos="1871"/>
        <w:tab w:val="left" w:pos="2268"/>
      </w:tabs>
    </w:pPr>
    <w:rPr>
      <w:rFonts w:eastAsia="Times New Roman"/>
      <w:lang w:val="en-US"/>
    </w:rPr>
  </w:style>
  <w:style w:type="table" w:customStyle="1" w:styleId="TableGrid8">
    <w:name w:val="Table Grid8"/>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uiPriority w:val="99"/>
    <w:qFormat/>
    <w:rPr>
      <w:rFonts w:eastAsia="Times New Roman"/>
      <w:sz w:val="24"/>
      <w:szCs w:val="24"/>
      <w:lang w:val="en-GB" w:eastAsia="en-US"/>
    </w:rPr>
  </w:style>
  <w:style w:type="character" w:customStyle="1" w:styleId="PlaceholderText1">
    <w:name w:val="Placeholder Text1"/>
    <w:uiPriority w:val="99"/>
    <w:semiHidden/>
    <w:qFormat/>
    <w:rPr>
      <w:color w:val="808080"/>
    </w:rPr>
  </w:style>
  <w:style w:type="character" w:customStyle="1" w:styleId="ResNoChar">
    <w:name w:val="Res_No Char"/>
    <w:link w:val="ResNo"/>
    <w:uiPriority w:val="99"/>
    <w:qFormat/>
    <w:rPr>
      <w:caps/>
      <w:sz w:val="28"/>
      <w:szCs w:val="20"/>
      <w:lang w:val="en-GB" w:eastAsia="en-US"/>
    </w:rPr>
  </w:style>
  <w:style w:type="character" w:customStyle="1" w:styleId="Heading1QChar">
    <w:name w:val="Heading 1_Q Char"/>
    <w:link w:val="Heading1Q"/>
    <w:qFormat/>
    <w:rPr>
      <w:rFonts w:ascii="Times New Roman Bold" w:hAnsi="Times New Roman Bold"/>
      <w:b/>
      <w:sz w:val="24"/>
      <w:szCs w:val="20"/>
      <w:lang w:val="en-GB" w:eastAsia="en-US"/>
    </w:rPr>
  </w:style>
  <w:style w:type="character" w:customStyle="1" w:styleId="href">
    <w:name w:val="href"/>
    <w:uiPriority w:val="99"/>
    <w:qFormat/>
    <w:rPr>
      <w:lang w:eastAsia="zh-CN"/>
    </w:rPr>
  </w:style>
  <w:style w:type="character" w:customStyle="1" w:styleId="Heading1QChar0">
    <w:name w:val="Heading1Q Char"/>
    <w:link w:val="Heading1Q0"/>
    <w:qFormat/>
    <w:rPr>
      <w:rFonts w:ascii="Times New Roman Bold" w:eastAsia="Times New Roman" w:hAnsi="Times New Roman Bold"/>
      <w:b/>
      <w:sz w:val="24"/>
      <w:lang w:val="en-GB" w:eastAsia="en-US"/>
    </w:rPr>
  </w:style>
  <w:style w:type="paragraph" w:customStyle="1" w:styleId="Heading1Q0">
    <w:name w:val="Heading1Q"/>
    <w:basedOn w:val="Heading1Q"/>
    <w:link w:val="Heading1QChar0"/>
    <w:qFormat/>
    <w:pPr>
      <w:tabs>
        <w:tab w:val="left" w:pos="1134"/>
        <w:tab w:val="left" w:pos="1871"/>
        <w:tab w:val="left" w:pos="2268"/>
      </w:tabs>
    </w:pPr>
    <w:rPr>
      <w:rFonts w:eastAsia="Times New Roman"/>
      <w:szCs w:val="22"/>
    </w:rPr>
  </w:style>
  <w:style w:type="character" w:customStyle="1" w:styleId="PlainTextChar">
    <w:name w:val="Plain Text Char"/>
    <w:link w:val="PlainText"/>
    <w:uiPriority w:val="99"/>
    <w:qFormat/>
    <w:rPr>
      <w:rFonts w:ascii="Consolas" w:eastAsia="MS Mincho" w:hAnsi="Consolas"/>
      <w:sz w:val="21"/>
      <w:szCs w:val="21"/>
      <w:lang w:eastAsia="en-US"/>
    </w:rPr>
  </w:style>
  <w:style w:type="character" w:customStyle="1" w:styleId="RedNormalChar">
    <w:name w:val="Red Normal Char"/>
    <w:qFormat/>
    <w:rPr>
      <w:b/>
      <w:color w:val="FF0000"/>
      <w:sz w:val="22"/>
      <w:szCs w:val="22"/>
      <w:lang w:val="en-GB" w:eastAsia="en-US" w:bidi="ar-SA"/>
    </w:rPr>
  </w:style>
  <w:style w:type="character" w:customStyle="1" w:styleId="PlainTextChar1">
    <w:name w:val="Plain Text Char1"/>
    <w:basedOn w:val="DefaultParagraphFont"/>
    <w:uiPriority w:val="99"/>
    <w:semiHidden/>
    <w:qFormat/>
    <w:rPr>
      <w:rFonts w:ascii="Consolas" w:hAnsi="Consolas" w:cs="Consolas"/>
      <w:sz w:val="21"/>
      <w:szCs w:val="21"/>
      <w:lang w:val="en-GB" w:eastAsia="en-US"/>
    </w:rPr>
  </w:style>
  <w:style w:type="character" w:customStyle="1" w:styleId="BodyText2Char1">
    <w:name w:val="Body Text 2 Char1"/>
    <w:basedOn w:val="DefaultParagraphFont"/>
    <w:uiPriority w:val="99"/>
    <w:semiHidden/>
    <w:qFormat/>
    <w:rPr>
      <w:sz w:val="24"/>
      <w:szCs w:val="20"/>
      <w:lang w:val="en-GB" w:eastAsia="en-US"/>
    </w:rPr>
  </w:style>
  <w:style w:type="paragraph" w:customStyle="1" w:styleId="Opiniontitle">
    <w:name w:val="Opinion_title"/>
    <w:basedOn w:val="Restitle"/>
    <w:next w:val="Opinionref"/>
    <w:qFormat/>
    <w:pPr>
      <w:tabs>
        <w:tab w:val="clear" w:pos="794"/>
        <w:tab w:val="clear" w:pos="1191"/>
        <w:tab w:val="clear" w:pos="1588"/>
        <w:tab w:val="clear" w:pos="1985"/>
        <w:tab w:val="left" w:pos="1134"/>
        <w:tab w:val="left" w:pos="1871"/>
        <w:tab w:val="left" w:pos="2268"/>
      </w:tabs>
    </w:pPr>
    <w:rPr>
      <w:rFonts w:cs="Times New Roman Bold"/>
      <w:bCs/>
    </w:rPr>
  </w:style>
  <w:style w:type="paragraph" w:customStyle="1" w:styleId="Opinionref">
    <w:name w:val="Opinion_ref"/>
    <w:basedOn w:val="Resref"/>
    <w:next w:val="Normalaftertitle"/>
    <w:qFormat/>
    <w:pPr>
      <w:tabs>
        <w:tab w:val="left" w:pos="1134"/>
        <w:tab w:val="left" w:pos="1871"/>
        <w:tab w:val="left" w:pos="2268"/>
      </w:tabs>
      <w:spacing w:before="160"/>
    </w:pPr>
    <w:rPr>
      <w:rFonts w:eastAsia="STKaiti"/>
      <w:sz w:val="22"/>
    </w:rPr>
  </w:style>
  <w:style w:type="paragraph" w:customStyle="1" w:styleId="NormaleArial">
    <w:name w:val="Normale + Arial"/>
    <w:basedOn w:val="Normal"/>
    <w:qFormat/>
    <w:pPr>
      <w:tabs>
        <w:tab w:val="clear" w:pos="794"/>
        <w:tab w:val="clear" w:pos="1191"/>
        <w:tab w:val="clear" w:pos="1588"/>
        <w:tab w:val="clear" w:pos="1985"/>
      </w:tabs>
      <w:overflowPunct/>
      <w:autoSpaceDE/>
      <w:autoSpaceDN/>
      <w:adjustRightInd/>
      <w:spacing w:before="0"/>
      <w:textAlignment w:val="auto"/>
    </w:pPr>
    <w:rPr>
      <w:szCs w:val="24"/>
      <w:lang w:eastAsia="zh-CN"/>
    </w:rPr>
  </w:style>
  <w:style w:type="paragraph" w:customStyle="1" w:styleId="Titolo2UNDERRUBRIK1-22heading2IndentLeft025in">
    <w:name w:val="Titolo 2.UNDERRUBRIK 1-2.2.heading 2+ Indent: Left 0.25 in"/>
    <w:basedOn w:val="Heading1"/>
    <w:next w:val="Normal"/>
    <w:qFormat/>
    <w:pPr>
      <w:tabs>
        <w:tab w:val="clear" w:pos="1191"/>
        <w:tab w:val="clear" w:pos="1588"/>
        <w:tab w:val="clear" w:pos="1985"/>
        <w:tab w:val="left" w:pos="1492"/>
        <w:tab w:val="left" w:pos="2127"/>
        <w:tab w:val="left" w:pos="2410"/>
        <w:tab w:val="left" w:pos="2921"/>
        <w:tab w:val="left" w:pos="3261"/>
      </w:tabs>
      <w:overflowPunct/>
      <w:autoSpaceDE/>
      <w:autoSpaceDN/>
      <w:adjustRightInd/>
      <w:spacing w:before="320"/>
      <w:ind w:left="1492" w:hanging="360"/>
      <w:textAlignment w:val="auto"/>
      <w:outlineLvl w:val="1"/>
    </w:pPr>
    <w:rPr>
      <w:rFonts w:eastAsia="Times New Roman"/>
      <w:lang w:eastAsia="it-IT"/>
    </w:rPr>
  </w:style>
  <w:style w:type="paragraph" w:customStyle="1" w:styleId="HeadingSummary">
    <w:name w:val="HeadingSummary"/>
    <w:basedOn w:val="Headingb"/>
    <w:qFormat/>
    <w:pPr>
      <w:tabs>
        <w:tab w:val="clear" w:pos="794"/>
        <w:tab w:val="clear" w:pos="1191"/>
        <w:tab w:val="clear" w:pos="1588"/>
        <w:tab w:val="clear" w:pos="1985"/>
        <w:tab w:val="left" w:pos="1134"/>
        <w:tab w:val="left" w:pos="1871"/>
        <w:tab w:val="left" w:pos="2268"/>
      </w:tabs>
    </w:pPr>
    <w:rPr>
      <w:rFonts w:ascii="Times New Roman Bold" w:hAnsi="Times New Roman Bold" w:cs="Times New Roman Bold"/>
      <w:bCs/>
    </w:rPr>
  </w:style>
  <w:style w:type="paragraph" w:customStyle="1" w:styleId="ListParagraph1">
    <w:name w:val="List Paragraph1"/>
    <w:basedOn w:val="Normal"/>
    <w:uiPriority w:val="34"/>
    <w:qFormat/>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customStyle="1" w:styleId="OpinionNo">
    <w:name w:val="Opinion_No"/>
    <w:basedOn w:val="ResNo"/>
    <w:next w:val="Opiniontitle"/>
    <w:qFormat/>
    <w:pPr>
      <w:tabs>
        <w:tab w:val="clear" w:pos="794"/>
        <w:tab w:val="clear" w:pos="1191"/>
        <w:tab w:val="clear" w:pos="1588"/>
        <w:tab w:val="clear" w:pos="1985"/>
        <w:tab w:val="left" w:pos="1134"/>
        <w:tab w:val="left" w:pos="1871"/>
        <w:tab w:val="left" w:pos="2268"/>
      </w:tabs>
    </w:pPr>
    <w:rPr>
      <w:bCs/>
      <w:caps w:val="0"/>
    </w:rPr>
  </w:style>
  <w:style w:type="paragraph" w:customStyle="1" w:styleId="TOCHeading1">
    <w:name w:val="TOC Heading1"/>
    <w:basedOn w:val="Heading1"/>
    <w:next w:val="Normal"/>
    <w:uiPriority w:val="39"/>
    <w:unhideWhenUsed/>
    <w:qFormat/>
    <w:pPr>
      <w:spacing w:before="240"/>
      <w:outlineLvl w:val="9"/>
    </w:pPr>
    <w:rPr>
      <w:rFonts w:asciiTheme="majorHAnsi" w:eastAsiaTheme="majorEastAsia" w:hAnsiTheme="majorHAnsi" w:cstheme="majorBidi"/>
      <w:b w:val="0"/>
      <w:color w:val="365F91" w:themeColor="accent1" w:themeShade="BF"/>
      <w:sz w:val="32"/>
      <w:szCs w:val="32"/>
    </w:rPr>
  </w:style>
  <w:style w:type="paragraph" w:customStyle="1" w:styleId="Infodoc">
    <w:name w:val="Infodoc"/>
    <w:basedOn w:val="Normal"/>
    <w:uiPriority w:val="99"/>
    <w:qFormat/>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Theme="minorHAnsi"/>
      <w:szCs w:val="24"/>
      <w:lang w:eastAsia="ja-JP"/>
    </w:rPr>
  </w:style>
  <w:style w:type="paragraph" w:customStyle="1" w:styleId="AnnexTitle0">
    <w:name w:val="Annex_Title"/>
    <w:basedOn w:val="Normal"/>
    <w:next w:val="Normal"/>
    <w:uiPriority w:val="99"/>
    <w:qFormat/>
    <w:pPr>
      <w:keepNext/>
      <w:keepLines/>
      <w:tabs>
        <w:tab w:val="clear" w:pos="794"/>
        <w:tab w:val="clear" w:pos="1191"/>
        <w:tab w:val="clear" w:pos="1588"/>
        <w:tab w:val="clear" w:pos="1985"/>
      </w:tabs>
      <w:overflowPunct/>
      <w:autoSpaceDE/>
      <w:autoSpaceDN/>
      <w:adjustRightInd/>
      <w:jc w:val="center"/>
      <w:textAlignment w:val="auto"/>
    </w:pPr>
    <w:rPr>
      <w:rFonts w:eastAsia="MS Mincho"/>
      <w:b/>
      <w:sz w:val="22"/>
      <w:szCs w:val="24"/>
      <w:lang w:eastAsia="ja-JP"/>
    </w:rPr>
  </w:style>
  <w:style w:type="paragraph" w:customStyle="1" w:styleId="Annex">
    <w:name w:val="Annex_#"/>
    <w:basedOn w:val="Normal"/>
    <w:next w:val="Normal"/>
    <w:uiPriority w:val="99"/>
    <w:qFormat/>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HAnsi"/>
      <w:caps/>
      <w:sz w:val="28"/>
      <w:szCs w:val="24"/>
      <w:lang w:eastAsia="ja-JP"/>
    </w:rPr>
  </w:style>
  <w:style w:type="character" w:customStyle="1" w:styleId="NoteChar">
    <w:name w:val="Note Char"/>
    <w:basedOn w:val="DefaultParagraphFont"/>
    <w:link w:val="Note"/>
    <w:qFormat/>
    <w:locked/>
    <w:rPr>
      <w:szCs w:val="20"/>
      <w:lang w:val="en-GB" w:eastAsia="en-US"/>
    </w:rPr>
  </w:style>
  <w:style w:type="character" w:customStyle="1" w:styleId="DateChar">
    <w:name w:val="Date Char"/>
    <w:basedOn w:val="DefaultParagraphFont"/>
    <w:link w:val="Date"/>
    <w:uiPriority w:val="99"/>
    <w:qFormat/>
    <w:rPr>
      <w:rFonts w:eastAsiaTheme="minorHAnsi"/>
      <w:sz w:val="24"/>
      <w:szCs w:val="24"/>
      <w:lang w:val="en-GB" w:eastAsia="ja-JP"/>
    </w:rPr>
  </w:style>
  <w:style w:type="character" w:customStyle="1" w:styleId="BodyText3Char">
    <w:name w:val="Body Text 3 Char"/>
    <w:basedOn w:val="DefaultParagraphFont"/>
    <w:link w:val="BodyText3"/>
    <w:uiPriority w:val="99"/>
    <w:qFormat/>
    <w:rPr>
      <w:rFonts w:eastAsiaTheme="minorHAnsi"/>
      <w:sz w:val="16"/>
      <w:szCs w:val="16"/>
      <w:lang w:val="en-GB" w:eastAsia="ja-JP"/>
    </w:rPr>
  </w:style>
  <w:style w:type="paragraph" w:customStyle="1" w:styleId="blanc">
    <w:name w:val="blanc"/>
    <w:basedOn w:val="Normal"/>
    <w:uiPriority w:val="99"/>
    <w:qFormat/>
    <w:pPr>
      <w:tabs>
        <w:tab w:val="clear" w:pos="794"/>
        <w:tab w:val="clear" w:pos="1191"/>
        <w:tab w:val="clear" w:pos="1588"/>
        <w:tab w:val="clear" w:pos="1985"/>
      </w:tabs>
      <w:overflowPunct/>
      <w:autoSpaceDE/>
      <w:autoSpaceDN/>
      <w:adjustRightInd/>
      <w:spacing w:before="0"/>
      <w:textAlignment w:val="auto"/>
    </w:pPr>
    <w:rPr>
      <w:rFonts w:eastAsiaTheme="minorHAnsi"/>
      <w:sz w:val="2"/>
      <w:szCs w:val="24"/>
      <w:lang w:val="en-US" w:eastAsia="ja-JP"/>
    </w:rPr>
  </w:style>
  <w:style w:type="paragraph" w:customStyle="1" w:styleId="Bullet">
    <w:name w:val="Bullet"/>
    <w:basedOn w:val="Normal"/>
    <w:uiPriority w:val="99"/>
    <w:qFormat/>
    <w:pPr>
      <w:numPr>
        <w:numId w:val="15"/>
      </w:numPr>
      <w:tabs>
        <w:tab w:val="clear" w:pos="794"/>
        <w:tab w:val="clear" w:pos="1191"/>
        <w:tab w:val="clear" w:pos="1588"/>
        <w:tab w:val="clear" w:pos="1985"/>
      </w:tabs>
      <w:overflowPunct/>
      <w:autoSpaceDE/>
      <w:autoSpaceDN/>
      <w:adjustRightInd/>
      <w:spacing w:before="0"/>
      <w:textAlignment w:val="auto"/>
    </w:pPr>
    <w:rPr>
      <w:rFonts w:eastAsiaTheme="minorHAnsi"/>
      <w:szCs w:val="24"/>
      <w:lang w:eastAsia="ja-JP"/>
    </w:rPr>
  </w:style>
  <w:style w:type="paragraph" w:customStyle="1" w:styleId="Default">
    <w:name w:val="Default"/>
    <w:qFormat/>
    <w:pPr>
      <w:widowControl w:val="0"/>
      <w:autoSpaceDE w:val="0"/>
      <w:autoSpaceDN w:val="0"/>
      <w:adjustRightInd w:val="0"/>
      <w:spacing w:before="120"/>
      <w:jc w:val="both"/>
    </w:pPr>
    <w:rPr>
      <w:rFonts w:eastAsia="MS Mincho"/>
      <w:color w:val="000000"/>
      <w:sz w:val="22"/>
      <w:szCs w:val="22"/>
      <w:lang w:val="en-US" w:eastAsia="ja-JP"/>
    </w:rPr>
  </w:style>
  <w:style w:type="paragraph" w:customStyle="1" w:styleId="headingb1">
    <w:name w:val="headingb"/>
    <w:basedOn w:val="Normal"/>
    <w:uiPriority w:val="99"/>
    <w:qFormat/>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DocumentMapChar">
    <w:name w:val="Document Map Char"/>
    <w:basedOn w:val="DefaultParagraphFont"/>
    <w:link w:val="DocumentMap"/>
    <w:uiPriority w:val="99"/>
    <w:semiHidden/>
    <w:qFormat/>
    <w:rPr>
      <w:rFonts w:ascii="Tahoma" w:eastAsiaTheme="minorHAnsi" w:hAnsi="Tahoma" w:cs="Tahoma"/>
      <w:sz w:val="20"/>
      <w:szCs w:val="24"/>
      <w:shd w:val="clear" w:color="auto" w:fill="000080"/>
      <w:lang w:val="en-GB" w:eastAsia="ja-JP"/>
    </w:rPr>
  </w:style>
  <w:style w:type="paragraph" w:customStyle="1" w:styleId="hpmbodytext">
    <w:name w:val="hpmbodytext"/>
    <w:basedOn w:val="Normal"/>
    <w:uiPriority w:val="99"/>
    <w:qFormat/>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szCs w:val="24"/>
      <w:lang w:val="en-US" w:eastAsia="zh-CN"/>
    </w:rPr>
  </w:style>
  <w:style w:type="paragraph" w:customStyle="1" w:styleId="Revision1">
    <w:name w:val="Revision1"/>
    <w:hidden/>
    <w:uiPriority w:val="99"/>
    <w:semiHidden/>
    <w:qFormat/>
    <w:rPr>
      <w:sz w:val="24"/>
      <w:lang w:eastAsia="en-US"/>
    </w:rPr>
  </w:style>
  <w:style w:type="character" w:customStyle="1" w:styleId="hps">
    <w:name w:val="hps"/>
    <w:basedOn w:val="DefaultParagraphFont"/>
    <w:qFormat/>
  </w:style>
  <w:style w:type="paragraph" w:customStyle="1" w:styleId="ByContin1">
    <w:name w:val="By  Contin 1"/>
    <w:basedOn w:val="Normal"/>
    <w:uiPriority w:val="99"/>
    <w:qFormat/>
    <w:pPr>
      <w:widowControl w:val="0"/>
      <w:tabs>
        <w:tab w:val="clear" w:pos="794"/>
        <w:tab w:val="clear" w:pos="1191"/>
        <w:tab w:val="clear" w:pos="1588"/>
        <w:tab w:val="clear" w:pos="1985"/>
        <w:tab w:val="left" w:pos="504"/>
      </w:tabs>
      <w:overflowPunct/>
      <w:autoSpaceDE/>
      <w:autoSpaceDN/>
      <w:adjustRightInd/>
      <w:spacing w:before="0"/>
      <w:ind w:firstLine="504"/>
      <w:textAlignment w:val="auto"/>
    </w:pPr>
    <w:rPr>
      <w:rFonts w:ascii="Courier New" w:eastAsiaTheme="minorHAnsi" w:hAnsi="Courier New" w:cs="Courier New"/>
      <w:szCs w:val="24"/>
      <w:lang w:val="en-US" w:eastAsia="ja-JP"/>
    </w:rPr>
  </w:style>
  <w:style w:type="paragraph" w:customStyle="1" w:styleId="Contin1">
    <w:name w:val="Contin 1"/>
    <w:basedOn w:val="Normal"/>
    <w:uiPriority w:val="99"/>
    <w:qFormat/>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HAnsi" w:hAnsi="Courier New" w:cs="Courier New"/>
      <w:szCs w:val="24"/>
      <w:lang w:val="en-US" w:eastAsia="zh-CN"/>
    </w:rPr>
  </w:style>
  <w:style w:type="paragraph" w:customStyle="1" w:styleId="Colloquy1">
    <w:name w:val="Colloquy 1"/>
    <w:basedOn w:val="Normal"/>
    <w:next w:val="Normal"/>
    <w:uiPriority w:val="99"/>
    <w:qFormat/>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HAnsi" w:hAnsi="Courier New" w:cs="Courier New"/>
      <w:szCs w:val="24"/>
      <w:lang w:val="en-US" w:eastAsia="zh-CN"/>
    </w:rPr>
  </w:style>
  <w:style w:type="character" w:customStyle="1" w:styleId="HTMLPreformattedChar">
    <w:name w:val="HTML Preformatted Char"/>
    <w:basedOn w:val="DefaultParagraphFont"/>
    <w:link w:val="HTMLPreformatted"/>
    <w:uiPriority w:val="99"/>
    <w:qFormat/>
    <w:rPr>
      <w:rFonts w:ascii="Courier New" w:eastAsiaTheme="minorHAnsi" w:hAnsi="Courier New" w:cs="Courier New"/>
      <w:sz w:val="20"/>
      <w:szCs w:val="24"/>
      <w:lang w:val="fr-FR"/>
    </w:rPr>
  </w:style>
  <w:style w:type="character" w:customStyle="1" w:styleId="CallChar">
    <w:name w:val="Call Char"/>
    <w:link w:val="Call"/>
    <w:uiPriority w:val="99"/>
    <w:qFormat/>
    <w:locked/>
    <w:rPr>
      <w:rFonts w:ascii="STKaiti" w:hAnsi="STKaiti"/>
      <w:i/>
      <w:sz w:val="24"/>
      <w:szCs w:val="20"/>
      <w:lang w:val="en-GB" w:eastAsia="en-US"/>
    </w:rPr>
  </w:style>
  <w:style w:type="paragraph" w:customStyle="1" w:styleId="Docnumber">
    <w:name w:val="Docnumber"/>
    <w:basedOn w:val="Normal"/>
    <w:link w:val="DocnumberChar"/>
    <w:qFormat/>
    <w:pPr>
      <w:tabs>
        <w:tab w:val="clear" w:pos="794"/>
        <w:tab w:val="clear" w:pos="1191"/>
        <w:tab w:val="clear" w:pos="1588"/>
        <w:tab w:val="clear" w:pos="1985"/>
      </w:tabs>
      <w:overflowPunct/>
      <w:autoSpaceDE/>
      <w:autoSpaceDN/>
      <w:adjustRightInd/>
      <w:jc w:val="right"/>
      <w:textAlignment w:val="auto"/>
    </w:pPr>
    <w:rPr>
      <w:rFonts w:eastAsiaTheme="minorHAnsi"/>
      <w:b/>
      <w:bCs/>
      <w:sz w:val="32"/>
      <w:szCs w:val="24"/>
      <w:lang w:eastAsia="ja-JP"/>
    </w:rPr>
  </w:style>
  <w:style w:type="character" w:customStyle="1" w:styleId="DocnumberChar">
    <w:name w:val="Docnumber Char"/>
    <w:basedOn w:val="DefaultParagraphFont"/>
    <w:link w:val="Docnumber"/>
    <w:qFormat/>
    <w:rPr>
      <w:rFonts w:eastAsiaTheme="minorHAnsi"/>
      <w:b/>
      <w:bCs/>
      <w:sz w:val="32"/>
      <w:szCs w:val="24"/>
      <w:lang w:val="en-GB" w:eastAsia="ja-JP"/>
    </w:rPr>
  </w:style>
  <w:style w:type="paragraph" w:customStyle="1" w:styleId="Fixed">
    <w:name w:val="Fixed"/>
    <w:qFormat/>
    <w:pPr>
      <w:widowControl w:val="0"/>
      <w:autoSpaceDE w:val="0"/>
      <w:autoSpaceDN w:val="0"/>
      <w:adjustRightInd w:val="0"/>
      <w:spacing w:line="528" w:lineRule="atLeast"/>
      <w:ind w:right="1152"/>
    </w:pPr>
    <w:rPr>
      <w:rFonts w:ascii="Courier New" w:hAnsi="Courier New" w:cs="Courier New"/>
      <w:sz w:val="24"/>
      <w:szCs w:val="24"/>
      <w:lang w:val="en-US" w:eastAsia="en-US"/>
    </w:rPr>
  </w:style>
  <w:style w:type="paragraph" w:customStyle="1" w:styleId="Question">
    <w:name w:val="Question"/>
    <w:basedOn w:val="Fixed"/>
    <w:next w:val="Fixed"/>
    <w:uiPriority w:val="99"/>
    <w:qFormat/>
    <w:pPr>
      <w:ind w:firstLine="720"/>
    </w:pPr>
    <w:rPr>
      <w:rFonts w:ascii="Arial" w:eastAsiaTheme="minorEastAsia" w:hAnsi="Arial" w:cs="Arial"/>
      <w:lang w:eastAsia="zh-CN"/>
    </w:rPr>
  </w:style>
  <w:style w:type="paragraph" w:customStyle="1" w:styleId="ByLine1">
    <w:name w:val="By Line 1"/>
    <w:basedOn w:val="Normal"/>
    <w:next w:val="ByContin1"/>
    <w:uiPriority w:val="99"/>
    <w:qFormat/>
    <w:pPr>
      <w:widowControl w:val="0"/>
      <w:tabs>
        <w:tab w:val="clear" w:pos="794"/>
        <w:tab w:val="clear" w:pos="1191"/>
        <w:tab w:val="clear" w:pos="1588"/>
        <w:tab w:val="clear" w:pos="1985"/>
        <w:tab w:val="left" w:pos="504"/>
      </w:tabs>
      <w:overflowPunct/>
      <w:spacing w:before="0"/>
      <w:ind w:firstLine="504"/>
      <w:textAlignment w:val="auto"/>
    </w:pPr>
    <w:rPr>
      <w:rFonts w:ascii="Courier New" w:eastAsia="Times New Roman" w:hAnsi="Courier New" w:cs="Courier New"/>
      <w:szCs w:val="24"/>
      <w:lang w:val="en-US"/>
    </w:rPr>
  </w:style>
  <w:style w:type="paragraph" w:customStyle="1" w:styleId="Colloquy">
    <w:name w:val="Colloquy"/>
    <w:basedOn w:val="Fixed"/>
    <w:next w:val="Fixed"/>
    <w:uiPriority w:val="99"/>
    <w:qFormat/>
    <w:pPr>
      <w:spacing w:line="285" w:lineRule="atLeast"/>
      <w:ind w:left="1440" w:right="-45" w:firstLine="720"/>
    </w:pPr>
    <w:rPr>
      <w:rFonts w:eastAsiaTheme="minorEastAsia"/>
    </w:rPr>
  </w:style>
  <w:style w:type="paragraph" w:customStyle="1" w:styleId="ContinCol">
    <w:name w:val="Contin Col"/>
    <w:basedOn w:val="Fixed"/>
    <w:next w:val="Fixed"/>
    <w:uiPriority w:val="99"/>
    <w:qFormat/>
    <w:pPr>
      <w:spacing w:line="285" w:lineRule="atLeast"/>
      <w:ind w:left="1440" w:right="-45" w:firstLine="720"/>
    </w:pPr>
    <w:rPr>
      <w:rFonts w:eastAsiaTheme="minorEastAsia"/>
    </w:rPr>
  </w:style>
  <w:style w:type="character" w:customStyle="1" w:styleId="apple-converted-space">
    <w:name w:val="apple-converted-space"/>
    <w:basedOn w:val="DefaultParagraphFont"/>
    <w:qFormat/>
  </w:style>
  <w:style w:type="paragraph" w:customStyle="1" w:styleId="CorrectionSeparatorBegin">
    <w:name w:val="Correction Separator Begin"/>
    <w:basedOn w:val="Normal"/>
    <w:qFormat/>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qFormat/>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Headingib">
    <w:name w:val="Heading_ib"/>
    <w:basedOn w:val="Headingi"/>
    <w:next w:val="Normal"/>
    <w:qFormat/>
    <w:rPr>
      <w:rFonts w:eastAsiaTheme="minorHAnsi"/>
      <w:b/>
      <w:bCs/>
      <w:lang w:eastAsia="ja-JP"/>
    </w:rPr>
  </w:style>
  <w:style w:type="paragraph" w:customStyle="1" w:styleId="Normalbeforetable">
    <w:name w:val="Normal before table"/>
    <w:basedOn w:val="Normal"/>
    <w:qFormat/>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character" w:customStyle="1" w:styleId="SubtitleChar">
    <w:name w:val="Subtitle Char"/>
    <w:basedOn w:val="DefaultParagraphFont"/>
    <w:link w:val="Subtitle"/>
    <w:uiPriority w:val="11"/>
    <w:qFormat/>
    <w:rPr>
      <w:rFonts w:asciiTheme="minorHAnsi" w:eastAsiaTheme="minorHAnsi" w:hAnsiTheme="minorHAnsi" w:cstheme="minorBidi"/>
      <w:color w:val="595959" w:themeColor="text1" w:themeTint="A6"/>
      <w:spacing w:val="15"/>
      <w:lang w:val="en-GB" w:eastAsia="ja-JP"/>
    </w:rPr>
  </w:style>
  <w:style w:type="paragraph" w:styleId="Quote">
    <w:name w:val="Quote"/>
    <w:basedOn w:val="Normal"/>
    <w:next w:val="Normal"/>
    <w:link w:val="QuoteChar"/>
    <w:uiPriority w:val="29"/>
    <w:qFormat/>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HAnsi"/>
      <w:i/>
      <w:iCs/>
      <w:color w:val="404040" w:themeColor="text1" w:themeTint="BF"/>
      <w:szCs w:val="24"/>
      <w:lang w:eastAsia="ja-JP"/>
    </w:rPr>
  </w:style>
  <w:style w:type="character" w:customStyle="1" w:styleId="QuoteChar">
    <w:name w:val="Quote Char"/>
    <w:basedOn w:val="DefaultParagraphFont"/>
    <w:link w:val="Quote"/>
    <w:uiPriority w:val="29"/>
    <w:qFormat/>
    <w:rPr>
      <w:rFonts w:eastAsiaTheme="minorHAnsi"/>
      <w:i/>
      <w:iCs/>
      <w:color w:val="404040" w:themeColor="text1" w:themeTint="BF"/>
      <w:sz w:val="24"/>
      <w:szCs w:val="24"/>
      <w:lang w:val="en-GB" w:eastAsia="ja-JP"/>
    </w:rPr>
  </w:style>
  <w:style w:type="paragraph" w:customStyle="1" w:styleId="Normal1">
    <w:name w:val="Normal 1"/>
    <w:basedOn w:val="Fixed"/>
    <w:next w:val="Fixed"/>
    <w:uiPriority w:val="99"/>
    <w:qFormat/>
    <w:pPr>
      <w:ind w:firstLine="720"/>
    </w:pPr>
    <w:rPr>
      <w:rFonts w:ascii="Arial" w:eastAsiaTheme="minorEastAsia" w:hAnsi="Arial" w:cs="Arial"/>
      <w:lang w:eastAsia="zh-CN"/>
    </w:rPr>
  </w:style>
  <w:style w:type="paragraph" w:customStyle="1" w:styleId="Centered">
    <w:name w:val="Centered"/>
    <w:basedOn w:val="Fixed"/>
    <w:next w:val="Fixed"/>
    <w:uiPriority w:val="99"/>
    <w:qFormat/>
    <w:pPr>
      <w:spacing w:line="285" w:lineRule="atLeast"/>
      <w:ind w:right="2116"/>
      <w:jc w:val="center"/>
    </w:pPr>
    <w:rPr>
      <w:rFonts w:eastAsiaTheme="minorEastAsia"/>
    </w:rPr>
  </w:style>
  <w:style w:type="paragraph" w:customStyle="1" w:styleId="Heading1Centered">
    <w:name w:val="Heading 1 Centered"/>
    <w:basedOn w:val="Heading1"/>
    <w:qFormat/>
    <w:pPr>
      <w:tabs>
        <w:tab w:val="left" w:pos="432"/>
      </w:tabs>
      <w:spacing w:before="240"/>
      <w:jc w:val="center"/>
    </w:pPr>
    <w:rPr>
      <w:rFonts w:eastAsia="MS Mincho"/>
      <w:bCs/>
      <w:lang w:eastAsia="ja-JP"/>
    </w:rPr>
  </w:style>
  <w:style w:type="character" w:customStyle="1" w:styleId="translation-chunk">
    <w:name w:val="translation-chunk"/>
    <w:basedOn w:val="DefaultParagraphFont"/>
    <w:qFormat/>
  </w:style>
  <w:style w:type="character" w:customStyle="1" w:styleId="ListParagraphChar">
    <w:name w:val="List Paragraph Char"/>
    <w:aliases w:val="Bullet List Char,FooterText Char,numbered Char,Paragraphe de liste1 Char,Bulletr List Paragraph Char,Bullet 1 Char,Numbered Para 1 Char,Dot pt Char,No Spacing1 Char,List Paragraph Char Char Char Char,Indicator Text Char"/>
    <w:link w:val="ListParagraph"/>
    <w:uiPriority w:val="34"/>
    <w:qFormat/>
    <w:rPr>
      <w:sz w:val="24"/>
      <w:szCs w:val="20"/>
      <w:lang w:val="en-GB" w:eastAsia="en-US"/>
    </w:rPr>
  </w:style>
  <w:style w:type="paragraph" w:customStyle="1" w:styleId="itunewslink">
    <w:name w:val="itunews_link"/>
    <w:basedOn w:val="Normal"/>
    <w:qFormat/>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qFormat/>
    <w:pPr>
      <w:ind w:firstLine="432"/>
    </w:pPr>
  </w:style>
  <w:style w:type="paragraph" w:customStyle="1" w:styleId="1">
    <w:name w:val="列表段落1"/>
    <w:basedOn w:val="Normal"/>
    <w:uiPriority w:val="34"/>
    <w:qFormat/>
    <w:pPr>
      <w:tabs>
        <w:tab w:val="clear" w:pos="794"/>
        <w:tab w:val="clear" w:pos="1191"/>
        <w:tab w:val="clear" w:pos="1588"/>
        <w:tab w:val="clear" w:pos="1985"/>
      </w:tabs>
      <w:overflowPunct/>
      <w:autoSpaceDE/>
      <w:autoSpaceDN/>
      <w:adjustRightInd/>
      <w:ind w:leftChars="400" w:left="800"/>
      <w:textAlignment w:val="auto"/>
    </w:pPr>
    <w:rPr>
      <w:rFonts w:eastAsiaTheme="minorHAnsi"/>
      <w:szCs w:val="24"/>
      <w:lang w:eastAsia="ja-JP"/>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HTMLAddressChar">
    <w:name w:val="HTML Address Char"/>
    <w:basedOn w:val="DefaultParagraphFont"/>
    <w:link w:val="HTMLAddress"/>
    <w:uiPriority w:val="99"/>
    <w:semiHidden/>
    <w:qFormat/>
    <w:rPr>
      <w:rFonts w:eastAsiaTheme="minorHAnsi"/>
      <w:i/>
      <w:iCs/>
      <w:sz w:val="24"/>
      <w:szCs w:val="24"/>
      <w:lang w:val="en-GB" w:eastAsia="ja-JP"/>
    </w:rPr>
  </w:style>
  <w:style w:type="character" w:customStyle="1" w:styleId="ReftextArial9pt">
    <w:name w:val="Ref_text Arial 9 pt"/>
    <w:qFormat/>
    <w:rPr>
      <w:rFonts w:ascii="Arial" w:hAnsi="Arial" w:cs="Arial"/>
      <w:sz w:val="18"/>
      <w:szCs w:val="18"/>
    </w:rPr>
  </w:style>
  <w:style w:type="paragraph" w:customStyle="1" w:styleId="Bibliography1">
    <w:name w:val="Bibliography1"/>
    <w:basedOn w:val="Normal"/>
    <w:next w:val="Normal"/>
    <w:uiPriority w:val="37"/>
    <w:semiHidden/>
    <w:unhideWhenUsed/>
    <w:qFormat/>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character" w:customStyle="1" w:styleId="BodyTextFirstIndent2Char">
    <w:name w:val="Body Text First Indent 2 Char"/>
    <w:basedOn w:val="BodyTextIndentChar"/>
    <w:link w:val="BodyTextFirstIndent2"/>
    <w:uiPriority w:val="99"/>
    <w:semiHidden/>
    <w:qFormat/>
    <w:rPr>
      <w:rFonts w:eastAsiaTheme="minorHAnsi"/>
      <w:sz w:val="24"/>
      <w:szCs w:val="24"/>
      <w:lang w:val="en-GB" w:eastAsia="ja-JP"/>
    </w:rPr>
  </w:style>
  <w:style w:type="character" w:customStyle="1" w:styleId="BookTitle1">
    <w:name w:val="Book Title1"/>
    <w:basedOn w:val="DefaultParagraphFont"/>
    <w:uiPriority w:val="33"/>
    <w:qFormat/>
    <w:rPr>
      <w:b/>
      <w:bCs/>
      <w:i/>
      <w:iCs/>
      <w:spacing w:val="5"/>
    </w:rPr>
  </w:style>
  <w:style w:type="character" w:customStyle="1" w:styleId="ClosingChar">
    <w:name w:val="Closing Char"/>
    <w:basedOn w:val="DefaultParagraphFont"/>
    <w:link w:val="Closing"/>
    <w:uiPriority w:val="99"/>
    <w:semiHidden/>
    <w:qFormat/>
    <w:rPr>
      <w:rFonts w:eastAsiaTheme="minorHAnsi"/>
      <w:sz w:val="24"/>
      <w:szCs w:val="24"/>
      <w:lang w:val="en-GB" w:eastAsia="ja-JP"/>
    </w:rPr>
  </w:style>
  <w:style w:type="character" w:customStyle="1" w:styleId="E-mailSignatureChar">
    <w:name w:val="E-mail Signature Char"/>
    <w:basedOn w:val="DefaultParagraphFont"/>
    <w:link w:val="E-mailSignature"/>
    <w:uiPriority w:val="99"/>
    <w:semiHidden/>
    <w:qFormat/>
    <w:rPr>
      <w:rFonts w:eastAsiaTheme="minorHAnsi"/>
      <w:sz w:val="24"/>
      <w:szCs w:val="24"/>
      <w:lang w:val="en-GB" w:eastAsia="ja-JP"/>
    </w:rPr>
  </w:style>
  <w:style w:type="character" w:customStyle="1" w:styleId="EndnoteTextChar">
    <w:name w:val="Endnote Text Char"/>
    <w:basedOn w:val="DefaultParagraphFont"/>
    <w:link w:val="EndnoteText"/>
    <w:uiPriority w:val="99"/>
    <w:semiHidden/>
    <w:qFormat/>
    <w:rPr>
      <w:rFonts w:eastAsiaTheme="minorHAnsi"/>
      <w:sz w:val="20"/>
      <w:szCs w:val="20"/>
      <w:lang w:val="en-GB" w:eastAsia="ja-JP"/>
    </w:rPr>
  </w:style>
  <w:style w:type="character" w:customStyle="1" w:styleId="Hashtag1">
    <w:name w:val="Hashtag1"/>
    <w:basedOn w:val="DefaultParagraphFont"/>
    <w:uiPriority w:val="99"/>
    <w:semiHidden/>
    <w:unhideWhenUsed/>
    <w:qFormat/>
    <w:rPr>
      <w:color w:val="2B579A"/>
      <w:shd w:val="clear" w:color="auto" w:fill="E1DFDD"/>
    </w:rPr>
  </w:style>
  <w:style w:type="character" w:customStyle="1" w:styleId="IntenseEmphasis1">
    <w:name w:val="Intense Emphasis1"/>
    <w:basedOn w:val="DefaultParagraphFont"/>
    <w:uiPriority w:val="21"/>
    <w:qFormat/>
    <w:rPr>
      <w:i/>
      <w:iCs/>
      <w:color w:val="4F81BD" w:themeColor="accent1"/>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eastAsiaTheme="minorHAnsi"/>
      <w:i/>
      <w:iCs/>
      <w:color w:val="4F81BD" w:themeColor="accent1"/>
      <w:szCs w:val="24"/>
      <w:lang w:eastAsia="ja-JP"/>
    </w:rPr>
  </w:style>
  <w:style w:type="character" w:customStyle="1" w:styleId="IntenseQuoteChar">
    <w:name w:val="Intense Quote Char"/>
    <w:basedOn w:val="DefaultParagraphFont"/>
    <w:link w:val="IntenseQuote"/>
    <w:uiPriority w:val="30"/>
    <w:qFormat/>
    <w:rPr>
      <w:rFonts w:eastAsiaTheme="minorHAnsi"/>
      <w:i/>
      <w:iCs/>
      <w:color w:val="4F81BD" w:themeColor="accent1"/>
      <w:sz w:val="24"/>
      <w:szCs w:val="24"/>
      <w:lang w:val="en-GB" w:eastAsia="ja-JP"/>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MacroTextChar">
    <w:name w:val="Macro Text Char"/>
    <w:basedOn w:val="DefaultParagraphFont"/>
    <w:link w:val="MacroText"/>
    <w:uiPriority w:val="99"/>
    <w:semiHidden/>
    <w:qFormat/>
    <w:rPr>
      <w:rFonts w:ascii="Consolas" w:eastAsiaTheme="minorHAnsi" w:hAnsi="Consolas"/>
      <w:sz w:val="20"/>
      <w:szCs w:val="20"/>
      <w:lang w:val="en-GB" w:eastAsia="ja-JP"/>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ssageHeaderChar">
    <w:name w:val="Message Header Char"/>
    <w:basedOn w:val="DefaultParagraphFont"/>
    <w:link w:val="MessageHeader"/>
    <w:uiPriority w:val="99"/>
    <w:semiHidden/>
    <w:qFormat/>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Pr>
      <w:rFonts w:eastAsiaTheme="minorHAnsi"/>
      <w:sz w:val="24"/>
      <w:szCs w:val="24"/>
      <w:lang w:eastAsia="ja-JP"/>
    </w:rPr>
  </w:style>
  <w:style w:type="character" w:customStyle="1" w:styleId="NoteHeadingChar">
    <w:name w:val="Note Heading Char"/>
    <w:basedOn w:val="DefaultParagraphFont"/>
    <w:link w:val="NoteHeading"/>
    <w:uiPriority w:val="99"/>
    <w:semiHidden/>
    <w:qFormat/>
    <w:rPr>
      <w:rFonts w:eastAsiaTheme="minorHAnsi"/>
      <w:sz w:val="24"/>
      <w:szCs w:val="24"/>
      <w:lang w:val="en-GB" w:eastAsia="ja-JP"/>
    </w:rPr>
  </w:style>
  <w:style w:type="character" w:customStyle="1" w:styleId="SalutationChar">
    <w:name w:val="Salutation Char"/>
    <w:basedOn w:val="DefaultParagraphFont"/>
    <w:link w:val="Salutation"/>
    <w:uiPriority w:val="99"/>
    <w:semiHidden/>
    <w:qFormat/>
    <w:rPr>
      <w:rFonts w:eastAsiaTheme="minorHAnsi"/>
      <w:sz w:val="24"/>
      <w:szCs w:val="24"/>
      <w:lang w:val="en-GB" w:eastAsia="ja-JP"/>
    </w:rPr>
  </w:style>
  <w:style w:type="character" w:customStyle="1" w:styleId="SignatureChar">
    <w:name w:val="Signature Char"/>
    <w:basedOn w:val="DefaultParagraphFont"/>
    <w:link w:val="Signature"/>
    <w:uiPriority w:val="99"/>
    <w:semiHidden/>
    <w:qFormat/>
    <w:rPr>
      <w:rFonts w:eastAsiaTheme="minorHAnsi"/>
      <w:sz w:val="24"/>
      <w:szCs w:val="24"/>
      <w:lang w:val="en-GB" w:eastAsia="ja-JP"/>
    </w:rPr>
  </w:style>
  <w:style w:type="character" w:customStyle="1" w:styleId="SmartHyperlink1">
    <w:name w:val="Smart Hyperlink1"/>
    <w:basedOn w:val="DefaultParagraphFont"/>
    <w:uiPriority w:val="99"/>
    <w:semiHidden/>
    <w:unhideWhenUsed/>
    <w:qFormat/>
    <w:rPr>
      <w:u w:val="dotted"/>
    </w:rPr>
  </w:style>
  <w:style w:type="character" w:customStyle="1" w:styleId="SmartLink1">
    <w:name w:val="SmartLink1"/>
    <w:basedOn w:val="DefaultParagraphFont"/>
    <w:uiPriority w:val="99"/>
    <w:semiHidden/>
    <w:unhideWhenUsed/>
    <w:qFormat/>
    <w:rPr>
      <w:color w:val="0000FF"/>
      <w:u w:val="single"/>
      <w:shd w:val="clear" w:color="auto" w:fill="F3F2F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TSBHeaderSummary">
    <w:name w:val="TSBHeaderSummary"/>
    <w:basedOn w:val="Normal"/>
    <w:qFormat/>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character" w:customStyle="1" w:styleId="eop">
    <w:name w:val="eop"/>
    <w:basedOn w:val="DefaultParagraphFont"/>
    <w:qFormat/>
    <w:rPr>
      <w:rFonts w:ascii="Times New Roman" w:hAnsi="Times New Roman" w:cs="Times New Roman" w:hint="default"/>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qFormat/>
    <w:rPr>
      <w:color w:val="605E5C"/>
      <w:shd w:val="clear" w:color="auto" w:fill="E1DFDD"/>
    </w:rPr>
  </w:style>
  <w:style w:type="table" w:customStyle="1" w:styleId="GridTable1Light-Accent11">
    <w:name w:val="Grid Table 1 Light - Accent 11"/>
    <w:basedOn w:val="TableNormal"/>
    <w:uiPriority w:val="46"/>
    <w:qFormat/>
    <w:pPr>
      <w:spacing w:before="120"/>
      <w:jc w:val="both"/>
    </w:p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LetterStart">
    <w:name w:val="Letter_Start"/>
    <w:basedOn w:val="Normal"/>
    <w:qFormat/>
    <w:pPr>
      <w:tabs>
        <w:tab w:val="left" w:pos="1361"/>
        <w:tab w:val="left" w:pos="1758"/>
        <w:tab w:val="left" w:pos="2155"/>
        <w:tab w:val="left" w:pos="2552"/>
      </w:tabs>
      <w:overflowPunct/>
      <w:autoSpaceDE/>
      <w:autoSpaceDN/>
      <w:adjustRightInd/>
      <w:spacing w:before="284"/>
      <w:ind w:left="567"/>
      <w:textAlignment w:val="auto"/>
    </w:pPr>
    <w:rPr>
      <w:rFonts w:ascii="Calibri" w:eastAsia="Batang" w:hAnsi="Calibri"/>
    </w:rPr>
  </w:style>
  <w:style w:type="character" w:styleId="UnresolvedMention">
    <w:name w:val="Unresolved Mention"/>
    <w:basedOn w:val="DefaultParagraphFont"/>
    <w:uiPriority w:val="99"/>
    <w:semiHidden/>
    <w:unhideWhenUsed/>
    <w:rsid w:val="004364BA"/>
    <w:rPr>
      <w:color w:val="605E5C"/>
      <w:shd w:val="clear" w:color="auto" w:fill="E1DFDD"/>
    </w:rPr>
  </w:style>
  <w:style w:type="paragraph" w:customStyle="1" w:styleId="AnnexNoti">
    <w:name w:val="Annex_No &amp; ti"/>
    <w:basedOn w:val="Heading1"/>
    <w:rsid w:val="00A4323A"/>
    <w:pPr>
      <w:spacing w:after="120"/>
      <w:ind w:left="431" w:hanging="431"/>
      <w:jc w:val="center"/>
    </w:pPr>
    <w:rPr>
      <w:lang w:eastAsia="zh-CN"/>
    </w:rPr>
  </w:style>
  <w:style w:type="paragraph" w:customStyle="1" w:styleId="Bulletlist1">
    <w:name w:val="Bullet list 1"/>
    <w:basedOn w:val="Normal"/>
    <w:rsid w:val="00A4323A"/>
    <w:pPr>
      <w:spacing w:before="160" w:line="280" w:lineRule="exact"/>
      <w:jc w:val="both"/>
    </w:pPr>
    <w:rPr>
      <w:sz w:val="22"/>
    </w:rPr>
  </w:style>
  <w:style w:type="paragraph" w:customStyle="1" w:styleId="NormalBold">
    <w:name w:val="Normal + Bold"/>
    <w:aliases w:val="Before:  2 pt,Line spacing:  Multiple 1.07 li"/>
    <w:basedOn w:val="Normal"/>
    <w:rsid w:val="00A4323A"/>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pPr>
    <w:rPr>
      <w:b/>
      <w:bCs/>
      <w:kern w:val="2"/>
      <w:lang w:eastAsia="zh-CN"/>
    </w:rPr>
  </w:style>
  <w:style w:type="paragraph" w:customStyle="1" w:styleId="Env">
    <w:name w:val="Env"/>
    <w:basedOn w:val="Normal"/>
    <w:rsid w:val="00A4323A"/>
    <w:rPr>
      <w:lang w:eastAsia="zh-CN"/>
    </w:rPr>
  </w:style>
  <w:style w:type="paragraph" w:customStyle="1" w:styleId="Headingb2">
    <w:name w:val="Heading b"/>
    <w:basedOn w:val="Heading1"/>
    <w:rsid w:val="00A4323A"/>
    <w:rPr>
      <w:rFonts w:cs="Calibri"/>
      <w:sz w:val="22"/>
      <w:szCs w:val="22"/>
      <w:lang w:eastAsia="ko-KR"/>
    </w:rPr>
  </w:style>
  <w:style w:type="paragraph" w:customStyle="1" w:styleId="EendnoteReference">
    <w:name w:val="Eendnote Reference"/>
    <w:basedOn w:val="Normal"/>
    <w:rsid w:val="00A4323A"/>
    <w:pPr>
      <w:tabs>
        <w:tab w:val="clear" w:pos="794"/>
        <w:tab w:val="clear" w:pos="1191"/>
        <w:tab w:val="clear" w:pos="1588"/>
        <w:tab w:val="clear" w:pos="1985"/>
      </w:tabs>
      <w:overflowPunct/>
      <w:autoSpaceDE/>
      <w:autoSpaceDN/>
      <w:adjustRightInd/>
      <w:spacing w:after="60"/>
      <w:ind w:left="360"/>
      <w:textAlignment w:val="auto"/>
    </w:pPr>
    <w:rPr>
      <w:lang w:eastAsia="zh-CN"/>
    </w:rPr>
  </w:style>
  <w:style w:type="paragraph" w:customStyle="1" w:styleId="p1">
    <w:name w:val="p1"/>
    <w:basedOn w:val="Normal"/>
    <w:rsid w:val="00D8069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paragraph" w:customStyle="1" w:styleId="p2">
    <w:name w:val="p2"/>
    <w:basedOn w:val="Normal"/>
    <w:rsid w:val="00D8069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s1">
    <w:name w:val="s1"/>
    <w:basedOn w:val="DefaultParagraphFont"/>
    <w:rsid w:val="00D80692"/>
  </w:style>
  <w:style w:type="character" w:customStyle="1" w:styleId="s2">
    <w:name w:val="s2"/>
    <w:basedOn w:val="DefaultParagraphFont"/>
    <w:rsid w:val="00D80692"/>
  </w:style>
  <w:style w:type="table" w:customStyle="1" w:styleId="TableGrid1">
    <w:name w:val="Table Grid1"/>
    <w:basedOn w:val="TableNormal"/>
    <w:next w:val="TableGrid"/>
    <w:uiPriority w:val="59"/>
    <w:rsid w:val="0037717D"/>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7717D"/>
    <w:pPr>
      <w:spacing w:before="240"/>
      <w:outlineLvl w:val="9"/>
    </w:pPr>
    <w:rPr>
      <w:rFonts w:asciiTheme="majorHAnsi" w:eastAsiaTheme="majorEastAsia" w:hAnsiTheme="majorHAnsi" w:cstheme="majorBidi"/>
      <w:b w:val="0"/>
      <w:color w:val="365F91" w:themeColor="accent1" w:themeShade="BF"/>
      <w:sz w:val="32"/>
      <w:szCs w:val="32"/>
    </w:rPr>
  </w:style>
  <w:style w:type="paragraph" w:styleId="Revision">
    <w:name w:val="Revision"/>
    <w:hidden/>
    <w:uiPriority w:val="99"/>
    <w:semiHidden/>
    <w:rsid w:val="0037717D"/>
    <w:rPr>
      <w:rFonts w:eastAsia="Times New Roman"/>
      <w:sz w:val="24"/>
      <w:lang w:eastAsia="en-US"/>
    </w:rPr>
  </w:style>
  <w:style w:type="numbering" w:customStyle="1" w:styleId="WWNum11">
    <w:name w:val="WWNum11"/>
    <w:rsid w:val="0037717D"/>
    <w:pPr>
      <w:numPr>
        <w:numId w:val="23"/>
      </w:numPr>
    </w:pPr>
  </w:style>
  <w:style w:type="paragraph" w:styleId="Bibliography">
    <w:name w:val="Bibliography"/>
    <w:basedOn w:val="Normal"/>
    <w:next w:val="Normal"/>
    <w:uiPriority w:val="37"/>
    <w:semiHidden/>
    <w:unhideWhenUsed/>
    <w:rsid w:val="0037717D"/>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37717D"/>
    <w:rPr>
      <w:b/>
      <w:bCs/>
      <w:i/>
      <w:iCs/>
      <w:spacing w:val="5"/>
    </w:rPr>
  </w:style>
  <w:style w:type="character" w:styleId="IntenseEmphasis">
    <w:name w:val="Intense Emphasis"/>
    <w:basedOn w:val="DefaultParagraphFont"/>
    <w:uiPriority w:val="21"/>
    <w:rsid w:val="0037717D"/>
    <w:rPr>
      <w:i/>
      <w:iCs/>
      <w:color w:val="4F81BD" w:themeColor="accent1"/>
    </w:rPr>
  </w:style>
  <w:style w:type="character" w:styleId="IntenseReference">
    <w:name w:val="Intense Reference"/>
    <w:basedOn w:val="DefaultParagraphFont"/>
    <w:uiPriority w:val="32"/>
    <w:rsid w:val="0037717D"/>
    <w:rPr>
      <w:b/>
      <w:bCs/>
      <w:smallCaps/>
      <w:color w:val="4F81BD" w:themeColor="accent1"/>
      <w:spacing w:val="5"/>
    </w:rPr>
  </w:style>
  <w:style w:type="character" w:styleId="SubtleEmphasis">
    <w:name w:val="Subtle Emphasis"/>
    <w:basedOn w:val="DefaultParagraphFont"/>
    <w:uiPriority w:val="19"/>
    <w:rsid w:val="0037717D"/>
    <w:rPr>
      <w:i/>
      <w:iCs/>
      <w:color w:val="404040" w:themeColor="text1" w:themeTint="BF"/>
    </w:rPr>
  </w:style>
  <w:style w:type="character" w:styleId="SubtleReference">
    <w:name w:val="Subtle Reference"/>
    <w:basedOn w:val="DefaultParagraphFont"/>
    <w:uiPriority w:val="31"/>
    <w:rsid w:val="0037717D"/>
    <w:rPr>
      <w:smallCaps/>
      <w:color w:val="5A5A5A" w:themeColor="text1" w:themeTint="A5"/>
    </w:rPr>
  </w:style>
  <w:style w:type="numbering" w:customStyle="1" w:styleId="CurrentList1">
    <w:name w:val="Current List1"/>
    <w:uiPriority w:val="99"/>
    <w:rsid w:val="0037717D"/>
    <w:pPr>
      <w:numPr>
        <w:numId w:val="28"/>
      </w:numPr>
    </w:pPr>
  </w:style>
  <w:style w:type="character" w:customStyle="1" w:styleId="rynqvb">
    <w:name w:val="rynqvb"/>
    <w:basedOn w:val="DefaultParagraphFont"/>
    <w:rsid w:val="0037717D"/>
  </w:style>
  <w:style w:type="paragraph" w:customStyle="1" w:styleId="m7315952144655343828tabletext">
    <w:name w:val="m_7315952144655343828tabletext"/>
    <w:basedOn w:val="Normal"/>
    <w:rsid w:val="0037717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customStyle="1" w:styleId="TSBHeaderQuestion">
    <w:name w:val="TSBHeaderQuestion"/>
    <w:basedOn w:val="Normal"/>
    <w:rsid w:val="0037717D"/>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Right14">
    <w:name w:val="TSBHeaderRight14"/>
    <w:basedOn w:val="Normal"/>
    <w:rsid w:val="0037717D"/>
    <w:pPr>
      <w:tabs>
        <w:tab w:val="clear" w:pos="794"/>
        <w:tab w:val="clear" w:pos="1191"/>
        <w:tab w:val="clear" w:pos="1588"/>
        <w:tab w:val="clear" w:pos="1985"/>
      </w:tabs>
      <w:overflowPunct/>
      <w:autoSpaceDE/>
      <w:autoSpaceDN/>
      <w:adjustRightInd/>
      <w:jc w:val="right"/>
      <w:textAlignment w:val="auto"/>
    </w:pPr>
    <w:rPr>
      <w:rFonts w:eastAsiaTheme="minorEastAsia"/>
      <w:b/>
      <w:bCs/>
      <w:sz w:val="28"/>
      <w:szCs w:val="28"/>
      <w:lang w:eastAsia="ja-JP"/>
    </w:rPr>
  </w:style>
  <w:style w:type="paragraph" w:customStyle="1" w:styleId="TSBHeaderSource">
    <w:name w:val="TSBHeaderSource"/>
    <w:basedOn w:val="Normal"/>
    <w:rsid w:val="0037717D"/>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rsid w:val="0037717D"/>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VenueDate">
    <w:name w:val="VenueDate"/>
    <w:basedOn w:val="Normal"/>
    <w:rsid w:val="0037717D"/>
    <w:pPr>
      <w:tabs>
        <w:tab w:val="clear" w:pos="794"/>
        <w:tab w:val="clear" w:pos="1191"/>
        <w:tab w:val="clear" w:pos="1588"/>
        <w:tab w:val="clear" w:pos="1985"/>
      </w:tabs>
      <w:overflowPunct/>
      <w:autoSpaceDE/>
      <w:autoSpaceDN/>
      <w:adjustRightInd/>
      <w:jc w:val="right"/>
      <w:textAlignment w:val="auto"/>
    </w:pPr>
    <w:rPr>
      <w:rFonts w:eastAsiaTheme="minorEastAsia"/>
      <w:szCs w:val="24"/>
      <w:lang w:eastAsia="ja-JP"/>
    </w:rPr>
  </w:style>
  <w:style w:type="character" w:customStyle="1" w:styleId="Hashtag2">
    <w:name w:val="Hashtag2"/>
    <w:basedOn w:val="DefaultParagraphFont"/>
    <w:uiPriority w:val="99"/>
    <w:semiHidden/>
    <w:unhideWhenUsed/>
    <w:rsid w:val="0037717D"/>
    <w:rPr>
      <w:color w:val="2B579A"/>
      <w:shd w:val="clear" w:color="auto" w:fill="E1DFDD"/>
    </w:rPr>
  </w:style>
  <w:style w:type="character" w:customStyle="1" w:styleId="SmartHyperlink2">
    <w:name w:val="Smart Hyperlink2"/>
    <w:basedOn w:val="DefaultParagraphFont"/>
    <w:uiPriority w:val="99"/>
    <w:semiHidden/>
    <w:unhideWhenUsed/>
    <w:rsid w:val="0037717D"/>
    <w:rPr>
      <w:u w:val="dotted"/>
    </w:rPr>
  </w:style>
  <w:style w:type="character" w:customStyle="1" w:styleId="SmartLink2">
    <w:name w:val="SmartLink2"/>
    <w:basedOn w:val="DefaultParagraphFont"/>
    <w:uiPriority w:val="99"/>
    <w:semiHidden/>
    <w:unhideWhenUsed/>
    <w:rsid w:val="0037717D"/>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6786">
      <w:bodyDiv w:val="1"/>
      <w:marLeft w:val="0"/>
      <w:marRight w:val="0"/>
      <w:marTop w:val="0"/>
      <w:marBottom w:val="0"/>
      <w:divBdr>
        <w:top w:val="none" w:sz="0" w:space="0" w:color="auto"/>
        <w:left w:val="none" w:sz="0" w:space="0" w:color="auto"/>
        <w:bottom w:val="none" w:sz="0" w:space="0" w:color="auto"/>
        <w:right w:val="none" w:sz="0" w:space="0" w:color="auto"/>
      </w:divBdr>
    </w:div>
    <w:div w:id="1137844923">
      <w:bodyDiv w:val="1"/>
      <w:marLeft w:val="0"/>
      <w:marRight w:val="0"/>
      <w:marTop w:val="0"/>
      <w:marBottom w:val="0"/>
      <w:divBdr>
        <w:top w:val="none" w:sz="0" w:space="0" w:color="auto"/>
        <w:left w:val="none" w:sz="0" w:space="0" w:color="auto"/>
        <w:bottom w:val="none" w:sz="0" w:space="0" w:color="auto"/>
        <w:right w:val="none" w:sz="0" w:space="0" w:color="auto"/>
      </w:divBdr>
    </w:div>
    <w:div w:id="1935935879">
      <w:bodyDiv w:val="1"/>
      <w:marLeft w:val="0"/>
      <w:marRight w:val="0"/>
      <w:marTop w:val="0"/>
      <w:marBottom w:val="0"/>
      <w:divBdr>
        <w:top w:val="none" w:sz="0" w:space="0" w:color="auto"/>
        <w:left w:val="none" w:sz="0" w:space="0" w:color="auto"/>
        <w:bottom w:val="none" w:sz="0" w:space="0" w:color="auto"/>
        <w:right w:val="none" w:sz="0" w:space="0" w:color="auto"/>
      </w:divBdr>
    </w:div>
    <w:div w:id="1990816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tu.int/ifa/t/2022/ls/tsag/sp17-tsag-oLS-00021.docx" TargetMode="External"/><Relationship Id="rId21" Type="http://schemas.openxmlformats.org/officeDocument/2006/relationships/hyperlink" Target="https://www.itu.int/md/T22-TSAG-230530-TD-GEN-0266" TargetMode="External"/><Relationship Id="rId42" Type="http://schemas.openxmlformats.org/officeDocument/2006/relationships/hyperlink" Target="https://www.itu.int/ifa/t/2022/ls/tsag/sp17-tsag-oLS-00019.docx" TargetMode="External"/><Relationship Id="rId47" Type="http://schemas.openxmlformats.org/officeDocument/2006/relationships/hyperlink" Target="https://www.itu.int/md/T22-TSAG-230530-TD-GEN-0214" TargetMode="External"/><Relationship Id="rId63" Type="http://schemas.openxmlformats.org/officeDocument/2006/relationships/hyperlink" Target="https://www.itu.int/ifa/t/2022/ls/tsag/sp17-tsag-oLS-00013.docx" TargetMode="External"/><Relationship Id="rId68" Type="http://schemas.openxmlformats.org/officeDocument/2006/relationships/hyperlink" Target="https://www.itu.int/md/meetingdoc.asp?lang=en&amp;parent=T22-TSAG-R-0003" TargetMode="External"/><Relationship Id="rId84" Type="http://schemas.openxmlformats.org/officeDocument/2006/relationships/hyperlink" Target="mailto:isaac.boateng@nca.org.gh" TargetMode="External"/><Relationship Id="rId89" Type="http://schemas.openxmlformats.org/officeDocument/2006/relationships/footer" Target="footer6.xml"/><Relationship Id="rId16" Type="http://schemas.openxmlformats.org/officeDocument/2006/relationships/hyperlink" Target="https://www.itu.int/md/T22-TSAG-230530-TD-GEN-0190" TargetMode="External"/><Relationship Id="rId11" Type="http://schemas.openxmlformats.org/officeDocument/2006/relationships/hyperlink" Target="https://www.itu.int/md/T22-TSAG-230530-TD-GEN-0223" TargetMode="External"/><Relationship Id="rId32" Type="http://schemas.openxmlformats.org/officeDocument/2006/relationships/hyperlink" Target="https://www.itu.int/md/T22-TSAG-C-0040" TargetMode="External"/><Relationship Id="rId37" Type="http://schemas.openxmlformats.org/officeDocument/2006/relationships/hyperlink" Target="https://www.itu.int/md/T22-TSAG-230530-TD-GEN-0177" TargetMode="External"/><Relationship Id="rId53" Type="http://schemas.openxmlformats.org/officeDocument/2006/relationships/footer" Target="footer2.xml"/><Relationship Id="rId58" Type="http://schemas.openxmlformats.org/officeDocument/2006/relationships/hyperlink" Target="https://www.itu.int/md/T22-TSAG-230530-TD-GEN-0173" TargetMode="External"/><Relationship Id="rId74" Type="http://schemas.openxmlformats.org/officeDocument/2006/relationships/hyperlink" Target="https://www.itu.int/md/T22-TSAG-230530-TD-GEN-0251" TargetMode="External"/><Relationship Id="rId79" Type="http://schemas.openxmlformats.org/officeDocument/2006/relationships/hyperlink" Target="mailto:ena.dekanic@fcc.gov" TargetMode="External"/><Relationship Id="rId5" Type="http://schemas.openxmlformats.org/officeDocument/2006/relationships/webSettings" Target="webSettings.xml"/><Relationship Id="rId90" Type="http://schemas.openxmlformats.org/officeDocument/2006/relationships/header" Target="header7.xml"/><Relationship Id="rId95" Type="http://schemas.openxmlformats.org/officeDocument/2006/relationships/theme" Target="theme/theme1.xml"/><Relationship Id="rId22" Type="http://schemas.openxmlformats.org/officeDocument/2006/relationships/hyperlink" Target="https://www.itu.int/md/T22-TSAG-230530-TD-GEN-0284" TargetMode="External"/><Relationship Id="rId27" Type="http://schemas.openxmlformats.org/officeDocument/2006/relationships/hyperlink" Target="https://www.itu.int/md/T22-TSAG-230530-TD-GEN-0240" TargetMode="External"/><Relationship Id="rId43" Type="http://schemas.openxmlformats.org/officeDocument/2006/relationships/hyperlink" Target="https://www.itu.int/md/T22-TSAG-230530-TD-GEN-0297" TargetMode="External"/><Relationship Id="rId48" Type="http://schemas.openxmlformats.org/officeDocument/2006/relationships/hyperlink" Target="https://www.itu.int/md/T22-TSAG-230530-TD-GEN-0234/en" TargetMode="External"/><Relationship Id="rId64" Type="http://schemas.openxmlformats.org/officeDocument/2006/relationships/hyperlink" Target="https://www.itu.int/md/T22-TSAG-230530-TD-GEN-0177" TargetMode="External"/><Relationship Id="rId69" Type="http://schemas.openxmlformats.org/officeDocument/2006/relationships/hyperlink" Target="https://www.itu.int/md/T22-TSAG-230530-TD-GEN-0294" TargetMode="External"/><Relationship Id="rId8" Type="http://schemas.openxmlformats.org/officeDocument/2006/relationships/image" Target="media/image1.png"/><Relationship Id="rId51" Type="http://schemas.openxmlformats.org/officeDocument/2006/relationships/header" Target="header2.xml"/><Relationship Id="rId72" Type="http://schemas.openxmlformats.org/officeDocument/2006/relationships/hyperlink" Target="https://www.itu.int/ifa/t/2022/ls/tsag/sp17-tsag-oLS-00017.docx" TargetMode="External"/><Relationship Id="rId80" Type="http://schemas.openxmlformats.org/officeDocument/2006/relationships/hyperlink" Target="http://www.itu.int/md/T22-TSAG-230530-TD-GEN-0293/en" TargetMode="External"/><Relationship Id="rId85" Type="http://schemas.openxmlformats.org/officeDocument/2006/relationships/hyperlink" Target="http://www.itu.int/itu-t/workprog/wp_item.aspx?isn=18701"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tu.int/md/T22-TSAG-230530-TD-GEN-0222" TargetMode="External"/><Relationship Id="rId17" Type="http://schemas.openxmlformats.org/officeDocument/2006/relationships/hyperlink" Target="https://www.itu.int/md/T22-TSAG-230530-TD-GEN-0197" TargetMode="External"/><Relationship Id="rId25" Type="http://schemas.openxmlformats.org/officeDocument/2006/relationships/hyperlink" Target="https://www.itu.int/md/T22-TSAG-230530-TD-GEN-0301" TargetMode="External"/><Relationship Id="rId33" Type="http://schemas.openxmlformats.org/officeDocument/2006/relationships/hyperlink" Target="https://www.itu.int/md/T22-TSAG-230530-TD-GEN-0300" TargetMode="External"/><Relationship Id="rId38" Type="http://schemas.openxmlformats.org/officeDocument/2006/relationships/hyperlink" Target="https://www.itu.int/md/meetingdoc.asp?lang=en&amp;parent=T22-TSAG-R-0003" TargetMode="External"/><Relationship Id="rId46" Type="http://schemas.openxmlformats.org/officeDocument/2006/relationships/hyperlink" Target="https://www.itu.int/md/T22-TSAG-230530-TD-GEN-0257" TargetMode="External"/><Relationship Id="rId59" Type="http://schemas.openxmlformats.org/officeDocument/2006/relationships/header" Target="header5.xml"/><Relationship Id="rId67" Type="http://schemas.openxmlformats.org/officeDocument/2006/relationships/hyperlink" Target="https://www.itu.int/md/T22-TSAG-230530-TD-GEN-0183" TargetMode="External"/><Relationship Id="rId20" Type="http://schemas.openxmlformats.org/officeDocument/2006/relationships/hyperlink" Target="https://www.itu.int/md/T22-TSAG-C-0051" TargetMode="External"/><Relationship Id="rId41" Type="http://schemas.openxmlformats.org/officeDocument/2006/relationships/hyperlink" Target="https://www.itu.int/md/T22-TSAG-230530-TD-GEN-0245" TargetMode="External"/><Relationship Id="rId54" Type="http://schemas.openxmlformats.org/officeDocument/2006/relationships/header" Target="header3.xml"/><Relationship Id="rId62" Type="http://schemas.openxmlformats.org/officeDocument/2006/relationships/hyperlink" Target="https://www.itu.int/md/meetingdoc.asp?lang=en&amp;parent=T22-TSAG-R-0002" TargetMode="External"/><Relationship Id="rId70" Type="http://schemas.openxmlformats.org/officeDocument/2006/relationships/hyperlink" Target="https://www.itu.int/md/T22-TSAG-230530-TD-GEN-0186" TargetMode="External"/><Relationship Id="rId75" Type="http://schemas.openxmlformats.org/officeDocument/2006/relationships/hyperlink" Target="mailto:olivier.dubuisson@orange.com" TargetMode="External"/><Relationship Id="rId83" Type="http://schemas.openxmlformats.org/officeDocument/2006/relationships/hyperlink" Target="https://www.itu.int/md/T22-TSAG-230530-TD-GEN-0262" TargetMode="External"/><Relationship Id="rId88" Type="http://schemas.openxmlformats.org/officeDocument/2006/relationships/header" Target="header6.xml"/><Relationship Id="rId9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22-TSAG-230530-TD-GEN-0229" TargetMode="External"/><Relationship Id="rId23" Type="http://schemas.openxmlformats.org/officeDocument/2006/relationships/hyperlink" Target="https://www.itu.int/md/T22-TSAG-230530-TD-GEN-0284" TargetMode="External"/><Relationship Id="rId28" Type="http://schemas.openxmlformats.org/officeDocument/2006/relationships/hyperlink" Target="https://www.itu.int/md/T22-TSAG-230530-TD-GEN-0288" TargetMode="External"/><Relationship Id="rId36" Type="http://schemas.openxmlformats.org/officeDocument/2006/relationships/hyperlink" Target="https://www.itu.int/md/T22-TSAG-230530-TD-GEN-0227" TargetMode="External"/><Relationship Id="rId49" Type="http://schemas.openxmlformats.org/officeDocument/2006/relationships/hyperlink" Target="https://www.itu.int/md/T22-TSAG-230530-TD-GEN-0287" TargetMode="External"/><Relationship Id="rId57" Type="http://schemas.openxmlformats.org/officeDocument/2006/relationships/footer" Target="footer4.xml"/><Relationship Id="rId10" Type="http://schemas.openxmlformats.org/officeDocument/2006/relationships/hyperlink" Target="https://www.itu.int/md/T22-TSAG-230530-TD-GEN-0231" TargetMode="External"/><Relationship Id="rId31" Type="http://schemas.openxmlformats.org/officeDocument/2006/relationships/hyperlink" Target="https://www.itu.int/md/T22-TSAG-230530-TD-GEN-0215" TargetMode="External"/><Relationship Id="rId44" Type="http://schemas.openxmlformats.org/officeDocument/2006/relationships/hyperlink" Target="https://www.itu.int/md/T22-TSAG-230530-TD-GEN-0180" TargetMode="External"/><Relationship Id="rId52" Type="http://schemas.openxmlformats.org/officeDocument/2006/relationships/footer" Target="footer1.xml"/><Relationship Id="rId60" Type="http://schemas.openxmlformats.org/officeDocument/2006/relationships/footer" Target="footer5.xml"/><Relationship Id="rId65" Type="http://schemas.openxmlformats.org/officeDocument/2006/relationships/hyperlink" Target="https://www.itu.int/md/T22-TSAG-230530-TD-GEN-0180" TargetMode="External"/><Relationship Id="rId73" Type="http://schemas.openxmlformats.org/officeDocument/2006/relationships/hyperlink" Target="https://www.itu.int/ITU-T/workprog/wp_item.aspx?isn=18704" TargetMode="External"/><Relationship Id="rId78" Type="http://schemas.openxmlformats.org/officeDocument/2006/relationships/hyperlink" Target="https://www.itu.int/md/T22-TSAG-230530-TD-GEN-0217" TargetMode="External"/><Relationship Id="rId81" Type="http://schemas.openxmlformats.org/officeDocument/2006/relationships/hyperlink" Target="mailto:olivier.dubuisson@orange.com" TargetMode="External"/><Relationship Id="rId86" Type="http://schemas.openxmlformats.org/officeDocument/2006/relationships/hyperlink" Target="https://www.itu.int/md/T22-TSAG-230530-TD-GEN-0261" TargetMode="External"/><Relationship Id="rId9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tsagchair@nca.gov.sa" TargetMode="External"/><Relationship Id="rId13" Type="http://schemas.openxmlformats.org/officeDocument/2006/relationships/hyperlink" Target="https://www.itu.int/md/T22-TSAG-230530-TD-GEN-0224" TargetMode="External"/><Relationship Id="rId18" Type="http://schemas.openxmlformats.org/officeDocument/2006/relationships/hyperlink" Target="https://www.itu.int/ifa/t/2022/ls/tsag/sp17-tsag-oLS-00015.zip" TargetMode="External"/><Relationship Id="rId39" Type="http://schemas.openxmlformats.org/officeDocument/2006/relationships/hyperlink" Target="https://www.itu.int/md/T22-TSAG-230530-TD-GEN-0293" TargetMode="External"/><Relationship Id="rId34" Type="http://schemas.openxmlformats.org/officeDocument/2006/relationships/hyperlink" Target="https://www.itu.int/md/T22-TSAG-230530-TD-GEN-0300" TargetMode="External"/><Relationship Id="rId50" Type="http://schemas.openxmlformats.org/officeDocument/2006/relationships/header" Target="header1.xml"/><Relationship Id="rId55" Type="http://schemas.openxmlformats.org/officeDocument/2006/relationships/footer" Target="footer3.xml"/><Relationship Id="rId76" Type="http://schemas.openxmlformats.org/officeDocument/2006/relationships/hyperlink" Target="https://www.itu.int/md/T22-TSAG-230530-TD-GEN-0255" TargetMode="External"/><Relationship Id="rId7" Type="http://schemas.openxmlformats.org/officeDocument/2006/relationships/endnotes" Target="endnotes.xml"/><Relationship Id="rId71" Type="http://schemas.openxmlformats.org/officeDocument/2006/relationships/hyperlink" Target="https://www.itu.int/md/T22-TSAG-230530-TD-GEN-0188" TargetMode="External"/><Relationship Id="rId92" Type="http://schemas.openxmlformats.org/officeDocument/2006/relationships/footer" Target="footer8.xml"/><Relationship Id="rId2" Type="http://schemas.openxmlformats.org/officeDocument/2006/relationships/numbering" Target="numbering.xml"/><Relationship Id="rId29" Type="http://schemas.openxmlformats.org/officeDocument/2006/relationships/hyperlink" Target="https://www.itu.int/md/T22-TSAG-230530-TD-GEN-0270" TargetMode="External"/><Relationship Id="rId24" Type="http://schemas.openxmlformats.org/officeDocument/2006/relationships/hyperlink" Target="https://www.itu.int/md/T22-TSAG-230530-TD-GEN-0285" TargetMode="External"/><Relationship Id="rId40" Type="http://schemas.openxmlformats.org/officeDocument/2006/relationships/hyperlink" Target="https://www.itu.int/md/T22-TSAG-230530-TD-GEN-0294" TargetMode="External"/><Relationship Id="rId45" Type="http://schemas.openxmlformats.org/officeDocument/2006/relationships/hyperlink" Target="https://www.itu.int/md/T22-TSAG-230530-TD-GEN-0256/en" TargetMode="External"/><Relationship Id="rId66" Type="http://schemas.openxmlformats.org/officeDocument/2006/relationships/hyperlink" Target="https://www.itu.int/md/T22-TSAG-230530-TD-GEN-0182" TargetMode="External"/><Relationship Id="rId87" Type="http://schemas.openxmlformats.org/officeDocument/2006/relationships/hyperlink" Target="mailto:et@niir.ru" TargetMode="External"/><Relationship Id="rId61" Type="http://schemas.openxmlformats.org/officeDocument/2006/relationships/hyperlink" Target="https://www.itu.int/md/T22-TSAG-230530-TD-GEN-0173" TargetMode="External"/><Relationship Id="rId82" Type="http://schemas.openxmlformats.org/officeDocument/2006/relationships/hyperlink" Target="http://www.itu.int/itu-t/workprog/wp_item.aspx?isn=18702" TargetMode="External"/><Relationship Id="rId19" Type="http://schemas.openxmlformats.org/officeDocument/2006/relationships/hyperlink" Target="https://www.itu.int/md/T22-TSAG-C-0049" TargetMode="External"/><Relationship Id="rId14" Type="http://schemas.openxmlformats.org/officeDocument/2006/relationships/hyperlink" Target="https://www.itu.int/md/T22-TSAG-230530-TD-GEN-0174" TargetMode="External"/><Relationship Id="rId30" Type="http://schemas.openxmlformats.org/officeDocument/2006/relationships/hyperlink" Target="https://www.itu.int/md/T22-TSAG-230530-TD-GEN-0213" TargetMode="External"/><Relationship Id="rId35" Type="http://schemas.openxmlformats.org/officeDocument/2006/relationships/hyperlink" Target="https://www.itu.int/md/T22-TSAG-C-0042" TargetMode="External"/><Relationship Id="rId56" Type="http://schemas.openxmlformats.org/officeDocument/2006/relationships/header" Target="header4.xml"/><Relationship Id="rId77" Type="http://schemas.openxmlformats.org/officeDocument/2006/relationships/hyperlink" Target="mailto:olivier.dubuisson@orange.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webcast/archive2/t2022-24tsag" TargetMode="External"/><Relationship Id="rId1" Type="http://schemas.openxmlformats.org/officeDocument/2006/relationships/hyperlink" Target="https://extranet.itu.int/sites/itu-t/studygroups/2022-2024/tsag/Captioning/Forms/AllItems.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7C8227C999473DBE3FABCE906403A9"/>
        <w:category>
          <w:name w:val="General"/>
          <w:gallery w:val="placeholder"/>
        </w:category>
        <w:types>
          <w:type w:val="bbPlcHdr"/>
        </w:types>
        <w:behaviors>
          <w:behavior w:val="content"/>
        </w:behaviors>
        <w:guid w:val="{D7FFBA46-968B-4B2D-920B-D402D6CC465F}"/>
      </w:docPartPr>
      <w:docPartBody>
        <w:p w:rsidR="005255E4" w:rsidRDefault="005255E4">
          <w:pPr>
            <w:pStyle w:val="EA7C8227C999473DBE3FABCE906403A9"/>
          </w:pPr>
          <w:r>
            <w:rPr>
              <w:rStyle w:val="PlaceholderText"/>
              <w:bCs/>
              <w:szCs w:val="32"/>
              <w:highlight w:val="yellow"/>
            </w:rPr>
            <w:t>SGgg-C.n OR TD n (PLEN|GEN|WPx/gg)</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42C9" w:rsidRDefault="00C742C9">
      <w:pPr>
        <w:spacing w:line="240" w:lineRule="auto"/>
      </w:pPr>
      <w:r>
        <w:separator/>
      </w:r>
    </w:p>
  </w:endnote>
  <w:endnote w:type="continuationSeparator" w:id="0">
    <w:p w:rsidR="00C742C9" w:rsidRDefault="00C742C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Yu Gothic UI"/>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42C9" w:rsidRDefault="00C742C9">
      <w:pPr>
        <w:spacing w:after="0"/>
      </w:pPr>
      <w:r>
        <w:separator/>
      </w:r>
    </w:p>
  </w:footnote>
  <w:footnote w:type="continuationSeparator" w:id="0">
    <w:p w:rsidR="00C742C9" w:rsidRDefault="00C742C9">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32A"/>
    <w:rsid w:val="0013471C"/>
    <w:rsid w:val="001A2AAF"/>
    <w:rsid w:val="002973B6"/>
    <w:rsid w:val="003047D0"/>
    <w:rsid w:val="00505080"/>
    <w:rsid w:val="005255E4"/>
    <w:rsid w:val="00554C6B"/>
    <w:rsid w:val="005929F5"/>
    <w:rsid w:val="00616460"/>
    <w:rsid w:val="00692722"/>
    <w:rsid w:val="006A5449"/>
    <w:rsid w:val="006C48C5"/>
    <w:rsid w:val="006E3312"/>
    <w:rsid w:val="009565F9"/>
    <w:rsid w:val="00AA632A"/>
    <w:rsid w:val="00BD5BFC"/>
    <w:rsid w:val="00C742C9"/>
    <w:rsid w:val="00CF08F5"/>
    <w:rsid w:val="00D21A76"/>
    <w:rsid w:val="00DD6401"/>
    <w:rsid w:val="00DF1F58"/>
    <w:rsid w:val="00E1174A"/>
    <w:rsid w:val="00EF79D9"/>
    <w:rsid w:val="00F827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style>
  <w:style w:type="paragraph" w:customStyle="1" w:styleId="EA7C8227C999473DBE3FABCE906403A9">
    <w:name w:val="EA7C8227C999473DBE3FABCE906403A9"/>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436B1-D1E7-4401-87C9-60699D3B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24</Pages>
  <Words>14960</Words>
  <Characters>18979</Characters>
  <Application>Microsoft Office Word</Application>
  <DocSecurity>0</DocSecurity>
  <Lines>158</Lines>
  <Paragraphs>67</Paragraphs>
  <ScaleCrop>false</ScaleCrop>
  <HeadingPairs>
    <vt:vector size="2" baseType="variant">
      <vt:variant>
        <vt:lpstr>Title</vt:lpstr>
      </vt:variant>
      <vt:variant>
        <vt:i4>1</vt:i4>
      </vt:variant>
    </vt:vector>
  </HeadingPairs>
  <TitlesOfParts>
    <vt:vector size="1" baseType="lpstr">
      <vt:lpstr>从以下内容中选择：行政管理，讨论，情况通报，提案，其它</vt:lpstr>
    </vt:vector>
  </TitlesOfParts>
  <Manager>ITU-T</Manager>
  <Company>International Telecommunication Union (ITU)</Company>
  <LinksUpToDate>false</LinksUpToDate>
  <CharactersWithSpaces>33872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从以下内容中选择：行政管理，讨论，情况通报，提案，其它</dc:title>
  <dc:creator>Chen, Meng</dc:creator>
  <cp:keywords>插入关键词，之间用分号（；）隔开</cp:keywords>
  <cp:lastModifiedBy>Al-Mnini, Lara</cp:lastModifiedBy>
  <cp:revision>34</cp:revision>
  <cp:lastPrinted>2017-01-27T08:37:00Z</cp:lastPrinted>
  <dcterms:created xsi:type="dcterms:W3CDTF">2023-07-17T15:00:00Z</dcterms:created>
  <dcterms:modified xsi:type="dcterms:W3CDTF">2023-08-03T10:30:00Z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ITR-EG– C 14 – E</vt:lpwstr>
  </property>
  <property fmtid="{D5CDD505-2E9C-101B-9397-08002B2CF9AE}" pid="3" name="Docdate">
    <vt:lpwstr>March 2009</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KSOProductBuildVer">
    <vt:lpwstr>2052-11.1.0.13703</vt:lpwstr>
  </property>
  <property fmtid="{D5CDD505-2E9C-101B-9397-08002B2CF9AE}" pid="9" name="ICV">
    <vt:lpwstr>616D4034054B462CAFD9ACC44A4E2E4A</vt:lpwstr>
  </property>
</Properties>
</file>