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0"/>
        <w:tblW w:w="9923" w:type="dxa"/>
        <w:tblLayout w:type="fixed"/>
        <w:tblCellMar>
          <w:left w:w="57" w:type="dxa"/>
          <w:right w:w="57" w:type="dxa"/>
        </w:tblCellMar>
        <w:tblLook w:val="0000" w:firstRow="0" w:lastRow="0" w:firstColumn="0" w:lastColumn="0" w:noHBand="0" w:noVBand="0"/>
      </w:tblPr>
      <w:tblGrid>
        <w:gridCol w:w="1417"/>
        <w:gridCol w:w="284"/>
        <w:gridCol w:w="3276"/>
        <w:gridCol w:w="693"/>
        <w:gridCol w:w="993"/>
        <w:gridCol w:w="3260"/>
      </w:tblGrid>
      <w:tr w:rsidR="00691F7B" w:rsidRPr="001946AA" w14:paraId="2799E274" w14:textId="77777777" w:rsidTr="002966A2">
        <w:trPr>
          <w:cantSplit/>
        </w:trPr>
        <w:tc>
          <w:tcPr>
            <w:tcW w:w="1417" w:type="dxa"/>
            <w:vMerge w:val="restart"/>
          </w:tcPr>
          <w:p w14:paraId="7B64768A" w14:textId="2ED1C92F" w:rsidR="00691F7B" w:rsidRPr="001946AA" w:rsidRDefault="00CA4C92" w:rsidP="0097035A">
            <w:pPr>
              <w:rPr>
                <w:lang w:val="ru-RU"/>
              </w:rPr>
            </w:pPr>
            <w:bookmarkStart w:id="0" w:name="dnum" w:colFirst="2" w:colLast="2"/>
            <w:bookmarkStart w:id="1" w:name="_Toc89258204"/>
            <w:bookmarkStart w:id="2" w:name="_Toc89872399"/>
            <w:bookmarkStart w:id="3" w:name="_Toc89872536"/>
            <w:bookmarkStart w:id="4" w:name="_Toc89875368"/>
            <w:bookmarkStart w:id="5" w:name="_Toc487802615"/>
            <w:bookmarkStart w:id="6" w:name="_Toc536000260"/>
            <w:bookmarkStart w:id="7" w:name="_Toc27123799"/>
            <w:r w:rsidRPr="001946AA">
              <w:rPr>
                <w:noProof/>
                <w:lang w:val="ru-RU"/>
              </w:rPr>
              <w:drawing>
                <wp:inline distT="0" distB="0" distL="0" distR="0" wp14:anchorId="411FDB61" wp14:editId="7E2FE0C4">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246" w:type="dxa"/>
            <w:gridSpan w:val="4"/>
          </w:tcPr>
          <w:p w14:paraId="5824813F" w14:textId="77777777" w:rsidR="00691F7B" w:rsidRPr="001946AA" w:rsidRDefault="00691F7B" w:rsidP="0097035A">
            <w:pPr>
              <w:rPr>
                <w:sz w:val="19"/>
                <w:szCs w:val="19"/>
                <w:lang w:val="ru-RU"/>
              </w:rPr>
            </w:pPr>
            <w:r w:rsidRPr="001946AA">
              <w:rPr>
                <w:sz w:val="19"/>
                <w:szCs w:val="19"/>
                <w:lang w:val="ru-RU"/>
              </w:rPr>
              <w:t>МЕЖДУНАРОДНЫЙ СОЮЗ ЭЛЕКТРОСВЯЗИ</w:t>
            </w:r>
          </w:p>
        </w:tc>
        <w:tc>
          <w:tcPr>
            <w:tcW w:w="3260" w:type="dxa"/>
          </w:tcPr>
          <w:p w14:paraId="0B7F2422" w14:textId="6D29DFDB" w:rsidR="00691F7B" w:rsidRPr="001946AA" w:rsidRDefault="00691F7B" w:rsidP="0097035A">
            <w:pPr>
              <w:jc w:val="right"/>
              <w:rPr>
                <w:b/>
                <w:sz w:val="26"/>
                <w:szCs w:val="26"/>
                <w:lang w:val="ru-RU"/>
              </w:rPr>
            </w:pPr>
            <w:r w:rsidRPr="001946AA">
              <w:rPr>
                <w:b/>
                <w:sz w:val="26"/>
                <w:szCs w:val="26"/>
                <w:lang w:val="ru-RU"/>
              </w:rPr>
              <w:t>TSAG</w:t>
            </w:r>
            <w:r w:rsidR="00980244">
              <w:rPr>
                <w:b/>
                <w:sz w:val="26"/>
                <w:szCs w:val="26"/>
              </w:rPr>
              <w:t>-</w:t>
            </w:r>
            <w:r w:rsidRPr="001946AA">
              <w:rPr>
                <w:b/>
                <w:sz w:val="26"/>
                <w:szCs w:val="26"/>
                <w:lang w:val="ru-RU"/>
              </w:rPr>
              <w:t>R</w:t>
            </w:r>
            <w:r w:rsidR="003B7BB5" w:rsidRPr="001946AA">
              <w:rPr>
                <w:b/>
                <w:sz w:val="26"/>
                <w:szCs w:val="26"/>
                <w:lang w:val="ru-RU"/>
              </w:rPr>
              <w:t>2</w:t>
            </w:r>
            <w:r w:rsidR="00980244">
              <w:rPr>
                <w:b/>
                <w:sz w:val="26"/>
                <w:szCs w:val="26"/>
              </w:rPr>
              <w:t>-</w:t>
            </w:r>
            <w:r w:rsidRPr="001946AA">
              <w:rPr>
                <w:b/>
                <w:sz w:val="26"/>
                <w:szCs w:val="26"/>
                <w:lang w:val="ru-RU"/>
              </w:rPr>
              <w:t>R</w:t>
            </w:r>
          </w:p>
        </w:tc>
      </w:tr>
      <w:bookmarkEnd w:id="0"/>
      <w:tr w:rsidR="00691F7B" w:rsidRPr="001946AA" w14:paraId="634301FE" w14:textId="77777777" w:rsidTr="002966A2">
        <w:trPr>
          <w:cantSplit/>
          <w:trHeight w:val="355"/>
        </w:trPr>
        <w:tc>
          <w:tcPr>
            <w:tcW w:w="1417" w:type="dxa"/>
            <w:vMerge/>
          </w:tcPr>
          <w:p w14:paraId="55913529" w14:textId="77777777" w:rsidR="00691F7B" w:rsidRPr="001946AA" w:rsidRDefault="00691F7B" w:rsidP="0097035A">
            <w:pPr>
              <w:rPr>
                <w:lang w:val="ru-RU"/>
              </w:rPr>
            </w:pPr>
          </w:p>
        </w:tc>
        <w:tc>
          <w:tcPr>
            <w:tcW w:w="5246" w:type="dxa"/>
            <w:gridSpan w:val="4"/>
            <w:vMerge w:val="restart"/>
          </w:tcPr>
          <w:p w14:paraId="3EB14880" w14:textId="77777777" w:rsidR="00691F7B" w:rsidRPr="001946AA" w:rsidRDefault="00691F7B" w:rsidP="0097035A">
            <w:pPr>
              <w:rPr>
                <w:b/>
                <w:bCs/>
                <w:caps/>
                <w:sz w:val="26"/>
                <w:lang w:val="ru-RU"/>
              </w:rPr>
            </w:pPr>
            <w:r w:rsidRPr="001946AA">
              <w:rPr>
                <w:b/>
                <w:bCs/>
                <w:caps/>
                <w:sz w:val="26"/>
                <w:lang w:val="ru-RU"/>
              </w:rPr>
              <w:t>Сектор стандартизации</w:t>
            </w:r>
            <w:r w:rsidRPr="001946AA">
              <w:rPr>
                <w:b/>
                <w:bCs/>
                <w:caps/>
                <w:sz w:val="26"/>
                <w:lang w:val="ru-RU"/>
              </w:rPr>
              <w:br/>
              <w:t>электросвязи</w:t>
            </w:r>
          </w:p>
          <w:p w14:paraId="323731D7" w14:textId="77EFA906" w:rsidR="00691F7B" w:rsidRPr="001946AA" w:rsidRDefault="00691F7B" w:rsidP="000961D4">
            <w:pPr>
              <w:rPr>
                <w:smallCaps/>
                <w:lang w:val="ru-RU"/>
              </w:rPr>
            </w:pPr>
            <w:r w:rsidRPr="001946AA">
              <w:rPr>
                <w:sz w:val="19"/>
                <w:szCs w:val="19"/>
                <w:lang w:val="ru-RU"/>
              </w:rPr>
              <w:t>ИССЛЕДОВАТЕЛЬСКИЙ ПЕРИОД 20</w:t>
            </w:r>
            <w:r w:rsidR="00CA4C92" w:rsidRPr="001946AA">
              <w:rPr>
                <w:sz w:val="19"/>
                <w:szCs w:val="19"/>
                <w:lang w:val="ru-RU"/>
              </w:rPr>
              <w:t>22</w:t>
            </w:r>
            <w:r w:rsidRPr="001946AA">
              <w:rPr>
                <w:sz w:val="19"/>
                <w:szCs w:val="19"/>
                <w:lang w:val="ru-RU"/>
              </w:rPr>
              <w:t>–202</w:t>
            </w:r>
            <w:r w:rsidR="00CA4C92" w:rsidRPr="001946AA">
              <w:rPr>
                <w:sz w:val="19"/>
                <w:szCs w:val="19"/>
                <w:lang w:val="ru-RU"/>
              </w:rPr>
              <w:t>4</w:t>
            </w:r>
            <w:r w:rsidRPr="001946AA">
              <w:rPr>
                <w:sz w:val="19"/>
                <w:szCs w:val="19"/>
                <w:lang w:val="ru-RU"/>
              </w:rPr>
              <w:t xml:space="preserve"> гг.</w:t>
            </w:r>
          </w:p>
        </w:tc>
        <w:tc>
          <w:tcPr>
            <w:tcW w:w="3260" w:type="dxa"/>
          </w:tcPr>
          <w:p w14:paraId="0A7FC8B2" w14:textId="77777777" w:rsidR="00691F7B" w:rsidRPr="001946AA" w:rsidRDefault="00691F7B" w:rsidP="00D474C3">
            <w:pPr>
              <w:jc w:val="right"/>
              <w:rPr>
                <w:b/>
                <w:bCs/>
                <w:sz w:val="26"/>
                <w:szCs w:val="26"/>
                <w:lang w:val="ru-RU"/>
              </w:rPr>
            </w:pPr>
            <w:r w:rsidRPr="001946AA">
              <w:rPr>
                <w:b/>
                <w:bCs/>
                <w:sz w:val="26"/>
                <w:szCs w:val="26"/>
                <w:lang w:val="ru-RU"/>
              </w:rPr>
              <w:t>КГСЭ</w:t>
            </w:r>
          </w:p>
        </w:tc>
      </w:tr>
      <w:tr w:rsidR="00691F7B" w:rsidRPr="001946AA" w14:paraId="794F73D4" w14:textId="77777777" w:rsidTr="002966A2">
        <w:trPr>
          <w:cantSplit/>
          <w:trHeight w:val="780"/>
        </w:trPr>
        <w:tc>
          <w:tcPr>
            <w:tcW w:w="1417" w:type="dxa"/>
            <w:vMerge/>
            <w:tcBorders>
              <w:bottom w:val="single" w:sz="12" w:space="0" w:color="auto"/>
            </w:tcBorders>
          </w:tcPr>
          <w:p w14:paraId="1CB0695B" w14:textId="77777777" w:rsidR="00691F7B" w:rsidRPr="001946AA" w:rsidRDefault="00691F7B" w:rsidP="0097035A">
            <w:pPr>
              <w:rPr>
                <w:lang w:val="ru-RU"/>
              </w:rPr>
            </w:pPr>
          </w:p>
        </w:tc>
        <w:tc>
          <w:tcPr>
            <w:tcW w:w="5246" w:type="dxa"/>
            <w:gridSpan w:val="4"/>
            <w:vMerge/>
            <w:tcBorders>
              <w:bottom w:val="single" w:sz="12" w:space="0" w:color="auto"/>
            </w:tcBorders>
          </w:tcPr>
          <w:p w14:paraId="36C69A1B" w14:textId="77777777" w:rsidR="00691F7B" w:rsidRPr="001946AA" w:rsidRDefault="00691F7B" w:rsidP="0097035A">
            <w:pPr>
              <w:rPr>
                <w:b/>
                <w:bCs/>
                <w:sz w:val="26"/>
                <w:lang w:val="ru-RU"/>
              </w:rPr>
            </w:pPr>
          </w:p>
        </w:tc>
        <w:tc>
          <w:tcPr>
            <w:tcW w:w="3260" w:type="dxa"/>
            <w:tcBorders>
              <w:bottom w:val="single" w:sz="12" w:space="0" w:color="auto"/>
            </w:tcBorders>
            <w:vAlign w:val="center"/>
          </w:tcPr>
          <w:p w14:paraId="7C12D3AC" w14:textId="77777777" w:rsidR="00691F7B" w:rsidRPr="001946AA" w:rsidRDefault="00691F7B" w:rsidP="0097035A">
            <w:pPr>
              <w:jc w:val="right"/>
              <w:rPr>
                <w:b/>
                <w:bCs/>
                <w:sz w:val="26"/>
                <w:szCs w:val="26"/>
                <w:lang w:val="ru-RU"/>
              </w:rPr>
            </w:pPr>
            <w:r w:rsidRPr="001946AA">
              <w:rPr>
                <w:b/>
                <w:bCs/>
                <w:sz w:val="26"/>
                <w:szCs w:val="26"/>
                <w:lang w:val="ru-RU"/>
              </w:rPr>
              <w:t>Оригинал: английский</w:t>
            </w:r>
          </w:p>
        </w:tc>
      </w:tr>
      <w:tr w:rsidR="00691F7B" w:rsidRPr="001946AA" w14:paraId="3E69419C" w14:textId="77777777" w:rsidTr="00910B8D">
        <w:trPr>
          <w:cantSplit/>
          <w:trHeight w:val="357"/>
        </w:trPr>
        <w:tc>
          <w:tcPr>
            <w:tcW w:w="1701" w:type="dxa"/>
            <w:gridSpan w:val="2"/>
          </w:tcPr>
          <w:p w14:paraId="781B8014" w14:textId="2CAB83B6" w:rsidR="00691F7B" w:rsidRPr="001946AA" w:rsidRDefault="00691F7B" w:rsidP="0097035A">
            <w:pPr>
              <w:rPr>
                <w:b/>
                <w:bCs/>
                <w:szCs w:val="22"/>
                <w:lang w:val="ru-RU"/>
              </w:rPr>
            </w:pPr>
            <w:bookmarkStart w:id="8" w:name="dmeeting" w:colFirst="2" w:colLast="2"/>
            <w:r w:rsidRPr="001946AA">
              <w:rPr>
                <w:b/>
                <w:bCs/>
                <w:szCs w:val="22"/>
                <w:lang w:val="ru-RU"/>
              </w:rPr>
              <w:t>Вопрос</w:t>
            </w:r>
            <w:r w:rsidR="00B866A5" w:rsidRPr="001946AA">
              <w:rPr>
                <w:b/>
                <w:bCs/>
                <w:szCs w:val="22"/>
                <w:lang w:val="ru-RU"/>
              </w:rPr>
              <w:t>(</w:t>
            </w:r>
            <w:r w:rsidRPr="001946AA">
              <w:rPr>
                <w:b/>
                <w:bCs/>
                <w:szCs w:val="22"/>
                <w:lang w:val="ru-RU"/>
              </w:rPr>
              <w:t>ы</w:t>
            </w:r>
            <w:r w:rsidR="00B866A5" w:rsidRPr="001946AA">
              <w:rPr>
                <w:b/>
                <w:bCs/>
                <w:szCs w:val="22"/>
                <w:lang w:val="ru-RU"/>
              </w:rPr>
              <w:t>)</w:t>
            </w:r>
            <w:r w:rsidRPr="001946AA">
              <w:rPr>
                <w:szCs w:val="22"/>
                <w:lang w:val="ru-RU"/>
              </w:rPr>
              <w:t>:</w:t>
            </w:r>
          </w:p>
        </w:tc>
        <w:tc>
          <w:tcPr>
            <w:tcW w:w="3276" w:type="dxa"/>
          </w:tcPr>
          <w:p w14:paraId="520D670A" w14:textId="77777777" w:rsidR="00691F7B" w:rsidRPr="001946AA" w:rsidRDefault="00691F7B" w:rsidP="0097035A">
            <w:pPr>
              <w:rPr>
                <w:lang w:val="ru-RU"/>
              </w:rPr>
            </w:pPr>
            <w:r w:rsidRPr="001946AA">
              <w:rPr>
                <w:lang w:val="ru-RU"/>
              </w:rPr>
              <w:t>Н/П</w:t>
            </w:r>
          </w:p>
        </w:tc>
        <w:tc>
          <w:tcPr>
            <w:tcW w:w="4946" w:type="dxa"/>
            <w:gridSpan w:val="3"/>
          </w:tcPr>
          <w:p w14:paraId="6736DA80" w14:textId="5E481729" w:rsidR="00691F7B" w:rsidRPr="001946AA" w:rsidRDefault="00B866A5" w:rsidP="00D9261F">
            <w:pPr>
              <w:jc w:val="right"/>
              <w:rPr>
                <w:lang w:val="ru-RU"/>
              </w:rPr>
            </w:pPr>
            <w:r w:rsidRPr="001946AA">
              <w:rPr>
                <w:lang w:val="ru-RU"/>
              </w:rPr>
              <w:t xml:space="preserve">Женева, </w:t>
            </w:r>
            <w:r w:rsidR="00CE35C3" w:rsidRPr="001946AA">
              <w:rPr>
                <w:lang w:val="ru-RU"/>
              </w:rPr>
              <w:t>30 мая – 2 июня 2023 года</w:t>
            </w:r>
          </w:p>
        </w:tc>
      </w:tr>
      <w:bookmarkEnd w:id="8"/>
      <w:tr w:rsidR="00691F7B" w:rsidRPr="001946AA" w14:paraId="2D6EBAF8" w14:textId="77777777" w:rsidTr="0097035A">
        <w:trPr>
          <w:cantSplit/>
          <w:trHeight w:val="357"/>
        </w:trPr>
        <w:tc>
          <w:tcPr>
            <w:tcW w:w="9923" w:type="dxa"/>
            <w:gridSpan w:val="6"/>
          </w:tcPr>
          <w:p w14:paraId="6706C0BB" w14:textId="77777777" w:rsidR="00691F7B" w:rsidRPr="001946AA" w:rsidRDefault="00691F7B" w:rsidP="00B00F09">
            <w:pPr>
              <w:spacing w:before="240"/>
              <w:jc w:val="center"/>
              <w:rPr>
                <w:b/>
                <w:bCs/>
                <w:szCs w:val="22"/>
                <w:lang w:val="ru-RU"/>
              </w:rPr>
            </w:pPr>
            <w:r w:rsidRPr="001946AA">
              <w:rPr>
                <w:b/>
                <w:bCs/>
                <w:szCs w:val="22"/>
                <w:lang w:val="ru-RU"/>
              </w:rPr>
              <w:t>КОНСУЛЬТАТИВНАЯ ГРУППА ПО СТАНДАРТИЗАЦИИ ЭЛЕКТРОСВЯЗИ</w:t>
            </w:r>
          </w:p>
          <w:p w14:paraId="091CB595" w14:textId="5A3BC9A2" w:rsidR="00691F7B" w:rsidRPr="001946AA" w:rsidRDefault="00691F7B" w:rsidP="00D9261F">
            <w:pPr>
              <w:jc w:val="center"/>
              <w:rPr>
                <w:b/>
                <w:bCs/>
                <w:sz w:val="24"/>
                <w:lang w:val="ru-RU"/>
              </w:rPr>
            </w:pPr>
            <w:r w:rsidRPr="001946AA">
              <w:rPr>
                <w:b/>
                <w:bCs/>
                <w:szCs w:val="22"/>
                <w:lang w:val="ru-RU"/>
              </w:rPr>
              <w:t xml:space="preserve">ОТЧЕТ </w:t>
            </w:r>
            <w:r w:rsidR="0076481D" w:rsidRPr="001946AA">
              <w:rPr>
                <w:b/>
                <w:bCs/>
                <w:szCs w:val="22"/>
                <w:lang w:val="ru-RU"/>
              </w:rPr>
              <w:t>2</w:t>
            </w:r>
          </w:p>
        </w:tc>
      </w:tr>
      <w:tr w:rsidR="00691F7B" w:rsidRPr="00980244" w14:paraId="099039BA" w14:textId="77777777" w:rsidTr="00910B8D">
        <w:trPr>
          <w:cantSplit/>
          <w:trHeight w:val="357"/>
        </w:trPr>
        <w:tc>
          <w:tcPr>
            <w:tcW w:w="1701" w:type="dxa"/>
            <w:gridSpan w:val="2"/>
          </w:tcPr>
          <w:p w14:paraId="0C078B85" w14:textId="77777777" w:rsidR="00691F7B" w:rsidRPr="001946AA" w:rsidRDefault="00691F7B" w:rsidP="00715394">
            <w:pPr>
              <w:rPr>
                <w:b/>
                <w:bCs/>
                <w:szCs w:val="22"/>
                <w:lang w:val="ru-RU"/>
              </w:rPr>
            </w:pPr>
            <w:r w:rsidRPr="001946AA">
              <w:rPr>
                <w:b/>
                <w:bCs/>
                <w:szCs w:val="22"/>
                <w:lang w:val="ru-RU"/>
              </w:rPr>
              <w:t>Источник</w:t>
            </w:r>
            <w:r w:rsidRPr="001946AA">
              <w:rPr>
                <w:szCs w:val="22"/>
                <w:lang w:val="ru-RU"/>
              </w:rPr>
              <w:t>:</w:t>
            </w:r>
          </w:p>
        </w:tc>
        <w:tc>
          <w:tcPr>
            <w:tcW w:w="8222" w:type="dxa"/>
            <w:gridSpan w:val="4"/>
          </w:tcPr>
          <w:p w14:paraId="1880357A" w14:textId="4AE89C95" w:rsidR="00691F7B" w:rsidRPr="001946AA" w:rsidRDefault="00691F7B" w:rsidP="00715394">
            <w:pPr>
              <w:rPr>
                <w:szCs w:val="22"/>
                <w:lang w:val="ru-RU"/>
              </w:rPr>
            </w:pPr>
            <w:r w:rsidRPr="001946AA">
              <w:rPr>
                <w:szCs w:val="22"/>
                <w:lang w:val="ru-RU"/>
              </w:rPr>
              <w:t>Консультативная группа по стандартизации электросвязи</w:t>
            </w:r>
          </w:p>
        </w:tc>
      </w:tr>
      <w:tr w:rsidR="00691F7B" w:rsidRPr="00980244" w14:paraId="5A68F345" w14:textId="77777777" w:rsidTr="00910B8D">
        <w:trPr>
          <w:cantSplit/>
          <w:trHeight w:val="357"/>
        </w:trPr>
        <w:tc>
          <w:tcPr>
            <w:tcW w:w="1701" w:type="dxa"/>
            <w:gridSpan w:val="2"/>
          </w:tcPr>
          <w:p w14:paraId="7D035515" w14:textId="77777777" w:rsidR="00691F7B" w:rsidRPr="001946AA" w:rsidRDefault="00691F7B" w:rsidP="00715394">
            <w:pPr>
              <w:rPr>
                <w:szCs w:val="22"/>
                <w:lang w:val="ru-RU"/>
              </w:rPr>
            </w:pPr>
            <w:r w:rsidRPr="001946AA">
              <w:rPr>
                <w:b/>
                <w:bCs/>
                <w:szCs w:val="22"/>
                <w:lang w:val="ru-RU"/>
              </w:rPr>
              <w:t>Название</w:t>
            </w:r>
            <w:r w:rsidRPr="001946AA">
              <w:rPr>
                <w:szCs w:val="22"/>
                <w:lang w:val="ru-RU"/>
              </w:rPr>
              <w:t>:</w:t>
            </w:r>
          </w:p>
        </w:tc>
        <w:tc>
          <w:tcPr>
            <w:tcW w:w="8222" w:type="dxa"/>
            <w:gridSpan w:val="4"/>
          </w:tcPr>
          <w:p w14:paraId="03E3EF88" w14:textId="7E055C8C" w:rsidR="00691F7B" w:rsidRPr="001946AA" w:rsidRDefault="00C35874" w:rsidP="00D9261F">
            <w:pPr>
              <w:rPr>
                <w:szCs w:val="22"/>
                <w:lang w:val="ru-RU"/>
              </w:rPr>
            </w:pPr>
            <w:r w:rsidRPr="001946AA">
              <w:rPr>
                <w:lang w:val="ru-RU"/>
              </w:rPr>
              <w:t>Отчет о втором собрании Консультативной группы по стандартизации электросвязи (Женева, 30 мая – 2 июня 2023 г.)</w:t>
            </w:r>
          </w:p>
        </w:tc>
      </w:tr>
      <w:tr w:rsidR="00691F7B" w:rsidRPr="00980244" w14:paraId="58689D41" w14:textId="77777777" w:rsidTr="008E7EF0">
        <w:trPr>
          <w:cantSplit/>
          <w:trHeight w:val="357"/>
        </w:trPr>
        <w:tc>
          <w:tcPr>
            <w:tcW w:w="1701" w:type="dxa"/>
            <w:gridSpan w:val="2"/>
            <w:tcBorders>
              <w:top w:val="single" w:sz="6" w:space="0" w:color="auto"/>
              <w:bottom w:val="single" w:sz="6" w:space="0" w:color="auto"/>
            </w:tcBorders>
          </w:tcPr>
          <w:p w14:paraId="32056C4B" w14:textId="77777777" w:rsidR="00691F7B" w:rsidRPr="001946AA" w:rsidRDefault="00691F7B" w:rsidP="00715394">
            <w:pPr>
              <w:spacing w:after="120"/>
              <w:rPr>
                <w:b/>
                <w:bCs/>
                <w:szCs w:val="22"/>
                <w:lang w:val="ru-RU"/>
              </w:rPr>
            </w:pPr>
            <w:r w:rsidRPr="001946AA">
              <w:rPr>
                <w:b/>
                <w:bCs/>
                <w:szCs w:val="22"/>
                <w:lang w:val="ru-RU"/>
              </w:rPr>
              <w:t>Для контактов</w:t>
            </w:r>
            <w:r w:rsidRPr="001946AA">
              <w:rPr>
                <w:szCs w:val="22"/>
                <w:lang w:val="ru-RU"/>
              </w:rPr>
              <w:t>:</w:t>
            </w:r>
          </w:p>
        </w:tc>
        <w:tc>
          <w:tcPr>
            <w:tcW w:w="3969" w:type="dxa"/>
            <w:gridSpan w:val="2"/>
            <w:tcBorders>
              <w:top w:val="single" w:sz="6" w:space="0" w:color="auto"/>
              <w:bottom w:val="single" w:sz="6" w:space="0" w:color="auto"/>
            </w:tcBorders>
          </w:tcPr>
          <w:p w14:paraId="15185303" w14:textId="7378259E" w:rsidR="00691F7B" w:rsidRPr="001946AA" w:rsidRDefault="003F5586" w:rsidP="00F76AA4">
            <w:pPr>
              <w:spacing w:after="120"/>
              <w:rPr>
                <w:szCs w:val="22"/>
                <w:lang w:val="ru-RU"/>
              </w:rPr>
            </w:pPr>
            <w:sdt>
              <w:sdtPr>
                <w:rPr>
                  <w:color w:val="000000"/>
                  <w:szCs w:val="22"/>
                  <w:shd w:val="clear" w:color="auto" w:fill="FFFFFF"/>
                  <w:lang w:val="ru-RU"/>
                </w:rPr>
                <w:alias w:val="ContactNameOrgCountry"/>
                <w:tag w:val="ContactNameOrgCountry"/>
                <w:id w:val="-130639986"/>
                <w:placeholder>
                  <w:docPart w:val="6D2459E8B9DB4F368A65DCE901FC0671"/>
                </w:placeholder>
                <w:text w:multiLine="1"/>
              </w:sdtPr>
              <w:sdtEndPr/>
              <w:sdtContent>
                <w:r w:rsidR="00B84168" w:rsidRPr="001946AA">
                  <w:rPr>
                    <w:color w:val="000000"/>
                    <w:szCs w:val="22"/>
                    <w:shd w:val="clear" w:color="auto" w:fill="FFFFFF"/>
                    <w:lang w:val="ru-RU"/>
                  </w:rPr>
                  <w:t xml:space="preserve"> </w:t>
                </w:r>
                <w:r w:rsidR="008B247A" w:rsidRPr="001946AA">
                  <w:rPr>
                    <w:color w:val="000000"/>
                    <w:szCs w:val="22"/>
                    <w:shd w:val="clear" w:color="auto" w:fill="FFFFFF"/>
                    <w:lang w:val="ru-RU"/>
                  </w:rPr>
                  <w:t>г-</w:t>
                </w:r>
                <w:r w:rsidR="00B84168" w:rsidRPr="001946AA">
                  <w:rPr>
                    <w:color w:val="000000"/>
                    <w:szCs w:val="22"/>
                    <w:shd w:val="clear" w:color="auto" w:fill="FFFFFF"/>
                    <w:lang w:val="ru-RU"/>
                  </w:rPr>
                  <w:t xml:space="preserve">н Абдурахман М. АЛЬ-ХАССАН </w:t>
                </w:r>
                <w:r w:rsidR="00B84168" w:rsidRPr="001946AA">
                  <w:rPr>
                    <w:color w:val="000000"/>
                    <w:szCs w:val="22"/>
                    <w:shd w:val="clear" w:color="auto" w:fill="FFFFFF"/>
                    <w:lang w:val="ru-RU"/>
                  </w:rPr>
                  <w:br/>
                  <w:t>(Mr Abdurahman M. AL HASSAN)</w:t>
                </w:r>
                <w:r w:rsidR="00B84168" w:rsidRPr="001946AA">
                  <w:rPr>
                    <w:color w:val="000000"/>
                    <w:szCs w:val="22"/>
                    <w:shd w:val="clear" w:color="auto" w:fill="FFFFFF"/>
                    <w:lang w:val="ru-RU"/>
                  </w:rPr>
                  <w:br/>
                  <w:t>Саудовская Аравия (Королевство</w:t>
                </w:r>
                <w:r w:rsidR="00B84168" w:rsidRPr="001946AA" w:rsidDel="004A456F">
                  <w:rPr>
                    <w:color w:val="000000"/>
                    <w:szCs w:val="22"/>
                    <w:shd w:val="clear" w:color="auto" w:fill="FFFFFF"/>
                    <w:lang w:val="ru-RU"/>
                  </w:rPr>
                  <w:t>)</w:t>
                </w:r>
                <w:r w:rsidR="00B84168" w:rsidRPr="001946AA" w:rsidDel="004A456F">
                  <w:rPr>
                    <w:color w:val="000000"/>
                    <w:szCs w:val="22"/>
                    <w:shd w:val="clear" w:color="auto" w:fill="FFFFFF"/>
                    <w:lang w:val="ru-RU"/>
                  </w:rPr>
                  <w:br/>
                  <w:t>Председатель КГСЭ</w:t>
                </w:r>
              </w:sdtContent>
            </w:sdt>
          </w:p>
        </w:tc>
        <w:tc>
          <w:tcPr>
            <w:tcW w:w="4253" w:type="dxa"/>
            <w:gridSpan w:val="2"/>
            <w:tcBorders>
              <w:top w:val="single" w:sz="6" w:space="0" w:color="auto"/>
              <w:bottom w:val="single" w:sz="6" w:space="0" w:color="auto"/>
            </w:tcBorders>
          </w:tcPr>
          <w:p w14:paraId="613564CB" w14:textId="203F834C" w:rsidR="00691F7B" w:rsidRPr="001946AA" w:rsidRDefault="003F5586" w:rsidP="00715394">
            <w:pPr>
              <w:tabs>
                <w:tab w:val="clear" w:pos="794"/>
                <w:tab w:val="clear" w:pos="1191"/>
                <w:tab w:val="left" w:pos="1077"/>
              </w:tabs>
              <w:spacing w:after="120"/>
              <w:rPr>
                <w:szCs w:val="22"/>
                <w:lang w:val="ru-RU"/>
              </w:rPr>
            </w:pPr>
            <w:sdt>
              <w:sdtPr>
                <w:rPr>
                  <w:lang w:val="ru-RU"/>
                </w:rPr>
                <w:alias w:val="ContactTelFaxEmail"/>
                <w:tag w:val="ContactTelFaxEmail"/>
                <w:id w:val="719797225"/>
                <w:placeholder>
                  <w:docPart w:val="4208A2B47ADC4D1F94DE43FC204C4AFA"/>
                </w:placeholder>
              </w:sdtPr>
              <w:sdtEndPr/>
              <w:sdtContent>
                <w:r w:rsidR="00691F7B" w:rsidRPr="001946AA">
                  <w:rPr>
                    <w:lang w:val="ru-RU"/>
                  </w:rPr>
                  <w:t>Тел.:</w:t>
                </w:r>
                <w:r w:rsidR="00691F7B" w:rsidRPr="001946AA">
                  <w:rPr>
                    <w:lang w:val="ru-RU"/>
                  </w:rPr>
                  <w:tab/>
                </w:r>
                <w:r w:rsidR="00F76AA4" w:rsidRPr="001946AA">
                  <w:rPr>
                    <w:lang w:val="ru-RU"/>
                  </w:rPr>
                  <w:t>+996 11 461 8015</w:t>
                </w:r>
                <w:r w:rsidR="00691F7B" w:rsidRPr="001946AA">
                  <w:rPr>
                    <w:lang w:val="ru-RU"/>
                  </w:rPr>
                  <w:br/>
                  <w:t>Эл. почта:</w:t>
                </w:r>
                <w:r w:rsidR="00691F7B" w:rsidRPr="001946AA">
                  <w:rPr>
                    <w:lang w:val="ru-RU"/>
                  </w:rPr>
                  <w:tab/>
                </w:r>
                <w:hyperlink r:id="rId9" w:history="1">
                  <w:r w:rsidR="00F76AA4" w:rsidRPr="001946AA">
                    <w:rPr>
                      <w:rStyle w:val="Hyperlink"/>
                      <w:lang w:val="ru-RU"/>
                    </w:rPr>
                    <w:t>tsagchair@nca.gov.sa</w:t>
                  </w:r>
                </w:hyperlink>
              </w:sdtContent>
            </w:sdt>
          </w:p>
        </w:tc>
      </w:tr>
    </w:tbl>
    <w:p w14:paraId="4065BAD4" w14:textId="77777777" w:rsidR="00691F7B" w:rsidRPr="001946AA" w:rsidRDefault="00691F7B" w:rsidP="000961D4">
      <w:pPr>
        <w:pStyle w:val="Normalaftertitle"/>
        <w:spacing w:before="240"/>
        <w:rPr>
          <w:lang w:val="ru-RU"/>
        </w:rPr>
      </w:pPr>
    </w:p>
    <w:tbl>
      <w:tblPr>
        <w:tblW w:w="9639" w:type="dxa"/>
        <w:tblLayout w:type="fixed"/>
        <w:tblCellMar>
          <w:left w:w="57" w:type="dxa"/>
          <w:right w:w="57" w:type="dxa"/>
        </w:tblCellMar>
        <w:tblLook w:val="0000" w:firstRow="0" w:lastRow="0" w:firstColumn="0" w:lastColumn="0" w:noHBand="0" w:noVBand="0"/>
      </w:tblPr>
      <w:tblGrid>
        <w:gridCol w:w="1694"/>
        <w:gridCol w:w="7945"/>
      </w:tblGrid>
      <w:tr w:rsidR="00691F7B" w:rsidRPr="00980244" w14:paraId="10EA29F2" w14:textId="77777777" w:rsidTr="00F76AA4">
        <w:trPr>
          <w:cantSplit/>
        </w:trPr>
        <w:tc>
          <w:tcPr>
            <w:tcW w:w="1694" w:type="dxa"/>
          </w:tcPr>
          <w:p w14:paraId="5C831B49" w14:textId="77777777" w:rsidR="00691F7B" w:rsidRPr="001946AA" w:rsidRDefault="00691F7B" w:rsidP="00AC4CBB">
            <w:pPr>
              <w:rPr>
                <w:b/>
                <w:bCs/>
                <w:lang w:val="ru-RU"/>
              </w:rPr>
            </w:pPr>
            <w:r w:rsidRPr="001946AA">
              <w:rPr>
                <w:b/>
                <w:bCs/>
                <w:lang w:val="ru-RU"/>
              </w:rPr>
              <w:t>Краткое содержание</w:t>
            </w:r>
            <w:r w:rsidRPr="001946AA">
              <w:rPr>
                <w:lang w:val="ru-RU"/>
              </w:rPr>
              <w:t>:</w:t>
            </w:r>
          </w:p>
        </w:tc>
        <w:tc>
          <w:tcPr>
            <w:tcW w:w="7945" w:type="dxa"/>
          </w:tcPr>
          <w:p w14:paraId="2CBAAF77" w14:textId="1A03A938" w:rsidR="00691F7B" w:rsidRPr="001946AA" w:rsidRDefault="00001C6A" w:rsidP="00D9261F">
            <w:pPr>
              <w:rPr>
                <w:lang w:val="ru-RU"/>
              </w:rPr>
            </w:pPr>
            <w:r w:rsidRPr="001946AA">
              <w:rPr>
                <w:lang w:val="ru-RU"/>
              </w:rPr>
              <w:t xml:space="preserve">В настоящем временном документе содержится отчет о втором собрании Консультативной группы по стандартизации электросвязи МСЭ-Т </w:t>
            </w:r>
            <w:r w:rsidRPr="001946AA">
              <w:rPr>
                <w:lang w:val="ru-RU"/>
              </w:rPr>
              <w:br/>
              <w:t>(Женева, 30 мая – 2 июня 2023 г.) в исследовательском периоде 2022−2024 годов</w:t>
            </w:r>
          </w:p>
        </w:tc>
      </w:tr>
    </w:tbl>
    <w:p w14:paraId="6E814B11" w14:textId="77777777" w:rsidR="00E560AC" w:rsidRPr="001946AA" w:rsidRDefault="00E560AC" w:rsidP="004F6A74">
      <w:pPr>
        <w:pStyle w:val="Note"/>
        <w:rPr>
          <w:lang w:val="ru-RU"/>
        </w:rPr>
      </w:pPr>
      <w:r w:rsidRPr="001946AA">
        <w:rPr>
          <w:lang w:val="ru-RU"/>
        </w:rPr>
        <w:t>ПРИМЕЧАНИЕ 1 – В настоящем отчете содержатся выводы и описаны меры, решение о которых было принято на данном собрании КГСЭ.</w:t>
      </w:r>
    </w:p>
    <w:p w14:paraId="7129B007" w14:textId="77777777" w:rsidR="00E560AC" w:rsidRPr="001946AA" w:rsidRDefault="00E560AC" w:rsidP="004F6A74">
      <w:pPr>
        <w:pStyle w:val="Note"/>
        <w:rPr>
          <w:lang w:val="ru-RU"/>
        </w:rPr>
      </w:pPr>
      <w:r w:rsidRPr="001946AA">
        <w:rPr>
          <w:lang w:val="ru-RU"/>
        </w:rPr>
        <w:t>ПРИМЕЧАНИЕ 2 – Если не указано иное, все вклады и временные документы, ссылки на которые содержатся в настоящем отчете, относятся к серии документов КГСЭ; ссылки делаются на последние опубликованные версии документов.</w:t>
      </w:r>
    </w:p>
    <w:p w14:paraId="6752E943" w14:textId="77777777" w:rsidR="00E560AC" w:rsidRPr="001946AA" w:rsidRDefault="00E560AC" w:rsidP="004F6A74">
      <w:pPr>
        <w:pStyle w:val="Note"/>
        <w:rPr>
          <w:lang w:val="ru-RU"/>
        </w:rPr>
      </w:pPr>
      <w:r w:rsidRPr="001946AA">
        <w:rPr>
          <w:u w:val="single"/>
          <w:lang w:val="ru-RU"/>
        </w:rPr>
        <w:t>Примечание БСЭ</w:t>
      </w:r>
      <w:r w:rsidRPr="001946AA">
        <w:rPr>
          <w:lang w:val="ru-RU"/>
        </w:rPr>
        <w:t>:</w:t>
      </w:r>
    </w:p>
    <w:p w14:paraId="72CB9EC1" w14:textId="77777777" w:rsidR="00E560AC" w:rsidRPr="001946AA" w:rsidRDefault="00E560AC" w:rsidP="004F6A74">
      <w:pPr>
        <w:pStyle w:val="Note"/>
        <w:rPr>
          <w:lang w:val="ru-RU"/>
        </w:rPr>
      </w:pPr>
      <w:r w:rsidRPr="001946AA">
        <w:rPr>
          <w:lang w:val="ru-RU"/>
        </w:rPr>
        <w:t>Отчеты о втором собрании КГСЭ опубликованы в следующих документах:</w:t>
      </w:r>
    </w:p>
    <w:p w14:paraId="08965624" w14:textId="0DC58639" w:rsidR="00E560AC" w:rsidRPr="001946AA" w:rsidRDefault="00E560AC" w:rsidP="00B866A5">
      <w:pPr>
        <w:pStyle w:val="Note"/>
        <w:tabs>
          <w:tab w:val="clear" w:pos="1191"/>
          <w:tab w:val="clear" w:pos="1588"/>
          <w:tab w:val="left" w:pos="1701"/>
        </w:tabs>
        <w:ind w:left="1701" w:hanging="1701"/>
        <w:rPr>
          <w:lang w:val="ru-RU"/>
        </w:rPr>
      </w:pPr>
      <w:r w:rsidRPr="001946AA">
        <w:rPr>
          <w:lang w:val="ru-RU"/>
        </w:rPr>
        <w:t>TSAG</w:t>
      </w:r>
      <w:r w:rsidR="00B866A5" w:rsidRPr="001946AA">
        <w:rPr>
          <w:lang w:val="ru-RU"/>
        </w:rPr>
        <w:t xml:space="preserve"> </w:t>
      </w:r>
      <w:r w:rsidRPr="001946AA">
        <w:rPr>
          <w:lang w:val="ru-RU"/>
        </w:rPr>
        <w:t>–</w:t>
      </w:r>
      <w:r w:rsidR="00B866A5" w:rsidRPr="001946AA">
        <w:rPr>
          <w:lang w:val="ru-RU"/>
        </w:rPr>
        <w:t xml:space="preserve"> </w:t>
      </w:r>
      <w:r w:rsidRPr="001946AA">
        <w:rPr>
          <w:lang w:val="ru-RU"/>
        </w:rPr>
        <w:t>R2</w:t>
      </w:r>
      <w:r w:rsidRPr="001946AA">
        <w:rPr>
          <w:lang w:val="ru-RU"/>
        </w:rPr>
        <w:tab/>
        <w:t xml:space="preserve">Отчет о втором собрании Консультативной группы по стандартизации электросвязи </w:t>
      </w:r>
      <w:r w:rsidR="004F6A74" w:rsidRPr="001946AA">
        <w:rPr>
          <w:lang w:val="ru-RU"/>
        </w:rPr>
        <w:br/>
      </w:r>
      <w:r w:rsidRPr="001946AA">
        <w:rPr>
          <w:lang w:val="ru-RU"/>
        </w:rPr>
        <w:t>(Женева, 30 мая – 2 июня 2023 г.)</w:t>
      </w:r>
      <w:r w:rsidR="00E47CE9" w:rsidRPr="001946AA">
        <w:rPr>
          <w:lang w:val="ru-RU"/>
        </w:rPr>
        <w:t>.</w:t>
      </w:r>
    </w:p>
    <w:p w14:paraId="2583C622" w14:textId="3853E99E" w:rsidR="00D81DC8" w:rsidRPr="001946AA" w:rsidRDefault="00E560AC" w:rsidP="00B866A5">
      <w:pPr>
        <w:pStyle w:val="Note"/>
        <w:tabs>
          <w:tab w:val="clear" w:pos="1191"/>
          <w:tab w:val="clear" w:pos="1588"/>
          <w:tab w:val="left" w:pos="1701"/>
        </w:tabs>
        <w:ind w:left="1701" w:hanging="1701"/>
        <w:rPr>
          <w:lang w:val="ru-RU"/>
        </w:rPr>
      </w:pPr>
      <w:r w:rsidRPr="001946AA">
        <w:rPr>
          <w:lang w:val="ru-RU"/>
        </w:rPr>
        <w:t>TSAG</w:t>
      </w:r>
      <w:r w:rsidR="00B866A5" w:rsidRPr="001946AA">
        <w:rPr>
          <w:lang w:val="ru-RU"/>
        </w:rPr>
        <w:t xml:space="preserve"> </w:t>
      </w:r>
      <w:r w:rsidRPr="001946AA">
        <w:rPr>
          <w:lang w:val="ru-RU"/>
        </w:rPr>
        <w:t>–</w:t>
      </w:r>
      <w:r w:rsidR="00B866A5" w:rsidRPr="001946AA">
        <w:rPr>
          <w:lang w:val="ru-RU"/>
        </w:rPr>
        <w:t xml:space="preserve"> </w:t>
      </w:r>
      <w:r w:rsidRPr="001946AA">
        <w:rPr>
          <w:lang w:val="ru-RU"/>
        </w:rPr>
        <w:t>R3</w:t>
      </w:r>
      <w:r w:rsidRPr="001946AA">
        <w:rPr>
          <w:lang w:val="ru-RU"/>
        </w:rPr>
        <w:tab/>
        <w:t xml:space="preserve">Отчет о втором собрании Консультативной группы по стандартизации электросвязи </w:t>
      </w:r>
      <w:r w:rsidR="004F6A74" w:rsidRPr="001946AA">
        <w:rPr>
          <w:lang w:val="ru-RU"/>
        </w:rPr>
        <w:br/>
      </w:r>
      <w:r w:rsidRPr="001946AA">
        <w:rPr>
          <w:lang w:val="ru-RU"/>
        </w:rPr>
        <w:t>(Женева, 30 мая – 2 июня 2023 г.) – Пересмотр Рекомендации МСЭ T A.8 "Альтернативный процесс утверждения новых и пересмотренных Рекомендаций МСЭ</w:t>
      </w:r>
      <w:r w:rsidR="00E47CE9" w:rsidRPr="001946AA">
        <w:rPr>
          <w:lang w:val="ru-RU"/>
        </w:rPr>
        <w:noBreakHyphen/>
      </w:r>
      <w:r w:rsidRPr="001946AA">
        <w:rPr>
          <w:lang w:val="ru-RU"/>
        </w:rPr>
        <w:t>Т", по которой сделано заключение</w:t>
      </w:r>
      <w:r w:rsidR="00D81DC8" w:rsidRPr="001946AA">
        <w:rPr>
          <w:lang w:val="ru-RU"/>
        </w:rPr>
        <w:t>.</w:t>
      </w:r>
    </w:p>
    <w:p w14:paraId="5537B4AA" w14:textId="05944E12" w:rsidR="00691F7B" w:rsidRPr="001946AA" w:rsidRDefault="00691F7B" w:rsidP="00E560AC">
      <w:pPr>
        <w:tabs>
          <w:tab w:val="clear" w:pos="794"/>
          <w:tab w:val="clear" w:pos="1191"/>
          <w:tab w:val="clear" w:pos="1588"/>
          <w:tab w:val="clear" w:pos="1985"/>
        </w:tabs>
        <w:spacing w:before="0" w:after="200" w:line="276" w:lineRule="auto"/>
        <w:rPr>
          <w:lang w:val="ru-RU"/>
        </w:rPr>
      </w:pPr>
      <w:r w:rsidRPr="001946AA">
        <w:rPr>
          <w:lang w:val="ru-RU"/>
        </w:rPr>
        <w:br w:type="page"/>
      </w:r>
    </w:p>
    <w:p w14:paraId="551AAF93" w14:textId="77777777" w:rsidR="00691F7B" w:rsidRPr="001946AA" w:rsidRDefault="00691F7B" w:rsidP="00DA37C5">
      <w:pPr>
        <w:jc w:val="center"/>
        <w:rPr>
          <w:b/>
          <w:bCs/>
          <w:lang w:val="ru-RU"/>
        </w:rPr>
      </w:pPr>
      <w:r w:rsidRPr="001946AA">
        <w:rPr>
          <w:b/>
          <w:bCs/>
          <w:lang w:val="ru-RU"/>
        </w:rPr>
        <w:lastRenderedPageBreak/>
        <w:t>Содержание</w:t>
      </w:r>
    </w:p>
    <w:p w14:paraId="7BCE6E9E" w14:textId="77777777" w:rsidR="00691F7B" w:rsidRPr="001946AA" w:rsidRDefault="00691F7B" w:rsidP="00991DF0">
      <w:pPr>
        <w:spacing w:before="40"/>
        <w:jc w:val="right"/>
        <w:rPr>
          <w:lang w:val="ru-RU"/>
        </w:rPr>
      </w:pPr>
      <w:r w:rsidRPr="001946AA">
        <w:rPr>
          <w:b/>
          <w:bCs/>
          <w:lang w:val="ru-RU"/>
        </w:rPr>
        <w:t>Стр</w:t>
      </w:r>
      <w:r w:rsidRPr="001946AA">
        <w:rPr>
          <w:lang w:val="ru-RU"/>
        </w:rPr>
        <w:t>.</w:t>
      </w:r>
    </w:p>
    <w:p w14:paraId="3C07CBE0" w14:textId="5F0B925C" w:rsidR="00D0665F" w:rsidRPr="001946AA" w:rsidRDefault="00D0665F" w:rsidP="009077F8">
      <w:pPr>
        <w:pStyle w:val="TOC1"/>
        <w:tabs>
          <w:tab w:val="clear" w:pos="794"/>
          <w:tab w:val="clear" w:pos="1191"/>
          <w:tab w:val="clear" w:pos="1588"/>
          <w:tab w:val="clear" w:pos="1985"/>
          <w:tab w:val="clear" w:pos="7938"/>
          <w:tab w:val="clear" w:pos="9526"/>
          <w:tab w:val="left" w:pos="1418"/>
          <w:tab w:val="left" w:leader="dot" w:pos="8789"/>
          <w:tab w:val="right" w:pos="9639"/>
        </w:tabs>
        <w:spacing w:before="120" w:after="160"/>
        <w:ind w:right="851"/>
        <w:rPr>
          <w:rFonts w:asciiTheme="minorHAnsi" w:eastAsiaTheme="minorEastAsia" w:hAnsiTheme="minorHAnsi" w:cstheme="minorBidi"/>
          <w:kern w:val="2"/>
          <w:szCs w:val="22"/>
          <w:lang w:val="ru-RU" w:eastAsia="en-GB"/>
          <w14:ligatures w14:val="standardContextual"/>
        </w:rPr>
      </w:pPr>
      <w:r w:rsidRPr="001946AA">
        <w:rPr>
          <w:lang w:val="ru-RU"/>
        </w:rPr>
        <w:fldChar w:fldCharType="begin"/>
      </w:r>
      <w:r w:rsidRPr="001946AA">
        <w:rPr>
          <w:lang w:val="ru-RU"/>
        </w:rPr>
        <w:instrText xml:space="preserve"> TOC \o "2-2" \h \z \t "Heading 1,1,Annex_No,1,Annex_Title,1" </w:instrText>
      </w:r>
      <w:r w:rsidRPr="001946AA">
        <w:rPr>
          <w:lang w:val="ru-RU"/>
        </w:rPr>
        <w:fldChar w:fldCharType="separate"/>
      </w:r>
      <w:hyperlink w:anchor="_Toc141287738" w:history="1">
        <w:r w:rsidRPr="001946AA">
          <w:rPr>
            <w:rStyle w:val="Hyperlink"/>
            <w:lang w:val="ru-RU"/>
          </w:rPr>
          <w:t>1</w:t>
        </w:r>
        <w:r w:rsidRPr="001946AA">
          <w:rPr>
            <w:rFonts w:asciiTheme="minorHAnsi" w:eastAsiaTheme="minorEastAsia" w:hAnsiTheme="minorHAnsi" w:cstheme="minorBidi"/>
            <w:kern w:val="2"/>
            <w:szCs w:val="22"/>
            <w:lang w:val="ru-RU" w:eastAsia="en-GB"/>
            <w14:ligatures w14:val="standardContextual"/>
          </w:rPr>
          <w:tab/>
        </w:r>
        <w:r w:rsidRPr="001946AA">
          <w:rPr>
            <w:rStyle w:val="Hyperlink"/>
            <w:lang w:val="ru-RU"/>
          </w:rPr>
          <w:t>Открытие собрания, Председатель КГСЭ</w:t>
        </w:r>
        <w:r w:rsidRPr="001946AA">
          <w:rPr>
            <w:webHidden/>
            <w:lang w:val="ru-RU"/>
          </w:rPr>
          <w:tab/>
        </w:r>
        <w:r w:rsidRPr="001946AA">
          <w:rPr>
            <w:webHidden/>
            <w:lang w:val="ru-RU"/>
          </w:rPr>
          <w:tab/>
        </w:r>
        <w:r w:rsidRPr="001946AA">
          <w:rPr>
            <w:webHidden/>
            <w:lang w:val="ru-RU"/>
          </w:rPr>
          <w:fldChar w:fldCharType="begin"/>
        </w:r>
        <w:r w:rsidRPr="001946AA">
          <w:rPr>
            <w:webHidden/>
            <w:lang w:val="ru-RU"/>
          </w:rPr>
          <w:instrText xml:space="preserve"> PAGEREF _Toc141287738 \h </w:instrText>
        </w:r>
        <w:r w:rsidRPr="001946AA">
          <w:rPr>
            <w:webHidden/>
            <w:lang w:val="ru-RU"/>
          </w:rPr>
        </w:r>
        <w:r w:rsidRPr="001946AA">
          <w:rPr>
            <w:webHidden/>
            <w:lang w:val="ru-RU"/>
          </w:rPr>
          <w:fldChar w:fldCharType="separate"/>
        </w:r>
        <w:r w:rsidR="002C560C" w:rsidRPr="001946AA">
          <w:rPr>
            <w:webHidden/>
            <w:lang w:val="ru-RU"/>
          </w:rPr>
          <w:t>4</w:t>
        </w:r>
        <w:r w:rsidRPr="001946AA">
          <w:rPr>
            <w:webHidden/>
            <w:lang w:val="ru-RU"/>
          </w:rPr>
          <w:fldChar w:fldCharType="end"/>
        </w:r>
      </w:hyperlink>
    </w:p>
    <w:p w14:paraId="12252F9D" w14:textId="76120F08" w:rsidR="00D0665F" w:rsidRPr="001946AA" w:rsidRDefault="003F5586" w:rsidP="009077F8">
      <w:pPr>
        <w:pStyle w:val="TOC1"/>
        <w:tabs>
          <w:tab w:val="clear" w:pos="794"/>
          <w:tab w:val="clear" w:pos="1191"/>
          <w:tab w:val="clear" w:pos="1588"/>
          <w:tab w:val="clear" w:pos="1985"/>
          <w:tab w:val="clear" w:pos="7938"/>
          <w:tab w:val="clear" w:pos="9526"/>
          <w:tab w:val="left" w:pos="1418"/>
          <w:tab w:val="left" w:leader="dot" w:pos="8789"/>
          <w:tab w:val="right" w:pos="9639"/>
        </w:tabs>
        <w:spacing w:before="120" w:after="160"/>
        <w:ind w:right="851"/>
        <w:rPr>
          <w:rFonts w:asciiTheme="minorHAnsi" w:eastAsiaTheme="minorEastAsia" w:hAnsiTheme="minorHAnsi" w:cstheme="minorBidi"/>
          <w:kern w:val="2"/>
          <w:szCs w:val="22"/>
          <w:lang w:val="ru-RU" w:eastAsia="en-GB"/>
          <w14:ligatures w14:val="standardContextual"/>
        </w:rPr>
      </w:pPr>
      <w:hyperlink w:anchor="_Toc141287739" w:history="1">
        <w:r w:rsidR="00D0665F" w:rsidRPr="001946AA">
          <w:rPr>
            <w:rStyle w:val="Hyperlink"/>
            <w:lang w:val="ru-RU"/>
          </w:rPr>
          <w:t>2</w:t>
        </w:r>
        <w:r w:rsidR="00D0665F" w:rsidRPr="001946AA">
          <w:rPr>
            <w:rFonts w:asciiTheme="minorHAnsi" w:eastAsiaTheme="minorEastAsia" w:hAnsiTheme="minorHAnsi" w:cstheme="minorBidi"/>
            <w:kern w:val="2"/>
            <w:szCs w:val="22"/>
            <w:lang w:val="ru-RU" w:eastAsia="en-GB"/>
            <w14:ligatures w14:val="standardContextual"/>
          </w:rPr>
          <w:tab/>
        </w:r>
        <w:r w:rsidR="00D0665F" w:rsidRPr="001946AA">
          <w:rPr>
            <w:rStyle w:val="Hyperlink"/>
            <w:lang w:val="ru-RU"/>
          </w:rPr>
          <w:t>Утверждение повестки дня, распределения документов и плана распределения времени</w:t>
        </w:r>
        <w:r w:rsidR="00CC3987" w:rsidRPr="001946AA">
          <w:rPr>
            <w:rStyle w:val="Hyperlink"/>
            <w:lang w:val="ru-RU"/>
          </w:rPr>
          <w:tab/>
        </w:r>
        <w:r w:rsidR="00CC3987" w:rsidRPr="001946AA">
          <w:rPr>
            <w:rStyle w:val="Hyperlink"/>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_Toc141287739 \h </w:instrText>
        </w:r>
        <w:r w:rsidR="00D0665F" w:rsidRPr="001946AA">
          <w:rPr>
            <w:webHidden/>
            <w:lang w:val="ru-RU"/>
          </w:rPr>
        </w:r>
        <w:r w:rsidR="00D0665F" w:rsidRPr="001946AA">
          <w:rPr>
            <w:webHidden/>
            <w:lang w:val="ru-RU"/>
          </w:rPr>
          <w:fldChar w:fldCharType="separate"/>
        </w:r>
        <w:r w:rsidR="002C560C" w:rsidRPr="001946AA">
          <w:rPr>
            <w:webHidden/>
            <w:lang w:val="ru-RU"/>
          </w:rPr>
          <w:t>5</w:t>
        </w:r>
        <w:r w:rsidR="00D0665F" w:rsidRPr="001946AA">
          <w:rPr>
            <w:webHidden/>
            <w:lang w:val="ru-RU"/>
          </w:rPr>
          <w:fldChar w:fldCharType="end"/>
        </w:r>
      </w:hyperlink>
    </w:p>
    <w:p w14:paraId="37A04857" w14:textId="19BCC9A6" w:rsidR="00D0665F" w:rsidRPr="001946AA" w:rsidRDefault="003F5586" w:rsidP="009077F8">
      <w:pPr>
        <w:pStyle w:val="TOC1"/>
        <w:tabs>
          <w:tab w:val="clear" w:pos="794"/>
          <w:tab w:val="clear" w:pos="1191"/>
          <w:tab w:val="clear" w:pos="1588"/>
          <w:tab w:val="clear" w:pos="1985"/>
          <w:tab w:val="clear" w:pos="7938"/>
          <w:tab w:val="clear" w:pos="9526"/>
          <w:tab w:val="left" w:pos="1418"/>
          <w:tab w:val="left" w:leader="dot" w:pos="8789"/>
          <w:tab w:val="right" w:pos="9639"/>
        </w:tabs>
        <w:spacing w:before="120" w:after="160"/>
        <w:ind w:right="851"/>
        <w:rPr>
          <w:rFonts w:asciiTheme="minorHAnsi" w:eastAsiaTheme="minorEastAsia" w:hAnsiTheme="minorHAnsi" w:cstheme="minorBidi"/>
          <w:kern w:val="2"/>
          <w:szCs w:val="22"/>
          <w:lang w:val="ru-RU" w:eastAsia="en-GB"/>
          <w14:ligatures w14:val="standardContextual"/>
        </w:rPr>
      </w:pPr>
      <w:hyperlink w:anchor="_Toc141287740" w:history="1">
        <w:r w:rsidR="00D0665F" w:rsidRPr="001946AA">
          <w:rPr>
            <w:rStyle w:val="Hyperlink"/>
            <w:lang w:val="ru-RU"/>
          </w:rPr>
          <w:t>3</w:t>
        </w:r>
        <w:r w:rsidR="00D0665F" w:rsidRPr="001946AA">
          <w:rPr>
            <w:rFonts w:asciiTheme="minorHAnsi" w:eastAsiaTheme="minorEastAsia" w:hAnsiTheme="minorHAnsi" w:cstheme="minorBidi"/>
            <w:kern w:val="2"/>
            <w:szCs w:val="22"/>
            <w:lang w:val="ru-RU" w:eastAsia="en-GB"/>
            <w14:ligatures w14:val="standardContextual"/>
          </w:rPr>
          <w:tab/>
        </w:r>
        <w:r w:rsidR="00D0665F" w:rsidRPr="001946AA">
          <w:rPr>
            <w:rStyle w:val="Hyperlink"/>
            <w:lang w:val="ru-RU"/>
          </w:rPr>
          <w:t>Отчеты Директора БСЭ</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_Toc141287740 \h </w:instrText>
        </w:r>
        <w:r w:rsidR="00D0665F" w:rsidRPr="001946AA">
          <w:rPr>
            <w:webHidden/>
            <w:lang w:val="ru-RU"/>
          </w:rPr>
        </w:r>
        <w:r w:rsidR="00D0665F" w:rsidRPr="001946AA">
          <w:rPr>
            <w:webHidden/>
            <w:lang w:val="ru-RU"/>
          </w:rPr>
          <w:fldChar w:fldCharType="separate"/>
        </w:r>
        <w:r w:rsidR="002C560C" w:rsidRPr="001946AA">
          <w:rPr>
            <w:webHidden/>
            <w:lang w:val="ru-RU"/>
          </w:rPr>
          <w:t>6</w:t>
        </w:r>
        <w:r w:rsidR="00D0665F" w:rsidRPr="001946AA">
          <w:rPr>
            <w:webHidden/>
            <w:lang w:val="ru-RU"/>
          </w:rPr>
          <w:fldChar w:fldCharType="end"/>
        </w:r>
      </w:hyperlink>
    </w:p>
    <w:p w14:paraId="1B041530" w14:textId="39F4C31F" w:rsidR="00D0665F" w:rsidRPr="001946AA" w:rsidRDefault="003F5586" w:rsidP="009077F8">
      <w:pPr>
        <w:pStyle w:val="TOC1"/>
        <w:tabs>
          <w:tab w:val="clear" w:pos="794"/>
          <w:tab w:val="clear" w:pos="1191"/>
          <w:tab w:val="clear" w:pos="1588"/>
          <w:tab w:val="clear" w:pos="1985"/>
          <w:tab w:val="clear" w:pos="7938"/>
          <w:tab w:val="clear" w:pos="9526"/>
          <w:tab w:val="left" w:pos="1418"/>
          <w:tab w:val="left" w:leader="dot" w:pos="8789"/>
          <w:tab w:val="right" w:pos="9639"/>
        </w:tabs>
        <w:spacing w:before="120" w:after="160"/>
        <w:ind w:right="851"/>
        <w:rPr>
          <w:rFonts w:asciiTheme="minorHAnsi" w:eastAsiaTheme="minorEastAsia" w:hAnsiTheme="minorHAnsi" w:cstheme="minorBidi"/>
          <w:kern w:val="2"/>
          <w:szCs w:val="22"/>
          <w:lang w:val="ru-RU" w:eastAsia="en-GB"/>
          <w14:ligatures w14:val="standardContextual"/>
        </w:rPr>
      </w:pPr>
      <w:hyperlink w:anchor="_Toc141287741" w:history="1">
        <w:r w:rsidR="00D0665F" w:rsidRPr="001946AA">
          <w:rPr>
            <w:rStyle w:val="Hyperlink"/>
            <w:lang w:val="ru-RU"/>
          </w:rPr>
          <w:t>4</w:t>
        </w:r>
        <w:r w:rsidR="00D0665F" w:rsidRPr="001946AA">
          <w:rPr>
            <w:rFonts w:asciiTheme="minorHAnsi" w:eastAsiaTheme="minorEastAsia" w:hAnsiTheme="minorHAnsi" w:cstheme="minorBidi"/>
            <w:kern w:val="2"/>
            <w:szCs w:val="22"/>
            <w:lang w:val="ru-RU" w:eastAsia="en-GB"/>
            <w14:ligatures w14:val="standardContextual"/>
          </w:rPr>
          <w:tab/>
        </w:r>
        <w:r w:rsidR="00D0665F" w:rsidRPr="001946AA">
          <w:rPr>
            <w:rStyle w:val="Hyperlink"/>
            <w:lang w:val="ru-RU"/>
          </w:rPr>
          <w:t>Цифровая трансформация</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_Toc141287741 \h </w:instrText>
        </w:r>
        <w:r w:rsidR="00D0665F" w:rsidRPr="001946AA">
          <w:rPr>
            <w:webHidden/>
            <w:lang w:val="ru-RU"/>
          </w:rPr>
        </w:r>
        <w:r w:rsidR="00D0665F" w:rsidRPr="001946AA">
          <w:rPr>
            <w:webHidden/>
            <w:lang w:val="ru-RU"/>
          </w:rPr>
          <w:fldChar w:fldCharType="separate"/>
        </w:r>
        <w:r w:rsidR="002C560C" w:rsidRPr="001946AA">
          <w:rPr>
            <w:webHidden/>
            <w:lang w:val="ru-RU"/>
          </w:rPr>
          <w:t>7</w:t>
        </w:r>
        <w:r w:rsidR="00D0665F" w:rsidRPr="001946AA">
          <w:rPr>
            <w:webHidden/>
            <w:lang w:val="ru-RU"/>
          </w:rPr>
          <w:fldChar w:fldCharType="end"/>
        </w:r>
      </w:hyperlink>
    </w:p>
    <w:p w14:paraId="06AD9547" w14:textId="13154114" w:rsidR="00D0665F" w:rsidRPr="001946AA" w:rsidRDefault="003F5586" w:rsidP="009077F8">
      <w:pPr>
        <w:pStyle w:val="TOC1"/>
        <w:tabs>
          <w:tab w:val="clear" w:pos="794"/>
          <w:tab w:val="clear" w:pos="1191"/>
          <w:tab w:val="clear" w:pos="1588"/>
          <w:tab w:val="clear" w:pos="1985"/>
          <w:tab w:val="clear" w:pos="7938"/>
          <w:tab w:val="clear" w:pos="9526"/>
          <w:tab w:val="left" w:pos="1134"/>
          <w:tab w:val="left" w:leader="dot" w:pos="8789"/>
          <w:tab w:val="right" w:pos="9639"/>
        </w:tabs>
        <w:spacing w:before="120" w:after="160"/>
        <w:ind w:right="851" w:firstLine="0"/>
        <w:rPr>
          <w:rFonts w:asciiTheme="minorHAnsi" w:eastAsiaTheme="minorEastAsia" w:hAnsiTheme="minorHAnsi" w:cstheme="minorBidi"/>
          <w:kern w:val="2"/>
          <w:szCs w:val="22"/>
          <w:lang w:val="ru-RU" w:eastAsia="en-GB"/>
          <w14:ligatures w14:val="standardContextual"/>
        </w:rPr>
      </w:pPr>
      <w:hyperlink w:anchor="_Toc141287742" w:history="1">
        <w:r w:rsidR="00D0665F" w:rsidRPr="001946AA">
          <w:rPr>
            <w:rStyle w:val="Hyperlink"/>
            <w:lang w:val="ru-RU"/>
          </w:rPr>
          <w:t>4.1</w:t>
        </w:r>
        <w:r w:rsidR="00D0665F" w:rsidRPr="001946AA">
          <w:rPr>
            <w:rFonts w:asciiTheme="minorHAnsi" w:eastAsiaTheme="minorEastAsia" w:hAnsiTheme="minorHAnsi" w:cstheme="minorBidi"/>
            <w:kern w:val="2"/>
            <w:szCs w:val="22"/>
            <w:lang w:val="ru-RU" w:eastAsia="en-GB"/>
            <w14:ligatures w14:val="standardContextual"/>
          </w:rPr>
          <w:tab/>
        </w:r>
        <w:r w:rsidR="00D0665F" w:rsidRPr="001946AA">
          <w:rPr>
            <w:rStyle w:val="Hyperlink"/>
            <w:lang w:val="ru-RU"/>
          </w:rPr>
          <w:t>Предлагаемая новая Оперативная группа по цифровой трансформации (ОГ-DT)</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_Toc141287742 \h </w:instrText>
        </w:r>
        <w:r w:rsidR="00D0665F" w:rsidRPr="001946AA">
          <w:rPr>
            <w:webHidden/>
            <w:lang w:val="ru-RU"/>
          </w:rPr>
        </w:r>
        <w:r w:rsidR="00D0665F" w:rsidRPr="001946AA">
          <w:rPr>
            <w:webHidden/>
            <w:lang w:val="ru-RU"/>
          </w:rPr>
          <w:fldChar w:fldCharType="separate"/>
        </w:r>
        <w:r w:rsidR="002C560C" w:rsidRPr="001946AA">
          <w:rPr>
            <w:webHidden/>
            <w:lang w:val="ru-RU"/>
          </w:rPr>
          <w:t>7</w:t>
        </w:r>
        <w:r w:rsidR="00D0665F" w:rsidRPr="001946AA">
          <w:rPr>
            <w:webHidden/>
            <w:lang w:val="ru-RU"/>
          </w:rPr>
          <w:fldChar w:fldCharType="end"/>
        </w:r>
      </w:hyperlink>
    </w:p>
    <w:p w14:paraId="4C44792B" w14:textId="69B6A6F5" w:rsidR="00D0665F" w:rsidRPr="001946AA" w:rsidRDefault="003F5586" w:rsidP="009077F8">
      <w:pPr>
        <w:pStyle w:val="TOC1"/>
        <w:tabs>
          <w:tab w:val="clear" w:pos="567"/>
          <w:tab w:val="clear" w:pos="794"/>
          <w:tab w:val="clear" w:pos="1191"/>
          <w:tab w:val="clear" w:pos="1588"/>
          <w:tab w:val="clear" w:pos="1985"/>
          <w:tab w:val="clear" w:pos="7938"/>
          <w:tab w:val="clear" w:pos="9526"/>
          <w:tab w:val="left" w:pos="1134"/>
          <w:tab w:val="left" w:leader="dot" w:pos="8789"/>
          <w:tab w:val="right" w:pos="9639"/>
        </w:tabs>
        <w:spacing w:before="120" w:after="160"/>
        <w:ind w:left="1134" w:right="851"/>
        <w:rPr>
          <w:rFonts w:asciiTheme="minorHAnsi" w:eastAsiaTheme="minorEastAsia" w:hAnsiTheme="minorHAnsi" w:cstheme="minorBidi"/>
          <w:kern w:val="2"/>
          <w:szCs w:val="22"/>
          <w:lang w:val="ru-RU" w:eastAsia="en-GB"/>
          <w14:ligatures w14:val="standardContextual"/>
        </w:rPr>
      </w:pPr>
      <w:hyperlink w:anchor="_Toc141287743" w:history="1">
        <w:r w:rsidR="00D0665F" w:rsidRPr="001946AA">
          <w:rPr>
            <w:rStyle w:val="Hyperlink"/>
            <w:lang w:val="ru-RU"/>
          </w:rPr>
          <w:t>4.2</w:t>
        </w:r>
        <w:r w:rsidR="00D0665F" w:rsidRPr="001946AA">
          <w:rPr>
            <w:rFonts w:asciiTheme="minorHAnsi" w:eastAsiaTheme="minorEastAsia" w:hAnsiTheme="minorHAnsi" w:cstheme="minorBidi"/>
            <w:kern w:val="2"/>
            <w:szCs w:val="22"/>
            <w:lang w:val="ru-RU" w:eastAsia="en-GB"/>
            <w14:ligatures w14:val="standardContextual"/>
          </w:rPr>
          <w:tab/>
        </w:r>
        <w:r w:rsidR="00D0665F" w:rsidRPr="001946AA">
          <w:rPr>
            <w:rStyle w:val="Hyperlink"/>
            <w:lang w:val="ru-RU"/>
          </w:rPr>
          <w:t>Новая Группа Докладчика КГСЭ по устойчивой цифровой трансформации</w:t>
        </w:r>
        <w:r w:rsidR="004F6A74" w:rsidRPr="001946AA">
          <w:rPr>
            <w:rStyle w:val="Hyperlink"/>
            <w:lang w:val="ru-RU"/>
          </w:rPr>
          <w:t> </w:t>
        </w:r>
        <w:r w:rsidR="00D0665F" w:rsidRPr="001946AA">
          <w:rPr>
            <w:rStyle w:val="Hyperlink"/>
            <w:lang w:val="ru-RU"/>
          </w:rPr>
          <w:t>(ГД</w:t>
        </w:r>
        <w:r w:rsidR="00CC3987" w:rsidRPr="001946AA">
          <w:rPr>
            <w:rStyle w:val="Hyperlink"/>
            <w:lang w:val="ru-RU"/>
          </w:rPr>
          <w:noBreakHyphen/>
        </w:r>
        <w:r w:rsidR="00D0665F" w:rsidRPr="001946AA">
          <w:rPr>
            <w:rStyle w:val="Hyperlink"/>
            <w:lang w:val="ru-RU"/>
          </w:rPr>
          <w:t>DT)</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_Toc141287743 \h </w:instrText>
        </w:r>
        <w:r w:rsidR="00D0665F" w:rsidRPr="001946AA">
          <w:rPr>
            <w:webHidden/>
            <w:lang w:val="ru-RU"/>
          </w:rPr>
        </w:r>
        <w:r w:rsidR="00D0665F" w:rsidRPr="001946AA">
          <w:rPr>
            <w:webHidden/>
            <w:lang w:val="ru-RU"/>
          </w:rPr>
          <w:fldChar w:fldCharType="separate"/>
        </w:r>
        <w:r w:rsidR="002C560C" w:rsidRPr="001946AA">
          <w:rPr>
            <w:webHidden/>
            <w:lang w:val="ru-RU"/>
          </w:rPr>
          <w:t>7</w:t>
        </w:r>
        <w:r w:rsidR="00D0665F" w:rsidRPr="001946AA">
          <w:rPr>
            <w:webHidden/>
            <w:lang w:val="ru-RU"/>
          </w:rPr>
          <w:fldChar w:fldCharType="end"/>
        </w:r>
      </w:hyperlink>
    </w:p>
    <w:p w14:paraId="79E93F2F" w14:textId="28D47D9A" w:rsidR="00D0665F" w:rsidRPr="001946AA" w:rsidRDefault="003F5586" w:rsidP="009077F8">
      <w:pPr>
        <w:pStyle w:val="TOC1"/>
        <w:tabs>
          <w:tab w:val="clear" w:pos="794"/>
          <w:tab w:val="clear" w:pos="1191"/>
          <w:tab w:val="clear" w:pos="1588"/>
          <w:tab w:val="clear" w:pos="1985"/>
          <w:tab w:val="clear" w:pos="7938"/>
          <w:tab w:val="clear" w:pos="9526"/>
          <w:tab w:val="left" w:pos="1134"/>
          <w:tab w:val="left" w:leader="dot" w:pos="8789"/>
          <w:tab w:val="right" w:pos="9639"/>
        </w:tabs>
        <w:spacing w:before="120" w:after="160"/>
        <w:ind w:right="851" w:firstLine="0"/>
        <w:rPr>
          <w:rFonts w:asciiTheme="minorHAnsi" w:eastAsiaTheme="minorEastAsia" w:hAnsiTheme="minorHAnsi" w:cstheme="minorBidi"/>
          <w:kern w:val="2"/>
          <w:szCs w:val="22"/>
          <w:lang w:val="ru-RU" w:eastAsia="en-GB"/>
          <w14:ligatures w14:val="standardContextual"/>
        </w:rPr>
      </w:pPr>
      <w:hyperlink w:anchor="_Toc141287744" w:history="1">
        <w:r w:rsidR="00D0665F" w:rsidRPr="001946AA">
          <w:rPr>
            <w:rStyle w:val="Hyperlink"/>
            <w:lang w:val="ru-RU"/>
          </w:rPr>
          <w:t>4.3</w:t>
        </w:r>
        <w:r w:rsidR="00D0665F" w:rsidRPr="001946AA">
          <w:rPr>
            <w:rFonts w:asciiTheme="minorHAnsi" w:eastAsiaTheme="minorEastAsia" w:hAnsiTheme="minorHAnsi" w:cstheme="minorBidi"/>
            <w:kern w:val="2"/>
            <w:szCs w:val="22"/>
            <w:lang w:val="ru-RU" w:eastAsia="en-GB"/>
            <w14:ligatures w14:val="standardContextual"/>
          </w:rPr>
          <w:tab/>
        </w:r>
        <w:r w:rsidR="00D0665F" w:rsidRPr="001946AA">
          <w:rPr>
            <w:rStyle w:val="Hyperlink"/>
            <w:lang w:val="ru-RU"/>
          </w:rPr>
          <w:t>Цифровая коалиция МСЭ "Партнерства для подключения" (Partner2Connect)</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_Toc141287744 \h </w:instrText>
        </w:r>
        <w:r w:rsidR="00D0665F" w:rsidRPr="001946AA">
          <w:rPr>
            <w:webHidden/>
            <w:lang w:val="ru-RU"/>
          </w:rPr>
        </w:r>
        <w:r w:rsidR="00D0665F" w:rsidRPr="001946AA">
          <w:rPr>
            <w:webHidden/>
            <w:lang w:val="ru-RU"/>
          </w:rPr>
          <w:fldChar w:fldCharType="separate"/>
        </w:r>
        <w:r w:rsidR="002C560C" w:rsidRPr="001946AA">
          <w:rPr>
            <w:webHidden/>
            <w:lang w:val="ru-RU"/>
          </w:rPr>
          <w:t>8</w:t>
        </w:r>
        <w:r w:rsidR="00D0665F" w:rsidRPr="001946AA">
          <w:rPr>
            <w:webHidden/>
            <w:lang w:val="ru-RU"/>
          </w:rPr>
          <w:fldChar w:fldCharType="end"/>
        </w:r>
      </w:hyperlink>
    </w:p>
    <w:p w14:paraId="0429E2BE" w14:textId="7B10A8E1" w:rsidR="00D0665F" w:rsidRPr="001946AA" w:rsidRDefault="003F5586" w:rsidP="009077F8">
      <w:pPr>
        <w:pStyle w:val="TOC1"/>
        <w:tabs>
          <w:tab w:val="clear" w:pos="794"/>
          <w:tab w:val="clear" w:pos="1191"/>
          <w:tab w:val="clear" w:pos="1588"/>
          <w:tab w:val="clear" w:pos="1985"/>
          <w:tab w:val="clear" w:pos="7938"/>
          <w:tab w:val="clear" w:pos="9526"/>
          <w:tab w:val="left" w:pos="1418"/>
          <w:tab w:val="left" w:leader="dot" w:pos="8789"/>
          <w:tab w:val="right" w:pos="9639"/>
        </w:tabs>
        <w:spacing w:before="120" w:after="160"/>
        <w:ind w:right="851"/>
        <w:rPr>
          <w:rFonts w:asciiTheme="minorHAnsi" w:eastAsiaTheme="minorEastAsia" w:hAnsiTheme="minorHAnsi" w:cstheme="minorBidi"/>
          <w:kern w:val="2"/>
          <w:szCs w:val="22"/>
          <w:lang w:val="ru-RU" w:eastAsia="en-GB"/>
          <w14:ligatures w14:val="standardContextual"/>
        </w:rPr>
      </w:pPr>
      <w:hyperlink w:anchor="_Toc141287745" w:history="1">
        <w:r w:rsidR="00D0665F" w:rsidRPr="001946AA">
          <w:rPr>
            <w:rStyle w:val="Hyperlink"/>
            <w:lang w:val="ru-RU"/>
          </w:rPr>
          <w:t>5</w:t>
        </w:r>
        <w:r w:rsidR="00D0665F" w:rsidRPr="001946AA">
          <w:rPr>
            <w:rFonts w:asciiTheme="minorHAnsi" w:eastAsiaTheme="minorEastAsia" w:hAnsiTheme="minorHAnsi" w:cstheme="minorBidi"/>
            <w:kern w:val="2"/>
            <w:szCs w:val="22"/>
            <w:lang w:val="ru-RU" w:eastAsia="en-GB"/>
            <w14:ligatures w14:val="standardContextual"/>
          </w:rPr>
          <w:tab/>
        </w:r>
        <w:r w:rsidR="00D0665F" w:rsidRPr="001946AA">
          <w:rPr>
            <w:rStyle w:val="Hyperlink"/>
            <w:lang w:val="ru-RU"/>
          </w:rPr>
          <w:t>Оперативные группы МСЭ-Т</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_Toc141287745 \h </w:instrText>
        </w:r>
        <w:r w:rsidR="00D0665F" w:rsidRPr="001946AA">
          <w:rPr>
            <w:webHidden/>
            <w:lang w:val="ru-RU"/>
          </w:rPr>
        </w:r>
        <w:r w:rsidR="00D0665F" w:rsidRPr="001946AA">
          <w:rPr>
            <w:webHidden/>
            <w:lang w:val="ru-RU"/>
          </w:rPr>
          <w:fldChar w:fldCharType="separate"/>
        </w:r>
        <w:r w:rsidR="002C560C" w:rsidRPr="001946AA">
          <w:rPr>
            <w:webHidden/>
            <w:lang w:val="ru-RU"/>
          </w:rPr>
          <w:t>8</w:t>
        </w:r>
        <w:r w:rsidR="00D0665F" w:rsidRPr="001946AA">
          <w:rPr>
            <w:webHidden/>
            <w:lang w:val="ru-RU"/>
          </w:rPr>
          <w:fldChar w:fldCharType="end"/>
        </w:r>
      </w:hyperlink>
    </w:p>
    <w:p w14:paraId="55EC3F74" w14:textId="23432F04" w:rsidR="00D0665F" w:rsidRPr="001946AA" w:rsidRDefault="003F5586" w:rsidP="009077F8">
      <w:pPr>
        <w:pStyle w:val="TOC1"/>
        <w:tabs>
          <w:tab w:val="clear" w:pos="567"/>
          <w:tab w:val="clear" w:pos="794"/>
          <w:tab w:val="clear" w:pos="1191"/>
          <w:tab w:val="clear" w:pos="1588"/>
          <w:tab w:val="clear" w:pos="1985"/>
          <w:tab w:val="clear" w:pos="7938"/>
          <w:tab w:val="clear" w:pos="9526"/>
          <w:tab w:val="left" w:pos="1134"/>
          <w:tab w:val="left" w:leader="dot" w:pos="8789"/>
          <w:tab w:val="right" w:pos="9639"/>
        </w:tabs>
        <w:spacing w:before="120" w:after="160"/>
        <w:ind w:left="1134" w:right="851"/>
        <w:rPr>
          <w:rFonts w:asciiTheme="minorHAnsi" w:eastAsiaTheme="minorEastAsia" w:hAnsiTheme="minorHAnsi" w:cstheme="minorBidi"/>
          <w:kern w:val="2"/>
          <w:szCs w:val="22"/>
          <w:lang w:val="ru-RU" w:eastAsia="en-GB"/>
          <w14:ligatures w14:val="standardContextual"/>
        </w:rPr>
      </w:pPr>
      <w:hyperlink w:anchor="_Toc141287746" w:history="1">
        <w:r w:rsidR="00D0665F" w:rsidRPr="001946AA">
          <w:rPr>
            <w:rStyle w:val="Hyperlink"/>
            <w:lang w:val="ru-RU"/>
          </w:rPr>
          <w:t>5.1</w:t>
        </w:r>
        <w:r w:rsidR="00D0665F" w:rsidRPr="001946AA">
          <w:rPr>
            <w:rFonts w:asciiTheme="minorHAnsi" w:eastAsiaTheme="minorEastAsia" w:hAnsiTheme="minorHAnsi" w:cstheme="minorBidi"/>
            <w:kern w:val="2"/>
            <w:szCs w:val="22"/>
            <w:lang w:val="ru-RU" w:eastAsia="en-GB"/>
            <w14:ligatures w14:val="standardContextual"/>
          </w:rPr>
          <w:tab/>
        </w:r>
        <w:r w:rsidR="00D0665F" w:rsidRPr="001946AA">
          <w:rPr>
            <w:rStyle w:val="Hyperlink"/>
            <w:lang w:val="ru-RU"/>
          </w:rPr>
          <w:t>Оперативная группа МСЭ-Т по метавселенной (ОГ-MV)</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_Toc141287746 \h </w:instrText>
        </w:r>
        <w:r w:rsidR="00D0665F" w:rsidRPr="001946AA">
          <w:rPr>
            <w:webHidden/>
            <w:lang w:val="ru-RU"/>
          </w:rPr>
        </w:r>
        <w:r w:rsidR="00D0665F" w:rsidRPr="001946AA">
          <w:rPr>
            <w:webHidden/>
            <w:lang w:val="ru-RU"/>
          </w:rPr>
          <w:fldChar w:fldCharType="separate"/>
        </w:r>
        <w:r w:rsidR="002C560C" w:rsidRPr="001946AA">
          <w:rPr>
            <w:webHidden/>
            <w:lang w:val="ru-RU"/>
          </w:rPr>
          <w:t>8</w:t>
        </w:r>
        <w:r w:rsidR="00D0665F" w:rsidRPr="001946AA">
          <w:rPr>
            <w:webHidden/>
            <w:lang w:val="ru-RU"/>
          </w:rPr>
          <w:fldChar w:fldCharType="end"/>
        </w:r>
      </w:hyperlink>
    </w:p>
    <w:p w14:paraId="634B3A54" w14:textId="704C61F0" w:rsidR="00D0665F" w:rsidRPr="001946AA" w:rsidRDefault="003F5586" w:rsidP="009077F8">
      <w:pPr>
        <w:pStyle w:val="TOC1"/>
        <w:tabs>
          <w:tab w:val="clear" w:pos="567"/>
          <w:tab w:val="clear" w:pos="794"/>
          <w:tab w:val="clear" w:pos="1191"/>
          <w:tab w:val="clear" w:pos="1588"/>
          <w:tab w:val="clear" w:pos="1985"/>
          <w:tab w:val="clear" w:pos="7938"/>
          <w:tab w:val="clear" w:pos="9526"/>
          <w:tab w:val="left" w:pos="1134"/>
          <w:tab w:val="left" w:leader="dot" w:pos="8789"/>
          <w:tab w:val="right" w:pos="9639"/>
        </w:tabs>
        <w:spacing w:before="120" w:after="160"/>
        <w:ind w:left="1134" w:right="851"/>
        <w:rPr>
          <w:rFonts w:asciiTheme="minorHAnsi" w:eastAsiaTheme="minorEastAsia" w:hAnsiTheme="minorHAnsi" w:cstheme="minorBidi"/>
          <w:kern w:val="2"/>
          <w:szCs w:val="22"/>
          <w:lang w:val="ru-RU" w:eastAsia="en-GB"/>
          <w14:ligatures w14:val="standardContextual"/>
        </w:rPr>
      </w:pPr>
      <w:hyperlink w:anchor="_Toc141287747" w:history="1">
        <w:r w:rsidR="00D0665F" w:rsidRPr="001946AA">
          <w:rPr>
            <w:rStyle w:val="Hyperlink"/>
            <w:lang w:val="ru-RU"/>
          </w:rPr>
          <w:t>5.2</w:t>
        </w:r>
        <w:r w:rsidR="00D0665F" w:rsidRPr="001946AA">
          <w:rPr>
            <w:rFonts w:asciiTheme="minorHAnsi" w:eastAsiaTheme="minorEastAsia" w:hAnsiTheme="minorHAnsi" w:cstheme="minorBidi"/>
            <w:kern w:val="2"/>
            <w:szCs w:val="22"/>
            <w:lang w:val="ru-RU" w:eastAsia="en-GB"/>
            <w14:ligatures w14:val="standardContextual"/>
          </w:rPr>
          <w:tab/>
        </w:r>
        <w:r w:rsidR="00D0665F" w:rsidRPr="001946AA">
          <w:rPr>
            <w:rStyle w:val="Hyperlink"/>
            <w:lang w:val="ru-RU"/>
          </w:rPr>
          <w:t>Оперативная группа МСЭ-Т по моделям определения затрат для приемлемых в ценовом отношении услуг передачи данных (ОГ-CD)</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_Toc141287747 \h </w:instrText>
        </w:r>
        <w:r w:rsidR="00D0665F" w:rsidRPr="001946AA">
          <w:rPr>
            <w:webHidden/>
            <w:lang w:val="ru-RU"/>
          </w:rPr>
        </w:r>
        <w:r w:rsidR="00D0665F" w:rsidRPr="001946AA">
          <w:rPr>
            <w:webHidden/>
            <w:lang w:val="ru-RU"/>
          </w:rPr>
          <w:fldChar w:fldCharType="separate"/>
        </w:r>
        <w:r w:rsidR="002C560C" w:rsidRPr="001946AA">
          <w:rPr>
            <w:webHidden/>
            <w:lang w:val="ru-RU"/>
          </w:rPr>
          <w:t>8</w:t>
        </w:r>
        <w:r w:rsidR="00D0665F" w:rsidRPr="001946AA">
          <w:rPr>
            <w:webHidden/>
            <w:lang w:val="ru-RU"/>
          </w:rPr>
          <w:fldChar w:fldCharType="end"/>
        </w:r>
      </w:hyperlink>
    </w:p>
    <w:p w14:paraId="580985A6" w14:textId="22B2C865" w:rsidR="00D0665F" w:rsidRPr="001946AA" w:rsidRDefault="003F5586" w:rsidP="009077F8">
      <w:pPr>
        <w:pStyle w:val="TOC1"/>
        <w:tabs>
          <w:tab w:val="clear" w:pos="567"/>
          <w:tab w:val="clear" w:pos="794"/>
          <w:tab w:val="clear" w:pos="1191"/>
          <w:tab w:val="clear" w:pos="1588"/>
          <w:tab w:val="clear" w:pos="1985"/>
          <w:tab w:val="clear" w:pos="7938"/>
          <w:tab w:val="clear" w:pos="9526"/>
          <w:tab w:val="left" w:pos="1134"/>
          <w:tab w:val="left" w:leader="dot" w:pos="8789"/>
          <w:tab w:val="right" w:pos="9639"/>
        </w:tabs>
        <w:spacing w:before="120" w:after="160"/>
        <w:ind w:left="1134" w:right="851"/>
        <w:rPr>
          <w:rFonts w:asciiTheme="minorHAnsi" w:eastAsiaTheme="minorEastAsia" w:hAnsiTheme="minorHAnsi" w:cstheme="minorBidi"/>
          <w:kern w:val="2"/>
          <w:szCs w:val="22"/>
          <w:lang w:val="ru-RU" w:eastAsia="en-GB"/>
          <w14:ligatures w14:val="standardContextual"/>
        </w:rPr>
      </w:pPr>
      <w:hyperlink w:anchor="_Toc141287748" w:history="1">
        <w:r w:rsidR="00D0665F" w:rsidRPr="001946AA">
          <w:rPr>
            <w:rStyle w:val="Hyperlink"/>
            <w:lang w:val="ru-RU"/>
          </w:rPr>
          <w:t>5.3</w:t>
        </w:r>
        <w:r w:rsidR="00D0665F" w:rsidRPr="001946AA">
          <w:rPr>
            <w:rFonts w:asciiTheme="minorHAnsi" w:eastAsiaTheme="minorEastAsia" w:hAnsiTheme="minorHAnsi" w:cstheme="minorBidi"/>
            <w:kern w:val="2"/>
            <w:szCs w:val="22"/>
            <w:lang w:val="ru-RU" w:eastAsia="en-GB"/>
            <w14:ligatures w14:val="standardContextual"/>
          </w:rPr>
          <w:tab/>
        </w:r>
        <w:r w:rsidR="00D0665F" w:rsidRPr="001946AA">
          <w:rPr>
            <w:rStyle w:val="Hyperlink"/>
            <w:lang w:val="ru-RU"/>
          </w:rPr>
          <w:t>Оперативная группа МСЭ-Т по автономным сетям (ОГ-AN)</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_Toc141287748 \h </w:instrText>
        </w:r>
        <w:r w:rsidR="00D0665F" w:rsidRPr="001946AA">
          <w:rPr>
            <w:webHidden/>
            <w:lang w:val="ru-RU"/>
          </w:rPr>
        </w:r>
        <w:r w:rsidR="00D0665F" w:rsidRPr="001946AA">
          <w:rPr>
            <w:webHidden/>
            <w:lang w:val="ru-RU"/>
          </w:rPr>
          <w:fldChar w:fldCharType="separate"/>
        </w:r>
        <w:r w:rsidR="002C560C" w:rsidRPr="001946AA">
          <w:rPr>
            <w:webHidden/>
            <w:lang w:val="ru-RU"/>
          </w:rPr>
          <w:t>9</w:t>
        </w:r>
        <w:r w:rsidR="00D0665F" w:rsidRPr="001946AA">
          <w:rPr>
            <w:webHidden/>
            <w:lang w:val="ru-RU"/>
          </w:rPr>
          <w:fldChar w:fldCharType="end"/>
        </w:r>
      </w:hyperlink>
    </w:p>
    <w:p w14:paraId="0059290B" w14:textId="2CBF3638" w:rsidR="00D0665F" w:rsidRPr="001946AA" w:rsidRDefault="003F5586" w:rsidP="009077F8">
      <w:pPr>
        <w:pStyle w:val="TOC1"/>
        <w:tabs>
          <w:tab w:val="clear" w:pos="567"/>
          <w:tab w:val="clear" w:pos="794"/>
          <w:tab w:val="clear" w:pos="1191"/>
          <w:tab w:val="clear" w:pos="1588"/>
          <w:tab w:val="clear" w:pos="1985"/>
          <w:tab w:val="clear" w:pos="7938"/>
          <w:tab w:val="clear" w:pos="9526"/>
          <w:tab w:val="left" w:pos="1134"/>
          <w:tab w:val="left" w:leader="dot" w:pos="8789"/>
          <w:tab w:val="right" w:pos="9639"/>
        </w:tabs>
        <w:spacing w:before="120" w:after="160"/>
        <w:ind w:left="1134" w:right="851"/>
        <w:rPr>
          <w:rFonts w:asciiTheme="minorHAnsi" w:eastAsiaTheme="minorEastAsia" w:hAnsiTheme="minorHAnsi" w:cstheme="minorBidi"/>
          <w:kern w:val="2"/>
          <w:szCs w:val="22"/>
          <w:lang w:val="ru-RU" w:eastAsia="en-GB"/>
          <w14:ligatures w14:val="standardContextual"/>
        </w:rPr>
      </w:pPr>
      <w:hyperlink w:anchor="_Toc141287749" w:history="1">
        <w:r w:rsidR="00D0665F" w:rsidRPr="001946AA">
          <w:rPr>
            <w:rStyle w:val="Hyperlink"/>
            <w:lang w:val="ru-RU"/>
          </w:rPr>
          <w:t>5.4</w:t>
        </w:r>
        <w:r w:rsidR="00D0665F" w:rsidRPr="001946AA">
          <w:rPr>
            <w:rFonts w:asciiTheme="minorHAnsi" w:eastAsiaTheme="minorEastAsia" w:hAnsiTheme="minorHAnsi" w:cstheme="minorBidi"/>
            <w:kern w:val="2"/>
            <w:szCs w:val="22"/>
            <w:lang w:val="ru-RU" w:eastAsia="en-GB"/>
            <w14:ligatures w14:val="standardContextual"/>
          </w:rPr>
          <w:tab/>
        </w:r>
        <w:r w:rsidR="00D0665F" w:rsidRPr="001946AA">
          <w:rPr>
            <w:rStyle w:val="Hyperlink"/>
            <w:lang w:val="ru-RU"/>
          </w:rPr>
          <w:t>Оперативная группа МСЭ-Т по федерациям испытательных стендов для IMT</w:t>
        </w:r>
        <w:r w:rsidR="00B866A5" w:rsidRPr="001946AA">
          <w:rPr>
            <w:rStyle w:val="Hyperlink"/>
            <w:lang w:val="ru-RU"/>
          </w:rPr>
          <w:noBreakHyphen/>
        </w:r>
        <w:r w:rsidR="00D0665F" w:rsidRPr="001946AA">
          <w:rPr>
            <w:rStyle w:val="Hyperlink"/>
            <w:lang w:val="ru-RU"/>
          </w:rPr>
          <w:t>2020 и последующих систем (ОГ-TBFxG)</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_Toc141287749 \h </w:instrText>
        </w:r>
        <w:r w:rsidR="00D0665F" w:rsidRPr="001946AA">
          <w:rPr>
            <w:webHidden/>
            <w:lang w:val="ru-RU"/>
          </w:rPr>
        </w:r>
        <w:r w:rsidR="00D0665F" w:rsidRPr="001946AA">
          <w:rPr>
            <w:webHidden/>
            <w:lang w:val="ru-RU"/>
          </w:rPr>
          <w:fldChar w:fldCharType="separate"/>
        </w:r>
        <w:r w:rsidR="002C560C" w:rsidRPr="001946AA">
          <w:rPr>
            <w:webHidden/>
            <w:lang w:val="ru-RU"/>
          </w:rPr>
          <w:t>9</w:t>
        </w:r>
        <w:r w:rsidR="00D0665F" w:rsidRPr="001946AA">
          <w:rPr>
            <w:webHidden/>
            <w:lang w:val="ru-RU"/>
          </w:rPr>
          <w:fldChar w:fldCharType="end"/>
        </w:r>
      </w:hyperlink>
    </w:p>
    <w:p w14:paraId="77884882" w14:textId="3FD452D5" w:rsidR="00D0665F" w:rsidRPr="001946AA" w:rsidRDefault="003F5586" w:rsidP="009077F8">
      <w:pPr>
        <w:pStyle w:val="TOC2"/>
        <w:tabs>
          <w:tab w:val="clear" w:pos="794"/>
          <w:tab w:val="clear" w:pos="1191"/>
          <w:tab w:val="clear" w:pos="1588"/>
          <w:tab w:val="clear" w:pos="1985"/>
          <w:tab w:val="clear" w:pos="7938"/>
          <w:tab w:val="clear" w:pos="9526"/>
          <w:tab w:val="left" w:pos="1418"/>
          <w:tab w:val="left" w:leader="dot" w:pos="8789"/>
          <w:tab w:val="right" w:pos="9639"/>
        </w:tabs>
        <w:spacing w:after="160"/>
        <w:ind w:right="851"/>
        <w:rPr>
          <w:rFonts w:asciiTheme="minorHAnsi" w:eastAsiaTheme="minorEastAsia" w:hAnsiTheme="minorHAnsi" w:cstheme="minorBidi"/>
          <w:kern w:val="2"/>
          <w:szCs w:val="22"/>
          <w:lang w:val="ru-RU" w:eastAsia="en-GB"/>
          <w14:ligatures w14:val="standardContextual"/>
        </w:rPr>
      </w:pPr>
      <w:hyperlink w:anchor="_Toc141287750" w:history="1">
        <w:r w:rsidR="00D0665F" w:rsidRPr="001946AA">
          <w:rPr>
            <w:rStyle w:val="Hyperlink"/>
            <w:lang w:val="ru-RU"/>
          </w:rPr>
          <w:t>6</w:t>
        </w:r>
        <w:r w:rsidR="00D0665F" w:rsidRPr="001946AA">
          <w:rPr>
            <w:rFonts w:asciiTheme="minorHAnsi" w:eastAsiaTheme="minorEastAsia" w:hAnsiTheme="minorHAnsi" w:cstheme="minorBidi"/>
            <w:kern w:val="2"/>
            <w:szCs w:val="22"/>
            <w:lang w:val="ru-RU" w:eastAsia="en-GB"/>
            <w14:ligatures w14:val="standardContextual"/>
          </w:rPr>
          <w:tab/>
        </w:r>
        <w:r w:rsidR="00D0665F" w:rsidRPr="001946AA">
          <w:rPr>
            <w:rStyle w:val="Hyperlink"/>
            <w:lang w:val="ru-RU"/>
          </w:rPr>
          <w:t>Группы МСЭ-Т по совместной координационной деятельности</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_Toc141287750 \h </w:instrText>
        </w:r>
        <w:r w:rsidR="00D0665F" w:rsidRPr="001946AA">
          <w:rPr>
            <w:webHidden/>
            <w:lang w:val="ru-RU"/>
          </w:rPr>
        </w:r>
        <w:r w:rsidR="00D0665F" w:rsidRPr="001946AA">
          <w:rPr>
            <w:webHidden/>
            <w:lang w:val="ru-RU"/>
          </w:rPr>
          <w:fldChar w:fldCharType="separate"/>
        </w:r>
        <w:r w:rsidR="002C560C" w:rsidRPr="001946AA">
          <w:rPr>
            <w:webHidden/>
            <w:lang w:val="ru-RU"/>
          </w:rPr>
          <w:t>9</w:t>
        </w:r>
        <w:r w:rsidR="00D0665F" w:rsidRPr="001946AA">
          <w:rPr>
            <w:webHidden/>
            <w:lang w:val="ru-RU"/>
          </w:rPr>
          <w:fldChar w:fldCharType="end"/>
        </w:r>
      </w:hyperlink>
    </w:p>
    <w:p w14:paraId="4252A84D" w14:textId="19D8C474" w:rsidR="00D0665F" w:rsidRPr="001946AA" w:rsidRDefault="003F5586" w:rsidP="009077F8">
      <w:pPr>
        <w:pStyle w:val="TOC1"/>
        <w:tabs>
          <w:tab w:val="clear" w:pos="567"/>
          <w:tab w:val="clear" w:pos="794"/>
          <w:tab w:val="clear" w:pos="1191"/>
          <w:tab w:val="clear" w:pos="1588"/>
          <w:tab w:val="clear" w:pos="1985"/>
          <w:tab w:val="clear" w:pos="7938"/>
          <w:tab w:val="clear" w:pos="9526"/>
          <w:tab w:val="left" w:pos="1134"/>
          <w:tab w:val="left" w:leader="dot" w:pos="8789"/>
          <w:tab w:val="right" w:pos="9639"/>
        </w:tabs>
        <w:spacing w:before="120" w:after="160"/>
        <w:ind w:left="1134" w:right="851"/>
        <w:rPr>
          <w:rFonts w:asciiTheme="minorHAnsi" w:eastAsiaTheme="minorEastAsia" w:hAnsiTheme="minorHAnsi" w:cstheme="minorBidi"/>
          <w:kern w:val="2"/>
          <w:szCs w:val="22"/>
          <w:lang w:val="ru-RU" w:eastAsia="en-GB"/>
          <w14:ligatures w14:val="standardContextual"/>
        </w:rPr>
      </w:pPr>
      <w:hyperlink w:anchor="_Toc141287751" w:history="1">
        <w:r w:rsidR="00D0665F" w:rsidRPr="001946AA">
          <w:rPr>
            <w:rStyle w:val="Hyperlink"/>
            <w:lang w:val="ru-RU"/>
          </w:rPr>
          <w:t>6.1</w:t>
        </w:r>
        <w:r w:rsidR="00D0665F" w:rsidRPr="001946AA">
          <w:rPr>
            <w:rFonts w:asciiTheme="minorHAnsi" w:eastAsiaTheme="minorEastAsia" w:hAnsiTheme="minorHAnsi" w:cstheme="minorBidi"/>
            <w:kern w:val="2"/>
            <w:szCs w:val="22"/>
            <w:lang w:val="ru-RU" w:eastAsia="en-GB"/>
            <w14:ligatures w14:val="standardContextual"/>
          </w:rPr>
          <w:tab/>
        </w:r>
        <w:r w:rsidR="00D0665F" w:rsidRPr="001946AA">
          <w:rPr>
            <w:rStyle w:val="Hyperlink"/>
            <w:lang w:val="ru-RU"/>
          </w:rPr>
          <w:t>Группа МСЭ-Т по совместной координационной деятельности по цифровому сертификату COVID-19 (JCA-DCC МСЭ-T)</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_Toc141287751 \h </w:instrText>
        </w:r>
        <w:r w:rsidR="00D0665F" w:rsidRPr="001946AA">
          <w:rPr>
            <w:webHidden/>
            <w:lang w:val="ru-RU"/>
          </w:rPr>
        </w:r>
        <w:r w:rsidR="00D0665F" w:rsidRPr="001946AA">
          <w:rPr>
            <w:webHidden/>
            <w:lang w:val="ru-RU"/>
          </w:rPr>
          <w:fldChar w:fldCharType="separate"/>
        </w:r>
        <w:r w:rsidR="002C560C" w:rsidRPr="001946AA">
          <w:rPr>
            <w:webHidden/>
            <w:lang w:val="ru-RU"/>
          </w:rPr>
          <w:t>9</w:t>
        </w:r>
        <w:r w:rsidR="00D0665F" w:rsidRPr="001946AA">
          <w:rPr>
            <w:webHidden/>
            <w:lang w:val="ru-RU"/>
          </w:rPr>
          <w:fldChar w:fldCharType="end"/>
        </w:r>
      </w:hyperlink>
    </w:p>
    <w:p w14:paraId="780F6A9C" w14:textId="1435664F" w:rsidR="00D0665F" w:rsidRPr="001946AA" w:rsidRDefault="003F5586" w:rsidP="009077F8">
      <w:pPr>
        <w:pStyle w:val="TOC1"/>
        <w:tabs>
          <w:tab w:val="clear" w:pos="567"/>
          <w:tab w:val="clear" w:pos="794"/>
          <w:tab w:val="clear" w:pos="1191"/>
          <w:tab w:val="clear" w:pos="1588"/>
          <w:tab w:val="clear" w:pos="1985"/>
          <w:tab w:val="clear" w:pos="7938"/>
          <w:tab w:val="clear" w:pos="9526"/>
          <w:tab w:val="left" w:pos="1134"/>
          <w:tab w:val="left" w:leader="dot" w:pos="8789"/>
          <w:tab w:val="right" w:pos="9639"/>
        </w:tabs>
        <w:spacing w:before="120" w:after="160"/>
        <w:ind w:left="1134" w:right="851"/>
        <w:rPr>
          <w:rFonts w:asciiTheme="minorHAnsi" w:eastAsiaTheme="minorEastAsia" w:hAnsiTheme="minorHAnsi" w:cstheme="minorBidi"/>
          <w:kern w:val="2"/>
          <w:szCs w:val="22"/>
          <w:lang w:val="ru-RU" w:eastAsia="en-GB"/>
          <w14:ligatures w14:val="standardContextual"/>
        </w:rPr>
      </w:pPr>
      <w:hyperlink w:anchor="_Toc141287752" w:history="1">
        <w:r w:rsidR="00D0665F" w:rsidRPr="001946AA">
          <w:rPr>
            <w:rStyle w:val="Hyperlink"/>
            <w:lang w:val="ru-RU"/>
          </w:rPr>
          <w:t>6.2</w:t>
        </w:r>
        <w:r w:rsidR="00D0665F" w:rsidRPr="001946AA">
          <w:rPr>
            <w:rFonts w:asciiTheme="minorHAnsi" w:eastAsiaTheme="minorEastAsia" w:hAnsiTheme="minorHAnsi" w:cstheme="minorBidi"/>
            <w:kern w:val="2"/>
            <w:szCs w:val="22"/>
            <w:lang w:val="ru-RU" w:eastAsia="en-GB"/>
            <w14:ligatures w14:val="standardContextual"/>
          </w:rPr>
          <w:tab/>
        </w:r>
        <w:r w:rsidR="00D0665F" w:rsidRPr="001946AA">
          <w:rPr>
            <w:rStyle w:val="Hyperlink"/>
            <w:lang w:val="ru-RU"/>
          </w:rPr>
          <w:t>Группа МСЭ-Т по совместной координационной деятельности в области сетей квантового распределения ключей (JCA-QKDN МСЭ-Т)</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_Toc141287752 \h </w:instrText>
        </w:r>
        <w:r w:rsidR="00D0665F" w:rsidRPr="001946AA">
          <w:rPr>
            <w:webHidden/>
            <w:lang w:val="ru-RU"/>
          </w:rPr>
        </w:r>
        <w:r w:rsidR="00D0665F" w:rsidRPr="001946AA">
          <w:rPr>
            <w:webHidden/>
            <w:lang w:val="ru-RU"/>
          </w:rPr>
          <w:fldChar w:fldCharType="separate"/>
        </w:r>
        <w:r w:rsidR="002C560C" w:rsidRPr="001946AA">
          <w:rPr>
            <w:webHidden/>
            <w:lang w:val="ru-RU"/>
          </w:rPr>
          <w:t>9</w:t>
        </w:r>
        <w:r w:rsidR="00D0665F" w:rsidRPr="001946AA">
          <w:rPr>
            <w:webHidden/>
            <w:lang w:val="ru-RU"/>
          </w:rPr>
          <w:fldChar w:fldCharType="end"/>
        </w:r>
      </w:hyperlink>
    </w:p>
    <w:p w14:paraId="0279DE4F" w14:textId="0996F0E4" w:rsidR="00D0665F" w:rsidRPr="001946AA" w:rsidRDefault="003F5586" w:rsidP="009077F8">
      <w:pPr>
        <w:pStyle w:val="TOC1"/>
        <w:tabs>
          <w:tab w:val="clear" w:pos="567"/>
          <w:tab w:val="clear" w:pos="794"/>
          <w:tab w:val="clear" w:pos="1191"/>
          <w:tab w:val="clear" w:pos="1588"/>
          <w:tab w:val="clear" w:pos="1985"/>
          <w:tab w:val="clear" w:pos="7938"/>
          <w:tab w:val="clear" w:pos="9526"/>
          <w:tab w:val="left" w:pos="1134"/>
          <w:tab w:val="left" w:leader="dot" w:pos="8789"/>
          <w:tab w:val="right" w:pos="9639"/>
        </w:tabs>
        <w:spacing w:before="120" w:after="160"/>
        <w:ind w:left="1134" w:right="851"/>
        <w:rPr>
          <w:rFonts w:asciiTheme="minorHAnsi" w:eastAsiaTheme="minorEastAsia" w:hAnsiTheme="minorHAnsi" w:cstheme="minorBidi"/>
          <w:kern w:val="2"/>
          <w:szCs w:val="22"/>
          <w:lang w:val="ru-RU" w:eastAsia="en-GB"/>
          <w14:ligatures w14:val="standardContextual"/>
        </w:rPr>
      </w:pPr>
      <w:hyperlink w:anchor="_Toc141287753" w:history="1">
        <w:r w:rsidR="00D0665F" w:rsidRPr="001946AA">
          <w:rPr>
            <w:rStyle w:val="Hyperlink"/>
            <w:lang w:val="ru-RU"/>
          </w:rPr>
          <w:t>6.3</w:t>
        </w:r>
        <w:r w:rsidR="00D0665F" w:rsidRPr="001946AA">
          <w:rPr>
            <w:rFonts w:asciiTheme="minorHAnsi" w:eastAsiaTheme="minorEastAsia" w:hAnsiTheme="minorHAnsi" w:cstheme="minorBidi"/>
            <w:kern w:val="2"/>
            <w:szCs w:val="22"/>
            <w:lang w:val="ru-RU" w:eastAsia="en-GB"/>
            <w14:ligatures w14:val="standardContextual"/>
          </w:rPr>
          <w:tab/>
        </w:r>
        <w:r w:rsidR="00D0665F" w:rsidRPr="001946AA">
          <w:rPr>
            <w:rStyle w:val="Hyperlink"/>
            <w:lang w:val="ru-RU"/>
          </w:rPr>
          <w:t>Группа МСЭ-Т по совместной координационной деятельности в области IMT</w:t>
        </w:r>
        <w:r w:rsidR="00B866A5" w:rsidRPr="001946AA">
          <w:rPr>
            <w:rStyle w:val="Hyperlink"/>
            <w:lang w:val="ru-RU"/>
          </w:rPr>
          <w:noBreakHyphen/>
        </w:r>
        <w:r w:rsidR="00D0665F" w:rsidRPr="001946AA">
          <w:rPr>
            <w:rStyle w:val="Hyperlink"/>
            <w:lang w:val="ru-RU"/>
          </w:rPr>
          <w:t>2020 и последующих систем (JCA-IMT2020)</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_Toc141287753 \h </w:instrText>
        </w:r>
        <w:r w:rsidR="00D0665F" w:rsidRPr="001946AA">
          <w:rPr>
            <w:webHidden/>
            <w:lang w:val="ru-RU"/>
          </w:rPr>
        </w:r>
        <w:r w:rsidR="00D0665F" w:rsidRPr="001946AA">
          <w:rPr>
            <w:webHidden/>
            <w:lang w:val="ru-RU"/>
          </w:rPr>
          <w:fldChar w:fldCharType="separate"/>
        </w:r>
        <w:r w:rsidR="002C560C" w:rsidRPr="001946AA">
          <w:rPr>
            <w:webHidden/>
            <w:lang w:val="ru-RU"/>
          </w:rPr>
          <w:t>9</w:t>
        </w:r>
        <w:r w:rsidR="00D0665F" w:rsidRPr="001946AA">
          <w:rPr>
            <w:webHidden/>
            <w:lang w:val="ru-RU"/>
          </w:rPr>
          <w:fldChar w:fldCharType="end"/>
        </w:r>
      </w:hyperlink>
    </w:p>
    <w:p w14:paraId="18522517" w14:textId="63997A3D" w:rsidR="00D0665F" w:rsidRPr="001946AA" w:rsidRDefault="003F5586" w:rsidP="009077F8">
      <w:pPr>
        <w:pStyle w:val="TOC2"/>
        <w:tabs>
          <w:tab w:val="clear" w:pos="794"/>
          <w:tab w:val="clear" w:pos="1191"/>
          <w:tab w:val="clear" w:pos="1588"/>
          <w:tab w:val="clear" w:pos="1985"/>
          <w:tab w:val="clear" w:pos="7938"/>
          <w:tab w:val="clear" w:pos="9526"/>
          <w:tab w:val="left" w:pos="1418"/>
          <w:tab w:val="left" w:leader="dot" w:pos="8789"/>
          <w:tab w:val="right" w:pos="9639"/>
        </w:tabs>
        <w:spacing w:after="160"/>
        <w:ind w:right="851"/>
        <w:rPr>
          <w:rFonts w:asciiTheme="minorHAnsi" w:eastAsiaTheme="minorEastAsia" w:hAnsiTheme="minorHAnsi" w:cstheme="minorBidi"/>
          <w:kern w:val="2"/>
          <w:szCs w:val="22"/>
          <w:lang w:val="ru-RU" w:eastAsia="en-GB"/>
          <w14:ligatures w14:val="standardContextual"/>
        </w:rPr>
      </w:pPr>
      <w:hyperlink w:anchor="_Toc141287754" w:history="1">
        <w:r w:rsidR="00D0665F" w:rsidRPr="001946AA">
          <w:rPr>
            <w:rStyle w:val="Hyperlink"/>
            <w:lang w:val="ru-RU"/>
          </w:rPr>
          <w:t>7</w:t>
        </w:r>
        <w:r w:rsidR="00D0665F" w:rsidRPr="001946AA">
          <w:rPr>
            <w:rFonts w:asciiTheme="minorHAnsi" w:eastAsiaTheme="minorEastAsia" w:hAnsiTheme="minorHAnsi" w:cstheme="minorBidi"/>
            <w:kern w:val="2"/>
            <w:szCs w:val="22"/>
            <w:lang w:val="ru-RU" w:eastAsia="en-GB"/>
            <w14:ligatures w14:val="standardContextual"/>
          </w:rPr>
          <w:tab/>
        </w:r>
        <w:r w:rsidR="00D0665F" w:rsidRPr="001946AA">
          <w:rPr>
            <w:rStyle w:val="Hyperlink"/>
            <w:lang w:val="ru-RU"/>
          </w:rPr>
          <w:t>Координация с МЭК, ИСО и Группой МЭК-ИСО-МСЭ-Т по координации программ в области стандартизации (SPCG)</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_Toc141287754 \h </w:instrText>
        </w:r>
        <w:r w:rsidR="00D0665F" w:rsidRPr="001946AA">
          <w:rPr>
            <w:webHidden/>
            <w:lang w:val="ru-RU"/>
          </w:rPr>
        </w:r>
        <w:r w:rsidR="00D0665F" w:rsidRPr="001946AA">
          <w:rPr>
            <w:webHidden/>
            <w:lang w:val="ru-RU"/>
          </w:rPr>
          <w:fldChar w:fldCharType="separate"/>
        </w:r>
        <w:r w:rsidR="002C560C" w:rsidRPr="001946AA">
          <w:rPr>
            <w:webHidden/>
            <w:lang w:val="ru-RU"/>
          </w:rPr>
          <w:t>9</w:t>
        </w:r>
        <w:r w:rsidR="00D0665F" w:rsidRPr="001946AA">
          <w:rPr>
            <w:webHidden/>
            <w:lang w:val="ru-RU"/>
          </w:rPr>
          <w:fldChar w:fldCharType="end"/>
        </w:r>
      </w:hyperlink>
    </w:p>
    <w:p w14:paraId="2265932A" w14:textId="28711A38" w:rsidR="00D0665F" w:rsidRPr="001946AA" w:rsidRDefault="003F5586" w:rsidP="009077F8">
      <w:pPr>
        <w:pStyle w:val="TOC2"/>
        <w:tabs>
          <w:tab w:val="clear" w:pos="794"/>
          <w:tab w:val="clear" w:pos="1191"/>
          <w:tab w:val="clear" w:pos="1588"/>
          <w:tab w:val="clear" w:pos="1985"/>
          <w:tab w:val="clear" w:pos="7938"/>
          <w:tab w:val="clear" w:pos="9526"/>
          <w:tab w:val="left" w:pos="1418"/>
          <w:tab w:val="left" w:leader="dot" w:pos="8789"/>
          <w:tab w:val="right" w:pos="9639"/>
        </w:tabs>
        <w:spacing w:after="160"/>
        <w:ind w:right="851"/>
        <w:rPr>
          <w:rFonts w:asciiTheme="minorHAnsi" w:eastAsiaTheme="minorEastAsia" w:hAnsiTheme="minorHAnsi" w:cstheme="minorBidi"/>
          <w:kern w:val="2"/>
          <w:szCs w:val="22"/>
          <w:lang w:val="ru-RU" w:eastAsia="en-GB"/>
          <w14:ligatures w14:val="standardContextual"/>
        </w:rPr>
      </w:pPr>
      <w:hyperlink w:anchor="_Toc141287755" w:history="1">
        <w:r w:rsidR="00D0665F" w:rsidRPr="001946AA">
          <w:rPr>
            <w:rStyle w:val="Hyperlink"/>
            <w:lang w:val="ru-RU"/>
          </w:rPr>
          <w:t>8</w:t>
        </w:r>
        <w:r w:rsidR="00D0665F" w:rsidRPr="001946AA">
          <w:rPr>
            <w:rFonts w:asciiTheme="minorHAnsi" w:eastAsiaTheme="minorEastAsia" w:hAnsiTheme="minorHAnsi" w:cstheme="minorBidi"/>
            <w:kern w:val="2"/>
            <w:szCs w:val="22"/>
            <w:lang w:val="ru-RU" w:eastAsia="en-GB"/>
            <w14:ligatures w14:val="standardContextual"/>
          </w:rPr>
          <w:tab/>
        </w:r>
        <w:r w:rsidR="00D0665F" w:rsidRPr="001946AA">
          <w:rPr>
            <w:rStyle w:val="Hyperlink"/>
            <w:lang w:val="ru-RU"/>
          </w:rPr>
          <w:t>Глобальное сотрудничество по стандартам (ГСС)</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_Toc141287755 \h </w:instrText>
        </w:r>
        <w:r w:rsidR="00D0665F" w:rsidRPr="001946AA">
          <w:rPr>
            <w:webHidden/>
            <w:lang w:val="ru-RU"/>
          </w:rPr>
        </w:r>
        <w:r w:rsidR="00D0665F" w:rsidRPr="001946AA">
          <w:rPr>
            <w:webHidden/>
            <w:lang w:val="ru-RU"/>
          </w:rPr>
          <w:fldChar w:fldCharType="separate"/>
        </w:r>
        <w:r w:rsidR="002C560C" w:rsidRPr="001946AA">
          <w:rPr>
            <w:webHidden/>
            <w:lang w:val="ru-RU"/>
          </w:rPr>
          <w:t>10</w:t>
        </w:r>
        <w:r w:rsidR="00D0665F" w:rsidRPr="001946AA">
          <w:rPr>
            <w:webHidden/>
            <w:lang w:val="ru-RU"/>
          </w:rPr>
          <w:fldChar w:fldCharType="end"/>
        </w:r>
      </w:hyperlink>
    </w:p>
    <w:p w14:paraId="2DCB7864" w14:textId="2ED4BCCC" w:rsidR="00D0665F" w:rsidRPr="001946AA" w:rsidRDefault="003F5586" w:rsidP="009077F8">
      <w:pPr>
        <w:pStyle w:val="TOC2"/>
        <w:tabs>
          <w:tab w:val="clear" w:pos="794"/>
          <w:tab w:val="clear" w:pos="1191"/>
          <w:tab w:val="clear" w:pos="1588"/>
          <w:tab w:val="clear" w:pos="1985"/>
          <w:tab w:val="clear" w:pos="7938"/>
          <w:tab w:val="clear" w:pos="9526"/>
          <w:tab w:val="left" w:pos="1418"/>
          <w:tab w:val="left" w:leader="dot" w:pos="8789"/>
          <w:tab w:val="right" w:pos="9639"/>
        </w:tabs>
        <w:spacing w:after="160"/>
        <w:ind w:right="851"/>
        <w:rPr>
          <w:rFonts w:asciiTheme="minorHAnsi" w:eastAsiaTheme="minorEastAsia" w:hAnsiTheme="minorHAnsi" w:cstheme="minorBidi"/>
          <w:kern w:val="2"/>
          <w:szCs w:val="22"/>
          <w:lang w:val="ru-RU" w:eastAsia="en-GB"/>
          <w14:ligatures w14:val="standardContextual"/>
        </w:rPr>
      </w:pPr>
      <w:hyperlink w:anchor="_Toc141287756" w:history="1">
        <w:r w:rsidR="00D0665F" w:rsidRPr="001946AA">
          <w:rPr>
            <w:rStyle w:val="Hyperlink"/>
            <w:lang w:val="ru-RU"/>
          </w:rPr>
          <w:t>9</w:t>
        </w:r>
        <w:r w:rsidR="00D0665F" w:rsidRPr="001946AA">
          <w:rPr>
            <w:rFonts w:asciiTheme="minorHAnsi" w:eastAsiaTheme="minorEastAsia" w:hAnsiTheme="minorHAnsi" w:cstheme="minorBidi"/>
            <w:kern w:val="2"/>
            <w:szCs w:val="22"/>
            <w:lang w:val="ru-RU" w:eastAsia="en-GB"/>
            <w14:ligatures w14:val="standardContextual"/>
          </w:rPr>
          <w:tab/>
        </w:r>
        <w:r w:rsidR="00D0665F" w:rsidRPr="001946AA">
          <w:rPr>
            <w:rStyle w:val="Hyperlink"/>
            <w:lang w:val="ru-RU"/>
          </w:rPr>
          <w:t>Межсекторальная координация с МСЭ-D, МСЭ-R</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_Toc141287756 \h </w:instrText>
        </w:r>
        <w:r w:rsidR="00D0665F" w:rsidRPr="001946AA">
          <w:rPr>
            <w:webHidden/>
            <w:lang w:val="ru-RU"/>
          </w:rPr>
        </w:r>
        <w:r w:rsidR="00D0665F" w:rsidRPr="001946AA">
          <w:rPr>
            <w:webHidden/>
            <w:lang w:val="ru-RU"/>
          </w:rPr>
          <w:fldChar w:fldCharType="separate"/>
        </w:r>
        <w:r w:rsidR="002C560C" w:rsidRPr="001946AA">
          <w:rPr>
            <w:webHidden/>
            <w:lang w:val="ru-RU"/>
          </w:rPr>
          <w:t>10</w:t>
        </w:r>
        <w:r w:rsidR="00D0665F" w:rsidRPr="001946AA">
          <w:rPr>
            <w:webHidden/>
            <w:lang w:val="ru-RU"/>
          </w:rPr>
          <w:fldChar w:fldCharType="end"/>
        </w:r>
      </w:hyperlink>
    </w:p>
    <w:p w14:paraId="71D66EC4" w14:textId="58461A42" w:rsidR="00D0665F" w:rsidRPr="001946AA" w:rsidRDefault="003F5586" w:rsidP="009077F8">
      <w:pPr>
        <w:pStyle w:val="TOC2"/>
        <w:tabs>
          <w:tab w:val="clear" w:pos="794"/>
          <w:tab w:val="clear" w:pos="1191"/>
          <w:tab w:val="clear" w:pos="1588"/>
          <w:tab w:val="clear" w:pos="1985"/>
          <w:tab w:val="clear" w:pos="7938"/>
          <w:tab w:val="clear" w:pos="9526"/>
          <w:tab w:val="left" w:pos="1418"/>
          <w:tab w:val="left" w:leader="dot" w:pos="8789"/>
          <w:tab w:val="right" w:pos="9639"/>
        </w:tabs>
        <w:spacing w:after="160"/>
        <w:ind w:right="851"/>
        <w:rPr>
          <w:rFonts w:asciiTheme="minorHAnsi" w:eastAsiaTheme="minorEastAsia" w:hAnsiTheme="minorHAnsi" w:cstheme="minorBidi"/>
          <w:kern w:val="2"/>
          <w:szCs w:val="22"/>
          <w:lang w:val="ru-RU" w:eastAsia="en-GB"/>
          <w14:ligatures w14:val="standardContextual"/>
        </w:rPr>
      </w:pPr>
      <w:hyperlink w:anchor="_Toc141287757" w:history="1">
        <w:r w:rsidR="00D0665F" w:rsidRPr="001946AA">
          <w:rPr>
            <w:rStyle w:val="Hyperlink"/>
            <w:lang w:val="ru-RU"/>
          </w:rPr>
          <w:t>10</w:t>
        </w:r>
        <w:r w:rsidR="00D0665F" w:rsidRPr="001946AA">
          <w:rPr>
            <w:rFonts w:asciiTheme="minorHAnsi" w:eastAsiaTheme="minorEastAsia" w:hAnsiTheme="minorHAnsi" w:cstheme="minorBidi"/>
            <w:kern w:val="2"/>
            <w:szCs w:val="22"/>
            <w:lang w:val="ru-RU" w:eastAsia="en-GB"/>
            <w14:ligatures w14:val="standardContextual"/>
          </w:rPr>
          <w:tab/>
        </w:r>
        <w:r w:rsidR="00D0665F" w:rsidRPr="001946AA">
          <w:rPr>
            <w:rStyle w:val="Hyperlink"/>
            <w:lang w:val="ru-RU"/>
          </w:rPr>
          <w:t>Сотрудничество по стандартам связи для ИТС (CITS)</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_Toc141287757 \h </w:instrText>
        </w:r>
        <w:r w:rsidR="00D0665F" w:rsidRPr="001946AA">
          <w:rPr>
            <w:webHidden/>
            <w:lang w:val="ru-RU"/>
          </w:rPr>
        </w:r>
        <w:r w:rsidR="00D0665F" w:rsidRPr="001946AA">
          <w:rPr>
            <w:webHidden/>
            <w:lang w:val="ru-RU"/>
          </w:rPr>
          <w:fldChar w:fldCharType="separate"/>
        </w:r>
        <w:r w:rsidR="002C560C" w:rsidRPr="001946AA">
          <w:rPr>
            <w:webHidden/>
            <w:lang w:val="ru-RU"/>
          </w:rPr>
          <w:t>10</w:t>
        </w:r>
        <w:r w:rsidR="00D0665F" w:rsidRPr="001946AA">
          <w:rPr>
            <w:webHidden/>
            <w:lang w:val="ru-RU"/>
          </w:rPr>
          <w:fldChar w:fldCharType="end"/>
        </w:r>
      </w:hyperlink>
    </w:p>
    <w:p w14:paraId="4A643842" w14:textId="675371ED" w:rsidR="00D0665F" w:rsidRPr="001946AA" w:rsidRDefault="003F5586" w:rsidP="009077F8">
      <w:pPr>
        <w:pStyle w:val="TOC2"/>
        <w:tabs>
          <w:tab w:val="clear" w:pos="794"/>
          <w:tab w:val="clear" w:pos="1191"/>
          <w:tab w:val="clear" w:pos="1588"/>
          <w:tab w:val="clear" w:pos="1985"/>
          <w:tab w:val="clear" w:pos="7938"/>
          <w:tab w:val="clear" w:pos="9526"/>
          <w:tab w:val="left" w:pos="1418"/>
          <w:tab w:val="left" w:leader="dot" w:pos="8789"/>
          <w:tab w:val="right" w:pos="9639"/>
        </w:tabs>
        <w:spacing w:after="160"/>
        <w:ind w:right="851"/>
        <w:rPr>
          <w:rFonts w:asciiTheme="minorHAnsi" w:eastAsiaTheme="minorEastAsia" w:hAnsiTheme="minorHAnsi" w:cstheme="minorBidi"/>
          <w:kern w:val="2"/>
          <w:szCs w:val="22"/>
          <w:lang w:val="ru-RU" w:eastAsia="en-GB"/>
          <w14:ligatures w14:val="standardContextual"/>
        </w:rPr>
      </w:pPr>
      <w:hyperlink w:anchor="_Toc141287758" w:history="1">
        <w:r w:rsidR="00D0665F" w:rsidRPr="001946AA">
          <w:rPr>
            <w:rStyle w:val="Hyperlink"/>
            <w:lang w:val="ru-RU"/>
          </w:rPr>
          <w:t>11</w:t>
        </w:r>
        <w:r w:rsidR="00D0665F" w:rsidRPr="001946AA">
          <w:rPr>
            <w:rFonts w:asciiTheme="minorHAnsi" w:eastAsiaTheme="minorEastAsia" w:hAnsiTheme="minorHAnsi" w:cstheme="minorBidi"/>
            <w:kern w:val="2"/>
            <w:szCs w:val="22"/>
            <w:lang w:val="ru-RU" w:eastAsia="en-GB"/>
            <w14:ligatures w14:val="standardContextual"/>
          </w:rPr>
          <w:tab/>
        </w:r>
        <w:r w:rsidR="00D0665F" w:rsidRPr="001946AA">
          <w:rPr>
            <w:rStyle w:val="Hyperlink"/>
            <w:lang w:val="ru-RU"/>
          </w:rPr>
          <w:t>Языки на равной основе</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_Toc141287758 \h </w:instrText>
        </w:r>
        <w:r w:rsidR="00D0665F" w:rsidRPr="001946AA">
          <w:rPr>
            <w:webHidden/>
            <w:lang w:val="ru-RU"/>
          </w:rPr>
        </w:r>
        <w:r w:rsidR="00D0665F" w:rsidRPr="001946AA">
          <w:rPr>
            <w:webHidden/>
            <w:lang w:val="ru-RU"/>
          </w:rPr>
          <w:fldChar w:fldCharType="separate"/>
        </w:r>
        <w:r w:rsidR="002C560C" w:rsidRPr="001946AA">
          <w:rPr>
            <w:webHidden/>
            <w:lang w:val="ru-RU"/>
          </w:rPr>
          <w:t>10</w:t>
        </w:r>
        <w:r w:rsidR="00D0665F" w:rsidRPr="001946AA">
          <w:rPr>
            <w:webHidden/>
            <w:lang w:val="ru-RU"/>
          </w:rPr>
          <w:fldChar w:fldCharType="end"/>
        </w:r>
      </w:hyperlink>
    </w:p>
    <w:p w14:paraId="01CF1AEA" w14:textId="7E2BFBA1" w:rsidR="00D0665F" w:rsidRPr="001946AA" w:rsidRDefault="003F5586" w:rsidP="009077F8">
      <w:pPr>
        <w:pStyle w:val="TOC2"/>
        <w:tabs>
          <w:tab w:val="clear" w:pos="794"/>
          <w:tab w:val="clear" w:pos="1191"/>
          <w:tab w:val="clear" w:pos="1588"/>
          <w:tab w:val="clear" w:pos="1985"/>
          <w:tab w:val="clear" w:pos="7938"/>
          <w:tab w:val="clear" w:pos="9526"/>
          <w:tab w:val="left" w:pos="1418"/>
          <w:tab w:val="left" w:leader="dot" w:pos="8789"/>
          <w:tab w:val="right" w:pos="9639"/>
        </w:tabs>
        <w:spacing w:after="160"/>
        <w:ind w:right="851"/>
        <w:rPr>
          <w:rFonts w:asciiTheme="minorHAnsi" w:eastAsiaTheme="minorEastAsia" w:hAnsiTheme="minorHAnsi" w:cstheme="minorBidi"/>
          <w:kern w:val="2"/>
          <w:szCs w:val="22"/>
          <w:lang w:val="ru-RU" w:eastAsia="en-GB"/>
          <w14:ligatures w14:val="standardContextual"/>
        </w:rPr>
      </w:pPr>
      <w:hyperlink w:anchor="_Toc141287759" w:history="1">
        <w:r w:rsidR="00D0665F" w:rsidRPr="001946AA">
          <w:rPr>
            <w:rStyle w:val="Hyperlink"/>
            <w:lang w:val="ru-RU"/>
          </w:rPr>
          <w:t>12</w:t>
        </w:r>
        <w:r w:rsidR="00D0665F" w:rsidRPr="001946AA">
          <w:rPr>
            <w:rFonts w:asciiTheme="minorHAnsi" w:eastAsiaTheme="minorEastAsia" w:hAnsiTheme="minorHAnsi" w:cstheme="minorBidi"/>
            <w:kern w:val="2"/>
            <w:szCs w:val="22"/>
            <w:lang w:val="ru-RU" w:eastAsia="en-GB"/>
            <w14:ligatures w14:val="standardContextual"/>
          </w:rPr>
          <w:tab/>
        </w:r>
        <w:r w:rsidR="00D0665F" w:rsidRPr="001946AA">
          <w:rPr>
            <w:rStyle w:val="Hyperlink"/>
            <w:lang w:val="ru-RU"/>
          </w:rPr>
          <w:t>Вопросы, связанные с ПИС, открытые стандарты</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_Toc141287759 \h </w:instrText>
        </w:r>
        <w:r w:rsidR="00D0665F" w:rsidRPr="001946AA">
          <w:rPr>
            <w:webHidden/>
            <w:lang w:val="ru-RU"/>
          </w:rPr>
        </w:r>
        <w:r w:rsidR="00D0665F" w:rsidRPr="001946AA">
          <w:rPr>
            <w:webHidden/>
            <w:lang w:val="ru-RU"/>
          </w:rPr>
          <w:fldChar w:fldCharType="separate"/>
        </w:r>
        <w:r w:rsidR="002C560C" w:rsidRPr="001946AA">
          <w:rPr>
            <w:webHidden/>
            <w:lang w:val="ru-RU"/>
          </w:rPr>
          <w:t>11</w:t>
        </w:r>
        <w:r w:rsidR="00D0665F" w:rsidRPr="001946AA">
          <w:rPr>
            <w:webHidden/>
            <w:lang w:val="ru-RU"/>
          </w:rPr>
          <w:fldChar w:fldCharType="end"/>
        </w:r>
      </w:hyperlink>
    </w:p>
    <w:p w14:paraId="01483BCF" w14:textId="3C61525A" w:rsidR="00D0665F" w:rsidRPr="001946AA" w:rsidRDefault="003F5586" w:rsidP="009077F8">
      <w:pPr>
        <w:pStyle w:val="TOC2"/>
        <w:tabs>
          <w:tab w:val="clear" w:pos="794"/>
          <w:tab w:val="clear" w:pos="1191"/>
          <w:tab w:val="clear" w:pos="1588"/>
          <w:tab w:val="clear" w:pos="1985"/>
          <w:tab w:val="clear" w:pos="7938"/>
          <w:tab w:val="clear" w:pos="9526"/>
          <w:tab w:val="left" w:pos="1418"/>
          <w:tab w:val="left" w:leader="dot" w:pos="8789"/>
          <w:tab w:val="right" w:pos="9639"/>
        </w:tabs>
        <w:spacing w:after="160"/>
        <w:ind w:right="851"/>
        <w:rPr>
          <w:rFonts w:asciiTheme="minorHAnsi" w:eastAsiaTheme="minorEastAsia" w:hAnsiTheme="minorHAnsi" w:cstheme="minorBidi"/>
          <w:kern w:val="2"/>
          <w:szCs w:val="22"/>
          <w:lang w:val="ru-RU" w:eastAsia="en-GB"/>
          <w14:ligatures w14:val="standardContextual"/>
        </w:rPr>
      </w:pPr>
      <w:hyperlink w:anchor="_Toc141287760" w:history="1">
        <w:r w:rsidR="00D0665F" w:rsidRPr="001946AA">
          <w:rPr>
            <w:rStyle w:val="Hyperlink"/>
            <w:lang w:val="ru-RU"/>
          </w:rPr>
          <w:t>13</w:t>
        </w:r>
        <w:r w:rsidR="00D0665F" w:rsidRPr="001946AA">
          <w:rPr>
            <w:rFonts w:asciiTheme="minorHAnsi" w:eastAsiaTheme="minorEastAsia" w:hAnsiTheme="minorHAnsi" w:cstheme="minorBidi"/>
            <w:kern w:val="2"/>
            <w:szCs w:val="22"/>
            <w:lang w:val="ru-RU" w:eastAsia="en-GB"/>
            <w14:ligatures w14:val="standardContextual"/>
          </w:rPr>
          <w:tab/>
        </w:r>
        <w:r w:rsidR="00D0665F" w:rsidRPr="001946AA">
          <w:rPr>
            <w:rStyle w:val="Hyperlink"/>
            <w:lang w:val="ru-RU"/>
          </w:rPr>
          <w:t>Деятельность по гендерным аспектам в МСЭ-Т и БСЭ</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_Toc141287760 \h </w:instrText>
        </w:r>
        <w:r w:rsidR="00D0665F" w:rsidRPr="001946AA">
          <w:rPr>
            <w:webHidden/>
            <w:lang w:val="ru-RU"/>
          </w:rPr>
        </w:r>
        <w:r w:rsidR="00D0665F" w:rsidRPr="001946AA">
          <w:rPr>
            <w:webHidden/>
            <w:lang w:val="ru-RU"/>
          </w:rPr>
          <w:fldChar w:fldCharType="separate"/>
        </w:r>
        <w:r w:rsidR="002C560C" w:rsidRPr="001946AA">
          <w:rPr>
            <w:webHidden/>
            <w:lang w:val="ru-RU"/>
          </w:rPr>
          <w:t>12</w:t>
        </w:r>
        <w:r w:rsidR="00D0665F" w:rsidRPr="001946AA">
          <w:rPr>
            <w:webHidden/>
            <w:lang w:val="ru-RU"/>
          </w:rPr>
          <w:fldChar w:fldCharType="end"/>
        </w:r>
      </w:hyperlink>
    </w:p>
    <w:p w14:paraId="4B2B1B8A" w14:textId="302EBA9D" w:rsidR="00D0665F" w:rsidRPr="001946AA" w:rsidRDefault="003F5586" w:rsidP="009077F8">
      <w:pPr>
        <w:pStyle w:val="TOC2"/>
        <w:tabs>
          <w:tab w:val="clear" w:pos="794"/>
          <w:tab w:val="clear" w:pos="1191"/>
          <w:tab w:val="clear" w:pos="1588"/>
          <w:tab w:val="clear" w:pos="1985"/>
          <w:tab w:val="clear" w:pos="7938"/>
          <w:tab w:val="clear" w:pos="9526"/>
          <w:tab w:val="left" w:pos="1418"/>
          <w:tab w:val="left" w:leader="dot" w:pos="8789"/>
          <w:tab w:val="right" w:pos="9639"/>
        </w:tabs>
        <w:spacing w:after="160"/>
        <w:ind w:right="851"/>
        <w:rPr>
          <w:rFonts w:asciiTheme="minorHAnsi" w:eastAsiaTheme="minorEastAsia" w:hAnsiTheme="minorHAnsi" w:cstheme="minorBidi"/>
          <w:kern w:val="2"/>
          <w:szCs w:val="22"/>
          <w:lang w:val="ru-RU" w:eastAsia="en-GB"/>
          <w14:ligatures w14:val="standardContextual"/>
        </w:rPr>
      </w:pPr>
      <w:hyperlink w:anchor="_Toc141287761" w:history="1">
        <w:r w:rsidR="00D0665F" w:rsidRPr="001946AA">
          <w:rPr>
            <w:rStyle w:val="Hyperlink"/>
            <w:lang w:val="ru-RU"/>
          </w:rPr>
          <w:t>14</w:t>
        </w:r>
        <w:r w:rsidR="00D0665F" w:rsidRPr="001946AA">
          <w:rPr>
            <w:rFonts w:asciiTheme="minorHAnsi" w:eastAsiaTheme="minorEastAsia" w:hAnsiTheme="minorHAnsi" w:cstheme="minorBidi"/>
            <w:kern w:val="2"/>
            <w:szCs w:val="22"/>
            <w:lang w:val="ru-RU" w:eastAsia="en-GB"/>
            <w14:ligatures w14:val="standardContextual"/>
          </w:rPr>
          <w:tab/>
        </w:r>
        <w:r w:rsidR="00D0665F" w:rsidRPr="001946AA">
          <w:rPr>
            <w:rStyle w:val="Hyperlink"/>
            <w:lang w:val="ru-RU"/>
          </w:rPr>
          <w:t>Журнал МСЭ "Будущие и появляющиеся технологии"</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_Toc141287761 \h </w:instrText>
        </w:r>
        <w:r w:rsidR="00D0665F" w:rsidRPr="001946AA">
          <w:rPr>
            <w:webHidden/>
            <w:lang w:val="ru-RU"/>
          </w:rPr>
        </w:r>
        <w:r w:rsidR="00D0665F" w:rsidRPr="001946AA">
          <w:rPr>
            <w:webHidden/>
            <w:lang w:val="ru-RU"/>
          </w:rPr>
          <w:fldChar w:fldCharType="separate"/>
        </w:r>
        <w:r w:rsidR="002C560C" w:rsidRPr="001946AA">
          <w:rPr>
            <w:webHidden/>
            <w:lang w:val="ru-RU"/>
          </w:rPr>
          <w:t>12</w:t>
        </w:r>
        <w:r w:rsidR="00D0665F" w:rsidRPr="001946AA">
          <w:rPr>
            <w:webHidden/>
            <w:lang w:val="ru-RU"/>
          </w:rPr>
          <w:fldChar w:fldCharType="end"/>
        </w:r>
      </w:hyperlink>
    </w:p>
    <w:p w14:paraId="4FCC5577" w14:textId="54ABF03E" w:rsidR="00D0665F" w:rsidRPr="001946AA" w:rsidRDefault="003F5586" w:rsidP="009077F8">
      <w:pPr>
        <w:pStyle w:val="TOC2"/>
        <w:tabs>
          <w:tab w:val="clear" w:pos="794"/>
          <w:tab w:val="clear" w:pos="1191"/>
          <w:tab w:val="clear" w:pos="1588"/>
          <w:tab w:val="clear" w:pos="1985"/>
          <w:tab w:val="clear" w:pos="7938"/>
          <w:tab w:val="clear" w:pos="9526"/>
          <w:tab w:val="left" w:pos="1418"/>
          <w:tab w:val="left" w:leader="dot" w:pos="8789"/>
          <w:tab w:val="right" w:pos="9639"/>
        </w:tabs>
        <w:spacing w:after="160"/>
        <w:ind w:right="851"/>
        <w:rPr>
          <w:rFonts w:asciiTheme="minorHAnsi" w:eastAsiaTheme="minorEastAsia" w:hAnsiTheme="minorHAnsi" w:cstheme="minorBidi"/>
          <w:kern w:val="2"/>
          <w:szCs w:val="22"/>
          <w:lang w:val="ru-RU" w:eastAsia="en-GB"/>
          <w14:ligatures w14:val="standardContextual"/>
        </w:rPr>
      </w:pPr>
      <w:hyperlink w:anchor="_Toc141287762" w:history="1">
        <w:r w:rsidR="00D0665F" w:rsidRPr="001946AA">
          <w:rPr>
            <w:rStyle w:val="Hyperlink"/>
            <w:lang w:val="ru-RU"/>
          </w:rPr>
          <w:t>15</w:t>
        </w:r>
        <w:r w:rsidR="00D0665F" w:rsidRPr="001946AA">
          <w:rPr>
            <w:rFonts w:asciiTheme="minorHAnsi" w:eastAsiaTheme="minorEastAsia" w:hAnsiTheme="minorHAnsi" w:cstheme="minorBidi"/>
            <w:kern w:val="2"/>
            <w:szCs w:val="22"/>
            <w:lang w:val="ru-RU" w:eastAsia="en-GB"/>
            <w14:ligatures w14:val="standardContextual"/>
          </w:rPr>
          <w:tab/>
        </w:r>
        <w:r w:rsidR="00D0665F" w:rsidRPr="001946AA">
          <w:rPr>
            <w:rStyle w:val="Hyperlink"/>
            <w:lang w:val="ru-RU"/>
          </w:rPr>
          <w:t>Подготовка к ВАСЭ-24</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_Toc141287762 \h </w:instrText>
        </w:r>
        <w:r w:rsidR="00D0665F" w:rsidRPr="001946AA">
          <w:rPr>
            <w:webHidden/>
            <w:lang w:val="ru-RU"/>
          </w:rPr>
        </w:r>
        <w:r w:rsidR="00D0665F" w:rsidRPr="001946AA">
          <w:rPr>
            <w:webHidden/>
            <w:lang w:val="ru-RU"/>
          </w:rPr>
          <w:fldChar w:fldCharType="separate"/>
        </w:r>
        <w:r w:rsidR="002C560C" w:rsidRPr="001946AA">
          <w:rPr>
            <w:webHidden/>
            <w:lang w:val="ru-RU"/>
          </w:rPr>
          <w:t>12</w:t>
        </w:r>
        <w:r w:rsidR="00D0665F" w:rsidRPr="001946AA">
          <w:rPr>
            <w:webHidden/>
            <w:lang w:val="ru-RU"/>
          </w:rPr>
          <w:fldChar w:fldCharType="end"/>
        </w:r>
      </w:hyperlink>
    </w:p>
    <w:p w14:paraId="6CF7A93E" w14:textId="4E7B3124" w:rsidR="00D0665F" w:rsidRPr="001946AA" w:rsidRDefault="003F5586" w:rsidP="009077F8">
      <w:pPr>
        <w:pStyle w:val="TOC2"/>
        <w:tabs>
          <w:tab w:val="clear" w:pos="794"/>
          <w:tab w:val="clear" w:pos="1191"/>
          <w:tab w:val="clear" w:pos="1588"/>
          <w:tab w:val="clear" w:pos="1985"/>
          <w:tab w:val="clear" w:pos="7938"/>
          <w:tab w:val="clear" w:pos="9526"/>
          <w:tab w:val="left" w:pos="1418"/>
          <w:tab w:val="left" w:leader="dot" w:pos="8789"/>
          <w:tab w:val="right" w:pos="9639"/>
        </w:tabs>
        <w:spacing w:after="160"/>
        <w:ind w:right="851"/>
        <w:rPr>
          <w:rStyle w:val="Hyperlink"/>
          <w:lang w:val="ru-RU"/>
        </w:rPr>
      </w:pPr>
      <w:hyperlink w:anchor="_Toc141287763" w:history="1">
        <w:r w:rsidR="00D0665F" w:rsidRPr="001946AA">
          <w:rPr>
            <w:rStyle w:val="Hyperlink"/>
            <w:lang w:val="ru-RU"/>
          </w:rPr>
          <w:t>16</w:t>
        </w:r>
        <w:r w:rsidR="00D0665F" w:rsidRPr="001946AA">
          <w:rPr>
            <w:rFonts w:asciiTheme="minorHAnsi" w:eastAsiaTheme="minorEastAsia" w:hAnsiTheme="minorHAnsi" w:cstheme="minorBidi"/>
            <w:kern w:val="2"/>
            <w:szCs w:val="22"/>
            <w:lang w:val="ru-RU" w:eastAsia="en-GB"/>
            <w14:ligatures w14:val="standardContextual"/>
          </w:rPr>
          <w:tab/>
        </w:r>
        <w:r w:rsidR="00D0665F" w:rsidRPr="001946AA">
          <w:rPr>
            <w:rStyle w:val="Hyperlink"/>
            <w:lang w:val="ru-RU"/>
          </w:rPr>
          <w:t>Участие членов из развивающихся стран и, в частности, из Африки</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_Toc141287763 \h </w:instrText>
        </w:r>
        <w:r w:rsidR="00D0665F" w:rsidRPr="001946AA">
          <w:rPr>
            <w:webHidden/>
            <w:lang w:val="ru-RU"/>
          </w:rPr>
        </w:r>
        <w:r w:rsidR="00D0665F" w:rsidRPr="001946AA">
          <w:rPr>
            <w:webHidden/>
            <w:lang w:val="ru-RU"/>
          </w:rPr>
          <w:fldChar w:fldCharType="separate"/>
        </w:r>
        <w:r w:rsidR="002C560C" w:rsidRPr="001946AA">
          <w:rPr>
            <w:webHidden/>
            <w:lang w:val="ru-RU"/>
          </w:rPr>
          <w:t>13</w:t>
        </w:r>
        <w:r w:rsidR="00D0665F" w:rsidRPr="001946AA">
          <w:rPr>
            <w:webHidden/>
            <w:lang w:val="ru-RU"/>
          </w:rPr>
          <w:fldChar w:fldCharType="end"/>
        </w:r>
      </w:hyperlink>
    </w:p>
    <w:p w14:paraId="73E83D0E" w14:textId="24CD95F3" w:rsidR="00CC3987" w:rsidRPr="001946AA" w:rsidRDefault="00CC3987" w:rsidP="00CC3987">
      <w:pPr>
        <w:pStyle w:val="TOC2"/>
        <w:pageBreakBefore/>
        <w:tabs>
          <w:tab w:val="clear" w:pos="794"/>
          <w:tab w:val="clear" w:pos="1191"/>
          <w:tab w:val="clear" w:pos="1588"/>
          <w:tab w:val="clear" w:pos="1985"/>
          <w:tab w:val="clear" w:pos="7938"/>
          <w:tab w:val="clear" w:pos="9526"/>
          <w:tab w:val="left" w:pos="1418"/>
          <w:tab w:val="right" w:pos="9639"/>
        </w:tabs>
        <w:spacing w:after="120"/>
        <w:jc w:val="right"/>
        <w:rPr>
          <w:rFonts w:asciiTheme="minorHAnsi" w:eastAsiaTheme="minorEastAsia" w:hAnsiTheme="minorHAnsi" w:cstheme="minorBidi"/>
          <w:kern w:val="2"/>
          <w:szCs w:val="22"/>
          <w:lang w:val="ru-RU" w:eastAsia="en-GB"/>
          <w14:ligatures w14:val="standardContextual"/>
        </w:rPr>
      </w:pPr>
      <w:r w:rsidRPr="001946AA">
        <w:rPr>
          <w:b/>
          <w:bCs/>
          <w:lang w:val="ru-RU"/>
        </w:rPr>
        <w:lastRenderedPageBreak/>
        <w:t>Стр</w:t>
      </w:r>
      <w:r w:rsidRPr="001946AA">
        <w:rPr>
          <w:lang w:val="ru-RU"/>
        </w:rPr>
        <w:t>.</w:t>
      </w:r>
    </w:p>
    <w:p w14:paraId="7424A8C1" w14:textId="0C45D40B" w:rsidR="00D0665F" w:rsidRPr="001946AA" w:rsidRDefault="003F5586" w:rsidP="00CC3987">
      <w:pPr>
        <w:pStyle w:val="TOC2"/>
        <w:tabs>
          <w:tab w:val="clear" w:pos="794"/>
          <w:tab w:val="clear" w:pos="1191"/>
          <w:tab w:val="clear" w:pos="1588"/>
          <w:tab w:val="clear" w:pos="1985"/>
          <w:tab w:val="clear" w:pos="7938"/>
          <w:tab w:val="clear" w:pos="9526"/>
          <w:tab w:val="left" w:pos="1418"/>
          <w:tab w:val="left" w:leader="dot" w:pos="8789"/>
          <w:tab w:val="right" w:pos="9639"/>
        </w:tabs>
        <w:ind w:right="851"/>
        <w:rPr>
          <w:rStyle w:val="Hyperlink"/>
          <w:color w:val="auto"/>
          <w:lang w:val="ru-RU"/>
        </w:rPr>
      </w:pPr>
      <w:hyperlink w:anchor="_Toc141287764" w:history="1">
        <w:r w:rsidR="00D0665F" w:rsidRPr="001946AA">
          <w:rPr>
            <w:rStyle w:val="Hyperlink"/>
            <w:lang w:val="ru-RU"/>
          </w:rPr>
          <w:t>17</w:t>
        </w:r>
        <w:r w:rsidR="00D0665F" w:rsidRPr="001946AA">
          <w:rPr>
            <w:rFonts w:asciiTheme="minorHAnsi" w:eastAsiaTheme="minorEastAsia" w:hAnsiTheme="minorHAnsi" w:cstheme="minorBidi"/>
            <w:kern w:val="2"/>
            <w:szCs w:val="22"/>
            <w:lang w:val="ru-RU" w:eastAsia="en-GB"/>
            <w14:ligatures w14:val="standardContextual"/>
          </w:rPr>
          <w:tab/>
        </w:r>
        <w:r w:rsidR="00D0665F" w:rsidRPr="001946AA">
          <w:rPr>
            <w:rStyle w:val="Hyperlink"/>
            <w:lang w:val="ru-RU"/>
          </w:rPr>
          <w:t>Результаты деятельности рабочих групп КГСЭ</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_Toc141287764 \h </w:instrText>
        </w:r>
        <w:r w:rsidR="00D0665F" w:rsidRPr="001946AA">
          <w:rPr>
            <w:webHidden/>
            <w:lang w:val="ru-RU"/>
          </w:rPr>
        </w:r>
        <w:r w:rsidR="00D0665F" w:rsidRPr="001946AA">
          <w:rPr>
            <w:webHidden/>
            <w:lang w:val="ru-RU"/>
          </w:rPr>
          <w:fldChar w:fldCharType="separate"/>
        </w:r>
        <w:r w:rsidR="002C560C" w:rsidRPr="001946AA">
          <w:rPr>
            <w:webHidden/>
            <w:lang w:val="ru-RU"/>
          </w:rPr>
          <w:t>13</w:t>
        </w:r>
        <w:r w:rsidR="00D0665F" w:rsidRPr="001946AA">
          <w:rPr>
            <w:webHidden/>
            <w:lang w:val="ru-RU"/>
          </w:rPr>
          <w:fldChar w:fldCharType="end"/>
        </w:r>
      </w:hyperlink>
    </w:p>
    <w:p w14:paraId="3D6AF06B" w14:textId="01D065DD" w:rsidR="00D0665F" w:rsidRPr="001946AA" w:rsidRDefault="003F5586" w:rsidP="00CC3987">
      <w:pPr>
        <w:pStyle w:val="TOC1"/>
        <w:tabs>
          <w:tab w:val="clear" w:pos="567"/>
          <w:tab w:val="clear" w:pos="794"/>
          <w:tab w:val="clear" w:pos="1191"/>
          <w:tab w:val="clear" w:pos="1588"/>
          <w:tab w:val="clear" w:pos="1985"/>
          <w:tab w:val="clear" w:pos="7938"/>
          <w:tab w:val="clear" w:pos="9526"/>
          <w:tab w:val="left" w:pos="1134"/>
          <w:tab w:val="left" w:leader="dot" w:pos="8789"/>
          <w:tab w:val="right" w:pos="9639"/>
        </w:tabs>
        <w:spacing w:before="120" w:after="120"/>
        <w:ind w:left="1134" w:right="851"/>
        <w:rPr>
          <w:rFonts w:asciiTheme="minorHAnsi" w:eastAsiaTheme="minorEastAsia" w:hAnsiTheme="minorHAnsi" w:cstheme="minorBidi"/>
          <w:kern w:val="2"/>
          <w:szCs w:val="22"/>
          <w:lang w:val="ru-RU" w:eastAsia="en-GB"/>
          <w14:ligatures w14:val="standardContextual"/>
        </w:rPr>
      </w:pPr>
      <w:hyperlink w:anchor="_Toc141287765" w:history="1">
        <w:r w:rsidR="00D0665F" w:rsidRPr="001946AA">
          <w:rPr>
            <w:rStyle w:val="Hyperlink"/>
            <w:lang w:val="ru-RU"/>
          </w:rPr>
          <w:t>17.1</w:t>
        </w:r>
        <w:r w:rsidR="00D0665F" w:rsidRPr="001946AA">
          <w:rPr>
            <w:rFonts w:asciiTheme="minorHAnsi" w:eastAsiaTheme="minorEastAsia" w:hAnsiTheme="minorHAnsi" w:cstheme="minorBidi"/>
            <w:kern w:val="2"/>
            <w:szCs w:val="22"/>
            <w:lang w:val="ru-RU" w:eastAsia="en-GB"/>
            <w14:ligatures w14:val="standardContextual"/>
          </w:rPr>
          <w:tab/>
        </w:r>
        <w:r w:rsidR="00D0665F" w:rsidRPr="001946AA">
          <w:rPr>
            <w:rStyle w:val="Hyperlink"/>
            <w:lang w:val="ru-RU"/>
          </w:rPr>
          <w:t>Рабочая группа 1 КГСЭ "Методы работы и соответствующая подготовка к ВАСЭ" (РГ</w:t>
        </w:r>
        <w:r w:rsidR="00D0665F" w:rsidRPr="001946AA">
          <w:rPr>
            <w:rStyle w:val="Hyperlink"/>
            <w:lang w:val="ru-RU"/>
          </w:rPr>
          <w:noBreakHyphen/>
          <w:t>WMW)</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_Toc141287765 \h </w:instrText>
        </w:r>
        <w:r w:rsidR="00D0665F" w:rsidRPr="001946AA">
          <w:rPr>
            <w:webHidden/>
            <w:lang w:val="ru-RU"/>
          </w:rPr>
        </w:r>
        <w:r w:rsidR="00D0665F" w:rsidRPr="001946AA">
          <w:rPr>
            <w:webHidden/>
            <w:lang w:val="ru-RU"/>
          </w:rPr>
          <w:fldChar w:fldCharType="separate"/>
        </w:r>
        <w:r w:rsidR="002C560C" w:rsidRPr="001946AA">
          <w:rPr>
            <w:webHidden/>
            <w:lang w:val="ru-RU"/>
          </w:rPr>
          <w:t>13</w:t>
        </w:r>
        <w:r w:rsidR="00D0665F" w:rsidRPr="001946AA">
          <w:rPr>
            <w:webHidden/>
            <w:lang w:val="ru-RU"/>
          </w:rPr>
          <w:fldChar w:fldCharType="end"/>
        </w:r>
      </w:hyperlink>
    </w:p>
    <w:p w14:paraId="4A961FE6" w14:textId="7B82A76F" w:rsidR="00D0665F" w:rsidRPr="001946AA" w:rsidRDefault="003F5586" w:rsidP="00CC3987">
      <w:pPr>
        <w:pStyle w:val="TOC1"/>
        <w:tabs>
          <w:tab w:val="clear" w:pos="567"/>
          <w:tab w:val="clear" w:pos="794"/>
          <w:tab w:val="clear" w:pos="1191"/>
          <w:tab w:val="clear" w:pos="1588"/>
          <w:tab w:val="clear" w:pos="1985"/>
          <w:tab w:val="clear" w:pos="7938"/>
          <w:tab w:val="clear" w:pos="9526"/>
          <w:tab w:val="left" w:pos="1134"/>
          <w:tab w:val="left" w:leader="dot" w:pos="8789"/>
          <w:tab w:val="right" w:pos="9639"/>
        </w:tabs>
        <w:spacing w:before="120" w:after="120"/>
        <w:ind w:left="1134" w:right="851"/>
        <w:rPr>
          <w:rFonts w:asciiTheme="minorHAnsi" w:eastAsiaTheme="minorEastAsia" w:hAnsiTheme="minorHAnsi" w:cstheme="minorBidi"/>
          <w:kern w:val="2"/>
          <w:szCs w:val="22"/>
          <w:lang w:val="ru-RU" w:eastAsia="en-GB"/>
          <w14:ligatures w14:val="standardContextual"/>
        </w:rPr>
      </w:pPr>
      <w:hyperlink w:anchor="_Toc141287766" w:history="1">
        <w:r w:rsidR="00D0665F" w:rsidRPr="001946AA">
          <w:rPr>
            <w:rStyle w:val="Hyperlink"/>
            <w:lang w:val="ru-RU"/>
          </w:rPr>
          <w:t>17.2</w:t>
        </w:r>
        <w:r w:rsidR="00D0665F" w:rsidRPr="001946AA">
          <w:rPr>
            <w:rFonts w:asciiTheme="minorHAnsi" w:eastAsiaTheme="minorEastAsia" w:hAnsiTheme="minorHAnsi" w:cstheme="minorBidi"/>
            <w:kern w:val="2"/>
            <w:szCs w:val="22"/>
            <w:lang w:val="ru-RU" w:eastAsia="en-GB"/>
            <w14:ligatures w14:val="standardContextual"/>
          </w:rPr>
          <w:tab/>
        </w:r>
        <w:r w:rsidR="00D0665F" w:rsidRPr="001946AA">
          <w:rPr>
            <w:rStyle w:val="Hyperlink"/>
            <w:lang w:val="ru-RU"/>
          </w:rPr>
          <w:t>Рабочая группа 2 КГСЭ "Участие отрасли, программа работы, реструктуризация" (РГ</w:t>
        </w:r>
        <w:r w:rsidR="00D0665F" w:rsidRPr="001946AA">
          <w:rPr>
            <w:rStyle w:val="Hyperlink"/>
            <w:lang w:val="ru-RU"/>
          </w:rPr>
          <w:noBreakHyphen/>
          <w:t>IEWPR)</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_Toc141287766 \h </w:instrText>
        </w:r>
        <w:r w:rsidR="00D0665F" w:rsidRPr="001946AA">
          <w:rPr>
            <w:webHidden/>
            <w:lang w:val="ru-RU"/>
          </w:rPr>
        </w:r>
        <w:r w:rsidR="00D0665F" w:rsidRPr="001946AA">
          <w:rPr>
            <w:webHidden/>
            <w:lang w:val="ru-RU"/>
          </w:rPr>
          <w:fldChar w:fldCharType="separate"/>
        </w:r>
        <w:r w:rsidR="002C560C" w:rsidRPr="001946AA">
          <w:rPr>
            <w:webHidden/>
            <w:lang w:val="ru-RU"/>
          </w:rPr>
          <w:t>14</w:t>
        </w:r>
        <w:r w:rsidR="00D0665F" w:rsidRPr="001946AA">
          <w:rPr>
            <w:webHidden/>
            <w:lang w:val="ru-RU"/>
          </w:rPr>
          <w:fldChar w:fldCharType="end"/>
        </w:r>
      </w:hyperlink>
    </w:p>
    <w:p w14:paraId="7C528B06" w14:textId="1EC49291" w:rsidR="00D0665F" w:rsidRPr="001946AA" w:rsidRDefault="003F5586" w:rsidP="00CC3987">
      <w:pPr>
        <w:pStyle w:val="TOC2"/>
        <w:tabs>
          <w:tab w:val="clear" w:pos="794"/>
          <w:tab w:val="clear" w:pos="1191"/>
          <w:tab w:val="clear" w:pos="1588"/>
          <w:tab w:val="clear" w:pos="1985"/>
          <w:tab w:val="clear" w:pos="7938"/>
          <w:tab w:val="clear" w:pos="9526"/>
          <w:tab w:val="left" w:pos="1418"/>
          <w:tab w:val="left" w:leader="dot" w:pos="8789"/>
          <w:tab w:val="right" w:pos="9639"/>
        </w:tabs>
        <w:ind w:right="851"/>
        <w:rPr>
          <w:rFonts w:asciiTheme="minorHAnsi" w:eastAsiaTheme="minorEastAsia" w:hAnsiTheme="minorHAnsi" w:cstheme="minorBidi"/>
          <w:kern w:val="2"/>
          <w:szCs w:val="22"/>
          <w:lang w:val="ru-RU" w:eastAsia="en-GB"/>
          <w14:ligatures w14:val="standardContextual"/>
        </w:rPr>
      </w:pPr>
      <w:hyperlink w:anchor="_Toc141287767" w:history="1">
        <w:r w:rsidR="00D0665F" w:rsidRPr="001946AA">
          <w:rPr>
            <w:rStyle w:val="Hyperlink"/>
            <w:lang w:val="ru-RU"/>
          </w:rPr>
          <w:t>18</w:t>
        </w:r>
        <w:r w:rsidR="00D0665F" w:rsidRPr="001946AA">
          <w:rPr>
            <w:rFonts w:asciiTheme="minorHAnsi" w:eastAsiaTheme="minorEastAsia" w:hAnsiTheme="minorHAnsi" w:cstheme="minorBidi"/>
            <w:kern w:val="2"/>
            <w:szCs w:val="22"/>
            <w:lang w:val="ru-RU" w:eastAsia="en-GB"/>
            <w14:ligatures w14:val="standardContextual"/>
          </w:rPr>
          <w:tab/>
        </w:r>
        <w:r w:rsidR="00D0665F" w:rsidRPr="001946AA">
          <w:rPr>
            <w:rStyle w:val="Hyperlink"/>
            <w:lang w:val="ru-RU"/>
          </w:rPr>
          <w:t>Подводные кабели SMART</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_Toc141287767 \h </w:instrText>
        </w:r>
        <w:r w:rsidR="00D0665F" w:rsidRPr="001946AA">
          <w:rPr>
            <w:webHidden/>
            <w:lang w:val="ru-RU"/>
          </w:rPr>
        </w:r>
        <w:r w:rsidR="00D0665F" w:rsidRPr="001946AA">
          <w:rPr>
            <w:webHidden/>
            <w:lang w:val="ru-RU"/>
          </w:rPr>
          <w:fldChar w:fldCharType="separate"/>
        </w:r>
        <w:r w:rsidR="002C560C" w:rsidRPr="001946AA">
          <w:rPr>
            <w:webHidden/>
            <w:lang w:val="ru-RU"/>
          </w:rPr>
          <w:t>15</w:t>
        </w:r>
        <w:r w:rsidR="00D0665F" w:rsidRPr="001946AA">
          <w:rPr>
            <w:webHidden/>
            <w:lang w:val="ru-RU"/>
          </w:rPr>
          <w:fldChar w:fldCharType="end"/>
        </w:r>
      </w:hyperlink>
    </w:p>
    <w:p w14:paraId="05AC6888" w14:textId="4674E9E4" w:rsidR="00D0665F" w:rsidRPr="001946AA" w:rsidRDefault="003F5586" w:rsidP="00CC3987">
      <w:pPr>
        <w:pStyle w:val="TOC2"/>
        <w:tabs>
          <w:tab w:val="clear" w:pos="794"/>
          <w:tab w:val="clear" w:pos="1191"/>
          <w:tab w:val="clear" w:pos="1588"/>
          <w:tab w:val="clear" w:pos="1985"/>
          <w:tab w:val="clear" w:pos="7938"/>
          <w:tab w:val="clear" w:pos="9526"/>
          <w:tab w:val="left" w:pos="1418"/>
          <w:tab w:val="left" w:leader="dot" w:pos="8789"/>
          <w:tab w:val="right" w:pos="9639"/>
        </w:tabs>
        <w:ind w:right="851"/>
        <w:rPr>
          <w:rFonts w:asciiTheme="minorHAnsi" w:eastAsiaTheme="minorEastAsia" w:hAnsiTheme="minorHAnsi" w:cstheme="minorBidi"/>
          <w:kern w:val="2"/>
          <w:szCs w:val="22"/>
          <w:lang w:val="ru-RU" w:eastAsia="en-GB"/>
          <w14:ligatures w14:val="standardContextual"/>
        </w:rPr>
      </w:pPr>
      <w:hyperlink w:anchor="_Toc141287768" w:history="1">
        <w:r w:rsidR="00D0665F" w:rsidRPr="001946AA">
          <w:rPr>
            <w:rStyle w:val="Hyperlink"/>
            <w:lang w:val="ru-RU"/>
          </w:rPr>
          <w:t>19</w:t>
        </w:r>
        <w:r w:rsidR="00D0665F" w:rsidRPr="001946AA">
          <w:rPr>
            <w:rFonts w:asciiTheme="minorHAnsi" w:eastAsiaTheme="minorEastAsia" w:hAnsiTheme="minorHAnsi" w:cstheme="minorBidi"/>
            <w:kern w:val="2"/>
            <w:szCs w:val="22"/>
            <w:lang w:val="ru-RU" w:eastAsia="en-GB"/>
            <w14:ligatures w14:val="standardContextual"/>
          </w:rPr>
          <w:tab/>
        </w:r>
        <w:r w:rsidR="00D0665F" w:rsidRPr="001946AA">
          <w:rPr>
            <w:rStyle w:val="Hyperlink"/>
            <w:lang w:val="ru-RU"/>
          </w:rPr>
          <w:t>График собраний МСЭ-T, включая дату следующего собрания КГСЭ</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_Toc141287768 \h </w:instrText>
        </w:r>
        <w:r w:rsidR="00D0665F" w:rsidRPr="001946AA">
          <w:rPr>
            <w:webHidden/>
            <w:lang w:val="ru-RU"/>
          </w:rPr>
        </w:r>
        <w:r w:rsidR="00D0665F" w:rsidRPr="001946AA">
          <w:rPr>
            <w:webHidden/>
            <w:lang w:val="ru-RU"/>
          </w:rPr>
          <w:fldChar w:fldCharType="separate"/>
        </w:r>
        <w:r w:rsidR="002C560C" w:rsidRPr="001946AA">
          <w:rPr>
            <w:webHidden/>
            <w:lang w:val="ru-RU"/>
          </w:rPr>
          <w:t>15</w:t>
        </w:r>
        <w:r w:rsidR="00D0665F" w:rsidRPr="001946AA">
          <w:rPr>
            <w:webHidden/>
            <w:lang w:val="ru-RU"/>
          </w:rPr>
          <w:fldChar w:fldCharType="end"/>
        </w:r>
      </w:hyperlink>
    </w:p>
    <w:p w14:paraId="4232ECEB" w14:textId="11EB0A23" w:rsidR="00D0665F" w:rsidRPr="001946AA" w:rsidRDefault="003F5586" w:rsidP="00CC3987">
      <w:pPr>
        <w:pStyle w:val="TOC2"/>
        <w:tabs>
          <w:tab w:val="clear" w:pos="794"/>
          <w:tab w:val="clear" w:pos="1191"/>
          <w:tab w:val="clear" w:pos="1588"/>
          <w:tab w:val="clear" w:pos="1985"/>
          <w:tab w:val="clear" w:pos="7938"/>
          <w:tab w:val="clear" w:pos="9526"/>
          <w:tab w:val="left" w:pos="1418"/>
          <w:tab w:val="left" w:leader="dot" w:pos="8789"/>
          <w:tab w:val="right" w:pos="9639"/>
        </w:tabs>
        <w:ind w:right="851"/>
        <w:rPr>
          <w:rFonts w:asciiTheme="minorHAnsi" w:eastAsiaTheme="minorEastAsia" w:hAnsiTheme="minorHAnsi" w:cstheme="minorBidi"/>
          <w:kern w:val="2"/>
          <w:szCs w:val="22"/>
          <w:lang w:val="ru-RU" w:eastAsia="en-GB"/>
          <w14:ligatures w14:val="standardContextual"/>
        </w:rPr>
      </w:pPr>
      <w:hyperlink w:anchor="_Toc141287769" w:history="1">
        <w:r w:rsidR="00D0665F" w:rsidRPr="001946AA">
          <w:rPr>
            <w:rStyle w:val="Hyperlink"/>
            <w:lang w:val="ru-RU"/>
          </w:rPr>
          <w:t>20</w:t>
        </w:r>
        <w:r w:rsidR="00D0665F" w:rsidRPr="001946AA">
          <w:rPr>
            <w:rFonts w:asciiTheme="minorHAnsi" w:eastAsiaTheme="minorEastAsia" w:hAnsiTheme="minorHAnsi" w:cstheme="minorBidi"/>
            <w:kern w:val="2"/>
            <w:szCs w:val="22"/>
            <w:lang w:val="ru-RU" w:eastAsia="en-GB"/>
            <w14:ligatures w14:val="standardContextual"/>
          </w:rPr>
          <w:tab/>
        </w:r>
        <w:r w:rsidR="00D0665F" w:rsidRPr="001946AA">
          <w:rPr>
            <w:rStyle w:val="Hyperlink"/>
            <w:lang w:val="ru-RU"/>
          </w:rPr>
          <w:t>Рассмотрение проекта отчета о собрании</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_Toc141287769 \h </w:instrText>
        </w:r>
        <w:r w:rsidR="00D0665F" w:rsidRPr="001946AA">
          <w:rPr>
            <w:webHidden/>
            <w:lang w:val="ru-RU"/>
          </w:rPr>
        </w:r>
        <w:r w:rsidR="00D0665F" w:rsidRPr="001946AA">
          <w:rPr>
            <w:webHidden/>
            <w:lang w:val="ru-RU"/>
          </w:rPr>
          <w:fldChar w:fldCharType="separate"/>
        </w:r>
        <w:r w:rsidR="002C560C" w:rsidRPr="001946AA">
          <w:rPr>
            <w:webHidden/>
            <w:lang w:val="ru-RU"/>
          </w:rPr>
          <w:t>20</w:t>
        </w:r>
        <w:r w:rsidR="00D0665F" w:rsidRPr="001946AA">
          <w:rPr>
            <w:webHidden/>
            <w:lang w:val="ru-RU"/>
          </w:rPr>
          <w:fldChar w:fldCharType="end"/>
        </w:r>
      </w:hyperlink>
    </w:p>
    <w:p w14:paraId="36B7C019" w14:textId="6E4B0E0C" w:rsidR="00D0665F" w:rsidRPr="001946AA" w:rsidRDefault="003F5586" w:rsidP="00CC3987">
      <w:pPr>
        <w:pStyle w:val="TOC2"/>
        <w:tabs>
          <w:tab w:val="clear" w:pos="794"/>
          <w:tab w:val="clear" w:pos="1191"/>
          <w:tab w:val="clear" w:pos="1588"/>
          <w:tab w:val="clear" w:pos="1985"/>
          <w:tab w:val="clear" w:pos="7938"/>
          <w:tab w:val="clear" w:pos="9526"/>
          <w:tab w:val="left" w:pos="1418"/>
          <w:tab w:val="left" w:leader="dot" w:pos="8789"/>
          <w:tab w:val="right" w:pos="9639"/>
        </w:tabs>
        <w:ind w:right="851"/>
        <w:rPr>
          <w:rFonts w:asciiTheme="minorHAnsi" w:eastAsiaTheme="minorEastAsia" w:hAnsiTheme="minorHAnsi" w:cstheme="minorBidi"/>
          <w:kern w:val="2"/>
          <w:szCs w:val="22"/>
          <w:lang w:val="ru-RU" w:eastAsia="en-GB"/>
          <w14:ligatures w14:val="standardContextual"/>
        </w:rPr>
      </w:pPr>
      <w:hyperlink w:anchor="_Toc141287770" w:history="1">
        <w:r w:rsidR="00D0665F" w:rsidRPr="001946AA">
          <w:rPr>
            <w:rStyle w:val="Hyperlink"/>
            <w:lang w:val="ru-RU"/>
          </w:rPr>
          <w:t>21</w:t>
        </w:r>
        <w:r w:rsidR="00D0665F" w:rsidRPr="001946AA">
          <w:rPr>
            <w:rFonts w:asciiTheme="minorHAnsi" w:eastAsiaTheme="minorEastAsia" w:hAnsiTheme="minorHAnsi" w:cstheme="minorBidi"/>
            <w:kern w:val="2"/>
            <w:szCs w:val="22"/>
            <w:lang w:val="ru-RU" w:eastAsia="en-GB"/>
            <w14:ligatures w14:val="standardContextual"/>
          </w:rPr>
          <w:tab/>
        </w:r>
        <w:r w:rsidR="00D0665F" w:rsidRPr="001946AA">
          <w:rPr>
            <w:rStyle w:val="Hyperlink"/>
            <w:lang w:val="ru-RU"/>
          </w:rPr>
          <w:t>Завершение работы собрания</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_Toc141287770 \h </w:instrText>
        </w:r>
        <w:r w:rsidR="00D0665F" w:rsidRPr="001946AA">
          <w:rPr>
            <w:webHidden/>
            <w:lang w:val="ru-RU"/>
          </w:rPr>
        </w:r>
        <w:r w:rsidR="00D0665F" w:rsidRPr="001946AA">
          <w:rPr>
            <w:webHidden/>
            <w:lang w:val="ru-RU"/>
          </w:rPr>
          <w:fldChar w:fldCharType="separate"/>
        </w:r>
        <w:r w:rsidR="002C560C" w:rsidRPr="001946AA">
          <w:rPr>
            <w:webHidden/>
            <w:lang w:val="ru-RU"/>
          </w:rPr>
          <w:t>20</w:t>
        </w:r>
        <w:r w:rsidR="00D0665F" w:rsidRPr="001946AA">
          <w:rPr>
            <w:webHidden/>
            <w:lang w:val="ru-RU"/>
          </w:rPr>
          <w:fldChar w:fldCharType="end"/>
        </w:r>
      </w:hyperlink>
    </w:p>
    <w:p w14:paraId="425158EC" w14:textId="30359F79" w:rsidR="00D0665F" w:rsidRPr="001946AA" w:rsidRDefault="003F5586" w:rsidP="00CC3987">
      <w:pPr>
        <w:pStyle w:val="TOC2"/>
        <w:tabs>
          <w:tab w:val="clear" w:pos="794"/>
          <w:tab w:val="clear" w:pos="1191"/>
          <w:tab w:val="clear" w:pos="1588"/>
          <w:tab w:val="clear" w:pos="1985"/>
          <w:tab w:val="clear" w:pos="7938"/>
          <w:tab w:val="clear" w:pos="9526"/>
          <w:tab w:val="left" w:pos="1418"/>
          <w:tab w:val="left" w:leader="dot" w:pos="8789"/>
          <w:tab w:val="right" w:pos="9639"/>
        </w:tabs>
        <w:ind w:right="851"/>
        <w:rPr>
          <w:rFonts w:asciiTheme="minorHAnsi" w:eastAsiaTheme="minorEastAsia" w:hAnsiTheme="minorHAnsi" w:cstheme="minorBidi"/>
          <w:kern w:val="2"/>
          <w:szCs w:val="22"/>
          <w:lang w:val="ru-RU" w:eastAsia="en-GB"/>
          <w14:ligatures w14:val="standardContextual"/>
        </w:rPr>
      </w:pPr>
      <w:hyperlink w:anchor="_Toc141287771" w:history="1">
        <w:r w:rsidR="00D0665F" w:rsidRPr="001946AA">
          <w:rPr>
            <w:rStyle w:val="Hyperlink"/>
            <w:lang w:val="ru-RU"/>
          </w:rPr>
          <w:t xml:space="preserve">ПРИЛОЖЕНИЕ А − </w:t>
        </w:r>
        <w:r w:rsidR="00D0665F" w:rsidRPr="001946AA">
          <w:rPr>
            <w:lang w:val="ru-RU"/>
          </w:rPr>
          <w:t>Краткая информация о результатах работы пленарного заседания КГСЭ, Рабочих групп КГСЭ и групп Докладчиков КГСЭ</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_Toc141287771 \h </w:instrText>
        </w:r>
        <w:r w:rsidR="00D0665F" w:rsidRPr="001946AA">
          <w:rPr>
            <w:webHidden/>
            <w:lang w:val="ru-RU"/>
          </w:rPr>
        </w:r>
        <w:r w:rsidR="00D0665F" w:rsidRPr="001946AA">
          <w:rPr>
            <w:webHidden/>
            <w:lang w:val="ru-RU"/>
          </w:rPr>
          <w:fldChar w:fldCharType="separate"/>
        </w:r>
        <w:r w:rsidR="002C560C" w:rsidRPr="001946AA">
          <w:rPr>
            <w:webHidden/>
            <w:lang w:val="ru-RU"/>
          </w:rPr>
          <w:t>22</w:t>
        </w:r>
        <w:r w:rsidR="00D0665F" w:rsidRPr="001946AA">
          <w:rPr>
            <w:webHidden/>
            <w:lang w:val="ru-RU"/>
          </w:rPr>
          <w:fldChar w:fldCharType="end"/>
        </w:r>
      </w:hyperlink>
    </w:p>
    <w:p w14:paraId="45CD2768" w14:textId="79C31DAC" w:rsidR="00D0665F" w:rsidRPr="001946AA" w:rsidRDefault="003F5586" w:rsidP="00CC3987">
      <w:pPr>
        <w:pStyle w:val="TOC2"/>
        <w:tabs>
          <w:tab w:val="clear" w:pos="794"/>
          <w:tab w:val="clear" w:pos="1191"/>
          <w:tab w:val="clear" w:pos="1588"/>
          <w:tab w:val="clear" w:pos="1985"/>
          <w:tab w:val="clear" w:pos="7938"/>
          <w:tab w:val="clear" w:pos="9526"/>
          <w:tab w:val="left" w:pos="1418"/>
          <w:tab w:val="left" w:leader="dot" w:pos="8789"/>
          <w:tab w:val="right" w:pos="9639"/>
        </w:tabs>
        <w:ind w:right="851"/>
        <w:rPr>
          <w:rFonts w:asciiTheme="minorHAnsi" w:eastAsiaTheme="minorEastAsia" w:hAnsiTheme="minorHAnsi" w:cstheme="minorBidi"/>
          <w:kern w:val="2"/>
          <w:szCs w:val="22"/>
          <w:lang w:val="ru-RU" w:eastAsia="en-GB"/>
          <w14:ligatures w14:val="standardContextual"/>
        </w:rPr>
      </w:pPr>
      <w:hyperlink w:anchor="_Toc141287772" w:history="1">
        <w:r w:rsidR="00D0665F" w:rsidRPr="001946AA">
          <w:rPr>
            <w:rStyle w:val="Hyperlink"/>
            <w:lang w:val="ru-RU"/>
          </w:rPr>
          <w:t>ПРИЛОЖЕНИЕ</w:t>
        </w:r>
        <w:r w:rsidR="00D0665F" w:rsidRPr="001946AA">
          <w:rPr>
            <w:rStyle w:val="Hyperlink"/>
            <w:rFonts w:cstheme="minorHAnsi"/>
            <w:bCs/>
            <w:lang w:val="ru-RU"/>
          </w:rPr>
          <w:t xml:space="preserve"> B − </w:t>
        </w:r>
        <w:r w:rsidR="00D0665F" w:rsidRPr="001946AA">
          <w:rPr>
            <w:lang w:val="ru-RU"/>
          </w:rPr>
          <w:t>Направления работы КГСЭ</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_Toc141287772 \h </w:instrText>
        </w:r>
        <w:r w:rsidR="00D0665F" w:rsidRPr="001946AA">
          <w:rPr>
            <w:webHidden/>
            <w:lang w:val="ru-RU"/>
          </w:rPr>
        </w:r>
        <w:r w:rsidR="00D0665F" w:rsidRPr="001946AA">
          <w:rPr>
            <w:webHidden/>
            <w:lang w:val="ru-RU"/>
          </w:rPr>
          <w:fldChar w:fldCharType="separate"/>
        </w:r>
        <w:r w:rsidR="002C560C" w:rsidRPr="001946AA">
          <w:rPr>
            <w:webHidden/>
            <w:lang w:val="ru-RU"/>
          </w:rPr>
          <w:t>25</w:t>
        </w:r>
        <w:r w:rsidR="00D0665F" w:rsidRPr="001946AA">
          <w:rPr>
            <w:webHidden/>
            <w:lang w:val="ru-RU"/>
          </w:rPr>
          <w:fldChar w:fldCharType="end"/>
        </w:r>
      </w:hyperlink>
    </w:p>
    <w:p w14:paraId="6A6D9A2B" w14:textId="0E3F2A3C" w:rsidR="00D0665F" w:rsidRPr="001946AA" w:rsidRDefault="003F5586" w:rsidP="00CC3987">
      <w:pPr>
        <w:pStyle w:val="TOC2"/>
        <w:tabs>
          <w:tab w:val="clear" w:pos="794"/>
          <w:tab w:val="clear" w:pos="1191"/>
          <w:tab w:val="clear" w:pos="1588"/>
          <w:tab w:val="clear" w:pos="1985"/>
          <w:tab w:val="clear" w:pos="7938"/>
          <w:tab w:val="clear" w:pos="9526"/>
          <w:tab w:val="left" w:pos="1418"/>
          <w:tab w:val="left" w:leader="dot" w:pos="8789"/>
          <w:tab w:val="right" w:pos="9639"/>
        </w:tabs>
        <w:ind w:right="851"/>
        <w:rPr>
          <w:rFonts w:asciiTheme="minorHAnsi" w:eastAsiaTheme="minorEastAsia" w:hAnsiTheme="minorHAnsi" w:cstheme="minorBidi"/>
          <w:kern w:val="2"/>
          <w:szCs w:val="22"/>
          <w:lang w:val="ru-RU" w:eastAsia="en-GB"/>
          <w14:ligatures w14:val="standardContextual"/>
        </w:rPr>
      </w:pPr>
      <w:hyperlink w:anchor="_Toc141287773" w:history="1">
        <w:r w:rsidR="00D0665F" w:rsidRPr="001946AA">
          <w:rPr>
            <w:rStyle w:val="Hyperlink"/>
            <w:lang w:val="ru-RU"/>
          </w:rPr>
          <w:t xml:space="preserve">ПРИЛОЖЕНИЕ C − </w:t>
        </w:r>
        <w:r w:rsidR="00D0665F" w:rsidRPr="001946AA">
          <w:rPr>
            <w:lang w:val="ru-RU"/>
          </w:rPr>
          <w:t>Круг ведения Группы Докладчика КГСЭ по устойчивой цифровой трансформации (ГД-DT)</w:t>
        </w:r>
        <w:r w:rsidR="00D0665F" w:rsidRPr="001946AA">
          <w:rPr>
            <w:webHidden/>
            <w:lang w:val="ru-RU"/>
          </w:rPr>
          <w:tab/>
        </w:r>
        <w:r w:rsidR="00D0665F" w:rsidRPr="001946AA">
          <w:rPr>
            <w:webHidden/>
            <w:lang w:val="ru-RU"/>
          </w:rPr>
          <w:tab/>
        </w:r>
        <w:r w:rsidR="00D0665F" w:rsidRPr="001946AA">
          <w:rPr>
            <w:webHidden/>
            <w:lang w:val="ru-RU"/>
          </w:rPr>
          <w:fldChar w:fldCharType="begin"/>
        </w:r>
        <w:r w:rsidR="00D0665F" w:rsidRPr="001946AA">
          <w:rPr>
            <w:webHidden/>
            <w:lang w:val="ru-RU"/>
          </w:rPr>
          <w:instrText xml:space="preserve"> PAGEREF _Toc141287773 \h </w:instrText>
        </w:r>
        <w:r w:rsidR="00D0665F" w:rsidRPr="001946AA">
          <w:rPr>
            <w:webHidden/>
            <w:lang w:val="ru-RU"/>
          </w:rPr>
        </w:r>
        <w:r w:rsidR="00D0665F" w:rsidRPr="001946AA">
          <w:rPr>
            <w:webHidden/>
            <w:lang w:val="ru-RU"/>
          </w:rPr>
          <w:fldChar w:fldCharType="separate"/>
        </w:r>
        <w:r w:rsidR="002C560C" w:rsidRPr="001946AA">
          <w:rPr>
            <w:webHidden/>
            <w:lang w:val="ru-RU"/>
          </w:rPr>
          <w:t>28</w:t>
        </w:r>
        <w:r w:rsidR="00D0665F" w:rsidRPr="001946AA">
          <w:rPr>
            <w:webHidden/>
            <w:lang w:val="ru-RU"/>
          </w:rPr>
          <w:fldChar w:fldCharType="end"/>
        </w:r>
      </w:hyperlink>
    </w:p>
    <w:p w14:paraId="098CFFA3" w14:textId="09C05837" w:rsidR="00D0665F" w:rsidRPr="001946AA" w:rsidRDefault="00D0665F">
      <w:pPr>
        <w:tabs>
          <w:tab w:val="clear" w:pos="794"/>
          <w:tab w:val="clear" w:pos="1191"/>
          <w:tab w:val="clear" w:pos="1588"/>
          <w:tab w:val="clear" w:pos="1985"/>
        </w:tabs>
        <w:spacing w:before="0" w:after="200" w:line="276" w:lineRule="auto"/>
        <w:rPr>
          <w:lang w:val="ru-RU"/>
        </w:rPr>
      </w:pPr>
      <w:r w:rsidRPr="001946AA">
        <w:rPr>
          <w:lang w:val="ru-RU"/>
        </w:rPr>
        <w:fldChar w:fldCharType="end"/>
      </w:r>
    </w:p>
    <w:p w14:paraId="0A547861" w14:textId="61475B78" w:rsidR="00691F7B" w:rsidRPr="001946AA" w:rsidRDefault="00691F7B">
      <w:pPr>
        <w:tabs>
          <w:tab w:val="clear" w:pos="794"/>
          <w:tab w:val="clear" w:pos="1191"/>
          <w:tab w:val="clear" w:pos="1588"/>
          <w:tab w:val="clear" w:pos="1985"/>
        </w:tabs>
        <w:spacing w:before="0" w:after="200" w:line="276" w:lineRule="auto"/>
        <w:rPr>
          <w:lang w:val="ru-RU"/>
        </w:rPr>
      </w:pPr>
      <w:r w:rsidRPr="001946AA">
        <w:rPr>
          <w:lang w:val="ru-RU"/>
        </w:rPr>
        <w:br w:type="page"/>
      </w:r>
    </w:p>
    <w:p w14:paraId="7B5C6C98" w14:textId="77777777" w:rsidR="003233CA" w:rsidRPr="001946AA" w:rsidRDefault="00691F7B" w:rsidP="00E72376">
      <w:pPr>
        <w:pStyle w:val="Heading1"/>
        <w:rPr>
          <w:lang w:val="ru-RU"/>
        </w:rPr>
      </w:pPr>
      <w:bookmarkStart w:id="9" w:name="_Toc27382106"/>
      <w:bookmarkStart w:id="10" w:name="_Toc55894468"/>
      <w:bookmarkStart w:id="11" w:name="_Toc66718604"/>
      <w:bookmarkStart w:id="12" w:name="_Toc66718815"/>
      <w:bookmarkStart w:id="13" w:name="_Toc66719197"/>
      <w:bookmarkStart w:id="14" w:name="_Toc89872382"/>
      <w:bookmarkStart w:id="15" w:name="_Toc89872519"/>
      <w:bookmarkStart w:id="16" w:name="_Toc89875351"/>
      <w:bookmarkStart w:id="17" w:name="_Toc97047700"/>
      <w:bookmarkStart w:id="18" w:name="_Toc127265883"/>
      <w:bookmarkStart w:id="19" w:name="_Toc127266019"/>
      <w:bookmarkStart w:id="20" w:name="_Toc127266128"/>
      <w:bookmarkStart w:id="21" w:name="_Toc141287738"/>
      <w:r w:rsidRPr="001946AA">
        <w:rPr>
          <w:lang w:val="ru-RU"/>
        </w:rPr>
        <w:lastRenderedPageBreak/>
        <w:t>1</w:t>
      </w:r>
      <w:r w:rsidRPr="001946AA">
        <w:rPr>
          <w:lang w:val="ru-RU"/>
        </w:rPr>
        <w:tab/>
      </w:r>
      <w:bookmarkStart w:id="22" w:name="_Toc141280132"/>
      <w:bookmarkEnd w:id="9"/>
      <w:bookmarkEnd w:id="10"/>
      <w:bookmarkEnd w:id="11"/>
      <w:bookmarkEnd w:id="12"/>
      <w:bookmarkEnd w:id="13"/>
      <w:bookmarkEnd w:id="14"/>
      <w:bookmarkEnd w:id="15"/>
      <w:bookmarkEnd w:id="16"/>
      <w:bookmarkEnd w:id="17"/>
      <w:bookmarkEnd w:id="18"/>
      <w:bookmarkEnd w:id="19"/>
      <w:bookmarkEnd w:id="20"/>
      <w:r w:rsidR="003233CA" w:rsidRPr="001946AA">
        <w:rPr>
          <w:lang w:val="ru-RU"/>
        </w:rPr>
        <w:t>Открытие собрания, Председатель КГСЭ</w:t>
      </w:r>
      <w:bookmarkEnd w:id="22"/>
      <w:bookmarkEnd w:id="21"/>
    </w:p>
    <w:p w14:paraId="23BEF423" w14:textId="4DFF12C9" w:rsidR="003233CA" w:rsidRPr="001946AA" w:rsidRDefault="003233CA" w:rsidP="00B866A5">
      <w:pPr>
        <w:rPr>
          <w:lang w:val="ru-RU"/>
        </w:rPr>
      </w:pPr>
      <w:bookmarkStart w:id="23" w:name="_Annex_B_Summary"/>
      <w:bookmarkStart w:id="24" w:name="_Annex_B_Summary_1"/>
      <w:bookmarkStart w:id="25" w:name="_Annex_A_Summary"/>
      <w:bookmarkStart w:id="26" w:name="_Annex_C_Terms"/>
      <w:bookmarkStart w:id="27" w:name="_Annex_B_Terms"/>
      <w:bookmarkEnd w:id="23"/>
      <w:bookmarkEnd w:id="24"/>
      <w:bookmarkEnd w:id="25"/>
      <w:bookmarkEnd w:id="26"/>
      <w:bookmarkEnd w:id="27"/>
      <w:r w:rsidRPr="001946AA">
        <w:rPr>
          <w:lang w:val="ru-RU"/>
        </w:rPr>
        <w:t>Председатель КГСЭ г-н Абдурахман АЛЬ-ХАССАН, Саудовская Аравия (Королевство), приветствовал участников второго собрания Консультативной группы по стандартизации электросвязи (КГСЭ) в исследовательском периоде 2022–2024 годов, которое состоялось в Женеве 30</w:t>
      </w:r>
      <w:r w:rsidR="00E72376" w:rsidRPr="001946AA">
        <w:rPr>
          <w:lang w:val="ru-RU"/>
        </w:rPr>
        <w:t> </w:t>
      </w:r>
      <w:r w:rsidRPr="001946AA">
        <w:rPr>
          <w:lang w:val="ru-RU"/>
        </w:rPr>
        <w:t>мая – 2 июня 2023 года. Г-ну АЛЬ-ХАССАНУ помогали руководитель Департамента исследовательских комиссий МСЭ-Т г-н Билель ДЖАМУССИ и советник г-н Мартин ОЙХНЕР.</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9214"/>
      </w:tblGrid>
      <w:tr w:rsidR="003233CA" w:rsidRPr="00980244" w14:paraId="730F2D62" w14:textId="77777777" w:rsidTr="00DD3CC2">
        <w:tc>
          <w:tcPr>
            <w:tcW w:w="714" w:type="dxa"/>
          </w:tcPr>
          <w:p w14:paraId="6FA8B25C" w14:textId="77777777" w:rsidR="003233CA" w:rsidRPr="001946AA" w:rsidRDefault="003233CA" w:rsidP="00DD3CC2">
            <w:pPr>
              <w:rPr>
                <w:sz w:val="22"/>
                <w:szCs w:val="22"/>
                <w:lang w:val="ru-RU"/>
              </w:rPr>
            </w:pPr>
            <w:r w:rsidRPr="001946AA">
              <w:rPr>
                <w:sz w:val="22"/>
                <w:szCs w:val="22"/>
                <w:lang w:val="ru-RU"/>
              </w:rPr>
              <w:t>1.1</w:t>
            </w:r>
          </w:p>
        </w:tc>
        <w:tc>
          <w:tcPr>
            <w:tcW w:w="9214" w:type="dxa"/>
            <w:tcMar>
              <w:left w:w="57" w:type="dxa"/>
              <w:right w:w="57" w:type="dxa"/>
            </w:tcMar>
          </w:tcPr>
          <w:p w14:paraId="35CF76D9" w14:textId="77777777" w:rsidR="003233CA" w:rsidRPr="001946AA" w:rsidRDefault="003233CA" w:rsidP="00DD3CC2">
            <w:pPr>
              <w:rPr>
                <w:sz w:val="22"/>
                <w:szCs w:val="22"/>
                <w:lang w:val="ru-RU"/>
              </w:rPr>
            </w:pPr>
            <w:r w:rsidRPr="001946AA">
              <w:rPr>
                <w:sz w:val="22"/>
                <w:szCs w:val="22"/>
                <w:lang w:val="ru-RU"/>
              </w:rPr>
              <w:t>На пленарных заседаниях КГСЭ 30 мая и 2 июня 2023 года обеспечивался устный перевод на шесть официальных языков МСЭ; для всех пленарных заседаний КГСЭ и собраний групп Докладчиков обеспечивались ввод субтитров в реальном времени</w:t>
            </w:r>
            <w:r w:rsidRPr="001946AA">
              <w:rPr>
                <w:rStyle w:val="FootnoteReference"/>
                <w:lang w:val="ru-RU"/>
              </w:rPr>
              <w:footnoteReference w:id="1"/>
            </w:r>
            <w:r w:rsidRPr="001946AA">
              <w:rPr>
                <w:sz w:val="22"/>
                <w:szCs w:val="22"/>
                <w:lang w:val="ru-RU"/>
              </w:rPr>
              <w:t>, возможность дистанционного участия с использованием Zoom, а также веб-трансляция</w:t>
            </w:r>
            <w:r w:rsidRPr="001946AA">
              <w:rPr>
                <w:rStyle w:val="FootnoteReference"/>
                <w:lang w:val="ru-RU"/>
              </w:rPr>
              <w:footnoteReference w:id="2"/>
            </w:r>
            <w:r w:rsidRPr="001946AA">
              <w:rPr>
                <w:sz w:val="22"/>
                <w:szCs w:val="22"/>
                <w:lang w:val="ru-RU"/>
              </w:rPr>
              <w:t xml:space="preserve">. В начале собрания была зачитана записка, содержащаяся в Документе </w:t>
            </w:r>
            <w:hyperlink r:id="rId10" w:history="1">
              <w:r w:rsidRPr="001946AA">
                <w:rPr>
                  <w:rStyle w:val="Hyperlink"/>
                  <w:sz w:val="22"/>
                  <w:szCs w:val="22"/>
                  <w:lang w:val="ru-RU"/>
                </w:rPr>
                <w:t>TD231</w:t>
              </w:r>
            </w:hyperlink>
            <w:r w:rsidRPr="001946AA">
              <w:rPr>
                <w:sz w:val="22"/>
                <w:szCs w:val="22"/>
                <w:lang w:val="ru-RU"/>
              </w:rPr>
              <w:t xml:space="preserve">, в которой были приведены указания по использованию Zoom, общего чата и таймера. Дополнительная информация об использовании Zoom содержалась в Документе </w:t>
            </w:r>
            <w:hyperlink r:id="rId11" w:history="1">
              <w:r w:rsidRPr="001946AA">
                <w:rPr>
                  <w:rStyle w:val="Hyperlink"/>
                  <w:sz w:val="22"/>
                  <w:szCs w:val="22"/>
                  <w:lang w:val="ru-RU"/>
                </w:rPr>
                <w:t>TD223</w:t>
              </w:r>
            </w:hyperlink>
            <w:r w:rsidRPr="001946AA">
              <w:rPr>
                <w:sz w:val="22"/>
                <w:szCs w:val="22"/>
                <w:lang w:val="ru-RU"/>
              </w:rPr>
              <w:t>.</w:t>
            </w:r>
          </w:p>
        </w:tc>
      </w:tr>
      <w:tr w:rsidR="003233CA" w:rsidRPr="00980244" w14:paraId="6DD9A156" w14:textId="77777777" w:rsidTr="00DD3CC2">
        <w:tc>
          <w:tcPr>
            <w:tcW w:w="714" w:type="dxa"/>
          </w:tcPr>
          <w:p w14:paraId="284CFE8A" w14:textId="77777777" w:rsidR="003233CA" w:rsidRPr="001946AA" w:rsidRDefault="003233CA" w:rsidP="00DD3CC2">
            <w:pPr>
              <w:rPr>
                <w:sz w:val="22"/>
                <w:szCs w:val="22"/>
                <w:lang w:val="ru-RU"/>
              </w:rPr>
            </w:pPr>
            <w:r w:rsidRPr="001946AA">
              <w:rPr>
                <w:sz w:val="22"/>
                <w:szCs w:val="22"/>
                <w:lang w:val="ru-RU"/>
              </w:rPr>
              <w:t>1.2</w:t>
            </w:r>
          </w:p>
        </w:tc>
        <w:tc>
          <w:tcPr>
            <w:tcW w:w="9214" w:type="dxa"/>
            <w:tcMar>
              <w:left w:w="57" w:type="dxa"/>
              <w:right w:w="57" w:type="dxa"/>
            </w:tcMar>
          </w:tcPr>
          <w:p w14:paraId="2CCDCA60" w14:textId="77777777" w:rsidR="003233CA" w:rsidRPr="001946AA" w:rsidRDefault="003233CA" w:rsidP="00DD3CC2">
            <w:pPr>
              <w:rPr>
                <w:sz w:val="22"/>
                <w:szCs w:val="22"/>
                <w:lang w:val="ru-RU"/>
              </w:rPr>
            </w:pPr>
            <w:r w:rsidRPr="001946AA">
              <w:rPr>
                <w:sz w:val="22"/>
                <w:szCs w:val="22"/>
                <w:lang w:val="ru-RU"/>
              </w:rPr>
              <w:t>Г-н АЛЬ-ХАСАН приветствовал заместителя Генерального секретаря МСЭ г-на Томаса ЛАМАНАУСКАСА; Директора БРЭ г-на Космаса ЗАВАЗАВУ; Директора БР г-на Марио МАНЕВИЧА; а также Директора БСЭ г-на Сейдзо ОНОЭ.</w:t>
            </w:r>
          </w:p>
        </w:tc>
      </w:tr>
      <w:tr w:rsidR="003233CA" w:rsidRPr="00980244" w14:paraId="57B32424" w14:textId="77777777" w:rsidTr="00DD3CC2">
        <w:tc>
          <w:tcPr>
            <w:tcW w:w="714" w:type="dxa"/>
          </w:tcPr>
          <w:p w14:paraId="510F3FA0" w14:textId="77777777" w:rsidR="003233CA" w:rsidRPr="001946AA" w:rsidRDefault="003233CA" w:rsidP="00DD3CC2">
            <w:pPr>
              <w:rPr>
                <w:sz w:val="22"/>
                <w:szCs w:val="22"/>
                <w:lang w:val="ru-RU"/>
              </w:rPr>
            </w:pPr>
            <w:r w:rsidRPr="001946AA">
              <w:rPr>
                <w:sz w:val="22"/>
                <w:szCs w:val="22"/>
                <w:lang w:val="ru-RU"/>
              </w:rPr>
              <w:t>1.3</w:t>
            </w:r>
          </w:p>
        </w:tc>
        <w:tc>
          <w:tcPr>
            <w:tcW w:w="9214" w:type="dxa"/>
            <w:tcMar>
              <w:left w:w="57" w:type="dxa"/>
              <w:right w:w="57" w:type="dxa"/>
            </w:tcMar>
          </w:tcPr>
          <w:p w14:paraId="5108BFCE" w14:textId="542DAE25" w:rsidR="003233CA" w:rsidRPr="001946AA" w:rsidRDefault="003233CA" w:rsidP="00DD3CC2">
            <w:pPr>
              <w:rPr>
                <w:rFonts w:eastAsia="Times New Roman"/>
                <w:color w:val="333333"/>
                <w:sz w:val="22"/>
                <w:szCs w:val="22"/>
                <w:lang w:val="ru-RU"/>
              </w:rPr>
            </w:pPr>
            <w:r w:rsidRPr="001946AA">
              <w:rPr>
                <w:sz w:val="22"/>
                <w:szCs w:val="22"/>
                <w:lang w:val="ru-RU"/>
              </w:rPr>
              <w:t>В работе собрания приняли участие следующие заместители Председателя КГСЭ: г-н Айзек БОАТЕНГ (Гана), г-н Оливье ДЮБЮИССОН (Франция), г-н Тобиас КАУФМАН (Федеративная Республика Германия), г-н Ги-Мишель КУАКУ(Республика Кот-д’Ивуар), г</w:t>
            </w:r>
            <w:r w:rsidR="007E27B0" w:rsidRPr="001946AA">
              <w:rPr>
                <w:sz w:val="22"/>
                <w:szCs w:val="22"/>
                <w:lang w:val="ru-RU"/>
              </w:rPr>
              <w:noBreakHyphen/>
            </w:r>
            <w:r w:rsidRPr="001946AA">
              <w:rPr>
                <w:sz w:val="22"/>
                <w:szCs w:val="22"/>
                <w:lang w:val="ru-RU"/>
              </w:rPr>
              <w:t>жа</w:t>
            </w:r>
            <w:r w:rsidR="007E27B0" w:rsidRPr="001946AA">
              <w:rPr>
                <w:sz w:val="22"/>
                <w:szCs w:val="22"/>
                <w:lang w:val="ru-RU"/>
              </w:rPr>
              <w:t> </w:t>
            </w:r>
            <w:r w:rsidRPr="001946AA">
              <w:rPr>
                <w:sz w:val="22"/>
                <w:szCs w:val="22"/>
                <w:lang w:val="ru-RU"/>
              </w:rPr>
              <w:t>Фан ЛИ (Китайская Народная Республика), г-жа Гаэль МАРТЕН-КОШЕ (InterDigital Canada), г-жа Михо НАГАНУМА (Корпорация NEC, Япония), г-н Виктор Мануэль МАРТИНЕС ВАНЕГАС (Мексика) и г-н Улугбек АЗИМОВ (Республика Узбекистан). Г</w:t>
            </w:r>
            <w:r w:rsidR="007E27B0" w:rsidRPr="001946AA">
              <w:rPr>
                <w:sz w:val="22"/>
                <w:szCs w:val="22"/>
                <w:lang w:val="ru-RU"/>
              </w:rPr>
              <w:noBreakHyphen/>
            </w:r>
            <w:r w:rsidRPr="001946AA">
              <w:rPr>
                <w:sz w:val="22"/>
                <w:szCs w:val="22"/>
                <w:lang w:val="ru-RU"/>
              </w:rPr>
              <w:t>н</w:t>
            </w:r>
            <w:r w:rsidR="007E27B0" w:rsidRPr="001946AA">
              <w:rPr>
                <w:sz w:val="22"/>
                <w:szCs w:val="22"/>
                <w:lang w:val="ru-RU"/>
              </w:rPr>
              <w:t> </w:t>
            </w:r>
            <w:r w:rsidRPr="001946AA">
              <w:rPr>
                <w:sz w:val="22"/>
                <w:szCs w:val="22"/>
                <w:lang w:val="ru-RU"/>
              </w:rPr>
              <w:t>Халид АЛЬ-ХМУД (Иорданское Хашимитское Королевство) не смог принять участие в собрании.</w:t>
            </w:r>
          </w:p>
        </w:tc>
      </w:tr>
      <w:tr w:rsidR="003233CA" w:rsidRPr="00980244" w14:paraId="5A9254E4" w14:textId="77777777" w:rsidTr="00DD3CC2">
        <w:tc>
          <w:tcPr>
            <w:tcW w:w="714" w:type="dxa"/>
          </w:tcPr>
          <w:p w14:paraId="0E7E5EE9" w14:textId="06F1D4C9" w:rsidR="003233CA" w:rsidRPr="001946AA" w:rsidRDefault="003233CA" w:rsidP="00DD3CC2">
            <w:pPr>
              <w:rPr>
                <w:sz w:val="22"/>
                <w:szCs w:val="22"/>
                <w:lang w:val="ru-RU"/>
              </w:rPr>
            </w:pPr>
            <w:r w:rsidRPr="001946AA">
              <w:rPr>
                <w:sz w:val="22"/>
                <w:szCs w:val="22"/>
                <w:lang w:val="ru-RU"/>
              </w:rPr>
              <w:t>1</w:t>
            </w:r>
            <w:r w:rsidR="00B866A5" w:rsidRPr="001946AA">
              <w:rPr>
                <w:sz w:val="22"/>
                <w:szCs w:val="22"/>
                <w:lang w:val="ru-RU"/>
              </w:rPr>
              <w:t>.</w:t>
            </w:r>
            <w:r w:rsidRPr="001946AA">
              <w:rPr>
                <w:sz w:val="22"/>
                <w:szCs w:val="22"/>
                <w:lang w:val="ru-RU"/>
              </w:rPr>
              <w:t>4</w:t>
            </w:r>
          </w:p>
        </w:tc>
        <w:tc>
          <w:tcPr>
            <w:tcW w:w="9214" w:type="dxa"/>
            <w:tcMar>
              <w:left w:w="57" w:type="dxa"/>
              <w:right w:w="57" w:type="dxa"/>
            </w:tcMar>
          </w:tcPr>
          <w:p w14:paraId="210BBE5A" w14:textId="6AC585DB" w:rsidR="003233CA" w:rsidRPr="001946AA" w:rsidRDefault="003233CA" w:rsidP="00DD3CC2">
            <w:pPr>
              <w:rPr>
                <w:sz w:val="22"/>
                <w:szCs w:val="22"/>
                <w:lang w:val="ru-RU"/>
              </w:rPr>
            </w:pPr>
            <w:r w:rsidRPr="001946AA">
              <w:rPr>
                <w:sz w:val="22"/>
                <w:szCs w:val="22"/>
                <w:lang w:val="ru-RU"/>
              </w:rPr>
              <w:t>Всего в работе этого второго собрания КГСЭ приняли участие 265 человек (144 – в очном формате, 121 – исключительно в дистанционном), 54 Государства-Члена, 7 Членов Сектора (ПЭО), 24 Члена Сектора (научные или промышленные организации), 8 Членов Сектора (региональные и другие международные организации), один Член Сектора (другие объединения), одна региональная организация, три постоянных представительства, четыре Академические организации, одно объединение в соответствии с Резолюцией 99 ПК, 50</w:t>
            </w:r>
            <w:r w:rsidR="00336F86" w:rsidRPr="001946AA">
              <w:rPr>
                <w:sz w:val="22"/>
                <w:szCs w:val="22"/>
                <w:lang w:val="ru-RU"/>
              </w:rPr>
              <w:t> </w:t>
            </w:r>
            <w:r w:rsidRPr="001946AA">
              <w:rPr>
                <w:sz w:val="22"/>
                <w:szCs w:val="22"/>
                <w:lang w:val="ru-RU"/>
              </w:rPr>
              <w:t xml:space="preserve">сотрудников МСЭ, а также пять избираемых должностных лиц МСЭ; в Документе </w:t>
            </w:r>
            <w:hyperlink r:id="rId12" w:history="1">
              <w:r w:rsidRPr="001946AA">
                <w:rPr>
                  <w:rStyle w:val="Hyperlink"/>
                  <w:sz w:val="22"/>
                  <w:szCs w:val="22"/>
                  <w:lang w:val="ru-RU"/>
                </w:rPr>
                <w:t>TD222</w:t>
              </w:r>
            </w:hyperlink>
            <w:r w:rsidRPr="001946AA">
              <w:rPr>
                <w:sz w:val="22"/>
                <w:szCs w:val="22"/>
                <w:lang w:val="ru-RU"/>
              </w:rPr>
              <w:t xml:space="preserve"> приведен окончательный перечень участников.</w:t>
            </w:r>
          </w:p>
        </w:tc>
      </w:tr>
      <w:tr w:rsidR="003233CA" w:rsidRPr="00980244" w14:paraId="53D71D98" w14:textId="77777777" w:rsidTr="00DD3CC2">
        <w:tc>
          <w:tcPr>
            <w:tcW w:w="714" w:type="dxa"/>
          </w:tcPr>
          <w:p w14:paraId="3ACF92A2" w14:textId="77777777" w:rsidR="003233CA" w:rsidRPr="001946AA" w:rsidRDefault="003233CA" w:rsidP="00DD3CC2">
            <w:pPr>
              <w:rPr>
                <w:sz w:val="22"/>
                <w:szCs w:val="22"/>
                <w:lang w:val="ru-RU"/>
              </w:rPr>
            </w:pPr>
            <w:r w:rsidRPr="001946AA">
              <w:rPr>
                <w:sz w:val="22"/>
                <w:szCs w:val="22"/>
                <w:lang w:val="ru-RU"/>
              </w:rPr>
              <w:t>1.4.1</w:t>
            </w:r>
          </w:p>
        </w:tc>
        <w:tc>
          <w:tcPr>
            <w:tcW w:w="9214" w:type="dxa"/>
            <w:tcMar>
              <w:left w:w="57" w:type="dxa"/>
              <w:right w:w="57" w:type="dxa"/>
            </w:tcMar>
          </w:tcPr>
          <w:p w14:paraId="48392898" w14:textId="77777777" w:rsidR="003233CA" w:rsidRPr="001946AA" w:rsidRDefault="003233CA" w:rsidP="00DD3CC2">
            <w:pPr>
              <w:rPr>
                <w:sz w:val="22"/>
                <w:szCs w:val="22"/>
                <w:lang w:val="ru-RU"/>
              </w:rPr>
            </w:pPr>
            <w:r w:rsidRPr="001946AA">
              <w:rPr>
                <w:sz w:val="22"/>
                <w:szCs w:val="22"/>
                <w:lang w:val="ru-RU"/>
              </w:rPr>
              <w:t>Были запрошены и предоставлены девять стипендий.</w:t>
            </w:r>
          </w:p>
        </w:tc>
      </w:tr>
      <w:tr w:rsidR="003233CA" w:rsidRPr="00980244" w14:paraId="2435D1DF" w14:textId="77777777" w:rsidTr="00DD3CC2">
        <w:tc>
          <w:tcPr>
            <w:tcW w:w="714" w:type="dxa"/>
          </w:tcPr>
          <w:p w14:paraId="7E9729E8" w14:textId="77777777" w:rsidR="003233CA" w:rsidRPr="001946AA" w:rsidRDefault="003233CA" w:rsidP="00DD3CC2">
            <w:pPr>
              <w:rPr>
                <w:sz w:val="22"/>
                <w:szCs w:val="22"/>
                <w:lang w:val="ru-RU"/>
              </w:rPr>
            </w:pPr>
            <w:r w:rsidRPr="001946AA">
              <w:rPr>
                <w:sz w:val="22"/>
                <w:szCs w:val="22"/>
                <w:lang w:val="ru-RU"/>
              </w:rPr>
              <w:t>1.4.2</w:t>
            </w:r>
          </w:p>
        </w:tc>
        <w:tc>
          <w:tcPr>
            <w:tcW w:w="9214" w:type="dxa"/>
            <w:tcMar>
              <w:left w:w="57" w:type="dxa"/>
              <w:right w:w="57" w:type="dxa"/>
            </w:tcMar>
          </w:tcPr>
          <w:p w14:paraId="082F9362" w14:textId="77777777" w:rsidR="003233CA" w:rsidRPr="001946AA" w:rsidRDefault="003233CA" w:rsidP="00DD3CC2">
            <w:pPr>
              <w:rPr>
                <w:sz w:val="22"/>
                <w:szCs w:val="22"/>
                <w:lang w:val="ru-RU"/>
              </w:rPr>
            </w:pPr>
            <w:r w:rsidRPr="001946AA">
              <w:rPr>
                <w:sz w:val="22"/>
                <w:szCs w:val="22"/>
                <w:lang w:val="ru-RU"/>
              </w:rPr>
              <w:t xml:space="preserve">Учебная сессия для новых участников КГСЭ была проведена 31 мая 2023 года; ознакомительные материалы для новых участников содержатся в Документе </w:t>
            </w:r>
            <w:hyperlink r:id="rId13" w:history="1">
              <w:r w:rsidRPr="001946AA">
                <w:rPr>
                  <w:rStyle w:val="Hyperlink"/>
                  <w:sz w:val="22"/>
                  <w:szCs w:val="22"/>
                  <w:lang w:val="ru-RU"/>
                </w:rPr>
                <w:t>TD224</w:t>
              </w:r>
            </w:hyperlink>
            <w:r w:rsidRPr="001946AA">
              <w:rPr>
                <w:sz w:val="22"/>
                <w:szCs w:val="22"/>
                <w:lang w:val="ru-RU"/>
              </w:rPr>
              <w:t>. На этой сессии присутствовали около 20 новых участников (в очном и дистанционном форматах).</w:t>
            </w:r>
          </w:p>
        </w:tc>
      </w:tr>
      <w:tr w:rsidR="003233CA" w:rsidRPr="00980244" w14:paraId="66966314" w14:textId="77777777" w:rsidTr="00DD3CC2">
        <w:tc>
          <w:tcPr>
            <w:tcW w:w="714" w:type="dxa"/>
          </w:tcPr>
          <w:p w14:paraId="3FC1257D" w14:textId="13226ADC" w:rsidR="003233CA" w:rsidRPr="001946AA" w:rsidRDefault="003233CA" w:rsidP="00DD3CC2">
            <w:pPr>
              <w:rPr>
                <w:sz w:val="22"/>
                <w:szCs w:val="22"/>
                <w:lang w:val="ru-RU"/>
              </w:rPr>
            </w:pPr>
            <w:r w:rsidRPr="001946AA">
              <w:rPr>
                <w:sz w:val="22"/>
                <w:szCs w:val="22"/>
                <w:lang w:val="ru-RU"/>
              </w:rPr>
              <w:t>1</w:t>
            </w:r>
            <w:r w:rsidR="00352F10" w:rsidRPr="001946AA">
              <w:rPr>
                <w:sz w:val="22"/>
                <w:szCs w:val="22"/>
                <w:lang w:val="ru-RU"/>
              </w:rPr>
              <w:t>.</w:t>
            </w:r>
            <w:r w:rsidRPr="001946AA">
              <w:rPr>
                <w:sz w:val="22"/>
                <w:szCs w:val="22"/>
                <w:lang w:val="ru-RU"/>
              </w:rPr>
              <w:t>5</w:t>
            </w:r>
          </w:p>
        </w:tc>
        <w:tc>
          <w:tcPr>
            <w:tcW w:w="9214" w:type="dxa"/>
            <w:tcMar>
              <w:left w:w="57" w:type="dxa"/>
              <w:right w:w="57" w:type="dxa"/>
            </w:tcMar>
          </w:tcPr>
          <w:p w14:paraId="6FC7FF34" w14:textId="77777777" w:rsidR="003233CA" w:rsidRPr="001946AA" w:rsidRDefault="003233CA" w:rsidP="00DD3CC2">
            <w:pPr>
              <w:rPr>
                <w:color w:val="000000"/>
                <w:sz w:val="22"/>
                <w:szCs w:val="22"/>
                <w:lang w:val="ru-RU"/>
              </w:rPr>
            </w:pPr>
            <w:r w:rsidRPr="001946AA">
              <w:rPr>
                <w:sz w:val="22"/>
                <w:szCs w:val="22"/>
                <w:lang w:val="ru-RU"/>
              </w:rPr>
              <w:t>Заместитель Генерального секретаря МСЭ г-н Томас ЛАМАНАУСКАС в своем вступительном замечании подчеркнул важность стандартов; аналогичные замечания сделали лидеры Группы семи за несколько дней до начала работы собрания КГСЭ. Выступающий счел, что МСЭ необходимо выйти за рамки технической стандартизации, в частности, ему следует заниматься вопросами стандартов по проблематике климатического кризиса, стандарты МСЭ должны учитывать гендерные аспекты и включать принципы общих аспектов прав человека; также требуется решить вопрос об организации процесса разработки технических стандартов для новых и появляющихся технологий, при этом МСЭ следует продолжать искать новые и прагматичные способы повышения уровня открытости для достижения стратегических целей МСЭ в области универсальной возможности установления соединений и устойчивой цифровой трансформации.</w:t>
            </w:r>
          </w:p>
        </w:tc>
      </w:tr>
      <w:tr w:rsidR="003233CA" w:rsidRPr="00980244" w14:paraId="56161443" w14:textId="77777777" w:rsidTr="00DD3CC2">
        <w:tc>
          <w:tcPr>
            <w:tcW w:w="714" w:type="dxa"/>
          </w:tcPr>
          <w:p w14:paraId="3263D367" w14:textId="77777777" w:rsidR="003233CA" w:rsidRPr="001946AA" w:rsidRDefault="003233CA" w:rsidP="00DD3CC2">
            <w:pPr>
              <w:rPr>
                <w:sz w:val="22"/>
                <w:szCs w:val="22"/>
                <w:lang w:val="ru-RU"/>
              </w:rPr>
            </w:pPr>
            <w:r w:rsidRPr="001946AA">
              <w:rPr>
                <w:sz w:val="22"/>
                <w:szCs w:val="22"/>
                <w:lang w:val="ru-RU"/>
              </w:rPr>
              <w:lastRenderedPageBreak/>
              <w:t>1.6</w:t>
            </w:r>
          </w:p>
        </w:tc>
        <w:tc>
          <w:tcPr>
            <w:tcW w:w="9214" w:type="dxa"/>
            <w:tcMar>
              <w:left w:w="57" w:type="dxa"/>
              <w:right w:w="57" w:type="dxa"/>
            </w:tcMar>
          </w:tcPr>
          <w:p w14:paraId="3AB1E7CA" w14:textId="77777777" w:rsidR="003233CA" w:rsidRPr="001946AA" w:rsidRDefault="003233CA" w:rsidP="00DD3CC2">
            <w:pPr>
              <w:rPr>
                <w:color w:val="000000"/>
                <w:sz w:val="22"/>
                <w:szCs w:val="22"/>
                <w:lang w:val="ru-RU"/>
              </w:rPr>
            </w:pPr>
            <w:r w:rsidRPr="001946AA">
              <w:rPr>
                <w:sz w:val="22"/>
                <w:szCs w:val="22"/>
                <w:lang w:val="ru-RU"/>
              </w:rPr>
              <w:t>Директор БР г-н Марио МАНЕВИЧ признал выдающийся вклад МСЭ-T в формирование глобальной системы электросвязи, содействие развитию функциональной совместимости и стимулирование инноваций; он также высоко оценил коллективные усилия МСЭ-T совместно с МСЭ-R и МСЭ-D в направлении достижения универсальной возможности установления соединений и устойчивой цифровой трансформации. МСЭ-R и МСЭ-Т разрабатывают международные стандарты по электросвязи в области ИКТ в своих соответствующих областях, для чего необходима координация между двумя Секторами, предотвращение дублирования и обеспечение приложения наиболее эффективных и действенных усилий, например, в таких областях, как беспилотные авиационные системы, конвергенция фиксированной, подвижной и спутниковой составляющих в сетях IMT 2020 и дальнейших поколений, а также спутниковая связь в развивающихся странах; использование заявлений о взаимодействии между МСЭ-Т и МСЭ-R помогает наладить более эффективное сотрудничество и содействует обмену ценными идеями, а также обеспечению должной согласованности и взаимодополняемости работы Секторов. Г-н МАНЕВИЧ призвал работать совместно для достижения более общих целей Союза и способствовать созданию международной структуры, которая формирует благоприятные условия для развития электросвязи и радиосвязи. Помимо этого, администрации и Межсекторальная координационная группа (МСКГ) играют важнейшую роль в поддержании согласованности усилий между Секторами в соответствии с Решением 5 Полномочной конференции. Г-н МАНЕВИЧ описал ближайшую перспективу и предложил членам принять участие в работе ВКР-23 в Дубае, где будет обновлен Регламент радиосвязи – международный договор, регулирующий использование радиочастотного спектра и спутниковых орбит.</w:t>
            </w:r>
          </w:p>
        </w:tc>
      </w:tr>
      <w:tr w:rsidR="003233CA" w:rsidRPr="00980244" w14:paraId="0F84F1E3" w14:textId="77777777" w:rsidTr="00DD3CC2">
        <w:tc>
          <w:tcPr>
            <w:tcW w:w="714" w:type="dxa"/>
          </w:tcPr>
          <w:p w14:paraId="28142D0D" w14:textId="77777777" w:rsidR="003233CA" w:rsidRPr="001946AA" w:rsidRDefault="003233CA" w:rsidP="00DD3CC2">
            <w:pPr>
              <w:rPr>
                <w:sz w:val="22"/>
                <w:szCs w:val="22"/>
                <w:lang w:val="ru-RU"/>
              </w:rPr>
            </w:pPr>
            <w:r w:rsidRPr="001946AA">
              <w:rPr>
                <w:sz w:val="22"/>
                <w:szCs w:val="22"/>
                <w:lang w:val="ru-RU"/>
              </w:rPr>
              <w:t>1.7</w:t>
            </w:r>
          </w:p>
        </w:tc>
        <w:tc>
          <w:tcPr>
            <w:tcW w:w="9214" w:type="dxa"/>
            <w:tcMar>
              <w:left w:w="57" w:type="dxa"/>
              <w:right w:w="57" w:type="dxa"/>
            </w:tcMar>
          </w:tcPr>
          <w:p w14:paraId="291115FA" w14:textId="56BE86E4" w:rsidR="003233CA" w:rsidRPr="001946AA" w:rsidRDefault="003233CA" w:rsidP="00DD3CC2">
            <w:pPr>
              <w:rPr>
                <w:color w:val="000000"/>
                <w:sz w:val="22"/>
                <w:szCs w:val="22"/>
                <w:lang w:val="ru-RU"/>
              </w:rPr>
            </w:pPr>
            <w:r w:rsidRPr="001946AA">
              <w:rPr>
                <w:sz w:val="22"/>
                <w:szCs w:val="22"/>
                <w:lang w:val="ru-RU"/>
              </w:rPr>
              <w:t>Директор БРЭ г-н Космас ЗАВАЗАВА представил приоритеты МСЭ-D: 1) прохождение "последней мили", предоставление технологий и ознакомление с ними для реальной возможности установления соединений, с тем чтобы никто не был забыт; 2) рассмотрение вопроса формирования благоприятной среды, который будет обсуждаться на Глобальном симпозиуме для регуляторных органов ГСР-23, проводимом в Египте в июне 2023 года; 3)</w:t>
            </w:r>
            <w:r w:rsidR="007E27B0" w:rsidRPr="001946AA">
              <w:rPr>
                <w:sz w:val="22"/>
                <w:szCs w:val="22"/>
                <w:lang w:val="ru-RU"/>
              </w:rPr>
              <w:t> </w:t>
            </w:r>
            <w:r w:rsidRPr="001946AA">
              <w:rPr>
                <w:sz w:val="22"/>
                <w:szCs w:val="22"/>
                <w:lang w:val="ru-RU"/>
              </w:rPr>
              <w:t>цифровая трансформация и достижение Целей в области устойчивого развития; 4)</w:t>
            </w:r>
            <w:r w:rsidR="007E27B0" w:rsidRPr="001946AA">
              <w:rPr>
                <w:sz w:val="22"/>
                <w:szCs w:val="22"/>
                <w:lang w:val="ru-RU"/>
              </w:rPr>
              <w:t> </w:t>
            </w:r>
            <w:r w:rsidRPr="001946AA">
              <w:rPr>
                <w:sz w:val="22"/>
                <w:szCs w:val="22"/>
                <w:lang w:val="ru-RU"/>
              </w:rPr>
              <w:t>потребность в международном сотрудничестве и мобилизации ресурсов для реализации результативных проектов во всех регионах мира; и 5) кибербезопасность и защита ребенка в онлайновой среде, а также обязательство БРЭ содействовать преодолению разрыва в стандартизации (ПРС) как области, представляющей общий интерес, наряду с доступностью, окружающей средой, "умными" городами и системами раннего предупреждения.</w:t>
            </w:r>
          </w:p>
        </w:tc>
      </w:tr>
      <w:tr w:rsidR="003233CA" w:rsidRPr="001946AA" w14:paraId="24C1EC83" w14:textId="77777777" w:rsidTr="00DD3CC2">
        <w:tc>
          <w:tcPr>
            <w:tcW w:w="714" w:type="dxa"/>
          </w:tcPr>
          <w:p w14:paraId="7A4051AD" w14:textId="77777777" w:rsidR="003233CA" w:rsidRPr="001946AA" w:rsidRDefault="003233CA" w:rsidP="00DD3CC2">
            <w:pPr>
              <w:rPr>
                <w:sz w:val="22"/>
                <w:szCs w:val="22"/>
                <w:lang w:val="ru-RU"/>
              </w:rPr>
            </w:pPr>
            <w:r w:rsidRPr="001946AA">
              <w:rPr>
                <w:sz w:val="22"/>
                <w:szCs w:val="22"/>
                <w:lang w:val="ru-RU"/>
              </w:rPr>
              <w:t>1.8</w:t>
            </w:r>
          </w:p>
        </w:tc>
        <w:tc>
          <w:tcPr>
            <w:tcW w:w="9214" w:type="dxa"/>
            <w:tcMar>
              <w:left w:w="57" w:type="dxa"/>
              <w:right w:w="57" w:type="dxa"/>
            </w:tcMar>
          </w:tcPr>
          <w:p w14:paraId="108A4D3E" w14:textId="724E11B7" w:rsidR="003233CA" w:rsidRPr="001946AA" w:rsidRDefault="003233CA" w:rsidP="00DD3CC2">
            <w:pPr>
              <w:rPr>
                <w:sz w:val="22"/>
                <w:szCs w:val="22"/>
                <w:lang w:val="ru-RU"/>
              </w:rPr>
            </w:pPr>
            <w:r w:rsidRPr="001946AA">
              <w:rPr>
                <w:sz w:val="22"/>
                <w:szCs w:val="22"/>
                <w:lang w:val="ru-RU"/>
              </w:rPr>
              <w:t>Директор БСЭ г-н Сейдзо ОНОЭ приветствовал всех делегатов на этом втором собрании КГСЭ в исследовательском периоде 2022−2024 годов. Его выступление содержится в Документе</w:t>
            </w:r>
            <w:r w:rsidR="00D659CC" w:rsidRPr="001946AA">
              <w:rPr>
                <w:sz w:val="22"/>
                <w:szCs w:val="22"/>
                <w:lang w:val="ru-RU"/>
              </w:rPr>
              <w:t> </w:t>
            </w:r>
            <w:hyperlink r:id="rId14" w:history="1">
              <w:r w:rsidRPr="001946AA">
                <w:rPr>
                  <w:rStyle w:val="Hyperlink"/>
                  <w:sz w:val="22"/>
                  <w:szCs w:val="22"/>
                  <w:lang w:val="ru-RU"/>
                </w:rPr>
                <w:t>TD225</w:t>
              </w:r>
            </w:hyperlink>
            <w:r w:rsidRPr="001946AA">
              <w:rPr>
                <w:sz w:val="22"/>
                <w:szCs w:val="22"/>
                <w:lang w:val="ru-RU"/>
              </w:rPr>
              <w:t>.</w:t>
            </w:r>
          </w:p>
        </w:tc>
      </w:tr>
      <w:tr w:rsidR="003233CA" w:rsidRPr="00980244" w14:paraId="5E333236" w14:textId="77777777" w:rsidTr="00DD3CC2">
        <w:tc>
          <w:tcPr>
            <w:tcW w:w="714" w:type="dxa"/>
          </w:tcPr>
          <w:p w14:paraId="3E9B1EC7" w14:textId="77777777" w:rsidR="003233CA" w:rsidRPr="001946AA" w:rsidRDefault="003233CA" w:rsidP="00DD3CC2">
            <w:pPr>
              <w:rPr>
                <w:sz w:val="22"/>
                <w:szCs w:val="22"/>
                <w:lang w:val="ru-RU"/>
              </w:rPr>
            </w:pPr>
            <w:r w:rsidRPr="001946AA">
              <w:rPr>
                <w:sz w:val="22"/>
                <w:szCs w:val="22"/>
                <w:lang w:val="ru-RU"/>
              </w:rPr>
              <w:t>1.9</w:t>
            </w:r>
          </w:p>
        </w:tc>
        <w:tc>
          <w:tcPr>
            <w:tcW w:w="9214" w:type="dxa"/>
            <w:tcMar>
              <w:left w:w="57" w:type="dxa"/>
              <w:right w:w="57" w:type="dxa"/>
            </w:tcMar>
          </w:tcPr>
          <w:p w14:paraId="5FF8932E" w14:textId="77777777" w:rsidR="003233CA" w:rsidRPr="001946AA" w:rsidRDefault="003233CA" w:rsidP="00DD3CC2">
            <w:pPr>
              <w:rPr>
                <w:sz w:val="22"/>
                <w:szCs w:val="22"/>
                <w:lang w:val="ru-RU"/>
              </w:rPr>
            </w:pPr>
            <w:r w:rsidRPr="001946AA">
              <w:rPr>
                <w:sz w:val="22"/>
                <w:szCs w:val="22"/>
                <w:lang w:val="ru-RU"/>
              </w:rPr>
              <w:t>Председатель КГСЭ отметил, что прошла уже половина исследовательского периода МСЭ-Т 2022–2024 годов, и остается всего один год для завершения работы и подготовки к следующей Ассамблее. Он высоко оценил качество проделанной работы и плодотворные обсуждения, которые проводились группами Докладчиков в рамках множества промежуточных собраний. На собрании КГСЭ будут проанализированы результаты. В связи с сокращением продолжительности собрания КГСЭ на этой неделе и большим количеством полученных вкладов необходимо организовать ее работу наиболее эффективно.</w:t>
            </w:r>
          </w:p>
        </w:tc>
      </w:tr>
      <w:tr w:rsidR="003233CA" w:rsidRPr="00980244" w14:paraId="5F1B11C5" w14:textId="77777777" w:rsidTr="00DD3CC2">
        <w:tc>
          <w:tcPr>
            <w:tcW w:w="714" w:type="dxa"/>
          </w:tcPr>
          <w:p w14:paraId="6D1A2E09" w14:textId="77777777" w:rsidR="003233CA" w:rsidRPr="001946AA" w:rsidRDefault="003233CA" w:rsidP="00DD3CC2">
            <w:pPr>
              <w:rPr>
                <w:sz w:val="22"/>
                <w:szCs w:val="22"/>
                <w:lang w:val="ru-RU"/>
              </w:rPr>
            </w:pPr>
            <w:r w:rsidRPr="001946AA">
              <w:rPr>
                <w:sz w:val="22"/>
                <w:szCs w:val="22"/>
                <w:lang w:val="ru-RU"/>
              </w:rPr>
              <w:t>1.10</w:t>
            </w:r>
          </w:p>
        </w:tc>
        <w:tc>
          <w:tcPr>
            <w:tcW w:w="9214" w:type="dxa"/>
            <w:tcMar>
              <w:left w:w="57" w:type="dxa"/>
              <w:right w:w="57" w:type="dxa"/>
            </w:tcMar>
          </w:tcPr>
          <w:p w14:paraId="2065091B" w14:textId="121508AB" w:rsidR="003233CA" w:rsidRPr="001946AA" w:rsidRDefault="003F5586" w:rsidP="00DD3CC2">
            <w:pPr>
              <w:rPr>
                <w:sz w:val="22"/>
                <w:szCs w:val="22"/>
                <w:lang w:val="ru-RU"/>
              </w:rPr>
            </w:pPr>
            <w:hyperlink w:anchor="ПРИЛОЖЕНИЕА" w:history="1">
              <w:r w:rsidR="003233CA" w:rsidRPr="001946AA">
                <w:rPr>
                  <w:sz w:val="22"/>
                  <w:szCs w:val="22"/>
                  <w:lang w:val="ru-RU"/>
                </w:rPr>
                <w:t xml:space="preserve">В </w:t>
              </w:r>
              <w:r w:rsidR="003233CA" w:rsidRPr="001946AA">
                <w:rPr>
                  <w:color w:val="0000E1"/>
                  <w:sz w:val="22"/>
                  <w:szCs w:val="22"/>
                  <w:u w:val="single"/>
                  <w:lang w:val="ru-RU"/>
                </w:rPr>
                <w:t>Приложении A</w:t>
              </w:r>
              <w:r w:rsidR="003233CA" w:rsidRPr="001946AA">
                <w:rPr>
                  <w:sz w:val="22"/>
                  <w:szCs w:val="22"/>
                  <w:lang w:val="ru-RU"/>
                </w:rPr>
                <w:t xml:space="preserve"> к отчету приведена краткая информация об основных итогах (отчеты, заявления о взаимодействии, следующие собрания) данного собрания КГСЭ.</w:t>
              </w:r>
            </w:hyperlink>
          </w:p>
        </w:tc>
      </w:tr>
    </w:tbl>
    <w:p w14:paraId="14548F89" w14:textId="53796394" w:rsidR="00F34B05" w:rsidRPr="001946AA" w:rsidRDefault="00F34B05" w:rsidP="00F34B05">
      <w:pPr>
        <w:pStyle w:val="Heading1"/>
        <w:rPr>
          <w:lang w:val="ru-RU"/>
        </w:rPr>
      </w:pPr>
      <w:bookmarkStart w:id="28" w:name="_Toc87210126"/>
      <w:bookmarkStart w:id="29" w:name="_Toc141280133"/>
      <w:bookmarkStart w:id="30" w:name="_Toc141287739"/>
      <w:r w:rsidRPr="001946AA">
        <w:rPr>
          <w:lang w:val="ru-RU"/>
        </w:rPr>
        <w:t>2</w:t>
      </w:r>
      <w:r w:rsidRPr="001946AA">
        <w:rPr>
          <w:lang w:val="ru-RU"/>
        </w:rPr>
        <w:tab/>
        <w:t>Утверждение повестки дня, распределения документов и плана распределения времени</w:t>
      </w:r>
      <w:bookmarkEnd w:id="28"/>
      <w:bookmarkEnd w:id="29"/>
      <w:bookmarkEnd w:id="3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9214"/>
      </w:tblGrid>
      <w:tr w:rsidR="00F34B05" w:rsidRPr="00980244" w14:paraId="262306E7" w14:textId="77777777" w:rsidTr="00DD3CC2">
        <w:tc>
          <w:tcPr>
            <w:tcW w:w="714" w:type="dxa"/>
          </w:tcPr>
          <w:p w14:paraId="0B132E8C" w14:textId="77777777" w:rsidR="00F34B05" w:rsidRPr="001946AA" w:rsidRDefault="00F34B05" w:rsidP="00DD3CC2">
            <w:pPr>
              <w:rPr>
                <w:sz w:val="22"/>
                <w:szCs w:val="22"/>
                <w:lang w:val="ru-RU"/>
              </w:rPr>
            </w:pPr>
            <w:r w:rsidRPr="001946AA">
              <w:rPr>
                <w:sz w:val="22"/>
                <w:szCs w:val="22"/>
                <w:lang w:val="ru-RU"/>
              </w:rPr>
              <w:t>2.1</w:t>
            </w:r>
          </w:p>
        </w:tc>
        <w:tc>
          <w:tcPr>
            <w:tcW w:w="9214" w:type="dxa"/>
            <w:tcMar>
              <w:left w:w="57" w:type="dxa"/>
              <w:right w:w="57" w:type="dxa"/>
            </w:tcMar>
          </w:tcPr>
          <w:p w14:paraId="79ED780A" w14:textId="77389C0B" w:rsidR="00F34B05" w:rsidRPr="001946AA" w:rsidRDefault="00F34B05" w:rsidP="00DD3CC2">
            <w:pPr>
              <w:rPr>
                <w:sz w:val="22"/>
                <w:szCs w:val="22"/>
                <w:lang w:val="ru-RU"/>
              </w:rPr>
            </w:pPr>
            <w:r w:rsidRPr="001946AA">
              <w:rPr>
                <w:sz w:val="22"/>
                <w:szCs w:val="22"/>
                <w:lang w:val="ru-RU"/>
              </w:rPr>
              <w:t>Собрание приняло проект повестки дня, распределения документов и плана работы (Документ</w:t>
            </w:r>
            <w:r w:rsidR="00352F10" w:rsidRPr="001946AA">
              <w:rPr>
                <w:sz w:val="22"/>
                <w:szCs w:val="22"/>
                <w:lang w:val="ru-RU"/>
              </w:rPr>
              <w:t> </w:t>
            </w:r>
            <w:hyperlink r:id="rId15" w:history="1">
              <w:r w:rsidRPr="001946AA">
                <w:rPr>
                  <w:rStyle w:val="Hyperlink"/>
                  <w:sz w:val="22"/>
                  <w:szCs w:val="22"/>
                  <w:lang w:val="ru-RU"/>
                </w:rPr>
                <w:t>TD171R2</w:t>
              </w:r>
            </w:hyperlink>
            <w:r w:rsidRPr="001946AA">
              <w:rPr>
                <w:sz w:val="22"/>
                <w:szCs w:val="22"/>
                <w:lang w:val="ru-RU"/>
              </w:rPr>
              <w:t xml:space="preserve">). КГСЭ приняла план распределения времени, представленный в Документе </w:t>
            </w:r>
            <w:hyperlink r:id="rId16" w:history="1">
              <w:r w:rsidRPr="001946AA">
                <w:rPr>
                  <w:rStyle w:val="Hyperlink"/>
                  <w:sz w:val="22"/>
                  <w:szCs w:val="22"/>
                  <w:lang w:val="ru-RU"/>
                </w:rPr>
                <w:t>TD170R5</w:t>
              </w:r>
            </w:hyperlink>
            <w:r w:rsidRPr="001946AA">
              <w:rPr>
                <w:sz w:val="22"/>
                <w:szCs w:val="22"/>
                <w:lang w:val="ru-RU"/>
              </w:rPr>
              <w:t>, который был дополнительно пересмотрен до версии Документа</w:t>
            </w:r>
            <w:r w:rsidR="00352F10" w:rsidRPr="001946AA">
              <w:rPr>
                <w:sz w:val="22"/>
                <w:szCs w:val="22"/>
                <w:lang w:val="ru-RU"/>
              </w:rPr>
              <w:t> </w:t>
            </w:r>
            <w:hyperlink r:id="rId17" w:history="1">
              <w:r w:rsidRPr="009077F8">
                <w:rPr>
                  <w:rStyle w:val="Hyperlink"/>
                  <w:color w:val="000000" w:themeColor="text1"/>
                  <w:sz w:val="22"/>
                  <w:szCs w:val="22"/>
                  <w:u w:val="none"/>
                  <w:lang w:val="ru-RU"/>
                </w:rPr>
                <w:t>TD</w:t>
              </w:r>
              <w:r w:rsidR="00352F10" w:rsidRPr="009077F8">
                <w:rPr>
                  <w:rStyle w:val="Hyperlink"/>
                  <w:color w:val="000000" w:themeColor="text1"/>
                  <w:sz w:val="22"/>
                  <w:szCs w:val="22"/>
                  <w:u w:val="none"/>
                  <w:lang w:val="ru-RU"/>
                </w:rPr>
                <w:t> </w:t>
              </w:r>
              <w:r w:rsidRPr="009077F8">
                <w:rPr>
                  <w:rStyle w:val="Hyperlink"/>
                  <w:color w:val="000000" w:themeColor="text1"/>
                  <w:sz w:val="22"/>
                  <w:szCs w:val="22"/>
                  <w:u w:val="none"/>
                  <w:lang w:val="ru-RU"/>
                </w:rPr>
                <w:t>170R10</w:t>
              </w:r>
            </w:hyperlink>
            <w:r w:rsidRPr="001946AA">
              <w:rPr>
                <w:sz w:val="22"/>
                <w:szCs w:val="22"/>
                <w:lang w:val="ru-RU"/>
              </w:rPr>
              <w:t xml:space="preserve">, а также приняла к сведению обзор повесток дня и отчетов, содержащийся в Документе </w:t>
            </w:r>
            <w:hyperlink r:id="rId18" w:history="1">
              <w:r w:rsidRPr="001946AA">
                <w:rPr>
                  <w:rStyle w:val="Hyperlink"/>
                  <w:sz w:val="22"/>
                  <w:szCs w:val="22"/>
                  <w:lang w:val="ru-RU"/>
                </w:rPr>
                <w:t>TD174</w:t>
              </w:r>
            </w:hyperlink>
            <w:r w:rsidRPr="001946AA">
              <w:rPr>
                <w:sz w:val="22"/>
                <w:szCs w:val="22"/>
                <w:lang w:val="ru-RU"/>
              </w:rPr>
              <w:t xml:space="preserve">. Всего было проведено четыре пленарных заседания, четыре </w:t>
            </w:r>
            <w:r w:rsidRPr="001946AA">
              <w:rPr>
                <w:sz w:val="22"/>
                <w:szCs w:val="22"/>
                <w:lang w:val="ru-RU"/>
              </w:rPr>
              <w:lastRenderedPageBreak/>
              <w:t>пленарных заседания рабочих групп, восемь собраний групп Докладчиков, одна специальная сессия и девять других сессий.</w:t>
            </w:r>
          </w:p>
        </w:tc>
      </w:tr>
      <w:tr w:rsidR="00F34B05" w:rsidRPr="00980244" w14:paraId="00A00D39" w14:textId="77777777" w:rsidTr="00DD3CC2">
        <w:tc>
          <w:tcPr>
            <w:tcW w:w="714" w:type="dxa"/>
          </w:tcPr>
          <w:p w14:paraId="28CC9BB8" w14:textId="77777777" w:rsidR="00F34B05" w:rsidRPr="001946AA" w:rsidRDefault="00F34B05" w:rsidP="00DD3CC2">
            <w:pPr>
              <w:rPr>
                <w:sz w:val="22"/>
                <w:szCs w:val="22"/>
                <w:lang w:val="ru-RU"/>
              </w:rPr>
            </w:pPr>
            <w:r w:rsidRPr="001946AA">
              <w:rPr>
                <w:sz w:val="22"/>
                <w:szCs w:val="22"/>
                <w:lang w:val="ru-RU"/>
              </w:rPr>
              <w:lastRenderedPageBreak/>
              <w:t>2.2</w:t>
            </w:r>
          </w:p>
        </w:tc>
        <w:tc>
          <w:tcPr>
            <w:tcW w:w="9214" w:type="dxa"/>
            <w:tcMar>
              <w:left w:w="57" w:type="dxa"/>
              <w:right w:w="57" w:type="dxa"/>
            </w:tcMar>
          </w:tcPr>
          <w:p w14:paraId="4C7EA67A" w14:textId="77777777" w:rsidR="00F34B05" w:rsidRPr="001946AA" w:rsidRDefault="00F34B05" w:rsidP="00DD3CC2">
            <w:pPr>
              <w:rPr>
                <w:sz w:val="22"/>
                <w:szCs w:val="22"/>
                <w:lang w:val="ru-RU"/>
              </w:rPr>
            </w:pPr>
            <w:r w:rsidRPr="001946AA">
              <w:rPr>
                <w:sz w:val="22"/>
                <w:szCs w:val="22"/>
                <w:lang w:val="ru-RU"/>
              </w:rPr>
              <w:t xml:space="preserve">КГСЭ приняла проект повестки дня, приведенный в Документе </w:t>
            </w:r>
            <w:hyperlink r:id="rId19" w:history="1">
              <w:r w:rsidRPr="001946AA">
                <w:rPr>
                  <w:rStyle w:val="Hyperlink"/>
                  <w:sz w:val="22"/>
                  <w:szCs w:val="22"/>
                  <w:lang w:val="ru-RU"/>
                </w:rPr>
                <w:t>TD172R1</w:t>
              </w:r>
            </w:hyperlink>
            <w:r w:rsidRPr="001946AA">
              <w:rPr>
                <w:sz w:val="22"/>
                <w:szCs w:val="22"/>
                <w:lang w:val="ru-RU"/>
              </w:rPr>
              <w:t>, для заключительного пленарного заседания КГСЭ, которое состоялось 2 июня 2023 года. Было принято решение добавить новый пункт 30.1 повестки дня, касающийся порядка дистанционного участия в работе ВАСЭ-24, в рамках раздела "любые другие вопросы".</w:t>
            </w:r>
          </w:p>
          <w:p w14:paraId="31C57ED9" w14:textId="77777777" w:rsidR="00F34B05" w:rsidRPr="001946AA" w:rsidRDefault="003F5586" w:rsidP="00DD3CC2">
            <w:pPr>
              <w:rPr>
                <w:sz w:val="22"/>
                <w:szCs w:val="22"/>
                <w:lang w:val="ru-RU"/>
              </w:rPr>
            </w:pPr>
            <w:hyperlink r:id="rId20" w:history="1">
              <w:r w:rsidR="00F34B05" w:rsidRPr="001946AA">
                <w:rPr>
                  <w:sz w:val="22"/>
                  <w:szCs w:val="22"/>
                  <w:lang w:val="ru-RU"/>
                </w:rPr>
                <w:t xml:space="preserve">В Документе </w:t>
              </w:r>
              <w:hyperlink r:id="rId21" w:history="1">
                <w:r w:rsidR="00F34B05" w:rsidRPr="001946AA">
                  <w:rPr>
                    <w:rStyle w:val="Hyperlink"/>
                    <w:sz w:val="22"/>
                    <w:szCs w:val="22"/>
                    <w:lang w:val="ru-RU" w:eastAsia="zh-CN"/>
                  </w:rPr>
                  <w:t>TD174</w:t>
                </w:r>
              </w:hyperlink>
              <w:r w:rsidR="00F34B05" w:rsidRPr="001946AA">
                <w:rPr>
                  <w:sz w:val="22"/>
                  <w:szCs w:val="22"/>
                  <w:lang w:val="ru-RU"/>
                </w:rPr>
                <w:t xml:space="preserve"> содержится обзор всех проектов повесток дня и отчетов.</w:t>
              </w:r>
            </w:hyperlink>
          </w:p>
        </w:tc>
      </w:tr>
      <w:tr w:rsidR="00F34B05" w:rsidRPr="001946AA" w14:paraId="376A4EFF" w14:textId="77777777" w:rsidTr="00DD3CC2">
        <w:tc>
          <w:tcPr>
            <w:tcW w:w="714" w:type="dxa"/>
          </w:tcPr>
          <w:p w14:paraId="1727F4A3" w14:textId="77777777" w:rsidR="00F34B05" w:rsidRPr="001946AA" w:rsidRDefault="00F34B05" w:rsidP="00DD3CC2">
            <w:pPr>
              <w:rPr>
                <w:sz w:val="22"/>
                <w:szCs w:val="22"/>
                <w:lang w:val="ru-RU"/>
              </w:rPr>
            </w:pPr>
            <w:r w:rsidRPr="001946AA">
              <w:rPr>
                <w:sz w:val="22"/>
                <w:szCs w:val="22"/>
                <w:lang w:val="ru-RU"/>
              </w:rPr>
              <w:t>2.3</w:t>
            </w:r>
          </w:p>
        </w:tc>
        <w:tc>
          <w:tcPr>
            <w:tcW w:w="9214" w:type="dxa"/>
            <w:tcMar>
              <w:left w:w="57" w:type="dxa"/>
              <w:right w:w="57" w:type="dxa"/>
            </w:tcMar>
          </w:tcPr>
          <w:p w14:paraId="72E0DC24" w14:textId="77777777" w:rsidR="00F34B05" w:rsidRPr="001946AA" w:rsidRDefault="003F5586" w:rsidP="00DD3CC2">
            <w:pPr>
              <w:rPr>
                <w:sz w:val="22"/>
                <w:szCs w:val="22"/>
                <w:lang w:val="ru-RU"/>
              </w:rPr>
            </w:pPr>
            <w:hyperlink r:id="rId22" w:history="1">
              <w:r w:rsidR="00F34B05" w:rsidRPr="001946AA">
                <w:rPr>
                  <w:sz w:val="22"/>
                  <w:szCs w:val="22"/>
                  <w:lang w:val="ru-RU"/>
                </w:rPr>
                <w:t xml:space="preserve">В Документе </w:t>
              </w:r>
              <w:hyperlink r:id="rId23" w:history="1">
                <w:r w:rsidR="00F34B05" w:rsidRPr="001946AA">
                  <w:rPr>
                    <w:rStyle w:val="Hyperlink"/>
                    <w:sz w:val="22"/>
                    <w:szCs w:val="22"/>
                    <w:lang w:val="ru-RU"/>
                  </w:rPr>
                  <w:t>TD229R2</w:t>
                </w:r>
              </w:hyperlink>
              <w:r w:rsidR="00F34B05" w:rsidRPr="001946AA">
                <w:rPr>
                  <w:sz w:val="22"/>
                  <w:szCs w:val="22"/>
                  <w:lang w:val="ru-RU"/>
                </w:rPr>
                <w:t xml:space="preserve"> содержится перечень всех вкладов, представленных и рассмотренных на этом втором собрании КГСЭ. В Документе </w:t>
              </w:r>
              <w:hyperlink r:id="rId24" w:history="1">
                <w:r w:rsidR="00F34B05" w:rsidRPr="001946AA">
                  <w:rPr>
                    <w:rStyle w:val="Hyperlink"/>
                    <w:sz w:val="22"/>
                    <w:szCs w:val="22"/>
                    <w:lang w:val="ru-RU" w:eastAsia="zh-CN"/>
                  </w:rPr>
                  <w:t>TD230</w:t>
                </w:r>
              </w:hyperlink>
              <w:r w:rsidR="00F34B05" w:rsidRPr="001946AA">
                <w:rPr>
                  <w:sz w:val="22"/>
                  <w:szCs w:val="22"/>
                  <w:lang w:val="ru-RU"/>
                </w:rPr>
                <w:t xml:space="preserve"> содержится список всех 133 временных документов собрания КГСЭ.</w:t>
              </w:r>
            </w:hyperlink>
          </w:p>
        </w:tc>
      </w:tr>
      <w:tr w:rsidR="00F34B05" w:rsidRPr="00980244" w14:paraId="59EB22A8" w14:textId="77777777" w:rsidTr="00DD3CC2">
        <w:tc>
          <w:tcPr>
            <w:tcW w:w="714" w:type="dxa"/>
          </w:tcPr>
          <w:p w14:paraId="04655CE4" w14:textId="77777777" w:rsidR="00F34B05" w:rsidRPr="001946AA" w:rsidRDefault="00F34B05" w:rsidP="00DD3CC2">
            <w:pPr>
              <w:rPr>
                <w:sz w:val="22"/>
                <w:szCs w:val="22"/>
                <w:lang w:val="ru-RU"/>
              </w:rPr>
            </w:pPr>
            <w:r w:rsidRPr="001946AA">
              <w:rPr>
                <w:sz w:val="22"/>
                <w:szCs w:val="22"/>
                <w:lang w:val="ru-RU"/>
              </w:rPr>
              <w:t>2.4</w:t>
            </w:r>
          </w:p>
        </w:tc>
        <w:tc>
          <w:tcPr>
            <w:tcW w:w="9214" w:type="dxa"/>
            <w:tcMar>
              <w:left w:w="57" w:type="dxa"/>
              <w:right w:w="57" w:type="dxa"/>
            </w:tcMar>
          </w:tcPr>
          <w:p w14:paraId="3FA9388C" w14:textId="2F75FA36" w:rsidR="00F34B05" w:rsidRPr="001946AA" w:rsidRDefault="003F5586" w:rsidP="00DD3CC2">
            <w:pPr>
              <w:rPr>
                <w:sz w:val="22"/>
                <w:szCs w:val="22"/>
                <w:lang w:val="ru-RU"/>
              </w:rPr>
            </w:pPr>
            <w:hyperlink r:id="rId25" w:history="1">
              <w:r w:rsidR="00F34B05" w:rsidRPr="001946AA">
                <w:rPr>
                  <w:sz w:val="22"/>
                  <w:szCs w:val="22"/>
                  <w:lang w:val="ru-RU"/>
                </w:rPr>
                <w:t xml:space="preserve">В Документе </w:t>
              </w:r>
              <w:hyperlink r:id="rId26" w:history="1">
                <w:r w:rsidR="00F34B05" w:rsidRPr="001946AA">
                  <w:rPr>
                    <w:rStyle w:val="Hyperlink"/>
                    <w:sz w:val="22"/>
                    <w:szCs w:val="22"/>
                    <w:lang w:val="ru-RU" w:eastAsia="zh-CN"/>
                  </w:rPr>
                  <w:t>TD228</w:t>
                </w:r>
                <w:r w:rsidR="00F34B05" w:rsidRPr="001946AA">
                  <w:rPr>
                    <w:rStyle w:val="Hyperlink"/>
                    <w:sz w:val="22"/>
                    <w:szCs w:val="22"/>
                    <w:lang w:val="ru-RU"/>
                  </w:rPr>
                  <w:t>R2</w:t>
                </w:r>
              </w:hyperlink>
              <w:r w:rsidR="00F34B05" w:rsidRPr="001946AA">
                <w:rPr>
                  <w:sz w:val="22"/>
                  <w:szCs w:val="22"/>
                  <w:lang w:val="ru-RU"/>
                </w:rPr>
                <w:t xml:space="preserve"> кратко изложены 26 входящих заявлений о взаимодействии, полученных КГСЭ после 17 декабря 2022 года, в отношении которых составлено девять исходящих заявлений о взаимодействии, согласованных на собрании КГСЭ в мае/июне 2023</w:t>
              </w:r>
              <w:r w:rsidR="007E27B0" w:rsidRPr="001946AA">
                <w:rPr>
                  <w:sz w:val="22"/>
                  <w:szCs w:val="22"/>
                  <w:lang w:val="ru-RU"/>
                </w:rPr>
                <w:t> </w:t>
              </w:r>
              <w:r w:rsidR="00F34B05" w:rsidRPr="001946AA">
                <w:rPr>
                  <w:sz w:val="22"/>
                  <w:szCs w:val="22"/>
                  <w:lang w:val="ru-RU"/>
                </w:rPr>
                <w:t>года и направленных до 5 июня 2023 года, а также 11 заявлений о взаимодействии, направленных после собрания КГСЭ в декабре 2022 года.</w:t>
              </w:r>
            </w:hyperlink>
          </w:p>
        </w:tc>
      </w:tr>
    </w:tbl>
    <w:p w14:paraId="2C9D7208" w14:textId="4629B528" w:rsidR="00F34B05" w:rsidRPr="001946AA" w:rsidRDefault="00F34B05" w:rsidP="00F34B05">
      <w:pPr>
        <w:pStyle w:val="Heading1"/>
        <w:rPr>
          <w:lang w:val="ru-RU"/>
        </w:rPr>
      </w:pPr>
      <w:bookmarkStart w:id="31" w:name="_Toc141280134"/>
      <w:bookmarkStart w:id="32" w:name="_Toc141287740"/>
      <w:r w:rsidRPr="001946AA">
        <w:rPr>
          <w:lang w:val="ru-RU"/>
        </w:rPr>
        <w:t>3</w:t>
      </w:r>
      <w:r w:rsidRPr="001946AA">
        <w:rPr>
          <w:lang w:val="ru-RU"/>
        </w:rPr>
        <w:tab/>
        <w:t>Отчеты Директора БСЭ</w:t>
      </w:r>
      <w:bookmarkEnd w:id="31"/>
      <w:bookmarkEnd w:id="3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9214"/>
      </w:tblGrid>
      <w:tr w:rsidR="00F34B05" w:rsidRPr="001946AA" w14:paraId="67FF1663" w14:textId="77777777" w:rsidTr="00DD3CC2">
        <w:tc>
          <w:tcPr>
            <w:tcW w:w="714" w:type="dxa"/>
          </w:tcPr>
          <w:p w14:paraId="2F2C5F12" w14:textId="77777777" w:rsidR="00F34B05" w:rsidRPr="001946AA" w:rsidRDefault="00F34B05" w:rsidP="00DD3CC2">
            <w:pPr>
              <w:rPr>
                <w:sz w:val="22"/>
                <w:szCs w:val="22"/>
                <w:lang w:val="ru-RU"/>
              </w:rPr>
            </w:pPr>
            <w:r w:rsidRPr="001946AA">
              <w:rPr>
                <w:sz w:val="22"/>
                <w:szCs w:val="22"/>
                <w:lang w:val="ru-RU"/>
              </w:rPr>
              <w:t>3.1</w:t>
            </w:r>
          </w:p>
        </w:tc>
        <w:tc>
          <w:tcPr>
            <w:tcW w:w="9214" w:type="dxa"/>
            <w:tcMar>
              <w:left w:w="57" w:type="dxa"/>
              <w:right w:w="57" w:type="dxa"/>
            </w:tcMar>
          </w:tcPr>
          <w:p w14:paraId="5447F7ED" w14:textId="0D5E3202" w:rsidR="00F34B05" w:rsidRPr="001946AA" w:rsidRDefault="00F34B05" w:rsidP="00DD3CC2">
            <w:pPr>
              <w:rPr>
                <w:sz w:val="22"/>
                <w:szCs w:val="22"/>
                <w:lang w:val="ru-RU"/>
              </w:rPr>
            </w:pPr>
            <w:r w:rsidRPr="001946AA">
              <w:rPr>
                <w:sz w:val="22"/>
                <w:szCs w:val="22"/>
                <w:lang w:val="ru-RU"/>
              </w:rPr>
              <w:t xml:space="preserve">Директор БСЭ представил отчет о деятельности МСЭ-Т (Документ </w:t>
            </w:r>
            <w:hyperlink r:id="rId27" w:history="1">
              <w:r w:rsidRPr="001946AA">
                <w:rPr>
                  <w:rStyle w:val="Hyperlink"/>
                  <w:bCs/>
                  <w:sz w:val="22"/>
                  <w:szCs w:val="22"/>
                  <w:lang w:val="ru-RU"/>
                </w:rPr>
                <w:t>TD189</w:t>
              </w:r>
            </w:hyperlink>
            <w:r w:rsidRPr="001946AA">
              <w:rPr>
                <w:sz w:val="22"/>
                <w:szCs w:val="22"/>
                <w:lang w:val="ru-RU"/>
              </w:rPr>
              <w:t xml:space="preserve">, презентация приведена в </w:t>
            </w:r>
            <w:hyperlink r:id="rId28" w:history="1">
              <w:r w:rsidRPr="001946AA">
                <w:rPr>
                  <w:rStyle w:val="Hyperlink"/>
                  <w:sz w:val="22"/>
                  <w:szCs w:val="22"/>
                  <w:lang w:val="ru-RU"/>
                </w:rPr>
                <w:t>Дополнительном документе 1</w:t>
              </w:r>
            </w:hyperlink>
            <w:r w:rsidRPr="001946AA">
              <w:rPr>
                <w:sz w:val="22"/>
                <w:szCs w:val="22"/>
                <w:lang w:val="ru-RU"/>
              </w:rPr>
              <w:t>), в котором отмечаются основные результаты в области стандартизации, достигнутые в МСЭ-Т за период с 1 декабря 2022 года по 19 мая 2023</w:t>
            </w:r>
            <w:r w:rsidR="007E27B0" w:rsidRPr="001946AA">
              <w:rPr>
                <w:sz w:val="22"/>
                <w:szCs w:val="22"/>
                <w:lang w:val="ru-RU"/>
              </w:rPr>
              <w:t> </w:t>
            </w:r>
            <w:r w:rsidRPr="001946AA">
              <w:rPr>
                <w:sz w:val="22"/>
                <w:szCs w:val="22"/>
                <w:lang w:val="ru-RU"/>
              </w:rPr>
              <w:t>года. Собрание приняло к сведению данный отчет.</w:t>
            </w:r>
          </w:p>
        </w:tc>
      </w:tr>
      <w:tr w:rsidR="00F34B05" w:rsidRPr="001946AA" w14:paraId="07519166" w14:textId="77777777" w:rsidTr="00DD3CC2">
        <w:tc>
          <w:tcPr>
            <w:tcW w:w="714" w:type="dxa"/>
          </w:tcPr>
          <w:p w14:paraId="400AC542" w14:textId="77777777" w:rsidR="00F34B05" w:rsidRPr="001946AA" w:rsidRDefault="00F34B05" w:rsidP="00DD3CC2">
            <w:pPr>
              <w:rPr>
                <w:sz w:val="22"/>
                <w:szCs w:val="22"/>
                <w:lang w:val="ru-RU"/>
              </w:rPr>
            </w:pPr>
            <w:r w:rsidRPr="001946AA">
              <w:rPr>
                <w:sz w:val="22"/>
                <w:szCs w:val="22"/>
                <w:lang w:val="ru-RU"/>
              </w:rPr>
              <w:t>3.2</w:t>
            </w:r>
          </w:p>
        </w:tc>
        <w:tc>
          <w:tcPr>
            <w:tcW w:w="9214" w:type="dxa"/>
            <w:tcMar>
              <w:left w:w="57" w:type="dxa"/>
              <w:right w:w="57" w:type="dxa"/>
            </w:tcMar>
          </w:tcPr>
          <w:p w14:paraId="783E4107" w14:textId="7F039BF4" w:rsidR="00F34B05" w:rsidRPr="001946AA" w:rsidRDefault="00F34B05" w:rsidP="00DD3CC2">
            <w:pPr>
              <w:rPr>
                <w:sz w:val="22"/>
                <w:szCs w:val="22"/>
                <w:lang w:val="ru-RU"/>
              </w:rPr>
            </w:pPr>
            <w:r w:rsidRPr="001946AA">
              <w:rPr>
                <w:sz w:val="22"/>
                <w:szCs w:val="22"/>
                <w:lang w:val="ru-RU"/>
              </w:rPr>
              <w:t xml:space="preserve">Руководитель Отделения МСЭ для Европы г-н Ярослав ПОНДЕР от имени руководителей региональных отделений представил в Документе </w:t>
            </w:r>
            <w:hyperlink r:id="rId29" w:history="1">
              <w:r w:rsidRPr="001946AA">
                <w:rPr>
                  <w:rStyle w:val="Hyperlink"/>
                  <w:sz w:val="22"/>
                  <w:szCs w:val="22"/>
                  <w:lang w:val="ru-RU"/>
                </w:rPr>
                <w:t>TD190</w:t>
              </w:r>
            </w:hyperlink>
            <w:r w:rsidRPr="001946AA">
              <w:rPr>
                <w:sz w:val="22"/>
                <w:szCs w:val="22"/>
                <w:lang w:val="ru-RU"/>
              </w:rPr>
              <w:t xml:space="preserve"> вклад региональных отделений в Оперативный план МСЭ и координационную деятельность с БСЭ (декабрь 2022 г. – апрель</w:t>
            </w:r>
            <w:r w:rsidR="00352F10" w:rsidRPr="001946AA">
              <w:rPr>
                <w:sz w:val="22"/>
                <w:szCs w:val="22"/>
                <w:lang w:val="ru-RU"/>
              </w:rPr>
              <w:t> </w:t>
            </w:r>
            <w:r w:rsidRPr="001946AA">
              <w:rPr>
                <w:sz w:val="22"/>
                <w:szCs w:val="22"/>
                <w:lang w:val="ru-RU"/>
              </w:rPr>
              <w:t>2023 г.). В этом временном документе резюмируется вклад региональных отделений МСЭ в реализацию четырехгодичного скользящего оперативного плана МСЭ-Т в соответствии с требованиями Резолюции 25 (Пересм. Бухарест, 2022 г.) Полномочной конференции МСЭ.</w:t>
            </w:r>
          </w:p>
        </w:tc>
      </w:tr>
      <w:tr w:rsidR="00F34B05" w:rsidRPr="00980244" w14:paraId="507AC636" w14:textId="77777777" w:rsidTr="00DD3CC2">
        <w:tc>
          <w:tcPr>
            <w:tcW w:w="714" w:type="dxa"/>
          </w:tcPr>
          <w:p w14:paraId="5F43A03D" w14:textId="77777777" w:rsidR="00F34B05" w:rsidRPr="001946AA" w:rsidRDefault="00F34B05" w:rsidP="00DD3CC2">
            <w:pPr>
              <w:rPr>
                <w:sz w:val="22"/>
                <w:szCs w:val="22"/>
                <w:lang w:val="ru-RU"/>
              </w:rPr>
            </w:pPr>
            <w:r w:rsidRPr="001946AA">
              <w:rPr>
                <w:sz w:val="22"/>
                <w:szCs w:val="22"/>
                <w:lang w:val="ru-RU"/>
              </w:rPr>
              <w:t>3.2.1</w:t>
            </w:r>
          </w:p>
        </w:tc>
        <w:tc>
          <w:tcPr>
            <w:tcW w:w="9214" w:type="dxa"/>
            <w:tcMar>
              <w:left w:w="57" w:type="dxa"/>
              <w:right w:w="57" w:type="dxa"/>
            </w:tcMar>
          </w:tcPr>
          <w:p w14:paraId="4067281D" w14:textId="77777777" w:rsidR="00F34B05" w:rsidRPr="001946AA" w:rsidRDefault="00F34B05" w:rsidP="00DD3CC2">
            <w:pPr>
              <w:rPr>
                <w:sz w:val="22"/>
                <w:szCs w:val="22"/>
                <w:lang w:val="ru-RU"/>
              </w:rPr>
            </w:pPr>
            <w:r w:rsidRPr="001946AA">
              <w:rPr>
                <w:sz w:val="22"/>
                <w:szCs w:val="22"/>
                <w:lang w:val="ru-RU"/>
              </w:rPr>
              <w:t>Участники собрания высоко оценили усовершенствования платформы МСЭ MyWorkspace, которые вносит персонал БСЭ, приняли отчет к сведению и предложили исследовательским комиссиям рассмотреть данный материал.</w:t>
            </w:r>
          </w:p>
        </w:tc>
      </w:tr>
      <w:tr w:rsidR="00F34B05" w:rsidRPr="00980244" w14:paraId="70675F82" w14:textId="77777777" w:rsidTr="00DD3CC2">
        <w:tc>
          <w:tcPr>
            <w:tcW w:w="714" w:type="dxa"/>
          </w:tcPr>
          <w:p w14:paraId="1112F21E" w14:textId="77777777" w:rsidR="00F34B05" w:rsidRPr="001946AA" w:rsidRDefault="00F34B05" w:rsidP="00DD3CC2">
            <w:pPr>
              <w:rPr>
                <w:sz w:val="22"/>
                <w:szCs w:val="22"/>
                <w:lang w:val="ru-RU"/>
              </w:rPr>
            </w:pPr>
            <w:r w:rsidRPr="001946AA">
              <w:rPr>
                <w:sz w:val="22"/>
                <w:szCs w:val="22"/>
                <w:lang w:val="ru-RU"/>
              </w:rPr>
              <w:t>3.3</w:t>
            </w:r>
          </w:p>
        </w:tc>
        <w:tc>
          <w:tcPr>
            <w:tcW w:w="9214" w:type="dxa"/>
            <w:tcMar>
              <w:left w:w="57" w:type="dxa"/>
              <w:right w:w="57" w:type="dxa"/>
            </w:tcMar>
          </w:tcPr>
          <w:p w14:paraId="1EDF1CFA" w14:textId="77777777" w:rsidR="00F34B05" w:rsidRPr="001946AA" w:rsidRDefault="00F34B05" w:rsidP="00DD3CC2">
            <w:pPr>
              <w:rPr>
                <w:sz w:val="22"/>
                <w:szCs w:val="22"/>
                <w:lang w:val="ru-RU"/>
              </w:rPr>
            </w:pPr>
            <w:r w:rsidRPr="001946AA">
              <w:rPr>
                <w:sz w:val="22"/>
                <w:szCs w:val="22"/>
                <w:lang w:val="ru-RU"/>
              </w:rPr>
              <w:t xml:space="preserve">Руководитель Департамента управления финансовыми ресурсами МСЭ г-н Алассан БА представил содержащиеся в Документе </w:t>
            </w:r>
            <w:hyperlink r:id="rId30" w:history="1">
              <w:r w:rsidRPr="001946AA">
                <w:rPr>
                  <w:rStyle w:val="Hyperlink"/>
                  <w:sz w:val="22"/>
                  <w:szCs w:val="22"/>
                  <w:lang w:val="ru-RU"/>
                </w:rPr>
                <w:t>TD197</w:t>
              </w:r>
            </w:hyperlink>
            <w:r w:rsidRPr="001946AA">
              <w:rPr>
                <w:sz w:val="22"/>
                <w:szCs w:val="22"/>
                <w:lang w:val="ru-RU"/>
              </w:rPr>
              <w:t xml:space="preserve"> проекты четырехгодичных скользящих оперативных планов Союза на 2024–2027 годы.</w:t>
            </w:r>
          </w:p>
        </w:tc>
      </w:tr>
      <w:tr w:rsidR="00F34B05" w:rsidRPr="001946AA" w14:paraId="09EEB3E6" w14:textId="77777777" w:rsidTr="00DD3CC2">
        <w:tc>
          <w:tcPr>
            <w:tcW w:w="714" w:type="dxa"/>
          </w:tcPr>
          <w:p w14:paraId="48C80360" w14:textId="77777777" w:rsidR="00F34B05" w:rsidRPr="001946AA" w:rsidRDefault="00F34B05" w:rsidP="00DD3CC2">
            <w:pPr>
              <w:rPr>
                <w:sz w:val="22"/>
                <w:szCs w:val="22"/>
                <w:lang w:val="ru-RU"/>
              </w:rPr>
            </w:pPr>
            <w:r w:rsidRPr="001946AA">
              <w:rPr>
                <w:sz w:val="22"/>
                <w:szCs w:val="22"/>
                <w:lang w:val="ru-RU"/>
              </w:rPr>
              <w:t>3.3.1</w:t>
            </w:r>
          </w:p>
        </w:tc>
        <w:tc>
          <w:tcPr>
            <w:tcW w:w="9214" w:type="dxa"/>
            <w:tcMar>
              <w:left w:w="57" w:type="dxa"/>
              <w:right w:w="57" w:type="dxa"/>
            </w:tcMar>
          </w:tcPr>
          <w:p w14:paraId="3C364B2C" w14:textId="0CE659FE" w:rsidR="00F34B05" w:rsidRPr="001946AA" w:rsidRDefault="00F34B05" w:rsidP="00DD3CC2">
            <w:pPr>
              <w:rPr>
                <w:sz w:val="22"/>
                <w:szCs w:val="22"/>
                <w:lang w:val="ru-RU"/>
              </w:rPr>
            </w:pPr>
            <w:r w:rsidRPr="001946AA">
              <w:rPr>
                <w:sz w:val="22"/>
                <w:szCs w:val="22"/>
                <w:lang w:val="ru-RU"/>
              </w:rPr>
              <w:t xml:space="preserve">Делегаты высказали замечания, в частности, о необходимости рассмотрения рисков и операционных рисков, а также вопроса достижения ЦУР в стратегической и оперативной перспективах. Генеральному секретариату МСЭ следует учесть эти замечания при представлении доработанной версии документа для рассмотрения на сессии Совета. КГСЭ приняла к сведению Документ </w:t>
            </w:r>
            <w:hyperlink r:id="rId31" w:history="1">
              <w:r w:rsidR="00352F10" w:rsidRPr="006A2479">
                <w:rPr>
                  <w:rStyle w:val="Hyperlink"/>
                  <w:color w:val="000000" w:themeColor="text1"/>
                  <w:sz w:val="22"/>
                  <w:szCs w:val="22"/>
                  <w:u w:val="none"/>
                  <w:lang w:val="ru-RU"/>
                </w:rPr>
                <w:t>TD197</w:t>
              </w:r>
            </w:hyperlink>
            <w:r w:rsidRPr="001946AA">
              <w:rPr>
                <w:sz w:val="22"/>
                <w:szCs w:val="22"/>
                <w:lang w:val="ru-RU"/>
              </w:rPr>
              <w:t>.</w:t>
            </w:r>
          </w:p>
        </w:tc>
      </w:tr>
      <w:tr w:rsidR="00F34B05" w:rsidRPr="00980244" w14:paraId="2B1D6009" w14:textId="77777777" w:rsidTr="00DD3CC2">
        <w:tc>
          <w:tcPr>
            <w:tcW w:w="714" w:type="dxa"/>
          </w:tcPr>
          <w:p w14:paraId="25783B06" w14:textId="77777777" w:rsidR="00F34B05" w:rsidRPr="001946AA" w:rsidRDefault="00F34B05" w:rsidP="00DD3CC2">
            <w:pPr>
              <w:rPr>
                <w:sz w:val="22"/>
                <w:szCs w:val="22"/>
                <w:lang w:val="ru-RU"/>
              </w:rPr>
            </w:pPr>
            <w:r w:rsidRPr="001946AA">
              <w:rPr>
                <w:sz w:val="22"/>
                <w:szCs w:val="22"/>
                <w:lang w:val="ru-RU"/>
              </w:rPr>
              <w:t>3.4</w:t>
            </w:r>
          </w:p>
        </w:tc>
        <w:tc>
          <w:tcPr>
            <w:tcW w:w="9214" w:type="dxa"/>
            <w:tcMar>
              <w:left w:w="57" w:type="dxa"/>
              <w:right w:w="57" w:type="dxa"/>
            </w:tcMar>
          </w:tcPr>
          <w:p w14:paraId="107D1F10" w14:textId="5DAE0160" w:rsidR="00F34B05" w:rsidRPr="001946AA" w:rsidRDefault="00F34B05" w:rsidP="00DD3CC2">
            <w:pPr>
              <w:rPr>
                <w:sz w:val="22"/>
                <w:szCs w:val="22"/>
                <w:lang w:val="ru-RU"/>
              </w:rPr>
            </w:pPr>
            <w:r w:rsidRPr="001946AA">
              <w:rPr>
                <w:sz w:val="22"/>
                <w:szCs w:val="22"/>
                <w:lang w:val="ru-RU"/>
              </w:rPr>
              <w:t xml:space="preserve">БСЭ представило Документ </w:t>
            </w:r>
            <w:hyperlink r:id="rId32" w:history="1">
              <w:r w:rsidRPr="001946AA">
                <w:rPr>
                  <w:rStyle w:val="Hyperlink"/>
                  <w:bCs/>
                  <w:sz w:val="22"/>
                  <w:szCs w:val="22"/>
                  <w:lang w:val="ru-RU"/>
                </w:rPr>
                <w:t>TD191R2</w:t>
              </w:r>
            </w:hyperlink>
            <w:r w:rsidRPr="001946AA">
              <w:rPr>
                <w:sz w:val="22"/>
                <w:szCs w:val="22"/>
                <w:lang w:val="ru-RU"/>
              </w:rPr>
              <w:t>, в котором содержался обновленный после декабря</w:t>
            </w:r>
            <w:r w:rsidR="00352F10" w:rsidRPr="001946AA">
              <w:rPr>
                <w:sz w:val="22"/>
                <w:szCs w:val="22"/>
                <w:lang w:val="ru-RU"/>
              </w:rPr>
              <w:t> </w:t>
            </w:r>
            <w:r w:rsidRPr="001946AA">
              <w:rPr>
                <w:sz w:val="22"/>
                <w:szCs w:val="22"/>
                <w:lang w:val="ru-RU"/>
              </w:rPr>
              <w:t>2022</w:t>
            </w:r>
            <w:r w:rsidR="007E27B0" w:rsidRPr="001946AA">
              <w:rPr>
                <w:sz w:val="22"/>
                <w:szCs w:val="22"/>
                <w:lang w:val="ru-RU"/>
              </w:rPr>
              <w:t> </w:t>
            </w:r>
            <w:r w:rsidRPr="001946AA">
              <w:rPr>
                <w:sz w:val="22"/>
                <w:szCs w:val="22"/>
                <w:lang w:val="ru-RU"/>
              </w:rPr>
              <w:t>года План действий ВАСЭ-20 на исследовательский период 2022–2024 годов в отношении Резолюций и Мнения ВАСЭ.</w:t>
            </w:r>
          </w:p>
        </w:tc>
      </w:tr>
      <w:tr w:rsidR="00F34B05" w:rsidRPr="001946AA" w14:paraId="4BBF832F" w14:textId="77777777" w:rsidTr="00DD3CC2">
        <w:tc>
          <w:tcPr>
            <w:tcW w:w="714" w:type="dxa"/>
          </w:tcPr>
          <w:p w14:paraId="20FA0E17" w14:textId="77777777" w:rsidR="00F34B05" w:rsidRPr="001946AA" w:rsidRDefault="00F34B05" w:rsidP="00DD3CC2">
            <w:pPr>
              <w:rPr>
                <w:sz w:val="22"/>
                <w:szCs w:val="22"/>
                <w:lang w:val="ru-RU"/>
              </w:rPr>
            </w:pPr>
            <w:r w:rsidRPr="001946AA">
              <w:rPr>
                <w:sz w:val="22"/>
                <w:szCs w:val="22"/>
                <w:lang w:val="ru-RU"/>
              </w:rPr>
              <w:t>3.4.1</w:t>
            </w:r>
          </w:p>
        </w:tc>
        <w:tc>
          <w:tcPr>
            <w:tcW w:w="9214" w:type="dxa"/>
            <w:tcMar>
              <w:left w:w="57" w:type="dxa"/>
              <w:right w:w="57" w:type="dxa"/>
            </w:tcMar>
          </w:tcPr>
          <w:p w14:paraId="33FB5382" w14:textId="77777777" w:rsidR="00F34B05" w:rsidRPr="001946AA" w:rsidRDefault="00F34B05" w:rsidP="00DD3CC2">
            <w:pPr>
              <w:rPr>
                <w:sz w:val="22"/>
                <w:szCs w:val="22"/>
                <w:lang w:val="ru-RU"/>
              </w:rPr>
            </w:pPr>
            <w:r w:rsidRPr="001946AA">
              <w:rPr>
                <w:sz w:val="22"/>
                <w:szCs w:val="22"/>
                <w:lang w:val="ru-RU"/>
              </w:rPr>
              <w:t xml:space="preserve">С тем чтобы делегаты могли понять взаимосвязь МСЭ-Т с СПЭ ВПС в рамках Резолюции 11 ВАСЭ, по просьбе руководящего состава КГСЭ в Документе </w:t>
            </w:r>
            <w:hyperlink r:id="rId33">
              <w:r w:rsidRPr="001946AA">
                <w:rPr>
                  <w:rStyle w:val="Hyperlink"/>
                  <w:sz w:val="22"/>
                  <w:szCs w:val="22"/>
                  <w:lang w:val="ru-RU"/>
                </w:rPr>
                <w:t>TD281</w:t>
              </w:r>
            </w:hyperlink>
            <w:r w:rsidRPr="001946AA">
              <w:rPr>
                <w:sz w:val="22"/>
                <w:szCs w:val="22"/>
                <w:lang w:val="ru-RU"/>
              </w:rPr>
              <w:t xml:space="preserve"> была представлена обновленная информация о сотрудничестве между БСЭ и секретариатом ВПС. Этот вопрос подробно обсуждался в рамках ГД-WTSA.</w:t>
            </w:r>
          </w:p>
        </w:tc>
      </w:tr>
      <w:tr w:rsidR="00F34B05" w:rsidRPr="00980244" w14:paraId="312CB332" w14:textId="77777777" w:rsidTr="00DD3CC2">
        <w:tc>
          <w:tcPr>
            <w:tcW w:w="714" w:type="dxa"/>
          </w:tcPr>
          <w:p w14:paraId="0D187D91" w14:textId="77777777" w:rsidR="00F34B05" w:rsidRPr="001946AA" w:rsidRDefault="00F34B05" w:rsidP="00DD3CC2">
            <w:pPr>
              <w:rPr>
                <w:sz w:val="22"/>
                <w:szCs w:val="22"/>
                <w:lang w:val="ru-RU"/>
              </w:rPr>
            </w:pPr>
            <w:r w:rsidRPr="001946AA">
              <w:rPr>
                <w:sz w:val="22"/>
                <w:szCs w:val="22"/>
                <w:lang w:val="ru-RU"/>
              </w:rPr>
              <w:t>3.4.2</w:t>
            </w:r>
          </w:p>
        </w:tc>
        <w:tc>
          <w:tcPr>
            <w:tcW w:w="9214" w:type="dxa"/>
            <w:tcMar>
              <w:left w:w="57" w:type="dxa"/>
              <w:right w:w="57" w:type="dxa"/>
            </w:tcMar>
          </w:tcPr>
          <w:p w14:paraId="7F95CED5" w14:textId="77777777" w:rsidR="00F34B05" w:rsidRPr="001946AA" w:rsidRDefault="00F34B05" w:rsidP="00DD3CC2">
            <w:pPr>
              <w:rPr>
                <w:sz w:val="22"/>
                <w:szCs w:val="22"/>
                <w:lang w:val="ru-RU"/>
              </w:rPr>
            </w:pPr>
            <w:r w:rsidRPr="001946AA">
              <w:rPr>
                <w:sz w:val="22"/>
                <w:szCs w:val="22"/>
                <w:lang w:val="ru-RU"/>
              </w:rPr>
              <w:t xml:space="preserve">ГД-WTSA было предложено рассмотреть содержащийся в Документе </w:t>
            </w:r>
            <w:hyperlink r:id="rId34" w:history="1">
              <w:r w:rsidRPr="001946AA">
                <w:rPr>
                  <w:rStyle w:val="Hyperlink"/>
                  <w:bCs/>
                  <w:sz w:val="22"/>
                  <w:szCs w:val="22"/>
                  <w:lang w:val="ru-RU"/>
                </w:rPr>
                <w:t>TD191R2</w:t>
              </w:r>
            </w:hyperlink>
            <w:r w:rsidRPr="001946AA">
              <w:rPr>
                <w:sz w:val="22"/>
                <w:szCs w:val="22"/>
                <w:lang w:val="ru-RU"/>
              </w:rPr>
              <w:t xml:space="preserve"> План действий при обсуждении подготовки к ВАСЭ-24.</w:t>
            </w:r>
          </w:p>
        </w:tc>
      </w:tr>
      <w:tr w:rsidR="00F34B05" w:rsidRPr="001946AA" w14:paraId="4222AE78" w14:textId="77777777" w:rsidTr="00DD3CC2">
        <w:tc>
          <w:tcPr>
            <w:tcW w:w="714" w:type="dxa"/>
          </w:tcPr>
          <w:p w14:paraId="1AE35BB5" w14:textId="77777777" w:rsidR="00F34B05" w:rsidRPr="001946AA" w:rsidRDefault="00F34B05" w:rsidP="00DD3CC2">
            <w:pPr>
              <w:rPr>
                <w:sz w:val="22"/>
                <w:szCs w:val="22"/>
                <w:lang w:val="ru-RU"/>
              </w:rPr>
            </w:pPr>
            <w:r w:rsidRPr="001946AA">
              <w:rPr>
                <w:sz w:val="22"/>
                <w:szCs w:val="22"/>
                <w:lang w:val="ru-RU"/>
              </w:rPr>
              <w:lastRenderedPageBreak/>
              <w:t>3.4.3</w:t>
            </w:r>
          </w:p>
        </w:tc>
        <w:tc>
          <w:tcPr>
            <w:tcW w:w="9214" w:type="dxa"/>
            <w:tcMar>
              <w:left w:w="57" w:type="dxa"/>
              <w:right w:w="57" w:type="dxa"/>
            </w:tcMar>
          </w:tcPr>
          <w:p w14:paraId="1F4200BA" w14:textId="77777777" w:rsidR="00F34B05" w:rsidRPr="001946AA" w:rsidRDefault="00F34B05" w:rsidP="00DD3CC2">
            <w:pPr>
              <w:rPr>
                <w:sz w:val="22"/>
                <w:szCs w:val="22"/>
                <w:lang w:val="ru-RU"/>
              </w:rPr>
            </w:pPr>
            <w:r w:rsidRPr="001946AA">
              <w:rPr>
                <w:sz w:val="22"/>
                <w:szCs w:val="22"/>
                <w:lang w:val="ru-RU"/>
              </w:rPr>
              <w:t xml:space="preserve">Участники собрания дали высокую оценку этому документу, который был обновлен до версии </w:t>
            </w:r>
            <w:hyperlink r:id="rId35">
              <w:r w:rsidRPr="001946AA">
                <w:rPr>
                  <w:rStyle w:val="Hyperlink"/>
                  <w:sz w:val="22"/>
                  <w:szCs w:val="22"/>
                  <w:lang w:val="ru-RU"/>
                </w:rPr>
                <w:t>TD191R3</w:t>
              </w:r>
            </w:hyperlink>
            <w:r w:rsidRPr="001946AA">
              <w:rPr>
                <w:sz w:val="22"/>
                <w:szCs w:val="22"/>
                <w:lang w:val="ru-RU"/>
              </w:rPr>
              <w:t xml:space="preserve"> после собрания и направлен в адрес исследовательских комиссий МСЭ-Т и региональных организаций электросвязи (см. Документ </w:t>
            </w:r>
            <w:hyperlink r:id="rId36" w:history="1">
              <w:r w:rsidRPr="001946AA">
                <w:rPr>
                  <w:rStyle w:val="Hyperlink"/>
                  <w:sz w:val="22"/>
                  <w:szCs w:val="22"/>
                  <w:lang w:val="ru-RU"/>
                </w:rPr>
                <w:t>TSAG-LS15</w:t>
              </w:r>
            </w:hyperlink>
            <w:r w:rsidRPr="001946AA">
              <w:rPr>
                <w:sz w:val="22"/>
                <w:szCs w:val="22"/>
                <w:lang w:val="ru-RU"/>
              </w:rPr>
              <w:t>).</w:t>
            </w:r>
          </w:p>
        </w:tc>
      </w:tr>
    </w:tbl>
    <w:p w14:paraId="478C15B3" w14:textId="2FE0119C" w:rsidR="00F34B05" w:rsidRPr="001946AA" w:rsidRDefault="00F34B05" w:rsidP="00F34B05">
      <w:pPr>
        <w:pStyle w:val="Heading1"/>
        <w:rPr>
          <w:lang w:val="ru-RU"/>
        </w:rPr>
      </w:pPr>
      <w:bookmarkStart w:id="33" w:name="_Toc141280135"/>
      <w:bookmarkStart w:id="34" w:name="_Toc141287741"/>
      <w:r w:rsidRPr="001946AA">
        <w:rPr>
          <w:lang w:val="ru-RU"/>
        </w:rPr>
        <w:t>4</w:t>
      </w:r>
      <w:r w:rsidRPr="001946AA">
        <w:rPr>
          <w:lang w:val="ru-RU"/>
        </w:rPr>
        <w:tab/>
        <w:t>Цифровая трансформация</w:t>
      </w:r>
      <w:bookmarkEnd w:id="33"/>
      <w:bookmarkEnd w:id="34"/>
    </w:p>
    <w:p w14:paraId="64294147" w14:textId="77777777" w:rsidR="00F34B05" w:rsidRPr="001946AA" w:rsidRDefault="00F34B05" w:rsidP="00F34B05">
      <w:pPr>
        <w:pStyle w:val="Heading2"/>
        <w:rPr>
          <w:lang w:val="ru-RU"/>
        </w:rPr>
      </w:pPr>
      <w:bookmarkStart w:id="35" w:name="_Toc141280136"/>
      <w:bookmarkStart w:id="36" w:name="_Toc141287742"/>
      <w:r w:rsidRPr="001946AA">
        <w:rPr>
          <w:lang w:val="ru-RU"/>
        </w:rPr>
        <w:t>4.1</w:t>
      </w:r>
      <w:r w:rsidRPr="001946AA">
        <w:rPr>
          <w:lang w:val="ru-RU"/>
        </w:rPr>
        <w:tab/>
        <w:t>Предлагаемая новая Оперативная группа по цифровой трансформации (ОГ-DT)</w:t>
      </w:r>
      <w:bookmarkEnd w:id="35"/>
      <w:bookmarkEnd w:id="3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9214"/>
      </w:tblGrid>
      <w:tr w:rsidR="00F34B05" w:rsidRPr="00980244" w14:paraId="7BB68EDE" w14:textId="77777777" w:rsidTr="00DD3CC2">
        <w:tc>
          <w:tcPr>
            <w:tcW w:w="714" w:type="dxa"/>
          </w:tcPr>
          <w:p w14:paraId="1DBA250D" w14:textId="77777777" w:rsidR="00F34B05" w:rsidRPr="001946AA" w:rsidRDefault="00F34B05" w:rsidP="00DD3CC2">
            <w:pPr>
              <w:rPr>
                <w:sz w:val="22"/>
                <w:szCs w:val="22"/>
                <w:lang w:val="ru-RU"/>
              </w:rPr>
            </w:pPr>
            <w:r w:rsidRPr="001946AA">
              <w:rPr>
                <w:sz w:val="22"/>
                <w:szCs w:val="22"/>
                <w:lang w:val="ru-RU"/>
              </w:rPr>
              <w:t>4.1.1</w:t>
            </w:r>
          </w:p>
        </w:tc>
        <w:tc>
          <w:tcPr>
            <w:tcW w:w="9214" w:type="dxa"/>
            <w:tcMar>
              <w:left w:w="57" w:type="dxa"/>
              <w:right w:w="57" w:type="dxa"/>
            </w:tcMar>
          </w:tcPr>
          <w:p w14:paraId="092C188D" w14:textId="638E60D8" w:rsidR="00F34B05" w:rsidRPr="001946AA" w:rsidRDefault="00F34B05" w:rsidP="00DD3CC2">
            <w:pPr>
              <w:rPr>
                <w:sz w:val="22"/>
                <w:szCs w:val="22"/>
                <w:lang w:val="ru-RU"/>
              </w:rPr>
            </w:pPr>
            <w:r w:rsidRPr="001946AA">
              <w:rPr>
                <w:sz w:val="22"/>
                <w:szCs w:val="22"/>
                <w:lang w:val="ru-RU"/>
              </w:rPr>
              <w:t xml:space="preserve">КГСЭ получила два предложения о создании новой Оперативной группы по цифровой трансформации с предлагаемым проектом круга ведения: Документ </w:t>
            </w:r>
            <w:hyperlink r:id="rId37" w:history="1">
              <w:r w:rsidRPr="001946AA">
                <w:rPr>
                  <w:rStyle w:val="Hyperlink"/>
                  <w:sz w:val="22"/>
                  <w:szCs w:val="22"/>
                  <w:lang w:val="ru-RU"/>
                </w:rPr>
                <w:t>C49</w:t>
              </w:r>
            </w:hyperlink>
            <w:r w:rsidRPr="001946AA">
              <w:rPr>
                <w:sz w:val="22"/>
                <w:szCs w:val="22"/>
                <w:lang w:val="ru-RU"/>
              </w:rPr>
              <w:t xml:space="preserve"> от Нигерии, Южно</w:t>
            </w:r>
            <w:r w:rsidR="004D3DB3" w:rsidRPr="001946AA">
              <w:rPr>
                <w:sz w:val="22"/>
                <w:szCs w:val="22"/>
                <w:lang w:val="ru-RU"/>
              </w:rPr>
              <w:noBreakHyphen/>
            </w:r>
            <w:r w:rsidRPr="001946AA">
              <w:rPr>
                <w:sz w:val="22"/>
                <w:szCs w:val="22"/>
                <w:lang w:val="ru-RU"/>
              </w:rPr>
              <w:t xml:space="preserve">Африканской Республики, университета Тарбиат Модарес (Исламская Республика Иран) и Вьетнама и Документ </w:t>
            </w:r>
            <w:hyperlink r:id="rId38" w:history="1">
              <w:r w:rsidRPr="001946AA">
                <w:rPr>
                  <w:rStyle w:val="Hyperlink"/>
                  <w:sz w:val="22"/>
                  <w:szCs w:val="22"/>
                  <w:lang w:val="ru-RU"/>
                </w:rPr>
                <w:t>C51R1</w:t>
              </w:r>
            </w:hyperlink>
            <w:r w:rsidRPr="001946AA">
              <w:rPr>
                <w:sz w:val="22"/>
                <w:szCs w:val="22"/>
                <w:lang w:val="ru-RU"/>
              </w:rPr>
              <w:t xml:space="preserve">, представленный Бахрейном, Египтом, Huawei Technologies Switzerland AG, Кувейтом и Суданом; а также замечания по обоим предложениям, изложенные в Документе </w:t>
            </w:r>
            <w:hyperlink r:id="rId39" w:history="1">
              <w:r w:rsidRPr="001946AA">
                <w:rPr>
                  <w:rStyle w:val="Hyperlink"/>
                  <w:sz w:val="22"/>
                  <w:szCs w:val="22"/>
                  <w:lang w:val="ru-RU"/>
                </w:rPr>
                <w:t>TD266</w:t>
              </w:r>
            </w:hyperlink>
            <w:r w:rsidRPr="001946AA">
              <w:rPr>
                <w:sz w:val="22"/>
                <w:szCs w:val="22"/>
                <w:lang w:val="ru-RU"/>
              </w:rPr>
              <w:t>, от Группы по координации программ в области стандартизации (SPCG) SMB МЭК/TMB ИСО/КГСЭ МСЭ-T.</w:t>
            </w:r>
          </w:p>
        </w:tc>
      </w:tr>
      <w:tr w:rsidR="00F34B05" w:rsidRPr="001946AA" w14:paraId="19DAC8DA" w14:textId="77777777" w:rsidTr="00DD3CC2">
        <w:tc>
          <w:tcPr>
            <w:tcW w:w="714" w:type="dxa"/>
          </w:tcPr>
          <w:p w14:paraId="2593DCF3" w14:textId="77777777" w:rsidR="00F34B05" w:rsidRPr="001946AA" w:rsidRDefault="00F34B05" w:rsidP="00DD3CC2">
            <w:pPr>
              <w:rPr>
                <w:sz w:val="22"/>
                <w:szCs w:val="22"/>
                <w:lang w:val="ru-RU"/>
              </w:rPr>
            </w:pPr>
            <w:r w:rsidRPr="001946AA">
              <w:rPr>
                <w:sz w:val="22"/>
                <w:szCs w:val="22"/>
                <w:lang w:val="ru-RU"/>
              </w:rPr>
              <w:t>4.1.2</w:t>
            </w:r>
          </w:p>
        </w:tc>
        <w:tc>
          <w:tcPr>
            <w:tcW w:w="9214" w:type="dxa"/>
            <w:tcMar>
              <w:left w:w="57" w:type="dxa"/>
              <w:right w:w="57" w:type="dxa"/>
            </w:tcMar>
          </w:tcPr>
          <w:p w14:paraId="34902B52" w14:textId="547473EF" w:rsidR="00F34B05" w:rsidRPr="001946AA" w:rsidRDefault="00F34B05" w:rsidP="00DD3CC2">
            <w:pPr>
              <w:rPr>
                <w:sz w:val="22"/>
                <w:szCs w:val="22"/>
                <w:lang w:val="ru-RU"/>
              </w:rPr>
            </w:pPr>
            <w:r w:rsidRPr="001946AA">
              <w:rPr>
                <w:sz w:val="22"/>
                <w:szCs w:val="22"/>
                <w:lang w:val="ru-RU"/>
              </w:rPr>
              <w:t>Ряд Государств-Членов (Индия, Кения, Российская Федерация и Тунис) поддержали Документ</w:t>
            </w:r>
            <w:r w:rsidR="00257898" w:rsidRPr="001946AA">
              <w:rPr>
                <w:sz w:val="22"/>
                <w:szCs w:val="22"/>
                <w:lang w:val="ru-RU"/>
              </w:rPr>
              <w:t> </w:t>
            </w:r>
            <w:hyperlink r:id="rId40" w:history="1">
              <w:r w:rsidRPr="006A2479">
                <w:rPr>
                  <w:rStyle w:val="Hyperlink"/>
                  <w:color w:val="000000" w:themeColor="text1"/>
                  <w:sz w:val="22"/>
                  <w:szCs w:val="22"/>
                  <w:u w:val="none"/>
                  <w:lang w:val="ru-RU"/>
                </w:rPr>
                <w:t>C51</w:t>
              </w:r>
            </w:hyperlink>
            <w:r w:rsidRPr="001946AA">
              <w:rPr>
                <w:sz w:val="22"/>
                <w:szCs w:val="22"/>
                <w:lang w:val="ru-RU"/>
              </w:rPr>
              <w:t>, в котором предлагается создать Оперативную группу. Канада высказалась против создания такой Оперативной группы.</w:t>
            </w:r>
          </w:p>
        </w:tc>
      </w:tr>
      <w:tr w:rsidR="00F34B05" w:rsidRPr="00980244" w14:paraId="47F1D193" w14:textId="77777777" w:rsidTr="00DD3CC2">
        <w:tc>
          <w:tcPr>
            <w:tcW w:w="714" w:type="dxa"/>
          </w:tcPr>
          <w:p w14:paraId="7958016C" w14:textId="77777777" w:rsidR="00F34B05" w:rsidRPr="001946AA" w:rsidRDefault="00F34B05" w:rsidP="00DD3CC2">
            <w:pPr>
              <w:rPr>
                <w:sz w:val="22"/>
                <w:szCs w:val="22"/>
                <w:lang w:val="ru-RU"/>
              </w:rPr>
            </w:pPr>
            <w:r w:rsidRPr="001946AA">
              <w:rPr>
                <w:sz w:val="22"/>
                <w:szCs w:val="22"/>
                <w:lang w:val="ru-RU"/>
              </w:rPr>
              <w:t>4.1.3</w:t>
            </w:r>
          </w:p>
        </w:tc>
        <w:tc>
          <w:tcPr>
            <w:tcW w:w="9214" w:type="dxa"/>
            <w:tcMar>
              <w:left w:w="57" w:type="dxa"/>
              <w:right w:w="57" w:type="dxa"/>
            </w:tcMar>
          </w:tcPr>
          <w:p w14:paraId="403B8F36" w14:textId="440D4154" w:rsidR="00F34B05" w:rsidRPr="001946AA" w:rsidRDefault="00F34B05" w:rsidP="00DD3CC2">
            <w:pPr>
              <w:rPr>
                <w:sz w:val="22"/>
                <w:szCs w:val="22"/>
                <w:lang w:val="ru-RU"/>
              </w:rPr>
            </w:pPr>
            <w:r w:rsidRPr="001946AA">
              <w:rPr>
                <w:sz w:val="22"/>
                <w:szCs w:val="22"/>
                <w:lang w:val="ru-RU"/>
              </w:rPr>
              <w:t xml:space="preserve">Собрание приняло решение учредить специальную группу (СГ) на основании Документов </w:t>
            </w:r>
            <w:hyperlink r:id="rId41" w:history="1">
              <w:r w:rsidR="00257898" w:rsidRPr="001946AA">
                <w:rPr>
                  <w:rStyle w:val="Hyperlink"/>
                  <w:sz w:val="22"/>
                  <w:szCs w:val="22"/>
                  <w:lang w:val="ru-RU"/>
                </w:rPr>
                <w:t>C49</w:t>
              </w:r>
            </w:hyperlink>
            <w:r w:rsidRPr="001946AA">
              <w:rPr>
                <w:sz w:val="22"/>
                <w:szCs w:val="22"/>
                <w:lang w:val="ru-RU"/>
              </w:rPr>
              <w:t xml:space="preserve">, </w:t>
            </w:r>
            <w:hyperlink r:id="rId42" w:history="1">
              <w:r w:rsidR="00257898" w:rsidRPr="001946AA">
                <w:rPr>
                  <w:rStyle w:val="Hyperlink"/>
                  <w:sz w:val="22"/>
                  <w:szCs w:val="22"/>
                  <w:lang w:val="ru-RU"/>
                </w:rPr>
                <w:t>C51</w:t>
              </w:r>
            </w:hyperlink>
            <w:r w:rsidRPr="001946AA">
              <w:rPr>
                <w:sz w:val="22"/>
                <w:szCs w:val="22"/>
                <w:lang w:val="ru-RU"/>
              </w:rPr>
              <w:t xml:space="preserve"> и </w:t>
            </w:r>
            <w:hyperlink r:id="rId43" w:history="1">
              <w:r w:rsidR="00257898" w:rsidRPr="001946AA">
                <w:rPr>
                  <w:rStyle w:val="Hyperlink"/>
                  <w:sz w:val="22"/>
                  <w:szCs w:val="22"/>
                  <w:lang w:val="ru-RU"/>
                </w:rPr>
                <w:t>TD266</w:t>
              </w:r>
            </w:hyperlink>
            <w:r w:rsidRPr="001946AA">
              <w:rPr>
                <w:sz w:val="22"/>
                <w:szCs w:val="22"/>
                <w:lang w:val="ru-RU"/>
              </w:rPr>
              <w:t>, работой которой будет руководить г-н Ахмад ШАРАФАТ (Исламская Республика Иран), при содействии г-на Ахмеда САИДА (Египет), для обсуждения этих трех документов и представления предложения и отчета заключительному пленарному заседанию.</w:t>
            </w:r>
          </w:p>
        </w:tc>
      </w:tr>
      <w:tr w:rsidR="00F34B05" w:rsidRPr="00980244" w14:paraId="41B226CA" w14:textId="77777777" w:rsidTr="00DD3CC2">
        <w:tc>
          <w:tcPr>
            <w:tcW w:w="714" w:type="dxa"/>
          </w:tcPr>
          <w:p w14:paraId="2301CEC5" w14:textId="77777777" w:rsidR="00F34B05" w:rsidRPr="001946AA" w:rsidRDefault="00F34B05" w:rsidP="00DD3CC2">
            <w:pPr>
              <w:rPr>
                <w:sz w:val="22"/>
                <w:szCs w:val="22"/>
                <w:lang w:val="ru-RU"/>
              </w:rPr>
            </w:pPr>
            <w:r w:rsidRPr="001946AA">
              <w:rPr>
                <w:sz w:val="22"/>
                <w:szCs w:val="22"/>
                <w:lang w:val="ru-RU"/>
              </w:rPr>
              <w:t>4.1.4</w:t>
            </w:r>
          </w:p>
        </w:tc>
        <w:tc>
          <w:tcPr>
            <w:tcW w:w="9214" w:type="dxa"/>
            <w:tcMar>
              <w:left w:w="57" w:type="dxa"/>
              <w:right w:w="57" w:type="dxa"/>
            </w:tcMar>
          </w:tcPr>
          <w:p w14:paraId="1766114B" w14:textId="4D1CEA33" w:rsidR="00F34B05" w:rsidRPr="001946AA" w:rsidRDefault="00F34B05" w:rsidP="00DD3CC2">
            <w:pPr>
              <w:rPr>
                <w:sz w:val="22"/>
                <w:szCs w:val="22"/>
                <w:lang w:val="ru-RU"/>
              </w:rPr>
            </w:pPr>
            <w:r w:rsidRPr="001946AA">
              <w:rPr>
                <w:sz w:val="22"/>
                <w:szCs w:val="22"/>
                <w:lang w:val="ru-RU"/>
              </w:rPr>
              <w:t xml:space="preserve">Г-н Ахмед САИД (Египет) провел собрание СГ по вопросам, </w:t>
            </w:r>
            <w:r w:rsidR="00257898" w:rsidRPr="001946AA">
              <w:rPr>
                <w:sz w:val="22"/>
                <w:szCs w:val="22"/>
                <w:lang w:val="ru-RU"/>
              </w:rPr>
              <w:t>затронутым</w:t>
            </w:r>
            <w:r w:rsidRPr="001946AA">
              <w:rPr>
                <w:sz w:val="22"/>
                <w:szCs w:val="22"/>
                <w:lang w:val="ru-RU"/>
              </w:rPr>
              <w:t xml:space="preserve"> в Документах </w:t>
            </w:r>
            <w:hyperlink r:id="rId44" w:history="1">
              <w:r w:rsidR="00257898" w:rsidRPr="001946AA">
                <w:rPr>
                  <w:rStyle w:val="Hyperlink"/>
                  <w:sz w:val="22"/>
                  <w:szCs w:val="22"/>
                  <w:lang w:val="ru-RU"/>
                </w:rPr>
                <w:t>C49</w:t>
              </w:r>
            </w:hyperlink>
            <w:r w:rsidRPr="001946AA">
              <w:rPr>
                <w:sz w:val="22"/>
                <w:szCs w:val="22"/>
                <w:lang w:val="ru-RU"/>
              </w:rPr>
              <w:t xml:space="preserve">, </w:t>
            </w:r>
            <w:hyperlink r:id="rId45" w:history="1">
              <w:r w:rsidR="00257898" w:rsidRPr="001946AA">
                <w:rPr>
                  <w:rStyle w:val="Hyperlink"/>
                  <w:sz w:val="22"/>
                  <w:szCs w:val="22"/>
                  <w:lang w:val="ru-RU"/>
                </w:rPr>
                <w:t>C51</w:t>
              </w:r>
            </w:hyperlink>
            <w:r w:rsidRPr="001946AA">
              <w:rPr>
                <w:sz w:val="22"/>
                <w:szCs w:val="22"/>
                <w:lang w:val="ru-RU"/>
              </w:rPr>
              <w:t xml:space="preserve"> и </w:t>
            </w:r>
            <w:hyperlink r:id="rId46" w:history="1">
              <w:r w:rsidR="00257898" w:rsidRPr="001946AA">
                <w:rPr>
                  <w:rStyle w:val="Hyperlink"/>
                  <w:sz w:val="22"/>
                  <w:szCs w:val="22"/>
                  <w:lang w:val="ru-RU"/>
                </w:rPr>
                <w:t>TD266</w:t>
              </w:r>
            </w:hyperlink>
            <w:r w:rsidRPr="001946AA">
              <w:rPr>
                <w:sz w:val="22"/>
                <w:szCs w:val="22"/>
                <w:lang w:val="ru-RU"/>
              </w:rPr>
              <w:t xml:space="preserve">, и представил свой отчет, содержащийся в Документе </w:t>
            </w:r>
            <w:hyperlink r:id="rId47" w:history="1">
              <w:r w:rsidRPr="001946AA">
                <w:rPr>
                  <w:rStyle w:val="Hyperlink"/>
                  <w:sz w:val="22"/>
                  <w:szCs w:val="22"/>
                  <w:lang w:val="ru-RU"/>
                </w:rPr>
                <w:t>TD284</w:t>
              </w:r>
            </w:hyperlink>
            <w:r w:rsidRPr="001946AA">
              <w:rPr>
                <w:sz w:val="22"/>
                <w:szCs w:val="22"/>
                <w:lang w:val="ru-RU"/>
              </w:rPr>
              <w:t>. В качестве основного заключения Специальная группа указала, что создание такой Оперативной группы является преждевременным, однако был достигнут консенсус в отношении создания Группы Докладчика КГСЭ по вопросам устойчивой цифровой трансформации (ГД-DT).</w:t>
            </w:r>
          </w:p>
        </w:tc>
      </w:tr>
      <w:tr w:rsidR="00F34B05" w:rsidRPr="00980244" w14:paraId="006D40C1" w14:textId="77777777" w:rsidTr="00DD3CC2">
        <w:tc>
          <w:tcPr>
            <w:tcW w:w="714" w:type="dxa"/>
          </w:tcPr>
          <w:p w14:paraId="6A86E43A" w14:textId="77777777" w:rsidR="00F34B05" w:rsidRPr="001946AA" w:rsidRDefault="00F34B05" w:rsidP="00DD3CC2">
            <w:pPr>
              <w:rPr>
                <w:sz w:val="22"/>
                <w:szCs w:val="22"/>
                <w:lang w:val="ru-RU"/>
              </w:rPr>
            </w:pPr>
            <w:r w:rsidRPr="001946AA">
              <w:rPr>
                <w:sz w:val="22"/>
                <w:szCs w:val="22"/>
                <w:lang w:val="ru-RU"/>
              </w:rPr>
              <w:t>4.1.5</w:t>
            </w:r>
          </w:p>
        </w:tc>
        <w:tc>
          <w:tcPr>
            <w:tcW w:w="9214" w:type="dxa"/>
            <w:tcMar>
              <w:left w:w="57" w:type="dxa"/>
              <w:right w:w="57" w:type="dxa"/>
            </w:tcMar>
          </w:tcPr>
          <w:p w14:paraId="53EE84E6" w14:textId="77777777" w:rsidR="00F34B05" w:rsidRPr="001946AA" w:rsidRDefault="00F34B05" w:rsidP="00DD3CC2">
            <w:pPr>
              <w:rPr>
                <w:sz w:val="22"/>
                <w:szCs w:val="22"/>
                <w:lang w:val="ru-RU"/>
              </w:rPr>
            </w:pPr>
            <w:r w:rsidRPr="001946AA">
              <w:rPr>
                <w:sz w:val="22"/>
                <w:szCs w:val="22"/>
                <w:lang w:val="ru-RU"/>
              </w:rPr>
              <w:t xml:space="preserve">Собрание согласовало отчет, содержащийся в Документе </w:t>
            </w:r>
            <w:hyperlink r:id="rId48" w:history="1">
              <w:r w:rsidRPr="001946AA">
                <w:rPr>
                  <w:rStyle w:val="Hyperlink"/>
                  <w:sz w:val="22"/>
                  <w:szCs w:val="22"/>
                  <w:lang w:val="ru-RU"/>
                </w:rPr>
                <w:t>TD284</w:t>
              </w:r>
            </w:hyperlink>
            <w:r w:rsidRPr="001946AA">
              <w:rPr>
                <w:sz w:val="22"/>
                <w:szCs w:val="22"/>
                <w:lang w:val="ru-RU"/>
              </w:rPr>
              <w:t>.</w:t>
            </w:r>
          </w:p>
        </w:tc>
      </w:tr>
      <w:tr w:rsidR="00F34B05" w:rsidRPr="00980244" w14:paraId="584A1D9D" w14:textId="77777777" w:rsidTr="00DD3CC2">
        <w:tc>
          <w:tcPr>
            <w:tcW w:w="714" w:type="dxa"/>
          </w:tcPr>
          <w:p w14:paraId="7A59CD61" w14:textId="77777777" w:rsidR="00F34B05" w:rsidRPr="001946AA" w:rsidRDefault="00F34B05" w:rsidP="00DD3CC2">
            <w:pPr>
              <w:rPr>
                <w:sz w:val="22"/>
                <w:szCs w:val="22"/>
                <w:lang w:val="ru-RU"/>
              </w:rPr>
            </w:pPr>
            <w:r w:rsidRPr="001946AA">
              <w:rPr>
                <w:sz w:val="22"/>
                <w:szCs w:val="22"/>
                <w:lang w:val="ru-RU"/>
              </w:rPr>
              <w:t>4.2</w:t>
            </w:r>
          </w:p>
        </w:tc>
        <w:tc>
          <w:tcPr>
            <w:tcW w:w="9214" w:type="dxa"/>
            <w:tcMar>
              <w:left w:w="57" w:type="dxa"/>
              <w:right w:w="57" w:type="dxa"/>
            </w:tcMar>
          </w:tcPr>
          <w:p w14:paraId="6228F4F4" w14:textId="5EBC02A8" w:rsidR="00F34B05" w:rsidRPr="001946AA" w:rsidRDefault="00F34B05" w:rsidP="00DD3CC2">
            <w:pPr>
              <w:rPr>
                <w:sz w:val="22"/>
                <w:szCs w:val="22"/>
                <w:lang w:val="ru-RU"/>
              </w:rPr>
            </w:pPr>
            <w:r w:rsidRPr="001946AA">
              <w:rPr>
                <w:sz w:val="22"/>
                <w:szCs w:val="22"/>
                <w:lang w:val="ru-RU"/>
              </w:rPr>
              <w:t xml:space="preserve">БСЭ представило Документ </w:t>
            </w:r>
            <w:hyperlink r:id="rId49" w:history="1">
              <w:r w:rsidRPr="001946AA">
                <w:rPr>
                  <w:rStyle w:val="Hyperlink"/>
                  <w:sz w:val="22"/>
                  <w:szCs w:val="22"/>
                  <w:lang w:val="ru-RU"/>
                </w:rPr>
                <w:t>TD295</w:t>
              </w:r>
            </w:hyperlink>
            <w:r w:rsidRPr="001946AA">
              <w:rPr>
                <w:sz w:val="22"/>
                <w:szCs w:val="22"/>
                <w:lang w:val="ru-RU"/>
              </w:rPr>
              <w:t xml:space="preserve"> "Деятельность в области цифровой трансформации в 2023</w:t>
            </w:r>
            <w:r w:rsidR="007E27B0" w:rsidRPr="001946AA">
              <w:rPr>
                <w:sz w:val="22"/>
                <w:szCs w:val="22"/>
                <w:lang w:val="ru-RU"/>
              </w:rPr>
              <w:t> </w:t>
            </w:r>
            <w:r w:rsidRPr="001946AA">
              <w:rPr>
                <w:sz w:val="22"/>
                <w:szCs w:val="22"/>
                <w:lang w:val="ru-RU"/>
              </w:rPr>
              <w:t>году", в котором содержится информация о деятельности МСЭ-Т по "умным" устойчивым городам и цифровой трансформации, проведенной в 2023 году.</w:t>
            </w:r>
          </w:p>
        </w:tc>
      </w:tr>
      <w:tr w:rsidR="00F34B05" w:rsidRPr="00980244" w14:paraId="3887E4F6" w14:textId="77777777" w:rsidTr="00DD3CC2">
        <w:tc>
          <w:tcPr>
            <w:tcW w:w="714" w:type="dxa"/>
          </w:tcPr>
          <w:p w14:paraId="2E5EFC3C" w14:textId="77777777" w:rsidR="00F34B05" w:rsidRPr="001946AA" w:rsidRDefault="00F34B05" w:rsidP="00DD3CC2">
            <w:pPr>
              <w:rPr>
                <w:sz w:val="22"/>
                <w:szCs w:val="22"/>
                <w:lang w:val="ru-RU"/>
              </w:rPr>
            </w:pPr>
            <w:r w:rsidRPr="001946AA">
              <w:rPr>
                <w:sz w:val="22"/>
                <w:szCs w:val="22"/>
                <w:lang w:val="ru-RU"/>
              </w:rPr>
              <w:t>4.2.1</w:t>
            </w:r>
          </w:p>
        </w:tc>
        <w:tc>
          <w:tcPr>
            <w:tcW w:w="9214" w:type="dxa"/>
            <w:tcMar>
              <w:left w:w="57" w:type="dxa"/>
              <w:right w:w="57" w:type="dxa"/>
            </w:tcMar>
          </w:tcPr>
          <w:p w14:paraId="0CFF485E" w14:textId="654C3690" w:rsidR="00F34B05" w:rsidRPr="001946AA" w:rsidRDefault="00F34B05" w:rsidP="00DD3CC2">
            <w:pPr>
              <w:rPr>
                <w:sz w:val="22"/>
                <w:szCs w:val="22"/>
                <w:lang w:val="ru-RU"/>
              </w:rPr>
            </w:pPr>
            <w:r w:rsidRPr="001946AA">
              <w:rPr>
                <w:sz w:val="22"/>
                <w:szCs w:val="22"/>
                <w:lang w:val="ru-RU"/>
              </w:rPr>
              <w:t xml:space="preserve">Собрание приняло к сведению Документ </w:t>
            </w:r>
            <w:hyperlink r:id="rId50" w:history="1">
              <w:r w:rsidR="00257898" w:rsidRPr="001946AA">
                <w:rPr>
                  <w:rStyle w:val="Hyperlink"/>
                  <w:sz w:val="22"/>
                  <w:szCs w:val="22"/>
                  <w:lang w:val="ru-RU"/>
                </w:rPr>
                <w:t>TD295</w:t>
              </w:r>
            </w:hyperlink>
            <w:r w:rsidRPr="001946AA">
              <w:rPr>
                <w:sz w:val="22"/>
                <w:szCs w:val="22"/>
                <w:lang w:val="ru-RU"/>
              </w:rPr>
              <w:t xml:space="preserve"> и попросило ГД-DT рассмотреть этот документ.</w:t>
            </w:r>
          </w:p>
        </w:tc>
      </w:tr>
    </w:tbl>
    <w:p w14:paraId="50678EA7" w14:textId="77777777" w:rsidR="00F34B05" w:rsidRPr="001946AA" w:rsidRDefault="00F34B05" w:rsidP="00F34B05">
      <w:pPr>
        <w:pStyle w:val="Heading2"/>
        <w:rPr>
          <w:lang w:val="ru-RU"/>
        </w:rPr>
      </w:pPr>
      <w:bookmarkStart w:id="37" w:name="_Toc141280137"/>
      <w:bookmarkStart w:id="38" w:name="_Toc141287743"/>
      <w:r w:rsidRPr="001946AA">
        <w:rPr>
          <w:lang w:val="ru-RU"/>
        </w:rPr>
        <w:t>4.2</w:t>
      </w:r>
      <w:r w:rsidRPr="001946AA">
        <w:rPr>
          <w:lang w:val="ru-RU"/>
        </w:rPr>
        <w:tab/>
        <w:t>Новая Группа Докладчика КГСЭ по устойчивой цифровой трансформации (ГД-DT)</w:t>
      </w:r>
      <w:bookmarkEnd w:id="37"/>
      <w:bookmarkEnd w:id="3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9214"/>
      </w:tblGrid>
      <w:tr w:rsidR="00F34B05" w:rsidRPr="00980244" w14:paraId="1D59C4F7" w14:textId="77777777" w:rsidTr="00DD3CC2">
        <w:tc>
          <w:tcPr>
            <w:tcW w:w="714" w:type="dxa"/>
          </w:tcPr>
          <w:p w14:paraId="2FD87BFA" w14:textId="77777777" w:rsidR="00F34B05" w:rsidRPr="001946AA" w:rsidRDefault="00F34B05" w:rsidP="00DD3CC2">
            <w:pPr>
              <w:rPr>
                <w:sz w:val="22"/>
                <w:szCs w:val="22"/>
                <w:lang w:val="ru-RU"/>
              </w:rPr>
            </w:pPr>
            <w:r w:rsidRPr="001946AA">
              <w:rPr>
                <w:sz w:val="22"/>
                <w:szCs w:val="22"/>
                <w:lang w:val="ru-RU"/>
              </w:rPr>
              <w:t>4.2.1</w:t>
            </w:r>
          </w:p>
        </w:tc>
        <w:tc>
          <w:tcPr>
            <w:tcW w:w="9214" w:type="dxa"/>
            <w:tcMar>
              <w:left w:w="57" w:type="dxa"/>
              <w:right w:w="57" w:type="dxa"/>
            </w:tcMar>
          </w:tcPr>
          <w:p w14:paraId="1F190176" w14:textId="675546CF" w:rsidR="00F34B05" w:rsidRPr="001946AA" w:rsidRDefault="00F34B05" w:rsidP="00DD3CC2">
            <w:pPr>
              <w:rPr>
                <w:rFonts w:eastAsia="SimSun"/>
                <w:bCs/>
                <w:sz w:val="22"/>
                <w:szCs w:val="22"/>
                <w:lang w:val="ru-RU"/>
              </w:rPr>
            </w:pPr>
            <w:r w:rsidRPr="001946AA">
              <w:rPr>
                <w:sz w:val="22"/>
                <w:szCs w:val="22"/>
                <w:lang w:val="ru-RU"/>
              </w:rPr>
              <w:t xml:space="preserve">Организатор собрания Специальной группы по Документам </w:t>
            </w:r>
            <w:hyperlink r:id="rId51" w:history="1">
              <w:r w:rsidR="000E0A18" w:rsidRPr="006A2479">
                <w:rPr>
                  <w:rStyle w:val="Hyperlink"/>
                  <w:color w:val="000000" w:themeColor="text1"/>
                  <w:sz w:val="22"/>
                  <w:szCs w:val="22"/>
                  <w:u w:val="none"/>
                  <w:lang w:val="ru-RU"/>
                </w:rPr>
                <w:t>C49</w:t>
              </w:r>
            </w:hyperlink>
            <w:r w:rsidR="000E0A18" w:rsidRPr="006A2479">
              <w:rPr>
                <w:color w:val="000000" w:themeColor="text1"/>
                <w:sz w:val="22"/>
                <w:szCs w:val="22"/>
                <w:lang w:val="ru-RU"/>
              </w:rPr>
              <w:t xml:space="preserve">, </w:t>
            </w:r>
            <w:hyperlink r:id="rId52" w:history="1">
              <w:r w:rsidR="000E0A18" w:rsidRPr="006A2479">
                <w:rPr>
                  <w:rStyle w:val="Hyperlink"/>
                  <w:color w:val="000000" w:themeColor="text1"/>
                  <w:sz w:val="22"/>
                  <w:szCs w:val="22"/>
                  <w:u w:val="none"/>
                  <w:lang w:val="ru-RU"/>
                </w:rPr>
                <w:t>C51</w:t>
              </w:r>
            </w:hyperlink>
            <w:r w:rsidR="000E0A18" w:rsidRPr="006A2479">
              <w:rPr>
                <w:color w:val="000000" w:themeColor="text1"/>
                <w:sz w:val="22"/>
                <w:szCs w:val="22"/>
                <w:lang w:val="ru-RU"/>
              </w:rPr>
              <w:t xml:space="preserve"> и </w:t>
            </w:r>
            <w:hyperlink r:id="rId53" w:history="1">
              <w:r w:rsidR="000E0A18" w:rsidRPr="006A2479">
                <w:rPr>
                  <w:rStyle w:val="Hyperlink"/>
                  <w:color w:val="000000" w:themeColor="text1"/>
                  <w:sz w:val="22"/>
                  <w:szCs w:val="22"/>
                  <w:u w:val="none"/>
                  <w:lang w:val="ru-RU"/>
                </w:rPr>
                <w:t>TD266</w:t>
              </w:r>
            </w:hyperlink>
            <w:r w:rsidR="000E0A18" w:rsidRPr="001946AA">
              <w:rPr>
                <w:sz w:val="22"/>
                <w:lang w:val="ru-RU"/>
              </w:rPr>
              <w:t xml:space="preserve"> </w:t>
            </w:r>
            <w:r w:rsidR="000E0A18" w:rsidRPr="001946AA">
              <w:rPr>
                <w:sz w:val="22"/>
                <w:szCs w:val="22"/>
                <w:lang w:val="ru-RU"/>
              </w:rPr>
              <w:t>г-</w:t>
            </w:r>
            <w:r w:rsidRPr="001946AA">
              <w:rPr>
                <w:sz w:val="22"/>
                <w:szCs w:val="22"/>
                <w:lang w:val="ru-RU"/>
              </w:rPr>
              <w:t xml:space="preserve">н Ахмед САИД представил содержащееся в Документе </w:t>
            </w:r>
            <w:hyperlink r:id="rId54" w:history="1">
              <w:r w:rsidRPr="001946AA">
                <w:rPr>
                  <w:rStyle w:val="Hyperlink"/>
                  <w:sz w:val="22"/>
                  <w:szCs w:val="22"/>
                  <w:lang w:val="ru-RU"/>
                </w:rPr>
                <w:t>TD285</w:t>
              </w:r>
            </w:hyperlink>
            <w:r w:rsidRPr="001946AA">
              <w:rPr>
                <w:sz w:val="22"/>
                <w:szCs w:val="22"/>
                <w:lang w:val="ru-RU"/>
              </w:rPr>
              <w:t xml:space="preserve"> предложение о создании новой Группы Докладчика КГСЭ по цифровой трансформации (ГД-DT) и предлагаемый проект круга ведения.</w:t>
            </w:r>
          </w:p>
        </w:tc>
      </w:tr>
      <w:tr w:rsidR="00F34B05" w:rsidRPr="00980244" w14:paraId="534E3787" w14:textId="77777777" w:rsidTr="00DD3CC2">
        <w:tc>
          <w:tcPr>
            <w:tcW w:w="714" w:type="dxa"/>
          </w:tcPr>
          <w:p w14:paraId="17E5FAF2" w14:textId="77777777" w:rsidR="00F34B05" w:rsidRPr="001946AA" w:rsidRDefault="00F34B05" w:rsidP="00DD3CC2">
            <w:pPr>
              <w:rPr>
                <w:sz w:val="22"/>
                <w:szCs w:val="22"/>
                <w:lang w:val="ru-RU"/>
              </w:rPr>
            </w:pPr>
            <w:r w:rsidRPr="001946AA">
              <w:rPr>
                <w:sz w:val="22"/>
                <w:szCs w:val="22"/>
                <w:lang w:val="ru-RU"/>
              </w:rPr>
              <w:t>4.2.2</w:t>
            </w:r>
          </w:p>
        </w:tc>
        <w:tc>
          <w:tcPr>
            <w:tcW w:w="9214" w:type="dxa"/>
            <w:tcMar>
              <w:left w:w="57" w:type="dxa"/>
              <w:right w:w="57" w:type="dxa"/>
            </w:tcMar>
          </w:tcPr>
          <w:p w14:paraId="6CD8C6C4" w14:textId="7609BBF3" w:rsidR="00F34B05" w:rsidRPr="001946AA" w:rsidRDefault="00F34B05" w:rsidP="00DD3CC2">
            <w:pPr>
              <w:rPr>
                <w:sz w:val="22"/>
                <w:szCs w:val="22"/>
                <w:lang w:val="ru-RU"/>
              </w:rPr>
            </w:pPr>
            <w:r w:rsidRPr="001946AA">
              <w:rPr>
                <w:sz w:val="22"/>
                <w:szCs w:val="22"/>
                <w:lang w:val="ru-RU"/>
              </w:rPr>
              <w:t>КГСЭ создала новую Группу Докладчика КГСЭ по устойчивой цифровой трансформации (ГД</w:t>
            </w:r>
            <w:r w:rsidR="00C1432D" w:rsidRPr="001946AA">
              <w:rPr>
                <w:sz w:val="22"/>
                <w:szCs w:val="22"/>
                <w:lang w:val="ru-RU"/>
              </w:rPr>
              <w:noBreakHyphen/>
            </w:r>
            <w:r w:rsidRPr="001946AA">
              <w:rPr>
                <w:sz w:val="22"/>
                <w:szCs w:val="22"/>
                <w:lang w:val="ru-RU"/>
              </w:rPr>
              <w:t xml:space="preserve">DT) с проектом круга ведения, представленным в </w:t>
            </w:r>
            <w:hyperlink w:anchor="ПРИЛОЖЕНИЕС" w:history="1">
              <w:r w:rsidRPr="001946AA">
                <w:rPr>
                  <w:rStyle w:val="Hyperlink"/>
                  <w:sz w:val="22"/>
                  <w:szCs w:val="22"/>
                  <w:lang w:val="ru-RU"/>
                </w:rPr>
                <w:t>Приложении C</w:t>
              </w:r>
            </w:hyperlink>
            <w:r w:rsidRPr="001946AA">
              <w:rPr>
                <w:sz w:val="22"/>
                <w:szCs w:val="22"/>
                <w:lang w:val="ru-RU"/>
              </w:rPr>
              <w:t xml:space="preserve"> (Документ </w:t>
            </w:r>
            <w:hyperlink r:id="rId55" w:history="1">
              <w:r w:rsidRPr="001946AA">
                <w:rPr>
                  <w:rStyle w:val="Hyperlink"/>
                  <w:sz w:val="22"/>
                  <w:szCs w:val="22"/>
                  <w:lang w:val="ru-RU"/>
                </w:rPr>
                <w:t>TD285R1</w:t>
              </w:r>
            </w:hyperlink>
            <w:r w:rsidRPr="001946AA">
              <w:rPr>
                <w:sz w:val="22"/>
                <w:szCs w:val="22"/>
                <w:lang w:val="ru-RU"/>
              </w:rPr>
              <w:t>). КГСЭ приняла решение, что ГД-DT будет действовать до конца текущего исследовательского периода и представит отчет РГ2 КГСЭ. В 2023 году планируется провести три виртуальных собрания ГД-DT; см. п.</w:t>
            </w:r>
            <w:r w:rsidR="000E0A18" w:rsidRPr="001946AA">
              <w:rPr>
                <w:sz w:val="22"/>
                <w:szCs w:val="22"/>
                <w:lang w:val="ru-RU"/>
              </w:rPr>
              <w:t> </w:t>
            </w:r>
            <w:r w:rsidRPr="001946AA">
              <w:rPr>
                <w:sz w:val="22"/>
                <w:szCs w:val="22"/>
                <w:lang w:val="ru-RU"/>
              </w:rPr>
              <w:t xml:space="preserve">19.3 (Документ </w:t>
            </w:r>
            <w:hyperlink r:id="rId56" w:history="1">
              <w:r w:rsidRPr="001946AA">
                <w:rPr>
                  <w:rStyle w:val="Hyperlink"/>
                  <w:sz w:val="22"/>
                  <w:szCs w:val="22"/>
                  <w:lang w:val="ru-RU"/>
                </w:rPr>
                <w:t>TD283R1</w:t>
              </w:r>
            </w:hyperlink>
            <w:r w:rsidRPr="001946AA">
              <w:rPr>
                <w:sz w:val="22"/>
                <w:szCs w:val="22"/>
                <w:lang w:val="ru-RU"/>
              </w:rPr>
              <w:t>). КГСЭ обратилась к БСЭ с просьбой предоставить материально-техническую инфраструктуру для этой новой ГД-DT.</w:t>
            </w:r>
          </w:p>
        </w:tc>
      </w:tr>
      <w:tr w:rsidR="00F34B05" w:rsidRPr="00980244" w14:paraId="7B20ED76" w14:textId="77777777" w:rsidTr="00DD3CC2">
        <w:tc>
          <w:tcPr>
            <w:tcW w:w="714" w:type="dxa"/>
          </w:tcPr>
          <w:p w14:paraId="7AB5064A" w14:textId="77777777" w:rsidR="00F34B05" w:rsidRPr="001946AA" w:rsidRDefault="00F34B05" w:rsidP="00DD3CC2">
            <w:pPr>
              <w:rPr>
                <w:sz w:val="22"/>
                <w:szCs w:val="22"/>
                <w:lang w:val="ru-RU"/>
              </w:rPr>
            </w:pPr>
            <w:r w:rsidRPr="001946AA">
              <w:rPr>
                <w:sz w:val="22"/>
                <w:szCs w:val="22"/>
                <w:lang w:val="ru-RU"/>
              </w:rPr>
              <w:t>4.2.3</w:t>
            </w:r>
          </w:p>
        </w:tc>
        <w:tc>
          <w:tcPr>
            <w:tcW w:w="9214" w:type="dxa"/>
            <w:tcMar>
              <w:left w:w="57" w:type="dxa"/>
              <w:right w:w="57" w:type="dxa"/>
            </w:tcMar>
          </w:tcPr>
          <w:p w14:paraId="0DBF3355" w14:textId="77777777" w:rsidR="00F34B05" w:rsidRPr="001946AA" w:rsidRDefault="00F34B05" w:rsidP="00DD3CC2">
            <w:pPr>
              <w:rPr>
                <w:sz w:val="22"/>
                <w:szCs w:val="22"/>
                <w:lang w:val="ru-RU"/>
              </w:rPr>
            </w:pPr>
            <w:r w:rsidRPr="001946AA">
              <w:rPr>
                <w:sz w:val="22"/>
                <w:szCs w:val="22"/>
                <w:lang w:val="ru-RU"/>
              </w:rPr>
              <w:t>КГСЭ назначила г-на Ахмеда САИДА (Египет) Докладчиком ГД-DT, а г-на Ахмада Резу ШАРАФАТА (Исламская Республика Иран) и г-жу Синтию ЛЕСУФИ (Южно-Африканская Республика) – ассоциированными Докладчиками ГД-DT, в рамках которой ассоциированные Докладчики будут на ротационной основе оказывать поддержку Докладчику. Было принято решение, что в период между собраниями КГСЭ функции Докладчика и ассоциированного Докладчика будут по очереди выполнять г-н САИД и г-н ШАРАФАТ.</w:t>
            </w:r>
          </w:p>
        </w:tc>
      </w:tr>
    </w:tbl>
    <w:p w14:paraId="3942C0CD" w14:textId="77777777" w:rsidR="00F34B05" w:rsidRPr="001946AA" w:rsidRDefault="00F34B05" w:rsidP="00F34B05">
      <w:pPr>
        <w:pStyle w:val="Heading2"/>
        <w:rPr>
          <w:lang w:val="ru-RU"/>
        </w:rPr>
      </w:pPr>
      <w:bookmarkStart w:id="39" w:name="_Toc141280138"/>
      <w:bookmarkStart w:id="40" w:name="_Toc141287744"/>
      <w:r w:rsidRPr="001946AA">
        <w:rPr>
          <w:lang w:val="ru-RU"/>
        </w:rPr>
        <w:lastRenderedPageBreak/>
        <w:t>4.3</w:t>
      </w:r>
      <w:r w:rsidRPr="001946AA">
        <w:rPr>
          <w:lang w:val="ru-RU"/>
        </w:rPr>
        <w:tab/>
        <w:t>Цифровая коалиция МСЭ "Партнерства для подключения" (Partner2Connect)</w:t>
      </w:r>
      <w:bookmarkEnd w:id="39"/>
      <w:bookmarkEnd w:id="4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9214"/>
      </w:tblGrid>
      <w:tr w:rsidR="00F34B05" w:rsidRPr="001946AA" w14:paraId="7C41A410" w14:textId="77777777" w:rsidTr="00DD3CC2">
        <w:tc>
          <w:tcPr>
            <w:tcW w:w="714" w:type="dxa"/>
          </w:tcPr>
          <w:p w14:paraId="50EB58E8" w14:textId="77777777" w:rsidR="00F34B05" w:rsidRPr="001946AA" w:rsidRDefault="00F34B05" w:rsidP="00DD3CC2">
            <w:pPr>
              <w:rPr>
                <w:sz w:val="22"/>
                <w:szCs w:val="22"/>
                <w:lang w:val="ru-RU"/>
              </w:rPr>
            </w:pPr>
            <w:r w:rsidRPr="001946AA">
              <w:rPr>
                <w:sz w:val="22"/>
                <w:szCs w:val="22"/>
                <w:lang w:val="ru-RU"/>
              </w:rPr>
              <w:t>4.3.1</w:t>
            </w:r>
          </w:p>
        </w:tc>
        <w:tc>
          <w:tcPr>
            <w:tcW w:w="9214" w:type="dxa"/>
            <w:tcMar>
              <w:left w:w="57" w:type="dxa"/>
              <w:right w:w="57" w:type="dxa"/>
            </w:tcMar>
          </w:tcPr>
          <w:p w14:paraId="6FBE8D5A" w14:textId="2D66A5C0" w:rsidR="00F34B05" w:rsidRPr="001946AA" w:rsidRDefault="00F34B05" w:rsidP="00DD3CC2">
            <w:pPr>
              <w:rPr>
                <w:rFonts w:eastAsia="SimSun"/>
                <w:bCs/>
                <w:sz w:val="22"/>
                <w:szCs w:val="22"/>
                <w:lang w:val="ru-RU"/>
              </w:rPr>
            </w:pPr>
            <w:r w:rsidRPr="001946AA">
              <w:rPr>
                <w:sz w:val="22"/>
                <w:szCs w:val="22"/>
                <w:lang w:val="ru-RU"/>
              </w:rPr>
              <w:t>2 июня 2023 года (14 час.</w:t>
            </w:r>
            <w:r w:rsidR="004A7F8E" w:rsidRPr="001946AA">
              <w:rPr>
                <w:sz w:val="22"/>
                <w:szCs w:val="22"/>
                <w:lang w:val="ru-RU"/>
              </w:rPr>
              <w:t> </w:t>
            </w:r>
            <w:r w:rsidRPr="001946AA">
              <w:rPr>
                <w:sz w:val="22"/>
                <w:szCs w:val="22"/>
                <w:lang w:val="ru-RU"/>
              </w:rPr>
              <w:t>00 мин. – 14 час.</w:t>
            </w:r>
            <w:r w:rsidR="004A7F8E" w:rsidRPr="001946AA">
              <w:rPr>
                <w:sz w:val="22"/>
                <w:szCs w:val="22"/>
                <w:lang w:val="ru-RU"/>
              </w:rPr>
              <w:t> </w:t>
            </w:r>
            <w:r w:rsidRPr="001946AA">
              <w:rPr>
                <w:sz w:val="22"/>
                <w:szCs w:val="22"/>
                <w:lang w:val="ru-RU"/>
              </w:rPr>
              <w:t xml:space="preserve">30 мин.) под эгидой Генерального секретаря МСЭ была организована информационная сессия Цифровой коалиции МСЭ "Партнерства для подключения". Цифровая коалиция "Партнерства для подключения" содействует обеспечению универсальной и реальной возможности установления соединений и цифровой трансформации для всех. Материалы презентации содержатся в Документе </w:t>
            </w:r>
            <w:hyperlink r:id="rId57" w:history="1">
              <w:r w:rsidRPr="001946AA">
                <w:rPr>
                  <w:rStyle w:val="Hyperlink"/>
                  <w:rFonts w:eastAsia="SimSun"/>
                  <w:bCs/>
                  <w:sz w:val="22"/>
                  <w:szCs w:val="22"/>
                  <w:lang w:val="ru-RU"/>
                </w:rPr>
                <w:t>TD302</w:t>
              </w:r>
            </w:hyperlink>
            <w:r w:rsidRPr="001946AA">
              <w:rPr>
                <w:sz w:val="22"/>
                <w:szCs w:val="22"/>
                <w:lang w:val="ru-RU"/>
              </w:rPr>
              <w:t>.</w:t>
            </w:r>
          </w:p>
        </w:tc>
      </w:tr>
    </w:tbl>
    <w:p w14:paraId="7D3FE914" w14:textId="68834864" w:rsidR="00F34B05" w:rsidRPr="001946AA" w:rsidRDefault="00F34B05" w:rsidP="00F34B05">
      <w:pPr>
        <w:pStyle w:val="Heading1"/>
        <w:rPr>
          <w:lang w:val="ru-RU"/>
        </w:rPr>
      </w:pPr>
      <w:bookmarkStart w:id="41" w:name="_Toc141280139"/>
      <w:bookmarkStart w:id="42" w:name="_Toc141287745"/>
      <w:r w:rsidRPr="001946AA">
        <w:rPr>
          <w:lang w:val="ru-RU"/>
        </w:rPr>
        <w:t>5</w:t>
      </w:r>
      <w:r w:rsidRPr="001946AA">
        <w:rPr>
          <w:lang w:val="ru-RU"/>
        </w:rPr>
        <w:tab/>
        <w:t>Оперативные группы МСЭ-Т</w:t>
      </w:r>
      <w:bookmarkEnd w:id="41"/>
      <w:bookmarkEnd w:id="42"/>
    </w:p>
    <w:p w14:paraId="17DD9A6E" w14:textId="77777777" w:rsidR="00F34B05" w:rsidRPr="001946AA" w:rsidRDefault="00F34B05" w:rsidP="00F34B05">
      <w:pPr>
        <w:pStyle w:val="Heading2"/>
        <w:rPr>
          <w:lang w:val="ru-RU"/>
        </w:rPr>
      </w:pPr>
      <w:bookmarkStart w:id="43" w:name="_Toc141280140"/>
      <w:bookmarkStart w:id="44" w:name="_Toc141287746"/>
      <w:r w:rsidRPr="001946AA">
        <w:rPr>
          <w:lang w:val="ru-RU"/>
        </w:rPr>
        <w:t>5.1</w:t>
      </w:r>
      <w:r w:rsidRPr="001946AA">
        <w:rPr>
          <w:lang w:val="ru-RU"/>
        </w:rPr>
        <w:tab/>
        <w:t>Оперативная группа МСЭ-Т по метавселенной (ОГ-MV)</w:t>
      </w:r>
      <w:bookmarkEnd w:id="43"/>
      <w:bookmarkEnd w:id="4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F34B05" w:rsidRPr="00980244" w14:paraId="593BA0AA" w14:textId="77777777" w:rsidTr="00DD3CC2">
        <w:tc>
          <w:tcPr>
            <w:tcW w:w="816" w:type="dxa"/>
          </w:tcPr>
          <w:p w14:paraId="2B7A32AC" w14:textId="77777777" w:rsidR="00F34B05" w:rsidRPr="001946AA" w:rsidRDefault="00F34B05" w:rsidP="00DD3CC2">
            <w:pPr>
              <w:rPr>
                <w:sz w:val="22"/>
                <w:szCs w:val="22"/>
                <w:lang w:val="ru-RU"/>
              </w:rPr>
            </w:pPr>
            <w:r w:rsidRPr="001946AA">
              <w:rPr>
                <w:sz w:val="22"/>
                <w:szCs w:val="22"/>
                <w:lang w:val="ru-RU"/>
              </w:rPr>
              <w:t>5.1.1</w:t>
            </w:r>
          </w:p>
        </w:tc>
        <w:tc>
          <w:tcPr>
            <w:tcW w:w="9112" w:type="dxa"/>
            <w:tcMar>
              <w:left w:w="57" w:type="dxa"/>
              <w:right w:w="57" w:type="dxa"/>
            </w:tcMar>
          </w:tcPr>
          <w:p w14:paraId="09F6B99E" w14:textId="77777777" w:rsidR="00F34B05" w:rsidRPr="001946AA" w:rsidRDefault="00F34B05" w:rsidP="00DD3CC2">
            <w:pPr>
              <w:rPr>
                <w:sz w:val="22"/>
                <w:szCs w:val="22"/>
                <w:lang w:val="ru-RU"/>
              </w:rPr>
            </w:pPr>
            <w:r w:rsidRPr="001946AA">
              <w:rPr>
                <w:sz w:val="22"/>
                <w:szCs w:val="22"/>
                <w:lang w:val="ru-RU"/>
              </w:rPr>
              <w:t xml:space="preserve">Председатель ОГ-MV г-н Син-Гак КАН представил в Документе </w:t>
            </w:r>
            <w:hyperlink r:id="rId58" w:history="1">
              <w:r w:rsidRPr="001946AA">
                <w:rPr>
                  <w:rStyle w:val="Hyperlink"/>
                  <w:sz w:val="22"/>
                  <w:szCs w:val="22"/>
                  <w:lang w:val="ru-RU"/>
                </w:rPr>
                <w:t>TD198</w:t>
              </w:r>
            </w:hyperlink>
            <w:r w:rsidRPr="001946AA">
              <w:rPr>
                <w:sz w:val="22"/>
                <w:szCs w:val="22"/>
                <w:lang w:val="ru-RU"/>
              </w:rPr>
              <w:t xml:space="preserve"> заявление о взаимодействии от ОГ-MV, в котором содержится отчет о ходе работы ОГ-MV с обновленной информацией о периоде с декабря 2022 года по май 2023 года.</w:t>
            </w:r>
          </w:p>
        </w:tc>
      </w:tr>
      <w:tr w:rsidR="00F34B05" w:rsidRPr="00980244" w14:paraId="03FB462D" w14:textId="77777777" w:rsidTr="00DD3CC2">
        <w:tc>
          <w:tcPr>
            <w:tcW w:w="816" w:type="dxa"/>
          </w:tcPr>
          <w:p w14:paraId="5F8F716C" w14:textId="77777777" w:rsidR="00F34B05" w:rsidRPr="001946AA" w:rsidRDefault="00F34B05" w:rsidP="00DD3CC2">
            <w:pPr>
              <w:rPr>
                <w:spacing w:val="-10"/>
                <w:sz w:val="22"/>
                <w:szCs w:val="22"/>
                <w:lang w:val="ru-RU"/>
              </w:rPr>
            </w:pPr>
            <w:r w:rsidRPr="001946AA">
              <w:rPr>
                <w:spacing w:val="-10"/>
                <w:sz w:val="22"/>
                <w:szCs w:val="22"/>
                <w:lang w:val="ru-RU"/>
              </w:rPr>
              <w:t>5.1.1.1</w:t>
            </w:r>
          </w:p>
        </w:tc>
        <w:tc>
          <w:tcPr>
            <w:tcW w:w="9112" w:type="dxa"/>
            <w:tcMar>
              <w:left w:w="57" w:type="dxa"/>
              <w:right w:w="57" w:type="dxa"/>
            </w:tcMar>
          </w:tcPr>
          <w:p w14:paraId="1CFF2A02" w14:textId="77777777" w:rsidR="00F34B05" w:rsidRPr="001946AA" w:rsidRDefault="00F34B05" w:rsidP="00DD3CC2">
            <w:pPr>
              <w:rPr>
                <w:sz w:val="22"/>
                <w:szCs w:val="22"/>
                <w:lang w:val="ru-RU"/>
              </w:rPr>
            </w:pPr>
            <w:r w:rsidRPr="001946AA">
              <w:rPr>
                <w:sz w:val="22"/>
                <w:szCs w:val="22"/>
                <w:lang w:val="ru-RU"/>
              </w:rPr>
              <w:t>КГСЭ приняла к сведению этот высококачественный отчет, который делегаты сочли весьма информативным и полезным.</w:t>
            </w:r>
          </w:p>
        </w:tc>
      </w:tr>
      <w:tr w:rsidR="00F34B05" w:rsidRPr="00980244" w14:paraId="6576C15C" w14:textId="77777777" w:rsidTr="00DD3CC2">
        <w:tc>
          <w:tcPr>
            <w:tcW w:w="816" w:type="dxa"/>
          </w:tcPr>
          <w:p w14:paraId="59BFEFB5" w14:textId="77777777" w:rsidR="00F34B05" w:rsidRPr="001946AA" w:rsidRDefault="00F34B05" w:rsidP="00DD3CC2">
            <w:pPr>
              <w:rPr>
                <w:sz w:val="22"/>
                <w:szCs w:val="22"/>
                <w:lang w:val="ru-RU"/>
              </w:rPr>
            </w:pPr>
            <w:r w:rsidRPr="001946AA">
              <w:rPr>
                <w:sz w:val="22"/>
                <w:szCs w:val="22"/>
                <w:lang w:val="ru-RU"/>
              </w:rPr>
              <w:t>5.1.2</w:t>
            </w:r>
          </w:p>
        </w:tc>
        <w:tc>
          <w:tcPr>
            <w:tcW w:w="9112" w:type="dxa"/>
            <w:tcMar>
              <w:left w:w="57" w:type="dxa"/>
              <w:right w:w="57" w:type="dxa"/>
            </w:tcMar>
          </w:tcPr>
          <w:p w14:paraId="335BD7E8" w14:textId="77777777" w:rsidR="00F34B05" w:rsidRPr="001946AA" w:rsidRDefault="00F34B05" w:rsidP="00DD3CC2">
            <w:pPr>
              <w:rPr>
                <w:sz w:val="22"/>
                <w:szCs w:val="22"/>
                <w:lang w:val="ru-RU"/>
              </w:rPr>
            </w:pPr>
            <w:r w:rsidRPr="001946AA">
              <w:rPr>
                <w:sz w:val="22"/>
                <w:szCs w:val="22"/>
                <w:lang w:val="ru-RU"/>
              </w:rPr>
              <w:t xml:space="preserve">Председатель ИК20 МСЭ-Т г-н Хён Чжун КИМ, представил в Документе </w:t>
            </w:r>
            <w:hyperlink r:id="rId59" w:history="1">
              <w:r w:rsidRPr="001946AA">
                <w:rPr>
                  <w:rStyle w:val="Hyperlink"/>
                  <w:sz w:val="22"/>
                  <w:szCs w:val="22"/>
                  <w:lang w:val="ru-RU"/>
                </w:rPr>
                <w:t>TD236</w:t>
              </w:r>
            </w:hyperlink>
            <w:r w:rsidRPr="001946AA">
              <w:rPr>
                <w:sz w:val="22"/>
                <w:szCs w:val="22"/>
                <w:lang w:val="ru-RU"/>
              </w:rPr>
              <w:t xml:space="preserve"> заявление о взаимодействии, в котором содержится информация для КГСЭ и ОГ-MV о том, что предложение о создании нового направления работы от Группы Докладчика по Вопросу 3/20 было передано ОГ-MV, поскольку данное предложение затрагивает проблематику метавселенной. ИК20 предложила КГСЭ обратиться с просьбой ко всем другим исследовательским комиссиям МСЭ-Т передать любые предложенные новые направления работы и текущие направления работы, имеющие отношение к метавселенной, в адрес ОГ-MV для дальнейшего изучения.</w:t>
            </w:r>
          </w:p>
        </w:tc>
      </w:tr>
      <w:tr w:rsidR="00F34B05" w:rsidRPr="00980244" w14:paraId="05768784" w14:textId="77777777" w:rsidTr="00DD3CC2">
        <w:tc>
          <w:tcPr>
            <w:tcW w:w="816" w:type="dxa"/>
          </w:tcPr>
          <w:p w14:paraId="17E4DDB6" w14:textId="77777777" w:rsidR="00F34B05" w:rsidRPr="001946AA" w:rsidRDefault="00F34B05" w:rsidP="00DD3CC2">
            <w:pPr>
              <w:rPr>
                <w:sz w:val="22"/>
                <w:szCs w:val="22"/>
                <w:lang w:val="ru-RU"/>
              </w:rPr>
            </w:pPr>
            <w:r w:rsidRPr="001946AA">
              <w:rPr>
                <w:sz w:val="22"/>
                <w:szCs w:val="22"/>
                <w:lang w:val="ru-RU"/>
              </w:rPr>
              <w:t>5.1</w:t>
            </w:r>
            <w:r w:rsidRPr="001946AA">
              <w:rPr>
                <w:spacing w:val="-10"/>
                <w:sz w:val="22"/>
                <w:szCs w:val="22"/>
                <w:lang w:val="ru-RU"/>
              </w:rPr>
              <w:t>.2.1</w:t>
            </w:r>
          </w:p>
        </w:tc>
        <w:tc>
          <w:tcPr>
            <w:tcW w:w="9112" w:type="dxa"/>
            <w:tcMar>
              <w:left w:w="57" w:type="dxa"/>
              <w:right w:w="57" w:type="dxa"/>
            </w:tcMar>
          </w:tcPr>
          <w:p w14:paraId="421A4930" w14:textId="77777777" w:rsidR="00F34B05" w:rsidRPr="001946AA" w:rsidRDefault="00F34B05" w:rsidP="00DD3CC2">
            <w:pPr>
              <w:rPr>
                <w:sz w:val="22"/>
                <w:szCs w:val="22"/>
                <w:lang w:val="ru-RU"/>
              </w:rPr>
            </w:pPr>
            <w:r w:rsidRPr="001946AA">
              <w:rPr>
                <w:sz w:val="22"/>
                <w:szCs w:val="22"/>
                <w:lang w:val="ru-RU"/>
              </w:rPr>
              <w:t>КГСЭ попросила г-на КИМА провести неофициальные консультации с председателями исследовательских комиссий МСЭ-Т и заинтересованными сторонами по данному предложению и представить отчет на заключительном пленарном заседании. Г-ну КИМУ было предложено принять во внимание опыт, накопленный при создании ОГ-QIT4N, а также возникающие проблемы в области технологий, в отношении которых МСЭ-Т в настоящее время не располагает подходящим механизмом.</w:t>
            </w:r>
          </w:p>
        </w:tc>
      </w:tr>
      <w:tr w:rsidR="00F34B05" w:rsidRPr="00980244" w14:paraId="4ED9DD43" w14:textId="77777777" w:rsidTr="00DD3CC2">
        <w:tc>
          <w:tcPr>
            <w:tcW w:w="816" w:type="dxa"/>
          </w:tcPr>
          <w:p w14:paraId="2F397499" w14:textId="77777777" w:rsidR="00F34B05" w:rsidRPr="001946AA" w:rsidRDefault="00F34B05" w:rsidP="00DD3CC2">
            <w:pPr>
              <w:rPr>
                <w:sz w:val="22"/>
                <w:szCs w:val="22"/>
                <w:lang w:val="ru-RU"/>
              </w:rPr>
            </w:pPr>
            <w:r w:rsidRPr="001946AA">
              <w:rPr>
                <w:spacing w:val="-10"/>
                <w:sz w:val="22"/>
                <w:szCs w:val="22"/>
                <w:lang w:val="ru-RU"/>
              </w:rPr>
              <w:t>5.1.2.2</w:t>
            </w:r>
          </w:p>
        </w:tc>
        <w:tc>
          <w:tcPr>
            <w:tcW w:w="9112" w:type="dxa"/>
            <w:tcMar>
              <w:left w:w="57" w:type="dxa"/>
              <w:right w:w="57" w:type="dxa"/>
            </w:tcMar>
          </w:tcPr>
          <w:p w14:paraId="4A3ADA69" w14:textId="77777777" w:rsidR="00F34B05" w:rsidRPr="001946AA" w:rsidRDefault="00F34B05" w:rsidP="00DD3CC2">
            <w:pPr>
              <w:rPr>
                <w:sz w:val="22"/>
                <w:szCs w:val="22"/>
                <w:lang w:val="ru-RU"/>
              </w:rPr>
            </w:pPr>
            <w:r w:rsidRPr="001946AA">
              <w:rPr>
                <w:sz w:val="22"/>
                <w:szCs w:val="22"/>
                <w:lang w:val="ru-RU"/>
              </w:rPr>
              <w:t xml:space="preserve">Г-н КИМ представил в Документе </w:t>
            </w:r>
            <w:hyperlink r:id="rId60" w:history="1">
              <w:r w:rsidRPr="001946AA">
                <w:rPr>
                  <w:rStyle w:val="Hyperlink"/>
                  <w:rFonts w:eastAsia="SimSun"/>
                  <w:bCs/>
                  <w:sz w:val="22"/>
                  <w:szCs w:val="22"/>
                  <w:lang w:val="ru-RU"/>
                </w:rPr>
                <w:t>TD301</w:t>
              </w:r>
            </w:hyperlink>
            <w:r w:rsidRPr="001946AA">
              <w:rPr>
                <w:sz w:val="22"/>
                <w:szCs w:val="22"/>
                <w:lang w:val="ru-RU"/>
              </w:rPr>
              <w:t xml:space="preserve"> результаты неофициальных консультаций по направлениям работы в рамках исследовательских комиссий, касающимся метавселенной.</w:t>
            </w:r>
          </w:p>
        </w:tc>
      </w:tr>
      <w:tr w:rsidR="00F34B05" w:rsidRPr="001946AA" w14:paraId="5207FD1B" w14:textId="77777777" w:rsidTr="00DD3CC2">
        <w:tc>
          <w:tcPr>
            <w:tcW w:w="816" w:type="dxa"/>
          </w:tcPr>
          <w:p w14:paraId="170A3B7E" w14:textId="77777777" w:rsidR="00F34B05" w:rsidRPr="001946AA" w:rsidRDefault="00F34B05" w:rsidP="00DD3CC2">
            <w:pPr>
              <w:rPr>
                <w:spacing w:val="-10"/>
                <w:sz w:val="22"/>
                <w:szCs w:val="22"/>
                <w:lang w:val="ru-RU"/>
              </w:rPr>
            </w:pPr>
            <w:r w:rsidRPr="001946AA">
              <w:rPr>
                <w:spacing w:val="-10"/>
                <w:sz w:val="22"/>
                <w:szCs w:val="22"/>
                <w:lang w:val="ru-RU"/>
              </w:rPr>
              <w:t>5.1.2.3</w:t>
            </w:r>
          </w:p>
        </w:tc>
        <w:tc>
          <w:tcPr>
            <w:tcW w:w="9112" w:type="dxa"/>
            <w:tcMar>
              <w:left w:w="57" w:type="dxa"/>
              <w:right w:w="57" w:type="dxa"/>
            </w:tcMar>
          </w:tcPr>
          <w:p w14:paraId="7E9916AE" w14:textId="08ABCBE2" w:rsidR="00F34B05" w:rsidRPr="001946AA" w:rsidRDefault="00F34B05" w:rsidP="00DD3CC2">
            <w:pPr>
              <w:rPr>
                <w:sz w:val="22"/>
                <w:szCs w:val="22"/>
                <w:lang w:val="ru-RU"/>
              </w:rPr>
            </w:pPr>
            <w:r w:rsidRPr="001946AA">
              <w:rPr>
                <w:sz w:val="22"/>
                <w:szCs w:val="22"/>
                <w:lang w:val="ru-RU"/>
              </w:rPr>
              <w:t xml:space="preserve">КГСЭ приняла этот отчет к сведению и решила направить заявление о взаимодействии в соответствии с Документом </w:t>
            </w:r>
            <w:hyperlink r:id="rId61" w:history="1">
              <w:r w:rsidRPr="001946AA">
                <w:rPr>
                  <w:rStyle w:val="Hyperlink"/>
                  <w:rFonts w:eastAsia="SimSun"/>
                  <w:bCs/>
                  <w:sz w:val="22"/>
                  <w:szCs w:val="22"/>
                  <w:lang w:val="ru-RU"/>
                </w:rPr>
                <w:t>TD301</w:t>
              </w:r>
            </w:hyperlink>
            <w:r w:rsidRPr="001946AA">
              <w:rPr>
                <w:sz w:val="22"/>
                <w:szCs w:val="22"/>
                <w:lang w:val="ru-RU"/>
              </w:rPr>
              <w:t xml:space="preserve"> в адрес всех исследовательских комиссий МСЭ-Т (см.</w:t>
            </w:r>
            <w:r w:rsidR="008F7C0E" w:rsidRPr="001946AA">
              <w:rPr>
                <w:sz w:val="22"/>
                <w:szCs w:val="22"/>
                <w:lang w:val="ru-RU"/>
              </w:rPr>
              <w:t> </w:t>
            </w:r>
            <w:r w:rsidRPr="001946AA">
              <w:rPr>
                <w:sz w:val="22"/>
                <w:szCs w:val="22"/>
                <w:lang w:val="ru-RU"/>
              </w:rPr>
              <w:t xml:space="preserve">Документ </w:t>
            </w:r>
            <w:hyperlink r:id="rId62" w:history="1">
              <w:r w:rsidRPr="001946AA">
                <w:rPr>
                  <w:rStyle w:val="Hyperlink"/>
                  <w:sz w:val="22"/>
                  <w:szCs w:val="22"/>
                  <w:lang w:val="ru-RU"/>
                </w:rPr>
                <w:t>TSAG-LS21</w:t>
              </w:r>
            </w:hyperlink>
            <w:r w:rsidRPr="001946AA">
              <w:rPr>
                <w:sz w:val="22"/>
                <w:szCs w:val="22"/>
                <w:lang w:val="ru-RU"/>
              </w:rPr>
              <w:t>).</w:t>
            </w:r>
          </w:p>
        </w:tc>
      </w:tr>
      <w:tr w:rsidR="00F34B05" w:rsidRPr="00980244" w14:paraId="12857BB9" w14:textId="77777777" w:rsidTr="00DD3CC2">
        <w:tc>
          <w:tcPr>
            <w:tcW w:w="816" w:type="dxa"/>
          </w:tcPr>
          <w:p w14:paraId="1785E43B" w14:textId="77777777" w:rsidR="00F34B05" w:rsidRPr="001946AA" w:rsidRDefault="00F34B05" w:rsidP="00DD3CC2">
            <w:pPr>
              <w:rPr>
                <w:spacing w:val="-10"/>
                <w:sz w:val="22"/>
                <w:szCs w:val="22"/>
                <w:lang w:val="ru-RU"/>
              </w:rPr>
            </w:pPr>
            <w:r w:rsidRPr="001946AA">
              <w:rPr>
                <w:spacing w:val="-10"/>
                <w:sz w:val="22"/>
                <w:szCs w:val="22"/>
                <w:lang w:val="ru-RU"/>
              </w:rPr>
              <w:t>5.1.3</w:t>
            </w:r>
          </w:p>
        </w:tc>
        <w:tc>
          <w:tcPr>
            <w:tcW w:w="9112" w:type="dxa"/>
            <w:tcMar>
              <w:left w:w="57" w:type="dxa"/>
              <w:right w:w="57" w:type="dxa"/>
            </w:tcMar>
          </w:tcPr>
          <w:p w14:paraId="069162BC" w14:textId="77777777" w:rsidR="00F34B05" w:rsidRPr="001946AA" w:rsidRDefault="00F34B05" w:rsidP="00DD3CC2">
            <w:pPr>
              <w:rPr>
                <w:sz w:val="22"/>
                <w:szCs w:val="22"/>
                <w:lang w:val="ru-RU"/>
              </w:rPr>
            </w:pPr>
            <w:r w:rsidRPr="001946AA">
              <w:rPr>
                <w:sz w:val="22"/>
                <w:szCs w:val="22"/>
                <w:lang w:val="ru-RU"/>
              </w:rPr>
              <w:t xml:space="preserve">Председатель ОГ-MV г-н Син-Гак КАН представил в Документе </w:t>
            </w:r>
            <w:hyperlink r:id="rId63" w:history="1">
              <w:r w:rsidRPr="001946AA">
                <w:rPr>
                  <w:rStyle w:val="Hyperlink"/>
                  <w:sz w:val="22"/>
                  <w:szCs w:val="22"/>
                  <w:lang w:val="ru-RU"/>
                </w:rPr>
                <w:t>TD241</w:t>
              </w:r>
            </w:hyperlink>
            <w:r w:rsidRPr="001946AA">
              <w:rPr>
                <w:sz w:val="22"/>
                <w:szCs w:val="22"/>
                <w:lang w:val="ru-RU"/>
              </w:rPr>
              <w:t xml:space="preserve"> заявление о взаимодействии от ОГ-MV, в котором содержится предложение о сотрудничестве в области стандартизации метавселенной.</w:t>
            </w:r>
          </w:p>
        </w:tc>
      </w:tr>
      <w:tr w:rsidR="00F34B05" w:rsidRPr="00980244" w14:paraId="75DD71BC" w14:textId="77777777" w:rsidTr="00DD3CC2">
        <w:tc>
          <w:tcPr>
            <w:tcW w:w="816" w:type="dxa"/>
          </w:tcPr>
          <w:p w14:paraId="25E82F3E" w14:textId="77777777" w:rsidR="00F34B05" w:rsidRPr="001946AA" w:rsidRDefault="00F34B05" w:rsidP="00DD3CC2">
            <w:pPr>
              <w:rPr>
                <w:spacing w:val="-10"/>
                <w:sz w:val="22"/>
                <w:szCs w:val="22"/>
                <w:lang w:val="ru-RU"/>
              </w:rPr>
            </w:pPr>
            <w:r w:rsidRPr="001946AA">
              <w:rPr>
                <w:spacing w:val="-10"/>
                <w:sz w:val="22"/>
                <w:szCs w:val="22"/>
                <w:lang w:val="ru-RU"/>
              </w:rPr>
              <w:t>5.1.3.1</w:t>
            </w:r>
          </w:p>
        </w:tc>
        <w:tc>
          <w:tcPr>
            <w:tcW w:w="9112" w:type="dxa"/>
            <w:tcMar>
              <w:left w:w="57" w:type="dxa"/>
              <w:right w:w="57" w:type="dxa"/>
            </w:tcMar>
          </w:tcPr>
          <w:p w14:paraId="5769187E" w14:textId="6ABBBADD" w:rsidR="00F34B05" w:rsidRPr="001946AA" w:rsidRDefault="00F34B05" w:rsidP="00DD3CC2">
            <w:pPr>
              <w:rPr>
                <w:sz w:val="22"/>
                <w:szCs w:val="22"/>
                <w:lang w:val="ru-RU"/>
              </w:rPr>
            </w:pPr>
            <w:r w:rsidRPr="001946AA">
              <w:rPr>
                <w:sz w:val="22"/>
                <w:szCs w:val="22"/>
                <w:lang w:val="ru-RU"/>
              </w:rPr>
              <w:t xml:space="preserve">КГСЭ приняла к сведению Документ </w:t>
            </w:r>
            <w:hyperlink r:id="rId64" w:history="1">
              <w:r w:rsidR="004A7F8E" w:rsidRPr="006A2479">
                <w:rPr>
                  <w:rStyle w:val="Hyperlink"/>
                  <w:color w:val="000000" w:themeColor="text1"/>
                  <w:sz w:val="22"/>
                  <w:szCs w:val="22"/>
                  <w:u w:val="none"/>
                  <w:lang w:val="ru-RU"/>
                </w:rPr>
                <w:t>TD241</w:t>
              </w:r>
            </w:hyperlink>
            <w:r w:rsidRPr="001946AA">
              <w:rPr>
                <w:sz w:val="22"/>
                <w:szCs w:val="22"/>
                <w:lang w:val="ru-RU"/>
              </w:rPr>
              <w:t>.</w:t>
            </w:r>
          </w:p>
        </w:tc>
      </w:tr>
    </w:tbl>
    <w:p w14:paraId="4B6142F1" w14:textId="77777777" w:rsidR="00F34B05" w:rsidRPr="001946AA" w:rsidRDefault="00F34B05" w:rsidP="00F34B05">
      <w:pPr>
        <w:pStyle w:val="Heading2"/>
        <w:rPr>
          <w:lang w:val="ru-RU"/>
        </w:rPr>
      </w:pPr>
      <w:bookmarkStart w:id="45" w:name="_Toc141280141"/>
      <w:bookmarkStart w:id="46" w:name="_Toc141287747"/>
      <w:r w:rsidRPr="001946AA">
        <w:rPr>
          <w:lang w:val="ru-RU"/>
        </w:rPr>
        <w:t>5.2</w:t>
      </w:r>
      <w:r w:rsidRPr="001946AA">
        <w:rPr>
          <w:lang w:val="ru-RU"/>
        </w:rPr>
        <w:tab/>
        <w:t>Оперативная группа МСЭ-Т по моделям определения затрат для приемлемых в ценовом отношении услуг передачи данных (ОГ-CD)</w:t>
      </w:r>
      <w:bookmarkEnd w:id="45"/>
      <w:bookmarkEnd w:id="4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F34B05" w:rsidRPr="00980244" w14:paraId="36553E8A" w14:textId="77777777" w:rsidTr="00DD3CC2">
        <w:tc>
          <w:tcPr>
            <w:tcW w:w="816" w:type="dxa"/>
          </w:tcPr>
          <w:p w14:paraId="6D51E4F3" w14:textId="77777777" w:rsidR="00F34B05" w:rsidRPr="001946AA" w:rsidRDefault="00F34B05" w:rsidP="00DD3CC2">
            <w:pPr>
              <w:rPr>
                <w:sz w:val="22"/>
                <w:szCs w:val="22"/>
                <w:lang w:val="ru-RU"/>
              </w:rPr>
            </w:pPr>
            <w:r w:rsidRPr="001946AA">
              <w:rPr>
                <w:sz w:val="22"/>
                <w:szCs w:val="22"/>
                <w:lang w:val="ru-RU"/>
              </w:rPr>
              <w:t>5.2.1</w:t>
            </w:r>
          </w:p>
        </w:tc>
        <w:tc>
          <w:tcPr>
            <w:tcW w:w="9112" w:type="dxa"/>
            <w:tcMar>
              <w:left w:w="57" w:type="dxa"/>
              <w:right w:w="57" w:type="dxa"/>
            </w:tcMar>
          </w:tcPr>
          <w:p w14:paraId="79C93077" w14:textId="77777777" w:rsidR="00F34B05" w:rsidRPr="001946AA" w:rsidRDefault="00F34B05" w:rsidP="00DD3CC2">
            <w:pPr>
              <w:rPr>
                <w:sz w:val="22"/>
                <w:szCs w:val="22"/>
                <w:lang w:val="ru-RU"/>
              </w:rPr>
            </w:pPr>
            <w:r w:rsidRPr="001946AA">
              <w:rPr>
                <w:sz w:val="22"/>
                <w:szCs w:val="22"/>
                <w:lang w:val="ru-RU"/>
              </w:rPr>
              <w:t xml:space="preserve">Председатель ИК3 МСЭ-Т г-н Ахмед САИД представил в Документе </w:t>
            </w:r>
            <w:hyperlink r:id="rId65" w:history="1">
              <w:r w:rsidRPr="001946AA">
                <w:rPr>
                  <w:rStyle w:val="Hyperlink"/>
                  <w:sz w:val="22"/>
                  <w:szCs w:val="22"/>
                  <w:lang w:val="ru-RU"/>
                </w:rPr>
                <w:t>TD240</w:t>
              </w:r>
            </w:hyperlink>
            <w:r w:rsidRPr="001946AA">
              <w:rPr>
                <w:sz w:val="22"/>
                <w:szCs w:val="22"/>
                <w:lang w:val="ru-RU"/>
              </w:rPr>
              <w:t xml:space="preserve"> заявление о взаимодействии, в котором сообщается о создании новой Оперативной группы МСЭ-Т по моделям определения затрат для приемлемых в ценовом отношении услуг передачи данных (ОГ-CD).</w:t>
            </w:r>
          </w:p>
        </w:tc>
      </w:tr>
      <w:tr w:rsidR="00F34B05" w:rsidRPr="00980244" w14:paraId="316CE628" w14:textId="77777777" w:rsidTr="00DD3CC2">
        <w:tc>
          <w:tcPr>
            <w:tcW w:w="816" w:type="dxa"/>
          </w:tcPr>
          <w:p w14:paraId="7F4D10F7" w14:textId="77777777" w:rsidR="00F34B05" w:rsidRPr="001946AA" w:rsidRDefault="00F34B05" w:rsidP="00DD3CC2">
            <w:pPr>
              <w:rPr>
                <w:sz w:val="22"/>
                <w:szCs w:val="22"/>
                <w:lang w:val="ru-RU"/>
              </w:rPr>
            </w:pPr>
            <w:r w:rsidRPr="001946AA">
              <w:rPr>
                <w:sz w:val="22"/>
                <w:szCs w:val="22"/>
                <w:lang w:val="ru-RU"/>
              </w:rPr>
              <w:t>5.2.2</w:t>
            </w:r>
          </w:p>
        </w:tc>
        <w:tc>
          <w:tcPr>
            <w:tcW w:w="9112" w:type="dxa"/>
            <w:tcMar>
              <w:left w:w="57" w:type="dxa"/>
              <w:right w:w="57" w:type="dxa"/>
            </w:tcMar>
          </w:tcPr>
          <w:p w14:paraId="4A90D5F5" w14:textId="77777777" w:rsidR="00F34B05" w:rsidRPr="001946AA" w:rsidRDefault="00F34B05" w:rsidP="00DD3CC2">
            <w:pPr>
              <w:rPr>
                <w:sz w:val="22"/>
                <w:szCs w:val="22"/>
                <w:lang w:val="ru-RU"/>
              </w:rPr>
            </w:pPr>
            <w:r w:rsidRPr="001946AA">
              <w:rPr>
                <w:sz w:val="22"/>
                <w:szCs w:val="22"/>
                <w:lang w:val="ru-RU"/>
              </w:rPr>
              <w:t xml:space="preserve">Председатель SPCG представил в Документе </w:t>
            </w:r>
            <w:hyperlink r:id="rId66" w:history="1">
              <w:r w:rsidRPr="001946AA">
                <w:rPr>
                  <w:rStyle w:val="Hyperlink"/>
                  <w:sz w:val="22"/>
                  <w:szCs w:val="22"/>
                  <w:lang w:val="ru-RU"/>
                </w:rPr>
                <w:t>TD264</w:t>
              </w:r>
            </w:hyperlink>
            <w:r w:rsidRPr="001946AA">
              <w:rPr>
                <w:sz w:val="22"/>
                <w:szCs w:val="22"/>
                <w:lang w:val="ru-RU"/>
              </w:rPr>
              <w:t xml:space="preserve"> рекомендацию SPCG МЭК/ИСО/МСЭ по новой Оперативной группе МСЭ-Т по моделям определения затрат для приемлемых в ценовом отношении услуг передачи данных (ОГ-CD).</w:t>
            </w:r>
          </w:p>
        </w:tc>
      </w:tr>
      <w:tr w:rsidR="00F34B05" w:rsidRPr="00980244" w14:paraId="5CC5D530" w14:textId="77777777" w:rsidTr="00DD3CC2">
        <w:tc>
          <w:tcPr>
            <w:tcW w:w="816" w:type="dxa"/>
          </w:tcPr>
          <w:p w14:paraId="39C65151" w14:textId="77777777" w:rsidR="00F34B05" w:rsidRPr="001946AA" w:rsidRDefault="00F34B05" w:rsidP="00DD3CC2">
            <w:pPr>
              <w:rPr>
                <w:sz w:val="22"/>
                <w:szCs w:val="22"/>
                <w:lang w:val="ru-RU"/>
              </w:rPr>
            </w:pPr>
            <w:r w:rsidRPr="001946AA">
              <w:rPr>
                <w:sz w:val="22"/>
                <w:szCs w:val="22"/>
                <w:lang w:val="ru-RU"/>
              </w:rPr>
              <w:lastRenderedPageBreak/>
              <w:t>5.2.3</w:t>
            </w:r>
          </w:p>
        </w:tc>
        <w:tc>
          <w:tcPr>
            <w:tcW w:w="9112" w:type="dxa"/>
            <w:tcMar>
              <w:left w:w="57" w:type="dxa"/>
              <w:right w:w="57" w:type="dxa"/>
            </w:tcMar>
          </w:tcPr>
          <w:p w14:paraId="082A6087" w14:textId="77777777" w:rsidR="00F34B05" w:rsidRPr="001946AA" w:rsidRDefault="00F34B05" w:rsidP="00DD3CC2">
            <w:pPr>
              <w:rPr>
                <w:sz w:val="22"/>
                <w:szCs w:val="22"/>
                <w:lang w:val="ru-RU"/>
              </w:rPr>
            </w:pPr>
            <w:r w:rsidRPr="001946AA">
              <w:rPr>
                <w:sz w:val="22"/>
                <w:szCs w:val="22"/>
                <w:lang w:val="ru-RU"/>
              </w:rPr>
              <w:t xml:space="preserve">Собрание приняло решение применить рекомендацию SPCG и направить заявление о взаимодействии, приведенное в Документе </w:t>
            </w:r>
            <w:hyperlink r:id="rId67" w:history="1">
              <w:r w:rsidRPr="001946AA">
                <w:rPr>
                  <w:rStyle w:val="Hyperlink"/>
                  <w:sz w:val="22"/>
                  <w:szCs w:val="22"/>
                  <w:lang w:val="ru-RU"/>
                </w:rPr>
                <w:t>TSAG-LS13</w:t>
              </w:r>
            </w:hyperlink>
            <w:r w:rsidRPr="001946AA">
              <w:rPr>
                <w:sz w:val="22"/>
                <w:szCs w:val="22"/>
                <w:lang w:val="ru-RU"/>
              </w:rPr>
              <w:t>/</w:t>
            </w:r>
            <w:hyperlink r:id="rId68" w:history="1">
              <w:r w:rsidRPr="001946AA">
                <w:rPr>
                  <w:rStyle w:val="Hyperlink"/>
                  <w:sz w:val="22"/>
                  <w:szCs w:val="22"/>
                  <w:lang w:val="ru-RU"/>
                </w:rPr>
                <w:t>TD288</w:t>
              </w:r>
            </w:hyperlink>
            <w:r w:rsidRPr="001946AA">
              <w:rPr>
                <w:sz w:val="22"/>
                <w:szCs w:val="22"/>
                <w:lang w:val="ru-RU"/>
              </w:rPr>
              <w:t>, в адрес ИК3 МСЭ-T и ОГ-CD.</w:t>
            </w:r>
          </w:p>
        </w:tc>
      </w:tr>
    </w:tbl>
    <w:p w14:paraId="2C906A7B" w14:textId="77777777" w:rsidR="00F34B05" w:rsidRPr="001946AA" w:rsidRDefault="00F34B05" w:rsidP="00F34B05">
      <w:pPr>
        <w:pStyle w:val="Heading2"/>
        <w:rPr>
          <w:lang w:val="ru-RU"/>
        </w:rPr>
      </w:pPr>
      <w:bookmarkStart w:id="47" w:name="_Toc141280142"/>
      <w:bookmarkStart w:id="48" w:name="_Toc141287748"/>
      <w:r w:rsidRPr="001946AA">
        <w:rPr>
          <w:lang w:val="ru-RU"/>
        </w:rPr>
        <w:t>5.3</w:t>
      </w:r>
      <w:r w:rsidRPr="001946AA">
        <w:rPr>
          <w:lang w:val="ru-RU"/>
        </w:rPr>
        <w:tab/>
        <w:t>Оперативная группа МСЭ-Т по автономным сетям (ОГ-AN)</w:t>
      </w:r>
      <w:bookmarkEnd w:id="47"/>
      <w:bookmarkEnd w:id="4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F34B05" w:rsidRPr="00980244" w14:paraId="4CF44C1F" w14:textId="77777777" w:rsidTr="00A168A7">
        <w:tc>
          <w:tcPr>
            <w:tcW w:w="816" w:type="dxa"/>
          </w:tcPr>
          <w:p w14:paraId="3B51B492" w14:textId="77777777" w:rsidR="00F34B05" w:rsidRPr="001946AA" w:rsidRDefault="00F34B05" w:rsidP="00F34B05">
            <w:pPr>
              <w:rPr>
                <w:sz w:val="22"/>
                <w:szCs w:val="22"/>
                <w:lang w:val="ru-RU"/>
              </w:rPr>
            </w:pPr>
            <w:r w:rsidRPr="001946AA">
              <w:rPr>
                <w:sz w:val="22"/>
                <w:szCs w:val="22"/>
                <w:lang w:val="ru-RU"/>
              </w:rPr>
              <w:t>5.3.1</w:t>
            </w:r>
          </w:p>
        </w:tc>
        <w:tc>
          <w:tcPr>
            <w:tcW w:w="9112" w:type="dxa"/>
            <w:tcMar>
              <w:left w:w="57" w:type="dxa"/>
              <w:right w:w="57" w:type="dxa"/>
            </w:tcMar>
          </w:tcPr>
          <w:p w14:paraId="48890E3E" w14:textId="77777777" w:rsidR="00F34B05" w:rsidRPr="001946AA" w:rsidRDefault="00F34B05" w:rsidP="00F34B05">
            <w:pPr>
              <w:rPr>
                <w:sz w:val="22"/>
                <w:szCs w:val="22"/>
                <w:lang w:val="ru-RU"/>
              </w:rPr>
            </w:pPr>
            <w:r w:rsidRPr="001946AA">
              <w:rPr>
                <w:sz w:val="22"/>
                <w:szCs w:val="22"/>
                <w:lang w:val="ru-RU"/>
              </w:rPr>
              <w:t xml:space="preserve">Заместитель Председателя ИК13 МСЭ-Т г-н Скотт МЭНСФИЛД (Ericsson Canada) представил в Документе </w:t>
            </w:r>
            <w:hyperlink r:id="rId69">
              <w:r w:rsidRPr="001946AA">
                <w:rPr>
                  <w:rStyle w:val="Hyperlink"/>
                  <w:sz w:val="22"/>
                  <w:szCs w:val="22"/>
                  <w:lang w:val="ru-RU"/>
                </w:rPr>
                <w:t>TD247</w:t>
              </w:r>
            </w:hyperlink>
            <w:r w:rsidRPr="001946AA">
              <w:rPr>
                <w:sz w:val="22"/>
                <w:szCs w:val="22"/>
                <w:lang w:val="ru-RU"/>
              </w:rPr>
              <w:t xml:space="preserve"> заявление о взаимодействии о продолжении деятельности ОГ-AN до конца 2023 года.</w:t>
            </w:r>
          </w:p>
        </w:tc>
      </w:tr>
      <w:tr w:rsidR="00F34B05" w:rsidRPr="00980244" w14:paraId="28D84779" w14:textId="77777777" w:rsidTr="00A168A7">
        <w:tc>
          <w:tcPr>
            <w:tcW w:w="816" w:type="dxa"/>
          </w:tcPr>
          <w:p w14:paraId="531914CE" w14:textId="77777777" w:rsidR="00F34B05" w:rsidRPr="001946AA" w:rsidRDefault="00F34B05" w:rsidP="00F34B05">
            <w:pPr>
              <w:rPr>
                <w:sz w:val="22"/>
                <w:szCs w:val="22"/>
                <w:lang w:val="ru-RU"/>
              </w:rPr>
            </w:pPr>
            <w:r w:rsidRPr="001946AA">
              <w:rPr>
                <w:spacing w:val="-10"/>
                <w:sz w:val="22"/>
                <w:szCs w:val="22"/>
                <w:lang w:val="ru-RU"/>
              </w:rPr>
              <w:t>5.3.1.1</w:t>
            </w:r>
          </w:p>
        </w:tc>
        <w:tc>
          <w:tcPr>
            <w:tcW w:w="9112" w:type="dxa"/>
            <w:tcMar>
              <w:left w:w="57" w:type="dxa"/>
              <w:right w:w="57" w:type="dxa"/>
            </w:tcMar>
          </w:tcPr>
          <w:p w14:paraId="044010FC" w14:textId="216B9553" w:rsidR="00F34B05" w:rsidRPr="001946AA" w:rsidRDefault="00F34B05" w:rsidP="00F34B05">
            <w:pPr>
              <w:rPr>
                <w:sz w:val="22"/>
                <w:szCs w:val="22"/>
                <w:lang w:val="ru-RU"/>
              </w:rPr>
            </w:pPr>
            <w:r w:rsidRPr="001946AA">
              <w:rPr>
                <w:sz w:val="22"/>
                <w:szCs w:val="22"/>
                <w:lang w:val="ru-RU"/>
              </w:rPr>
              <w:t xml:space="preserve">Собрание приняло к сведению Документ </w:t>
            </w:r>
            <w:hyperlink r:id="rId70">
              <w:r w:rsidR="0035789F" w:rsidRPr="002B47A6">
                <w:rPr>
                  <w:rStyle w:val="Hyperlink"/>
                  <w:color w:val="000000" w:themeColor="text1"/>
                  <w:sz w:val="22"/>
                  <w:szCs w:val="22"/>
                  <w:u w:val="none"/>
                  <w:lang w:val="ru-RU"/>
                </w:rPr>
                <w:t>TD247</w:t>
              </w:r>
            </w:hyperlink>
            <w:r w:rsidRPr="001946AA">
              <w:rPr>
                <w:sz w:val="22"/>
                <w:szCs w:val="22"/>
                <w:lang w:val="ru-RU"/>
              </w:rPr>
              <w:t>.</w:t>
            </w:r>
          </w:p>
        </w:tc>
      </w:tr>
    </w:tbl>
    <w:p w14:paraId="0C3AC214" w14:textId="77777777" w:rsidR="00F34B05" w:rsidRPr="001946AA" w:rsidRDefault="00F34B05" w:rsidP="006E5843">
      <w:pPr>
        <w:pStyle w:val="Heading2"/>
        <w:rPr>
          <w:lang w:val="ru-RU"/>
        </w:rPr>
      </w:pPr>
      <w:bookmarkStart w:id="49" w:name="_Toc141280143"/>
      <w:bookmarkStart w:id="50" w:name="_Toc141287749"/>
      <w:r w:rsidRPr="001946AA">
        <w:rPr>
          <w:lang w:val="ru-RU"/>
        </w:rPr>
        <w:t>5.4</w:t>
      </w:r>
      <w:r w:rsidRPr="001946AA">
        <w:rPr>
          <w:lang w:val="ru-RU"/>
        </w:rPr>
        <w:tab/>
        <w:t>Оперативная группа МСЭ-Т по федерациям испытательных стендов для IMT-2020 и последующих систем (ОГ-TBFxG)</w:t>
      </w:r>
      <w:bookmarkEnd w:id="49"/>
      <w:bookmarkEnd w:id="5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F34B05" w:rsidRPr="00980244" w14:paraId="18FEC0D0" w14:textId="77777777" w:rsidTr="00A168A7">
        <w:tc>
          <w:tcPr>
            <w:tcW w:w="816" w:type="dxa"/>
          </w:tcPr>
          <w:p w14:paraId="453439EE" w14:textId="77777777" w:rsidR="00F34B05" w:rsidRPr="001946AA" w:rsidRDefault="00F34B05" w:rsidP="00A168A7">
            <w:pPr>
              <w:spacing w:before="60" w:after="60"/>
              <w:rPr>
                <w:sz w:val="22"/>
                <w:szCs w:val="22"/>
                <w:lang w:val="ru-RU"/>
              </w:rPr>
            </w:pPr>
            <w:r w:rsidRPr="001946AA">
              <w:rPr>
                <w:sz w:val="22"/>
                <w:szCs w:val="22"/>
                <w:lang w:val="ru-RU"/>
              </w:rPr>
              <w:t>5.4.1</w:t>
            </w:r>
          </w:p>
        </w:tc>
        <w:tc>
          <w:tcPr>
            <w:tcW w:w="9112" w:type="dxa"/>
            <w:tcMar>
              <w:left w:w="57" w:type="dxa"/>
              <w:right w:w="57" w:type="dxa"/>
            </w:tcMar>
          </w:tcPr>
          <w:p w14:paraId="7F9F2FEE" w14:textId="77777777" w:rsidR="00F34B05" w:rsidRPr="001946AA" w:rsidRDefault="00F34B05" w:rsidP="00A168A7">
            <w:pPr>
              <w:spacing w:before="60" w:after="60"/>
              <w:rPr>
                <w:sz w:val="22"/>
                <w:szCs w:val="22"/>
                <w:lang w:val="ru-RU"/>
              </w:rPr>
            </w:pPr>
            <w:r w:rsidRPr="001946AA">
              <w:rPr>
                <w:sz w:val="22"/>
                <w:szCs w:val="22"/>
                <w:lang w:val="ru-RU"/>
              </w:rPr>
              <w:t xml:space="preserve">В Документе </w:t>
            </w:r>
            <w:hyperlink r:id="rId71" w:history="1">
              <w:r w:rsidRPr="001946AA">
                <w:rPr>
                  <w:rStyle w:val="Hyperlink"/>
                  <w:sz w:val="22"/>
                  <w:szCs w:val="22"/>
                  <w:lang w:val="ru-RU"/>
                </w:rPr>
                <w:t>TD270</w:t>
              </w:r>
            </w:hyperlink>
            <w:r w:rsidRPr="001946AA">
              <w:rPr>
                <w:sz w:val="22"/>
                <w:szCs w:val="22"/>
                <w:lang w:val="ru-RU"/>
              </w:rPr>
              <w:t xml:space="preserve"> было представлено заявление о взаимодействии от ИК11 МСЭ-Т, в котором сообщается, что мандат Оперативной группы по федерациям испытательных стендов для IMT-2020 и последующих систем (ОГ-TBFxG) был продлен до июня 2024 года.</w:t>
            </w:r>
          </w:p>
        </w:tc>
      </w:tr>
      <w:tr w:rsidR="00F34B05" w:rsidRPr="00980244" w14:paraId="1B3D5255" w14:textId="77777777" w:rsidTr="00A168A7">
        <w:tc>
          <w:tcPr>
            <w:tcW w:w="816" w:type="dxa"/>
          </w:tcPr>
          <w:p w14:paraId="0037AF14" w14:textId="77777777" w:rsidR="00F34B05" w:rsidRPr="001946AA" w:rsidRDefault="00F34B05" w:rsidP="0035789F">
            <w:pPr>
              <w:spacing w:before="60" w:after="60"/>
              <w:rPr>
                <w:sz w:val="22"/>
                <w:szCs w:val="22"/>
                <w:lang w:val="ru-RU"/>
              </w:rPr>
            </w:pPr>
            <w:r w:rsidRPr="001946AA">
              <w:rPr>
                <w:spacing w:val="-10"/>
                <w:sz w:val="22"/>
                <w:szCs w:val="22"/>
                <w:lang w:val="ru-RU"/>
              </w:rPr>
              <w:t>5.4.1.1</w:t>
            </w:r>
          </w:p>
        </w:tc>
        <w:tc>
          <w:tcPr>
            <w:tcW w:w="9112" w:type="dxa"/>
            <w:tcMar>
              <w:left w:w="57" w:type="dxa"/>
              <w:right w:w="57" w:type="dxa"/>
            </w:tcMar>
          </w:tcPr>
          <w:p w14:paraId="734438A0" w14:textId="4B4C80B6" w:rsidR="00F34B05" w:rsidRPr="001946AA" w:rsidRDefault="00F34B05" w:rsidP="00A168A7">
            <w:pPr>
              <w:spacing w:before="60" w:after="60"/>
              <w:rPr>
                <w:sz w:val="22"/>
                <w:szCs w:val="22"/>
                <w:lang w:val="ru-RU"/>
              </w:rPr>
            </w:pPr>
            <w:r w:rsidRPr="001946AA">
              <w:rPr>
                <w:sz w:val="22"/>
                <w:szCs w:val="22"/>
                <w:lang w:val="ru-RU"/>
              </w:rPr>
              <w:t xml:space="preserve">КГСЭ приняла к сведению Документ </w:t>
            </w:r>
            <w:hyperlink r:id="rId72" w:history="1">
              <w:r w:rsidR="00F76B20" w:rsidRPr="002B47A6">
                <w:rPr>
                  <w:rStyle w:val="Hyperlink"/>
                  <w:color w:val="000000" w:themeColor="text1"/>
                  <w:sz w:val="22"/>
                  <w:szCs w:val="22"/>
                  <w:u w:val="none"/>
                  <w:lang w:val="ru-RU"/>
                </w:rPr>
                <w:t>TD270</w:t>
              </w:r>
            </w:hyperlink>
            <w:r w:rsidRPr="001946AA">
              <w:rPr>
                <w:sz w:val="22"/>
                <w:szCs w:val="22"/>
                <w:lang w:val="ru-RU"/>
              </w:rPr>
              <w:t>.</w:t>
            </w:r>
          </w:p>
        </w:tc>
      </w:tr>
    </w:tbl>
    <w:p w14:paraId="1A8C40A7" w14:textId="62E79CD6" w:rsidR="00F34B05" w:rsidRPr="001946AA" w:rsidRDefault="006E5843" w:rsidP="006E5843">
      <w:pPr>
        <w:pStyle w:val="Heading1"/>
        <w:rPr>
          <w:lang w:val="ru-RU"/>
        </w:rPr>
      </w:pPr>
      <w:bookmarkStart w:id="51" w:name="_Toc141280144"/>
      <w:bookmarkStart w:id="52" w:name="_Toc141287750"/>
      <w:r w:rsidRPr="001946AA">
        <w:rPr>
          <w:lang w:val="ru-RU"/>
        </w:rPr>
        <w:t>6</w:t>
      </w:r>
      <w:r w:rsidRPr="001946AA">
        <w:rPr>
          <w:lang w:val="ru-RU"/>
        </w:rPr>
        <w:tab/>
      </w:r>
      <w:r w:rsidR="00F34B05" w:rsidRPr="001946AA">
        <w:rPr>
          <w:lang w:val="ru-RU"/>
        </w:rPr>
        <w:t>Группы МСЭ-Т по совместной координационной деятельности</w:t>
      </w:r>
      <w:bookmarkEnd w:id="51"/>
      <w:bookmarkEnd w:id="52"/>
    </w:p>
    <w:p w14:paraId="1198FBDF" w14:textId="77777777" w:rsidR="00F34B05" w:rsidRPr="001946AA" w:rsidRDefault="00F34B05" w:rsidP="006E5843">
      <w:pPr>
        <w:pStyle w:val="Heading2"/>
        <w:rPr>
          <w:lang w:val="ru-RU"/>
        </w:rPr>
      </w:pPr>
      <w:bookmarkStart w:id="53" w:name="_Toc141280145"/>
      <w:bookmarkStart w:id="54" w:name="_Toc141287751"/>
      <w:r w:rsidRPr="001946AA">
        <w:rPr>
          <w:lang w:val="ru-RU"/>
        </w:rPr>
        <w:t>6.1</w:t>
      </w:r>
      <w:r w:rsidRPr="001946AA">
        <w:rPr>
          <w:lang w:val="ru-RU"/>
        </w:rPr>
        <w:tab/>
        <w:t>Группа МСЭ-Т по совместной координационной деятельности по цифровому сертификату COVID-19 (JCA-DCC МСЭ-T)</w:t>
      </w:r>
      <w:bookmarkEnd w:id="53"/>
      <w:bookmarkEnd w:id="5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F34B05" w:rsidRPr="00980244" w14:paraId="65F13AFC" w14:textId="77777777" w:rsidTr="00DD3CC2">
        <w:tc>
          <w:tcPr>
            <w:tcW w:w="816" w:type="dxa"/>
          </w:tcPr>
          <w:p w14:paraId="35034C24" w14:textId="77777777" w:rsidR="00F34B05" w:rsidRPr="001946AA" w:rsidRDefault="00F34B05" w:rsidP="00DD3CC2">
            <w:pPr>
              <w:spacing w:before="60" w:after="60"/>
              <w:rPr>
                <w:sz w:val="22"/>
                <w:szCs w:val="22"/>
                <w:lang w:val="ru-RU"/>
              </w:rPr>
            </w:pPr>
            <w:r w:rsidRPr="001946AA">
              <w:rPr>
                <w:sz w:val="22"/>
                <w:szCs w:val="22"/>
                <w:lang w:val="ru-RU"/>
              </w:rPr>
              <w:t>6.1.1</w:t>
            </w:r>
          </w:p>
        </w:tc>
        <w:tc>
          <w:tcPr>
            <w:tcW w:w="9112" w:type="dxa"/>
            <w:tcMar>
              <w:left w:w="57" w:type="dxa"/>
              <w:right w:w="57" w:type="dxa"/>
            </w:tcMar>
          </w:tcPr>
          <w:p w14:paraId="5A8CC869" w14:textId="1DC0B531" w:rsidR="00F34B05" w:rsidRPr="001946AA" w:rsidRDefault="00F34B05" w:rsidP="00DD3CC2">
            <w:pPr>
              <w:spacing w:before="60" w:after="60"/>
              <w:rPr>
                <w:sz w:val="22"/>
                <w:szCs w:val="22"/>
                <w:lang w:val="ru-RU"/>
              </w:rPr>
            </w:pPr>
            <w:r w:rsidRPr="001946AA">
              <w:rPr>
                <w:sz w:val="22"/>
                <w:szCs w:val="22"/>
                <w:lang w:val="ru-RU"/>
              </w:rPr>
              <w:t xml:space="preserve">Сопредседатель JCA-DCC МСЭ-Т г-н Хён-Юл ЮМ представил Документ </w:t>
            </w:r>
            <w:hyperlink r:id="rId73" w:history="1">
              <w:r w:rsidRPr="001946AA">
                <w:rPr>
                  <w:rStyle w:val="Hyperlink"/>
                  <w:sz w:val="22"/>
                  <w:szCs w:val="22"/>
                  <w:lang w:val="ru-RU"/>
                </w:rPr>
                <w:t>TD209</w:t>
              </w:r>
            </w:hyperlink>
            <w:r w:rsidRPr="001946AA">
              <w:rPr>
                <w:sz w:val="22"/>
                <w:szCs w:val="22"/>
                <w:lang w:val="ru-RU"/>
              </w:rPr>
              <w:t>, в котором содержится отчет о ходе работы Группы по совместной координационной деятельности по цифровому сертификату COVID-19 (JCA-DCC) и о ее собрании, прошедшем 24 февраля 2023</w:t>
            </w:r>
            <w:r w:rsidR="00C1432D" w:rsidRPr="001946AA">
              <w:rPr>
                <w:sz w:val="22"/>
                <w:szCs w:val="22"/>
                <w:lang w:val="ru-RU"/>
              </w:rPr>
              <w:t> </w:t>
            </w:r>
            <w:r w:rsidRPr="001946AA">
              <w:rPr>
                <w:sz w:val="22"/>
                <w:szCs w:val="22"/>
                <w:lang w:val="ru-RU"/>
              </w:rPr>
              <w:t>года, а также информация для КГСЭ о планируемой в сентябре 2023 года деятельности.</w:t>
            </w:r>
          </w:p>
        </w:tc>
      </w:tr>
      <w:tr w:rsidR="00F34B05" w:rsidRPr="00980244" w14:paraId="2F17C97D" w14:textId="77777777" w:rsidTr="00DD3CC2">
        <w:tc>
          <w:tcPr>
            <w:tcW w:w="816" w:type="dxa"/>
          </w:tcPr>
          <w:p w14:paraId="7270C364" w14:textId="77777777" w:rsidR="00F34B05" w:rsidRPr="001946AA" w:rsidRDefault="00F34B05" w:rsidP="00DD3CC2">
            <w:pPr>
              <w:spacing w:before="60" w:after="60"/>
              <w:rPr>
                <w:sz w:val="22"/>
                <w:szCs w:val="22"/>
                <w:lang w:val="ru-RU"/>
              </w:rPr>
            </w:pPr>
            <w:r w:rsidRPr="001946AA">
              <w:rPr>
                <w:spacing w:val="-10"/>
                <w:sz w:val="22"/>
                <w:szCs w:val="22"/>
                <w:lang w:val="ru-RU"/>
              </w:rPr>
              <w:t>6.1.1.1</w:t>
            </w:r>
          </w:p>
        </w:tc>
        <w:tc>
          <w:tcPr>
            <w:tcW w:w="9112" w:type="dxa"/>
            <w:tcMar>
              <w:left w:w="57" w:type="dxa"/>
              <w:right w:w="57" w:type="dxa"/>
            </w:tcMar>
          </w:tcPr>
          <w:p w14:paraId="6B04B81B" w14:textId="235C8CEC" w:rsidR="00F34B05" w:rsidRPr="001946AA" w:rsidRDefault="00F34B05" w:rsidP="00DD3CC2">
            <w:pPr>
              <w:spacing w:before="60" w:after="60"/>
              <w:rPr>
                <w:sz w:val="22"/>
                <w:szCs w:val="22"/>
                <w:lang w:val="ru-RU"/>
              </w:rPr>
            </w:pPr>
            <w:r w:rsidRPr="001946AA">
              <w:rPr>
                <w:sz w:val="22"/>
                <w:szCs w:val="22"/>
                <w:lang w:val="ru-RU"/>
              </w:rPr>
              <w:t xml:space="preserve">Собрание приняло к сведению Документ </w:t>
            </w:r>
            <w:hyperlink r:id="rId74" w:history="1">
              <w:r w:rsidR="00F302D0" w:rsidRPr="00FB7876">
                <w:rPr>
                  <w:rStyle w:val="Hyperlink"/>
                  <w:color w:val="000000" w:themeColor="text1"/>
                  <w:sz w:val="22"/>
                  <w:szCs w:val="22"/>
                  <w:u w:val="none"/>
                  <w:lang w:val="ru-RU"/>
                </w:rPr>
                <w:t>TD209</w:t>
              </w:r>
            </w:hyperlink>
            <w:r w:rsidRPr="001946AA">
              <w:rPr>
                <w:sz w:val="22"/>
                <w:szCs w:val="22"/>
                <w:lang w:val="ru-RU"/>
              </w:rPr>
              <w:t>.</w:t>
            </w:r>
          </w:p>
        </w:tc>
      </w:tr>
    </w:tbl>
    <w:p w14:paraId="3E99869E" w14:textId="77777777" w:rsidR="00F34B05" w:rsidRPr="001946AA" w:rsidRDefault="00F34B05" w:rsidP="006E5843">
      <w:pPr>
        <w:pStyle w:val="Heading2"/>
        <w:rPr>
          <w:lang w:val="ru-RU"/>
        </w:rPr>
      </w:pPr>
      <w:bookmarkStart w:id="55" w:name="_Toc141280146"/>
      <w:bookmarkStart w:id="56" w:name="_Toc141287752"/>
      <w:r w:rsidRPr="001946AA">
        <w:rPr>
          <w:lang w:val="ru-RU"/>
        </w:rPr>
        <w:t>6.2</w:t>
      </w:r>
      <w:r w:rsidRPr="001946AA">
        <w:rPr>
          <w:lang w:val="ru-RU"/>
        </w:rPr>
        <w:tab/>
        <w:t>Группа МСЭ-Т по совместной координационной деятельности в области сетей квантового распределения ключей (JCA-QKDN МСЭ-Т)</w:t>
      </w:r>
      <w:bookmarkEnd w:id="55"/>
      <w:bookmarkEnd w:id="5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F34B05" w:rsidRPr="00980244" w14:paraId="525529B9" w14:textId="77777777" w:rsidTr="00A168A7">
        <w:tc>
          <w:tcPr>
            <w:tcW w:w="816" w:type="dxa"/>
          </w:tcPr>
          <w:p w14:paraId="22CE3CCF" w14:textId="77777777" w:rsidR="00F34B05" w:rsidRPr="001946AA" w:rsidRDefault="00F34B05" w:rsidP="00F302D0">
            <w:pPr>
              <w:spacing w:before="60" w:after="60"/>
              <w:rPr>
                <w:spacing w:val="-10"/>
                <w:sz w:val="22"/>
                <w:szCs w:val="22"/>
                <w:lang w:val="ru-RU"/>
              </w:rPr>
            </w:pPr>
            <w:r w:rsidRPr="001946AA">
              <w:rPr>
                <w:spacing w:val="-10"/>
                <w:sz w:val="22"/>
                <w:szCs w:val="22"/>
                <w:lang w:val="ru-RU"/>
              </w:rPr>
              <w:t>6.2.1</w:t>
            </w:r>
          </w:p>
        </w:tc>
        <w:tc>
          <w:tcPr>
            <w:tcW w:w="9112" w:type="dxa"/>
            <w:tcMar>
              <w:left w:w="57" w:type="dxa"/>
              <w:right w:w="57" w:type="dxa"/>
            </w:tcMar>
          </w:tcPr>
          <w:p w14:paraId="5CFF89C5" w14:textId="77777777" w:rsidR="00F34B05" w:rsidRPr="001946AA" w:rsidRDefault="00F34B05" w:rsidP="00A168A7">
            <w:pPr>
              <w:spacing w:before="60" w:after="60"/>
              <w:rPr>
                <w:sz w:val="22"/>
                <w:szCs w:val="22"/>
                <w:lang w:val="ru-RU"/>
              </w:rPr>
            </w:pPr>
            <w:r w:rsidRPr="001946AA">
              <w:rPr>
                <w:sz w:val="22"/>
                <w:szCs w:val="22"/>
                <w:lang w:val="ru-RU"/>
              </w:rPr>
              <w:t xml:space="preserve">Председатель JCA-QKDN МСЭ-Т г-н Цзюньсэнь ЛАЙ представил в Документе </w:t>
            </w:r>
            <w:hyperlink r:id="rId75" w:history="1">
              <w:r w:rsidRPr="001946AA">
                <w:rPr>
                  <w:rStyle w:val="Hyperlink"/>
                  <w:sz w:val="22"/>
                  <w:szCs w:val="22"/>
                  <w:lang w:val="ru-RU"/>
                </w:rPr>
                <w:t>TD210</w:t>
              </w:r>
            </w:hyperlink>
            <w:r w:rsidRPr="001946AA">
              <w:rPr>
                <w:sz w:val="22"/>
                <w:szCs w:val="22"/>
                <w:lang w:val="ru-RU"/>
              </w:rPr>
              <w:t xml:space="preserve"> резюме первого собрания Группы по совместной координационной деятельности в области сетей квантового распределения ключей (JCA-QKDN), состоявшегося 22 марта 2023 года в Женеве.</w:t>
            </w:r>
          </w:p>
        </w:tc>
      </w:tr>
      <w:tr w:rsidR="00F34B05" w:rsidRPr="00980244" w14:paraId="422A7007" w14:textId="77777777" w:rsidTr="00A168A7">
        <w:tc>
          <w:tcPr>
            <w:tcW w:w="816" w:type="dxa"/>
          </w:tcPr>
          <w:p w14:paraId="282E9246" w14:textId="77777777" w:rsidR="00F34B05" w:rsidRPr="001946AA" w:rsidRDefault="00F34B05" w:rsidP="00F302D0">
            <w:pPr>
              <w:spacing w:before="60" w:after="60"/>
              <w:rPr>
                <w:spacing w:val="-10"/>
                <w:sz w:val="22"/>
                <w:szCs w:val="22"/>
                <w:lang w:val="ru-RU"/>
              </w:rPr>
            </w:pPr>
            <w:r w:rsidRPr="001946AA">
              <w:rPr>
                <w:spacing w:val="-10"/>
                <w:sz w:val="22"/>
                <w:szCs w:val="22"/>
                <w:lang w:val="ru-RU"/>
              </w:rPr>
              <w:t>6.2.1.1</w:t>
            </w:r>
          </w:p>
        </w:tc>
        <w:tc>
          <w:tcPr>
            <w:tcW w:w="9112" w:type="dxa"/>
            <w:tcMar>
              <w:left w:w="57" w:type="dxa"/>
              <w:right w:w="57" w:type="dxa"/>
            </w:tcMar>
          </w:tcPr>
          <w:p w14:paraId="1DAE48C5" w14:textId="480DDB0D" w:rsidR="00F34B05" w:rsidRPr="001946AA" w:rsidRDefault="00F34B05" w:rsidP="00A168A7">
            <w:pPr>
              <w:spacing w:before="60" w:after="60"/>
              <w:rPr>
                <w:sz w:val="22"/>
                <w:szCs w:val="22"/>
                <w:lang w:val="ru-RU"/>
              </w:rPr>
            </w:pPr>
            <w:r w:rsidRPr="001946AA">
              <w:rPr>
                <w:sz w:val="22"/>
                <w:szCs w:val="22"/>
                <w:lang w:val="ru-RU"/>
              </w:rPr>
              <w:t xml:space="preserve">Собрание приняло к сведению Документ </w:t>
            </w:r>
            <w:hyperlink r:id="rId76" w:history="1">
              <w:r w:rsidR="00F302D0" w:rsidRPr="00CF2D56">
                <w:rPr>
                  <w:rStyle w:val="Hyperlink"/>
                  <w:color w:val="000000" w:themeColor="text1"/>
                  <w:sz w:val="22"/>
                  <w:szCs w:val="22"/>
                  <w:u w:val="none"/>
                  <w:lang w:val="ru-RU"/>
                </w:rPr>
                <w:t>TD210</w:t>
              </w:r>
            </w:hyperlink>
            <w:r w:rsidRPr="001946AA">
              <w:rPr>
                <w:sz w:val="22"/>
                <w:szCs w:val="22"/>
                <w:lang w:val="ru-RU"/>
              </w:rPr>
              <w:t>.</w:t>
            </w:r>
          </w:p>
        </w:tc>
      </w:tr>
    </w:tbl>
    <w:p w14:paraId="71189ACD" w14:textId="77777777" w:rsidR="00F34B05" w:rsidRPr="001946AA" w:rsidRDefault="00F34B05" w:rsidP="006E5843">
      <w:pPr>
        <w:pStyle w:val="Heading2"/>
        <w:rPr>
          <w:lang w:val="ru-RU"/>
        </w:rPr>
      </w:pPr>
      <w:bookmarkStart w:id="57" w:name="_Toc141280147"/>
      <w:bookmarkStart w:id="58" w:name="_Toc141287753"/>
      <w:r w:rsidRPr="001946AA">
        <w:rPr>
          <w:lang w:val="ru-RU"/>
        </w:rPr>
        <w:t>6.3</w:t>
      </w:r>
      <w:r w:rsidRPr="001946AA">
        <w:rPr>
          <w:lang w:val="ru-RU"/>
        </w:rPr>
        <w:tab/>
        <w:t>Группа МСЭ-Т по совместной координационной деятельности в области IMT-2020 и последующих систем (JCA-IMT2020)</w:t>
      </w:r>
      <w:bookmarkEnd w:id="57"/>
      <w:bookmarkEnd w:id="5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F34B05" w:rsidRPr="00980244" w14:paraId="0E84175A" w14:textId="77777777" w:rsidTr="00A168A7">
        <w:tc>
          <w:tcPr>
            <w:tcW w:w="816" w:type="dxa"/>
          </w:tcPr>
          <w:p w14:paraId="57F797A4" w14:textId="77777777" w:rsidR="00F34B05" w:rsidRPr="001946AA" w:rsidRDefault="00F34B05" w:rsidP="00A168A7">
            <w:pPr>
              <w:spacing w:before="60" w:after="60"/>
              <w:rPr>
                <w:sz w:val="22"/>
                <w:szCs w:val="22"/>
                <w:lang w:val="ru-RU"/>
              </w:rPr>
            </w:pPr>
            <w:r w:rsidRPr="001946AA">
              <w:rPr>
                <w:sz w:val="22"/>
                <w:szCs w:val="22"/>
                <w:lang w:val="ru-RU"/>
              </w:rPr>
              <w:t>6.3.1</w:t>
            </w:r>
          </w:p>
        </w:tc>
        <w:tc>
          <w:tcPr>
            <w:tcW w:w="9112" w:type="dxa"/>
            <w:tcMar>
              <w:left w:w="57" w:type="dxa"/>
              <w:right w:w="57" w:type="dxa"/>
            </w:tcMar>
          </w:tcPr>
          <w:p w14:paraId="50816171" w14:textId="77777777" w:rsidR="00F34B05" w:rsidRPr="001946AA" w:rsidRDefault="00F34B05" w:rsidP="00A168A7">
            <w:pPr>
              <w:spacing w:before="60" w:after="60"/>
              <w:rPr>
                <w:sz w:val="22"/>
                <w:szCs w:val="22"/>
                <w:lang w:val="ru-RU"/>
              </w:rPr>
            </w:pPr>
            <w:r w:rsidRPr="001946AA">
              <w:rPr>
                <w:sz w:val="22"/>
                <w:szCs w:val="22"/>
                <w:lang w:val="ru-RU"/>
              </w:rPr>
              <w:t xml:space="preserve">Заместитель Председателя ИК13 МСЭ-Т г-н Скотт МЭНСФИЛД (Ericsson Canada) представил в Документе </w:t>
            </w:r>
            <w:hyperlink r:id="rId77">
              <w:r w:rsidRPr="001946AA">
                <w:rPr>
                  <w:rStyle w:val="Hyperlink"/>
                  <w:sz w:val="22"/>
                  <w:szCs w:val="22"/>
                  <w:lang w:val="ru-RU"/>
                </w:rPr>
                <w:t>TD246</w:t>
              </w:r>
            </w:hyperlink>
            <w:r w:rsidRPr="001946AA">
              <w:rPr>
                <w:sz w:val="22"/>
                <w:szCs w:val="22"/>
                <w:lang w:val="ru-RU"/>
              </w:rPr>
              <w:t xml:space="preserve"> заявление о взаимодействии с информацией о пересмотре круга ведения JCA-IMT2020.</w:t>
            </w:r>
          </w:p>
        </w:tc>
      </w:tr>
      <w:tr w:rsidR="00F34B05" w:rsidRPr="00980244" w14:paraId="4EBC7872" w14:textId="77777777" w:rsidTr="00A168A7">
        <w:tc>
          <w:tcPr>
            <w:tcW w:w="816" w:type="dxa"/>
          </w:tcPr>
          <w:p w14:paraId="7C808F5D" w14:textId="77777777" w:rsidR="00F34B05" w:rsidRPr="001946AA" w:rsidRDefault="00F34B05" w:rsidP="00F302D0">
            <w:pPr>
              <w:spacing w:before="60" w:after="60"/>
              <w:rPr>
                <w:sz w:val="22"/>
                <w:szCs w:val="22"/>
                <w:lang w:val="ru-RU"/>
              </w:rPr>
            </w:pPr>
            <w:r w:rsidRPr="001946AA">
              <w:rPr>
                <w:spacing w:val="-10"/>
                <w:sz w:val="22"/>
                <w:szCs w:val="22"/>
                <w:lang w:val="ru-RU"/>
              </w:rPr>
              <w:t>6.3.1.1</w:t>
            </w:r>
          </w:p>
        </w:tc>
        <w:tc>
          <w:tcPr>
            <w:tcW w:w="9112" w:type="dxa"/>
            <w:tcMar>
              <w:left w:w="57" w:type="dxa"/>
              <w:right w:w="57" w:type="dxa"/>
            </w:tcMar>
          </w:tcPr>
          <w:p w14:paraId="6B08E169" w14:textId="2124B241" w:rsidR="00F34B05" w:rsidRPr="001946AA" w:rsidRDefault="00F34B05" w:rsidP="00A168A7">
            <w:pPr>
              <w:spacing w:before="60" w:after="60"/>
              <w:rPr>
                <w:sz w:val="22"/>
                <w:szCs w:val="22"/>
                <w:lang w:val="ru-RU"/>
              </w:rPr>
            </w:pPr>
            <w:r w:rsidRPr="001946AA">
              <w:rPr>
                <w:sz w:val="22"/>
                <w:szCs w:val="22"/>
                <w:lang w:val="ru-RU"/>
              </w:rPr>
              <w:t xml:space="preserve">Собрание приняло к сведению Документ </w:t>
            </w:r>
            <w:hyperlink r:id="rId78">
              <w:r w:rsidR="00F302D0" w:rsidRPr="00CF2D56">
                <w:rPr>
                  <w:rStyle w:val="Hyperlink"/>
                  <w:color w:val="000000" w:themeColor="text1"/>
                  <w:sz w:val="22"/>
                  <w:szCs w:val="22"/>
                  <w:u w:val="none"/>
                  <w:lang w:val="ru-RU"/>
                </w:rPr>
                <w:t>TD246</w:t>
              </w:r>
            </w:hyperlink>
            <w:r w:rsidRPr="001946AA">
              <w:rPr>
                <w:sz w:val="22"/>
                <w:szCs w:val="22"/>
                <w:lang w:val="ru-RU"/>
              </w:rPr>
              <w:t>.</w:t>
            </w:r>
          </w:p>
        </w:tc>
      </w:tr>
    </w:tbl>
    <w:p w14:paraId="2F659EA2" w14:textId="329A080D" w:rsidR="00F34B05" w:rsidRPr="001946AA" w:rsidRDefault="006E5843" w:rsidP="006E5843">
      <w:pPr>
        <w:pStyle w:val="Heading1"/>
        <w:rPr>
          <w:lang w:val="ru-RU"/>
        </w:rPr>
      </w:pPr>
      <w:bookmarkStart w:id="59" w:name="_Toc141280148"/>
      <w:bookmarkStart w:id="60" w:name="_Toc141287754"/>
      <w:r w:rsidRPr="001946AA">
        <w:rPr>
          <w:lang w:val="ru-RU"/>
        </w:rPr>
        <w:t>7</w:t>
      </w:r>
      <w:r w:rsidRPr="001946AA">
        <w:rPr>
          <w:lang w:val="ru-RU"/>
        </w:rPr>
        <w:tab/>
      </w:r>
      <w:r w:rsidR="00F34B05" w:rsidRPr="001946AA">
        <w:rPr>
          <w:lang w:val="ru-RU"/>
        </w:rPr>
        <w:t>Координация с МЭК, ИСО и Группой МЭК-ИСО-МСЭ-Т по координации программ в области стандартизации (SPCG)</w:t>
      </w:r>
      <w:bookmarkEnd w:id="59"/>
      <w:bookmarkEnd w:id="6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9214"/>
      </w:tblGrid>
      <w:tr w:rsidR="00F34B05" w:rsidRPr="00980244" w14:paraId="20686723" w14:textId="77777777" w:rsidTr="00DD3CC2">
        <w:tc>
          <w:tcPr>
            <w:tcW w:w="714" w:type="dxa"/>
          </w:tcPr>
          <w:p w14:paraId="688371EF" w14:textId="77777777" w:rsidR="00F34B05" w:rsidRPr="001946AA" w:rsidRDefault="00F34B05" w:rsidP="00DD3CC2">
            <w:pPr>
              <w:spacing w:before="60" w:after="60"/>
              <w:rPr>
                <w:sz w:val="22"/>
                <w:szCs w:val="22"/>
                <w:lang w:val="ru-RU"/>
              </w:rPr>
            </w:pPr>
            <w:r w:rsidRPr="001946AA">
              <w:rPr>
                <w:sz w:val="22"/>
                <w:szCs w:val="22"/>
                <w:lang w:val="ru-RU"/>
              </w:rPr>
              <w:t>7.1</w:t>
            </w:r>
          </w:p>
        </w:tc>
        <w:tc>
          <w:tcPr>
            <w:tcW w:w="9214" w:type="dxa"/>
            <w:tcMar>
              <w:left w:w="57" w:type="dxa"/>
              <w:right w:w="57" w:type="dxa"/>
            </w:tcMar>
          </w:tcPr>
          <w:p w14:paraId="15B6C9CC" w14:textId="77777777" w:rsidR="00F34B05" w:rsidRPr="001946AA" w:rsidRDefault="00F34B05" w:rsidP="00DD3CC2">
            <w:pPr>
              <w:spacing w:before="60" w:after="60"/>
              <w:rPr>
                <w:sz w:val="22"/>
                <w:szCs w:val="22"/>
                <w:lang w:val="ru-RU"/>
              </w:rPr>
            </w:pPr>
            <w:r w:rsidRPr="001946AA">
              <w:rPr>
                <w:sz w:val="22"/>
                <w:szCs w:val="22"/>
                <w:lang w:val="ru-RU"/>
              </w:rPr>
              <w:t xml:space="preserve">КГСЭ приняла к сведению отчет (Документ </w:t>
            </w:r>
            <w:hyperlink r:id="rId79" w:history="1">
              <w:r w:rsidRPr="001946AA">
                <w:rPr>
                  <w:rStyle w:val="Hyperlink"/>
                  <w:sz w:val="22"/>
                  <w:szCs w:val="22"/>
                  <w:lang w:val="ru-RU"/>
                </w:rPr>
                <w:t>TD213</w:t>
              </w:r>
            </w:hyperlink>
            <w:r w:rsidRPr="001946AA">
              <w:rPr>
                <w:sz w:val="22"/>
                <w:szCs w:val="22"/>
                <w:lang w:val="ru-RU"/>
              </w:rPr>
              <w:t>) о 22-м собрании Всемирного сотрудничества по стандартам (ВСС) МЭК/ИСО/МСЭ, состоявшемся 24 февраля 2023 года, в котором содержится заявление Верховного комиссара ООН по правам человека г-на Волкера ТЮРКА, сделанное на собрании ВСС.</w:t>
            </w:r>
          </w:p>
        </w:tc>
      </w:tr>
      <w:tr w:rsidR="00F34B05" w:rsidRPr="00980244" w14:paraId="7CD79D18" w14:textId="77777777" w:rsidTr="00DD3CC2">
        <w:tc>
          <w:tcPr>
            <w:tcW w:w="714" w:type="dxa"/>
          </w:tcPr>
          <w:p w14:paraId="60495CE4" w14:textId="77777777" w:rsidR="00F34B05" w:rsidRPr="001946AA" w:rsidRDefault="00F34B05" w:rsidP="00DD3CC2">
            <w:pPr>
              <w:spacing w:before="60" w:after="60"/>
              <w:rPr>
                <w:sz w:val="22"/>
                <w:szCs w:val="22"/>
                <w:lang w:val="ru-RU"/>
              </w:rPr>
            </w:pPr>
            <w:r w:rsidRPr="001946AA">
              <w:rPr>
                <w:sz w:val="22"/>
                <w:szCs w:val="22"/>
                <w:lang w:val="ru-RU"/>
              </w:rPr>
              <w:lastRenderedPageBreak/>
              <w:t>7.1.1</w:t>
            </w:r>
          </w:p>
        </w:tc>
        <w:tc>
          <w:tcPr>
            <w:tcW w:w="9214" w:type="dxa"/>
            <w:tcMar>
              <w:left w:w="57" w:type="dxa"/>
              <w:right w:w="57" w:type="dxa"/>
            </w:tcMar>
          </w:tcPr>
          <w:p w14:paraId="797D72FD" w14:textId="77777777" w:rsidR="00F34B05" w:rsidRPr="001946AA" w:rsidRDefault="00F34B05" w:rsidP="00DD3CC2">
            <w:pPr>
              <w:spacing w:before="60" w:after="60"/>
              <w:rPr>
                <w:sz w:val="22"/>
                <w:szCs w:val="22"/>
                <w:lang w:val="ru-RU"/>
              </w:rPr>
            </w:pPr>
            <w:r w:rsidRPr="001946AA">
              <w:rPr>
                <w:sz w:val="22"/>
                <w:szCs w:val="22"/>
                <w:lang w:val="ru-RU"/>
              </w:rPr>
              <w:t>БСЭ было предложено подготовить отчет к следующему собранию КГСЭ, чтобы предоставить информацию по следующим вопросам:</w:t>
            </w:r>
          </w:p>
          <w:p w14:paraId="5CB13DC8" w14:textId="2F1C2FA8" w:rsidR="00F34B05" w:rsidRPr="001946AA" w:rsidRDefault="00F302D0" w:rsidP="00DD3CC2">
            <w:pPr>
              <w:pStyle w:val="enumlev1"/>
              <w:tabs>
                <w:tab w:val="clear" w:pos="794"/>
                <w:tab w:val="left" w:pos="509"/>
              </w:tabs>
              <w:ind w:left="509" w:hanging="509"/>
              <w:rPr>
                <w:sz w:val="22"/>
                <w:szCs w:val="22"/>
                <w:lang w:val="ru-RU"/>
              </w:rPr>
            </w:pPr>
            <w:r w:rsidRPr="001946AA">
              <w:rPr>
                <w:sz w:val="22"/>
                <w:szCs w:val="22"/>
                <w:lang w:val="ru-RU"/>
              </w:rPr>
              <w:t>a)</w:t>
            </w:r>
            <w:r w:rsidRPr="001946AA">
              <w:rPr>
                <w:sz w:val="22"/>
                <w:szCs w:val="22"/>
                <w:lang w:val="ru-RU"/>
              </w:rPr>
              <w:tab/>
            </w:r>
            <w:r w:rsidR="00F34B05" w:rsidRPr="001946AA">
              <w:rPr>
                <w:sz w:val="22"/>
                <w:szCs w:val="22"/>
                <w:lang w:val="ru-RU"/>
              </w:rPr>
              <w:t>Как внедрять стандарты, в которых учитываются гендерные аспекты?</w:t>
            </w:r>
          </w:p>
          <w:p w14:paraId="169C14D3" w14:textId="6C8685D1" w:rsidR="00F34B05" w:rsidRPr="001946AA" w:rsidRDefault="00F302D0" w:rsidP="00DD3CC2">
            <w:pPr>
              <w:pStyle w:val="enumlev1"/>
              <w:tabs>
                <w:tab w:val="clear" w:pos="794"/>
                <w:tab w:val="left" w:pos="509"/>
              </w:tabs>
              <w:ind w:left="509" w:hanging="509"/>
              <w:rPr>
                <w:lang w:val="ru-RU"/>
              </w:rPr>
            </w:pPr>
            <w:r w:rsidRPr="001946AA">
              <w:rPr>
                <w:sz w:val="22"/>
                <w:szCs w:val="22"/>
                <w:lang w:val="ru-RU"/>
              </w:rPr>
              <w:t>b)</w:t>
            </w:r>
            <w:r w:rsidRPr="001946AA">
              <w:rPr>
                <w:sz w:val="22"/>
                <w:szCs w:val="22"/>
                <w:lang w:val="ru-RU"/>
              </w:rPr>
              <w:tab/>
            </w:r>
            <w:r w:rsidR="00F34B05" w:rsidRPr="001946AA">
              <w:rPr>
                <w:sz w:val="22"/>
                <w:szCs w:val="22"/>
                <w:lang w:val="ru-RU"/>
              </w:rPr>
              <w:t>В целях уточнения подхода, касающегося прав человека, что делает либо планирует делать МСЭ и почему/каким образом подход, связанный с людскими ресурсами, увязывается со стандартами МСЭ-Т?</w:t>
            </w:r>
          </w:p>
        </w:tc>
      </w:tr>
      <w:tr w:rsidR="00F34B05" w:rsidRPr="00980244" w14:paraId="2F9BF50D" w14:textId="77777777" w:rsidTr="00DD3CC2">
        <w:tc>
          <w:tcPr>
            <w:tcW w:w="714" w:type="dxa"/>
          </w:tcPr>
          <w:p w14:paraId="76B295A1" w14:textId="77777777" w:rsidR="00F34B05" w:rsidRPr="001946AA" w:rsidRDefault="00F34B05" w:rsidP="00DD3CC2">
            <w:pPr>
              <w:spacing w:before="60" w:after="60"/>
              <w:rPr>
                <w:sz w:val="22"/>
                <w:szCs w:val="22"/>
                <w:lang w:val="ru-RU"/>
              </w:rPr>
            </w:pPr>
            <w:r w:rsidRPr="001946AA">
              <w:rPr>
                <w:sz w:val="22"/>
                <w:szCs w:val="22"/>
                <w:lang w:val="ru-RU"/>
              </w:rPr>
              <w:t>7.2</w:t>
            </w:r>
          </w:p>
        </w:tc>
        <w:tc>
          <w:tcPr>
            <w:tcW w:w="9214" w:type="dxa"/>
            <w:tcMar>
              <w:left w:w="57" w:type="dxa"/>
              <w:right w:w="57" w:type="dxa"/>
            </w:tcMar>
          </w:tcPr>
          <w:p w14:paraId="3C2341B1" w14:textId="77777777" w:rsidR="00F34B05" w:rsidRPr="001946AA" w:rsidRDefault="00F34B05" w:rsidP="00DD3CC2">
            <w:pPr>
              <w:spacing w:before="60" w:after="60"/>
              <w:rPr>
                <w:sz w:val="22"/>
                <w:szCs w:val="22"/>
                <w:lang w:val="ru-RU"/>
              </w:rPr>
            </w:pPr>
            <w:r w:rsidRPr="001946AA">
              <w:rPr>
                <w:sz w:val="22"/>
                <w:szCs w:val="22"/>
                <w:lang w:val="ru-RU"/>
              </w:rPr>
              <w:t xml:space="preserve">КГСЭ приняла к сведению содержащийся в Документе </w:t>
            </w:r>
            <w:hyperlink r:id="rId80" w:history="1">
              <w:r w:rsidRPr="001946AA">
                <w:rPr>
                  <w:rStyle w:val="Hyperlink"/>
                  <w:sz w:val="22"/>
                  <w:szCs w:val="22"/>
                  <w:lang w:val="ru-RU"/>
                </w:rPr>
                <w:t>TD211</w:t>
              </w:r>
            </w:hyperlink>
            <w:r w:rsidRPr="001946AA">
              <w:rPr>
                <w:sz w:val="22"/>
                <w:szCs w:val="22"/>
                <w:lang w:val="ru-RU"/>
              </w:rPr>
              <w:t xml:space="preserve"> отчет о ходе работы SPCG SMB МЭК/TMB ИСО/КГСЭ МСЭ-T.</w:t>
            </w:r>
          </w:p>
        </w:tc>
      </w:tr>
      <w:tr w:rsidR="00F34B05" w:rsidRPr="00980244" w14:paraId="12777768" w14:textId="77777777" w:rsidTr="00DD3CC2">
        <w:tc>
          <w:tcPr>
            <w:tcW w:w="714" w:type="dxa"/>
          </w:tcPr>
          <w:p w14:paraId="0D14ADB8" w14:textId="77777777" w:rsidR="00F34B05" w:rsidRPr="001946AA" w:rsidRDefault="00F34B05" w:rsidP="00DD3CC2">
            <w:pPr>
              <w:spacing w:before="60" w:after="60"/>
              <w:rPr>
                <w:sz w:val="22"/>
                <w:szCs w:val="22"/>
                <w:lang w:val="ru-RU"/>
              </w:rPr>
            </w:pPr>
            <w:r w:rsidRPr="001946AA">
              <w:rPr>
                <w:sz w:val="22"/>
                <w:szCs w:val="22"/>
                <w:lang w:val="ru-RU"/>
              </w:rPr>
              <w:t>7.2.1</w:t>
            </w:r>
          </w:p>
        </w:tc>
        <w:tc>
          <w:tcPr>
            <w:tcW w:w="9214" w:type="dxa"/>
            <w:tcMar>
              <w:left w:w="57" w:type="dxa"/>
              <w:right w:w="57" w:type="dxa"/>
            </w:tcMar>
          </w:tcPr>
          <w:p w14:paraId="6D5935F2" w14:textId="77777777" w:rsidR="00F34B05" w:rsidRPr="001946AA" w:rsidRDefault="00F34B05" w:rsidP="00DD3CC2">
            <w:pPr>
              <w:spacing w:before="60" w:after="60"/>
              <w:rPr>
                <w:sz w:val="22"/>
                <w:szCs w:val="22"/>
                <w:lang w:val="ru-RU"/>
              </w:rPr>
            </w:pPr>
            <w:r w:rsidRPr="001946AA">
              <w:rPr>
                <w:sz w:val="22"/>
                <w:szCs w:val="22"/>
                <w:lang w:val="ru-RU"/>
              </w:rPr>
              <w:t>Участники собрания настоятельно рекомендовали SPCG рассмотреть возможности координации, предоставляемые Группой МСЭ-T по совместной координационной деятельности в области машинного обучения (JCA-ML), которой управляет ИК13, в контексте необходимости координации по проблематике искусственного интеллекта (ИИ).</w:t>
            </w:r>
          </w:p>
        </w:tc>
      </w:tr>
    </w:tbl>
    <w:p w14:paraId="0C2C993E" w14:textId="4C775D78" w:rsidR="00F34B05" w:rsidRPr="001946AA" w:rsidRDefault="006E5843" w:rsidP="006E5843">
      <w:pPr>
        <w:pStyle w:val="Heading1"/>
        <w:rPr>
          <w:lang w:val="ru-RU"/>
        </w:rPr>
      </w:pPr>
      <w:bookmarkStart w:id="61" w:name="_Toc141280149"/>
      <w:bookmarkStart w:id="62" w:name="_Toc141287755"/>
      <w:r w:rsidRPr="001946AA">
        <w:rPr>
          <w:lang w:val="ru-RU"/>
        </w:rPr>
        <w:t>8</w:t>
      </w:r>
      <w:r w:rsidRPr="001946AA">
        <w:rPr>
          <w:lang w:val="ru-RU"/>
        </w:rPr>
        <w:tab/>
      </w:r>
      <w:r w:rsidR="00F34B05" w:rsidRPr="001946AA">
        <w:rPr>
          <w:lang w:val="ru-RU"/>
        </w:rPr>
        <w:t>Глобальное сотрудничество по стандартам (ГСС)</w:t>
      </w:r>
      <w:bookmarkEnd w:id="61"/>
      <w:bookmarkEnd w:id="6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9214"/>
      </w:tblGrid>
      <w:tr w:rsidR="00F34B05" w:rsidRPr="00980244" w14:paraId="103D19AB" w14:textId="77777777" w:rsidTr="00DD3CC2">
        <w:tc>
          <w:tcPr>
            <w:tcW w:w="714" w:type="dxa"/>
          </w:tcPr>
          <w:p w14:paraId="25FF8570" w14:textId="77777777" w:rsidR="00F34B05" w:rsidRPr="001946AA" w:rsidRDefault="00F34B05" w:rsidP="00DD3CC2">
            <w:pPr>
              <w:spacing w:before="60" w:after="60"/>
              <w:rPr>
                <w:sz w:val="22"/>
                <w:szCs w:val="22"/>
                <w:lang w:val="ru-RU"/>
              </w:rPr>
            </w:pPr>
            <w:r w:rsidRPr="001946AA">
              <w:rPr>
                <w:sz w:val="22"/>
                <w:szCs w:val="22"/>
                <w:lang w:val="ru-RU"/>
              </w:rPr>
              <w:t>8.1</w:t>
            </w:r>
          </w:p>
        </w:tc>
        <w:tc>
          <w:tcPr>
            <w:tcW w:w="9214" w:type="dxa"/>
            <w:tcMar>
              <w:left w:w="57" w:type="dxa"/>
              <w:right w:w="57" w:type="dxa"/>
            </w:tcMar>
          </w:tcPr>
          <w:p w14:paraId="56AEF014" w14:textId="77777777" w:rsidR="00F34B05" w:rsidRPr="001946AA" w:rsidRDefault="00F34B05" w:rsidP="00DD3CC2">
            <w:pPr>
              <w:spacing w:before="60" w:after="60"/>
              <w:rPr>
                <w:sz w:val="22"/>
                <w:szCs w:val="22"/>
                <w:lang w:val="ru-RU"/>
              </w:rPr>
            </w:pPr>
            <w:r w:rsidRPr="001946AA">
              <w:rPr>
                <w:sz w:val="22"/>
                <w:szCs w:val="22"/>
                <w:lang w:val="ru-RU"/>
              </w:rPr>
              <w:t xml:space="preserve">БСЭ представило в Документе </w:t>
            </w:r>
            <w:hyperlink r:id="rId81" w:history="1">
              <w:r w:rsidRPr="001946AA">
                <w:rPr>
                  <w:rStyle w:val="Hyperlink"/>
                  <w:sz w:val="22"/>
                  <w:szCs w:val="22"/>
                  <w:lang w:val="ru-RU"/>
                </w:rPr>
                <w:t>TD254</w:t>
              </w:r>
            </w:hyperlink>
            <w:r w:rsidRPr="001946AA">
              <w:rPr>
                <w:sz w:val="22"/>
                <w:szCs w:val="22"/>
                <w:lang w:val="ru-RU"/>
              </w:rPr>
              <w:t xml:space="preserve"> отчет, содержащий итоги собрания Глобального сотрудничества по стандартам (ГСС-23) 2023 года, которое состоялось в Лондоне, Соединенное Королевство, 26−27 апреля 2023 года.</w:t>
            </w:r>
          </w:p>
        </w:tc>
      </w:tr>
      <w:tr w:rsidR="00F34B05" w:rsidRPr="00980244" w14:paraId="749DBDF0" w14:textId="77777777" w:rsidTr="00DD3CC2">
        <w:tc>
          <w:tcPr>
            <w:tcW w:w="714" w:type="dxa"/>
          </w:tcPr>
          <w:p w14:paraId="130E65E7" w14:textId="77777777" w:rsidR="00F34B05" w:rsidRPr="001946AA" w:rsidRDefault="00F34B05" w:rsidP="00DD3CC2">
            <w:pPr>
              <w:spacing w:before="60" w:after="60"/>
              <w:rPr>
                <w:sz w:val="22"/>
                <w:szCs w:val="22"/>
                <w:lang w:val="ru-RU"/>
              </w:rPr>
            </w:pPr>
            <w:r w:rsidRPr="001946AA">
              <w:rPr>
                <w:sz w:val="22"/>
                <w:szCs w:val="22"/>
                <w:lang w:val="ru-RU"/>
              </w:rPr>
              <w:t>8.1.1</w:t>
            </w:r>
          </w:p>
        </w:tc>
        <w:tc>
          <w:tcPr>
            <w:tcW w:w="9214" w:type="dxa"/>
            <w:tcMar>
              <w:left w:w="57" w:type="dxa"/>
              <w:right w:w="57" w:type="dxa"/>
            </w:tcMar>
          </w:tcPr>
          <w:p w14:paraId="2A680BE9" w14:textId="3BCB673B" w:rsidR="00F34B05" w:rsidRPr="001946AA" w:rsidRDefault="00F34B05" w:rsidP="00DD3CC2">
            <w:pPr>
              <w:spacing w:before="60" w:after="60"/>
              <w:rPr>
                <w:sz w:val="22"/>
                <w:szCs w:val="22"/>
                <w:lang w:val="ru-RU"/>
              </w:rPr>
            </w:pPr>
            <w:r w:rsidRPr="001946AA">
              <w:rPr>
                <w:sz w:val="22"/>
                <w:szCs w:val="22"/>
                <w:lang w:val="ru-RU"/>
              </w:rPr>
              <w:t xml:space="preserve">Собрание приняло к сведению Документ </w:t>
            </w:r>
            <w:hyperlink r:id="rId82" w:history="1">
              <w:r w:rsidR="00F302D0" w:rsidRPr="00CF2D56">
                <w:rPr>
                  <w:rStyle w:val="Hyperlink"/>
                  <w:color w:val="000000" w:themeColor="text1"/>
                  <w:sz w:val="22"/>
                  <w:szCs w:val="22"/>
                  <w:u w:val="none"/>
                  <w:lang w:val="ru-RU"/>
                </w:rPr>
                <w:t>TD254</w:t>
              </w:r>
            </w:hyperlink>
            <w:r w:rsidRPr="001946AA">
              <w:rPr>
                <w:sz w:val="22"/>
                <w:szCs w:val="22"/>
                <w:lang w:val="ru-RU"/>
              </w:rPr>
              <w:t>.</w:t>
            </w:r>
          </w:p>
        </w:tc>
      </w:tr>
    </w:tbl>
    <w:p w14:paraId="628C8749" w14:textId="386072D7" w:rsidR="00F34B05" w:rsidRPr="001946AA" w:rsidRDefault="006E5843" w:rsidP="006E5843">
      <w:pPr>
        <w:pStyle w:val="Heading1"/>
        <w:rPr>
          <w:lang w:val="ru-RU"/>
        </w:rPr>
      </w:pPr>
      <w:bookmarkStart w:id="63" w:name="_Toc141280150"/>
      <w:bookmarkStart w:id="64" w:name="_Toc141287756"/>
      <w:r w:rsidRPr="001946AA">
        <w:rPr>
          <w:lang w:val="ru-RU"/>
        </w:rPr>
        <w:t>9</w:t>
      </w:r>
      <w:r w:rsidRPr="001946AA">
        <w:rPr>
          <w:lang w:val="ru-RU"/>
        </w:rPr>
        <w:tab/>
      </w:r>
      <w:r w:rsidR="00F34B05" w:rsidRPr="001946AA">
        <w:rPr>
          <w:lang w:val="ru-RU"/>
        </w:rPr>
        <w:t>Межсекторальная координация с МСЭ-D, МСЭ-R</w:t>
      </w:r>
      <w:bookmarkEnd w:id="63"/>
      <w:bookmarkEnd w:id="6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9214"/>
      </w:tblGrid>
      <w:tr w:rsidR="00F34B05" w:rsidRPr="00980244" w14:paraId="31C989A1" w14:textId="77777777" w:rsidTr="00A168A7">
        <w:tc>
          <w:tcPr>
            <w:tcW w:w="714" w:type="dxa"/>
          </w:tcPr>
          <w:p w14:paraId="442EF953" w14:textId="77777777" w:rsidR="00F34B05" w:rsidRPr="001946AA" w:rsidRDefault="00F34B05" w:rsidP="00A168A7">
            <w:pPr>
              <w:spacing w:before="60" w:after="60"/>
              <w:rPr>
                <w:sz w:val="22"/>
                <w:szCs w:val="22"/>
                <w:lang w:val="ru-RU"/>
              </w:rPr>
            </w:pPr>
            <w:r w:rsidRPr="001946AA">
              <w:rPr>
                <w:sz w:val="22"/>
                <w:szCs w:val="22"/>
                <w:lang w:val="ru-RU"/>
              </w:rPr>
              <w:t>9.1</w:t>
            </w:r>
          </w:p>
        </w:tc>
        <w:tc>
          <w:tcPr>
            <w:tcW w:w="9214" w:type="dxa"/>
            <w:tcMar>
              <w:left w:w="57" w:type="dxa"/>
              <w:right w:w="57" w:type="dxa"/>
            </w:tcMar>
          </w:tcPr>
          <w:p w14:paraId="591FBE04" w14:textId="77777777" w:rsidR="00F34B05" w:rsidRPr="001946AA" w:rsidRDefault="00F34B05" w:rsidP="00A168A7">
            <w:pPr>
              <w:spacing w:before="60" w:after="60"/>
              <w:rPr>
                <w:sz w:val="22"/>
                <w:szCs w:val="22"/>
                <w:lang w:val="ru-RU"/>
              </w:rPr>
            </w:pPr>
            <w:r w:rsidRPr="001946AA">
              <w:rPr>
                <w:sz w:val="22"/>
                <w:szCs w:val="22"/>
                <w:lang w:val="ru-RU"/>
              </w:rPr>
              <w:t xml:space="preserve">Председатель Межсекторальной координационной группы (МСКГ) г-н Фабио БИДЖИ представил отчет МСКГ (Документ </w:t>
            </w:r>
            <w:hyperlink r:id="rId83" w:history="1">
              <w:r w:rsidRPr="001946AA">
                <w:rPr>
                  <w:rStyle w:val="Hyperlink"/>
                  <w:sz w:val="22"/>
                  <w:szCs w:val="22"/>
                  <w:lang w:val="ru-RU"/>
                </w:rPr>
                <w:t>TD216</w:t>
              </w:r>
            </w:hyperlink>
            <w:r w:rsidRPr="001946AA">
              <w:rPr>
                <w:sz w:val="22"/>
                <w:szCs w:val="22"/>
                <w:lang w:val="ru-RU"/>
              </w:rPr>
              <w:t>) по вопросам, представляющим взаимный интерес, и информацию о заключениях последнего собрания Группы, состоявшегося 2 мая 2023 года.</w:t>
            </w:r>
          </w:p>
        </w:tc>
      </w:tr>
      <w:tr w:rsidR="00F34B05" w:rsidRPr="00980244" w14:paraId="01AC7E46" w14:textId="77777777" w:rsidTr="00A168A7">
        <w:tc>
          <w:tcPr>
            <w:tcW w:w="714" w:type="dxa"/>
          </w:tcPr>
          <w:p w14:paraId="1BB1A7BA" w14:textId="77777777" w:rsidR="00F34B05" w:rsidRPr="001946AA" w:rsidRDefault="00F34B05" w:rsidP="00A168A7">
            <w:pPr>
              <w:spacing w:before="60" w:after="60"/>
              <w:rPr>
                <w:sz w:val="22"/>
                <w:szCs w:val="22"/>
                <w:lang w:val="ru-RU"/>
              </w:rPr>
            </w:pPr>
            <w:r w:rsidRPr="001946AA">
              <w:rPr>
                <w:sz w:val="22"/>
                <w:szCs w:val="22"/>
                <w:lang w:val="ru-RU"/>
              </w:rPr>
              <w:t>9.1.1</w:t>
            </w:r>
          </w:p>
        </w:tc>
        <w:tc>
          <w:tcPr>
            <w:tcW w:w="9214" w:type="dxa"/>
            <w:tcMar>
              <w:left w:w="57" w:type="dxa"/>
              <w:right w:w="57" w:type="dxa"/>
            </w:tcMar>
          </w:tcPr>
          <w:p w14:paraId="097C53EE" w14:textId="57F6BA84" w:rsidR="00F34B05" w:rsidRPr="001946AA" w:rsidRDefault="00F34B05" w:rsidP="00A168A7">
            <w:pPr>
              <w:spacing w:before="60" w:after="60"/>
              <w:rPr>
                <w:sz w:val="22"/>
                <w:szCs w:val="22"/>
                <w:lang w:val="ru-RU"/>
              </w:rPr>
            </w:pPr>
            <w:r w:rsidRPr="001946AA">
              <w:rPr>
                <w:sz w:val="22"/>
                <w:szCs w:val="22"/>
                <w:lang w:val="ru-RU"/>
              </w:rPr>
              <w:t xml:space="preserve">КГСЭ приняла к сведению Документ </w:t>
            </w:r>
            <w:hyperlink r:id="rId84" w:history="1">
              <w:r w:rsidR="009819B0" w:rsidRPr="00CF2D56">
                <w:rPr>
                  <w:rStyle w:val="Hyperlink"/>
                  <w:color w:val="000000" w:themeColor="text1"/>
                  <w:sz w:val="22"/>
                  <w:szCs w:val="22"/>
                  <w:u w:val="none"/>
                  <w:lang w:val="ru-RU"/>
                </w:rPr>
                <w:t>TD216</w:t>
              </w:r>
            </w:hyperlink>
            <w:r w:rsidRPr="001946AA">
              <w:rPr>
                <w:sz w:val="22"/>
                <w:szCs w:val="22"/>
                <w:lang w:val="ru-RU"/>
              </w:rPr>
              <w:t>.</w:t>
            </w:r>
          </w:p>
        </w:tc>
      </w:tr>
      <w:tr w:rsidR="00F34B05" w:rsidRPr="00980244" w14:paraId="52AF893E" w14:textId="77777777" w:rsidTr="00A168A7">
        <w:tc>
          <w:tcPr>
            <w:tcW w:w="714" w:type="dxa"/>
          </w:tcPr>
          <w:p w14:paraId="5174E85E" w14:textId="77777777" w:rsidR="00F34B05" w:rsidRPr="001946AA" w:rsidRDefault="00F34B05" w:rsidP="00A168A7">
            <w:pPr>
              <w:spacing w:before="60" w:after="60"/>
              <w:rPr>
                <w:sz w:val="22"/>
                <w:szCs w:val="22"/>
                <w:lang w:val="ru-RU"/>
              </w:rPr>
            </w:pPr>
            <w:r w:rsidRPr="001946AA">
              <w:rPr>
                <w:sz w:val="22"/>
                <w:szCs w:val="22"/>
                <w:lang w:val="ru-RU"/>
              </w:rPr>
              <w:t>9.1.2</w:t>
            </w:r>
          </w:p>
        </w:tc>
        <w:tc>
          <w:tcPr>
            <w:tcW w:w="9214" w:type="dxa"/>
            <w:tcMar>
              <w:left w:w="57" w:type="dxa"/>
              <w:right w:w="57" w:type="dxa"/>
            </w:tcMar>
          </w:tcPr>
          <w:p w14:paraId="0D034D0C" w14:textId="77777777" w:rsidR="00F34B05" w:rsidRPr="001946AA" w:rsidRDefault="00F34B05" w:rsidP="00A168A7">
            <w:pPr>
              <w:spacing w:before="60" w:after="60"/>
              <w:rPr>
                <w:sz w:val="22"/>
                <w:szCs w:val="22"/>
                <w:lang w:val="ru-RU"/>
              </w:rPr>
            </w:pPr>
            <w:r w:rsidRPr="001946AA">
              <w:rPr>
                <w:sz w:val="22"/>
                <w:szCs w:val="22"/>
                <w:lang w:val="ru-RU"/>
              </w:rPr>
              <w:t>КГСЭ поддерживает организацию собрания МСКГ в ходе следующего собрания КГСЭ в феврале 2024 года, см. пункт 17.1.6 относительно ГД-WM-2.</w:t>
            </w:r>
          </w:p>
        </w:tc>
      </w:tr>
      <w:tr w:rsidR="00F34B05" w:rsidRPr="00980244" w14:paraId="7CAC642F" w14:textId="77777777" w:rsidTr="00A168A7">
        <w:tc>
          <w:tcPr>
            <w:tcW w:w="714" w:type="dxa"/>
          </w:tcPr>
          <w:p w14:paraId="3330FF18" w14:textId="77777777" w:rsidR="00F34B05" w:rsidRPr="001946AA" w:rsidRDefault="00F34B05" w:rsidP="00A168A7">
            <w:pPr>
              <w:spacing w:before="60" w:after="60"/>
              <w:rPr>
                <w:sz w:val="22"/>
                <w:szCs w:val="22"/>
                <w:lang w:val="ru-RU"/>
              </w:rPr>
            </w:pPr>
            <w:r w:rsidRPr="001946AA">
              <w:rPr>
                <w:sz w:val="22"/>
                <w:szCs w:val="22"/>
                <w:lang w:val="ru-RU"/>
              </w:rPr>
              <w:t>9.2</w:t>
            </w:r>
          </w:p>
        </w:tc>
        <w:tc>
          <w:tcPr>
            <w:tcW w:w="9214" w:type="dxa"/>
            <w:tcMar>
              <w:left w:w="57" w:type="dxa"/>
              <w:right w:w="57" w:type="dxa"/>
            </w:tcMar>
          </w:tcPr>
          <w:p w14:paraId="79B700F3" w14:textId="04A67625" w:rsidR="00F34B05" w:rsidRPr="001946AA" w:rsidRDefault="00F34B05" w:rsidP="00A168A7">
            <w:pPr>
              <w:spacing w:before="60" w:after="60"/>
              <w:rPr>
                <w:sz w:val="22"/>
                <w:szCs w:val="22"/>
                <w:lang w:val="ru-RU"/>
              </w:rPr>
            </w:pPr>
            <w:r w:rsidRPr="001946AA">
              <w:rPr>
                <w:sz w:val="22"/>
                <w:szCs w:val="22"/>
                <w:lang w:val="ru-RU"/>
              </w:rPr>
              <w:t xml:space="preserve">КГСЭ приняла к сведению заявление о взаимодействии от ИК13 МСЭ-T (Документ </w:t>
            </w:r>
            <w:hyperlink r:id="rId85">
              <w:r w:rsidRPr="001946AA">
                <w:rPr>
                  <w:rStyle w:val="Hyperlink"/>
                  <w:sz w:val="22"/>
                  <w:szCs w:val="22"/>
                  <w:lang w:val="ru-RU"/>
                </w:rPr>
                <w:t>TD242</w:t>
              </w:r>
            </w:hyperlink>
            <w:r w:rsidRPr="001946AA">
              <w:rPr>
                <w:sz w:val="22"/>
                <w:szCs w:val="22"/>
                <w:lang w:val="ru-RU"/>
              </w:rPr>
              <w:t>) "Входящее заявление о взаимодействии по пересмотру таблиц сопоставления, представляющих взаимный межсекторальный интерес", представленное заместителем Председателя ИК13 г</w:t>
            </w:r>
            <w:r w:rsidR="009819B0" w:rsidRPr="001946AA">
              <w:rPr>
                <w:sz w:val="22"/>
                <w:szCs w:val="22"/>
                <w:lang w:val="ru-RU"/>
              </w:rPr>
              <w:noBreakHyphen/>
            </w:r>
            <w:r w:rsidRPr="001946AA">
              <w:rPr>
                <w:sz w:val="22"/>
                <w:szCs w:val="22"/>
                <w:lang w:val="ru-RU"/>
              </w:rPr>
              <w:t>ном</w:t>
            </w:r>
            <w:r w:rsidR="009819B0" w:rsidRPr="001946AA">
              <w:rPr>
                <w:sz w:val="22"/>
                <w:szCs w:val="22"/>
                <w:lang w:val="ru-RU"/>
              </w:rPr>
              <w:t> </w:t>
            </w:r>
            <w:r w:rsidRPr="001946AA">
              <w:rPr>
                <w:sz w:val="22"/>
                <w:szCs w:val="22"/>
                <w:lang w:val="ru-RU"/>
              </w:rPr>
              <w:t>Скоттом МЭНСФИЛДОМ (Ericsson Canada).</w:t>
            </w:r>
          </w:p>
        </w:tc>
      </w:tr>
    </w:tbl>
    <w:p w14:paraId="7C8C4D4A" w14:textId="567C7CED" w:rsidR="00F34B05" w:rsidRPr="001946AA" w:rsidRDefault="006E5843" w:rsidP="006E5843">
      <w:pPr>
        <w:pStyle w:val="Heading1"/>
        <w:rPr>
          <w:lang w:val="ru-RU"/>
        </w:rPr>
      </w:pPr>
      <w:bookmarkStart w:id="65" w:name="_Toc141280151"/>
      <w:bookmarkStart w:id="66" w:name="_Toc141287757"/>
      <w:r w:rsidRPr="001946AA">
        <w:rPr>
          <w:lang w:val="ru-RU"/>
        </w:rPr>
        <w:t>10</w:t>
      </w:r>
      <w:r w:rsidRPr="001946AA">
        <w:rPr>
          <w:lang w:val="ru-RU"/>
        </w:rPr>
        <w:tab/>
      </w:r>
      <w:r w:rsidR="00F34B05" w:rsidRPr="001946AA">
        <w:rPr>
          <w:lang w:val="ru-RU"/>
        </w:rPr>
        <w:t>Сотрудничество по стандартам связи для ИТС (CITS)</w:t>
      </w:r>
      <w:bookmarkEnd w:id="65"/>
      <w:bookmarkEnd w:id="6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9214"/>
      </w:tblGrid>
      <w:tr w:rsidR="00F34B05" w:rsidRPr="00980244" w14:paraId="219DA916" w14:textId="77777777" w:rsidTr="00A168A7">
        <w:tc>
          <w:tcPr>
            <w:tcW w:w="714" w:type="dxa"/>
          </w:tcPr>
          <w:p w14:paraId="2D7E1794" w14:textId="77777777" w:rsidR="00F34B05" w:rsidRPr="001946AA" w:rsidRDefault="00F34B05" w:rsidP="00A168A7">
            <w:pPr>
              <w:spacing w:before="60" w:after="60"/>
              <w:rPr>
                <w:sz w:val="22"/>
                <w:szCs w:val="22"/>
                <w:lang w:val="ru-RU"/>
              </w:rPr>
            </w:pPr>
            <w:r w:rsidRPr="001946AA">
              <w:rPr>
                <w:sz w:val="22"/>
                <w:szCs w:val="22"/>
                <w:lang w:val="ru-RU"/>
              </w:rPr>
              <w:t>10.1</w:t>
            </w:r>
          </w:p>
        </w:tc>
        <w:tc>
          <w:tcPr>
            <w:tcW w:w="9214" w:type="dxa"/>
            <w:tcMar>
              <w:left w:w="57" w:type="dxa"/>
              <w:right w:w="57" w:type="dxa"/>
            </w:tcMar>
          </w:tcPr>
          <w:p w14:paraId="595B60CE" w14:textId="77777777" w:rsidR="00F34B05" w:rsidRPr="001946AA" w:rsidRDefault="00F34B05" w:rsidP="00A168A7">
            <w:pPr>
              <w:spacing w:before="60" w:after="60"/>
              <w:rPr>
                <w:sz w:val="22"/>
                <w:szCs w:val="22"/>
                <w:lang w:val="ru-RU"/>
              </w:rPr>
            </w:pPr>
            <w:r w:rsidRPr="001946AA">
              <w:rPr>
                <w:sz w:val="22"/>
                <w:szCs w:val="22"/>
                <w:lang w:val="ru-RU"/>
              </w:rPr>
              <w:t xml:space="preserve">КГСЭ приняла к сведению отчет CITS (Документ </w:t>
            </w:r>
            <w:hyperlink r:id="rId86" w:history="1">
              <w:r w:rsidRPr="001946AA">
                <w:rPr>
                  <w:rStyle w:val="Hyperlink"/>
                  <w:sz w:val="22"/>
                  <w:szCs w:val="22"/>
                  <w:lang w:val="ru-RU"/>
                </w:rPr>
                <w:t>TD215</w:t>
              </w:r>
            </w:hyperlink>
            <w:r w:rsidRPr="001946AA">
              <w:rPr>
                <w:sz w:val="22"/>
                <w:szCs w:val="22"/>
                <w:lang w:val="ru-RU"/>
              </w:rPr>
              <w:t>), в котором кратко излагается информация о деятельности МСЭ-Т в области связи для ИТС со времени последнего собрания КГСЭ в декабре 2022 года.</w:t>
            </w:r>
          </w:p>
        </w:tc>
      </w:tr>
      <w:tr w:rsidR="00F34B05" w:rsidRPr="00980244" w14:paraId="6267FB62" w14:textId="77777777" w:rsidTr="00A168A7">
        <w:tc>
          <w:tcPr>
            <w:tcW w:w="714" w:type="dxa"/>
          </w:tcPr>
          <w:p w14:paraId="386C7A33" w14:textId="77777777" w:rsidR="00F34B05" w:rsidRPr="001946AA" w:rsidRDefault="00F34B05" w:rsidP="009819B0">
            <w:pPr>
              <w:spacing w:before="60" w:after="60"/>
              <w:rPr>
                <w:sz w:val="22"/>
                <w:szCs w:val="22"/>
                <w:lang w:val="ru-RU"/>
              </w:rPr>
            </w:pPr>
            <w:r w:rsidRPr="001946AA">
              <w:rPr>
                <w:spacing w:val="-10"/>
                <w:sz w:val="22"/>
                <w:szCs w:val="22"/>
                <w:lang w:val="ru-RU"/>
              </w:rPr>
              <w:t>10.1.1</w:t>
            </w:r>
          </w:p>
        </w:tc>
        <w:tc>
          <w:tcPr>
            <w:tcW w:w="9214" w:type="dxa"/>
            <w:tcMar>
              <w:left w:w="57" w:type="dxa"/>
              <w:right w:w="57" w:type="dxa"/>
            </w:tcMar>
          </w:tcPr>
          <w:p w14:paraId="3498BBC3" w14:textId="77777777" w:rsidR="00F34B05" w:rsidRPr="001946AA" w:rsidRDefault="00F34B05" w:rsidP="00A168A7">
            <w:pPr>
              <w:spacing w:before="60" w:after="60"/>
              <w:rPr>
                <w:color w:val="000000"/>
                <w:sz w:val="22"/>
                <w:szCs w:val="22"/>
                <w:lang w:val="ru-RU"/>
              </w:rPr>
            </w:pPr>
            <w:r w:rsidRPr="001946AA">
              <w:rPr>
                <w:sz w:val="22"/>
                <w:szCs w:val="22"/>
                <w:lang w:val="ru-RU"/>
              </w:rPr>
              <w:t>Одно Государство-Член выразило мнение, что CITS представляет собой пример долгосрочного успеха деятельности МСЭ; были отмечены успешные действия CITS по налаживанию отношений в целях сотрудничества и содействия с партнерами и другими ОРС; также была дана высокая оценка действиям персонала БСЭ по поддержке CITS в предоставлении высококачественных услуг секретариата CITS. КГСЭ было рекомендовано внимательно рассмотреть модель сотрудничества CITS в качестве альтернативы Оперативным группам.</w:t>
            </w:r>
          </w:p>
        </w:tc>
      </w:tr>
    </w:tbl>
    <w:p w14:paraId="4A23CCBF" w14:textId="2CE70CBF" w:rsidR="00F34B05" w:rsidRPr="001946AA" w:rsidRDefault="006E5843" w:rsidP="006E5843">
      <w:pPr>
        <w:pStyle w:val="Heading1"/>
        <w:rPr>
          <w:lang w:val="ru-RU"/>
        </w:rPr>
      </w:pPr>
      <w:bookmarkStart w:id="67" w:name="_Toc141280152"/>
      <w:bookmarkStart w:id="68" w:name="_Toc141287758"/>
      <w:r w:rsidRPr="001946AA">
        <w:rPr>
          <w:lang w:val="ru-RU"/>
        </w:rPr>
        <w:t>11</w:t>
      </w:r>
      <w:r w:rsidRPr="001946AA">
        <w:rPr>
          <w:lang w:val="ru-RU"/>
        </w:rPr>
        <w:tab/>
      </w:r>
      <w:r w:rsidR="00F34B05" w:rsidRPr="001946AA">
        <w:rPr>
          <w:lang w:val="ru-RU"/>
        </w:rPr>
        <w:t>Языки на равной основе</w:t>
      </w:r>
      <w:bookmarkEnd w:id="67"/>
      <w:bookmarkEnd w:id="6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F34B05" w:rsidRPr="00980244" w14:paraId="7FE404C1" w14:textId="77777777" w:rsidTr="00A168A7">
        <w:tc>
          <w:tcPr>
            <w:tcW w:w="816" w:type="dxa"/>
          </w:tcPr>
          <w:p w14:paraId="5A7295AD" w14:textId="77777777" w:rsidR="00F34B05" w:rsidRPr="001946AA" w:rsidRDefault="00F34B05" w:rsidP="00A168A7">
            <w:pPr>
              <w:spacing w:before="60" w:after="60"/>
              <w:rPr>
                <w:sz w:val="22"/>
                <w:szCs w:val="22"/>
                <w:lang w:val="ru-RU"/>
              </w:rPr>
            </w:pPr>
            <w:r w:rsidRPr="001946AA">
              <w:rPr>
                <w:sz w:val="22"/>
                <w:szCs w:val="22"/>
                <w:lang w:val="ru-RU"/>
              </w:rPr>
              <w:t>11.1</w:t>
            </w:r>
          </w:p>
        </w:tc>
        <w:tc>
          <w:tcPr>
            <w:tcW w:w="9112" w:type="dxa"/>
            <w:tcMar>
              <w:left w:w="57" w:type="dxa"/>
              <w:right w:w="57" w:type="dxa"/>
            </w:tcMar>
          </w:tcPr>
          <w:p w14:paraId="78E4E2F7" w14:textId="2836CCC3" w:rsidR="00F34B05" w:rsidRPr="001946AA" w:rsidRDefault="00F34B05" w:rsidP="00A168A7">
            <w:pPr>
              <w:spacing w:before="60" w:after="60"/>
              <w:rPr>
                <w:sz w:val="22"/>
                <w:szCs w:val="22"/>
                <w:lang w:val="ru-RU"/>
              </w:rPr>
            </w:pPr>
            <w:r w:rsidRPr="001946AA">
              <w:rPr>
                <w:sz w:val="22"/>
                <w:szCs w:val="22"/>
                <w:lang w:val="ru-RU"/>
              </w:rPr>
              <w:t xml:space="preserve">Председатель Комитета по стандартизации терминологии (КСТ) г-жа Рим БЕЛХАДЖ представила в Документе </w:t>
            </w:r>
            <w:hyperlink r:id="rId87" w:history="1">
              <w:r w:rsidRPr="001946AA">
                <w:rPr>
                  <w:rStyle w:val="Hyperlink"/>
                  <w:sz w:val="22"/>
                  <w:szCs w:val="22"/>
                  <w:lang w:val="ru-RU"/>
                </w:rPr>
                <w:t>TD218</w:t>
              </w:r>
            </w:hyperlink>
            <w:r w:rsidRPr="001946AA">
              <w:rPr>
                <w:sz w:val="22"/>
                <w:szCs w:val="22"/>
                <w:lang w:val="ru-RU"/>
              </w:rPr>
              <w:t xml:space="preserve"> отчет о деятельности КСТ в период с января по май</w:t>
            </w:r>
            <w:r w:rsidR="009819B0" w:rsidRPr="001946AA">
              <w:rPr>
                <w:sz w:val="22"/>
                <w:szCs w:val="22"/>
                <w:lang w:val="ru-RU"/>
              </w:rPr>
              <w:t> </w:t>
            </w:r>
            <w:r w:rsidRPr="001946AA">
              <w:rPr>
                <w:sz w:val="22"/>
                <w:szCs w:val="22"/>
                <w:lang w:val="ru-RU"/>
              </w:rPr>
              <w:t>2023</w:t>
            </w:r>
            <w:r w:rsidR="00730367" w:rsidRPr="001946AA">
              <w:rPr>
                <w:sz w:val="22"/>
                <w:szCs w:val="22"/>
                <w:lang w:val="ru-RU"/>
              </w:rPr>
              <w:t> </w:t>
            </w:r>
            <w:r w:rsidRPr="001946AA">
              <w:rPr>
                <w:sz w:val="22"/>
                <w:szCs w:val="22"/>
                <w:lang w:val="ru-RU"/>
              </w:rPr>
              <w:t>года. Было обращено внимание на удобство или предлагаемое заключение меморандумов о взаимопонимании с другими ОРС.</w:t>
            </w:r>
          </w:p>
        </w:tc>
      </w:tr>
      <w:tr w:rsidR="00F34B05" w:rsidRPr="00980244" w14:paraId="07218EE7" w14:textId="77777777" w:rsidTr="00A168A7">
        <w:tc>
          <w:tcPr>
            <w:tcW w:w="816" w:type="dxa"/>
          </w:tcPr>
          <w:p w14:paraId="69975706" w14:textId="77777777" w:rsidR="00F34B05" w:rsidRPr="001946AA" w:rsidRDefault="00F34B05" w:rsidP="00A168A7">
            <w:pPr>
              <w:spacing w:before="60" w:after="60"/>
              <w:rPr>
                <w:sz w:val="22"/>
                <w:szCs w:val="22"/>
                <w:lang w:val="ru-RU"/>
              </w:rPr>
            </w:pPr>
            <w:r w:rsidRPr="001946AA">
              <w:rPr>
                <w:sz w:val="22"/>
                <w:szCs w:val="22"/>
                <w:lang w:val="ru-RU"/>
              </w:rPr>
              <w:lastRenderedPageBreak/>
              <w:t>11.1.1</w:t>
            </w:r>
          </w:p>
        </w:tc>
        <w:tc>
          <w:tcPr>
            <w:tcW w:w="9112" w:type="dxa"/>
            <w:tcMar>
              <w:left w:w="57" w:type="dxa"/>
              <w:right w:w="57" w:type="dxa"/>
            </w:tcMar>
          </w:tcPr>
          <w:p w14:paraId="6DF26535" w14:textId="77777777" w:rsidR="00F34B05" w:rsidRPr="001946AA" w:rsidRDefault="00F34B05" w:rsidP="00A168A7">
            <w:pPr>
              <w:spacing w:before="60" w:after="60"/>
              <w:rPr>
                <w:sz w:val="22"/>
                <w:szCs w:val="22"/>
                <w:lang w:val="ru-RU"/>
              </w:rPr>
            </w:pPr>
            <w:r w:rsidRPr="001946AA">
              <w:rPr>
                <w:sz w:val="22"/>
                <w:szCs w:val="22"/>
                <w:lang w:val="ru-RU"/>
              </w:rPr>
              <w:t>Ряд членов поддержали идею о заключении меморандумов о взаимопонимании с другими ОРС и хотели бы, чтобы такие меморандумы были представлены на будущих собраниях КГСЭ.</w:t>
            </w:r>
          </w:p>
        </w:tc>
      </w:tr>
      <w:tr w:rsidR="00F34B05" w:rsidRPr="00980244" w14:paraId="22EEDEBF" w14:textId="77777777" w:rsidTr="00A168A7">
        <w:tc>
          <w:tcPr>
            <w:tcW w:w="816" w:type="dxa"/>
          </w:tcPr>
          <w:p w14:paraId="2D73F615" w14:textId="77777777" w:rsidR="00F34B05" w:rsidRPr="001946AA" w:rsidRDefault="00F34B05" w:rsidP="00A168A7">
            <w:pPr>
              <w:spacing w:before="60" w:after="60"/>
              <w:rPr>
                <w:sz w:val="22"/>
                <w:szCs w:val="22"/>
                <w:lang w:val="ru-RU"/>
              </w:rPr>
            </w:pPr>
            <w:r w:rsidRPr="001946AA">
              <w:rPr>
                <w:sz w:val="22"/>
                <w:szCs w:val="22"/>
                <w:lang w:val="ru-RU"/>
              </w:rPr>
              <w:t>11.1.2</w:t>
            </w:r>
          </w:p>
        </w:tc>
        <w:tc>
          <w:tcPr>
            <w:tcW w:w="9112" w:type="dxa"/>
            <w:tcMar>
              <w:left w:w="57" w:type="dxa"/>
              <w:right w:w="57" w:type="dxa"/>
            </w:tcMar>
          </w:tcPr>
          <w:p w14:paraId="54B44604" w14:textId="77777777" w:rsidR="00F34B05" w:rsidRPr="001946AA" w:rsidRDefault="00F34B05" w:rsidP="00A168A7">
            <w:pPr>
              <w:spacing w:before="60" w:after="60"/>
              <w:rPr>
                <w:sz w:val="22"/>
                <w:szCs w:val="22"/>
                <w:lang w:val="ru-RU"/>
              </w:rPr>
            </w:pPr>
            <w:r w:rsidRPr="001946AA">
              <w:rPr>
                <w:sz w:val="22"/>
                <w:szCs w:val="22"/>
                <w:lang w:val="ru-RU"/>
              </w:rPr>
              <w:t>КГСЭ была проинформирована о необходимости поиска нового Председателя КСТ на исследовательский период 2025–2028 годов для заполнения вакансии г-жи Рим БЕЛХАДЖ, которая в настоящее время работает на втором сроке полномочий.</w:t>
            </w:r>
          </w:p>
        </w:tc>
      </w:tr>
      <w:tr w:rsidR="00F34B05" w:rsidRPr="00980244" w14:paraId="6988932B" w14:textId="77777777" w:rsidTr="00A168A7">
        <w:tc>
          <w:tcPr>
            <w:tcW w:w="816" w:type="dxa"/>
          </w:tcPr>
          <w:p w14:paraId="40E41051" w14:textId="77777777" w:rsidR="00F34B05" w:rsidRPr="001946AA" w:rsidRDefault="00F34B05" w:rsidP="00A168A7">
            <w:pPr>
              <w:spacing w:before="60" w:after="60"/>
              <w:rPr>
                <w:sz w:val="22"/>
                <w:szCs w:val="22"/>
                <w:lang w:val="ru-RU"/>
              </w:rPr>
            </w:pPr>
            <w:r w:rsidRPr="001946AA">
              <w:rPr>
                <w:sz w:val="22"/>
                <w:szCs w:val="22"/>
                <w:lang w:val="ru-RU"/>
              </w:rPr>
              <w:t>11.1.3</w:t>
            </w:r>
          </w:p>
        </w:tc>
        <w:tc>
          <w:tcPr>
            <w:tcW w:w="9112" w:type="dxa"/>
            <w:tcMar>
              <w:left w:w="57" w:type="dxa"/>
              <w:right w:w="57" w:type="dxa"/>
            </w:tcMar>
          </w:tcPr>
          <w:p w14:paraId="0852BF7B" w14:textId="77777777" w:rsidR="00F34B05" w:rsidRPr="001946AA" w:rsidRDefault="00F34B05" w:rsidP="00A168A7">
            <w:pPr>
              <w:spacing w:before="60" w:after="60"/>
              <w:rPr>
                <w:sz w:val="22"/>
                <w:szCs w:val="22"/>
                <w:lang w:val="ru-RU"/>
              </w:rPr>
            </w:pPr>
            <w:r w:rsidRPr="001946AA">
              <w:rPr>
                <w:sz w:val="22"/>
                <w:szCs w:val="22"/>
                <w:lang w:val="ru-RU"/>
              </w:rPr>
              <w:t>Собрание приняло к сведению данный отчет.</w:t>
            </w:r>
          </w:p>
        </w:tc>
      </w:tr>
      <w:tr w:rsidR="00F34B05" w:rsidRPr="00980244" w14:paraId="23697352" w14:textId="77777777" w:rsidTr="00A168A7">
        <w:tc>
          <w:tcPr>
            <w:tcW w:w="816" w:type="dxa"/>
          </w:tcPr>
          <w:p w14:paraId="3782CF62" w14:textId="77777777" w:rsidR="00F34B05" w:rsidRPr="001946AA" w:rsidRDefault="00F34B05" w:rsidP="00A168A7">
            <w:pPr>
              <w:spacing w:before="60" w:after="60"/>
              <w:rPr>
                <w:sz w:val="22"/>
                <w:szCs w:val="22"/>
                <w:lang w:val="ru-RU"/>
              </w:rPr>
            </w:pPr>
            <w:r w:rsidRPr="001946AA">
              <w:rPr>
                <w:sz w:val="22"/>
                <w:szCs w:val="22"/>
                <w:lang w:val="ru-RU"/>
              </w:rPr>
              <w:t>11.2</w:t>
            </w:r>
          </w:p>
        </w:tc>
        <w:tc>
          <w:tcPr>
            <w:tcW w:w="9112" w:type="dxa"/>
            <w:tcMar>
              <w:left w:w="57" w:type="dxa"/>
              <w:right w:w="57" w:type="dxa"/>
            </w:tcMar>
          </w:tcPr>
          <w:p w14:paraId="305AB89F" w14:textId="77777777" w:rsidR="00F34B05" w:rsidRPr="001946AA" w:rsidRDefault="00F34B05" w:rsidP="00A168A7">
            <w:pPr>
              <w:spacing w:before="60" w:after="60"/>
              <w:rPr>
                <w:sz w:val="22"/>
                <w:szCs w:val="22"/>
                <w:lang w:val="ru-RU"/>
              </w:rPr>
            </w:pPr>
            <w:r w:rsidRPr="001946AA">
              <w:rPr>
                <w:sz w:val="22"/>
                <w:szCs w:val="22"/>
                <w:lang w:val="ru-RU"/>
              </w:rPr>
              <w:t xml:space="preserve">Председатель ИК2 МСЭ-Т г-н Фил РАШТОН представил содержащееся в Документе </w:t>
            </w:r>
            <w:hyperlink r:id="rId88" w:history="1">
              <w:r w:rsidRPr="001946AA">
                <w:rPr>
                  <w:rStyle w:val="Hyperlink"/>
                  <w:sz w:val="22"/>
                  <w:szCs w:val="22"/>
                  <w:lang w:val="ru-RU"/>
                </w:rPr>
                <w:t>TD243</w:t>
              </w:r>
            </w:hyperlink>
            <w:r w:rsidRPr="001946AA">
              <w:rPr>
                <w:sz w:val="22"/>
                <w:szCs w:val="22"/>
                <w:lang w:val="ru-RU"/>
              </w:rPr>
              <w:t xml:space="preserve"> заявление о взаимодействии, в котором приведена информация о текущей деятельности в рамках ИК2 в области терминов и определений. ИК2 просит КГСЭ проанализировать возможные вопросы, в том числе возможное исключение пункта 3.2 (Определения, разработанные в данном тексте) из шаблонов неофициальных документов. ИК2 просит КГСЭ проанализировать вопрос о внешних определениях и внести поправки в Руководство для авторов, а также, возможно, в ряд Рекомендаций МСЭ-Т серии А, если это потребуется.</w:t>
            </w:r>
          </w:p>
        </w:tc>
      </w:tr>
      <w:tr w:rsidR="00F34B05" w:rsidRPr="00980244" w14:paraId="28CEB622" w14:textId="77777777" w:rsidTr="00A168A7">
        <w:tc>
          <w:tcPr>
            <w:tcW w:w="816" w:type="dxa"/>
          </w:tcPr>
          <w:p w14:paraId="1F79D62D" w14:textId="77777777" w:rsidR="00F34B05" w:rsidRPr="001946AA" w:rsidRDefault="00F34B05" w:rsidP="00A168A7">
            <w:pPr>
              <w:spacing w:before="60" w:after="60"/>
              <w:rPr>
                <w:sz w:val="22"/>
                <w:szCs w:val="22"/>
                <w:lang w:val="ru-RU"/>
              </w:rPr>
            </w:pPr>
            <w:r w:rsidRPr="001946AA">
              <w:rPr>
                <w:sz w:val="22"/>
                <w:szCs w:val="22"/>
                <w:lang w:val="ru-RU"/>
              </w:rPr>
              <w:t>11.2.1</w:t>
            </w:r>
          </w:p>
        </w:tc>
        <w:tc>
          <w:tcPr>
            <w:tcW w:w="9112" w:type="dxa"/>
            <w:tcMar>
              <w:left w:w="57" w:type="dxa"/>
              <w:right w:w="57" w:type="dxa"/>
            </w:tcMar>
          </w:tcPr>
          <w:p w14:paraId="201A3778" w14:textId="0247F32B" w:rsidR="00F34B05" w:rsidRPr="001946AA" w:rsidRDefault="00F34B05" w:rsidP="00A168A7">
            <w:pPr>
              <w:spacing w:before="60" w:after="60"/>
              <w:rPr>
                <w:sz w:val="22"/>
                <w:szCs w:val="22"/>
                <w:lang w:val="ru-RU"/>
              </w:rPr>
            </w:pPr>
            <w:r w:rsidRPr="001946AA">
              <w:rPr>
                <w:sz w:val="22"/>
                <w:szCs w:val="22"/>
                <w:lang w:val="ru-RU"/>
              </w:rPr>
              <w:t>КГСЭ попросила ГД-WM рассмотреть это заявление о взаимодействии и предоставить КГСЭ руководящие указания. На собрании был поднят и решен вопрос доступности веб</w:t>
            </w:r>
            <w:r w:rsidR="009819B0" w:rsidRPr="001946AA">
              <w:rPr>
                <w:sz w:val="22"/>
                <w:szCs w:val="22"/>
                <w:lang w:val="ru-RU"/>
              </w:rPr>
              <w:noBreakHyphen/>
            </w:r>
            <w:r w:rsidRPr="001946AA">
              <w:rPr>
                <w:sz w:val="22"/>
                <w:szCs w:val="22"/>
                <w:lang w:val="ru-RU"/>
              </w:rPr>
              <w:t>страницы</w:t>
            </w:r>
            <w:r w:rsidR="009819B0" w:rsidRPr="001946AA">
              <w:rPr>
                <w:sz w:val="22"/>
                <w:szCs w:val="22"/>
                <w:lang w:val="ru-RU"/>
              </w:rPr>
              <w:t> </w:t>
            </w:r>
            <w:r w:rsidRPr="001946AA">
              <w:rPr>
                <w:sz w:val="22"/>
                <w:szCs w:val="22"/>
                <w:lang w:val="ru-RU"/>
              </w:rPr>
              <w:t>ККТ.</w:t>
            </w:r>
          </w:p>
        </w:tc>
      </w:tr>
      <w:tr w:rsidR="00F34B05" w:rsidRPr="001946AA" w14:paraId="2EE90E99" w14:textId="77777777" w:rsidTr="00A168A7">
        <w:tc>
          <w:tcPr>
            <w:tcW w:w="816" w:type="dxa"/>
          </w:tcPr>
          <w:p w14:paraId="1D2E1164" w14:textId="77777777" w:rsidR="00F34B05" w:rsidRPr="001946AA" w:rsidRDefault="00F34B05" w:rsidP="00A168A7">
            <w:pPr>
              <w:spacing w:before="60" w:after="60"/>
              <w:rPr>
                <w:b/>
                <w:bCs/>
                <w:sz w:val="22"/>
                <w:szCs w:val="22"/>
                <w:lang w:val="ru-RU"/>
              </w:rPr>
            </w:pPr>
            <w:r w:rsidRPr="001946AA">
              <w:rPr>
                <w:b/>
                <w:bCs/>
                <w:sz w:val="22"/>
                <w:szCs w:val="22"/>
                <w:lang w:val="ru-RU"/>
              </w:rPr>
              <w:t>11.3</w:t>
            </w:r>
          </w:p>
        </w:tc>
        <w:tc>
          <w:tcPr>
            <w:tcW w:w="9112" w:type="dxa"/>
            <w:tcMar>
              <w:left w:w="57" w:type="dxa"/>
              <w:right w:w="57" w:type="dxa"/>
            </w:tcMar>
          </w:tcPr>
          <w:p w14:paraId="0B5DF768" w14:textId="77777777" w:rsidR="00F34B05" w:rsidRPr="001946AA" w:rsidRDefault="00F34B05" w:rsidP="00A168A7">
            <w:pPr>
              <w:spacing w:before="60" w:after="60"/>
              <w:rPr>
                <w:b/>
                <w:bCs/>
                <w:sz w:val="22"/>
                <w:szCs w:val="22"/>
                <w:lang w:val="ru-RU"/>
              </w:rPr>
            </w:pPr>
            <w:r w:rsidRPr="001946AA">
              <w:rPr>
                <w:b/>
                <w:bCs/>
                <w:sz w:val="22"/>
                <w:szCs w:val="22"/>
                <w:lang w:val="ru-RU"/>
              </w:rPr>
              <w:t>Вопросы инклюзивных формулировок</w:t>
            </w:r>
          </w:p>
        </w:tc>
      </w:tr>
      <w:tr w:rsidR="00F34B05" w:rsidRPr="00980244" w14:paraId="2D971CDF" w14:textId="77777777" w:rsidTr="00A168A7">
        <w:tc>
          <w:tcPr>
            <w:tcW w:w="816" w:type="dxa"/>
          </w:tcPr>
          <w:p w14:paraId="3DE1D7CD" w14:textId="77777777" w:rsidR="00F34B05" w:rsidRPr="001946AA" w:rsidRDefault="00F34B05" w:rsidP="00A168A7">
            <w:pPr>
              <w:spacing w:before="60" w:after="60"/>
              <w:rPr>
                <w:sz w:val="22"/>
                <w:szCs w:val="22"/>
                <w:lang w:val="ru-RU"/>
              </w:rPr>
            </w:pPr>
            <w:r w:rsidRPr="001946AA">
              <w:rPr>
                <w:sz w:val="22"/>
                <w:szCs w:val="22"/>
                <w:lang w:val="ru-RU"/>
              </w:rPr>
              <w:t>11.3.1</w:t>
            </w:r>
          </w:p>
        </w:tc>
        <w:tc>
          <w:tcPr>
            <w:tcW w:w="9112" w:type="dxa"/>
            <w:tcMar>
              <w:left w:w="57" w:type="dxa"/>
              <w:right w:w="57" w:type="dxa"/>
            </w:tcMar>
          </w:tcPr>
          <w:p w14:paraId="1C20B39C" w14:textId="77777777" w:rsidR="00F34B05" w:rsidRPr="001946AA" w:rsidRDefault="00F34B05" w:rsidP="00A168A7">
            <w:pPr>
              <w:spacing w:before="60" w:after="60"/>
              <w:rPr>
                <w:sz w:val="22"/>
                <w:szCs w:val="22"/>
                <w:lang w:val="ru-RU"/>
              </w:rPr>
            </w:pPr>
            <w:r w:rsidRPr="001946AA">
              <w:rPr>
                <w:sz w:val="22"/>
                <w:szCs w:val="22"/>
                <w:lang w:val="ru-RU"/>
              </w:rPr>
              <w:t xml:space="preserve">Председатель ИК15 МСЭ-Т г-н Гленн ПАРСОНС (Ericsson Canada) представил содержащееся в Документе </w:t>
            </w:r>
            <w:hyperlink r:id="rId89" w:history="1">
              <w:r w:rsidRPr="001946AA">
                <w:rPr>
                  <w:rStyle w:val="Hyperlink"/>
                  <w:sz w:val="22"/>
                  <w:szCs w:val="22"/>
                  <w:lang w:val="ru-RU"/>
                </w:rPr>
                <w:t>TD263</w:t>
              </w:r>
            </w:hyperlink>
            <w:r w:rsidRPr="001946AA">
              <w:rPr>
                <w:sz w:val="22"/>
                <w:szCs w:val="22"/>
                <w:lang w:val="ru-RU"/>
              </w:rPr>
              <w:t xml:space="preserve"> заявление о взаимодействии, в котором приведена информация о мерах, принятых ИК15 в отношении вопроса неинклюзивных формулировок.</w:t>
            </w:r>
          </w:p>
        </w:tc>
      </w:tr>
      <w:tr w:rsidR="00F34B05" w:rsidRPr="00980244" w14:paraId="3B83A802" w14:textId="77777777" w:rsidTr="00A168A7">
        <w:tc>
          <w:tcPr>
            <w:tcW w:w="816" w:type="dxa"/>
          </w:tcPr>
          <w:p w14:paraId="193B6F81" w14:textId="77777777" w:rsidR="00F34B05" w:rsidRPr="001946AA" w:rsidRDefault="00F34B05" w:rsidP="00A168A7">
            <w:pPr>
              <w:spacing w:before="60" w:after="60"/>
              <w:rPr>
                <w:sz w:val="22"/>
                <w:szCs w:val="22"/>
                <w:lang w:val="ru-RU"/>
              </w:rPr>
            </w:pPr>
            <w:r w:rsidRPr="001946AA">
              <w:rPr>
                <w:sz w:val="22"/>
                <w:szCs w:val="22"/>
                <w:lang w:val="ru-RU"/>
              </w:rPr>
              <w:t>11.3.2</w:t>
            </w:r>
          </w:p>
        </w:tc>
        <w:tc>
          <w:tcPr>
            <w:tcW w:w="9112" w:type="dxa"/>
            <w:tcMar>
              <w:left w:w="57" w:type="dxa"/>
              <w:right w:w="57" w:type="dxa"/>
            </w:tcMar>
          </w:tcPr>
          <w:p w14:paraId="18316F33" w14:textId="77777777" w:rsidR="00F34B05" w:rsidRPr="001946AA" w:rsidRDefault="00F34B05" w:rsidP="00A168A7">
            <w:pPr>
              <w:spacing w:before="60" w:after="60"/>
              <w:rPr>
                <w:sz w:val="22"/>
                <w:szCs w:val="22"/>
                <w:lang w:val="ru-RU"/>
              </w:rPr>
            </w:pPr>
            <w:r w:rsidRPr="001946AA">
              <w:rPr>
                <w:sz w:val="22"/>
                <w:szCs w:val="22"/>
                <w:lang w:val="ru-RU"/>
              </w:rPr>
              <w:t xml:space="preserve">Российская Федерация представила Документ </w:t>
            </w:r>
            <w:hyperlink r:id="rId90" w:history="1">
              <w:r w:rsidRPr="001946AA">
                <w:rPr>
                  <w:rStyle w:val="Hyperlink"/>
                  <w:sz w:val="22"/>
                  <w:szCs w:val="22"/>
                  <w:lang w:val="ru-RU"/>
                </w:rPr>
                <w:t>C40</w:t>
              </w:r>
            </w:hyperlink>
            <w:r w:rsidRPr="001946AA">
              <w:rPr>
                <w:sz w:val="22"/>
                <w:szCs w:val="22"/>
                <w:lang w:val="ru-RU"/>
              </w:rPr>
              <w:t xml:space="preserve"> "Следование общему решению для исследовательских комиссий МСЭ-Т в отношении инклюзивных формулировок", в котором предлагается следовать принятому ранее решению КГСЭ о том, чтобы отложить осуществление любых действий в отношении соблюдения МСЭ-Т ненормативных требований, касающихся инклюзивных формулировок, до тех пор пока не будет определено общее решение для Союза, и рекомендуется исследовательским комиссиям сосредоточиться на существенных вопросах. Российская Федерация предложила направить заявление о взаимодействии в адрес исследовательских комиссий МСЭ-Т с четкой рекомендацией отложить процесс пересмотра существующих Рекомендаций МСЭ-Т в соответствии с ненормативными требованиями, касающимися инклюзивных формулировок, с тем чтобы не допустить неэффективного использования ресурсов, до тех пор пока Советом и (или) ПК не будет принято надлежащее решение, которое должно применяться в рамках всего Союза.</w:t>
            </w:r>
          </w:p>
        </w:tc>
      </w:tr>
      <w:tr w:rsidR="00F34B05" w:rsidRPr="00980244" w14:paraId="573ED282" w14:textId="77777777" w:rsidTr="00A168A7">
        <w:tc>
          <w:tcPr>
            <w:tcW w:w="816" w:type="dxa"/>
          </w:tcPr>
          <w:p w14:paraId="44D11C35" w14:textId="77777777" w:rsidR="00F34B05" w:rsidRPr="001946AA" w:rsidRDefault="00F34B05" w:rsidP="00A168A7">
            <w:pPr>
              <w:spacing w:before="60" w:after="60"/>
              <w:rPr>
                <w:sz w:val="22"/>
                <w:szCs w:val="22"/>
                <w:lang w:val="ru-RU"/>
              </w:rPr>
            </w:pPr>
            <w:r w:rsidRPr="001946AA">
              <w:rPr>
                <w:sz w:val="22"/>
                <w:szCs w:val="22"/>
                <w:lang w:val="ru-RU"/>
              </w:rPr>
              <w:t>11.3.3</w:t>
            </w:r>
          </w:p>
        </w:tc>
        <w:tc>
          <w:tcPr>
            <w:tcW w:w="9112" w:type="dxa"/>
            <w:tcMar>
              <w:left w:w="57" w:type="dxa"/>
              <w:right w:w="57" w:type="dxa"/>
            </w:tcMar>
          </w:tcPr>
          <w:p w14:paraId="25340209" w14:textId="77777777" w:rsidR="00F34B05" w:rsidRPr="001946AA" w:rsidRDefault="00F34B05" w:rsidP="00A168A7">
            <w:pPr>
              <w:spacing w:before="60" w:after="60"/>
              <w:rPr>
                <w:sz w:val="22"/>
                <w:szCs w:val="22"/>
                <w:lang w:val="ru-RU"/>
              </w:rPr>
            </w:pPr>
            <w:r w:rsidRPr="001946AA">
              <w:rPr>
                <w:sz w:val="22"/>
                <w:szCs w:val="22"/>
                <w:lang w:val="ru-RU"/>
              </w:rPr>
              <w:t xml:space="preserve">Российской Федерации было предложено оказать помощь в разработке заявления о взаимодействии, предлагаемого в Документе </w:t>
            </w:r>
            <w:hyperlink r:id="rId91" w:history="1">
              <w:r w:rsidRPr="001946AA">
                <w:rPr>
                  <w:rStyle w:val="Hyperlink"/>
                  <w:rFonts w:eastAsia="SimSun"/>
                  <w:bCs/>
                  <w:iCs/>
                  <w:sz w:val="22"/>
                  <w:szCs w:val="22"/>
                  <w:lang w:val="ru-RU"/>
                </w:rPr>
                <w:t>TD300</w:t>
              </w:r>
            </w:hyperlink>
            <w:r w:rsidRPr="001946AA">
              <w:rPr>
                <w:sz w:val="22"/>
                <w:szCs w:val="22"/>
                <w:lang w:val="ru-RU"/>
              </w:rPr>
              <w:t xml:space="preserve"> "Исходящее заявление о взаимодействии по использованию инклюзивных формулировок в текстах МСЭ-Т [в адрес всех ИК МСЭ-Т]", содержащего руководящие указания для исследовательских комиссий МСЭ по вопросу использования в текстах МСЭ-Т инклюзивных формулировок.</w:t>
            </w:r>
          </w:p>
        </w:tc>
      </w:tr>
      <w:tr w:rsidR="00F34B05" w:rsidRPr="00980244" w14:paraId="5EE6852A" w14:textId="77777777" w:rsidTr="00A168A7">
        <w:tc>
          <w:tcPr>
            <w:tcW w:w="816" w:type="dxa"/>
          </w:tcPr>
          <w:p w14:paraId="201EAAC2" w14:textId="77777777" w:rsidR="00F34B05" w:rsidRPr="001946AA" w:rsidRDefault="00F34B05" w:rsidP="00A168A7">
            <w:pPr>
              <w:spacing w:before="60" w:after="60"/>
              <w:rPr>
                <w:sz w:val="22"/>
                <w:szCs w:val="22"/>
                <w:lang w:val="ru-RU"/>
              </w:rPr>
            </w:pPr>
            <w:r w:rsidRPr="001946AA">
              <w:rPr>
                <w:sz w:val="22"/>
                <w:szCs w:val="22"/>
                <w:lang w:val="ru-RU"/>
              </w:rPr>
              <w:t>11.3.4</w:t>
            </w:r>
          </w:p>
        </w:tc>
        <w:tc>
          <w:tcPr>
            <w:tcW w:w="9112" w:type="dxa"/>
            <w:tcMar>
              <w:left w:w="57" w:type="dxa"/>
              <w:right w:w="57" w:type="dxa"/>
            </w:tcMar>
          </w:tcPr>
          <w:p w14:paraId="53898CAC" w14:textId="77777777" w:rsidR="00F34B05" w:rsidRPr="001946AA" w:rsidRDefault="00F34B05" w:rsidP="00A168A7">
            <w:pPr>
              <w:spacing w:before="60" w:after="60"/>
              <w:rPr>
                <w:sz w:val="22"/>
                <w:szCs w:val="22"/>
                <w:lang w:val="ru-RU"/>
              </w:rPr>
            </w:pPr>
            <w:r w:rsidRPr="001946AA">
              <w:rPr>
                <w:sz w:val="22"/>
                <w:szCs w:val="22"/>
                <w:lang w:val="ru-RU"/>
              </w:rPr>
              <w:t xml:space="preserve">КГСЭ приняла решение направить Документ </w:t>
            </w:r>
            <w:hyperlink r:id="rId92" w:history="1">
              <w:r w:rsidRPr="001946AA">
                <w:rPr>
                  <w:rStyle w:val="Hyperlink"/>
                  <w:sz w:val="22"/>
                  <w:szCs w:val="22"/>
                  <w:lang w:val="ru-RU"/>
                </w:rPr>
                <w:t>TSAG-LS20</w:t>
              </w:r>
            </w:hyperlink>
            <w:r w:rsidRPr="001946AA">
              <w:rPr>
                <w:sz w:val="22"/>
                <w:szCs w:val="22"/>
                <w:lang w:val="ru-RU"/>
              </w:rPr>
              <w:t>/</w:t>
            </w:r>
            <w:hyperlink r:id="rId93" w:history="1">
              <w:r w:rsidRPr="001946AA">
                <w:rPr>
                  <w:rStyle w:val="Hyperlink"/>
                  <w:rFonts w:eastAsia="SimSun"/>
                  <w:bCs/>
                  <w:iCs/>
                  <w:sz w:val="22"/>
                  <w:szCs w:val="22"/>
                  <w:lang w:val="ru-RU"/>
                </w:rPr>
                <w:t>TD300R1</w:t>
              </w:r>
            </w:hyperlink>
            <w:r w:rsidRPr="001946AA">
              <w:rPr>
                <w:sz w:val="22"/>
                <w:szCs w:val="22"/>
                <w:lang w:val="ru-RU"/>
              </w:rPr>
              <w:t xml:space="preserve"> по вопросу инклюзивных формулировок в текстах МСЭ-Т в адрес всех ИК МСЭ-Т, КСТ и МСКГ.</w:t>
            </w:r>
          </w:p>
        </w:tc>
      </w:tr>
    </w:tbl>
    <w:p w14:paraId="4C8F7E90" w14:textId="6F536E7E" w:rsidR="00F34B05" w:rsidRPr="001946AA" w:rsidRDefault="006E5843" w:rsidP="006E5843">
      <w:pPr>
        <w:pStyle w:val="Heading1"/>
        <w:rPr>
          <w:lang w:val="ru-RU"/>
        </w:rPr>
      </w:pPr>
      <w:bookmarkStart w:id="69" w:name="_Toc141280153"/>
      <w:bookmarkStart w:id="70" w:name="_Toc141287759"/>
      <w:r w:rsidRPr="001946AA">
        <w:rPr>
          <w:lang w:val="ru-RU"/>
        </w:rPr>
        <w:t>12</w:t>
      </w:r>
      <w:r w:rsidRPr="001946AA">
        <w:rPr>
          <w:lang w:val="ru-RU"/>
        </w:rPr>
        <w:tab/>
      </w:r>
      <w:r w:rsidR="00F34B05" w:rsidRPr="001946AA">
        <w:rPr>
          <w:lang w:val="ru-RU"/>
        </w:rPr>
        <w:t>Вопросы, связанные с ПИС, открытые стандарты</w:t>
      </w:r>
      <w:bookmarkEnd w:id="69"/>
      <w:bookmarkEnd w:id="7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9214"/>
      </w:tblGrid>
      <w:tr w:rsidR="00F34B05" w:rsidRPr="00980244" w14:paraId="60887900" w14:textId="77777777" w:rsidTr="00A168A7">
        <w:tc>
          <w:tcPr>
            <w:tcW w:w="714" w:type="dxa"/>
          </w:tcPr>
          <w:p w14:paraId="37F74024" w14:textId="77777777" w:rsidR="00F34B05" w:rsidRPr="001946AA" w:rsidRDefault="00F34B05" w:rsidP="00A168A7">
            <w:pPr>
              <w:spacing w:before="60" w:after="60"/>
              <w:rPr>
                <w:sz w:val="22"/>
                <w:szCs w:val="22"/>
                <w:lang w:val="ru-RU"/>
              </w:rPr>
            </w:pPr>
            <w:r w:rsidRPr="001946AA">
              <w:rPr>
                <w:sz w:val="22"/>
                <w:szCs w:val="22"/>
                <w:lang w:val="ru-RU"/>
              </w:rPr>
              <w:t>12.1</w:t>
            </w:r>
          </w:p>
        </w:tc>
        <w:tc>
          <w:tcPr>
            <w:tcW w:w="9214" w:type="dxa"/>
            <w:tcMar>
              <w:left w:w="57" w:type="dxa"/>
              <w:right w:w="57" w:type="dxa"/>
            </w:tcMar>
          </w:tcPr>
          <w:p w14:paraId="23647926" w14:textId="4B4F3327" w:rsidR="00F34B05" w:rsidRPr="001946AA" w:rsidRDefault="00F34B05" w:rsidP="00A168A7">
            <w:pPr>
              <w:spacing w:before="60" w:after="60"/>
              <w:rPr>
                <w:sz w:val="22"/>
                <w:szCs w:val="22"/>
                <w:lang w:val="ru-RU"/>
              </w:rPr>
            </w:pPr>
            <w:r w:rsidRPr="001946AA">
              <w:rPr>
                <w:sz w:val="22"/>
                <w:szCs w:val="22"/>
                <w:lang w:val="ru-RU"/>
              </w:rPr>
              <w:t xml:space="preserve">Российская Федерация представила Документ </w:t>
            </w:r>
            <w:hyperlink r:id="rId94" w:history="1">
              <w:r w:rsidRPr="001946AA">
                <w:rPr>
                  <w:rStyle w:val="Hyperlink"/>
                  <w:sz w:val="22"/>
                  <w:szCs w:val="22"/>
                  <w:lang w:val="ru-RU"/>
                </w:rPr>
                <w:t>C42</w:t>
              </w:r>
            </w:hyperlink>
            <w:r w:rsidRPr="001946AA">
              <w:rPr>
                <w:sz w:val="22"/>
                <w:szCs w:val="22"/>
                <w:lang w:val="ru-RU"/>
              </w:rPr>
              <w:t xml:space="preserve"> "Определение открытого стандарта в МСЭ</w:t>
            </w:r>
            <w:r w:rsidR="00F109A7" w:rsidRPr="001946AA">
              <w:rPr>
                <w:sz w:val="22"/>
                <w:szCs w:val="22"/>
                <w:lang w:val="ru-RU"/>
              </w:rPr>
              <w:noBreakHyphen/>
            </w:r>
            <w:r w:rsidRPr="001946AA">
              <w:rPr>
                <w:sz w:val="22"/>
                <w:szCs w:val="22"/>
                <w:lang w:val="ru-RU"/>
              </w:rPr>
              <w:t>T", в котором предлагается изменить существующее определение открытого стандарта путем исключения недоказуемых "обоснованных условий (которые могут включать денежную компенсацию)" в ходе закрытых коммерческих переговоров. Во вкладе также предлагается оценить целесообразность привлечения МСЭ к изучению "обоснованных" условий. Было также предложено изменить определение открытого стандарта путем исключения условия (2).</w:t>
            </w:r>
          </w:p>
        </w:tc>
      </w:tr>
      <w:tr w:rsidR="00F34B05" w:rsidRPr="00980244" w14:paraId="50EFB237" w14:textId="77777777" w:rsidTr="00A168A7">
        <w:tc>
          <w:tcPr>
            <w:tcW w:w="714" w:type="dxa"/>
          </w:tcPr>
          <w:p w14:paraId="6E96D8CD" w14:textId="77777777" w:rsidR="00F34B05" w:rsidRPr="001946AA" w:rsidRDefault="00F34B05" w:rsidP="004F6A74">
            <w:pPr>
              <w:rPr>
                <w:sz w:val="22"/>
                <w:szCs w:val="22"/>
                <w:lang w:val="ru-RU"/>
              </w:rPr>
            </w:pPr>
            <w:r w:rsidRPr="001946AA">
              <w:rPr>
                <w:spacing w:val="-10"/>
                <w:sz w:val="22"/>
                <w:szCs w:val="22"/>
                <w:lang w:val="ru-RU"/>
              </w:rPr>
              <w:t>12.1.1</w:t>
            </w:r>
          </w:p>
        </w:tc>
        <w:tc>
          <w:tcPr>
            <w:tcW w:w="9214" w:type="dxa"/>
            <w:tcMar>
              <w:left w:w="57" w:type="dxa"/>
              <w:right w:w="57" w:type="dxa"/>
            </w:tcMar>
          </w:tcPr>
          <w:p w14:paraId="2C082E94" w14:textId="57C3D33C" w:rsidR="00F34B05" w:rsidRPr="001946AA" w:rsidRDefault="00F34B05" w:rsidP="00A168A7">
            <w:pPr>
              <w:spacing w:before="60" w:after="60"/>
              <w:rPr>
                <w:bCs/>
                <w:sz w:val="22"/>
                <w:szCs w:val="22"/>
                <w:lang w:val="ru-RU"/>
              </w:rPr>
            </w:pPr>
            <w:r w:rsidRPr="001946AA">
              <w:rPr>
                <w:sz w:val="22"/>
                <w:szCs w:val="22"/>
                <w:lang w:val="ru-RU"/>
              </w:rPr>
              <w:t xml:space="preserve">Собрание попросило Российскую Федерацию провести неофициальные консультации по Документу </w:t>
            </w:r>
            <w:hyperlink r:id="rId95" w:history="1">
              <w:r w:rsidR="009819B0" w:rsidRPr="00CF2D56">
                <w:rPr>
                  <w:rStyle w:val="Hyperlink"/>
                  <w:color w:val="000000" w:themeColor="text1"/>
                  <w:sz w:val="22"/>
                  <w:szCs w:val="22"/>
                  <w:u w:val="none"/>
                  <w:lang w:val="ru-RU"/>
                </w:rPr>
                <w:t>C42</w:t>
              </w:r>
            </w:hyperlink>
            <w:r w:rsidR="009819B0" w:rsidRPr="001946AA">
              <w:rPr>
                <w:rStyle w:val="Hyperlink"/>
                <w:color w:val="auto"/>
                <w:szCs w:val="22"/>
                <w:u w:val="none"/>
                <w:lang w:val="ru-RU"/>
              </w:rPr>
              <w:t xml:space="preserve"> </w:t>
            </w:r>
            <w:r w:rsidRPr="001946AA">
              <w:rPr>
                <w:sz w:val="22"/>
                <w:szCs w:val="22"/>
                <w:lang w:val="ru-RU"/>
              </w:rPr>
              <w:t>и представить отчет на заключительном пленарном заседании.</w:t>
            </w:r>
          </w:p>
        </w:tc>
      </w:tr>
      <w:tr w:rsidR="00F34B05" w:rsidRPr="00980244" w14:paraId="4C6E68CE" w14:textId="77777777" w:rsidTr="00A168A7">
        <w:tc>
          <w:tcPr>
            <w:tcW w:w="714" w:type="dxa"/>
          </w:tcPr>
          <w:p w14:paraId="1694C8A4" w14:textId="77777777" w:rsidR="00F34B05" w:rsidRPr="001946AA" w:rsidRDefault="00F34B05" w:rsidP="004F6A74">
            <w:pPr>
              <w:rPr>
                <w:spacing w:val="-10"/>
                <w:sz w:val="22"/>
                <w:szCs w:val="22"/>
                <w:lang w:val="ru-RU"/>
              </w:rPr>
            </w:pPr>
            <w:r w:rsidRPr="001946AA">
              <w:rPr>
                <w:spacing w:val="-10"/>
                <w:sz w:val="22"/>
                <w:szCs w:val="22"/>
                <w:lang w:val="ru-RU"/>
              </w:rPr>
              <w:lastRenderedPageBreak/>
              <w:t>12.1.2</w:t>
            </w:r>
          </w:p>
        </w:tc>
        <w:tc>
          <w:tcPr>
            <w:tcW w:w="9214" w:type="dxa"/>
            <w:tcMar>
              <w:left w:w="57" w:type="dxa"/>
              <w:right w:w="57" w:type="dxa"/>
            </w:tcMar>
          </w:tcPr>
          <w:p w14:paraId="64E1FB31" w14:textId="32199E14" w:rsidR="00F34B05" w:rsidRPr="001946AA" w:rsidRDefault="00F34B05" w:rsidP="00A168A7">
            <w:pPr>
              <w:spacing w:before="60" w:after="60"/>
              <w:rPr>
                <w:bCs/>
                <w:sz w:val="22"/>
                <w:szCs w:val="22"/>
                <w:lang w:val="ru-RU"/>
              </w:rPr>
            </w:pPr>
            <w:r w:rsidRPr="001946AA">
              <w:rPr>
                <w:sz w:val="22"/>
                <w:szCs w:val="22"/>
                <w:lang w:val="ru-RU"/>
              </w:rPr>
              <w:t xml:space="preserve">Российская Федерация сообщила, что неофициальные консультации по Документу </w:t>
            </w:r>
            <w:hyperlink r:id="rId96" w:history="1">
              <w:r w:rsidR="009819B0" w:rsidRPr="00CF2D56">
                <w:rPr>
                  <w:rStyle w:val="Hyperlink"/>
                  <w:color w:val="000000" w:themeColor="text1"/>
                  <w:sz w:val="22"/>
                  <w:szCs w:val="22"/>
                  <w:u w:val="none"/>
                  <w:lang w:val="ru-RU"/>
                </w:rPr>
                <w:t>C42</w:t>
              </w:r>
            </w:hyperlink>
            <w:r w:rsidRPr="001946AA">
              <w:rPr>
                <w:sz w:val="22"/>
                <w:szCs w:val="22"/>
                <w:lang w:val="ru-RU"/>
              </w:rPr>
              <w:t xml:space="preserve"> были проведены, и представила отчет о результатах заключительному пленарному заседанию. Было сообщено, что в собрании приняли участие около 20 делегаций; по электронной почте было получено одно предложение с вопросами, однако это предложение не было поддержано.</w:t>
            </w:r>
          </w:p>
        </w:tc>
      </w:tr>
      <w:tr w:rsidR="00F34B05" w:rsidRPr="001946AA" w14:paraId="4E7F64E7" w14:textId="77777777" w:rsidTr="00A168A7">
        <w:tc>
          <w:tcPr>
            <w:tcW w:w="714" w:type="dxa"/>
          </w:tcPr>
          <w:p w14:paraId="42B79727" w14:textId="77777777" w:rsidR="00F34B05" w:rsidRPr="001946AA" w:rsidRDefault="00F34B05" w:rsidP="004F6A74">
            <w:pPr>
              <w:rPr>
                <w:spacing w:val="-10"/>
                <w:sz w:val="22"/>
                <w:szCs w:val="22"/>
                <w:lang w:val="ru-RU"/>
              </w:rPr>
            </w:pPr>
            <w:r w:rsidRPr="001946AA">
              <w:rPr>
                <w:spacing w:val="-10"/>
                <w:sz w:val="22"/>
                <w:szCs w:val="22"/>
                <w:lang w:val="ru-RU"/>
              </w:rPr>
              <w:t>12.1.3</w:t>
            </w:r>
          </w:p>
        </w:tc>
        <w:tc>
          <w:tcPr>
            <w:tcW w:w="9214" w:type="dxa"/>
            <w:tcMar>
              <w:left w:w="57" w:type="dxa"/>
              <w:right w:w="57" w:type="dxa"/>
            </w:tcMar>
          </w:tcPr>
          <w:p w14:paraId="182E97B9" w14:textId="6C3BDB6F" w:rsidR="00F34B05" w:rsidRPr="001946AA" w:rsidRDefault="00F34B05" w:rsidP="00A168A7">
            <w:pPr>
              <w:spacing w:before="60" w:after="60"/>
              <w:rPr>
                <w:sz w:val="22"/>
                <w:szCs w:val="22"/>
                <w:lang w:val="ru-RU"/>
              </w:rPr>
            </w:pPr>
            <w:r w:rsidRPr="001946AA">
              <w:rPr>
                <w:sz w:val="22"/>
                <w:szCs w:val="22"/>
                <w:lang w:val="ru-RU"/>
              </w:rPr>
              <w:t xml:space="preserve">Собрание приняло этот отчет к сведению и предложило продолжить дальнейшие консультации в кулуарах или на будущих собраниях. Документ </w:t>
            </w:r>
            <w:hyperlink r:id="rId97" w:history="1">
              <w:r w:rsidR="009819B0" w:rsidRPr="00CF2D56">
                <w:rPr>
                  <w:rStyle w:val="Hyperlink"/>
                  <w:color w:val="000000" w:themeColor="text1"/>
                  <w:sz w:val="22"/>
                  <w:szCs w:val="22"/>
                  <w:u w:val="none"/>
                  <w:lang w:val="ru-RU"/>
                </w:rPr>
                <w:t>C42</w:t>
              </w:r>
            </w:hyperlink>
            <w:r w:rsidRPr="001946AA">
              <w:rPr>
                <w:sz w:val="22"/>
                <w:szCs w:val="22"/>
                <w:lang w:val="ru-RU"/>
              </w:rPr>
              <w:t xml:space="preserve"> был принят к сведению.</w:t>
            </w:r>
          </w:p>
        </w:tc>
      </w:tr>
    </w:tbl>
    <w:p w14:paraId="084EE3D0" w14:textId="16CCC72F" w:rsidR="00F34B05" w:rsidRPr="001946AA" w:rsidRDefault="006E5843" w:rsidP="006E5843">
      <w:pPr>
        <w:pStyle w:val="Heading1"/>
        <w:rPr>
          <w:lang w:val="ru-RU"/>
        </w:rPr>
      </w:pPr>
      <w:bookmarkStart w:id="71" w:name="_Toc141280154"/>
      <w:bookmarkStart w:id="72" w:name="_Toc141287760"/>
      <w:r w:rsidRPr="001946AA">
        <w:rPr>
          <w:lang w:val="ru-RU"/>
        </w:rPr>
        <w:t>13</w:t>
      </w:r>
      <w:r w:rsidRPr="001946AA">
        <w:rPr>
          <w:lang w:val="ru-RU"/>
        </w:rPr>
        <w:tab/>
      </w:r>
      <w:r w:rsidR="00F34B05" w:rsidRPr="001946AA">
        <w:rPr>
          <w:lang w:val="ru-RU"/>
        </w:rPr>
        <w:t>Деятельность по гендерным аспектам в МСЭ-Т и БСЭ</w:t>
      </w:r>
      <w:bookmarkEnd w:id="71"/>
      <w:bookmarkEnd w:id="7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F34B05" w:rsidRPr="00980244" w14:paraId="3A7D577A" w14:textId="77777777" w:rsidTr="00A168A7">
        <w:tc>
          <w:tcPr>
            <w:tcW w:w="816" w:type="dxa"/>
          </w:tcPr>
          <w:p w14:paraId="558659A2" w14:textId="77777777" w:rsidR="00F34B05" w:rsidRPr="001946AA" w:rsidRDefault="00F34B05" w:rsidP="00A168A7">
            <w:pPr>
              <w:spacing w:before="60" w:after="60"/>
              <w:rPr>
                <w:sz w:val="22"/>
                <w:szCs w:val="22"/>
                <w:lang w:val="ru-RU"/>
              </w:rPr>
            </w:pPr>
            <w:r w:rsidRPr="001946AA">
              <w:rPr>
                <w:sz w:val="22"/>
                <w:szCs w:val="22"/>
                <w:lang w:val="ru-RU"/>
              </w:rPr>
              <w:t>13.1</w:t>
            </w:r>
          </w:p>
        </w:tc>
        <w:tc>
          <w:tcPr>
            <w:tcW w:w="9112" w:type="dxa"/>
            <w:tcMar>
              <w:left w:w="57" w:type="dxa"/>
              <w:right w:w="57" w:type="dxa"/>
            </w:tcMar>
          </w:tcPr>
          <w:p w14:paraId="1E298919" w14:textId="77777777" w:rsidR="00F34B05" w:rsidRPr="001946AA" w:rsidRDefault="00F34B05" w:rsidP="00A168A7">
            <w:pPr>
              <w:spacing w:before="60" w:after="60"/>
              <w:rPr>
                <w:sz w:val="22"/>
                <w:szCs w:val="22"/>
                <w:lang w:val="ru-RU"/>
              </w:rPr>
            </w:pPr>
            <w:bookmarkStart w:id="73" w:name="_Hlk122177917"/>
            <w:r w:rsidRPr="001946AA">
              <w:rPr>
                <w:sz w:val="22"/>
                <w:szCs w:val="22"/>
                <w:lang w:val="ru-RU"/>
              </w:rPr>
              <w:t xml:space="preserve">БСЭ представило Документ </w:t>
            </w:r>
            <w:hyperlink r:id="rId98" w:history="1">
              <w:r w:rsidRPr="001946AA">
                <w:rPr>
                  <w:rStyle w:val="Hyperlink"/>
                  <w:bCs/>
                  <w:sz w:val="22"/>
                  <w:szCs w:val="22"/>
                  <w:lang w:val="ru-RU"/>
                </w:rPr>
                <w:t>TD196</w:t>
              </w:r>
            </w:hyperlink>
            <w:r w:rsidRPr="001946AA">
              <w:rPr>
                <w:sz w:val="22"/>
                <w:szCs w:val="22"/>
                <w:lang w:val="ru-RU"/>
              </w:rPr>
              <w:t>, в котором содержится информация об итогах обследования о содействии гендерному равенству в деятельности МСЭ-Т.</w:t>
            </w:r>
            <w:bookmarkEnd w:id="73"/>
          </w:p>
        </w:tc>
      </w:tr>
      <w:tr w:rsidR="00F34B05" w:rsidRPr="00980244" w14:paraId="49E17FD9" w14:textId="77777777" w:rsidTr="00A168A7">
        <w:tc>
          <w:tcPr>
            <w:tcW w:w="816" w:type="dxa"/>
          </w:tcPr>
          <w:p w14:paraId="7591C386" w14:textId="77777777" w:rsidR="00F34B05" w:rsidRPr="001946AA" w:rsidRDefault="00F34B05" w:rsidP="00A168A7">
            <w:pPr>
              <w:spacing w:before="60" w:after="60"/>
              <w:rPr>
                <w:sz w:val="22"/>
                <w:szCs w:val="22"/>
                <w:lang w:val="ru-RU"/>
              </w:rPr>
            </w:pPr>
            <w:r w:rsidRPr="001946AA">
              <w:rPr>
                <w:sz w:val="22"/>
                <w:szCs w:val="22"/>
                <w:lang w:val="ru-RU"/>
              </w:rPr>
              <w:t>13.1.1</w:t>
            </w:r>
          </w:p>
        </w:tc>
        <w:tc>
          <w:tcPr>
            <w:tcW w:w="9112" w:type="dxa"/>
            <w:tcMar>
              <w:left w:w="57" w:type="dxa"/>
              <w:right w:w="57" w:type="dxa"/>
            </w:tcMar>
          </w:tcPr>
          <w:p w14:paraId="7406F492" w14:textId="265694E9" w:rsidR="00F34B05" w:rsidRPr="001946AA" w:rsidRDefault="00F34B05" w:rsidP="00A168A7">
            <w:pPr>
              <w:spacing w:before="60" w:after="60"/>
              <w:rPr>
                <w:sz w:val="22"/>
                <w:szCs w:val="22"/>
                <w:lang w:val="ru-RU"/>
              </w:rPr>
            </w:pPr>
            <w:r w:rsidRPr="001946AA">
              <w:rPr>
                <w:sz w:val="22"/>
                <w:szCs w:val="22"/>
                <w:lang w:val="ru-RU"/>
              </w:rPr>
              <w:t xml:space="preserve">КГСЭ приняла к сведению Документ </w:t>
            </w:r>
            <w:hyperlink r:id="rId99" w:history="1">
              <w:r w:rsidR="00D0538B" w:rsidRPr="00CF2D56">
                <w:rPr>
                  <w:rStyle w:val="Hyperlink"/>
                  <w:bCs/>
                  <w:color w:val="000000" w:themeColor="text1"/>
                  <w:sz w:val="22"/>
                  <w:szCs w:val="22"/>
                  <w:u w:val="none"/>
                  <w:lang w:val="ru-RU"/>
                </w:rPr>
                <w:t>TD196</w:t>
              </w:r>
            </w:hyperlink>
            <w:r w:rsidRPr="001946AA">
              <w:rPr>
                <w:sz w:val="22"/>
                <w:szCs w:val="22"/>
                <w:lang w:val="ru-RU"/>
              </w:rPr>
              <w:t xml:space="preserve"> и предложила членам принять меры, которые приведут к расширению участия женщин в деятельности Союза.</w:t>
            </w:r>
          </w:p>
        </w:tc>
      </w:tr>
    </w:tbl>
    <w:p w14:paraId="6AF27694" w14:textId="778E5D5D" w:rsidR="00F34B05" w:rsidRPr="001946AA" w:rsidRDefault="006E5843" w:rsidP="006E5843">
      <w:pPr>
        <w:pStyle w:val="Heading1"/>
        <w:rPr>
          <w:lang w:val="ru-RU"/>
        </w:rPr>
      </w:pPr>
      <w:bookmarkStart w:id="74" w:name="_Toc141280155"/>
      <w:bookmarkStart w:id="75" w:name="_Toc141287761"/>
      <w:r w:rsidRPr="001946AA">
        <w:rPr>
          <w:lang w:val="ru-RU"/>
        </w:rPr>
        <w:t>14</w:t>
      </w:r>
      <w:r w:rsidRPr="001946AA">
        <w:rPr>
          <w:lang w:val="ru-RU"/>
        </w:rPr>
        <w:tab/>
      </w:r>
      <w:r w:rsidR="00F34B05" w:rsidRPr="001946AA">
        <w:rPr>
          <w:lang w:val="ru-RU"/>
        </w:rPr>
        <w:t>Журнал МСЭ "Будущие и появляющиеся технологии"</w:t>
      </w:r>
      <w:bookmarkEnd w:id="74"/>
      <w:bookmarkEnd w:id="7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9214"/>
      </w:tblGrid>
      <w:tr w:rsidR="00F34B05" w:rsidRPr="00980244" w14:paraId="6AE385C4" w14:textId="77777777" w:rsidTr="00DD3CC2">
        <w:tc>
          <w:tcPr>
            <w:tcW w:w="714" w:type="dxa"/>
          </w:tcPr>
          <w:p w14:paraId="72BC084B" w14:textId="77777777" w:rsidR="00F34B05" w:rsidRPr="001946AA" w:rsidRDefault="00F34B05" w:rsidP="00DD3CC2">
            <w:pPr>
              <w:spacing w:before="60" w:after="60"/>
              <w:rPr>
                <w:sz w:val="22"/>
                <w:szCs w:val="22"/>
                <w:lang w:val="ru-RU"/>
              </w:rPr>
            </w:pPr>
            <w:r w:rsidRPr="001946AA">
              <w:rPr>
                <w:sz w:val="22"/>
                <w:szCs w:val="22"/>
                <w:lang w:val="ru-RU"/>
              </w:rPr>
              <w:t>14.1</w:t>
            </w:r>
          </w:p>
        </w:tc>
        <w:tc>
          <w:tcPr>
            <w:tcW w:w="9214" w:type="dxa"/>
            <w:tcMar>
              <w:left w:w="57" w:type="dxa"/>
              <w:right w:w="57" w:type="dxa"/>
            </w:tcMar>
          </w:tcPr>
          <w:p w14:paraId="32972141" w14:textId="05907D21" w:rsidR="00F34B05" w:rsidRPr="001946AA" w:rsidRDefault="00F34B05" w:rsidP="00DD3CC2">
            <w:pPr>
              <w:spacing w:before="60" w:after="60"/>
              <w:rPr>
                <w:sz w:val="22"/>
                <w:szCs w:val="22"/>
                <w:lang w:val="ru-RU"/>
              </w:rPr>
            </w:pPr>
            <w:r w:rsidRPr="001946AA">
              <w:rPr>
                <w:sz w:val="22"/>
                <w:szCs w:val="22"/>
                <w:lang w:val="ru-RU"/>
              </w:rPr>
              <w:t xml:space="preserve">КГСЭ приняла к сведению Документ </w:t>
            </w:r>
            <w:hyperlink r:id="rId100" w:history="1">
              <w:r w:rsidRPr="001946AA">
                <w:rPr>
                  <w:rStyle w:val="Hyperlink"/>
                  <w:sz w:val="22"/>
                  <w:szCs w:val="22"/>
                  <w:lang w:val="ru-RU"/>
                </w:rPr>
                <w:t>TD227</w:t>
              </w:r>
            </w:hyperlink>
            <w:r w:rsidRPr="001946AA">
              <w:rPr>
                <w:sz w:val="22"/>
                <w:szCs w:val="22"/>
                <w:lang w:val="ru-RU"/>
              </w:rPr>
              <w:t xml:space="preserve"> о журнале МСЭ "Будущие и появляющиеся технологии", в котором со времени начала работы в сентябре 2020 года было опубликовано 148</w:t>
            </w:r>
            <w:r w:rsidR="00730367" w:rsidRPr="001946AA">
              <w:rPr>
                <w:sz w:val="22"/>
                <w:szCs w:val="22"/>
                <w:lang w:val="ru-RU"/>
              </w:rPr>
              <w:t> </w:t>
            </w:r>
            <w:r w:rsidRPr="001946AA">
              <w:rPr>
                <w:sz w:val="22"/>
                <w:szCs w:val="22"/>
                <w:lang w:val="ru-RU"/>
              </w:rPr>
              <w:t>работ. Помимо этого, для новых специальных выпусков, которые будут опубликованы в 2023 и 2024 годах, по-прежнему предлагается направлять работы по вопросам 5G и последующих беспроводных систем, безопасности на основе ИИ, ИИ для доступности, метавселенной, спутниковых группировок и космоса.</w:t>
            </w:r>
          </w:p>
        </w:tc>
      </w:tr>
      <w:tr w:rsidR="00F34B05" w:rsidRPr="00980244" w14:paraId="7DCE19DD" w14:textId="77777777" w:rsidTr="00DD3CC2">
        <w:tc>
          <w:tcPr>
            <w:tcW w:w="714" w:type="dxa"/>
          </w:tcPr>
          <w:p w14:paraId="358F9129" w14:textId="77777777" w:rsidR="00F34B05" w:rsidRPr="001946AA" w:rsidRDefault="00F34B05" w:rsidP="00DD3CC2">
            <w:pPr>
              <w:spacing w:before="60" w:after="60"/>
              <w:rPr>
                <w:sz w:val="22"/>
                <w:szCs w:val="22"/>
                <w:lang w:val="ru-RU"/>
              </w:rPr>
            </w:pPr>
            <w:r w:rsidRPr="001946AA">
              <w:rPr>
                <w:spacing w:val="-10"/>
                <w:sz w:val="22"/>
                <w:szCs w:val="22"/>
                <w:lang w:val="ru-RU"/>
              </w:rPr>
              <w:t>14.1.1</w:t>
            </w:r>
          </w:p>
        </w:tc>
        <w:tc>
          <w:tcPr>
            <w:tcW w:w="9214" w:type="dxa"/>
            <w:tcMar>
              <w:left w:w="57" w:type="dxa"/>
              <w:right w:w="57" w:type="dxa"/>
            </w:tcMar>
          </w:tcPr>
          <w:p w14:paraId="5FC0AD88" w14:textId="4D88C1F3" w:rsidR="00F34B05" w:rsidRPr="001946AA" w:rsidRDefault="00F34B05" w:rsidP="00DD3CC2">
            <w:pPr>
              <w:spacing w:before="60" w:after="60"/>
              <w:rPr>
                <w:sz w:val="22"/>
                <w:szCs w:val="22"/>
                <w:lang w:val="ru-RU"/>
              </w:rPr>
            </w:pPr>
            <w:r w:rsidRPr="001946AA">
              <w:rPr>
                <w:sz w:val="22"/>
                <w:szCs w:val="22"/>
                <w:lang w:val="ru-RU"/>
              </w:rPr>
              <w:t xml:space="preserve">Собрание приняло к сведению Документ </w:t>
            </w:r>
            <w:hyperlink r:id="rId101" w:history="1">
              <w:r w:rsidR="00D0538B" w:rsidRPr="00CF2D56">
                <w:rPr>
                  <w:rStyle w:val="Hyperlink"/>
                  <w:color w:val="000000" w:themeColor="text1"/>
                  <w:sz w:val="22"/>
                  <w:szCs w:val="22"/>
                  <w:u w:val="none"/>
                  <w:lang w:val="ru-RU"/>
                </w:rPr>
                <w:t>TD227</w:t>
              </w:r>
            </w:hyperlink>
            <w:r w:rsidRPr="001946AA">
              <w:rPr>
                <w:sz w:val="22"/>
                <w:szCs w:val="22"/>
                <w:lang w:val="ru-RU"/>
              </w:rPr>
              <w:t>.</w:t>
            </w:r>
          </w:p>
        </w:tc>
      </w:tr>
    </w:tbl>
    <w:p w14:paraId="66C31CDB" w14:textId="0A7DAD74" w:rsidR="00F34B05" w:rsidRPr="001946AA" w:rsidRDefault="006E5843" w:rsidP="006E5843">
      <w:pPr>
        <w:pStyle w:val="Heading1"/>
        <w:rPr>
          <w:lang w:val="ru-RU"/>
        </w:rPr>
      </w:pPr>
      <w:bookmarkStart w:id="76" w:name="_Toc141280156"/>
      <w:bookmarkStart w:id="77" w:name="_Toc141287762"/>
      <w:r w:rsidRPr="001946AA">
        <w:rPr>
          <w:lang w:val="ru-RU"/>
        </w:rPr>
        <w:t>15</w:t>
      </w:r>
      <w:r w:rsidRPr="001946AA">
        <w:rPr>
          <w:lang w:val="ru-RU"/>
        </w:rPr>
        <w:tab/>
      </w:r>
      <w:r w:rsidR="00F34B05" w:rsidRPr="001946AA">
        <w:rPr>
          <w:lang w:val="ru-RU"/>
        </w:rPr>
        <w:t>Подготовка к ВАСЭ-24</w:t>
      </w:r>
      <w:bookmarkEnd w:id="76"/>
      <w:bookmarkEnd w:id="7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F34B05" w:rsidRPr="00980244" w14:paraId="2E7DB1B3" w14:textId="77777777" w:rsidTr="00A168A7">
        <w:tc>
          <w:tcPr>
            <w:tcW w:w="816" w:type="dxa"/>
          </w:tcPr>
          <w:p w14:paraId="6636FB36" w14:textId="77777777" w:rsidR="00F34B05" w:rsidRPr="001946AA" w:rsidRDefault="00F34B05" w:rsidP="00A168A7">
            <w:pPr>
              <w:spacing w:before="60" w:after="60"/>
              <w:rPr>
                <w:sz w:val="22"/>
                <w:szCs w:val="22"/>
                <w:lang w:val="ru-RU"/>
              </w:rPr>
            </w:pPr>
            <w:r w:rsidRPr="001946AA">
              <w:rPr>
                <w:sz w:val="22"/>
                <w:szCs w:val="22"/>
                <w:lang w:val="ru-RU"/>
              </w:rPr>
              <w:t>15.1</w:t>
            </w:r>
          </w:p>
        </w:tc>
        <w:tc>
          <w:tcPr>
            <w:tcW w:w="9112" w:type="dxa"/>
            <w:tcMar>
              <w:left w:w="57" w:type="dxa"/>
              <w:right w:w="57" w:type="dxa"/>
            </w:tcMar>
          </w:tcPr>
          <w:p w14:paraId="665037E8" w14:textId="77777777" w:rsidR="00F34B05" w:rsidRPr="001946AA" w:rsidRDefault="00F34B05" w:rsidP="00A168A7">
            <w:pPr>
              <w:spacing w:before="60" w:after="60"/>
              <w:rPr>
                <w:sz w:val="22"/>
                <w:szCs w:val="22"/>
                <w:lang w:val="ru-RU"/>
              </w:rPr>
            </w:pPr>
            <w:r w:rsidRPr="001946AA">
              <w:rPr>
                <w:sz w:val="22"/>
                <w:szCs w:val="22"/>
                <w:lang w:val="ru-RU"/>
              </w:rPr>
              <w:t xml:space="preserve">БСЭ представило Документ </w:t>
            </w:r>
            <w:hyperlink r:id="rId102" w:history="1">
              <w:r w:rsidRPr="001946AA">
                <w:rPr>
                  <w:rStyle w:val="Hyperlink"/>
                  <w:sz w:val="22"/>
                  <w:szCs w:val="22"/>
                  <w:lang w:val="ru-RU"/>
                </w:rPr>
                <w:t>TD248</w:t>
              </w:r>
            </w:hyperlink>
            <w:r w:rsidRPr="001946AA">
              <w:rPr>
                <w:sz w:val="22"/>
                <w:szCs w:val="22"/>
                <w:lang w:val="ru-RU"/>
              </w:rPr>
              <w:t>, в котором содержится обновленная информация о региональных подготовительных собраниях к ВАСЭ-24.</w:t>
            </w:r>
          </w:p>
        </w:tc>
      </w:tr>
      <w:tr w:rsidR="00F34B05" w:rsidRPr="00980244" w14:paraId="409533B7" w14:textId="77777777" w:rsidTr="00A168A7">
        <w:tc>
          <w:tcPr>
            <w:tcW w:w="816" w:type="dxa"/>
          </w:tcPr>
          <w:p w14:paraId="2716E184" w14:textId="77777777" w:rsidR="00F34B05" w:rsidRPr="001946AA" w:rsidRDefault="00F34B05" w:rsidP="00A168A7">
            <w:pPr>
              <w:spacing w:before="60" w:after="60"/>
              <w:rPr>
                <w:sz w:val="22"/>
                <w:szCs w:val="22"/>
                <w:lang w:val="ru-RU"/>
              </w:rPr>
            </w:pPr>
            <w:r w:rsidRPr="001946AA">
              <w:rPr>
                <w:sz w:val="22"/>
                <w:szCs w:val="22"/>
                <w:lang w:val="ru-RU"/>
              </w:rPr>
              <w:t>15.1.1</w:t>
            </w:r>
          </w:p>
        </w:tc>
        <w:tc>
          <w:tcPr>
            <w:tcW w:w="9112" w:type="dxa"/>
            <w:tcMar>
              <w:left w:w="57" w:type="dxa"/>
              <w:right w:w="57" w:type="dxa"/>
            </w:tcMar>
          </w:tcPr>
          <w:p w14:paraId="33D6555A" w14:textId="31AAD49A" w:rsidR="00F34B05" w:rsidRPr="001946AA" w:rsidRDefault="00F34B05" w:rsidP="00A168A7">
            <w:pPr>
              <w:spacing w:before="60" w:after="60"/>
              <w:rPr>
                <w:sz w:val="22"/>
                <w:szCs w:val="22"/>
                <w:lang w:val="ru-RU"/>
              </w:rPr>
            </w:pPr>
            <w:r w:rsidRPr="001946AA">
              <w:rPr>
                <w:sz w:val="22"/>
                <w:szCs w:val="22"/>
                <w:lang w:val="ru-RU"/>
              </w:rPr>
              <w:t xml:space="preserve">Собрание приняло к сведению Документ </w:t>
            </w:r>
            <w:hyperlink r:id="rId103" w:history="1">
              <w:r w:rsidR="00D0538B" w:rsidRPr="00CF2D56">
                <w:rPr>
                  <w:rStyle w:val="Hyperlink"/>
                  <w:color w:val="000000" w:themeColor="text1"/>
                  <w:sz w:val="22"/>
                  <w:szCs w:val="22"/>
                  <w:u w:val="none"/>
                  <w:lang w:val="ru-RU"/>
                </w:rPr>
                <w:t>TD248</w:t>
              </w:r>
            </w:hyperlink>
            <w:r w:rsidRPr="001946AA">
              <w:rPr>
                <w:sz w:val="22"/>
                <w:szCs w:val="22"/>
                <w:lang w:val="ru-RU"/>
              </w:rPr>
              <w:t>.</w:t>
            </w:r>
          </w:p>
        </w:tc>
      </w:tr>
      <w:tr w:rsidR="00F34B05" w:rsidRPr="00980244" w14:paraId="36315EF0" w14:textId="77777777" w:rsidTr="00A168A7">
        <w:tc>
          <w:tcPr>
            <w:tcW w:w="816" w:type="dxa"/>
          </w:tcPr>
          <w:p w14:paraId="36EDBB0A" w14:textId="77777777" w:rsidR="00F34B05" w:rsidRPr="001946AA" w:rsidRDefault="00F34B05" w:rsidP="00A168A7">
            <w:pPr>
              <w:spacing w:before="60" w:after="60"/>
              <w:rPr>
                <w:sz w:val="22"/>
                <w:szCs w:val="22"/>
                <w:lang w:val="ru-RU"/>
              </w:rPr>
            </w:pPr>
            <w:r w:rsidRPr="001946AA">
              <w:rPr>
                <w:sz w:val="22"/>
                <w:szCs w:val="22"/>
                <w:lang w:val="ru-RU"/>
              </w:rPr>
              <w:t>15.2</w:t>
            </w:r>
          </w:p>
        </w:tc>
        <w:tc>
          <w:tcPr>
            <w:tcW w:w="9112" w:type="dxa"/>
            <w:tcMar>
              <w:left w:w="57" w:type="dxa"/>
              <w:right w:w="57" w:type="dxa"/>
            </w:tcMar>
          </w:tcPr>
          <w:p w14:paraId="592D3404" w14:textId="77777777" w:rsidR="00F34B05" w:rsidRPr="001946AA" w:rsidRDefault="00F34B05" w:rsidP="00A168A7">
            <w:pPr>
              <w:spacing w:before="60" w:after="60"/>
              <w:rPr>
                <w:sz w:val="22"/>
                <w:szCs w:val="22"/>
                <w:lang w:val="ru-RU"/>
              </w:rPr>
            </w:pPr>
            <w:r w:rsidRPr="001946AA">
              <w:rPr>
                <w:sz w:val="22"/>
                <w:szCs w:val="22"/>
                <w:lang w:val="ru-RU"/>
              </w:rPr>
              <w:t xml:space="preserve">БСЭ представило Документ </w:t>
            </w:r>
            <w:hyperlink r:id="rId104" w:history="1">
              <w:r w:rsidRPr="001946AA">
                <w:rPr>
                  <w:rStyle w:val="Hyperlink"/>
                  <w:sz w:val="22"/>
                  <w:szCs w:val="22"/>
                  <w:lang w:val="ru-RU"/>
                </w:rPr>
                <w:t>TD249</w:t>
              </w:r>
            </w:hyperlink>
            <w:r w:rsidRPr="001946AA">
              <w:rPr>
                <w:sz w:val="22"/>
                <w:szCs w:val="22"/>
                <w:lang w:val="ru-RU"/>
              </w:rPr>
              <w:t>, в котором содержится обновленная информация о планировании межрегиональной координации по ВАСЭ-24.</w:t>
            </w:r>
          </w:p>
        </w:tc>
      </w:tr>
      <w:tr w:rsidR="00F34B05" w:rsidRPr="00980244" w14:paraId="388F7CBF" w14:textId="77777777" w:rsidTr="00A168A7">
        <w:tc>
          <w:tcPr>
            <w:tcW w:w="816" w:type="dxa"/>
          </w:tcPr>
          <w:p w14:paraId="1F13DCBB" w14:textId="77777777" w:rsidR="00F34B05" w:rsidRPr="001946AA" w:rsidRDefault="00F34B05" w:rsidP="00A168A7">
            <w:pPr>
              <w:spacing w:before="60" w:after="60"/>
              <w:rPr>
                <w:sz w:val="22"/>
                <w:szCs w:val="22"/>
                <w:lang w:val="ru-RU"/>
              </w:rPr>
            </w:pPr>
            <w:r w:rsidRPr="001946AA">
              <w:rPr>
                <w:sz w:val="22"/>
                <w:szCs w:val="22"/>
                <w:lang w:val="ru-RU"/>
              </w:rPr>
              <w:t>15.2.1</w:t>
            </w:r>
          </w:p>
        </w:tc>
        <w:tc>
          <w:tcPr>
            <w:tcW w:w="9112" w:type="dxa"/>
            <w:tcMar>
              <w:left w:w="57" w:type="dxa"/>
              <w:right w:w="57" w:type="dxa"/>
            </w:tcMar>
          </w:tcPr>
          <w:p w14:paraId="5807A69B" w14:textId="32C8BD98" w:rsidR="00F34B05" w:rsidRPr="001946AA" w:rsidRDefault="00F34B05" w:rsidP="00A168A7">
            <w:pPr>
              <w:spacing w:before="60" w:after="60"/>
              <w:rPr>
                <w:bCs/>
                <w:sz w:val="22"/>
                <w:szCs w:val="22"/>
                <w:lang w:val="ru-RU"/>
              </w:rPr>
            </w:pPr>
            <w:r w:rsidRPr="001946AA">
              <w:rPr>
                <w:sz w:val="22"/>
                <w:szCs w:val="22"/>
                <w:lang w:val="ru-RU"/>
              </w:rPr>
              <w:t xml:space="preserve">Собрание приняло к сведению Документ </w:t>
            </w:r>
            <w:hyperlink r:id="rId105" w:history="1">
              <w:r w:rsidR="00D0538B" w:rsidRPr="00CF2D56">
                <w:rPr>
                  <w:rStyle w:val="Hyperlink"/>
                  <w:color w:val="000000" w:themeColor="text1"/>
                  <w:sz w:val="22"/>
                  <w:szCs w:val="22"/>
                  <w:u w:val="none"/>
                  <w:lang w:val="ru-RU"/>
                </w:rPr>
                <w:t>TD249</w:t>
              </w:r>
            </w:hyperlink>
            <w:r w:rsidRPr="001946AA">
              <w:rPr>
                <w:sz w:val="22"/>
                <w:szCs w:val="22"/>
                <w:lang w:val="ru-RU"/>
              </w:rPr>
              <w:t>.</w:t>
            </w:r>
          </w:p>
        </w:tc>
      </w:tr>
      <w:tr w:rsidR="00F34B05" w:rsidRPr="00980244" w14:paraId="0006106F" w14:textId="77777777" w:rsidTr="00A168A7">
        <w:tc>
          <w:tcPr>
            <w:tcW w:w="816" w:type="dxa"/>
          </w:tcPr>
          <w:p w14:paraId="73B18F90" w14:textId="77777777" w:rsidR="00F34B05" w:rsidRPr="001946AA" w:rsidRDefault="00F34B05" w:rsidP="00A168A7">
            <w:pPr>
              <w:spacing w:before="60" w:after="60"/>
              <w:rPr>
                <w:sz w:val="22"/>
                <w:szCs w:val="22"/>
                <w:lang w:val="ru-RU"/>
              </w:rPr>
            </w:pPr>
            <w:r w:rsidRPr="001946AA">
              <w:rPr>
                <w:sz w:val="22"/>
                <w:szCs w:val="22"/>
                <w:lang w:val="ru-RU"/>
              </w:rPr>
              <w:t>15.3</w:t>
            </w:r>
          </w:p>
        </w:tc>
        <w:tc>
          <w:tcPr>
            <w:tcW w:w="9112" w:type="dxa"/>
            <w:tcMar>
              <w:left w:w="57" w:type="dxa"/>
              <w:right w:w="57" w:type="dxa"/>
            </w:tcMar>
          </w:tcPr>
          <w:p w14:paraId="7DDD81E4" w14:textId="77777777" w:rsidR="00F34B05" w:rsidRPr="001946AA" w:rsidRDefault="00F34B05" w:rsidP="00A168A7">
            <w:pPr>
              <w:keepNext/>
              <w:keepLines/>
              <w:spacing w:before="60" w:after="60"/>
              <w:rPr>
                <w:sz w:val="22"/>
                <w:szCs w:val="22"/>
                <w:lang w:val="ru-RU"/>
              </w:rPr>
            </w:pPr>
            <w:r w:rsidRPr="001946AA">
              <w:rPr>
                <w:sz w:val="22"/>
                <w:szCs w:val="22"/>
                <w:lang w:val="ru-RU"/>
              </w:rPr>
              <w:t>БСЭ было предложено представить отчет следующему собранию КГСЭ по следующим вопросам:</w:t>
            </w:r>
          </w:p>
          <w:p w14:paraId="35CD0E53" w14:textId="69D8DFB8" w:rsidR="00F34B05" w:rsidRPr="001946AA" w:rsidRDefault="00D0538B" w:rsidP="00D0538B">
            <w:pPr>
              <w:pStyle w:val="enumlev1"/>
              <w:tabs>
                <w:tab w:val="clear" w:pos="794"/>
                <w:tab w:val="left" w:pos="414"/>
              </w:tabs>
              <w:ind w:left="414" w:hanging="414"/>
              <w:rPr>
                <w:sz w:val="22"/>
                <w:szCs w:val="22"/>
                <w:lang w:val="ru-RU"/>
              </w:rPr>
            </w:pPr>
            <w:r w:rsidRPr="001946AA">
              <w:rPr>
                <w:sz w:val="22"/>
                <w:szCs w:val="22"/>
                <w:lang w:val="ru-RU"/>
              </w:rPr>
              <w:t>a)</w:t>
            </w:r>
            <w:r w:rsidRPr="001946AA">
              <w:rPr>
                <w:sz w:val="22"/>
                <w:szCs w:val="22"/>
                <w:lang w:val="ru-RU"/>
              </w:rPr>
              <w:tab/>
            </w:r>
            <w:r w:rsidR="00F34B05" w:rsidRPr="001946AA">
              <w:rPr>
                <w:sz w:val="22"/>
                <w:szCs w:val="22"/>
                <w:lang w:val="ru-RU"/>
              </w:rPr>
              <w:t>оценка постепенного расширения очного участия в работе во всех исследовательских комиссиях, принимая во внимание успех данного собрания КГСЭ;</w:t>
            </w:r>
          </w:p>
          <w:p w14:paraId="16AB61CB" w14:textId="1EC0C89C" w:rsidR="00F34B05" w:rsidRPr="001946AA" w:rsidRDefault="00D0538B" w:rsidP="00D0538B">
            <w:pPr>
              <w:pStyle w:val="enumlev1"/>
              <w:tabs>
                <w:tab w:val="clear" w:pos="794"/>
                <w:tab w:val="left" w:pos="414"/>
              </w:tabs>
              <w:ind w:left="414" w:hanging="414"/>
              <w:rPr>
                <w:sz w:val="22"/>
                <w:szCs w:val="22"/>
                <w:lang w:val="ru-RU"/>
              </w:rPr>
            </w:pPr>
            <w:r w:rsidRPr="001946AA">
              <w:rPr>
                <w:sz w:val="22"/>
                <w:szCs w:val="22"/>
                <w:lang w:val="ru-RU"/>
              </w:rPr>
              <w:t>b)</w:t>
            </w:r>
            <w:r w:rsidRPr="001946AA">
              <w:rPr>
                <w:sz w:val="22"/>
                <w:szCs w:val="22"/>
                <w:lang w:val="ru-RU"/>
              </w:rPr>
              <w:tab/>
            </w:r>
            <w:r w:rsidR="00F34B05" w:rsidRPr="001946AA">
              <w:rPr>
                <w:sz w:val="22"/>
                <w:szCs w:val="22"/>
                <w:lang w:val="ru-RU"/>
              </w:rPr>
              <w:t>рассмотреть возможность проведения ВАСЭ-24 без дистанционного участия и представить отчет о возможности организации такого мероприятия в рамках процесса подготовки к ВАСЭ-24, при том понимании, что веб-трансляция, потоковое видео и субтитры будут по</w:t>
            </w:r>
            <w:r w:rsidR="00730367" w:rsidRPr="001946AA">
              <w:rPr>
                <w:sz w:val="22"/>
                <w:szCs w:val="22"/>
                <w:lang w:val="ru-RU"/>
              </w:rPr>
              <w:noBreakHyphen/>
            </w:r>
            <w:r w:rsidR="00F34B05" w:rsidRPr="001946AA">
              <w:rPr>
                <w:sz w:val="22"/>
                <w:szCs w:val="22"/>
                <w:lang w:val="ru-RU"/>
              </w:rPr>
              <w:t>прежнему доступны;</w:t>
            </w:r>
          </w:p>
          <w:p w14:paraId="47D361D7" w14:textId="615CC941" w:rsidR="00F34B05" w:rsidRPr="001946AA" w:rsidRDefault="00D0538B" w:rsidP="00D0538B">
            <w:pPr>
              <w:pStyle w:val="enumlev1"/>
              <w:tabs>
                <w:tab w:val="clear" w:pos="794"/>
                <w:tab w:val="left" w:pos="414"/>
              </w:tabs>
              <w:ind w:left="414" w:hanging="414"/>
              <w:rPr>
                <w:sz w:val="22"/>
                <w:szCs w:val="22"/>
                <w:lang w:val="ru-RU"/>
              </w:rPr>
            </w:pPr>
            <w:r w:rsidRPr="001946AA">
              <w:rPr>
                <w:sz w:val="22"/>
                <w:szCs w:val="22"/>
                <w:lang w:val="ru-RU"/>
              </w:rPr>
              <w:t>c)</w:t>
            </w:r>
            <w:r w:rsidRPr="001946AA">
              <w:rPr>
                <w:sz w:val="22"/>
                <w:szCs w:val="22"/>
                <w:lang w:val="ru-RU"/>
              </w:rPr>
              <w:tab/>
            </w:r>
            <w:r w:rsidR="00F34B05" w:rsidRPr="001946AA">
              <w:rPr>
                <w:sz w:val="22"/>
                <w:szCs w:val="22"/>
                <w:lang w:val="ru-RU"/>
              </w:rPr>
              <w:t>собрать и оценить уроки, извлеченные из работы ВКР-23, и обсудить с БР любые возникшие вопросы, поскольку БР ведет подготовительную работу к ВКР-23, на которой не будет предусмотрена возможность дистанционного участия.</w:t>
            </w:r>
          </w:p>
          <w:p w14:paraId="135D5EAF" w14:textId="7805DFA8" w:rsidR="00F34B05" w:rsidRPr="001946AA" w:rsidRDefault="00F34B05" w:rsidP="00A168A7">
            <w:pPr>
              <w:spacing w:before="60" w:after="60"/>
              <w:rPr>
                <w:sz w:val="22"/>
                <w:szCs w:val="22"/>
                <w:lang w:val="ru-RU"/>
              </w:rPr>
            </w:pPr>
            <w:r w:rsidRPr="001946AA">
              <w:rPr>
                <w:sz w:val="22"/>
                <w:szCs w:val="22"/>
                <w:lang w:val="ru-RU"/>
              </w:rPr>
              <w:t>БСЭ будет учитывать эти вопросы при заключении соглашения с Индией как с принимающей страной ВАСЭ-24. Было отмечено, что решение о дистанционном участии в ВАСЭ-24 может потребоваться принять до следующего собрания КГСЭ, запланированного на февраль 2024</w:t>
            </w:r>
            <w:r w:rsidR="00730367" w:rsidRPr="001946AA">
              <w:rPr>
                <w:sz w:val="22"/>
                <w:szCs w:val="22"/>
                <w:lang w:val="ru-RU"/>
              </w:rPr>
              <w:t> </w:t>
            </w:r>
            <w:r w:rsidRPr="001946AA">
              <w:rPr>
                <w:sz w:val="22"/>
                <w:szCs w:val="22"/>
                <w:lang w:val="ru-RU"/>
              </w:rPr>
              <w:t>года.</w:t>
            </w:r>
          </w:p>
        </w:tc>
      </w:tr>
    </w:tbl>
    <w:p w14:paraId="03B10FED" w14:textId="05E667E9" w:rsidR="00F34B05" w:rsidRPr="001946AA" w:rsidRDefault="006E5843" w:rsidP="006E5843">
      <w:pPr>
        <w:pStyle w:val="Heading1"/>
        <w:rPr>
          <w:lang w:val="ru-RU"/>
        </w:rPr>
      </w:pPr>
      <w:bookmarkStart w:id="78" w:name="_Toc141280157"/>
      <w:bookmarkStart w:id="79" w:name="_Toc141287763"/>
      <w:bookmarkStart w:id="80" w:name="_Ref482380328"/>
      <w:r w:rsidRPr="001946AA">
        <w:rPr>
          <w:lang w:val="ru-RU"/>
        </w:rPr>
        <w:lastRenderedPageBreak/>
        <w:t>16</w:t>
      </w:r>
      <w:r w:rsidRPr="001946AA">
        <w:rPr>
          <w:lang w:val="ru-RU"/>
        </w:rPr>
        <w:tab/>
      </w:r>
      <w:r w:rsidR="00F34B05" w:rsidRPr="001946AA">
        <w:rPr>
          <w:lang w:val="ru-RU"/>
        </w:rPr>
        <w:t>Участие членов из развивающихся стран и, в частности, из Африки</w:t>
      </w:r>
      <w:bookmarkEnd w:id="78"/>
      <w:bookmarkEnd w:id="7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F34B05" w:rsidRPr="00980244" w14:paraId="512285CF" w14:textId="77777777" w:rsidTr="00A168A7">
        <w:tc>
          <w:tcPr>
            <w:tcW w:w="816" w:type="dxa"/>
          </w:tcPr>
          <w:p w14:paraId="3ABCA0E9" w14:textId="77777777" w:rsidR="00F34B05" w:rsidRPr="001946AA" w:rsidRDefault="00F34B05" w:rsidP="00A168A7">
            <w:pPr>
              <w:spacing w:before="60" w:after="60"/>
              <w:rPr>
                <w:sz w:val="22"/>
                <w:szCs w:val="22"/>
                <w:lang w:val="ru-RU"/>
              </w:rPr>
            </w:pPr>
            <w:r w:rsidRPr="001946AA">
              <w:rPr>
                <w:sz w:val="22"/>
                <w:szCs w:val="22"/>
                <w:lang w:val="ru-RU"/>
              </w:rPr>
              <w:t>16.1</w:t>
            </w:r>
          </w:p>
        </w:tc>
        <w:tc>
          <w:tcPr>
            <w:tcW w:w="9112" w:type="dxa"/>
            <w:tcMar>
              <w:left w:w="57" w:type="dxa"/>
              <w:right w:w="57" w:type="dxa"/>
            </w:tcMar>
          </w:tcPr>
          <w:p w14:paraId="7175D969" w14:textId="77777777" w:rsidR="00F34B05" w:rsidRPr="001946AA" w:rsidRDefault="00F34B05" w:rsidP="00A168A7">
            <w:pPr>
              <w:spacing w:before="60" w:after="60"/>
              <w:rPr>
                <w:sz w:val="22"/>
                <w:szCs w:val="22"/>
                <w:lang w:val="ru-RU"/>
              </w:rPr>
            </w:pPr>
            <w:r w:rsidRPr="001946AA">
              <w:rPr>
                <w:sz w:val="22"/>
                <w:szCs w:val="22"/>
                <w:lang w:val="ru-RU"/>
              </w:rPr>
              <w:t>Представитель Кении выразил обеспокоенность в связи со стремительным снижением участия африканских стран и развивающихся стран в целом.</w:t>
            </w:r>
          </w:p>
        </w:tc>
      </w:tr>
      <w:tr w:rsidR="00F34B05" w:rsidRPr="00980244" w14:paraId="5820C500" w14:textId="77777777" w:rsidTr="00A168A7">
        <w:tc>
          <w:tcPr>
            <w:tcW w:w="816" w:type="dxa"/>
          </w:tcPr>
          <w:p w14:paraId="347428FF" w14:textId="77777777" w:rsidR="00F34B05" w:rsidRPr="001946AA" w:rsidRDefault="00F34B05" w:rsidP="00A168A7">
            <w:pPr>
              <w:spacing w:before="60" w:after="60"/>
              <w:rPr>
                <w:sz w:val="22"/>
                <w:szCs w:val="22"/>
                <w:lang w:val="ru-RU"/>
              </w:rPr>
            </w:pPr>
            <w:r w:rsidRPr="001946AA">
              <w:rPr>
                <w:sz w:val="22"/>
                <w:szCs w:val="22"/>
                <w:lang w:val="ru-RU"/>
              </w:rPr>
              <w:t>16.1.1</w:t>
            </w:r>
          </w:p>
        </w:tc>
        <w:tc>
          <w:tcPr>
            <w:tcW w:w="9112" w:type="dxa"/>
            <w:tcMar>
              <w:left w:w="57" w:type="dxa"/>
              <w:right w:w="57" w:type="dxa"/>
            </w:tcMar>
          </w:tcPr>
          <w:p w14:paraId="67558D76" w14:textId="14622D3D" w:rsidR="00F34B05" w:rsidRPr="001946AA" w:rsidRDefault="00F34B05" w:rsidP="00A168A7">
            <w:pPr>
              <w:spacing w:before="60" w:after="60"/>
              <w:rPr>
                <w:sz w:val="22"/>
                <w:szCs w:val="22"/>
                <w:lang w:val="ru-RU"/>
              </w:rPr>
            </w:pPr>
            <w:r w:rsidRPr="001946AA">
              <w:rPr>
                <w:sz w:val="22"/>
                <w:szCs w:val="22"/>
                <w:lang w:val="ru-RU"/>
              </w:rPr>
              <w:t>Собрание предложило БСЭ представить на следующем собрании КГСЭ информацию о ситуации и ее анализ, в</w:t>
            </w:r>
            <w:r w:rsidR="00730367" w:rsidRPr="001946AA">
              <w:rPr>
                <w:sz w:val="22"/>
                <w:szCs w:val="22"/>
                <w:lang w:val="ru-RU"/>
              </w:rPr>
              <w:t xml:space="preserve"> </w:t>
            </w:r>
            <w:r w:rsidRPr="001946AA">
              <w:rPr>
                <w:sz w:val="22"/>
                <w:szCs w:val="22"/>
                <w:lang w:val="ru-RU"/>
              </w:rPr>
              <w:t>том числе предложения по возможным мерам по смягчению последствий (например, ПРС).</w:t>
            </w:r>
          </w:p>
        </w:tc>
      </w:tr>
    </w:tbl>
    <w:p w14:paraId="7C3288BB" w14:textId="77777777" w:rsidR="00F34B05" w:rsidRPr="001946AA" w:rsidRDefault="00F34B05" w:rsidP="006E5843">
      <w:pPr>
        <w:pStyle w:val="Heading1"/>
        <w:rPr>
          <w:lang w:val="ru-RU"/>
        </w:rPr>
      </w:pPr>
      <w:bookmarkStart w:id="81" w:name="_Toc141280158"/>
      <w:bookmarkStart w:id="82" w:name="_Toc141287764"/>
      <w:r w:rsidRPr="001946AA">
        <w:rPr>
          <w:lang w:val="ru-RU"/>
        </w:rPr>
        <w:t>17</w:t>
      </w:r>
      <w:r w:rsidRPr="001946AA">
        <w:rPr>
          <w:lang w:val="ru-RU"/>
        </w:rPr>
        <w:tab/>
        <w:t>Результаты деятельности рабочих групп КГСЭ</w:t>
      </w:r>
      <w:bookmarkEnd w:id="80"/>
      <w:bookmarkEnd w:id="81"/>
      <w:bookmarkEnd w:id="82"/>
    </w:p>
    <w:p w14:paraId="39B4782D" w14:textId="1950D0F0" w:rsidR="00F34B05" w:rsidRPr="001946AA" w:rsidRDefault="00F34B05" w:rsidP="00F109A7">
      <w:pPr>
        <w:rPr>
          <w:lang w:val="ru-RU"/>
        </w:rPr>
      </w:pPr>
      <w:r w:rsidRPr="001946AA">
        <w:rPr>
          <w:lang w:val="ru-RU"/>
        </w:rPr>
        <w:t xml:space="preserve">Две рабочие группы КГСЭ продолжили свою работу и представили ее результаты на заключительном пленарном заседании КГСЭ. Отчеты были согласованы. Ниже кратко представлены решения пленарного заседания. В </w:t>
      </w:r>
      <w:hyperlink w:anchor="ПРИЛОЖЕНИЕА" w:history="1">
        <w:r w:rsidRPr="001946AA">
          <w:rPr>
            <w:rStyle w:val="Hyperlink"/>
            <w:lang w:val="ru-RU"/>
          </w:rPr>
          <w:t>Приложении A</w:t>
        </w:r>
      </w:hyperlink>
      <w:r w:rsidRPr="001946AA">
        <w:rPr>
          <w:lang w:val="ru-RU"/>
        </w:rPr>
        <w:t xml:space="preserve"> к настоящему отчету приведена таблица, где перечислены временные документы, в которых содержатся отчеты различных рабочих групп и групп Докладчиков, заявления о взаимодействии, которые они подготовили, а также запланированные ими промежуточные мероприятия.</w:t>
      </w:r>
    </w:p>
    <w:p w14:paraId="5B733521" w14:textId="16F01089" w:rsidR="00F34B05" w:rsidRPr="001946AA" w:rsidRDefault="00F34B05" w:rsidP="006E5843">
      <w:pPr>
        <w:pStyle w:val="Heading2"/>
        <w:rPr>
          <w:lang w:val="ru-RU"/>
        </w:rPr>
      </w:pPr>
      <w:bookmarkStart w:id="83" w:name="_Toc141280159"/>
      <w:bookmarkStart w:id="84" w:name="_Toc141287765"/>
      <w:bookmarkStart w:id="85" w:name="_Toc508133739"/>
      <w:bookmarkStart w:id="86" w:name="_Toc508133736"/>
      <w:r w:rsidRPr="001946AA">
        <w:rPr>
          <w:lang w:val="ru-RU"/>
        </w:rPr>
        <w:t>17.1</w:t>
      </w:r>
      <w:r w:rsidRPr="001946AA">
        <w:rPr>
          <w:lang w:val="ru-RU"/>
        </w:rPr>
        <w:tab/>
        <w:t>Рабочая группа 1 КГСЭ "Методы работы и соответствующая подготовка к ВАСЭ" (РГ</w:t>
      </w:r>
      <w:r w:rsidR="006E5843" w:rsidRPr="001946AA">
        <w:rPr>
          <w:lang w:val="ru-RU"/>
        </w:rPr>
        <w:noBreakHyphen/>
      </w:r>
      <w:r w:rsidRPr="001946AA">
        <w:rPr>
          <w:lang w:val="ru-RU"/>
        </w:rPr>
        <w:t>WMW)</w:t>
      </w:r>
      <w:bookmarkEnd w:id="83"/>
      <w:bookmarkEnd w:id="8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
        <w:gridCol w:w="8992"/>
      </w:tblGrid>
      <w:tr w:rsidR="00F34B05" w:rsidRPr="00980244" w14:paraId="6E4F59FE" w14:textId="77777777" w:rsidTr="00DD3CC2">
        <w:tc>
          <w:tcPr>
            <w:tcW w:w="936" w:type="dxa"/>
          </w:tcPr>
          <w:p w14:paraId="6DCA2A92" w14:textId="77777777" w:rsidR="00F34B05" w:rsidRPr="001946AA" w:rsidRDefault="00F34B05" w:rsidP="00DD3CC2">
            <w:pPr>
              <w:spacing w:before="60" w:after="60"/>
              <w:rPr>
                <w:sz w:val="22"/>
                <w:szCs w:val="22"/>
                <w:lang w:val="ru-RU"/>
              </w:rPr>
            </w:pPr>
            <w:r w:rsidRPr="001946AA">
              <w:rPr>
                <w:sz w:val="22"/>
                <w:szCs w:val="22"/>
                <w:lang w:val="ru-RU"/>
              </w:rPr>
              <w:t>17.1.1</w:t>
            </w:r>
          </w:p>
        </w:tc>
        <w:tc>
          <w:tcPr>
            <w:tcW w:w="8992" w:type="dxa"/>
            <w:tcMar>
              <w:left w:w="57" w:type="dxa"/>
              <w:right w:w="57" w:type="dxa"/>
            </w:tcMar>
          </w:tcPr>
          <w:p w14:paraId="7FD01F57" w14:textId="77777777" w:rsidR="00F34B05" w:rsidRPr="001946AA" w:rsidRDefault="00F34B05" w:rsidP="00DD3CC2">
            <w:pPr>
              <w:spacing w:before="60" w:after="60"/>
              <w:rPr>
                <w:sz w:val="22"/>
                <w:szCs w:val="22"/>
                <w:lang w:val="ru-RU"/>
              </w:rPr>
            </w:pPr>
            <w:r w:rsidRPr="001946AA">
              <w:rPr>
                <w:sz w:val="22"/>
                <w:szCs w:val="22"/>
                <w:lang w:val="ru-RU"/>
              </w:rPr>
              <w:t>Рабочая группа 1 провела собрание под руководством Председателя РГ1 г-на Тобиаса КАУФМАНА (Германия), которому помогали заместитель Председателя РГ1 г-жа Мина ЛИ (Республика Корея) и г-н Симан КАМПУC (БСЭ).</w:t>
            </w:r>
          </w:p>
        </w:tc>
      </w:tr>
      <w:tr w:rsidR="00F34B05" w:rsidRPr="00980244" w14:paraId="2718E12B" w14:textId="77777777" w:rsidTr="00DD3CC2">
        <w:tc>
          <w:tcPr>
            <w:tcW w:w="936" w:type="dxa"/>
          </w:tcPr>
          <w:p w14:paraId="753C5C2F" w14:textId="77777777" w:rsidR="00F34B05" w:rsidRPr="001946AA" w:rsidRDefault="00F34B05" w:rsidP="00DD3CC2">
            <w:pPr>
              <w:spacing w:before="60" w:after="60"/>
              <w:rPr>
                <w:sz w:val="22"/>
                <w:szCs w:val="22"/>
                <w:lang w:val="ru-RU"/>
              </w:rPr>
            </w:pPr>
            <w:r w:rsidRPr="001946AA">
              <w:rPr>
                <w:sz w:val="22"/>
                <w:szCs w:val="22"/>
                <w:lang w:val="ru-RU"/>
              </w:rPr>
              <w:t>17.1.2</w:t>
            </w:r>
          </w:p>
        </w:tc>
        <w:tc>
          <w:tcPr>
            <w:tcW w:w="8992" w:type="dxa"/>
            <w:tcMar>
              <w:left w:w="57" w:type="dxa"/>
              <w:right w:w="57" w:type="dxa"/>
            </w:tcMar>
          </w:tcPr>
          <w:p w14:paraId="27A95B1B" w14:textId="77777777" w:rsidR="00F34B05" w:rsidRPr="001946AA" w:rsidRDefault="00F34B05" w:rsidP="00DD3CC2">
            <w:pPr>
              <w:spacing w:before="60" w:after="60"/>
              <w:rPr>
                <w:sz w:val="22"/>
                <w:szCs w:val="22"/>
                <w:lang w:val="ru-RU"/>
              </w:rPr>
            </w:pPr>
            <w:r w:rsidRPr="001946AA">
              <w:rPr>
                <w:sz w:val="22"/>
                <w:szCs w:val="22"/>
                <w:lang w:val="ru-RU"/>
              </w:rPr>
              <w:t xml:space="preserve">Заместитель Председателя РГ1 представила отчет РГ1, содержащийся в Документе </w:t>
            </w:r>
            <w:hyperlink r:id="rId106" w:history="1">
              <w:r w:rsidRPr="001946AA">
                <w:rPr>
                  <w:rStyle w:val="Hyperlink"/>
                  <w:bCs/>
                  <w:sz w:val="22"/>
                  <w:szCs w:val="22"/>
                  <w:lang w:val="ru-RU"/>
                </w:rPr>
                <w:t>TD177R1</w:t>
              </w:r>
            </w:hyperlink>
            <w:r w:rsidRPr="001946AA">
              <w:rPr>
                <w:sz w:val="22"/>
                <w:szCs w:val="22"/>
                <w:lang w:val="ru-RU"/>
              </w:rPr>
              <w:t>.</w:t>
            </w:r>
          </w:p>
        </w:tc>
      </w:tr>
      <w:tr w:rsidR="00F34B05" w:rsidRPr="00980244" w14:paraId="2C1C3E20" w14:textId="77777777" w:rsidTr="00DD3CC2">
        <w:tc>
          <w:tcPr>
            <w:tcW w:w="936" w:type="dxa"/>
          </w:tcPr>
          <w:p w14:paraId="0082F79B" w14:textId="77777777" w:rsidR="00F34B05" w:rsidRPr="001946AA" w:rsidRDefault="00F34B05" w:rsidP="00DD3CC2">
            <w:pPr>
              <w:spacing w:before="60" w:after="60"/>
              <w:rPr>
                <w:sz w:val="22"/>
                <w:szCs w:val="22"/>
                <w:lang w:val="ru-RU"/>
              </w:rPr>
            </w:pPr>
            <w:r w:rsidRPr="001946AA">
              <w:rPr>
                <w:sz w:val="22"/>
                <w:szCs w:val="22"/>
                <w:lang w:val="ru-RU"/>
              </w:rPr>
              <w:t>17.1.3</w:t>
            </w:r>
          </w:p>
        </w:tc>
        <w:tc>
          <w:tcPr>
            <w:tcW w:w="8992" w:type="dxa"/>
            <w:tcMar>
              <w:left w:w="57" w:type="dxa"/>
              <w:right w:w="57" w:type="dxa"/>
            </w:tcMar>
          </w:tcPr>
          <w:p w14:paraId="3B61A5A3" w14:textId="77777777" w:rsidR="00F34B05" w:rsidRPr="001946AA" w:rsidRDefault="00F34B05" w:rsidP="00DD3CC2">
            <w:pPr>
              <w:spacing w:before="60" w:after="60"/>
              <w:rPr>
                <w:sz w:val="22"/>
                <w:szCs w:val="22"/>
                <w:lang w:val="ru-RU"/>
              </w:rPr>
            </w:pPr>
            <w:r w:rsidRPr="001946AA">
              <w:rPr>
                <w:sz w:val="22"/>
                <w:szCs w:val="22"/>
                <w:lang w:val="ru-RU"/>
              </w:rPr>
              <w:t xml:space="preserve">КГСЭ утвердила отчет о собрании РГ1, содержащийся в Документе </w:t>
            </w:r>
            <w:hyperlink r:id="rId107" w:history="1">
              <w:r w:rsidRPr="001946AA">
                <w:rPr>
                  <w:rStyle w:val="Hyperlink"/>
                  <w:bCs/>
                  <w:sz w:val="22"/>
                  <w:szCs w:val="22"/>
                  <w:lang w:val="ru-RU"/>
                </w:rPr>
                <w:t>TD177R1</w:t>
              </w:r>
            </w:hyperlink>
            <w:r w:rsidRPr="001946AA">
              <w:rPr>
                <w:sz w:val="22"/>
                <w:szCs w:val="22"/>
                <w:lang w:val="ru-RU"/>
              </w:rPr>
              <w:t xml:space="preserve"> (см. действие РГ1-1).</w:t>
            </w:r>
          </w:p>
        </w:tc>
      </w:tr>
      <w:tr w:rsidR="00F34B05" w:rsidRPr="00980244" w14:paraId="0D49ED93" w14:textId="77777777" w:rsidTr="00DD3CC2">
        <w:tc>
          <w:tcPr>
            <w:tcW w:w="936" w:type="dxa"/>
          </w:tcPr>
          <w:p w14:paraId="528823BF" w14:textId="77777777" w:rsidR="00F34B05" w:rsidRPr="001946AA" w:rsidRDefault="00F34B05" w:rsidP="00DD3CC2">
            <w:pPr>
              <w:spacing w:before="60" w:after="60"/>
              <w:rPr>
                <w:sz w:val="22"/>
                <w:szCs w:val="22"/>
                <w:lang w:val="ru-RU"/>
              </w:rPr>
            </w:pPr>
            <w:r w:rsidRPr="001946AA">
              <w:rPr>
                <w:sz w:val="22"/>
                <w:szCs w:val="22"/>
                <w:lang w:val="ru-RU"/>
              </w:rPr>
              <w:t>17.1.4</w:t>
            </w:r>
          </w:p>
        </w:tc>
        <w:tc>
          <w:tcPr>
            <w:tcW w:w="8992" w:type="dxa"/>
            <w:tcMar>
              <w:left w:w="57" w:type="dxa"/>
              <w:right w:w="57" w:type="dxa"/>
            </w:tcMar>
          </w:tcPr>
          <w:p w14:paraId="4BD03339" w14:textId="3DC3F91E" w:rsidR="00F34B05" w:rsidRPr="001946AA" w:rsidRDefault="00F34B05" w:rsidP="00DD3CC2">
            <w:pPr>
              <w:spacing w:before="60" w:after="60"/>
              <w:rPr>
                <w:sz w:val="22"/>
                <w:szCs w:val="22"/>
                <w:lang w:val="ru-RU"/>
              </w:rPr>
            </w:pPr>
            <w:r w:rsidRPr="001946AA">
              <w:rPr>
                <w:sz w:val="22"/>
                <w:szCs w:val="22"/>
                <w:lang w:val="ru-RU"/>
              </w:rPr>
              <w:t>КГСЭ приняла решение сделать заключение в соответствии с ТПУ по проекту пересмотренной Рекомендации МСЭ-Т A.8 "Альтернативный процесс утверждения новых и пересмотренных Рекомендаций МСЭ-Т" (</w:t>
            </w:r>
            <w:hyperlink r:id="rId108" w:history="1">
              <w:r w:rsidRPr="001946AA">
                <w:rPr>
                  <w:rStyle w:val="Hyperlink"/>
                  <w:sz w:val="22"/>
                  <w:szCs w:val="22"/>
                  <w:lang w:val="ru-RU"/>
                </w:rPr>
                <w:t>TSAG-R3</w:t>
              </w:r>
            </w:hyperlink>
            <w:r w:rsidRPr="001946AA">
              <w:rPr>
                <w:sz w:val="22"/>
                <w:szCs w:val="22"/>
                <w:lang w:val="ru-RU"/>
              </w:rPr>
              <w:t xml:space="preserve">) (Документ </w:t>
            </w:r>
            <w:hyperlink r:id="rId109" w:history="1">
              <w:r w:rsidRPr="001946AA">
                <w:rPr>
                  <w:rStyle w:val="Hyperlink"/>
                  <w:sz w:val="22"/>
                  <w:szCs w:val="22"/>
                  <w:lang w:val="ru-RU"/>
                </w:rPr>
                <w:t>TD293</w:t>
              </w:r>
            </w:hyperlink>
            <w:r w:rsidRPr="001946AA">
              <w:rPr>
                <w:sz w:val="22"/>
                <w:szCs w:val="22"/>
                <w:lang w:val="ru-RU"/>
              </w:rPr>
              <w:t>) (см. действие ГД</w:t>
            </w:r>
            <w:r w:rsidR="00730367" w:rsidRPr="001946AA">
              <w:rPr>
                <w:sz w:val="22"/>
                <w:szCs w:val="22"/>
                <w:lang w:val="ru-RU"/>
              </w:rPr>
              <w:noBreakHyphen/>
            </w:r>
            <w:r w:rsidRPr="001946AA">
              <w:rPr>
                <w:sz w:val="22"/>
                <w:szCs w:val="22"/>
                <w:lang w:val="ru-RU"/>
              </w:rPr>
              <w:t>WM-5) в соответствии с Резолюцией 1 ВАСЭ. О консультациях в рамках ТПУ для Государств-Членов будет объявлено посредством Циркулярного письма 111 БСЭ, как только будут подтверждены дата и место проведения следующего собрания КГСЭ.</w:t>
            </w:r>
          </w:p>
        </w:tc>
      </w:tr>
      <w:tr w:rsidR="00F34B05" w:rsidRPr="001946AA" w14:paraId="6614AACF" w14:textId="77777777" w:rsidTr="00DD3CC2">
        <w:tc>
          <w:tcPr>
            <w:tcW w:w="936" w:type="dxa"/>
          </w:tcPr>
          <w:p w14:paraId="682BC80A" w14:textId="77777777" w:rsidR="00F34B05" w:rsidRPr="001946AA" w:rsidRDefault="00F34B05" w:rsidP="00DD3CC2">
            <w:pPr>
              <w:spacing w:before="60" w:after="60"/>
              <w:rPr>
                <w:sz w:val="22"/>
                <w:szCs w:val="22"/>
                <w:lang w:val="ru-RU"/>
              </w:rPr>
            </w:pPr>
            <w:r w:rsidRPr="001946AA">
              <w:rPr>
                <w:sz w:val="22"/>
                <w:szCs w:val="22"/>
                <w:lang w:val="ru-RU"/>
              </w:rPr>
              <w:t>17.1.5</w:t>
            </w:r>
          </w:p>
        </w:tc>
        <w:tc>
          <w:tcPr>
            <w:tcW w:w="8992" w:type="dxa"/>
            <w:tcMar>
              <w:left w:w="57" w:type="dxa"/>
              <w:right w:w="57" w:type="dxa"/>
            </w:tcMar>
          </w:tcPr>
          <w:p w14:paraId="72A604D7" w14:textId="77777777" w:rsidR="00F34B05" w:rsidRPr="001946AA" w:rsidRDefault="00F34B05" w:rsidP="00DD3CC2">
            <w:pPr>
              <w:keepNext/>
              <w:keepLines/>
              <w:spacing w:before="60" w:after="60"/>
              <w:rPr>
                <w:sz w:val="22"/>
                <w:szCs w:val="22"/>
                <w:lang w:val="ru-RU"/>
              </w:rPr>
            </w:pPr>
            <w:r w:rsidRPr="001946AA">
              <w:rPr>
                <w:sz w:val="22"/>
                <w:szCs w:val="22"/>
                <w:lang w:val="ru-RU"/>
              </w:rPr>
              <w:t xml:space="preserve">КГСЭ согласовала пересмотренное "Руководство для авторов по подготовке проектов Рекомендаций МСЭ-Т" (Документ </w:t>
            </w:r>
            <w:hyperlink r:id="rId110" w:history="1">
              <w:r w:rsidRPr="001946AA">
                <w:rPr>
                  <w:rStyle w:val="Hyperlink"/>
                  <w:sz w:val="22"/>
                  <w:szCs w:val="22"/>
                  <w:lang w:val="ru-RU"/>
                </w:rPr>
                <w:t>TD294</w:t>
              </w:r>
            </w:hyperlink>
            <w:r w:rsidRPr="001946AA">
              <w:rPr>
                <w:sz w:val="22"/>
                <w:szCs w:val="22"/>
                <w:lang w:val="ru-RU"/>
              </w:rPr>
              <w:t>). (см. действие ГД-WM-6)</w:t>
            </w:r>
          </w:p>
        </w:tc>
      </w:tr>
      <w:tr w:rsidR="00F34B05" w:rsidRPr="001946AA" w14:paraId="609F76FA" w14:textId="77777777" w:rsidTr="00DD3CC2">
        <w:tc>
          <w:tcPr>
            <w:tcW w:w="936" w:type="dxa"/>
          </w:tcPr>
          <w:p w14:paraId="41E9A708" w14:textId="77777777" w:rsidR="00F34B05" w:rsidRPr="001946AA" w:rsidRDefault="00F34B05" w:rsidP="00DD3CC2">
            <w:pPr>
              <w:spacing w:before="60" w:after="60"/>
              <w:rPr>
                <w:sz w:val="22"/>
                <w:szCs w:val="22"/>
                <w:lang w:val="ru-RU"/>
              </w:rPr>
            </w:pPr>
            <w:r w:rsidRPr="001946AA">
              <w:rPr>
                <w:sz w:val="22"/>
                <w:szCs w:val="22"/>
                <w:lang w:val="ru-RU"/>
              </w:rPr>
              <w:t>17.1.6</w:t>
            </w:r>
          </w:p>
        </w:tc>
        <w:tc>
          <w:tcPr>
            <w:tcW w:w="8992" w:type="dxa"/>
            <w:tcMar>
              <w:left w:w="57" w:type="dxa"/>
              <w:right w:w="57" w:type="dxa"/>
            </w:tcMar>
          </w:tcPr>
          <w:p w14:paraId="3BB9C3F6" w14:textId="77777777" w:rsidR="00F34B05" w:rsidRPr="001946AA" w:rsidRDefault="00F34B05" w:rsidP="00DD3CC2">
            <w:pPr>
              <w:keepNext/>
              <w:keepLines/>
              <w:spacing w:before="60" w:after="60"/>
              <w:rPr>
                <w:rStyle w:val="Hyperlink"/>
                <w:sz w:val="22"/>
                <w:szCs w:val="22"/>
                <w:lang w:val="ru-RU"/>
              </w:rPr>
            </w:pPr>
            <w:r w:rsidRPr="001946AA">
              <w:rPr>
                <w:sz w:val="22"/>
                <w:szCs w:val="22"/>
                <w:lang w:val="ru-RU"/>
              </w:rPr>
              <w:t>КГСЭ приняла решение организовать собрание МСКГ во время следующего собрания КГСЭ, которое состоится в феврале 2024 года. (см. действие ГД-WM-2)</w:t>
            </w:r>
          </w:p>
        </w:tc>
      </w:tr>
      <w:tr w:rsidR="00F34B05" w:rsidRPr="001946AA" w14:paraId="13AA4BC8" w14:textId="77777777" w:rsidTr="00DD3CC2">
        <w:tc>
          <w:tcPr>
            <w:tcW w:w="936" w:type="dxa"/>
          </w:tcPr>
          <w:p w14:paraId="60A44104" w14:textId="77777777" w:rsidR="00F34B05" w:rsidRPr="001946AA" w:rsidRDefault="00F34B05" w:rsidP="00DD3CC2">
            <w:pPr>
              <w:spacing w:before="60" w:after="60"/>
              <w:rPr>
                <w:sz w:val="22"/>
                <w:szCs w:val="22"/>
                <w:lang w:val="ru-RU"/>
              </w:rPr>
            </w:pPr>
            <w:r w:rsidRPr="001946AA">
              <w:rPr>
                <w:sz w:val="22"/>
                <w:szCs w:val="22"/>
                <w:lang w:val="ru-RU"/>
              </w:rPr>
              <w:t>17.1.7</w:t>
            </w:r>
          </w:p>
        </w:tc>
        <w:tc>
          <w:tcPr>
            <w:tcW w:w="8992" w:type="dxa"/>
            <w:tcMar>
              <w:left w:w="57" w:type="dxa"/>
              <w:right w:w="57" w:type="dxa"/>
            </w:tcMar>
          </w:tcPr>
          <w:p w14:paraId="185F1B62" w14:textId="77777777" w:rsidR="00F34B05" w:rsidRPr="001946AA" w:rsidRDefault="00F34B05" w:rsidP="00DD3CC2">
            <w:pPr>
              <w:spacing w:before="60" w:after="60"/>
              <w:rPr>
                <w:sz w:val="22"/>
                <w:szCs w:val="22"/>
                <w:lang w:val="ru-RU"/>
              </w:rPr>
            </w:pPr>
            <w:r w:rsidRPr="001946AA">
              <w:rPr>
                <w:sz w:val="22"/>
                <w:szCs w:val="22"/>
                <w:lang w:val="ru-RU"/>
              </w:rPr>
              <w:t>КГСЭ изменила название должности ассоциированного Докладчика ГД-WM на "Ассоциированный Докладчик по вопросам дистанционного участия и электронных методов работы". (см. действие ГД-WM-3)</w:t>
            </w:r>
          </w:p>
        </w:tc>
      </w:tr>
      <w:tr w:rsidR="00F34B05" w:rsidRPr="001946AA" w14:paraId="515B4B8A" w14:textId="77777777" w:rsidTr="00DD3CC2">
        <w:tc>
          <w:tcPr>
            <w:tcW w:w="936" w:type="dxa"/>
          </w:tcPr>
          <w:p w14:paraId="0729EE95" w14:textId="77777777" w:rsidR="00F34B05" w:rsidRPr="001946AA" w:rsidRDefault="00F34B05" w:rsidP="00DD3CC2">
            <w:pPr>
              <w:spacing w:before="60" w:after="60"/>
              <w:rPr>
                <w:sz w:val="22"/>
                <w:szCs w:val="22"/>
                <w:lang w:val="ru-RU"/>
              </w:rPr>
            </w:pPr>
            <w:r w:rsidRPr="001946AA">
              <w:rPr>
                <w:sz w:val="22"/>
                <w:szCs w:val="22"/>
                <w:lang w:val="ru-RU"/>
              </w:rPr>
              <w:t>17.1.8</w:t>
            </w:r>
          </w:p>
        </w:tc>
        <w:tc>
          <w:tcPr>
            <w:tcW w:w="8992" w:type="dxa"/>
            <w:tcMar>
              <w:left w:w="57" w:type="dxa"/>
              <w:right w:w="57" w:type="dxa"/>
            </w:tcMar>
          </w:tcPr>
          <w:p w14:paraId="6EB28312" w14:textId="77777777" w:rsidR="00F34B05" w:rsidRPr="001946AA" w:rsidRDefault="00F34B05" w:rsidP="00DD3CC2">
            <w:pPr>
              <w:spacing w:before="60" w:after="60"/>
              <w:rPr>
                <w:sz w:val="22"/>
                <w:szCs w:val="22"/>
                <w:lang w:val="ru-RU"/>
              </w:rPr>
            </w:pPr>
            <w:r w:rsidRPr="001946AA">
              <w:rPr>
                <w:sz w:val="22"/>
                <w:szCs w:val="22"/>
                <w:lang w:val="ru-RU"/>
              </w:rPr>
              <w:t>КГСЭ приняла решение поручить своим представителям в SPCG SMB МЭК/TMB ИСО/КГСЭ МСЭ-T, приняв во внимание Рекомендацию МСЭ-Т А.23 и Добавление 5 к серии А МСЭ-Т, начать внутренние консультации для выработки предложения о механизме сотрудничества или руководящих указаниях между исследовательскими комиссиями МСЭ-Т и техническими комитетами ИСО или МЭК, соответственно, и представить отчет о ходе работы следующему собранию КГСЭ. (см. действие ГД-WM-4)</w:t>
            </w:r>
          </w:p>
        </w:tc>
      </w:tr>
      <w:tr w:rsidR="00F34B05" w:rsidRPr="001946AA" w14:paraId="2B9A0B12" w14:textId="77777777" w:rsidTr="00DD3CC2">
        <w:tc>
          <w:tcPr>
            <w:tcW w:w="936" w:type="dxa"/>
          </w:tcPr>
          <w:p w14:paraId="366DCCAB" w14:textId="77777777" w:rsidR="00F34B05" w:rsidRPr="001946AA" w:rsidRDefault="00F34B05" w:rsidP="00DD3CC2">
            <w:pPr>
              <w:spacing w:before="60" w:after="60"/>
              <w:rPr>
                <w:sz w:val="22"/>
                <w:szCs w:val="22"/>
                <w:lang w:val="ru-RU"/>
              </w:rPr>
            </w:pPr>
            <w:r w:rsidRPr="001946AA">
              <w:rPr>
                <w:sz w:val="22"/>
                <w:szCs w:val="22"/>
                <w:lang w:val="ru-RU"/>
              </w:rPr>
              <w:lastRenderedPageBreak/>
              <w:t>17.1.9</w:t>
            </w:r>
          </w:p>
        </w:tc>
        <w:tc>
          <w:tcPr>
            <w:tcW w:w="8992" w:type="dxa"/>
            <w:tcMar>
              <w:left w:w="57" w:type="dxa"/>
              <w:right w:w="57" w:type="dxa"/>
            </w:tcMar>
          </w:tcPr>
          <w:p w14:paraId="2D51864D" w14:textId="77777777" w:rsidR="00F34B05" w:rsidRPr="001946AA" w:rsidRDefault="00F34B05" w:rsidP="00DD3CC2">
            <w:pPr>
              <w:spacing w:before="60" w:after="60"/>
              <w:rPr>
                <w:sz w:val="22"/>
                <w:szCs w:val="22"/>
                <w:u w:val="single"/>
                <w:lang w:val="ru-RU"/>
              </w:rPr>
            </w:pPr>
            <w:r w:rsidRPr="001946AA">
              <w:rPr>
                <w:sz w:val="22"/>
                <w:szCs w:val="22"/>
                <w:lang w:val="ru-RU"/>
              </w:rPr>
              <w:t xml:space="preserve">КГСЭ попросила БСЭ укрепить поддержку учебной сессии для докладчиков и редакторов, с тем чтобы лучше охватить три пункта, перечисленные в Документе </w:t>
            </w:r>
            <w:hyperlink r:id="rId111" w:history="1">
              <w:r w:rsidRPr="001946AA">
                <w:rPr>
                  <w:rStyle w:val="Hyperlink"/>
                  <w:sz w:val="22"/>
                  <w:szCs w:val="22"/>
                  <w:lang w:val="ru-RU"/>
                </w:rPr>
                <w:t>TD245R2</w:t>
              </w:r>
            </w:hyperlink>
            <w:r w:rsidRPr="001946AA">
              <w:rPr>
                <w:rStyle w:val="FootnoteReference"/>
                <w:szCs w:val="16"/>
                <w:lang w:val="ru-RU"/>
              </w:rPr>
              <w:footnoteReference w:id="3"/>
            </w:r>
            <w:r w:rsidRPr="001946AA">
              <w:rPr>
                <w:sz w:val="22"/>
                <w:szCs w:val="22"/>
                <w:lang w:val="ru-RU"/>
              </w:rPr>
              <w:t>. (см. действие ГД-WM-7)</w:t>
            </w:r>
          </w:p>
        </w:tc>
      </w:tr>
      <w:tr w:rsidR="00F34B05" w:rsidRPr="001946AA" w14:paraId="581C37A8" w14:textId="77777777" w:rsidTr="00DD3CC2">
        <w:tc>
          <w:tcPr>
            <w:tcW w:w="936" w:type="dxa"/>
          </w:tcPr>
          <w:p w14:paraId="4FA775DF" w14:textId="77777777" w:rsidR="00F34B05" w:rsidRPr="001946AA" w:rsidRDefault="00F34B05" w:rsidP="00DD3CC2">
            <w:pPr>
              <w:spacing w:before="60" w:after="60"/>
              <w:rPr>
                <w:sz w:val="22"/>
                <w:szCs w:val="22"/>
                <w:lang w:val="ru-RU"/>
              </w:rPr>
            </w:pPr>
            <w:r w:rsidRPr="001946AA">
              <w:rPr>
                <w:sz w:val="22"/>
                <w:szCs w:val="22"/>
                <w:lang w:val="ru-RU"/>
              </w:rPr>
              <w:t>17.1.10</w:t>
            </w:r>
          </w:p>
        </w:tc>
        <w:tc>
          <w:tcPr>
            <w:tcW w:w="8992" w:type="dxa"/>
            <w:tcMar>
              <w:left w:w="57" w:type="dxa"/>
              <w:right w:w="57" w:type="dxa"/>
            </w:tcMar>
          </w:tcPr>
          <w:p w14:paraId="6661DF06" w14:textId="77777777" w:rsidR="00F34B05" w:rsidRPr="001946AA" w:rsidRDefault="00F34B05" w:rsidP="00DD3CC2">
            <w:pPr>
              <w:spacing w:before="60" w:after="60"/>
              <w:rPr>
                <w:sz w:val="22"/>
                <w:szCs w:val="22"/>
                <w:lang w:val="ru-RU"/>
              </w:rPr>
            </w:pPr>
            <w:r w:rsidRPr="001946AA">
              <w:rPr>
                <w:sz w:val="22"/>
                <w:szCs w:val="22"/>
                <w:lang w:val="ru-RU"/>
              </w:rPr>
              <w:t>КГСЭ приняла решение направить следующие три исходящих заявления о взаимодействии, подготовленные РГ1:</w:t>
            </w:r>
          </w:p>
          <w:p w14:paraId="53B5E26A" w14:textId="76067005" w:rsidR="00F34B05" w:rsidRPr="001946AA" w:rsidRDefault="00F34B05" w:rsidP="00DD3CC2">
            <w:pPr>
              <w:pStyle w:val="enumlev1"/>
              <w:tabs>
                <w:tab w:val="clear" w:pos="794"/>
                <w:tab w:val="left" w:pos="414"/>
              </w:tabs>
              <w:ind w:left="414" w:hanging="414"/>
              <w:rPr>
                <w:sz w:val="22"/>
                <w:szCs w:val="22"/>
                <w:lang w:val="ru-RU"/>
              </w:rPr>
            </w:pPr>
            <w:r w:rsidRPr="001946AA">
              <w:rPr>
                <w:sz w:val="22"/>
                <w:szCs w:val="22"/>
                <w:lang w:val="ru-RU"/>
              </w:rPr>
              <w:t>1</w:t>
            </w:r>
            <w:r w:rsidRPr="001946AA">
              <w:rPr>
                <w:sz w:val="22"/>
                <w:szCs w:val="22"/>
                <w:lang w:val="ru-RU"/>
              </w:rPr>
              <w:tab/>
              <w:t>заявление о взаимодействии, в котором предлагается назначить координатора по электронным методам работы (ЭМР) [в адрес всех ИК МСЭ-Т]. (</w:t>
            </w:r>
            <w:hyperlink r:id="rId112" w:history="1">
              <w:r w:rsidRPr="001946AA">
                <w:rPr>
                  <w:color w:val="0000E1"/>
                  <w:sz w:val="22"/>
                  <w:szCs w:val="22"/>
                  <w:u w:val="single"/>
                  <w:lang w:val="ru-RU"/>
                </w:rPr>
                <w:t>TSAG-LS19</w:t>
              </w:r>
            </w:hyperlink>
            <w:r w:rsidRPr="001946AA">
              <w:rPr>
                <w:color w:val="0000E1"/>
                <w:sz w:val="22"/>
                <w:szCs w:val="22"/>
                <w:u w:val="single"/>
                <w:lang w:val="ru-RU"/>
              </w:rPr>
              <w:t>/</w:t>
            </w:r>
            <w:hyperlink r:id="rId113" w:history="1">
              <w:r w:rsidRPr="001946AA">
                <w:rPr>
                  <w:color w:val="0000E1"/>
                  <w:sz w:val="22"/>
                  <w:szCs w:val="22"/>
                  <w:u w:val="single"/>
                  <w:lang w:val="ru-RU"/>
                </w:rPr>
                <w:t>TD297</w:t>
              </w:r>
            </w:hyperlink>
            <w:r w:rsidRPr="001946AA">
              <w:rPr>
                <w:sz w:val="22"/>
                <w:szCs w:val="22"/>
                <w:lang w:val="ru-RU"/>
              </w:rPr>
              <w:t>) (см.</w:t>
            </w:r>
            <w:r w:rsidR="00C967CE" w:rsidRPr="001946AA">
              <w:rPr>
                <w:sz w:val="22"/>
                <w:szCs w:val="22"/>
                <w:lang w:val="ru-RU"/>
              </w:rPr>
              <w:t> </w:t>
            </w:r>
            <w:r w:rsidRPr="001946AA">
              <w:rPr>
                <w:sz w:val="22"/>
                <w:szCs w:val="22"/>
                <w:lang w:val="ru-RU"/>
              </w:rPr>
              <w:t>действие ГД-WM-8);</w:t>
            </w:r>
          </w:p>
          <w:p w14:paraId="03BBD24E" w14:textId="29748877" w:rsidR="00F34B05" w:rsidRPr="001946AA" w:rsidRDefault="00F34B05" w:rsidP="00DD3CC2">
            <w:pPr>
              <w:pStyle w:val="enumlev1"/>
              <w:tabs>
                <w:tab w:val="clear" w:pos="794"/>
                <w:tab w:val="left" w:pos="414"/>
              </w:tabs>
              <w:ind w:left="414" w:hanging="414"/>
              <w:rPr>
                <w:sz w:val="22"/>
                <w:szCs w:val="22"/>
                <w:lang w:val="ru-RU"/>
              </w:rPr>
            </w:pPr>
            <w:r w:rsidRPr="001946AA">
              <w:rPr>
                <w:sz w:val="22"/>
                <w:szCs w:val="22"/>
                <w:lang w:val="ru-RU"/>
              </w:rPr>
              <w:t>2</w:t>
            </w:r>
            <w:r w:rsidRPr="001946AA">
              <w:rPr>
                <w:sz w:val="22"/>
                <w:szCs w:val="22"/>
                <w:lang w:val="ru-RU"/>
              </w:rPr>
              <w:tab/>
              <w:t>заявление о взаимодействии о проекте анализа постановляющих частей Резолюций ВАСЭ/ПК/ВКРЭ [в адрес всех ИК МСЭ-Т и региональных организаций]. (</w:t>
            </w:r>
            <w:hyperlink r:id="rId114" w:history="1">
              <w:r w:rsidRPr="001946AA">
                <w:rPr>
                  <w:color w:val="0000E1"/>
                  <w:sz w:val="22"/>
                  <w:szCs w:val="22"/>
                  <w:u w:val="single"/>
                  <w:lang w:val="ru-RU"/>
                </w:rPr>
                <w:t>TSAG</w:t>
              </w:r>
              <w:r w:rsidR="00C967CE" w:rsidRPr="001946AA">
                <w:rPr>
                  <w:color w:val="0000E1"/>
                  <w:sz w:val="22"/>
                  <w:szCs w:val="22"/>
                  <w:u w:val="single"/>
                  <w:lang w:val="ru-RU"/>
                </w:rPr>
                <w:noBreakHyphen/>
              </w:r>
              <w:r w:rsidRPr="001946AA">
                <w:rPr>
                  <w:color w:val="0000E1"/>
                  <w:sz w:val="22"/>
                  <w:szCs w:val="22"/>
                  <w:u w:val="single"/>
                  <w:lang w:val="ru-RU"/>
                </w:rPr>
                <w:t>LS15</w:t>
              </w:r>
            </w:hyperlink>
            <w:r w:rsidRPr="001946AA">
              <w:rPr>
                <w:color w:val="0000E1"/>
                <w:sz w:val="22"/>
                <w:szCs w:val="22"/>
                <w:u w:val="single"/>
                <w:lang w:val="ru-RU"/>
              </w:rPr>
              <w:t>/</w:t>
            </w:r>
            <w:hyperlink r:id="rId115" w:history="1">
              <w:r w:rsidRPr="001946AA">
                <w:rPr>
                  <w:color w:val="0000E1"/>
                  <w:sz w:val="22"/>
                  <w:szCs w:val="22"/>
                  <w:u w:val="single"/>
                  <w:lang w:val="ru-RU"/>
                </w:rPr>
                <w:t>TD286R1</w:t>
              </w:r>
            </w:hyperlink>
            <w:r w:rsidRPr="001946AA">
              <w:rPr>
                <w:sz w:val="22"/>
                <w:szCs w:val="22"/>
                <w:lang w:val="ru-RU"/>
              </w:rPr>
              <w:t>) (см. действие ГД-WTSA-2);</w:t>
            </w:r>
          </w:p>
          <w:p w14:paraId="577FACFD" w14:textId="0D5057F4" w:rsidR="00F34B05" w:rsidRPr="001946AA" w:rsidRDefault="00F34B05" w:rsidP="00DD3CC2">
            <w:pPr>
              <w:pStyle w:val="enumlev1"/>
              <w:tabs>
                <w:tab w:val="clear" w:pos="794"/>
                <w:tab w:val="left" w:pos="414"/>
              </w:tabs>
              <w:ind w:left="414" w:hanging="414"/>
              <w:rPr>
                <w:sz w:val="22"/>
                <w:szCs w:val="22"/>
                <w:lang w:val="ru-RU"/>
              </w:rPr>
            </w:pPr>
            <w:r w:rsidRPr="001946AA">
              <w:rPr>
                <w:sz w:val="22"/>
                <w:szCs w:val="22"/>
                <w:lang w:val="ru-RU"/>
              </w:rPr>
              <w:t>3</w:t>
            </w:r>
            <w:r w:rsidRPr="001946AA">
              <w:rPr>
                <w:sz w:val="22"/>
                <w:szCs w:val="22"/>
                <w:lang w:val="ru-RU"/>
              </w:rPr>
              <w:tab/>
              <w:t>заявление о взаимодействии в адрес ВПС по текущему обсуждению Резолюции 11 ВАСЭ с целью получения их замечаний и предложений. (</w:t>
            </w:r>
            <w:hyperlink r:id="rId116" w:history="1">
              <w:r w:rsidRPr="001946AA">
                <w:rPr>
                  <w:color w:val="0000E1"/>
                  <w:sz w:val="22"/>
                  <w:szCs w:val="22"/>
                  <w:u w:val="single"/>
                  <w:lang w:val="ru-RU"/>
                </w:rPr>
                <w:t>TSAG-LS17</w:t>
              </w:r>
            </w:hyperlink>
            <w:r w:rsidRPr="001946AA">
              <w:rPr>
                <w:color w:val="0000E1"/>
                <w:sz w:val="22"/>
                <w:szCs w:val="22"/>
                <w:u w:val="single"/>
                <w:lang w:val="ru-RU"/>
              </w:rPr>
              <w:t>/</w:t>
            </w:r>
            <w:hyperlink r:id="rId117" w:history="1">
              <w:r w:rsidRPr="001946AA">
                <w:rPr>
                  <w:color w:val="0000E1"/>
                  <w:sz w:val="22"/>
                  <w:szCs w:val="22"/>
                  <w:u w:val="single"/>
                  <w:lang w:val="ru-RU"/>
                </w:rPr>
                <w:t>TD291</w:t>
              </w:r>
            </w:hyperlink>
            <w:r w:rsidRPr="001946AA">
              <w:rPr>
                <w:sz w:val="22"/>
                <w:szCs w:val="22"/>
                <w:lang w:val="ru-RU"/>
              </w:rPr>
              <w:t xml:space="preserve">) </w:t>
            </w:r>
            <w:r w:rsidR="00C967CE" w:rsidRPr="001946AA">
              <w:rPr>
                <w:sz w:val="22"/>
                <w:szCs w:val="22"/>
                <w:lang w:val="ru-RU"/>
              </w:rPr>
              <w:br/>
            </w:r>
            <w:r w:rsidRPr="001946AA">
              <w:rPr>
                <w:sz w:val="22"/>
                <w:szCs w:val="22"/>
                <w:lang w:val="ru-RU"/>
              </w:rPr>
              <w:t>(см.</w:t>
            </w:r>
            <w:r w:rsidR="00730367" w:rsidRPr="001946AA">
              <w:rPr>
                <w:sz w:val="22"/>
                <w:szCs w:val="22"/>
                <w:lang w:val="ru-RU"/>
              </w:rPr>
              <w:t> </w:t>
            </w:r>
            <w:r w:rsidRPr="001946AA">
              <w:rPr>
                <w:sz w:val="22"/>
                <w:szCs w:val="22"/>
                <w:lang w:val="ru-RU"/>
              </w:rPr>
              <w:t>действие ГД</w:t>
            </w:r>
            <w:r w:rsidR="00C967CE" w:rsidRPr="001946AA">
              <w:rPr>
                <w:sz w:val="22"/>
                <w:szCs w:val="22"/>
                <w:lang w:val="ru-RU"/>
              </w:rPr>
              <w:noBreakHyphen/>
            </w:r>
            <w:r w:rsidRPr="001946AA">
              <w:rPr>
                <w:sz w:val="22"/>
                <w:szCs w:val="22"/>
                <w:lang w:val="ru-RU"/>
              </w:rPr>
              <w:t>WTSA-3).</w:t>
            </w:r>
          </w:p>
        </w:tc>
      </w:tr>
      <w:tr w:rsidR="00F34B05" w:rsidRPr="001946AA" w14:paraId="4796A474" w14:textId="77777777" w:rsidTr="00DD3CC2">
        <w:tc>
          <w:tcPr>
            <w:tcW w:w="936" w:type="dxa"/>
          </w:tcPr>
          <w:p w14:paraId="4D900863" w14:textId="77777777" w:rsidR="00F34B05" w:rsidRPr="001946AA" w:rsidRDefault="00F34B05" w:rsidP="00DD3CC2">
            <w:pPr>
              <w:spacing w:before="60" w:after="60"/>
              <w:rPr>
                <w:sz w:val="22"/>
                <w:szCs w:val="22"/>
                <w:lang w:val="ru-RU"/>
              </w:rPr>
            </w:pPr>
            <w:r w:rsidRPr="001946AA">
              <w:rPr>
                <w:sz w:val="22"/>
                <w:szCs w:val="22"/>
                <w:lang w:val="ru-RU"/>
              </w:rPr>
              <w:t>17.1.11</w:t>
            </w:r>
          </w:p>
        </w:tc>
        <w:tc>
          <w:tcPr>
            <w:tcW w:w="8992" w:type="dxa"/>
            <w:tcMar>
              <w:left w:w="57" w:type="dxa"/>
              <w:right w:w="57" w:type="dxa"/>
            </w:tcMar>
          </w:tcPr>
          <w:p w14:paraId="299EAE6F" w14:textId="47AFAAA0" w:rsidR="00F34B05" w:rsidRPr="001946AA" w:rsidRDefault="00F34B05" w:rsidP="00DD3CC2">
            <w:pPr>
              <w:spacing w:before="60" w:after="60"/>
              <w:rPr>
                <w:sz w:val="22"/>
                <w:szCs w:val="22"/>
                <w:u w:val="single"/>
                <w:lang w:val="ru-RU"/>
              </w:rPr>
            </w:pPr>
            <w:r w:rsidRPr="001946AA">
              <w:rPr>
                <w:sz w:val="22"/>
                <w:szCs w:val="22"/>
                <w:lang w:val="ru-RU"/>
              </w:rPr>
              <w:t>КГСЭ приняла решение обновить программу работы ГД-WM, содержащуюся в Документе</w:t>
            </w:r>
            <w:r w:rsidR="00AC1441" w:rsidRPr="001946AA">
              <w:rPr>
                <w:sz w:val="22"/>
                <w:szCs w:val="22"/>
                <w:lang w:val="ru-RU"/>
              </w:rPr>
              <w:t> </w:t>
            </w:r>
            <w:hyperlink r:id="rId118" w:history="1">
              <w:r w:rsidRPr="001946AA">
                <w:rPr>
                  <w:rStyle w:val="Hyperlink"/>
                  <w:sz w:val="22"/>
                  <w:szCs w:val="22"/>
                  <w:lang w:val="ru-RU"/>
                </w:rPr>
                <w:t>TD298</w:t>
              </w:r>
            </w:hyperlink>
            <w:r w:rsidRPr="001946AA">
              <w:rPr>
                <w:sz w:val="22"/>
                <w:szCs w:val="22"/>
                <w:lang w:val="ru-RU"/>
              </w:rPr>
              <w:t xml:space="preserve"> (ГД-WM-9), и ГД-WTSA, которая содержится в Документе </w:t>
            </w:r>
            <w:hyperlink r:id="rId119" w:history="1">
              <w:r w:rsidRPr="001946AA">
                <w:rPr>
                  <w:rStyle w:val="Hyperlink"/>
                  <w:sz w:val="22"/>
                  <w:szCs w:val="22"/>
                  <w:lang w:val="ru-RU"/>
                </w:rPr>
                <w:t>TD296</w:t>
              </w:r>
            </w:hyperlink>
            <w:r w:rsidRPr="001946AA">
              <w:rPr>
                <w:sz w:val="22"/>
                <w:szCs w:val="22"/>
                <w:lang w:val="ru-RU"/>
              </w:rPr>
              <w:t>. (см.</w:t>
            </w:r>
            <w:r w:rsidR="00AC1441" w:rsidRPr="001946AA">
              <w:rPr>
                <w:sz w:val="22"/>
                <w:szCs w:val="22"/>
                <w:lang w:val="ru-RU"/>
              </w:rPr>
              <w:t> </w:t>
            </w:r>
            <w:r w:rsidRPr="001946AA">
              <w:rPr>
                <w:sz w:val="22"/>
                <w:szCs w:val="22"/>
                <w:lang w:val="ru-RU"/>
              </w:rPr>
              <w:t>действие ГД</w:t>
            </w:r>
            <w:r w:rsidR="00730367" w:rsidRPr="001946AA">
              <w:rPr>
                <w:sz w:val="22"/>
                <w:szCs w:val="22"/>
                <w:lang w:val="ru-RU"/>
              </w:rPr>
              <w:noBreakHyphen/>
            </w:r>
            <w:r w:rsidRPr="001946AA">
              <w:rPr>
                <w:sz w:val="22"/>
                <w:szCs w:val="22"/>
                <w:lang w:val="ru-RU"/>
              </w:rPr>
              <w:t xml:space="preserve">WTSA-4) См. также </w:t>
            </w:r>
            <w:hyperlink w:anchor="ПРИЛОЖЕНИЕВ" w:history="1">
              <w:r w:rsidRPr="001946AA">
                <w:rPr>
                  <w:rStyle w:val="Hyperlink"/>
                  <w:sz w:val="22"/>
                  <w:szCs w:val="22"/>
                  <w:lang w:val="ru-RU"/>
                </w:rPr>
                <w:t>Приложение B</w:t>
              </w:r>
            </w:hyperlink>
            <w:r w:rsidRPr="001946AA">
              <w:rPr>
                <w:sz w:val="22"/>
                <w:szCs w:val="22"/>
                <w:lang w:val="ru-RU"/>
              </w:rPr>
              <w:t>.</w:t>
            </w:r>
          </w:p>
        </w:tc>
      </w:tr>
      <w:tr w:rsidR="00F34B05" w:rsidRPr="00980244" w14:paraId="6C603176" w14:textId="77777777" w:rsidTr="00DD3CC2">
        <w:tc>
          <w:tcPr>
            <w:tcW w:w="936" w:type="dxa"/>
          </w:tcPr>
          <w:p w14:paraId="792FBE98" w14:textId="77777777" w:rsidR="00F34B05" w:rsidRPr="001946AA" w:rsidRDefault="00F34B05" w:rsidP="00DD3CC2">
            <w:pPr>
              <w:spacing w:before="60" w:after="60"/>
              <w:rPr>
                <w:sz w:val="22"/>
                <w:szCs w:val="22"/>
                <w:lang w:val="ru-RU"/>
              </w:rPr>
            </w:pPr>
            <w:r w:rsidRPr="001946AA">
              <w:rPr>
                <w:sz w:val="22"/>
                <w:szCs w:val="22"/>
                <w:lang w:val="ru-RU"/>
              </w:rPr>
              <w:t>17.1.12</w:t>
            </w:r>
          </w:p>
        </w:tc>
        <w:tc>
          <w:tcPr>
            <w:tcW w:w="8992" w:type="dxa"/>
            <w:tcMar>
              <w:left w:w="57" w:type="dxa"/>
              <w:right w:w="57" w:type="dxa"/>
            </w:tcMar>
          </w:tcPr>
          <w:p w14:paraId="37AFBFDC" w14:textId="3CEBA692" w:rsidR="00F34B05" w:rsidRPr="001946AA" w:rsidRDefault="00F34B05" w:rsidP="00DD3CC2">
            <w:pPr>
              <w:spacing w:before="60" w:after="60"/>
              <w:rPr>
                <w:sz w:val="22"/>
                <w:szCs w:val="22"/>
                <w:lang w:val="ru-RU"/>
              </w:rPr>
            </w:pPr>
            <w:r w:rsidRPr="001946AA">
              <w:rPr>
                <w:sz w:val="22"/>
                <w:szCs w:val="22"/>
                <w:lang w:val="ru-RU"/>
              </w:rPr>
              <w:t>КГСЭ поручила ГД-WM и ГД-WTSA провести, соответственно, шесть и четыре промежуточных собраний групп Докладчиков (все в онлайновом режиме), как указано в п.</w:t>
            </w:r>
            <w:r w:rsidR="0059382F" w:rsidRPr="001946AA">
              <w:rPr>
                <w:sz w:val="22"/>
                <w:szCs w:val="22"/>
                <w:lang w:val="ru-RU"/>
              </w:rPr>
              <w:t> </w:t>
            </w:r>
            <w:r w:rsidRPr="001946AA">
              <w:rPr>
                <w:sz w:val="22"/>
                <w:szCs w:val="22"/>
                <w:lang w:val="ru-RU"/>
              </w:rPr>
              <w:t xml:space="preserve">19.3 (см. пп. 6.1 и 6.2 Документа </w:t>
            </w:r>
            <w:hyperlink r:id="rId120" w:history="1">
              <w:r w:rsidRPr="001946AA">
                <w:rPr>
                  <w:rStyle w:val="Hyperlink"/>
                  <w:sz w:val="22"/>
                  <w:szCs w:val="22"/>
                  <w:lang w:val="ru-RU" w:eastAsia="zh-CN"/>
                </w:rPr>
                <w:t>TD177R1</w:t>
              </w:r>
            </w:hyperlink>
            <w:r w:rsidRPr="001946AA">
              <w:rPr>
                <w:sz w:val="22"/>
                <w:szCs w:val="22"/>
                <w:lang w:val="ru-RU"/>
              </w:rPr>
              <w:t>) (см. действия ГД-WM-10 и ГД-WTSA-5).</w:t>
            </w:r>
          </w:p>
        </w:tc>
      </w:tr>
    </w:tbl>
    <w:p w14:paraId="41567434" w14:textId="68203E07" w:rsidR="00F34B05" w:rsidRPr="001946AA" w:rsidRDefault="00F34B05" w:rsidP="00187986">
      <w:pPr>
        <w:pStyle w:val="Heading2"/>
        <w:rPr>
          <w:lang w:val="ru-RU"/>
        </w:rPr>
      </w:pPr>
      <w:bookmarkStart w:id="87" w:name="_Toc141280160"/>
      <w:bookmarkStart w:id="88" w:name="_Toc141287766"/>
      <w:r w:rsidRPr="001946AA">
        <w:rPr>
          <w:lang w:val="ru-RU"/>
        </w:rPr>
        <w:t>17.2</w:t>
      </w:r>
      <w:r w:rsidRPr="001946AA">
        <w:rPr>
          <w:lang w:val="ru-RU"/>
        </w:rPr>
        <w:tab/>
        <w:t>Рабочая группа 2 КГСЭ "Участие отрасли, программа работы, реструктуризация" (РГ</w:t>
      </w:r>
      <w:r w:rsidR="00187986" w:rsidRPr="001946AA">
        <w:rPr>
          <w:lang w:val="ru-RU"/>
        </w:rPr>
        <w:noBreakHyphen/>
      </w:r>
      <w:r w:rsidRPr="001946AA">
        <w:rPr>
          <w:lang w:val="ru-RU"/>
        </w:rPr>
        <w:t>IEWPR)</w:t>
      </w:r>
      <w:bookmarkEnd w:id="85"/>
      <w:bookmarkEnd w:id="87"/>
      <w:bookmarkEnd w:id="8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6"/>
        <w:gridCol w:w="8932"/>
      </w:tblGrid>
      <w:tr w:rsidR="00F34B05" w:rsidRPr="00980244" w14:paraId="4AE1A671" w14:textId="77777777" w:rsidTr="00DD3CC2">
        <w:tc>
          <w:tcPr>
            <w:tcW w:w="996" w:type="dxa"/>
          </w:tcPr>
          <w:p w14:paraId="2CB4BDF1" w14:textId="77777777" w:rsidR="00F34B05" w:rsidRPr="001946AA" w:rsidRDefault="00F34B05" w:rsidP="00DD3CC2">
            <w:pPr>
              <w:spacing w:before="60" w:after="60"/>
              <w:rPr>
                <w:sz w:val="22"/>
                <w:szCs w:val="22"/>
                <w:lang w:val="ru-RU"/>
              </w:rPr>
            </w:pPr>
            <w:r w:rsidRPr="001946AA">
              <w:rPr>
                <w:sz w:val="22"/>
                <w:szCs w:val="22"/>
                <w:lang w:val="ru-RU"/>
              </w:rPr>
              <w:t>17.2.1</w:t>
            </w:r>
          </w:p>
        </w:tc>
        <w:tc>
          <w:tcPr>
            <w:tcW w:w="8932" w:type="dxa"/>
            <w:tcMar>
              <w:left w:w="57" w:type="dxa"/>
              <w:right w:w="57" w:type="dxa"/>
            </w:tcMar>
          </w:tcPr>
          <w:p w14:paraId="2CE7923B" w14:textId="743233F9" w:rsidR="00F34B05" w:rsidRPr="001946AA" w:rsidRDefault="00F34B05" w:rsidP="00DD3CC2">
            <w:pPr>
              <w:spacing w:before="60" w:after="60"/>
              <w:rPr>
                <w:sz w:val="22"/>
                <w:szCs w:val="22"/>
                <w:lang w:val="ru-RU"/>
              </w:rPr>
            </w:pPr>
            <w:r w:rsidRPr="001946AA">
              <w:rPr>
                <w:sz w:val="22"/>
                <w:szCs w:val="22"/>
                <w:lang w:val="ru-RU"/>
              </w:rPr>
              <w:t>Рабочая группа провела собрание под руководством Председателя РГ2 г-жи Гаэль МАРТЕН</w:t>
            </w:r>
            <w:r w:rsidR="0059382F" w:rsidRPr="001946AA">
              <w:rPr>
                <w:sz w:val="22"/>
                <w:szCs w:val="22"/>
                <w:lang w:val="ru-RU"/>
              </w:rPr>
              <w:noBreakHyphen/>
            </w:r>
            <w:r w:rsidRPr="001946AA">
              <w:rPr>
                <w:sz w:val="22"/>
                <w:szCs w:val="22"/>
                <w:lang w:val="ru-RU"/>
              </w:rPr>
              <w:t>КОШЕ (InterDigital Canada), которой помогали заместитель Председателя РГ2 г</w:t>
            </w:r>
            <w:r w:rsidR="0059382F" w:rsidRPr="001946AA">
              <w:rPr>
                <w:sz w:val="22"/>
                <w:szCs w:val="22"/>
                <w:lang w:val="ru-RU"/>
              </w:rPr>
              <w:noBreakHyphen/>
            </w:r>
            <w:r w:rsidRPr="001946AA">
              <w:rPr>
                <w:sz w:val="22"/>
                <w:szCs w:val="22"/>
                <w:lang w:val="ru-RU"/>
              </w:rPr>
              <w:t>н</w:t>
            </w:r>
            <w:r w:rsidR="0059382F" w:rsidRPr="001946AA">
              <w:rPr>
                <w:sz w:val="22"/>
                <w:szCs w:val="22"/>
                <w:lang w:val="ru-RU"/>
              </w:rPr>
              <w:t> </w:t>
            </w:r>
            <w:r w:rsidRPr="001946AA">
              <w:rPr>
                <w:sz w:val="22"/>
                <w:szCs w:val="22"/>
                <w:lang w:val="ru-RU"/>
              </w:rPr>
              <w:t>Ги</w:t>
            </w:r>
            <w:r w:rsidR="00730367" w:rsidRPr="001946AA">
              <w:rPr>
                <w:sz w:val="22"/>
                <w:szCs w:val="22"/>
                <w:lang w:val="ru-RU"/>
              </w:rPr>
              <w:noBreakHyphen/>
            </w:r>
            <w:r w:rsidRPr="001946AA">
              <w:rPr>
                <w:sz w:val="22"/>
                <w:szCs w:val="22"/>
                <w:lang w:val="ru-RU"/>
              </w:rPr>
              <w:t>Мишель КУАКУ (Кот-д’Ивуар) и г-жа Татьяна КУРАКОВА (БСЭ).</w:t>
            </w:r>
          </w:p>
        </w:tc>
      </w:tr>
      <w:tr w:rsidR="00F34B05" w:rsidRPr="00980244" w14:paraId="34B77B99" w14:textId="77777777" w:rsidTr="00DD3CC2">
        <w:tc>
          <w:tcPr>
            <w:tcW w:w="996" w:type="dxa"/>
          </w:tcPr>
          <w:p w14:paraId="4DBB220E" w14:textId="77777777" w:rsidR="00F34B05" w:rsidRPr="001946AA" w:rsidRDefault="00F34B05" w:rsidP="00DD3CC2">
            <w:pPr>
              <w:spacing w:before="60" w:after="60"/>
              <w:rPr>
                <w:sz w:val="22"/>
                <w:szCs w:val="22"/>
                <w:lang w:val="ru-RU"/>
              </w:rPr>
            </w:pPr>
            <w:r w:rsidRPr="001946AA">
              <w:rPr>
                <w:sz w:val="22"/>
                <w:szCs w:val="22"/>
                <w:lang w:val="ru-RU"/>
              </w:rPr>
              <w:t>17.2.2</w:t>
            </w:r>
          </w:p>
        </w:tc>
        <w:tc>
          <w:tcPr>
            <w:tcW w:w="8932" w:type="dxa"/>
            <w:tcMar>
              <w:left w:w="57" w:type="dxa"/>
              <w:right w:w="57" w:type="dxa"/>
            </w:tcMar>
          </w:tcPr>
          <w:p w14:paraId="1F16473C" w14:textId="77777777" w:rsidR="00F34B05" w:rsidRPr="001946AA" w:rsidRDefault="00F34B05" w:rsidP="00DD3CC2">
            <w:pPr>
              <w:spacing w:before="60" w:after="60"/>
              <w:rPr>
                <w:sz w:val="22"/>
                <w:szCs w:val="22"/>
                <w:lang w:val="ru-RU"/>
              </w:rPr>
            </w:pPr>
            <w:r w:rsidRPr="001946AA">
              <w:rPr>
                <w:sz w:val="22"/>
                <w:szCs w:val="22"/>
                <w:lang w:val="ru-RU"/>
              </w:rPr>
              <w:t xml:space="preserve">Председатель РГ2 представила отчет РГ2, содержащийся в Документе </w:t>
            </w:r>
            <w:hyperlink r:id="rId121" w:history="1">
              <w:r w:rsidRPr="001946AA">
                <w:rPr>
                  <w:rStyle w:val="Hyperlink"/>
                  <w:bCs/>
                  <w:sz w:val="22"/>
                  <w:szCs w:val="22"/>
                  <w:lang w:val="ru-RU"/>
                </w:rPr>
                <w:t>TD180R1</w:t>
              </w:r>
            </w:hyperlink>
            <w:r w:rsidRPr="001946AA">
              <w:rPr>
                <w:sz w:val="22"/>
                <w:szCs w:val="22"/>
                <w:lang w:val="ru-RU"/>
              </w:rPr>
              <w:t>.</w:t>
            </w:r>
          </w:p>
        </w:tc>
      </w:tr>
      <w:tr w:rsidR="00F34B05" w:rsidRPr="00980244" w14:paraId="4EDC8724" w14:textId="77777777" w:rsidTr="00DD3CC2">
        <w:tc>
          <w:tcPr>
            <w:tcW w:w="996" w:type="dxa"/>
          </w:tcPr>
          <w:p w14:paraId="7E0D7C43" w14:textId="77777777" w:rsidR="00F34B05" w:rsidRPr="001946AA" w:rsidRDefault="00F34B05" w:rsidP="00DD3CC2">
            <w:pPr>
              <w:spacing w:before="60" w:after="60"/>
              <w:rPr>
                <w:sz w:val="22"/>
                <w:szCs w:val="22"/>
                <w:lang w:val="ru-RU"/>
              </w:rPr>
            </w:pPr>
            <w:r w:rsidRPr="001946AA">
              <w:rPr>
                <w:sz w:val="22"/>
                <w:szCs w:val="22"/>
                <w:lang w:val="ru-RU"/>
              </w:rPr>
              <w:t>17.2.3</w:t>
            </w:r>
          </w:p>
        </w:tc>
        <w:tc>
          <w:tcPr>
            <w:tcW w:w="8932" w:type="dxa"/>
            <w:tcMar>
              <w:left w:w="57" w:type="dxa"/>
              <w:right w:w="57" w:type="dxa"/>
            </w:tcMar>
          </w:tcPr>
          <w:p w14:paraId="666514D1" w14:textId="3972B9E7" w:rsidR="00F34B05" w:rsidRPr="001946AA" w:rsidRDefault="00F34B05" w:rsidP="00DD3CC2">
            <w:pPr>
              <w:spacing w:before="60" w:after="60"/>
              <w:rPr>
                <w:sz w:val="22"/>
                <w:szCs w:val="22"/>
                <w:lang w:val="ru-RU"/>
              </w:rPr>
            </w:pPr>
            <w:r w:rsidRPr="001946AA">
              <w:rPr>
                <w:sz w:val="22"/>
                <w:szCs w:val="22"/>
                <w:lang w:val="ru-RU"/>
              </w:rPr>
              <w:t xml:space="preserve">КГСЭ утвердила отчет о собрании РГ2, содержащийся в Документе </w:t>
            </w:r>
            <w:hyperlink r:id="rId122">
              <w:r w:rsidRPr="001946AA">
                <w:rPr>
                  <w:rStyle w:val="Hyperlink"/>
                  <w:sz w:val="22"/>
                  <w:szCs w:val="22"/>
                  <w:lang w:val="ru-RU"/>
                </w:rPr>
                <w:t>TD180</w:t>
              </w:r>
            </w:hyperlink>
            <w:r w:rsidRPr="001946AA">
              <w:rPr>
                <w:rStyle w:val="Hyperlink"/>
                <w:sz w:val="22"/>
                <w:szCs w:val="22"/>
                <w:lang w:val="ru-RU"/>
              </w:rPr>
              <w:t>R2</w:t>
            </w:r>
            <w:r w:rsidR="0059382F" w:rsidRPr="001946AA">
              <w:rPr>
                <w:sz w:val="22"/>
                <w:szCs w:val="22"/>
                <w:lang w:val="ru-RU"/>
              </w:rPr>
              <w:br/>
            </w:r>
            <w:r w:rsidRPr="001946AA">
              <w:rPr>
                <w:sz w:val="22"/>
                <w:szCs w:val="22"/>
                <w:lang w:val="ru-RU"/>
              </w:rPr>
              <w:t>(см. действие РГ2-3)</w:t>
            </w:r>
            <w:r w:rsidR="00F70DD0" w:rsidRPr="001946AA">
              <w:rPr>
                <w:sz w:val="22"/>
                <w:szCs w:val="22"/>
                <w:lang w:val="ru-RU"/>
              </w:rPr>
              <w:t>.</w:t>
            </w:r>
          </w:p>
        </w:tc>
      </w:tr>
      <w:tr w:rsidR="00F34B05" w:rsidRPr="00980244" w14:paraId="6B5A49C4" w14:textId="77777777" w:rsidTr="00DD3CC2">
        <w:tc>
          <w:tcPr>
            <w:tcW w:w="996" w:type="dxa"/>
          </w:tcPr>
          <w:p w14:paraId="7D395B86" w14:textId="77777777" w:rsidR="00F34B05" w:rsidRPr="001946AA" w:rsidRDefault="00F34B05" w:rsidP="00DD3CC2">
            <w:pPr>
              <w:spacing w:before="60" w:after="60"/>
              <w:rPr>
                <w:sz w:val="22"/>
                <w:szCs w:val="22"/>
                <w:lang w:val="ru-RU"/>
              </w:rPr>
            </w:pPr>
            <w:r w:rsidRPr="001946AA">
              <w:rPr>
                <w:sz w:val="22"/>
                <w:szCs w:val="22"/>
                <w:lang w:val="ru-RU"/>
              </w:rPr>
              <w:t>17.2.4</w:t>
            </w:r>
          </w:p>
        </w:tc>
        <w:tc>
          <w:tcPr>
            <w:tcW w:w="8932" w:type="dxa"/>
            <w:tcMar>
              <w:left w:w="57" w:type="dxa"/>
              <w:right w:w="57" w:type="dxa"/>
            </w:tcMar>
          </w:tcPr>
          <w:p w14:paraId="1C790FA7" w14:textId="0152A7D1" w:rsidR="00F34B05" w:rsidRPr="001946AA" w:rsidRDefault="00F34B05" w:rsidP="00DD3CC2">
            <w:pPr>
              <w:spacing w:before="60" w:after="60"/>
              <w:rPr>
                <w:rFonts w:eastAsia="Malgun Gothic"/>
                <w:sz w:val="22"/>
                <w:szCs w:val="22"/>
                <w:lang w:val="ru-RU"/>
              </w:rPr>
            </w:pPr>
            <w:r w:rsidRPr="001946AA">
              <w:rPr>
                <w:sz w:val="22"/>
                <w:szCs w:val="22"/>
                <w:lang w:val="ru-RU"/>
              </w:rPr>
              <w:t xml:space="preserve">КГСЭ согласовала </w:t>
            </w:r>
            <w:r w:rsidRPr="001946AA">
              <w:rPr>
                <w:i/>
                <w:iCs/>
                <w:sz w:val="22"/>
                <w:szCs w:val="22"/>
                <w:lang w:val="ru-RU"/>
              </w:rPr>
              <w:t>План действий по активному участию отрасли</w:t>
            </w:r>
            <w:r w:rsidRPr="001946AA">
              <w:rPr>
                <w:sz w:val="22"/>
                <w:szCs w:val="22"/>
                <w:lang w:val="ru-RU"/>
              </w:rPr>
              <w:t xml:space="preserve"> (Документ </w:t>
            </w:r>
            <w:hyperlink r:id="rId123" w:history="1">
              <w:r w:rsidRPr="001946AA">
                <w:rPr>
                  <w:rStyle w:val="Hyperlink"/>
                  <w:rFonts w:eastAsia="Malgun Gothic"/>
                  <w:sz w:val="22"/>
                  <w:szCs w:val="22"/>
                  <w:lang w:val="ru-RU"/>
                </w:rPr>
                <w:t>TD256</w:t>
              </w:r>
            </w:hyperlink>
            <w:r w:rsidRPr="001946AA">
              <w:rPr>
                <w:sz w:val="22"/>
                <w:szCs w:val="22"/>
                <w:lang w:val="ru-RU"/>
              </w:rPr>
              <w:t>) (см.</w:t>
            </w:r>
            <w:r w:rsidR="00730367" w:rsidRPr="001946AA">
              <w:rPr>
                <w:sz w:val="22"/>
                <w:szCs w:val="22"/>
                <w:lang w:val="ru-RU"/>
              </w:rPr>
              <w:t> </w:t>
            </w:r>
            <w:r w:rsidRPr="001946AA">
              <w:rPr>
                <w:sz w:val="22"/>
                <w:szCs w:val="22"/>
                <w:lang w:val="ru-RU"/>
              </w:rPr>
              <w:t>действие ГД-IEM-1)</w:t>
            </w:r>
            <w:r w:rsidR="00F70DD0" w:rsidRPr="001946AA">
              <w:rPr>
                <w:sz w:val="22"/>
                <w:szCs w:val="22"/>
                <w:lang w:val="ru-RU"/>
              </w:rPr>
              <w:t>.</w:t>
            </w:r>
          </w:p>
        </w:tc>
      </w:tr>
      <w:tr w:rsidR="00F34B05" w:rsidRPr="001946AA" w14:paraId="3F93B2C8" w14:textId="77777777" w:rsidTr="00DD3CC2">
        <w:tc>
          <w:tcPr>
            <w:tcW w:w="996" w:type="dxa"/>
          </w:tcPr>
          <w:p w14:paraId="01CCC4B7" w14:textId="77777777" w:rsidR="00F34B05" w:rsidRPr="001946AA" w:rsidRDefault="00F34B05" w:rsidP="00DD3CC2">
            <w:pPr>
              <w:spacing w:before="60" w:after="60"/>
              <w:rPr>
                <w:sz w:val="22"/>
                <w:szCs w:val="22"/>
                <w:lang w:val="ru-RU"/>
              </w:rPr>
            </w:pPr>
            <w:r w:rsidRPr="001946AA">
              <w:rPr>
                <w:sz w:val="22"/>
                <w:szCs w:val="22"/>
                <w:lang w:val="ru-RU"/>
              </w:rPr>
              <w:t>17.2.5</w:t>
            </w:r>
          </w:p>
        </w:tc>
        <w:tc>
          <w:tcPr>
            <w:tcW w:w="8932" w:type="dxa"/>
            <w:tcMar>
              <w:left w:w="57" w:type="dxa"/>
              <w:right w:w="57" w:type="dxa"/>
            </w:tcMar>
          </w:tcPr>
          <w:p w14:paraId="27A35229" w14:textId="6A7A8AC1" w:rsidR="00F34B05" w:rsidRPr="001946AA" w:rsidRDefault="00F34B05" w:rsidP="00DD3CC2">
            <w:pPr>
              <w:spacing w:before="60" w:after="60"/>
              <w:rPr>
                <w:rFonts w:eastAsia="Malgun Gothic"/>
                <w:sz w:val="22"/>
                <w:szCs w:val="22"/>
                <w:lang w:val="ru-RU"/>
              </w:rPr>
            </w:pPr>
            <w:r w:rsidRPr="001946AA">
              <w:rPr>
                <w:sz w:val="22"/>
                <w:szCs w:val="22"/>
                <w:lang w:val="ru-RU"/>
              </w:rPr>
              <w:t xml:space="preserve">КГСЭ согласовала план проведения семинаров-практикумов по вопросам участия отрасли весной 2024 года и создала руководящий комитет, круг ведения которого приведен в Документе </w:t>
            </w:r>
            <w:hyperlink r:id="rId124">
              <w:r w:rsidRPr="001946AA">
                <w:rPr>
                  <w:rStyle w:val="Hyperlink"/>
                  <w:sz w:val="22"/>
                  <w:szCs w:val="22"/>
                  <w:lang w:val="ru-RU"/>
                </w:rPr>
                <w:t>TD257R1</w:t>
              </w:r>
            </w:hyperlink>
            <w:r w:rsidRPr="001946AA">
              <w:rPr>
                <w:sz w:val="22"/>
                <w:szCs w:val="22"/>
                <w:lang w:val="ru-RU"/>
              </w:rPr>
              <w:t xml:space="preserve">, а также в Приложении 1 к отчету РГ2 (Документ </w:t>
            </w:r>
            <w:hyperlink r:id="rId125" w:history="1">
              <w:r w:rsidRPr="00CF2D56">
                <w:rPr>
                  <w:rStyle w:val="Hyperlink"/>
                  <w:color w:val="000000" w:themeColor="text1"/>
                  <w:sz w:val="22"/>
                  <w:szCs w:val="22"/>
                  <w:u w:val="none"/>
                  <w:lang w:val="ru-RU"/>
                </w:rPr>
                <w:t>TD180R2</w:t>
              </w:r>
            </w:hyperlink>
            <w:r w:rsidRPr="001946AA">
              <w:rPr>
                <w:sz w:val="22"/>
                <w:szCs w:val="22"/>
                <w:lang w:val="ru-RU"/>
              </w:rPr>
              <w:t>). (см.</w:t>
            </w:r>
            <w:r w:rsidR="00730367" w:rsidRPr="001946AA">
              <w:rPr>
                <w:sz w:val="22"/>
                <w:szCs w:val="22"/>
                <w:lang w:val="ru-RU"/>
              </w:rPr>
              <w:t> </w:t>
            </w:r>
            <w:r w:rsidRPr="001946AA">
              <w:rPr>
                <w:sz w:val="22"/>
                <w:szCs w:val="22"/>
                <w:lang w:val="ru-RU"/>
              </w:rPr>
              <w:t>действие ГД-IEM-2)</w:t>
            </w:r>
          </w:p>
        </w:tc>
      </w:tr>
      <w:tr w:rsidR="00F34B05" w:rsidRPr="001946AA" w14:paraId="43F0384C" w14:textId="77777777" w:rsidTr="00DD3CC2">
        <w:tc>
          <w:tcPr>
            <w:tcW w:w="996" w:type="dxa"/>
          </w:tcPr>
          <w:p w14:paraId="203E82DE" w14:textId="77777777" w:rsidR="00F34B05" w:rsidRPr="001946AA" w:rsidRDefault="00F34B05" w:rsidP="00DD3CC2">
            <w:pPr>
              <w:spacing w:before="60" w:after="60"/>
              <w:rPr>
                <w:sz w:val="22"/>
                <w:szCs w:val="22"/>
                <w:lang w:val="ru-RU"/>
              </w:rPr>
            </w:pPr>
            <w:r w:rsidRPr="001946AA">
              <w:rPr>
                <w:sz w:val="22"/>
                <w:szCs w:val="22"/>
                <w:lang w:val="ru-RU"/>
              </w:rPr>
              <w:t>17.2.6</w:t>
            </w:r>
          </w:p>
        </w:tc>
        <w:tc>
          <w:tcPr>
            <w:tcW w:w="8932" w:type="dxa"/>
            <w:tcMar>
              <w:left w:w="57" w:type="dxa"/>
              <w:right w:w="57" w:type="dxa"/>
            </w:tcMar>
          </w:tcPr>
          <w:p w14:paraId="192F3AD2" w14:textId="02ADD2E2" w:rsidR="00F34B05" w:rsidRPr="001946AA" w:rsidRDefault="00F34B05" w:rsidP="00DD3CC2">
            <w:pPr>
              <w:spacing w:before="60" w:after="60"/>
              <w:rPr>
                <w:rFonts w:eastAsia="Malgun Gothic"/>
                <w:sz w:val="22"/>
                <w:szCs w:val="22"/>
                <w:lang w:val="ru-RU"/>
              </w:rPr>
            </w:pPr>
            <w:r w:rsidRPr="001946AA">
              <w:rPr>
                <w:sz w:val="22"/>
                <w:szCs w:val="22"/>
                <w:lang w:val="ru-RU"/>
              </w:rPr>
              <w:t>КГСЭ приняла к сведению назначение Председателя руководящего комитета семинара</w:t>
            </w:r>
            <w:r w:rsidR="00730367" w:rsidRPr="001946AA">
              <w:rPr>
                <w:sz w:val="22"/>
                <w:szCs w:val="22"/>
                <w:lang w:val="ru-RU"/>
              </w:rPr>
              <w:noBreakHyphen/>
            </w:r>
            <w:r w:rsidRPr="001946AA">
              <w:rPr>
                <w:sz w:val="22"/>
                <w:szCs w:val="22"/>
                <w:lang w:val="ru-RU"/>
              </w:rPr>
              <w:t>практикума по вопросам участия отрасли в работе МСЭ г-на Дидье БЕРТУМЬЕ (Nokia, Финляндия). (см. действие РГ2-1)</w:t>
            </w:r>
          </w:p>
        </w:tc>
      </w:tr>
      <w:tr w:rsidR="00F34B05" w:rsidRPr="001946AA" w14:paraId="01E8B1A1" w14:textId="77777777" w:rsidTr="00DD3CC2">
        <w:tc>
          <w:tcPr>
            <w:tcW w:w="996" w:type="dxa"/>
          </w:tcPr>
          <w:p w14:paraId="71AC8350" w14:textId="77777777" w:rsidR="00F34B05" w:rsidRPr="001946AA" w:rsidRDefault="00F34B05" w:rsidP="00DD3CC2">
            <w:pPr>
              <w:spacing w:before="60" w:after="60"/>
              <w:rPr>
                <w:sz w:val="22"/>
                <w:szCs w:val="22"/>
                <w:lang w:val="ru-RU"/>
              </w:rPr>
            </w:pPr>
            <w:r w:rsidRPr="001946AA">
              <w:rPr>
                <w:sz w:val="22"/>
                <w:szCs w:val="22"/>
                <w:lang w:val="ru-RU"/>
              </w:rPr>
              <w:t>17.2.7</w:t>
            </w:r>
          </w:p>
        </w:tc>
        <w:tc>
          <w:tcPr>
            <w:tcW w:w="8932" w:type="dxa"/>
            <w:tcMar>
              <w:left w:w="57" w:type="dxa"/>
              <w:right w:w="57" w:type="dxa"/>
            </w:tcMar>
          </w:tcPr>
          <w:p w14:paraId="02368DC0" w14:textId="45FB0F21" w:rsidR="00F34B05" w:rsidRPr="001946AA" w:rsidRDefault="00F34B05" w:rsidP="00DD3CC2">
            <w:pPr>
              <w:spacing w:before="60" w:after="60"/>
              <w:rPr>
                <w:rFonts w:eastAsia="Malgun Gothic"/>
                <w:sz w:val="22"/>
                <w:szCs w:val="22"/>
                <w:lang w:val="ru-RU"/>
              </w:rPr>
            </w:pPr>
            <w:r w:rsidRPr="001946AA">
              <w:rPr>
                <w:sz w:val="22"/>
                <w:szCs w:val="22"/>
                <w:lang w:val="ru-RU"/>
              </w:rPr>
              <w:t xml:space="preserve">КГСЭ согласовала </w:t>
            </w:r>
            <w:r w:rsidRPr="001946AA">
              <w:rPr>
                <w:i/>
                <w:iCs/>
                <w:sz w:val="22"/>
                <w:szCs w:val="22"/>
                <w:lang w:val="ru-RU"/>
              </w:rPr>
              <w:t>базовый текст для отчета об анализе возможных вариантов реструктуризации исследовательских комиссий МСЭ-T</w:t>
            </w:r>
            <w:r w:rsidRPr="001946AA">
              <w:rPr>
                <w:sz w:val="22"/>
                <w:szCs w:val="22"/>
                <w:lang w:val="ru-RU"/>
              </w:rPr>
              <w:t xml:space="preserve"> (Документ </w:t>
            </w:r>
            <w:hyperlink r:id="rId126">
              <w:r w:rsidRPr="001946AA">
                <w:rPr>
                  <w:rStyle w:val="Hyperlink"/>
                  <w:rFonts w:eastAsia="Malgun Gothic"/>
                  <w:sz w:val="22"/>
                  <w:szCs w:val="22"/>
                  <w:lang w:val="ru-RU"/>
                </w:rPr>
                <w:t>TD214R1</w:t>
              </w:r>
            </w:hyperlink>
            <w:r w:rsidRPr="001946AA">
              <w:rPr>
                <w:sz w:val="22"/>
                <w:szCs w:val="22"/>
                <w:lang w:val="ru-RU"/>
              </w:rPr>
              <w:t>)</w:t>
            </w:r>
            <w:r w:rsidR="00F70DD0" w:rsidRPr="001946AA">
              <w:rPr>
                <w:sz w:val="22"/>
                <w:szCs w:val="22"/>
                <w:lang w:val="ru-RU"/>
              </w:rPr>
              <w:t>.</w:t>
            </w:r>
            <w:r w:rsidRPr="001946AA">
              <w:rPr>
                <w:sz w:val="22"/>
                <w:szCs w:val="22"/>
                <w:lang w:val="ru-RU"/>
              </w:rPr>
              <w:t xml:space="preserve"> </w:t>
            </w:r>
            <w:r w:rsidR="00F70DD0" w:rsidRPr="001946AA">
              <w:rPr>
                <w:sz w:val="22"/>
                <w:szCs w:val="22"/>
                <w:lang w:val="ru-RU"/>
              </w:rPr>
              <w:br/>
            </w:r>
            <w:r w:rsidRPr="001946AA">
              <w:rPr>
                <w:sz w:val="22"/>
                <w:szCs w:val="22"/>
                <w:lang w:val="ru-RU"/>
              </w:rPr>
              <w:t>(см. действие ГД-WPR-1)</w:t>
            </w:r>
          </w:p>
        </w:tc>
      </w:tr>
      <w:tr w:rsidR="00F34B05" w:rsidRPr="001946AA" w14:paraId="31D3CF67" w14:textId="77777777" w:rsidTr="00DD3CC2">
        <w:tc>
          <w:tcPr>
            <w:tcW w:w="996" w:type="dxa"/>
          </w:tcPr>
          <w:p w14:paraId="56F32DC7" w14:textId="77777777" w:rsidR="00F34B05" w:rsidRPr="001946AA" w:rsidRDefault="00F34B05" w:rsidP="00DD3CC2">
            <w:pPr>
              <w:spacing w:before="60" w:after="60"/>
              <w:rPr>
                <w:sz w:val="22"/>
                <w:szCs w:val="22"/>
                <w:lang w:val="ru-RU"/>
              </w:rPr>
            </w:pPr>
            <w:r w:rsidRPr="001946AA">
              <w:rPr>
                <w:sz w:val="22"/>
                <w:szCs w:val="22"/>
                <w:lang w:val="ru-RU"/>
              </w:rPr>
              <w:t>17.2.8</w:t>
            </w:r>
          </w:p>
        </w:tc>
        <w:tc>
          <w:tcPr>
            <w:tcW w:w="8932" w:type="dxa"/>
            <w:tcMar>
              <w:left w:w="57" w:type="dxa"/>
              <w:right w:w="57" w:type="dxa"/>
            </w:tcMar>
          </w:tcPr>
          <w:p w14:paraId="4A301649" w14:textId="2952DC4E" w:rsidR="00F34B05" w:rsidRPr="001946AA" w:rsidRDefault="00F34B05" w:rsidP="00DD3CC2">
            <w:pPr>
              <w:spacing w:before="60" w:after="60"/>
              <w:rPr>
                <w:rFonts w:eastAsia="Malgun Gothic"/>
                <w:sz w:val="22"/>
                <w:szCs w:val="22"/>
                <w:u w:val="single"/>
                <w:lang w:val="ru-RU"/>
              </w:rPr>
            </w:pPr>
            <w:r w:rsidRPr="001946AA">
              <w:rPr>
                <w:sz w:val="22"/>
                <w:szCs w:val="22"/>
                <w:lang w:val="ru-RU"/>
              </w:rPr>
              <w:t xml:space="preserve">КГСЭ приняла к сведению отчет о реализации плана действий для анализа альтернатив структуры МСЭ-T (Документ </w:t>
            </w:r>
            <w:hyperlink r:id="rId127" w:history="1">
              <w:r w:rsidRPr="001946AA">
                <w:rPr>
                  <w:rStyle w:val="Hyperlink"/>
                  <w:rFonts w:eastAsia="Malgun Gothic"/>
                  <w:sz w:val="22"/>
                  <w:szCs w:val="22"/>
                  <w:lang w:val="ru-RU"/>
                </w:rPr>
                <w:t>TD234R1</w:t>
              </w:r>
            </w:hyperlink>
            <w:r w:rsidRPr="001946AA">
              <w:rPr>
                <w:sz w:val="22"/>
                <w:szCs w:val="22"/>
                <w:lang w:val="ru-RU"/>
              </w:rPr>
              <w:t>)</w:t>
            </w:r>
            <w:r w:rsidR="00F70DD0" w:rsidRPr="001946AA">
              <w:rPr>
                <w:sz w:val="22"/>
                <w:szCs w:val="22"/>
                <w:lang w:val="ru-RU"/>
              </w:rPr>
              <w:t>.</w:t>
            </w:r>
            <w:r w:rsidRPr="001946AA">
              <w:rPr>
                <w:sz w:val="22"/>
                <w:szCs w:val="22"/>
                <w:lang w:val="ru-RU"/>
              </w:rPr>
              <w:t xml:space="preserve"> (см. действие ГД-WPR-2)</w:t>
            </w:r>
          </w:p>
        </w:tc>
      </w:tr>
      <w:tr w:rsidR="00F34B05" w:rsidRPr="001946AA" w14:paraId="6DB17874" w14:textId="77777777" w:rsidTr="00DD3CC2">
        <w:tc>
          <w:tcPr>
            <w:tcW w:w="996" w:type="dxa"/>
          </w:tcPr>
          <w:p w14:paraId="25C876F0" w14:textId="77777777" w:rsidR="00F34B05" w:rsidRPr="001946AA" w:rsidRDefault="00F34B05" w:rsidP="00DD3CC2">
            <w:pPr>
              <w:spacing w:before="60" w:after="60"/>
              <w:rPr>
                <w:sz w:val="22"/>
                <w:szCs w:val="22"/>
                <w:lang w:val="ru-RU"/>
              </w:rPr>
            </w:pPr>
            <w:r w:rsidRPr="001946AA">
              <w:rPr>
                <w:sz w:val="22"/>
                <w:szCs w:val="22"/>
                <w:lang w:val="ru-RU"/>
              </w:rPr>
              <w:lastRenderedPageBreak/>
              <w:t>17.2.9</w:t>
            </w:r>
          </w:p>
        </w:tc>
        <w:tc>
          <w:tcPr>
            <w:tcW w:w="8932" w:type="dxa"/>
            <w:tcMar>
              <w:left w:w="57" w:type="dxa"/>
              <w:right w:w="57" w:type="dxa"/>
            </w:tcMar>
          </w:tcPr>
          <w:p w14:paraId="1687AAD5" w14:textId="3512BA93" w:rsidR="00F34B05" w:rsidRPr="001946AA" w:rsidRDefault="00F34B05" w:rsidP="00DD3CC2">
            <w:pPr>
              <w:spacing w:before="60" w:after="60"/>
              <w:rPr>
                <w:rFonts w:eastAsia="Malgun Gothic"/>
                <w:sz w:val="22"/>
                <w:szCs w:val="22"/>
                <w:u w:val="single"/>
                <w:lang w:val="ru-RU"/>
              </w:rPr>
            </w:pPr>
            <w:r w:rsidRPr="001946AA">
              <w:rPr>
                <w:sz w:val="22"/>
                <w:szCs w:val="22"/>
                <w:lang w:val="ru-RU"/>
              </w:rPr>
              <w:t xml:space="preserve">КГСЭ приняла к сведению обновленную матрицу областей работы исследовательских комиссий МСЭ-Т. (Документ </w:t>
            </w:r>
            <w:hyperlink r:id="rId128" w:history="1">
              <w:r w:rsidRPr="001946AA">
                <w:rPr>
                  <w:rStyle w:val="Hyperlink"/>
                  <w:rFonts w:eastAsia="Malgun Gothic"/>
                  <w:sz w:val="22"/>
                  <w:szCs w:val="22"/>
                  <w:lang w:val="ru-RU"/>
                </w:rPr>
                <w:t>TD</w:t>
              </w:r>
              <w:r w:rsidRPr="001946AA">
                <w:rPr>
                  <w:rStyle w:val="Hyperlink"/>
                  <w:sz w:val="22"/>
                  <w:szCs w:val="22"/>
                  <w:lang w:val="ru-RU"/>
                </w:rPr>
                <w:t>277</w:t>
              </w:r>
            </w:hyperlink>
            <w:r w:rsidRPr="001946AA">
              <w:rPr>
                <w:sz w:val="22"/>
                <w:szCs w:val="22"/>
                <w:lang w:val="ru-RU"/>
              </w:rPr>
              <w:t>)</w:t>
            </w:r>
            <w:r w:rsidR="00F70DD0" w:rsidRPr="001946AA">
              <w:rPr>
                <w:sz w:val="22"/>
                <w:szCs w:val="22"/>
                <w:lang w:val="ru-RU"/>
              </w:rPr>
              <w:t>.</w:t>
            </w:r>
            <w:r w:rsidRPr="001946AA">
              <w:rPr>
                <w:sz w:val="22"/>
                <w:szCs w:val="22"/>
                <w:lang w:val="ru-RU"/>
              </w:rPr>
              <w:t xml:space="preserve"> (см. действие ГД-WPR-3)</w:t>
            </w:r>
          </w:p>
        </w:tc>
      </w:tr>
      <w:tr w:rsidR="00F34B05" w:rsidRPr="001946AA" w14:paraId="35B9C79F" w14:textId="77777777" w:rsidTr="00DD3CC2">
        <w:tc>
          <w:tcPr>
            <w:tcW w:w="996" w:type="dxa"/>
          </w:tcPr>
          <w:p w14:paraId="4C66FA7E" w14:textId="77777777" w:rsidR="00F34B05" w:rsidRPr="001946AA" w:rsidRDefault="00F34B05" w:rsidP="00DD3CC2">
            <w:pPr>
              <w:spacing w:before="60" w:after="60"/>
              <w:rPr>
                <w:sz w:val="22"/>
                <w:szCs w:val="22"/>
                <w:lang w:val="ru-RU"/>
              </w:rPr>
            </w:pPr>
            <w:r w:rsidRPr="001946AA">
              <w:rPr>
                <w:sz w:val="22"/>
                <w:szCs w:val="22"/>
                <w:lang w:val="ru-RU"/>
              </w:rPr>
              <w:t>17.2.10</w:t>
            </w:r>
          </w:p>
        </w:tc>
        <w:tc>
          <w:tcPr>
            <w:tcW w:w="8932" w:type="dxa"/>
            <w:tcMar>
              <w:left w:w="57" w:type="dxa"/>
              <w:right w:w="57" w:type="dxa"/>
            </w:tcMar>
          </w:tcPr>
          <w:p w14:paraId="25A49375" w14:textId="2B365BDC" w:rsidR="00F34B05" w:rsidRPr="001946AA" w:rsidRDefault="00F34B05" w:rsidP="00DD3CC2">
            <w:pPr>
              <w:spacing w:before="60" w:after="60"/>
              <w:rPr>
                <w:rFonts w:eastAsia="Malgun Gothic"/>
                <w:sz w:val="22"/>
                <w:szCs w:val="22"/>
                <w:lang w:val="ru-RU"/>
              </w:rPr>
            </w:pPr>
            <w:r w:rsidRPr="001946AA">
              <w:rPr>
                <w:sz w:val="22"/>
                <w:szCs w:val="22"/>
                <w:lang w:val="ru-RU"/>
              </w:rPr>
              <w:t>КГСЭ согласовала промежуточный план деятельности – пункт 7 отчета РГ2 (Документ</w:t>
            </w:r>
            <w:r w:rsidR="00F70DD0" w:rsidRPr="001946AA">
              <w:rPr>
                <w:sz w:val="22"/>
                <w:szCs w:val="22"/>
                <w:lang w:val="ru-RU"/>
              </w:rPr>
              <w:t> </w:t>
            </w:r>
            <w:hyperlink r:id="rId129" w:history="1">
              <w:r w:rsidR="00F70DD0" w:rsidRPr="00CF2D56">
                <w:rPr>
                  <w:rStyle w:val="Hyperlink"/>
                  <w:color w:val="000000" w:themeColor="text1"/>
                  <w:sz w:val="22"/>
                  <w:szCs w:val="22"/>
                  <w:u w:val="none"/>
                  <w:lang w:val="ru-RU"/>
                </w:rPr>
                <w:t>TD180R2</w:t>
              </w:r>
            </w:hyperlink>
            <w:r w:rsidRPr="001946AA">
              <w:rPr>
                <w:sz w:val="22"/>
                <w:szCs w:val="22"/>
                <w:lang w:val="ru-RU"/>
              </w:rPr>
              <w:t>). (см. действие РГ2-2)</w:t>
            </w:r>
          </w:p>
        </w:tc>
      </w:tr>
      <w:tr w:rsidR="00F34B05" w:rsidRPr="001946AA" w14:paraId="4FC7B5A8" w14:textId="77777777" w:rsidTr="00DD3CC2">
        <w:tc>
          <w:tcPr>
            <w:tcW w:w="996" w:type="dxa"/>
          </w:tcPr>
          <w:p w14:paraId="332BE99E" w14:textId="77777777" w:rsidR="00F34B05" w:rsidRPr="001946AA" w:rsidRDefault="00F34B05" w:rsidP="00DD3CC2">
            <w:pPr>
              <w:spacing w:before="60" w:after="60"/>
              <w:rPr>
                <w:sz w:val="22"/>
                <w:szCs w:val="22"/>
                <w:lang w:val="ru-RU"/>
              </w:rPr>
            </w:pPr>
            <w:r w:rsidRPr="001946AA">
              <w:rPr>
                <w:sz w:val="22"/>
                <w:szCs w:val="22"/>
                <w:lang w:val="ru-RU"/>
              </w:rPr>
              <w:t>17.2.11</w:t>
            </w:r>
          </w:p>
        </w:tc>
        <w:tc>
          <w:tcPr>
            <w:tcW w:w="8932" w:type="dxa"/>
            <w:tcMar>
              <w:left w:w="57" w:type="dxa"/>
              <w:right w:w="57" w:type="dxa"/>
            </w:tcMar>
          </w:tcPr>
          <w:p w14:paraId="36AE177C" w14:textId="42C0110E" w:rsidR="00F34B05" w:rsidRPr="001946AA" w:rsidRDefault="00F34B05" w:rsidP="00DD3CC2">
            <w:pPr>
              <w:spacing w:before="60" w:after="60"/>
              <w:rPr>
                <w:rFonts w:eastAsia="Malgun Gothic"/>
                <w:sz w:val="22"/>
                <w:szCs w:val="22"/>
                <w:lang w:val="ru-RU"/>
              </w:rPr>
            </w:pPr>
            <w:r w:rsidRPr="001946AA">
              <w:rPr>
                <w:sz w:val="22"/>
                <w:szCs w:val="22"/>
                <w:lang w:val="ru-RU"/>
              </w:rPr>
              <w:t>КГСЭ приняла решение направить заявление о взаимодействии по механизму инкубации в адрес всех исследовательских комиссий МСЭ-Т. (</w:t>
            </w:r>
            <w:hyperlink r:id="rId130" w:history="1">
              <w:r w:rsidRPr="001946AA">
                <w:rPr>
                  <w:rStyle w:val="Hyperlink"/>
                  <w:sz w:val="22"/>
                  <w:szCs w:val="22"/>
                  <w:lang w:val="ru-RU"/>
                </w:rPr>
                <w:t>TSAG-LS16</w:t>
              </w:r>
            </w:hyperlink>
            <w:r w:rsidRPr="001946AA">
              <w:rPr>
                <w:sz w:val="22"/>
                <w:szCs w:val="22"/>
                <w:lang w:val="ru-RU"/>
              </w:rPr>
              <w:t>/</w:t>
            </w:r>
            <w:hyperlink r:id="rId131" w:history="1">
              <w:r w:rsidRPr="001946AA">
                <w:rPr>
                  <w:rStyle w:val="Hyperlink"/>
                  <w:rFonts w:eastAsia="Malgun Gothic"/>
                  <w:sz w:val="22"/>
                  <w:szCs w:val="22"/>
                  <w:lang w:val="ru-RU"/>
                </w:rPr>
                <w:t>TD290R1</w:t>
              </w:r>
            </w:hyperlink>
            <w:r w:rsidRPr="001946AA">
              <w:rPr>
                <w:sz w:val="22"/>
                <w:szCs w:val="22"/>
                <w:lang w:val="ru-RU"/>
              </w:rPr>
              <w:t xml:space="preserve">) </w:t>
            </w:r>
            <w:r w:rsidR="00F70DD0" w:rsidRPr="001946AA">
              <w:rPr>
                <w:sz w:val="22"/>
                <w:szCs w:val="22"/>
                <w:lang w:val="ru-RU"/>
              </w:rPr>
              <w:br/>
            </w:r>
            <w:r w:rsidRPr="001946AA">
              <w:rPr>
                <w:sz w:val="22"/>
                <w:szCs w:val="22"/>
                <w:lang w:val="ru-RU"/>
              </w:rPr>
              <w:t>(см. действие ГД</w:t>
            </w:r>
            <w:r w:rsidR="00730367" w:rsidRPr="001946AA">
              <w:rPr>
                <w:sz w:val="22"/>
                <w:szCs w:val="22"/>
                <w:lang w:val="ru-RU"/>
              </w:rPr>
              <w:noBreakHyphen/>
            </w:r>
            <w:r w:rsidRPr="001946AA">
              <w:rPr>
                <w:sz w:val="22"/>
                <w:szCs w:val="22"/>
                <w:lang w:val="ru-RU"/>
              </w:rPr>
              <w:t>IEM-3)</w:t>
            </w:r>
          </w:p>
        </w:tc>
      </w:tr>
      <w:tr w:rsidR="00F34B05" w:rsidRPr="001946AA" w14:paraId="0A69EE4A" w14:textId="77777777" w:rsidTr="00DD3CC2">
        <w:tc>
          <w:tcPr>
            <w:tcW w:w="996" w:type="dxa"/>
          </w:tcPr>
          <w:p w14:paraId="3B90BE0E" w14:textId="77777777" w:rsidR="00F34B05" w:rsidRPr="001946AA" w:rsidRDefault="00F34B05" w:rsidP="00DD3CC2">
            <w:pPr>
              <w:spacing w:before="60" w:after="60"/>
              <w:rPr>
                <w:sz w:val="22"/>
                <w:szCs w:val="22"/>
                <w:lang w:val="ru-RU"/>
              </w:rPr>
            </w:pPr>
            <w:r w:rsidRPr="001946AA">
              <w:rPr>
                <w:sz w:val="22"/>
                <w:szCs w:val="22"/>
                <w:lang w:val="ru-RU"/>
              </w:rPr>
              <w:t>17.2.12</w:t>
            </w:r>
          </w:p>
        </w:tc>
        <w:tc>
          <w:tcPr>
            <w:tcW w:w="8932" w:type="dxa"/>
            <w:tcMar>
              <w:left w:w="57" w:type="dxa"/>
              <w:right w:w="57" w:type="dxa"/>
            </w:tcMar>
          </w:tcPr>
          <w:p w14:paraId="3AD7F8A0" w14:textId="28AD7222" w:rsidR="00F34B05" w:rsidRPr="001946AA" w:rsidRDefault="00F34B05" w:rsidP="00DD3CC2">
            <w:pPr>
              <w:spacing w:before="60" w:after="60"/>
              <w:rPr>
                <w:rFonts w:eastAsia="Malgun Gothic"/>
                <w:sz w:val="22"/>
                <w:szCs w:val="22"/>
                <w:u w:val="single"/>
                <w:lang w:val="ru-RU"/>
              </w:rPr>
            </w:pPr>
            <w:r w:rsidRPr="001946AA">
              <w:rPr>
                <w:sz w:val="22"/>
                <w:szCs w:val="22"/>
                <w:lang w:val="ru-RU"/>
              </w:rPr>
              <w:t>КГСЭ приняла решение направить заявление о взаимодействии, касающееся состояния выполнения плана действий для анализа альтернатив структуры МСЭ-T в адрес всех исследовательских комиссий МСЭ-T. (</w:t>
            </w:r>
            <w:hyperlink r:id="rId132" w:history="1">
              <w:r w:rsidR="00416B61" w:rsidRPr="001946AA">
                <w:rPr>
                  <w:rStyle w:val="Hyperlink"/>
                  <w:sz w:val="22"/>
                  <w:szCs w:val="22"/>
                  <w:lang w:val="ru-RU"/>
                </w:rPr>
                <w:t>TSAG-LS18</w:t>
              </w:r>
            </w:hyperlink>
            <w:r w:rsidR="00416B61" w:rsidRPr="001946AA">
              <w:rPr>
                <w:sz w:val="22"/>
                <w:szCs w:val="22"/>
                <w:u w:val="single"/>
                <w:lang w:val="ru-RU"/>
              </w:rPr>
              <w:t>/</w:t>
            </w:r>
            <w:hyperlink r:id="rId133" w:history="1">
              <w:r w:rsidR="00416B61" w:rsidRPr="001946AA">
                <w:rPr>
                  <w:rStyle w:val="Hyperlink"/>
                  <w:rFonts w:asciiTheme="majorBidi" w:hAnsiTheme="majorBidi" w:cstheme="majorBidi"/>
                  <w:sz w:val="22"/>
                  <w:szCs w:val="22"/>
                  <w:lang w:val="ru-RU"/>
                </w:rPr>
                <w:t>TD292R1</w:t>
              </w:r>
            </w:hyperlink>
            <w:r w:rsidRPr="001946AA">
              <w:rPr>
                <w:sz w:val="22"/>
                <w:szCs w:val="22"/>
                <w:lang w:val="ru-RU"/>
              </w:rPr>
              <w:t>)</w:t>
            </w:r>
            <w:r w:rsidR="00416B61" w:rsidRPr="001946AA">
              <w:rPr>
                <w:sz w:val="22"/>
                <w:szCs w:val="22"/>
                <w:lang w:val="ru-RU"/>
              </w:rPr>
              <w:t>.</w:t>
            </w:r>
            <w:r w:rsidRPr="001946AA">
              <w:rPr>
                <w:sz w:val="22"/>
                <w:szCs w:val="22"/>
                <w:lang w:val="ru-RU"/>
              </w:rPr>
              <w:t xml:space="preserve"> (см. действие ГД-WPR-4)</w:t>
            </w:r>
          </w:p>
        </w:tc>
      </w:tr>
      <w:tr w:rsidR="00F34B05" w:rsidRPr="001946AA" w14:paraId="416A85B6" w14:textId="77777777" w:rsidTr="00DD3CC2">
        <w:tc>
          <w:tcPr>
            <w:tcW w:w="996" w:type="dxa"/>
          </w:tcPr>
          <w:p w14:paraId="1CE75065" w14:textId="77777777" w:rsidR="00F34B05" w:rsidRPr="001946AA" w:rsidRDefault="00F34B05" w:rsidP="00DD3CC2">
            <w:pPr>
              <w:spacing w:before="60" w:after="60"/>
              <w:rPr>
                <w:sz w:val="22"/>
                <w:szCs w:val="22"/>
                <w:lang w:val="ru-RU"/>
              </w:rPr>
            </w:pPr>
            <w:r w:rsidRPr="001946AA">
              <w:rPr>
                <w:sz w:val="22"/>
                <w:szCs w:val="22"/>
                <w:lang w:val="ru-RU"/>
              </w:rPr>
              <w:t>17.2.13</w:t>
            </w:r>
          </w:p>
        </w:tc>
        <w:tc>
          <w:tcPr>
            <w:tcW w:w="8932" w:type="dxa"/>
            <w:tcMar>
              <w:left w:w="57" w:type="dxa"/>
              <w:right w:w="57" w:type="dxa"/>
            </w:tcMar>
          </w:tcPr>
          <w:p w14:paraId="7103FF6A" w14:textId="77777777" w:rsidR="00F34B05" w:rsidRPr="001946AA" w:rsidRDefault="00F34B05" w:rsidP="00DD3CC2">
            <w:pPr>
              <w:spacing w:before="60" w:after="60"/>
              <w:rPr>
                <w:rFonts w:eastAsia="Malgun Gothic"/>
                <w:sz w:val="22"/>
                <w:szCs w:val="22"/>
                <w:lang w:val="ru-RU"/>
              </w:rPr>
            </w:pPr>
            <w:r w:rsidRPr="001946AA">
              <w:rPr>
                <w:sz w:val="22"/>
                <w:szCs w:val="22"/>
                <w:lang w:val="ru-RU"/>
              </w:rPr>
              <w:t xml:space="preserve">КГСЭ приняла решение предложить БСЭ включить, в случае необходимости, информацию, представленную в Документе </w:t>
            </w:r>
            <w:hyperlink r:id="rId134" w:history="1">
              <w:r w:rsidRPr="001946AA">
                <w:rPr>
                  <w:rStyle w:val="Hyperlink"/>
                  <w:sz w:val="22"/>
                  <w:szCs w:val="22"/>
                  <w:lang w:val="ru-RU"/>
                </w:rPr>
                <w:t>C022</w:t>
              </w:r>
            </w:hyperlink>
            <w:r w:rsidRPr="001946AA">
              <w:rPr>
                <w:sz w:val="22"/>
                <w:szCs w:val="22"/>
                <w:lang w:val="ru-RU"/>
              </w:rPr>
              <w:t>, в коллективное письмо, в котором объявляется о проведении следующего собрания КГСЭ, или представить ее в отдельном Циркуляре БСЭ. (см. действие ГД-IEM-4)</w:t>
            </w:r>
          </w:p>
        </w:tc>
      </w:tr>
    </w:tbl>
    <w:p w14:paraId="2E9868DE" w14:textId="77777777" w:rsidR="00F34B05" w:rsidRPr="001946AA" w:rsidRDefault="00F34B05" w:rsidP="00187986">
      <w:pPr>
        <w:pStyle w:val="Heading1"/>
        <w:rPr>
          <w:lang w:val="ru-RU"/>
        </w:rPr>
      </w:pPr>
      <w:bookmarkStart w:id="89" w:name="_TSAG_Rapporteur_Group"/>
      <w:bookmarkStart w:id="90" w:name="_Toc141280161"/>
      <w:bookmarkStart w:id="91" w:name="_Toc141287767"/>
      <w:bookmarkEnd w:id="86"/>
      <w:bookmarkEnd w:id="89"/>
      <w:r w:rsidRPr="001946AA">
        <w:rPr>
          <w:lang w:val="ru-RU"/>
        </w:rPr>
        <w:t>18</w:t>
      </w:r>
      <w:r w:rsidRPr="001946AA">
        <w:rPr>
          <w:lang w:val="ru-RU"/>
        </w:rPr>
        <w:tab/>
        <w:t>Подводные кабели SMART</w:t>
      </w:r>
      <w:bookmarkEnd w:id="90"/>
      <w:bookmarkEnd w:id="9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F34B05" w:rsidRPr="00980244" w14:paraId="0924027D" w14:textId="77777777" w:rsidTr="00A168A7">
        <w:tc>
          <w:tcPr>
            <w:tcW w:w="816" w:type="dxa"/>
          </w:tcPr>
          <w:p w14:paraId="27FBC6A5" w14:textId="77777777" w:rsidR="00F34B05" w:rsidRPr="001946AA" w:rsidRDefault="00F34B05" w:rsidP="00A168A7">
            <w:pPr>
              <w:spacing w:before="60" w:after="60"/>
              <w:rPr>
                <w:sz w:val="22"/>
                <w:szCs w:val="22"/>
                <w:lang w:val="ru-RU"/>
              </w:rPr>
            </w:pPr>
            <w:r w:rsidRPr="001946AA">
              <w:rPr>
                <w:sz w:val="22"/>
                <w:szCs w:val="22"/>
                <w:lang w:val="ru-RU"/>
              </w:rPr>
              <w:t>18.1</w:t>
            </w:r>
          </w:p>
        </w:tc>
        <w:tc>
          <w:tcPr>
            <w:tcW w:w="9112" w:type="dxa"/>
            <w:tcMar>
              <w:left w:w="57" w:type="dxa"/>
              <w:right w:w="57" w:type="dxa"/>
            </w:tcMar>
          </w:tcPr>
          <w:p w14:paraId="0100720D" w14:textId="195288DC" w:rsidR="00F34B05" w:rsidRPr="001946AA" w:rsidRDefault="00F34B05" w:rsidP="00A168A7">
            <w:pPr>
              <w:spacing w:before="60" w:after="60"/>
              <w:rPr>
                <w:sz w:val="22"/>
                <w:szCs w:val="22"/>
                <w:lang w:val="ru-RU"/>
              </w:rPr>
            </w:pPr>
            <w:r w:rsidRPr="001946AA">
              <w:rPr>
                <w:sz w:val="22"/>
                <w:szCs w:val="22"/>
                <w:lang w:val="ru-RU"/>
              </w:rPr>
              <w:t>Председатель Объединенной целевой группы МСЭ/ВМО/МОК ЮНЕСКО по подводным кабелям SMART г-н Брюс ХАУ (Гавайский университет, США) представил Документ</w:t>
            </w:r>
            <w:r w:rsidR="00416B61" w:rsidRPr="001946AA">
              <w:rPr>
                <w:sz w:val="22"/>
                <w:szCs w:val="22"/>
                <w:lang w:val="ru-RU"/>
              </w:rPr>
              <w:t> </w:t>
            </w:r>
            <w:hyperlink r:id="rId135" w:history="1">
              <w:r w:rsidRPr="001946AA">
                <w:rPr>
                  <w:rStyle w:val="Hyperlink"/>
                  <w:sz w:val="22"/>
                  <w:szCs w:val="22"/>
                  <w:lang w:val="ru-RU"/>
                </w:rPr>
                <w:t>TD272R1</w:t>
              </w:r>
            </w:hyperlink>
            <w:r w:rsidRPr="001946AA">
              <w:rPr>
                <w:sz w:val="22"/>
                <w:szCs w:val="22"/>
                <w:lang w:val="ru-RU"/>
              </w:rPr>
              <w:t xml:space="preserve"> с заявлением о взаимодействии от Объединенной целевой группы МСЭ/ВМО/МОК ЮНЕСКО по подводным кабелям SMART, в котором освещается деятельность этой Объединенной целевой группы по вопросам научного мониторинга и надежной электросвязи применительно к подводным кабелям SMART.</w:t>
            </w:r>
          </w:p>
        </w:tc>
      </w:tr>
      <w:tr w:rsidR="00F34B05" w:rsidRPr="00980244" w14:paraId="14BE4B9B" w14:textId="77777777" w:rsidTr="00A168A7">
        <w:tc>
          <w:tcPr>
            <w:tcW w:w="816" w:type="dxa"/>
          </w:tcPr>
          <w:p w14:paraId="45803DDE" w14:textId="77777777" w:rsidR="00F34B05" w:rsidRPr="001946AA" w:rsidRDefault="00F34B05" w:rsidP="00A168A7">
            <w:pPr>
              <w:spacing w:before="60" w:after="60"/>
              <w:rPr>
                <w:sz w:val="22"/>
                <w:szCs w:val="22"/>
                <w:lang w:val="ru-RU"/>
              </w:rPr>
            </w:pPr>
            <w:r w:rsidRPr="001946AA">
              <w:rPr>
                <w:sz w:val="22"/>
                <w:szCs w:val="22"/>
                <w:lang w:val="ru-RU"/>
              </w:rPr>
              <w:t>18.2</w:t>
            </w:r>
          </w:p>
        </w:tc>
        <w:tc>
          <w:tcPr>
            <w:tcW w:w="9112" w:type="dxa"/>
            <w:tcMar>
              <w:left w:w="57" w:type="dxa"/>
              <w:right w:w="57" w:type="dxa"/>
            </w:tcMar>
          </w:tcPr>
          <w:p w14:paraId="63D2456D" w14:textId="7F260BDA" w:rsidR="00F34B05" w:rsidRPr="001946AA" w:rsidRDefault="00F34B05" w:rsidP="00A168A7">
            <w:pPr>
              <w:spacing w:before="60" w:after="60"/>
              <w:rPr>
                <w:rFonts w:eastAsia="SimSun"/>
                <w:bCs/>
                <w:sz w:val="22"/>
                <w:szCs w:val="22"/>
                <w:lang w:val="ru-RU"/>
              </w:rPr>
            </w:pPr>
            <w:r w:rsidRPr="001946AA">
              <w:rPr>
                <w:sz w:val="22"/>
                <w:szCs w:val="22"/>
                <w:lang w:val="ru-RU"/>
              </w:rPr>
              <w:t xml:space="preserve">Собрание приняло к сведению Документ </w:t>
            </w:r>
            <w:hyperlink r:id="rId136" w:history="1">
              <w:r w:rsidR="00416B61" w:rsidRPr="00CF2D56">
                <w:rPr>
                  <w:rStyle w:val="Hyperlink"/>
                  <w:color w:val="000000" w:themeColor="text1"/>
                  <w:sz w:val="22"/>
                  <w:szCs w:val="22"/>
                  <w:u w:val="none"/>
                  <w:lang w:val="ru-RU"/>
                </w:rPr>
                <w:t>TD272R1</w:t>
              </w:r>
            </w:hyperlink>
            <w:r w:rsidRPr="001946AA">
              <w:rPr>
                <w:sz w:val="22"/>
                <w:szCs w:val="22"/>
                <w:lang w:val="ru-RU"/>
              </w:rPr>
              <w:t xml:space="preserve"> и приняло решение направить этот материал всем исследовательским комиссиям МСЭ-Т (Документ </w:t>
            </w:r>
            <w:hyperlink r:id="rId137" w:history="1">
              <w:r w:rsidRPr="001946AA">
                <w:rPr>
                  <w:rStyle w:val="Hyperlink"/>
                  <w:rFonts w:eastAsia="SimSun"/>
                  <w:bCs/>
                  <w:sz w:val="22"/>
                  <w:szCs w:val="22"/>
                  <w:lang w:val="ru-RU"/>
                </w:rPr>
                <w:t>TSAG-LS14R1</w:t>
              </w:r>
            </w:hyperlink>
            <w:r w:rsidRPr="001946AA">
              <w:rPr>
                <w:sz w:val="22"/>
                <w:szCs w:val="22"/>
                <w:lang w:val="ru-RU"/>
              </w:rPr>
              <w:t>/</w:t>
            </w:r>
            <w:hyperlink r:id="rId138" w:history="1">
              <w:r w:rsidRPr="001946AA">
                <w:rPr>
                  <w:rStyle w:val="Hyperlink"/>
                  <w:bCs/>
                  <w:sz w:val="22"/>
                  <w:szCs w:val="22"/>
                  <w:lang w:val="ru-RU"/>
                </w:rPr>
                <w:t>TD287</w:t>
              </w:r>
            </w:hyperlink>
            <w:r w:rsidRPr="001946AA">
              <w:rPr>
                <w:sz w:val="22"/>
                <w:szCs w:val="22"/>
                <w:lang w:val="ru-RU"/>
              </w:rPr>
              <w:t>).</w:t>
            </w:r>
          </w:p>
        </w:tc>
      </w:tr>
    </w:tbl>
    <w:p w14:paraId="63672717" w14:textId="77777777" w:rsidR="00F34B05" w:rsidRPr="001946AA" w:rsidRDefault="00F34B05" w:rsidP="00187986">
      <w:pPr>
        <w:pStyle w:val="Heading1"/>
        <w:rPr>
          <w:lang w:val="ru-RU"/>
        </w:rPr>
      </w:pPr>
      <w:bookmarkStart w:id="92" w:name="_Ref136882441"/>
      <w:bookmarkStart w:id="93" w:name="_Toc141280162"/>
      <w:bookmarkStart w:id="94" w:name="_Toc141287768"/>
      <w:r w:rsidRPr="001946AA">
        <w:rPr>
          <w:lang w:val="ru-RU"/>
        </w:rPr>
        <w:t>19</w:t>
      </w:r>
      <w:r w:rsidRPr="001946AA">
        <w:rPr>
          <w:lang w:val="ru-RU"/>
        </w:rPr>
        <w:tab/>
        <w:t>График собраний МСЭ-T, включая дату следующего собрания КГСЭ</w:t>
      </w:r>
      <w:bookmarkEnd w:id="92"/>
      <w:bookmarkEnd w:id="93"/>
      <w:bookmarkEnd w:id="9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F34B05" w:rsidRPr="00980244" w14:paraId="3D31541E" w14:textId="77777777" w:rsidTr="00A168A7">
        <w:tc>
          <w:tcPr>
            <w:tcW w:w="816" w:type="dxa"/>
          </w:tcPr>
          <w:p w14:paraId="07537686" w14:textId="77777777" w:rsidR="00F34B05" w:rsidRPr="001946AA" w:rsidRDefault="00F34B05" w:rsidP="00187986">
            <w:pPr>
              <w:rPr>
                <w:sz w:val="22"/>
                <w:szCs w:val="22"/>
                <w:lang w:val="ru-RU"/>
              </w:rPr>
            </w:pPr>
            <w:r w:rsidRPr="001946AA">
              <w:rPr>
                <w:sz w:val="22"/>
                <w:szCs w:val="22"/>
                <w:lang w:val="ru-RU"/>
              </w:rPr>
              <w:t>19.1</w:t>
            </w:r>
          </w:p>
        </w:tc>
        <w:tc>
          <w:tcPr>
            <w:tcW w:w="9112" w:type="dxa"/>
            <w:tcMar>
              <w:left w:w="57" w:type="dxa"/>
              <w:right w:w="57" w:type="dxa"/>
            </w:tcMar>
          </w:tcPr>
          <w:p w14:paraId="27F6AC00" w14:textId="1BBF0D3C" w:rsidR="00F34B05" w:rsidRPr="001946AA" w:rsidRDefault="00F34B05" w:rsidP="00187986">
            <w:pPr>
              <w:rPr>
                <w:sz w:val="22"/>
                <w:szCs w:val="22"/>
                <w:lang w:val="ru-RU"/>
              </w:rPr>
            </w:pPr>
            <w:r w:rsidRPr="001946AA">
              <w:rPr>
                <w:sz w:val="22"/>
                <w:szCs w:val="22"/>
                <w:lang w:val="ru-RU"/>
              </w:rPr>
              <w:t xml:space="preserve">КГСЭ приняла к сведению Документ </w:t>
            </w:r>
            <w:hyperlink r:id="rId139" w:history="1">
              <w:r w:rsidRPr="001946AA">
                <w:rPr>
                  <w:rStyle w:val="Hyperlink"/>
                  <w:bCs/>
                  <w:sz w:val="22"/>
                  <w:szCs w:val="22"/>
                  <w:lang w:val="ru-RU"/>
                </w:rPr>
                <w:t>TD194R1</w:t>
              </w:r>
            </w:hyperlink>
            <w:r w:rsidRPr="001946AA">
              <w:rPr>
                <w:sz w:val="22"/>
                <w:szCs w:val="22"/>
                <w:lang w:val="ru-RU"/>
              </w:rPr>
              <w:t>, в котором содержится график собраний МСЭ</w:t>
            </w:r>
            <w:r w:rsidR="00730367" w:rsidRPr="001946AA">
              <w:rPr>
                <w:sz w:val="22"/>
                <w:szCs w:val="22"/>
                <w:lang w:val="ru-RU"/>
              </w:rPr>
              <w:noBreakHyphen/>
            </w:r>
            <w:r w:rsidRPr="001946AA">
              <w:rPr>
                <w:sz w:val="22"/>
                <w:szCs w:val="22"/>
                <w:lang w:val="ru-RU"/>
              </w:rPr>
              <w:t>Т в 2023 и 2024 годах.</w:t>
            </w:r>
          </w:p>
        </w:tc>
      </w:tr>
      <w:tr w:rsidR="00F34B05" w:rsidRPr="00980244" w14:paraId="3F7A5252" w14:textId="77777777" w:rsidTr="00A168A7">
        <w:tc>
          <w:tcPr>
            <w:tcW w:w="816" w:type="dxa"/>
          </w:tcPr>
          <w:p w14:paraId="2874CDC1" w14:textId="77777777" w:rsidR="00F34B05" w:rsidRPr="001946AA" w:rsidRDefault="00F34B05" w:rsidP="00F72458">
            <w:pPr>
              <w:pStyle w:val="Note"/>
              <w:rPr>
                <w:sz w:val="22"/>
                <w:szCs w:val="22"/>
                <w:lang w:val="ru-RU"/>
              </w:rPr>
            </w:pPr>
            <w:r w:rsidRPr="001946AA">
              <w:rPr>
                <w:sz w:val="22"/>
                <w:szCs w:val="22"/>
                <w:lang w:val="ru-RU"/>
              </w:rPr>
              <w:t>19.2</w:t>
            </w:r>
          </w:p>
        </w:tc>
        <w:tc>
          <w:tcPr>
            <w:tcW w:w="9112" w:type="dxa"/>
            <w:tcMar>
              <w:left w:w="57" w:type="dxa"/>
              <w:right w:w="57" w:type="dxa"/>
            </w:tcMar>
          </w:tcPr>
          <w:p w14:paraId="24062A33" w14:textId="77777777" w:rsidR="00F34B05" w:rsidRPr="001946AA" w:rsidRDefault="00F34B05" w:rsidP="00416B61">
            <w:pPr>
              <w:spacing w:after="120"/>
              <w:rPr>
                <w:sz w:val="22"/>
                <w:szCs w:val="22"/>
                <w:lang w:val="ru-RU"/>
              </w:rPr>
            </w:pPr>
            <w:r w:rsidRPr="001946AA">
              <w:rPr>
                <w:sz w:val="22"/>
                <w:szCs w:val="22"/>
                <w:lang w:val="ru-RU"/>
              </w:rPr>
              <w:t>КГСЭ приняла к сведению планы для третьего и четвертого собраний КГСЭ, а также первого и второго межрегиональных собраний в исследовательском периоде 2022−2024 годов, которые предлагается организовать следующим образом:</w:t>
            </w:r>
          </w:p>
          <w:tbl>
            <w:tblPr>
              <w:tblStyle w:val="TableGrid"/>
              <w:tblW w:w="8610" w:type="dxa"/>
              <w:jc w:val="center"/>
              <w:tblBorders>
                <w:bottom w:val="none" w:sz="0" w:space="0" w:color="auto"/>
              </w:tblBorders>
              <w:tblLayout w:type="fixed"/>
              <w:tblLook w:val="04A0" w:firstRow="1" w:lastRow="0" w:firstColumn="1" w:lastColumn="0" w:noHBand="0" w:noVBand="1"/>
            </w:tblPr>
            <w:tblGrid>
              <w:gridCol w:w="3223"/>
              <w:gridCol w:w="5387"/>
            </w:tblGrid>
            <w:tr w:rsidR="00F34B05" w:rsidRPr="00980244" w14:paraId="2D044E33" w14:textId="77777777" w:rsidTr="00F109A7">
              <w:trPr>
                <w:tblHeader/>
                <w:jc w:val="center"/>
              </w:trPr>
              <w:tc>
                <w:tcPr>
                  <w:tcW w:w="3223" w:type="dxa"/>
                  <w:shd w:val="clear" w:color="auto" w:fill="auto"/>
                </w:tcPr>
                <w:p w14:paraId="1B8DAC23" w14:textId="77777777" w:rsidR="00F34B05" w:rsidRPr="001946AA" w:rsidRDefault="00F34B05" w:rsidP="00416B61">
                  <w:pPr>
                    <w:pStyle w:val="Tablehead"/>
                    <w:rPr>
                      <w:sz w:val="20"/>
                      <w:lang w:val="ru-RU"/>
                    </w:rPr>
                  </w:pPr>
                  <w:r w:rsidRPr="001946AA">
                    <w:rPr>
                      <w:sz w:val="20"/>
                      <w:lang w:val="ru-RU"/>
                    </w:rPr>
                    <w:t>Мероприятие</w:t>
                  </w:r>
                </w:p>
              </w:tc>
              <w:tc>
                <w:tcPr>
                  <w:tcW w:w="5387" w:type="dxa"/>
                  <w:shd w:val="clear" w:color="auto" w:fill="auto"/>
                </w:tcPr>
                <w:p w14:paraId="25118ABD" w14:textId="111D9C57" w:rsidR="00F34B05" w:rsidRPr="001946AA" w:rsidRDefault="00F34B05" w:rsidP="00416B61">
                  <w:pPr>
                    <w:pStyle w:val="Tablehead"/>
                    <w:rPr>
                      <w:sz w:val="20"/>
                      <w:lang w:val="ru-RU"/>
                    </w:rPr>
                  </w:pPr>
                  <w:r w:rsidRPr="001946AA">
                    <w:rPr>
                      <w:sz w:val="20"/>
                      <w:lang w:val="ru-RU"/>
                    </w:rPr>
                    <w:t xml:space="preserve">Предварительное место и дата </w:t>
                  </w:r>
                  <w:r w:rsidR="00416B61" w:rsidRPr="001946AA">
                    <w:rPr>
                      <w:sz w:val="20"/>
                      <w:lang w:val="ru-RU"/>
                    </w:rPr>
                    <w:br/>
                  </w:r>
                  <w:r w:rsidRPr="001946AA">
                    <w:rPr>
                      <w:sz w:val="20"/>
                      <w:lang w:val="ru-RU"/>
                    </w:rPr>
                    <w:t>(будет подтверждено дополнительно)</w:t>
                  </w:r>
                </w:p>
              </w:tc>
            </w:tr>
            <w:tr w:rsidR="00F34B05" w:rsidRPr="001946AA" w14:paraId="3AE5834A" w14:textId="77777777" w:rsidTr="00F109A7">
              <w:trPr>
                <w:jc w:val="center"/>
              </w:trPr>
              <w:tc>
                <w:tcPr>
                  <w:tcW w:w="3223" w:type="dxa"/>
                  <w:shd w:val="clear" w:color="auto" w:fill="auto"/>
                </w:tcPr>
                <w:p w14:paraId="1938D6B1" w14:textId="77777777" w:rsidR="00F34B05" w:rsidRPr="001946AA" w:rsidRDefault="00F34B05" w:rsidP="00416B61">
                  <w:pPr>
                    <w:pStyle w:val="Tabletext"/>
                    <w:rPr>
                      <w:sz w:val="20"/>
                      <w:lang w:val="ru-RU"/>
                    </w:rPr>
                  </w:pPr>
                  <w:r w:rsidRPr="001946AA">
                    <w:rPr>
                      <w:sz w:val="20"/>
                      <w:lang w:val="ru-RU"/>
                    </w:rPr>
                    <w:t>Первое Межрегиональное собрание (МРС)</w:t>
                  </w:r>
                  <w:r w:rsidRPr="001946AA">
                    <w:rPr>
                      <w:position w:val="6"/>
                      <w:sz w:val="16"/>
                      <w:szCs w:val="16"/>
                      <w:lang w:val="ru-RU"/>
                    </w:rPr>
                    <w:t>*</w:t>
                  </w:r>
                </w:p>
              </w:tc>
              <w:tc>
                <w:tcPr>
                  <w:tcW w:w="5387" w:type="dxa"/>
                  <w:shd w:val="clear" w:color="auto" w:fill="auto"/>
                </w:tcPr>
                <w:p w14:paraId="349107D0" w14:textId="77777777" w:rsidR="00F34B05" w:rsidRPr="001946AA" w:rsidRDefault="00F34B05" w:rsidP="00416B61">
                  <w:pPr>
                    <w:pStyle w:val="Tabletext"/>
                    <w:rPr>
                      <w:sz w:val="20"/>
                      <w:lang w:val="ru-RU"/>
                    </w:rPr>
                  </w:pPr>
                  <w:r w:rsidRPr="001946AA">
                    <w:rPr>
                      <w:sz w:val="20"/>
                      <w:lang w:val="ru-RU"/>
                    </w:rPr>
                    <w:t>Виртуальное, четверг, 24 февраля 2024 г.</w:t>
                  </w:r>
                </w:p>
              </w:tc>
            </w:tr>
            <w:tr w:rsidR="00F34B05" w:rsidRPr="00980244" w14:paraId="6D33B220" w14:textId="77777777" w:rsidTr="00F109A7">
              <w:trPr>
                <w:jc w:val="center"/>
              </w:trPr>
              <w:tc>
                <w:tcPr>
                  <w:tcW w:w="3223" w:type="dxa"/>
                  <w:shd w:val="clear" w:color="auto" w:fill="auto"/>
                </w:tcPr>
                <w:p w14:paraId="11EA87BA" w14:textId="1802AC44" w:rsidR="00F34B05" w:rsidRPr="001946AA" w:rsidRDefault="00F34B05" w:rsidP="00416B61">
                  <w:pPr>
                    <w:pStyle w:val="Tabletext"/>
                    <w:rPr>
                      <w:sz w:val="20"/>
                      <w:lang w:val="ru-RU"/>
                    </w:rPr>
                  </w:pPr>
                  <w:r w:rsidRPr="001946AA">
                    <w:rPr>
                      <w:sz w:val="20"/>
                      <w:lang w:val="ru-RU"/>
                    </w:rPr>
                    <w:t>Третье собрание КГСЭ</w:t>
                  </w:r>
                  <w:r w:rsidR="00416B61" w:rsidRPr="001946AA">
                    <w:rPr>
                      <w:position w:val="6"/>
                      <w:sz w:val="16"/>
                      <w:szCs w:val="16"/>
                      <w:lang w:val="ru-RU"/>
                    </w:rPr>
                    <w:t>*</w:t>
                  </w:r>
                </w:p>
              </w:tc>
              <w:tc>
                <w:tcPr>
                  <w:tcW w:w="5387" w:type="dxa"/>
                  <w:shd w:val="clear" w:color="auto" w:fill="auto"/>
                </w:tcPr>
                <w:p w14:paraId="6D6595E0" w14:textId="77777777" w:rsidR="00F34B05" w:rsidRPr="001946AA" w:rsidRDefault="00F34B05" w:rsidP="00416B61">
                  <w:pPr>
                    <w:pStyle w:val="Tabletext"/>
                    <w:rPr>
                      <w:sz w:val="20"/>
                      <w:lang w:val="ru-RU"/>
                    </w:rPr>
                  </w:pPr>
                  <w:r w:rsidRPr="001946AA">
                    <w:rPr>
                      <w:sz w:val="20"/>
                      <w:lang w:val="ru-RU"/>
                    </w:rPr>
                    <w:t>Женева, понедельник, 26 февраля – пятница, 1 марта 2024 г.</w:t>
                  </w:r>
                </w:p>
              </w:tc>
            </w:tr>
            <w:tr w:rsidR="00F34B05" w:rsidRPr="001946AA" w14:paraId="562EC11C" w14:textId="77777777" w:rsidTr="00F109A7">
              <w:trPr>
                <w:jc w:val="center"/>
              </w:trPr>
              <w:tc>
                <w:tcPr>
                  <w:tcW w:w="3223" w:type="dxa"/>
                  <w:tcBorders>
                    <w:bottom w:val="single" w:sz="4" w:space="0" w:color="auto"/>
                  </w:tcBorders>
                  <w:shd w:val="clear" w:color="auto" w:fill="auto"/>
                </w:tcPr>
                <w:p w14:paraId="73456A49" w14:textId="77777777" w:rsidR="00F34B05" w:rsidRPr="001946AA" w:rsidRDefault="00F34B05" w:rsidP="00416B61">
                  <w:pPr>
                    <w:pStyle w:val="Tabletext"/>
                    <w:rPr>
                      <w:sz w:val="20"/>
                      <w:lang w:val="ru-RU"/>
                    </w:rPr>
                  </w:pPr>
                  <w:r w:rsidRPr="001946AA">
                    <w:rPr>
                      <w:sz w:val="20"/>
                      <w:lang w:val="ru-RU"/>
                    </w:rPr>
                    <w:t>Второе Межрегиональное собрание</w:t>
                  </w:r>
                </w:p>
              </w:tc>
              <w:tc>
                <w:tcPr>
                  <w:tcW w:w="5387" w:type="dxa"/>
                  <w:tcBorders>
                    <w:bottom w:val="single" w:sz="4" w:space="0" w:color="auto"/>
                  </w:tcBorders>
                  <w:shd w:val="clear" w:color="auto" w:fill="auto"/>
                </w:tcPr>
                <w:p w14:paraId="490B6BAE" w14:textId="77777777" w:rsidR="00F34B05" w:rsidRPr="001946AA" w:rsidRDefault="00F34B05" w:rsidP="00416B61">
                  <w:pPr>
                    <w:pStyle w:val="Tabletext"/>
                    <w:rPr>
                      <w:sz w:val="20"/>
                      <w:lang w:val="ru-RU"/>
                    </w:rPr>
                  </w:pPr>
                  <w:r w:rsidRPr="001946AA">
                    <w:rPr>
                      <w:sz w:val="20"/>
                      <w:lang w:val="ru-RU"/>
                    </w:rPr>
                    <w:t>Виртуальное, четверг, 25 июля 2024 г.</w:t>
                  </w:r>
                </w:p>
              </w:tc>
            </w:tr>
            <w:tr w:rsidR="00F34B05" w:rsidRPr="00980244" w14:paraId="7DB2A23F" w14:textId="77777777" w:rsidTr="00F109A7">
              <w:trPr>
                <w:jc w:val="center"/>
              </w:trPr>
              <w:tc>
                <w:tcPr>
                  <w:tcW w:w="3223" w:type="dxa"/>
                  <w:tcBorders>
                    <w:bottom w:val="single" w:sz="4" w:space="0" w:color="auto"/>
                  </w:tcBorders>
                  <w:shd w:val="clear" w:color="auto" w:fill="auto"/>
                </w:tcPr>
                <w:p w14:paraId="5AB33346" w14:textId="77777777" w:rsidR="00F34B05" w:rsidRPr="001946AA" w:rsidRDefault="00F34B05" w:rsidP="00416B61">
                  <w:pPr>
                    <w:pStyle w:val="Tabletext"/>
                    <w:rPr>
                      <w:sz w:val="20"/>
                      <w:lang w:val="ru-RU"/>
                    </w:rPr>
                  </w:pPr>
                  <w:r w:rsidRPr="001946AA">
                    <w:rPr>
                      <w:sz w:val="20"/>
                      <w:lang w:val="ru-RU"/>
                    </w:rPr>
                    <w:t>Четвертое собрание КГСЭ</w:t>
                  </w:r>
                </w:p>
              </w:tc>
              <w:tc>
                <w:tcPr>
                  <w:tcW w:w="5387" w:type="dxa"/>
                  <w:tcBorders>
                    <w:bottom w:val="single" w:sz="4" w:space="0" w:color="auto"/>
                  </w:tcBorders>
                  <w:shd w:val="clear" w:color="auto" w:fill="auto"/>
                </w:tcPr>
                <w:p w14:paraId="27C2F80C" w14:textId="1B44B63B" w:rsidR="00F34B05" w:rsidRPr="001946AA" w:rsidRDefault="00F34B05" w:rsidP="00416B61">
                  <w:pPr>
                    <w:pStyle w:val="Tabletext"/>
                    <w:rPr>
                      <w:sz w:val="20"/>
                      <w:lang w:val="ru-RU"/>
                    </w:rPr>
                  </w:pPr>
                  <w:r w:rsidRPr="001946AA">
                    <w:rPr>
                      <w:sz w:val="20"/>
                      <w:lang w:val="ru-RU"/>
                    </w:rPr>
                    <w:t>Женева, Швейцария, понедельник, 29 июля – пятница, 2</w:t>
                  </w:r>
                  <w:r w:rsidR="00E65C02">
                    <w:rPr>
                      <w:sz w:val="20"/>
                      <w:lang w:val="ru-RU"/>
                    </w:rPr>
                    <w:t> </w:t>
                  </w:r>
                  <w:r w:rsidRPr="001946AA">
                    <w:rPr>
                      <w:sz w:val="20"/>
                      <w:lang w:val="ru-RU"/>
                    </w:rPr>
                    <w:t>августа 2024 г.</w:t>
                  </w:r>
                </w:p>
              </w:tc>
            </w:tr>
          </w:tbl>
          <w:p w14:paraId="49074C70" w14:textId="77777777" w:rsidR="00F34B05" w:rsidRPr="001946AA" w:rsidRDefault="00F34B05" w:rsidP="00F537AD">
            <w:pPr>
              <w:pStyle w:val="Note"/>
              <w:rPr>
                <w:lang w:val="ru-RU"/>
              </w:rPr>
            </w:pPr>
            <w:r w:rsidRPr="001946AA">
              <w:rPr>
                <w:lang w:val="ru-RU"/>
              </w:rPr>
              <w:t>ПРИМЕЧАНИЕ.</w:t>
            </w:r>
          </w:p>
          <w:p w14:paraId="380C40C6" w14:textId="5BFE2ABC" w:rsidR="00F34B05" w:rsidRPr="001946AA" w:rsidRDefault="00F34B05" w:rsidP="00F537AD">
            <w:pPr>
              <w:pStyle w:val="Note"/>
              <w:rPr>
                <w:lang w:val="ru-RU"/>
              </w:rPr>
            </w:pPr>
            <w:r w:rsidRPr="001946AA">
              <w:rPr>
                <w:position w:val="6"/>
                <w:sz w:val="16"/>
                <w:szCs w:val="16"/>
                <w:lang w:val="ru-RU"/>
              </w:rPr>
              <w:t>*</w:t>
            </w:r>
            <w:r w:rsidR="00F537AD" w:rsidRPr="001946AA">
              <w:rPr>
                <w:lang w:val="ru-RU"/>
              </w:rPr>
              <w:tab/>
            </w:r>
            <w:r w:rsidRPr="001946AA">
              <w:rPr>
                <w:lang w:val="ru-RU"/>
              </w:rPr>
              <w:t>КГСЭ была информирована о том, что даты или место проведения третьего собрания КГСЭ могут измениться, например, третье собрание КГСЭ может быть проведено раньше (в случае его проведения МСЭ в Женеве) в связи с возможностью проведения мероприятия Женевского автомобильного салона параллельно с запланированными в настоящее время датами, с тем чтобы избежать переплаты за бронирование номеров в гостиницах, или в связи с возможностью получения приглашения от принимающей страны и проведения мероприятия за пределами Швейцарии.</w:t>
            </w:r>
          </w:p>
          <w:p w14:paraId="491DCED6" w14:textId="77777777" w:rsidR="00F34B05" w:rsidRPr="001946AA" w:rsidRDefault="00F34B05" w:rsidP="00F537AD">
            <w:pPr>
              <w:pStyle w:val="Note"/>
              <w:rPr>
                <w:lang w:val="ru-RU"/>
              </w:rPr>
            </w:pPr>
            <w:r w:rsidRPr="001946AA">
              <w:rPr>
                <w:lang w:val="ru-RU"/>
              </w:rPr>
              <w:lastRenderedPageBreak/>
              <w:t>Было также предложено избежать совпадений с празднованиями нового года по китайскому календарю в 2024 году (9–15 февраля) и учесть это требование при планировании.</w:t>
            </w:r>
          </w:p>
          <w:p w14:paraId="1794B898" w14:textId="77777777" w:rsidR="00F34B05" w:rsidRPr="001946AA" w:rsidRDefault="00F34B05" w:rsidP="00F537AD">
            <w:pPr>
              <w:pStyle w:val="Note"/>
              <w:rPr>
                <w:lang w:val="ru-RU"/>
              </w:rPr>
            </w:pPr>
            <w:r w:rsidRPr="001946AA">
              <w:rPr>
                <w:lang w:val="ru-RU"/>
              </w:rPr>
              <w:t>В любом случае было принято решение, что МРС-1 будет проведено в исключительно виртуальном формате в четверг за неделю до собрания КГСЭ.</w:t>
            </w:r>
          </w:p>
        </w:tc>
      </w:tr>
      <w:tr w:rsidR="00F34B05" w:rsidRPr="00980244" w14:paraId="14645811" w14:textId="77777777" w:rsidTr="00A168A7">
        <w:tc>
          <w:tcPr>
            <w:tcW w:w="816" w:type="dxa"/>
          </w:tcPr>
          <w:p w14:paraId="52B4E8FB" w14:textId="77777777" w:rsidR="00F34B05" w:rsidRPr="001946AA" w:rsidRDefault="00F34B05" w:rsidP="00F537AD">
            <w:pPr>
              <w:rPr>
                <w:sz w:val="22"/>
                <w:szCs w:val="22"/>
                <w:lang w:val="ru-RU"/>
              </w:rPr>
            </w:pPr>
            <w:r w:rsidRPr="001946AA">
              <w:rPr>
                <w:sz w:val="22"/>
                <w:szCs w:val="22"/>
                <w:lang w:val="ru-RU"/>
              </w:rPr>
              <w:lastRenderedPageBreak/>
              <w:t>19.3</w:t>
            </w:r>
          </w:p>
        </w:tc>
        <w:tc>
          <w:tcPr>
            <w:tcW w:w="9112" w:type="dxa"/>
            <w:tcMar>
              <w:left w:w="57" w:type="dxa"/>
              <w:right w:w="57" w:type="dxa"/>
            </w:tcMar>
          </w:tcPr>
          <w:p w14:paraId="015AD32F" w14:textId="0BFDBD23" w:rsidR="00F34B05" w:rsidRPr="001946AA" w:rsidRDefault="00F34B05" w:rsidP="00F537AD">
            <w:pPr>
              <w:rPr>
                <w:sz w:val="22"/>
                <w:szCs w:val="22"/>
                <w:lang w:val="ru-RU"/>
              </w:rPr>
            </w:pPr>
            <w:r w:rsidRPr="001946AA">
              <w:rPr>
                <w:sz w:val="22"/>
                <w:szCs w:val="22"/>
                <w:lang w:val="ru-RU"/>
              </w:rPr>
              <w:t xml:space="preserve">КГСЭ приняла к сведению Документ </w:t>
            </w:r>
            <w:hyperlink r:id="rId140" w:history="1">
              <w:r w:rsidR="00416B61" w:rsidRPr="001946AA">
                <w:rPr>
                  <w:rStyle w:val="Hyperlink"/>
                  <w:sz w:val="22"/>
                  <w:szCs w:val="22"/>
                  <w:lang w:val="ru-RU"/>
                </w:rPr>
                <w:t>TD283R1</w:t>
              </w:r>
            </w:hyperlink>
            <w:r w:rsidRPr="001946AA">
              <w:rPr>
                <w:sz w:val="22"/>
                <w:szCs w:val="22"/>
                <w:lang w:val="ru-RU"/>
              </w:rPr>
              <w:t>, в котором сведена информация о всех запланированных промежуточных собраниях КГСЭ</w:t>
            </w:r>
            <w:r w:rsidR="00F537AD" w:rsidRPr="001946AA">
              <w:rPr>
                <w:sz w:val="22"/>
                <w:szCs w:val="22"/>
                <w:lang w:val="ru-RU"/>
              </w:rPr>
              <w:t>.</w:t>
            </w:r>
          </w:p>
        </w:tc>
      </w:tr>
    </w:tbl>
    <w:p w14:paraId="659AEA4B" w14:textId="2C859EEA" w:rsidR="00691F7B" w:rsidRPr="001946AA" w:rsidRDefault="00691F7B" w:rsidP="002730A5">
      <w:pPr>
        <w:pStyle w:val="Heading1"/>
        <w:rPr>
          <w:lang w:val="ru-RU"/>
        </w:rPr>
      </w:pPr>
    </w:p>
    <w:p w14:paraId="329C7EF1" w14:textId="77777777" w:rsidR="0082483F" w:rsidRPr="001946AA" w:rsidRDefault="0082483F" w:rsidP="0082483F">
      <w:pPr>
        <w:rPr>
          <w:lang w:val="ru-RU"/>
        </w:rPr>
        <w:sectPr w:rsidR="0082483F" w:rsidRPr="001946AA" w:rsidSect="00F109A7">
          <w:headerReference w:type="even" r:id="rId141"/>
          <w:headerReference w:type="default" r:id="rId142"/>
          <w:footerReference w:type="even" r:id="rId143"/>
          <w:footerReference w:type="default" r:id="rId144"/>
          <w:headerReference w:type="first" r:id="rId145"/>
          <w:footerReference w:type="first" r:id="rId146"/>
          <w:pgSz w:w="11907" w:h="16840" w:code="9"/>
          <w:pgMar w:top="1418" w:right="1134" w:bottom="1418" w:left="1134" w:header="567" w:footer="567" w:gutter="0"/>
          <w:cols w:space="708"/>
          <w:titlePg/>
          <w:docGrid w:linePitch="360"/>
        </w:sectPr>
      </w:pPr>
    </w:p>
    <w:tbl>
      <w:tblPr>
        <w:tblW w:w="14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1"/>
        <w:gridCol w:w="1842"/>
        <w:gridCol w:w="1843"/>
        <w:gridCol w:w="992"/>
        <w:gridCol w:w="1134"/>
        <w:gridCol w:w="6237"/>
        <w:gridCol w:w="1701"/>
      </w:tblGrid>
      <w:tr w:rsidR="00555282" w:rsidRPr="001946AA" w14:paraId="46F44FD4" w14:textId="77777777" w:rsidTr="00C37441">
        <w:trPr>
          <w:tblHeader/>
          <w:jc w:val="center"/>
        </w:trPr>
        <w:tc>
          <w:tcPr>
            <w:tcW w:w="411" w:type="dxa"/>
            <w:shd w:val="clear" w:color="auto" w:fill="auto"/>
            <w:tcMar>
              <w:top w:w="0" w:type="dxa"/>
              <w:left w:w="108" w:type="dxa"/>
              <w:bottom w:w="0" w:type="dxa"/>
              <w:right w:w="108" w:type="dxa"/>
            </w:tcMar>
            <w:hideMark/>
          </w:tcPr>
          <w:p w14:paraId="091464AC" w14:textId="77777777" w:rsidR="00555282" w:rsidRPr="001946AA" w:rsidRDefault="00555282" w:rsidP="00555282">
            <w:pPr>
              <w:pStyle w:val="Tablehead"/>
              <w:rPr>
                <w:lang w:val="ru-RU"/>
              </w:rPr>
            </w:pPr>
            <w:r w:rsidRPr="001946AA">
              <w:rPr>
                <w:lang w:val="ru-RU"/>
              </w:rPr>
              <w:lastRenderedPageBreak/>
              <w:t>#</w:t>
            </w:r>
          </w:p>
        </w:tc>
        <w:tc>
          <w:tcPr>
            <w:tcW w:w="1842" w:type="dxa"/>
            <w:shd w:val="clear" w:color="auto" w:fill="auto"/>
            <w:tcMar>
              <w:top w:w="0" w:type="dxa"/>
              <w:left w:w="108" w:type="dxa"/>
              <w:bottom w:w="0" w:type="dxa"/>
              <w:right w:w="108" w:type="dxa"/>
            </w:tcMar>
            <w:hideMark/>
          </w:tcPr>
          <w:p w14:paraId="6E66BF46" w14:textId="77777777" w:rsidR="00555282" w:rsidRPr="001946AA" w:rsidRDefault="00555282" w:rsidP="00555282">
            <w:pPr>
              <w:pStyle w:val="Tablehead"/>
              <w:rPr>
                <w:lang w:val="ru-RU"/>
              </w:rPr>
            </w:pPr>
            <w:r w:rsidRPr="001946AA">
              <w:rPr>
                <w:lang w:val="ru-RU"/>
              </w:rPr>
              <w:t>Дата</w:t>
            </w:r>
          </w:p>
        </w:tc>
        <w:tc>
          <w:tcPr>
            <w:tcW w:w="1843" w:type="dxa"/>
            <w:shd w:val="clear" w:color="auto" w:fill="auto"/>
            <w:tcMar>
              <w:top w:w="0" w:type="dxa"/>
              <w:left w:w="108" w:type="dxa"/>
              <w:bottom w:w="0" w:type="dxa"/>
              <w:right w:w="108" w:type="dxa"/>
            </w:tcMar>
            <w:hideMark/>
          </w:tcPr>
          <w:p w14:paraId="76C4C162" w14:textId="77777777" w:rsidR="00555282" w:rsidRPr="001946AA" w:rsidRDefault="00555282" w:rsidP="00555282">
            <w:pPr>
              <w:pStyle w:val="Tablehead"/>
              <w:rPr>
                <w:lang w:val="ru-RU"/>
              </w:rPr>
            </w:pPr>
            <w:r w:rsidRPr="001946AA">
              <w:rPr>
                <w:lang w:val="ru-RU"/>
              </w:rPr>
              <w:t>Время</w:t>
            </w:r>
            <w:r w:rsidRPr="001946AA">
              <w:rPr>
                <w:rStyle w:val="FootnoteReference"/>
                <w:b w:val="0"/>
                <w:bCs/>
                <w:lang w:val="ru-RU"/>
              </w:rPr>
              <w:footnoteReference w:id="4"/>
            </w:r>
          </w:p>
        </w:tc>
        <w:tc>
          <w:tcPr>
            <w:tcW w:w="992" w:type="dxa"/>
            <w:shd w:val="clear" w:color="auto" w:fill="auto"/>
          </w:tcPr>
          <w:p w14:paraId="753BCE99" w14:textId="77777777" w:rsidR="00555282" w:rsidRPr="001946AA" w:rsidRDefault="00555282" w:rsidP="00555282">
            <w:pPr>
              <w:pStyle w:val="Tablehead"/>
              <w:rPr>
                <w:lang w:val="ru-RU"/>
              </w:rPr>
            </w:pPr>
            <w:r w:rsidRPr="001946AA">
              <w:rPr>
                <w:lang w:val="ru-RU"/>
              </w:rPr>
              <w:t>Формат</w:t>
            </w:r>
            <w:r w:rsidRPr="001946AA">
              <w:rPr>
                <w:rStyle w:val="FootnoteReference"/>
                <w:b w:val="0"/>
                <w:bCs/>
                <w:lang w:val="ru-RU"/>
              </w:rPr>
              <w:footnoteReference w:id="5"/>
            </w:r>
          </w:p>
        </w:tc>
        <w:tc>
          <w:tcPr>
            <w:tcW w:w="1134" w:type="dxa"/>
            <w:shd w:val="clear" w:color="auto" w:fill="auto"/>
          </w:tcPr>
          <w:p w14:paraId="1271C97B" w14:textId="77777777" w:rsidR="00555282" w:rsidRPr="001946AA" w:rsidRDefault="00555282" w:rsidP="00555282">
            <w:pPr>
              <w:pStyle w:val="Tablehead"/>
              <w:rPr>
                <w:lang w:val="ru-RU"/>
              </w:rPr>
            </w:pPr>
            <w:r w:rsidRPr="001946AA">
              <w:rPr>
                <w:lang w:val="ru-RU"/>
              </w:rPr>
              <w:t>Группа КГСЭ</w:t>
            </w:r>
          </w:p>
        </w:tc>
        <w:tc>
          <w:tcPr>
            <w:tcW w:w="6237" w:type="dxa"/>
            <w:shd w:val="clear" w:color="auto" w:fill="auto"/>
            <w:tcMar>
              <w:top w:w="0" w:type="dxa"/>
              <w:left w:w="108" w:type="dxa"/>
              <w:bottom w:w="0" w:type="dxa"/>
              <w:right w:w="108" w:type="dxa"/>
            </w:tcMar>
            <w:hideMark/>
          </w:tcPr>
          <w:p w14:paraId="324B3DF0" w14:textId="77777777" w:rsidR="00555282" w:rsidRPr="001946AA" w:rsidRDefault="00555282" w:rsidP="00555282">
            <w:pPr>
              <w:pStyle w:val="Tablehead"/>
              <w:rPr>
                <w:lang w:val="ru-RU"/>
              </w:rPr>
            </w:pPr>
            <w:r w:rsidRPr="001946AA">
              <w:rPr>
                <w:lang w:val="ru-RU"/>
              </w:rPr>
              <w:t>Информация (круг ведения/сфера деятельности/основная тема)</w:t>
            </w:r>
          </w:p>
        </w:tc>
        <w:tc>
          <w:tcPr>
            <w:tcW w:w="1701" w:type="dxa"/>
          </w:tcPr>
          <w:p w14:paraId="0B93FA41" w14:textId="77777777" w:rsidR="00555282" w:rsidRPr="001946AA" w:rsidRDefault="00555282" w:rsidP="00555282">
            <w:pPr>
              <w:pStyle w:val="Tablehead"/>
              <w:rPr>
                <w:lang w:val="ru-RU"/>
              </w:rPr>
            </w:pPr>
            <w:r w:rsidRPr="001946AA">
              <w:rPr>
                <w:lang w:val="ru-RU"/>
              </w:rPr>
              <w:t>Предельный срок представления вкладов</w:t>
            </w:r>
          </w:p>
        </w:tc>
      </w:tr>
      <w:tr w:rsidR="00555282" w:rsidRPr="001946AA" w14:paraId="6FF6D777" w14:textId="77777777" w:rsidTr="00C37441">
        <w:trPr>
          <w:jc w:val="center"/>
        </w:trPr>
        <w:tc>
          <w:tcPr>
            <w:tcW w:w="411" w:type="dxa"/>
            <w:shd w:val="clear" w:color="auto" w:fill="auto"/>
            <w:tcMar>
              <w:top w:w="0" w:type="dxa"/>
              <w:left w:w="108" w:type="dxa"/>
              <w:bottom w:w="0" w:type="dxa"/>
              <w:right w:w="108" w:type="dxa"/>
            </w:tcMar>
          </w:tcPr>
          <w:p w14:paraId="25A7450B" w14:textId="2914612A" w:rsidR="00555282" w:rsidRPr="001946AA" w:rsidRDefault="00BC3367" w:rsidP="00E10BC6">
            <w:pPr>
              <w:pStyle w:val="Tabletext"/>
              <w:rPr>
                <w:lang w:val="ru-RU"/>
              </w:rPr>
            </w:pPr>
            <w:r w:rsidRPr="001946AA">
              <w:rPr>
                <w:lang w:val="ru-RU"/>
              </w:rPr>
              <w:t>1</w:t>
            </w:r>
          </w:p>
        </w:tc>
        <w:tc>
          <w:tcPr>
            <w:tcW w:w="1842" w:type="dxa"/>
            <w:shd w:val="clear" w:color="auto" w:fill="auto"/>
            <w:tcMar>
              <w:top w:w="0" w:type="dxa"/>
              <w:left w:w="108" w:type="dxa"/>
              <w:bottom w:w="0" w:type="dxa"/>
              <w:right w:w="108" w:type="dxa"/>
            </w:tcMar>
          </w:tcPr>
          <w:p w14:paraId="1D108659" w14:textId="77777777" w:rsidR="00555282" w:rsidRPr="001946AA" w:rsidRDefault="00555282" w:rsidP="00E10BC6">
            <w:pPr>
              <w:pStyle w:val="Tabletext"/>
              <w:rPr>
                <w:lang w:val="ru-RU"/>
              </w:rPr>
            </w:pPr>
            <w:r w:rsidRPr="001946AA">
              <w:rPr>
                <w:lang w:val="ru-RU"/>
              </w:rPr>
              <w:t>27 июня 2023 г.</w:t>
            </w:r>
          </w:p>
        </w:tc>
        <w:tc>
          <w:tcPr>
            <w:tcW w:w="1843" w:type="dxa"/>
            <w:shd w:val="clear" w:color="auto" w:fill="auto"/>
            <w:tcMar>
              <w:top w:w="0" w:type="dxa"/>
              <w:left w:w="108" w:type="dxa"/>
              <w:bottom w:w="0" w:type="dxa"/>
              <w:right w:w="108" w:type="dxa"/>
            </w:tcMar>
          </w:tcPr>
          <w:p w14:paraId="1DFEC586" w14:textId="4BD86375" w:rsidR="00555282" w:rsidRPr="001946AA" w:rsidRDefault="00555282" w:rsidP="00E10BC6">
            <w:pPr>
              <w:pStyle w:val="Tabletext"/>
              <w:rPr>
                <w:lang w:val="ru-RU"/>
              </w:rPr>
            </w:pPr>
            <w:r w:rsidRPr="001946AA">
              <w:rPr>
                <w:lang w:val="ru-RU"/>
              </w:rPr>
              <w:t xml:space="preserve">12 час. 00 мин. – </w:t>
            </w:r>
            <w:r w:rsidR="00F537AD" w:rsidRPr="001946AA">
              <w:rPr>
                <w:lang w:val="ru-RU"/>
              </w:rPr>
              <w:br/>
            </w:r>
            <w:r w:rsidRPr="001946AA">
              <w:rPr>
                <w:lang w:val="ru-RU"/>
              </w:rPr>
              <w:t>15 час. 00 мин. (UTC+02:00)</w:t>
            </w:r>
          </w:p>
        </w:tc>
        <w:tc>
          <w:tcPr>
            <w:tcW w:w="992" w:type="dxa"/>
            <w:shd w:val="clear" w:color="auto" w:fill="auto"/>
          </w:tcPr>
          <w:p w14:paraId="51EC5A34" w14:textId="77777777" w:rsidR="00555282" w:rsidRPr="001946AA" w:rsidRDefault="00555282" w:rsidP="00E10BC6">
            <w:pPr>
              <w:pStyle w:val="Tabletext"/>
              <w:jc w:val="center"/>
              <w:rPr>
                <w:lang w:val="ru-RU"/>
              </w:rPr>
            </w:pPr>
            <w:r w:rsidRPr="001946AA">
              <w:rPr>
                <w:lang w:val="ru-RU"/>
              </w:rPr>
              <w:t>V</w:t>
            </w:r>
          </w:p>
        </w:tc>
        <w:tc>
          <w:tcPr>
            <w:tcW w:w="1134" w:type="dxa"/>
            <w:shd w:val="clear" w:color="auto" w:fill="auto"/>
          </w:tcPr>
          <w:p w14:paraId="734D6364" w14:textId="77777777" w:rsidR="00555282" w:rsidRPr="001946AA" w:rsidRDefault="00555282" w:rsidP="00E10BC6">
            <w:pPr>
              <w:pStyle w:val="Tabletext"/>
              <w:jc w:val="center"/>
              <w:rPr>
                <w:lang w:val="ru-RU"/>
              </w:rPr>
            </w:pPr>
            <w:r w:rsidRPr="001946AA">
              <w:rPr>
                <w:lang w:val="ru-RU"/>
              </w:rPr>
              <w:t>ГД-WM</w:t>
            </w:r>
          </w:p>
        </w:tc>
        <w:tc>
          <w:tcPr>
            <w:tcW w:w="6237" w:type="dxa"/>
            <w:shd w:val="clear" w:color="auto" w:fill="auto"/>
            <w:tcMar>
              <w:top w:w="0" w:type="dxa"/>
              <w:left w:w="108" w:type="dxa"/>
              <w:bottom w:w="0" w:type="dxa"/>
              <w:right w:w="108" w:type="dxa"/>
            </w:tcMar>
          </w:tcPr>
          <w:p w14:paraId="7AEADFBF" w14:textId="77777777" w:rsidR="00555282" w:rsidRPr="001946AA" w:rsidRDefault="00555282" w:rsidP="00E10BC6">
            <w:pPr>
              <w:pStyle w:val="Tabletext"/>
              <w:rPr>
                <w:lang w:val="ru-RU"/>
              </w:rPr>
            </w:pPr>
            <w:r w:rsidRPr="001946AA">
              <w:rPr>
                <w:lang w:val="ru-RU"/>
              </w:rPr>
              <w:t>Работа по Рекомендации МСЭ-T A.1</w:t>
            </w:r>
          </w:p>
        </w:tc>
        <w:tc>
          <w:tcPr>
            <w:tcW w:w="1701" w:type="dxa"/>
          </w:tcPr>
          <w:p w14:paraId="1F969C4C" w14:textId="77777777" w:rsidR="00555282" w:rsidRPr="001946AA" w:rsidRDefault="00555282" w:rsidP="00E10BC6">
            <w:pPr>
              <w:pStyle w:val="Tabletext"/>
              <w:jc w:val="center"/>
              <w:rPr>
                <w:lang w:val="ru-RU"/>
              </w:rPr>
            </w:pPr>
            <w:r w:rsidRPr="001946AA">
              <w:rPr>
                <w:lang w:val="ru-RU"/>
              </w:rPr>
              <w:t>17 июня 2023 г.</w:t>
            </w:r>
          </w:p>
        </w:tc>
      </w:tr>
      <w:tr w:rsidR="00555282" w:rsidRPr="001946AA" w14:paraId="2ABFF17D" w14:textId="77777777" w:rsidTr="00C37441">
        <w:trPr>
          <w:jc w:val="center"/>
        </w:trPr>
        <w:tc>
          <w:tcPr>
            <w:tcW w:w="411" w:type="dxa"/>
            <w:shd w:val="clear" w:color="auto" w:fill="auto"/>
            <w:tcMar>
              <w:top w:w="0" w:type="dxa"/>
              <w:left w:w="108" w:type="dxa"/>
              <w:bottom w:w="0" w:type="dxa"/>
              <w:right w:w="108" w:type="dxa"/>
            </w:tcMar>
          </w:tcPr>
          <w:p w14:paraId="6BB4D17C" w14:textId="0DE05044" w:rsidR="00555282" w:rsidRPr="001946AA" w:rsidRDefault="00BC3367" w:rsidP="00E10BC6">
            <w:pPr>
              <w:pStyle w:val="Tabletext"/>
              <w:rPr>
                <w:lang w:val="ru-RU"/>
              </w:rPr>
            </w:pPr>
            <w:r w:rsidRPr="001946AA">
              <w:rPr>
                <w:lang w:val="ru-RU"/>
              </w:rPr>
              <w:t>2</w:t>
            </w:r>
          </w:p>
        </w:tc>
        <w:tc>
          <w:tcPr>
            <w:tcW w:w="1842" w:type="dxa"/>
            <w:shd w:val="clear" w:color="auto" w:fill="auto"/>
            <w:tcMar>
              <w:top w:w="0" w:type="dxa"/>
              <w:left w:w="108" w:type="dxa"/>
              <w:bottom w:w="0" w:type="dxa"/>
              <w:right w:w="108" w:type="dxa"/>
            </w:tcMar>
          </w:tcPr>
          <w:p w14:paraId="12D57990" w14:textId="77777777" w:rsidR="00555282" w:rsidRPr="001946AA" w:rsidRDefault="00555282" w:rsidP="00E10BC6">
            <w:pPr>
              <w:pStyle w:val="Tabletext"/>
              <w:rPr>
                <w:lang w:val="ru-RU"/>
              </w:rPr>
            </w:pPr>
            <w:r w:rsidRPr="001946AA">
              <w:rPr>
                <w:lang w:val="ru-RU"/>
              </w:rPr>
              <w:t>4 июля 2023 г.</w:t>
            </w:r>
          </w:p>
        </w:tc>
        <w:tc>
          <w:tcPr>
            <w:tcW w:w="1843" w:type="dxa"/>
            <w:shd w:val="clear" w:color="auto" w:fill="auto"/>
            <w:tcMar>
              <w:top w:w="0" w:type="dxa"/>
              <w:left w:w="108" w:type="dxa"/>
              <w:bottom w:w="0" w:type="dxa"/>
              <w:right w:w="108" w:type="dxa"/>
            </w:tcMar>
          </w:tcPr>
          <w:p w14:paraId="22A53200" w14:textId="476C5EE3" w:rsidR="00555282" w:rsidRPr="001946AA" w:rsidRDefault="00555282" w:rsidP="00E10BC6">
            <w:pPr>
              <w:pStyle w:val="Tabletext"/>
              <w:rPr>
                <w:lang w:val="ru-RU"/>
              </w:rPr>
            </w:pPr>
            <w:r w:rsidRPr="001946AA">
              <w:rPr>
                <w:lang w:val="ru-RU"/>
              </w:rPr>
              <w:t xml:space="preserve">12 час. 00 мин. – </w:t>
            </w:r>
            <w:r w:rsidR="00F537AD" w:rsidRPr="001946AA">
              <w:rPr>
                <w:lang w:val="ru-RU"/>
              </w:rPr>
              <w:br/>
            </w:r>
            <w:r w:rsidRPr="001946AA">
              <w:rPr>
                <w:lang w:val="ru-RU"/>
              </w:rPr>
              <w:t>15 час. 00 мин. (UTC+02:00)</w:t>
            </w:r>
          </w:p>
        </w:tc>
        <w:tc>
          <w:tcPr>
            <w:tcW w:w="992" w:type="dxa"/>
            <w:shd w:val="clear" w:color="auto" w:fill="auto"/>
          </w:tcPr>
          <w:p w14:paraId="367BF5AE" w14:textId="77777777" w:rsidR="00555282" w:rsidRPr="001946AA" w:rsidRDefault="00555282" w:rsidP="00E10BC6">
            <w:pPr>
              <w:pStyle w:val="Tabletext"/>
              <w:jc w:val="center"/>
              <w:rPr>
                <w:lang w:val="ru-RU"/>
              </w:rPr>
            </w:pPr>
            <w:r w:rsidRPr="001946AA">
              <w:rPr>
                <w:lang w:val="ru-RU"/>
              </w:rPr>
              <w:t>V</w:t>
            </w:r>
          </w:p>
        </w:tc>
        <w:tc>
          <w:tcPr>
            <w:tcW w:w="1134" w:type="dxa"/>
            <w:shd w:val="clear" w:color="auto" w:fill="auto"/>
          </w:tcPr>
          <w:p w14:paraId="4C8CD938" w14:textId="0179A4A5" w:rsidR="00555282" w:rsidRPr="001946AA" w:rsidRDefault="00555282" w:rsidP="00E10BC6">
            <w:pPr>
              <w:pStyle w:val="Tabletext"/>
              <w:jc w:val="center"/>
              <w:rPr>
                <w:lang w:val="ru-RU"/>
              </w:rPr>
            </w:pPr>
            <w:r w:rsidRPr="001946AA">
              <w:rPr>
                <w:lang w:val="ru-RU"/>
              </w:rPr>
              <w:t>ГД-</w:t>
            </w:r>
            <w:r w:rsidR="001946AA" w:rsidRPr="001946AA">
              <w:rPr>
                <w:lang w:val="ru-RU"/>
              </w:rPr>
              <w:t>KM</w:t>
            </w:r>
          </w:p>
        </w:tc>
        <w:tc>
          <w:tcPr>
            <w:tcW w:w="6237" w:type="dxa"/>
            <w:shd w:val="clear" w:color="auto" w:fill="auto"/>
            <w:tcMar>
              <w:top w:w="0" w:type="dxa"/>
              <w:left w:w="108" w:type="dxa"/>
              <w:bottom w:w="0" w:type="dxa"/>
              <w:right w:w="108" w:type="dxa"/>
            </w:tcMar>
          </w:tcPr>
          <w:p w14:paraId="52761E59" w14:textId="589E95DD" w:rsidR="00555282" w:rsidRPr="001946AA" w:rsidRDefault="00555282" w:rsidP="00E10BC6">
            <w:pPr>
              <w:pStyle w:val="Tabletext"/>
              <w:rPr>
                <w:lang w:val="ru-RU"/>
              </w:rPr>
            </w:pPr>
            <w:r w:rsidRPr="001946AA">
              <w:rPr>
                <w:lang w:val="ru-RU"/>
              </w:rPr>
              <w:t xml:space="preserve">Работа по Рекомендации МСЭ-T </w:t>
            </w:r>
            <w:r w:rsidR="001946AA" w:rsidRPr="001946AA">
              <w:rPr>
                <w:lang w:val="ru-RU"/>
              </w:rPr>
              <w:t>А.</w:t>
            </w:r>
          </w:p>
        </w:tc>
        <w:tc>
          <w:tcPr>
            <w:tcW w:w="1701" w:type="dxa"/>
          </w:tcPr>
          <w:p w14:paraId="1877107B" w14:textId="77777777" w:rsidR="00555282" w:rsidRPr="001946AA" w:rsidRDefault="00555282" w:rsidP="00E10BC6">
            <w:pPr>
              <w:pStyle w:val="Tabletext"/>
              <w:jc w:val="center"/>
              <w:rPr>
                <w:lang w:val="ru-RU"/>
              </w:rPr>
            </w:pPr>
            <w:r w:rsidRPr="001946AA">
              <w:rPr>
                <w:lang w:val="ru-RU"/>
              </w:rPr>
              <w:t>24 июня 2023 г.</w:t>
            </w:r>
          </w:p>
        </w:tc>
      </w:tr>
      <w:tr w:rsidR="00555282" w:rsidRPr="001946AA" w14:paraId="7E870246" w14:textId="77777777" w:rsidTr="00C37441">
        <w:trPr>
          <w:jc w:val="center"/>
        </w:trPr>
        <w:tc>
          <w:tcPr>
            <w:tcW w:w="411" w:type="dxa"/>
            <w:shd w:val="clear" w:color="auto" w:fill="auto"/>
            <w:tcMar>
              <w:top w:w="0" w:type="dxa"/>
              <w:left w:w="108" w:type="dxa"/>
              <w:bottom w:w="0" w:type="dxa"/>
              <w:right w:w="108" w:type="dxa"/>
            </w:tcMar>
            <w:hideMark/>
          </w:tcPr>
          <w:p w14:paraId="20A001BC" w14:textId="71740988" w:rsidR="00555282" w:rsidRPr="001946AA" w:rsidRDefault="00BC3367" w:rsidP="00E10BC6">
            <w:pPr>
              <w:pStyle w:val="Tabletext"/>
              <w:rPr>
                <w:lang w:val="ru-RU"/>
              </w:rPr>
            </w:pPr>
            <w:r w:rsidRPr="001946AA">
              <w:rPr>
                <w:lang w:val="ru-RU"/>
              </w:rPr>
              <w:t>3</w:t>
            </w:r>
          </w:p>
        </w:tc>
        <w:tc>
          <w:tcPr>
            <w:tcW w:w="1842" w:type="dxa"/>
            <w:shd w:val="clear" w:color="auto" w:fill="auto"/>
            <w:tcMar>
              <w:top w:w="0" w:type="dxa"/>
              <w:left w:w="108" w:type="dxa"/>
              <w:bottom w:w="0" w:type="dxa"/>
              <w:right w:w="108" w:type="dxa"/>
            </w:tcMar>
          </w:tcPr>
          <w:p w14:paraId="356F3B0D" w14:textId="77777777" w:rsidR="00555282" w:rsidRPr="001946AA" w:rsidRDefault="00555282" w:rsidP="00E10BC6">
            <w:pPr>
              <w:pStyle w:val="Tabletext"/>
              <w:rPr>
                <w:lang w:val="ru-RU"/>
              </w:rPr>
            </w:pPr>
            <w:r w:rsidRPr="001946AA">
              <w:rPr>
                <w:lang w:val="ru-RU"/>
              </w:rPr>
              <w:t>5 июля 2023 г.</w:t>
            </w:r>
          </w:p>
        </w:tc>
        <w:tc>
          <w:tcPr>
            <w:tcW w:w="1843" w:type="dxa"/>
            <w:shd w:val="clear" w:color="auto" w:fill="auto"/>
            <w:tcMar>
              <w:top w:w="0" w:type="dxa"/>
              <w:left w:w="108" w:type="dxa"/>
              <w:bottom w:w="0" w:type="dxa"/>
              <w:right w:w="108" w:type="dxa"/>
            </w:tcMar>
          </w:tcPr>
          <w:p w14:paraId="07392C94" w14:textId="23810D13" w:rsidR="00555282" w:rsidRPr="001946AA" w:rsidRDefault="00555282" w:rsidP="00E10BC6">
            <w:pPr>
              <w:pStyle w:val="Tabletext"/>
              <w:rPr>
                <w:lang w:val="ru-RU"/>
              </w:rPr>
            </w:pPr>
            <w:r w:rsidRPr="001946AA">
              <w:rPr>
                <w:lang w:val="ru-RU"/>
              </w:rPr>
              <w:t xml:space="preserve">13 час. 00 мин. – </w:t>
            </w:r>
            <w:r w:rsidR="00F537AD" w:rsidRPr="001946AA">
              <w:rPr>
                <w:lang w:val="ru-RU"/>
              </w:rPr>
              <w:br/>
            </w:r>
            <w:r w:rsidRPr="001946AA">
              <w:rPr>
                <w:lang w:val="ru-RU"/>
              </w:rPr>
              <w:t>14 час. 30 мин.</w:t>
            </w:r>
          </w:p>
          <w:p w14:paraId="376FEEDA" w14:textId="77777777" w:rsidR="00555282" w:rsidRPr="001946AA" w:rsidRDefault="00555282" w:rsidP="00E10BC6">
            <w:pPr>
              <w:pStyle w:val="Tabletext"/>
              <w:rPr>
                <w:lang w:val="ru-RU"/>
              </w:rPr>
            </w:pPr>
            <w:r w:rsidRPr="001946AA">
              <w:rPr>
                <w:lang w:val="ru-RU"/>
              </w:rPr>
              <w:t>(UTC+02:00)</w:t>
            </w:r>
          </w:p>
        </w:tc>
        <w:tc>
          <w:tcPr>
            <w:tcW w:w="992" w:type="dxa"/>
            <w:shd w:val="clear" w:color="auto" w:fill="auto"/>
          </w:tcPr>
          <w:p w14:paraId="5C2AE6CD" w14:textId="77777777" w:rsidR="00555282" w:rsidRPr="001946AA" w:rsidRDefault="00555282" w:rsidP="00E10BC6">
            <w:pPr>
              <w:pStyle w:val="Tabletext"/>
              <w:jc w:val="center"/>
              <w:rPr>
                <w:lang w:val="ru-RU"/>
              </w:rPr>
            </w:pPr>
            <w:r w:rsidRPr="001946AA">
              <w:rPr>
                <w:lang w:val="ru-RU"/>
              </w:rPr>
              <w:t>V</w:t>
            </w:r>
          </w:p>
        </w:tc>
        <w:tc>
          <w:tcPr>
            <w:tcW w:w="1134" w:type="dxa"/>
            <w:shd w:val="clear" w:color="auto" w:fill="auto"/>
          </w:tcPr>
          <w:p w14:paraId="74E53CDB" w14:textId="77777777" w:rsidR="00555282" w:rsidRPr="001946AA" w:rsidRDefault="00555282" w:rsidP="00E10BC6">
            <w:pPr>
              <w:pStyle w:val="Tabletext"/>
              <w:jc w:val="center"/>
              <w:rPr>
                <w:lang w:val="ru-RU"/>
              </w:rPr>
            </w:pPr>
            <w:r w:rsidRPr="001946AA">
              <w:rPr>
                <w:lang w:val="ru-RU"/>
              </w:rPr>
              <w:t>ГД-WPR</w:t>
            </w:r>
          </w:p>
        </w:tc>
        <w:tc>
          <w:tcPr>
            <w:tcW w:w="6237" w:type="dxa"/>
            <w:shd w:val="clear" w:color="auto" w:fill="auto"/>
            <w:tcMar>
              <w:top w:w="0" w:type="dxa"/>
              <w:left w:w="108" w:type="dxa"/>
              <w:bottom w:w="0" w:type="dxa"/>
              <w:right w:w="108" w:type="dxa"/>
            </w:tcMar>
          </w:tcPr>
          <w:p w14:paraId="195C9D77" w14:textId="01F42F8E" w:rsidR="00555282" w:rsidRPr="001946AA" w:rsidRDefault="00555282" w:rsidP="00E10BC6">
            <w:pPr>
              <w:pStyle w:val="Tabletext"/>
              <w:rPr>
                <w:lang w:val="ru-RU"/>
              </w:rPr>
            </w:pPr>
            <w:r w:rsidRPr="001946AA">
              <w:rPr>
                <w:lang w:val="ru-RU"/>
              </w:rPr>
              <w:t xml:space="preserve">Пересмотр базового текста (Документ </w:t>
            </w:r>
            <w:hyperlink r:id="rId147">
              <w:r w:rsidR="00BC3367" w:rsidRPr="00B352CB">
                <w:rPr>
                  <w:rStyle w:val="Hyperlink"/>
                  <w:rFonts w:eastAsia="Malgun Gothic"/>
                  <w:color w:val="000000" w:themeColor="text1"/>
                  <w:szCs w:val="18"/>
                  <w:u w:val="none"/>
                  <w:lang w:val="ru-RU"/>
                </w:rPr>
                <w:t>TD214R1</w:t>
              </w:r>
            </w:hyperlink>
            <w:r w:rsidRPr="001946AA">
              <w:rPr>
                <w:lang w:val="ru-RU"/>
              </w:rPr>
              <w:t>), касающегося:</w:t>
            </w:r>
          </w:p>
          <w:p w14:paraId="1111941B" w14:textId="4448232A" w:rsidR="00555282" w:rsidRPr="001946AA" w:rsidRDefault="00BC3367" w:rsidP="00E10BC6">
            <w:pPr>
              <w:pStyle w:val="Tabletext"/>
              <w:rPr>
                <w:lang w:val="ru-RU"/>
              </w:rPr>
            </w:pPr>
            <w:r w:rsidRPr="001946AA">
              <w:rPr>
                <w:lang w:val="ru-RU"/>
              </w:rPr>
              <w:t>•</w:t>
            </w:r>
            <w:r w:rsidRPr="001946AA">
              <w:rPr>
                <w:lang w:val="ru-RU"/>
              </w:rPr>
              <w:tab/>
            </w:r>
            <w:r w:rsidR="00555282" w:rsidRPr="001946AA">
              <w:rPr>
                <w:lang w:val="ru-RU"/>
              </w:rPr>
              <w:t>определений KPI</w:t>
            </w:r>
            <w:r w:rsidR="00E87701" w:rsidRPr="001946AA">
              <w:rPr>
                <w:lang w:val="ru-RU"/>
              </w:rPr>
              <w:t>;</w:t>
            </w:r>
          </w:p>
          <w:p w14:paraId="6A6B9A49" w14:textId="1E79D894" w:rsidR="00555282" w:rsidRPr="001946AA" w:rsidRDefault="00BC3367" w:rsidP="00E10BC6">
            <w:pPr>
              <w:pStyle w:val="Tabletext"/>
              <w:rPr>
                <w:lang w:val="ru-RU"/>
              </w:rPr>
            </w:pPr>
            <w:r w:rsidRPr="001946AA">
              <w:rPr>
                <w:lang w:val="ru-RU"/>
              </w:rPr>
              <w:t>•</w:t>
            </w:r>
            <w:r w:rsidRPr="001946AA">
              <w:rPr>
                <w:lang w:val="ru-RU"/>
              </w:rPr>
              <w:tab/>
            </w:r>
            <w:r w:rsidR="00555282" w:rsidRPr="001946AA">
              <w:rPr>
                <w:lang w:val="ru-RU"/>
              </w:rPr>
              <w:t>относительных приоритетов KPI</w:t>
            </w:r>
            <w:r w:rsidR="00E87701" w:rsidRPr="001946AA">
              <w:rPr>
                <w:lang w:val="ru-RU"/>
              </w:rPr>
              <w:t>;</w:t>
            </w:r>
          </w:p>
          <w:p w14:paraId="3D0AD17D" w14:textId="437679D6" w:rsidR="00555282" w:rsidRPr="001946AA" w:rsidRDefault="00BC3367" w:rsidP="00E10BC6">
            <w:pPr>
              <w:pStyle w:val="Tabletext"/>
              <w:rPr>
                <w:lang w:val="ru-RU"/>
              </w:rPr>
            </w:pPr>
            <w:r w:rsidRPr="001946AA">
              <w:rPr>
                <w:lang w:val="ru-RU"/>
              </w:rPr>
              <w:t>•</w:t>
            </w:r>
            <w:r w:rsidRPr="001946AA">
              <w:rPr>
                <w:lang w:val="ru-RU"/>
              </w:rPr>
              <w:tab/>
            </w:r>
            <w:r w:rsidR="00555282" w:rsidRPr="001946AA">
              <w:rPr>
                <w:lang w:val="ru-RU"/>
              </w:rPr>
              <w:t>возможных новых структур</w:t>
            </w:r>
            <w:r w:rsidR="00E87701" w:rsidRPr="001946AA">
              <w:rPr>
                <w:lang w:val="ru-RU"/>
              </w:rPr>
              <w:t>.</w:t>
            </w:r>
          </w:p>
        </w:tc>
        <w:tc>
          <w:tcPr>
            <w:tcW w:w="1701" w:type="dxa"/>
          </w:tcPr>
          <w:p w14:paraId="6313829F" w14:textId="77777777" w:rsidR="00555282" w:rsidRPr="001946AA" w:rsidRDefault="00555282" w:rsidP="00E10BC6">
            <w:pPr>
              <w:pStyle w:val="Tabletext"/>
              <w:jc w:val="center"/>
              <w:rPr>
                <w:lang w:val="ru-RU"/>
              </w:rPr>
            </w:pPr>
            <w:r w:rsidRPr="001946AA">
              <w:rPr>
                <w:lang w:val="ru-RU"/>
              </w:rPr>
              <w:t>28 июня 2023 г.</w:t>
            </w:r>
          </w:p>
        </w:tc>
      </w:tr>
      <w:tr w:rsidR="00555282" w:rsidRPr="001946AA" w14:paraId="20CC37D5" w14:textId="77777777" w:rsidTr="00C37441">
        <w:trPr>
          <w:jc w:val="center"/>
        </w:trPr>
        <w:tc>
          <w:tcPr>
            <w:tcW w:w="411" w:type="dxa"/>
            <w:shd w:val="clear" w:color="auto" w:fill="auto"/>
            <w:tcMar>
              <w:top w:w="0" w:type="dxa"/>
              <w:left w:w="108" w:type="dxa"/>
              <w:bottom w:w="0" w:type="dxa"/>
              <w:right w:w="108" w:type="dxa"/>
            </w:tcMar>
          </w:tcPr>
          <w:p w14:paraId="1C6F2294" w14:textId="0B9E9587" w:rsidR="00555282" w:rsidRPr="001946AA" w:rsidRDefault="00BC3367" w:rsidP="00E10BC6">
            <w:pPr>
              <w:pStyle w:val="Tabletext"/>
              <w:rPr>
                <w:lang w:val="ru-RU"/>
              </w:rPr>
            </w:pPr>
            <w:r w:rsidRPr="001946AA">
              <w:rPr>
                <w:lang w:val="ru-RU"/>
              </w:rPr>
              <w:t>4</w:t>
            </w:r>
          </w:p>
        </w:tc>
        <w:tc>
          <w:tcPr>
            <w:tcW w:w="1842" w:type="dxa"/>
            <w:shd w:val="clear" w:color="auto" w:fill="auto"/>
            <w:tcMar>
              <w:top w:w="0" w:type="dxa"/>
              <w:left w:w="108" w:type="dxa"/>
              <w:bottom w:w="0" w:type="dxa"/>
              <w:right w:w="108" w:type="dxa"/>
            </w:tcMar>
          </w:tcPr>
          <w:p w14:paraId="6E8E5803" w14:textId="77777777" w:rsidR="00555282" w:rsidRPr="001946AA" w:rsidRDefault="00555282" w:rsidP="00E10BC6">
            <w:pPr>
              <w:pStyle w:val="Tabletext"/>
              <w:rPr>
                <w:lang w:val="ru-RU"/>
              </w:rPr>
            </w:pPr>
            <w:r w:rsidRPr="001946AA">
              <w:rPr>
                <w:lang w:val="ru-RU"/>
              </w:rPr>
              <w:t>24 июля 2023 г.</w:t>
            </w:r>
          </w:p>
        </w:tc>
        <w:tc>
          <w:tcPr>
            <w:tcW w:w="1843" w:type="dxa"/>
            <w:shd w:val="clear" w:color="auto" w:fill="auto"/>
            <w:tcMar>
              <w:top w:w="0" w:type="dxa"/>
              <w:left w:w="108" w:type="dxa"/>
              <w:bottom w:w="0" w:type="dxa"/>
              <w:right w:w="108" w:type="dxa"/>
            </w:tcMar>
          </w:tcPr>
          <w:p w14:paraId="65D35988" w14:textId="28DF46E1" w:rsidR="00555282" w:rsidRPr="001946AA" w:rsidRDefault="00555282" w:rsidP="00E10BC6">
            <w:pPr>
              <w:pStyle w:val="Tabletext"/>
              <w:rPr>
                <w:lang w:val="ru-RU"/>
              </w:rPr>
            </w:pPr>
            <w:r w:rsidRPr="001946AA">
              <w:rPr>
                <w:lang w:val="ru-RU"/>
              </w:rPr>
              <w:t xml:space="preserve">13 час. 00 мин. – </w:t>
            </w:r>
            <w:r w:rsidR="00F537AD" w:rsidRPr="001946AA">
              <w:rPr>
                <w:lang w:val="ru-RU"/>
              </w:rPr>
              <w:br/>
            </w:r>
            <w:r w:rsidRPr="001946AA">
              <w:rPr>
                <w:lang w:val="ru-RU"/>
              </w:rPr>
              <w:t>15 час. 00 мин. (UTC+01:00)</w:t>
            </w:r>
          </w:p>
        </w:tc>
        <w:tc>
          <w:tcPr>
            <w:tcW w:w="992" w:type="dxa"/>
            <w:shd w:val="clear" w:color="auto" w:fill="auto"/>
          </w:tcPr>
          <w:p w14:paraId="781EACB7" w14:textId="77777777" w:rsidR="00555282" w:rsidRPr="001946AA" w:rsidRDefault="00555282" w:rsidP="00E10BC6">
            <w:pPr>
              <w:pStyle w:val="Tabletext"/>
              <w:jc w:val="center"/>
              <w:rPr>
                <w:lang w:val="ru-RU"/>
              </w:rPr>
            </w:pPr>
            <w:r w:rsidRPr="001946AA">
              <w:rPr>
                <w:lang w:val="ru-RU"/>
              </w:rPr>
              <w:t>V</w:t>
            </w:r>
          </w:p>
        </w:tc>
        <w:tc>
          <w:tcPr>
            <w:tcW w:w="1134" w:type="dxa"/>
            <w:shd w:val="clear" w:color="auto" w:fill="auto"/>
          </w:tcPr>
          <w:p w14:paraId="4BD4E16A" w14:textId="77777777" w:rsidR="00555282" w:rsidRPr="001946AA" w:rsidRDefault="00555282" w:rsidP="00E10BC6">
            <w:pPr>
              <w:pStyle w:val="Tabletext"/>
              <w:jc w:val="center"/>
              <w:rPr>
                <w:lang w:val="ru-RU"/>
              </w:rPr>
            </w:pPr>
            <w:r w:rsidRPr="001946AA">
              <w:rPr>
                <w:lang w:val="ru-RU"/>
              </w:rPr>
              <w:t>ГД-DT</w:t>
            </w:r>
          </w:p>
        </w:tc>
        <w:tc>
          <w:tcPr>
            <w:tcW w:w="6237" w:type="dxa"/>
            <w:shd w:val="clear" w:color="auto" w:fill="auto"/>
            <w:tcMar>
              <w:top w:w="0" w:type="dxa"/>
              <w:left w:w="108" w:type="dxa"/>
              <w:bottom w:w="0" w:type="dxa"/>
              <w:right w:w="108" w:type="dxa"/>
            </w:tcMar>
          </w:tcPr>
          <w:p w14:paraId="40D87FF1" w14:textId="4CD655C8" w:rsidR="00555282" w:rsidRPr="001946AA" w:rsidRDefault="00E87701" w:rsidP="00E87701">
            <w:pPr>
              <w:pStyle w:val="Tabletext"/>
              <w:ind w:left="284" w:hanging="284"/>
              <w:rPr>
                <w:lang w:val="ru-RU"/>
              </w:rPr>
            </w:pPr>
            <w:r w:rsidRPr="001946AA">
              <w:rPr>
                <w:lang w:val="ru-RU"/>
              </w:rPr>
              <w:t>•</w:t>
            </w:r>
            <w:r w:rsidRPr="001946AA">
              <w:rPr>
                <w:lang w:val="ru-RU"/>
              </w:rPr>
              <w:tab/>
            </w:r>
            <w:r w:rsidR="00555282" w:rsidRPr="001946AA">
              <w:rPr>
                <w:lang w:val="ru-RU"/>
              </w:rPr>
              <w:t>Сбор входных документов для выполнения анализа пробелов в деятельности и исследованиях по устойчивой цифровой трансформации в МСЭ-Т, МСЭ-D и МСЭ-R, а также в других органах по стандартизации.</w:t>
            </w:r>
          </w:p>
          <w:p w14:paraId="4CB1119F" w14:textId="55A5B298" w:rsidR="00555282" w:rsidRPr="001946AA" w:rsidRDefault="00E87701" w:rsidP="00E87701">
            <w:pPr>
              <w:pStyle w:val="Tabletext"/>
              <w:ind w:left="284" w:hanging="284"/>
              <w:rPr>
                <w:lang w:val="ru-RU"/>
              </w:rPr>
            </w:pPr>
            <w:r w:rsidRPr="001946AA">
              <w:rPr>
                <w:lang w:val="ru-RU"/>
              </w:rPr>
              <w:t>•</w:t>
            </w:r>
            <w:r w:rsidRPr="001946AA">
              <w:rPr>
                <w:lang w:val="ru-RU"/>
              </w:rPr>
              <w:tab/>
            </w:r>
            <w:r w:rsidR="00555282" w:rsidRPr="001946AA">
              <w:rPr>
                <w:lang w:val="ru-RU"/>
              </w:rPr>
              <w:t>Рассмотрение, определений, концепций, системных архитектур, сценариев использования, фундаментальных базовых технологий, функциональной совместимости и экосистемы цифровой трансформации.</w:t>
            </w:r>
          </w:p>
          <w:p w14:paraId="3FFDEF22" w14:textId="50C1625C" w:rsidR="00555282" w:rsidRPr="001946AA" w:rsidRDefault="00E87701" w:rsidP="00E87701">
            <w:pPr>
              <w:pStyle w:val="Tabletext"/>
              <w:ind w:left="284" w:hanging="284"/>
              <w:rPr>
                <w:lang w:val="ru-RU"/>
              </w:rPr>
            </w:pPr>
            <w:r w:rsidRPr="001946AA">
              <w:rPr>
                <w:lang w:val="ru-RU"/>
              </w:rPr>
              <w:t>•</w:t>
            </w:r>
            <w:r w:rsidRPr="001946AA">
              <w:rPr>
                <w:lang w:val="ru-RU"/>
              </w:rPr>
              <w:tab/>
            </w:r>
            <w:r w:rsidR="00555282" w:rsidRPr="001946AA">
              <w:rPr>
                <w:lang w:val="ru-RU"/>
              </w:rPr>
              <w:t>Разработка проекта новой Резолюции ВАСЭ о цифровой трансформации.</w:t>
            </w:r>
          </w:p>
        </w:tc>
        <w:tc>
          <w:tcPr>
            <w:tcW w:w="1701" w:type="dxa"/>
          </w:tcPr>
          <w:p w14:paraId="0BCBB42F" w14:textId="77777777" w:rsidR="00555282" w:rsidRPr="001946AA" w:rsidRDefault="00555282" w:rsidP="00E10BC6">
            <w:pPr>
              <w:pStyle w:val="Tabletext"/>
              <w:jc w:val="center"/>
              <w:rPr>
                <w:lang w:val="ru-RU"/>
              </w:rPr>
            </w:pPr>
            <w:r w:rsidRPr="001946AA">
              <w:rPr>
                <w:lang w:val="ru-RU"/>
              </w:rPr>
              <w:t>16 июля 2023 г.</w:t>
            </w:r>
          </w:p>
        </w:tc>
      </w:tr>
      <w:tr w:rsidR="00555282" w:rsidRPr="001946AA" w14:paraId="68A765AE" w14:textId="77777777" w:rsidTr="00C37441">
        <w:trPr>
          <w:jc w:val="center"/>
        </w:trPr>
        <w:tc>
          <w:tcPr>
            <w:tcW w:w="411" w:type="dxa"/>
            <w:shd w:val="clear" w:color="auto" w:fill="auto"/>
            <w:tcMar>
              <w:top w:w="0" w:type="dxa"/>
              <w:left w:w="108" w:type="dxa"/>
              <w:bottom w:w="0" w:type="dxa"/>
              <w:right w:w="108" w:type="dxa"/>
            </w:tcMar>
            <w:hideMark/>
          </w:tcPr>
          <w:p w14:paraId="5586A82A" w14:textId="5DDB1DE7" w:rsidR="00555282" w:rsidRPr="001946AA" w:rsidRDefault="00BC3367" w:rsidP="00E10BC6">
            <w:pPr>
              <w:pStyle w:val="Tabletext"/>
              <w:rPr>
                <w:lang w:val="ru-RU"/>
              </w:rPr>
            </w:pPr>
            <w:r w:rsidRPr="001946AA">
              <w:rPr>
                <w:lang w:val="ru-RU"/>
              </w:rPr>
              <w:t>5</w:t>
            </w:r>
          </w:p>
        </w:tc>
        <w:tc>
          <w:tcPr>
            <w:tcW w:w="1842" w:type="dxa"/>
            <w:shd w:val="clear" w:color="auto" w:fill="auto"/>
            <w:tcMar>
              <w:top w:w="0" w:type="dxa"/>
              <w:left w:w="108" w:type="dxa"/>
              <w:bottom w:w="0" w:type="dxa"/>
              <w:right w:w="108" w:type="dxa"/>
            </w:tcMar>
          </w:tcPr>
          <w:p w14:paraId="29EE3F88" w14:textId="77777777" w:rsidR="00555282" w:rsidRPr="001946AA" w:rsidRDefault="00555282" w:rsidP="00E10BC6">
            <w:pPr>
              <w:pStyle w:val="Tabletext"/>
              <w:rPr>
                <w:lang w:val="ru-RU"/>
              </w:rPr>
            </w:pPr>
            <w:r w:rsidRPr="001946AA">
              <w:rPr>
                <w:lang w:val="ru-RU"/>
              </w:rPr>
              <w:t>27 июля 2023 г.</w:t>
            </w:r>
          </w:p>
        </w:tc>
        <w:tc>
          <w:tcPr>
            <w:tcW w:w="1843" w:type="dxa"/>
            <w:shd w:val="clear" w:color="auto" w:fill="auto"/>
            <w:tcMar>
              <w:top w:w="0" w:type="dxa"/>
              <w:left w:w="108" w:type="dxa"/>
              <w:bottom w:w="0" w:type="dxa"/>
              <w:right w:w="108" w:type="dxa"/>
            </w:tcMar>
          </w:tcPr>
          <w:p w14:paraId="340809F1" w14:textId="18AEE954" w:rsidR="00555282" w:rsidRPr="001946AA" w:rsidRDefault="00555282" w:rsidP="00E10BC6">
            <w:pPr>
              <w:pStyle w:val="Tabletext"/>
              <w:rPr>
                <w:lang w:val="ru-RU"/>
              </w:rPr>
            </w:pPr>
            <w:r w:rsidRPr="001946AA">
              <w:rPr>
                <w:lang w:val="ru-RU"/>
              </w:rPr>
              <w:t xml:space="preserve">13 час. 00 мин. – </w:t>
            </w:r>
            <w:r w:rsidR="00F537AD" w:rsidRPr="001946AA">
              <w:rPr>
                <w:lang w:val="ru-RU"/>
              </w:rPr>
              <w:br/>
            </w:r>
            <w:r w:rsidRPr="001946AA">
              <w:rPr>
                <w:lang w:val="ru-RU"/>
              </w:rPr>
              <w:t>15 час. 00 мин. (UTC+02:00)</w:t>
            </w:r>
          </w:p>
        </w:tc>
        <w:tc>
          <w:tcPr>
            <w:tcW w:w="992" w:type="dxa"/>
            <w:shd w:val="clear" w:color="auto" w:fill="auto"/>
          </w:tcPr>
          <w:p w14:paraId="33722B9B" w14:textId="77777777" w:rsidR="00555282" w:rsidRPr="001946AA" w:rsidRDefault="00555282" w:rsidP="00E10BC6">
            <w:pPr>
              <w:pStyle w:val="Tabletext"/>
              <w:jc w:val="center"/>
              <w:rPr>
                <w:lang w:val="ru-RU"/>
              </w:rPr>
            </w:pPr>
            <w:r w:rsidRPr="001946AA">
              <w:rPr>
                <w:lang w:val="ru-RU"/>
              </w:rPr>
              <w:t>V</w:t>
            </w:r>
          </w:p>
        </w:tc>
        <w:tc>
          <w:tcPr>
            <w:tcW w:w="1134" w:type="dxa"/>
            <w:shd w:val="clear" w:color="auto" w:fill="auto"/>
          </w:tcPr>
          <w:p w14:paraId="3DFFB6F8" w14:textId="77777777" w:rsidR="00555282" w:rsidRPr="001946AA" w:rsidRDefault="00555282" w:rsidP="00E10BC6">
            <w:pPr>
              <w:pStyle w:val="Tabletext"/>
              <w:jc w:val="center"/>
              <w:rPr>
                <w:lang w:val="ru-RU"/>
              </w:rPr>
            </w:pPr>
            <w:r w:rsidRPr="001946AA">
              <w:rPr>
                <w:lang w:val="ru-RU"/>
              </w:rPr>
              <w:t>ГД-IEM</w:t>
            </w:r>
          </w:p>
        </w:tc>
        <w:tc>
          <w:tcPr>
            <w:tcW w:w="6237" w:type="dxa"/>
            <w:shd w:val="clear" w:color="auto" w:fill="auto"/>
            <w:tcMar>
              <w:top w:w="0" w:type="dxa"/>
              <w:left w:w="108" w:type="dxa"/>
              <w:bottom w:w="0" w:type="dxa"/>
              <w:right w:w="108" w:type="dxa"/>
            </w:tcMar>
          </w:tcPr>
          <w:p w14:paraId="161B23E2" w14:textId="77777777" w:rsidR="00555282" w:rsidRPr="001946AA" w:rsidRDefault="00555282" w:rsidP="00E10BC6">
            <w:pPr>
              <w:pStyle w:val="Tabletext"/>
              <w:rPr>
                <w:lang w:val="ru-RU"/>
              </w:rPr>
            </w:pPr>
            <w:r w:rsidRPr="001946AA">
              <w:rPr>
                <w:lang w:val="ru-RU"/>
              </w:rPr>
              <w:t>Обзор собрания главных директоров по технологиям и других руководителей</w:t>
            </w:r>
          </w:p>
        </w:tc>
        <w:tc>
          <w:tcPr>
            <w:tcW w:w="1701" w:type="dxa"/>
          </w:tcPr>
          <w:p w14:paraId="2A3C5C23" w14:textId="77777777" w:rsidR="00555282" w:rsidRPr="001946AA" w:rsidRDefault="00555282" w:rsidP="00E10BC6">
            <w:pPr>
              <w:pStyle w:val="Tabletext"/>
              <w:jc w:val="center"/>
              <w:rPr>
                <w:lang w:val="ru-RU"/>
              </w:rPr>
            </w:pPr>
            <w:r w:rsidRPr="001946AA">
              <w:rPr>
                <w:lang w:val="ru-RU"/>
              </w:rPr>
              <w:t>19 июля 2023 г.</w:t>
            </w:r>
          </w:p>
        </w:tc>
      </w:tr>
      <w:tr w:rsidR="00555282" w:rsidRPr="001946AA" w14:paraId="5FC5C9F8" w14:textId="77777777" w:rsidTr="00C37441">
        <w:trPr>
          <w:jc w:val="center"/>
        </w:trPr>
        <w:tc>
          <w:tcPr>
            <w:tcW w:w="411" w:type="dxa"/>
            <w:shd w:val="clear" w:color="auto" w:fill="auto"/>
            <w:tcMar>
              <w:top w:w="0" w:type="dxa"/>
              <w:left w:w="108" w:type="dxa"/>
              <w:bottom w:w="0" w:type="dxa"/>
              <w:right w:w="108" w:type="dxa"/>
            </w:tcMar>
          </w:tcPr>
          <w:p w14:paraId="78F4C289" w14:textId="3A171A29" w:rsidR="00555282" w:rsidRPr="001946AA" w:rsidRDefault="00BC3367" w:rsidP="00E10BC6">
            <w:pPr>
              <w:pStyle w:val="Tabletext"/>
              <w:rPr>
                <w:lang w:val="ru-RU"/>
              </w:rPr>
            </w:pPr>
            <w:r w:rsidRPr="001946AA">
              <w:rPr>
                <w:lang w:val="ru-RU"/>
              </w:rPr>
              <w:t>6</w:t>
            </w:r>
          </w:p>
        </w:tc>
        <w:tc>
          <w:tcPr>
            <w:tcW w:w="1842" w:type="dxa"/>
            <w:shd w:val="clear" w:color="auto" w:fill="auto"/>
            <w:tcMar>
              <w:top w:w="0" w:type="dxa"/>
              <w:left w:w="108" w:type="dxa"/>
              <w:bottom w:w="0" w:type="dxa"/>
              <w:right w:w="108" w:type="dxa"/>
            </w:tcMar>
          </w:tcPr>
          <w:p w14:paraId="60D80B69" w14:textId="77777777" w:rsidR="00555282" w:rsidRPr="001946AA" w:rsidRDefault="00555282" w:rsidP="00E10BC6">
            <w:pPr>
              <w:pStyle w:val="Tabletext"/>
              <w:rPr>
                <w:lang w:val="ru-RU"/>
              </w:rPr>
            </w:pPr>
            <w:r w:rsidRPr="001946AA">
              <w:rPr>
                <w:lang w:val="ru-RU"/>
              </w:rPr>
              <w:t>5 сентября 2023 г.</w:t>
            </w:r>
          </w:p>
        </w:tc>
        <w:tc>
          <w:tcPr>
            <w:tcW w:w="1843" w:type="dxa"/>
            <w:shd w:val="clear" w:color="auto" w:fill="auto"/>
            <w:tcMar>
              <w:top w:w="0" w:type="dxa"/>
              <w:left w:w="108" w:type="dxa"/>
              <w:bottom w:w="0" w:type="dxa"/>
              <w:right w:w="108" w:type="dxa"/>
            </w:tcMar>
          </w:tcPr>
          <w:p w14:paraId="5B3AAEE8" w14:textId="0939E8DA" w:rsidR="00555282" w:rsidRPr="001946AA" w:rsidRDefault="00555282" w:rsidP="00E10BC6">
            <w:pPr>
              <w:pStyle w:val="Tabletext"/>
              <w:rPr>
                <w:lang w:val="ru-RU"/>
              </w:rPr>
            </w:pPr>
            <w:r w:rsidRPr="001946AA">
              <w:rPr>
                <w:lang w:val="ru-RU"/>
              </w:rPr>
              <w:t xml:space="preserve">13 час. 00 мин. – </w:t>
            </w:r>
            <w:r w:rsidR="00F537AD" w:rsidRPr="001946AA">
              <w:rPr>
                <w:lang w:val="ru-RU"/>
              </w:rPr>
              <w:br/>
            </w:r>
            <w:r w:rsidRPr="001946AA">
              <w:rPr>
                <w:lang w:val="ru-RU"/>
              </w:rPr>
              <w:t>15 час. 00 мин. (UTC+02:00)</w:t>
            </w:r>
          </w:p>
        </w:tc>
        <w:tc>
          <w:tcPr>
            <w:tcW w:w="992" w:type="dxa"/>
            <w:shd w:val="clear" w:color="auto" w:fill="auto"/>
          </w:tcPr>
          <w:p w14:paraId="7554EC78" w14:textId="77777777" w:rsidR="00555282" w:rsidRPr="001946AA" w:rsidRDefault="00555282" w:rsidP="00E10BC6">
            <w:pPr>
              <w:pStyle w:val="Tabletext"/>
              <w:jc w:val="center"/>
              <w:rPr>
                <w:lang w:val="ru-RU"/>
              </w:rPr>
            </w:pPr>
            <w:r w:rsidRPr="001946AA">
              <w:rPr>
                <w:lang w:val="ru-RU"/>
              </w:rPr>
              <w:t>V</w:t>
            </w:r>
          </w:p>
        </w:tc>
        <w:tc>
          <w:tcPr>
            <w:tcW w:w="1134" w:type="dxa"/>
            <w:shd w:val="clear" w:color="auto" w:fill="auto"/>
          </w:tcPr>
          <w:p w14:paraId="5600B0E7" w14:textId="77777777" w:rsidR="00555282" w:rsidRPr="001946AA" w:rsidRDefault="00555282" w:rsidP="00E10BC6">
            <w:pPr>
              <w:pStyle w:val="Tabletext"/>
              <w:jc w:val="center"/>
              <w:rPr>
                <w:lang w:val="ru-RU"/>
              </w:rPr>
            </w:pPr>
            <w:r w:rsidRPr="001946AA">
              <w:rPr>
                <w:lang w:val="ru-RU"/>
              </w:rPr>
              <w:t>ГД-IEM</w:t>
            </w:r>
          </w:p>
        </w:tc>
        <w:tc>
          <w:tcPr>
            <w:tcW w:w="6237" w:type="dxa"/>
            <w:shd w:val="clear" w:color="auto" w:fill="auto"/>
            <w:tcMar>
              <w:top w:w="0" w:type="dxa"/>
              <w:left w:w="108" w:type="dxa"/>
              <w:bottom w:w="0" w:type="dxa"/>
              <w:right w:w="108" w:type="dxa"/>
            </w:tcMar>
          </w:tcPr>
          <w:p w14:paraId="738F6AC0" w14:textId="77777777" w:rsidR="00555282" w:rsidRPr="001946AA" w:rsidRDefault="00555282" w:rsidP="00E10BC6">
            <w:pPr>
              <w:pStyle w:val="Tabletext"/>
              <w:rPr>
                <w:lang w:val="ru-RU"/>
              </w:rPr>
            </w:pPr>
            <w:r w:rsidRPr="001946AA">
              <w:rPr>
                <w:lang w:val="ru-RU"/>
              </w:rPr>
              <w:t>Подготовка к семинару-практикуму по участию отрасли</w:t>
            </w:r>
          </w:p>
        </w:tc>
        <w:tc>
          <w:tcPr>
            <w:tcW w:w="1701" w:type="dxa"/>
          </w:tcPr>
          <w:p w14:paraId="5FFF49F9" w14:textId="77777777" w:rsidR="00555282" w:rsidRPr="001946AA" w:rsidRDefault="00555282" w:rsidP="00E10BC6">
            <w:pPr>
              <w:pStyle w:val="Tabletext"/>
              <w:jc w:val="center"/>
              <w:rPr>
                <w:lang w:val="ru-RU"/>
              </w:rPr>
            </w:pPr>
            <w:r w:rsidRPr="001946AA">
              <w:rPr>
                <w:lang w:val="ru-RU"/>
              </w:rPr>
              <w:t>28 августа 2023 г.</w:t>
            </w:r>
          </w:p>
        </w:tc>
      </w:tr>
      <w:tr w:rsidR="00555282" w:rsidRPr="001946AA" w14:paraId="7BE1B33F" w14:textId="77777777" w:rsidTr="00C37441">
        <w:trPr>
          <w:jc w:val="center"/>
        </w:trPr>
        <w:tc>
          <w:tcPr>
            <w:tcW w:w="411" w:type="dxa"/>
            <w:shd w:val="clear" w:color="auto" w:fill="auto"/>
            <w:tcMar>
              <w:top w:w="0" w:type="dxa"/>
              <w:left w:w="108" w:type="dxa"/>
              <w:bottom w:w="0" w:type="dxa"/>
              <w:right w:w="108" w:type="dxa"/>
            </w:tcMar>
          </w:tcPr>
          <w:p w14:paraId="41E21A3E" w14:textId="332CD8F1" w:rsidR="00555282" w:rsidRPr="001946AA" w:rsidRDefault="00E87701" w:rsidP="00E10BC6">
            <w:pPr>
              <w:pStyle w:val="Tabletext"/>
              <w:rPr>
                <w:lang w:val="ru-RU"/>
              </w:rPr>
            </w:pPr>
            <w:r w:rsidRPr="001946AA">
              <w:rPr>
                <w:lang w:val="ru-RU"/>
              </w:rPr>
              <w:t>7</w:t>
            </w:r>
          </w:p>
        </w:tc>
        <w:tc>
          <w:tcPr>
            <w:tcW w:w="1842" w:type="dxa"/>
            <w:shd w:val="clear" w:color="auto" w:fill="auto"/>
            <w:tcMar>
              <w:top w:w="0" w:type="dxa"/>
              <w:left w:w="108" w:type="dxa"/>
              <w:bottom w:w="0" w:type="dxa"/>
              <w:right w:w="108" w:type="dxa"/>
            </w:tcMar>
          </w:tcPr>
          <w:p w14:paraId="1A158CA0" w14:textId="77777777" w:rsidR="00555282" w:rsidRPr="001946AA" w:rsidRDefault="00555282" w:rsidP="00E10BC6">
            <w:pPr>
              <w:pStyle w:val="Tabletext"/>
              <w:rPr>
                <w:lang w:val="ru-RU"/>
              </w:rPr>
            </w:pPr>
            <w:r w:rsidRPr="001946AA">
              <w:rPr>
                <w:lang w:val="ru-RU"/>
              </w:rPr>
              <w:t>12 сентября 2023 г.</w:t>
            </w:r>
          </w:p>
        </w:tc>
        <w:tc>
          <w:tcPr>
            <w:tcW w:w="1843" w:type="dxa"/>
            <w:shd w:val="clear" w:color="auto" w:fill="auto"/>
            <w:tcMar>
              <w:top w:w="0" w:type="dxa"/>
              <w:left w:w="108" w:type="dxa"/>
              <w:bottom w:w="0" w:type="dxa"/>
              <w:right w:w="108" w:type="dxa"/>
            </w:tcMar>
          </w:tcPr>
          <w:p w14:paraId="47C09045" w14:textId="0DA6A28E" w:rsidR="00555282" w:rsidRPr="001946AA" w:rsidRDefault="00555282" w:rsidP="00E10BC6">
            <w:pPr>
              <w:pStyle w:val="Tabletext"/>
              <w:rPr>
                <w:lang w:val="ru-RU"/>
              </w:rPr>
            </w:pPr>
            <w:r w:rsidRPr="001946AA">
              <w:rPr>
                <w:lang w:val="ru-RU"/>
              </w:rPr>
              <w:t xml:space="preserve">13 час. 00 мин. – </w:t>
            </w:r>
            <w:r w:rsidR="00F537AD" w:rsidRPr="001946AA">
              <w:rPr>
                <w:lang w:val="ru-RU"/>
              </w:rPr>
              <w:br/>
            </w:r>
            <w:r w:rsidRPr="001946AA">
              <w:rPr>
                <w:lang w:val="ru-RU"/>
              </w:rPr>
              <w:t>15 час. 00 мин. (UTC+02:00)</w:t>
            </w:r>
          </w:p>
        </w:tc>
        <w:tc>
          <w:tcPr>
            <w:tcW w:w="992" w:type="dxa"/>
            <w:shd w:val="clear" w:color="auto" w:fill="auto"/>
          </w:tcPr>
          <w:p w14:paraId="416B7F1B" w14:textId="77777777" w:rsidR="00555282" w:rsidRPr="001946AA" w:rsidRDefault="00555282" w:rsidP="00E10BC6">
            <w:pPr>
              <w:pStyle w:val="Tabletext"/>
              <w:jc w:val="center"/>
              <w:rPr>
                <w:lang w:val="ru-RU"/>
              </w:rPr>
            </w:pPr>
            <w:r w:rsidRPr="001946AA">
              <w:rPr>
                <w:lang w:val="ru-RU"/>
              </w:rPr>
              <w:t>V</w:t>
            </w:r>
          </w:p>
        </w:tc>
        <w:tc>
          <w:tcPr>
            <w:tcW w:w="1134" w:type="dxa"/>
            <w:shd w:val="clear" w:color="auto" w:fill="auto"/>
          </w:tcPr>
          <w:p w14:paraId="53F8190E" w14:textId="77777777" w:rsidR="00555282" w:rsidRPr="001946AA" w:rsidRDefault="00555282" w:rsidP="00E10BC6">
            <w:pPr>
              <w:pStyle w:val="Tabletext"/>
              <w:jc w:val="center"/>
              <w:rPr>
                <w:lang w:val="ru-RU"/>
              </w:rPr>
            </w:pPr>
            <w:r w:rsidRPr="001946AA">
              <w:rPr>
                <w:lang w:val="ru-RU"/>
              </w:rPr>
              <w:t>ГД-WM</w:t>
            </w:r>
          </w:p>
        </w:tc>
        <w:tc>
          <w:tcPr>
            <w:tcW w:w="6237" w:type="dxa"/>
            <w:shd w:val="clear" w:color="auto" w:fill="auto"/>
            <w:tcMar>
              <w:top w:w="0" w:type="dxa"/>
              <w:left w:w="108" w:type="dxa"/>
              <w:bottom w:w="0" w:type="dxa"/>
              <w:right w:w="108" w:type="dxa"/>
            </w:tcMar>
          </w:tcPr>
          <w:p w14:paraId="6FE61DA7" w14:textId="6452DF90" w:rsidR="00555282" w:rsidRPr="001946AA" w:rsidRDefault="00555282" w:rsidP="00E10BC6">
            <w:pPr>
              <w:pStyle w:val="Tabletext"/>
              <w:rPr>
                <w:lang w:val="ru-RU"/>
              </w:rPr>
            </w:pPr>
            <w:r w:rsidRPr="001946AA">
              <w:rPr>
                <w:lang w:val="ru-RU"/>
              </w:rPr>
              <w:t xml:space="preserve">Работа над проектом нового Добавления A.SupRA и рассмотрение возможных дальнейших действий в отношении </w:t>
            </w:r>
            <w:r w:rsidR="00E87701" w:rsidRPr="001946AA">
              <w:rPr>
                <w:lang w:val="ru-RU"/>
              </w:rPr>
              <w:br/>
            </w:r>
            <w:r w:rsidRPr="001946AA">
              <w:rPr>
                <w:lang w:val="ru-RU"/>
              </w:rPr>
              <w:t>Рекомендаций МСЭ-T A.4 и A.6</w:t>
            </w:r>
          </w:p>
        </w:tc>
        <w:tc>
          <w:tcPr>
            <w:tcW w:w="1701" w:type="dxa"/>
          </w:tcPr>
          <w:p w14:paraId="6A0C7B43" w14:textId="77777777" w:rsidR="00555282" w:rsidRPr="001946AA" w:rsidRDefault="00555282" w:rsidP="00E10BC6">
            <w:pPr>
              <w:pStyle w:val="Tabletext"/>
              <w:jc w:val="center"/>
              <w:rPr>
                <w:lang w:val="ru-RU"/>
              </w:rPr>
            </w:pPr>
            <w:r w:rsidRPr="001946AA">
              <w:rPr>
                <w:lang w:val="ru-RU"/>
              </w:rPr>
              <w:t>2 сентября 2023 г.</w:t>
            </w:r>
          </w:p>
        </w:tc>
      </w:tr>
      <w:tr w:rsidR="00555282" w:rsidRPr="001946AA" w14:paraId="7471DC84" w14:textId="77777777" w:rsidTr="00C37441">
        <w:trPr>
          <w:trHeight w:val="300"/>
          <w:jc w:val="center"/>
        </w:trPr>
        <w:tc>
          <w:tcPr>
            <w:tcW w:w="411" w:type="dxa"/>
            <w:shd w:val="clear" w:color="auto" w:fill="auto"/>
            <w:tcMar>
              <w:top w:w="0" w:type="dxa"/>
              <w:left w:w="108" w:type="dxa"/>
              <w:bottom w:w="0" w:type="dxa"/>
              <w:right w:w="108" w:type="dxa"/>
            </w:tcMar>
          </w:tcPr>
          <w:p w14:paraId="1CA66609" w14:textId="5A8B52FE" w:rsidR="00555282" w:rsidRPr="001946AA" w:rsidRDefault="00E87701" w:rsidP="00E10BC6">
            <w:pPr>
              <w:pStyle w:val="Tabletext"/>
              <w:rPr>
                <w:lang w:val="ru-RU"/>
              </w:rPr>
            </w:pPr>
            <w:r w:rsidRPr="001946AA">
              <w:rPr>
                <w:lang w:val="ru-RU"/>
              </w:rPr>
              <w:t>8</w:t>
            </w:r>
          </w:p>
        </w:tc>
        <w:tc>
          <w:tcPr>
            <w:tcW w:w="1842" w:type="dxa"/>
            <w:shd w:val="clear" w:color="auto" w:fill="auto"/>
            <w:tcMar>
              <w:top w:w="0" w:type="dxa"/>
              <w:left w:w="108" w:type="dxa"/>
              <w:bottom w:w="0" w:type="dxa"/>
              <w:right w:w="108" w:type="dxa"/>
            </w:tcMar>
          </w:tcPr>
          <w:p w14:paraId="36A51B58" w14:textId="77777777" w:rsidR="00555282" w:rsidRPr="001946AA" w:rsidRDefault="00555282" w:rsidP="00E10BC6">
            <w:pPr>
              <w:pStyle w:val="Tabletext"/>
              <w:rPr>
                <w:lang w:val="ru-RU"/>
              </w:rPr>
            </w:pPr>
            <w:r w:rsidRPr="001946AA">
              <w:rPr>
                <w:lang w:val="ru-RU"/>
              </w:rPr>
              <w:t>13 сентября 2023 г.</w:t>
            </w:r>
          </w:p>
        </w:tc>
        <w:tc>
          <w:tcPr>
            <w:tcW w:w="1843" w:type="dxa"/>
            <w:shd w:val="clear" w:color="auto" w:fill="auto"/>
            <w:tcMar>
              <w:top w:w="0" w:type="dxa"/>
              <w:left w:w="108" w:type="dxa"/>
              <w:bottom w:w="0" w:type="dxa"/>
              <w:right w:w="108" w:type="dxa"/>
            </w:tcMar>
          </w:tcPr>
          <w:p w14:paraId="7716E205" w14:textId="4CB6CD45" w:rsidR="00555282" w:rsidRPr="001946AA" w:rsidRDefault="00555282" w:rsidP="00E10BC6">
            <w:pPr>
              <w:pStyle w:val="Tabletext"/>
              <w:rPr>
                <w:lang w:val="ru-RU"/>
              </w:rPr>
            </w:pPr>
            <w:r w:rsidRPr="001946AA">
              <w:rPr>
                <w:lang w:val="ru-RU"/>
              </w:rPr>
              <w:t xml:space="preserve">12 час. 00 мин. – </w:t>
            </w:r>
            <w:r w:rsidR="00F537AD" w:rsidRPr="001946AA">
              <w:rPr>
                <w:lang w:val="ru-RU"/>
              </w:rPr>
              <w:br/>
            </w:r>
            <w:r w:rsidRPr="001946AA">
              <w:rPr>
                <w:lang w:val="ru-RU"/>
              </w:rPr>
              <w:t>14 час. 00 мин.</w:t>
            </w:r>
          </w:p>
          <w:p w14:paraId="43E9DEF7" w14:textId="77777777" w:rsidR="00555282" w:rsidRPr="001946AA" w:rsidRDefault="00555282" w:rsidP="00E10BC6">
            <w:pPr>
              <w:pStyle w:val="Tabletext"/>
              <w:rPr>
                <w:lang w:val="ru-RU"/>
              </w:rPr>
            </w:pPr>
            <w:r w:rsidRPr="001946AA">
              <w:rPr>
                <w:lang w:val="ru-RU"/>
              </w:rPr>
              <w:t>(UTC+02:00)</w:t>
            </w:r>
          </w:p>
        </w:tc>
        <w:tc>
          <w:tcPr>
            <w:tcW w:w="992" w:type="dxa"/>
            <w:shd w:val="clear" w:color="auto" w:fill="auto"/>
          </w:tcPr>
          <w:p w14:paraId="7E1B7B06" w14:textId="77777777" w:rsidR="00555282" w:rsidRPr="001946AA" w:rsidRDefault="00555282" w:rsidP="00E10BC6">
            <w:pPr>
              <w:pStyle w:val="Tabletext"/>
              <w:jc w:val="center"/>
              <w:rPr>
                <w:lang w:val="ru-RU"/>
              </w:rPr>
            </w:pPr>
            <w:r w:rsidRPr="001946AA">
              <w:rPr>
                <w:lang w:val="ru-RU"/>
              </w:rPr>
              <w:t>V</w:t>
            </w:r>
          </w:p>
        </w:tc>
        <w:tc>
          <w:tcPr>
            <w:tcW w:w="1134" w:type="dxa"/>
            <w:shd w:val="clear" w:color="auto" w:fill="auto"/>
          </w:tcPr>
          <w:p w14:paraId="7F4B9873" w14:textId="77777777" w:rsidR="00555282" w:rsidRPr="001946AA" w:rsidRDefault="00555282" w:rsidP="00E10BC6">
            <w:pPr>
              <w:pStyle w:val="Tabletext"/>
              <w:jc w:val="center"/>
              <w:rPr>
                <w:lang w:val="ru-RU"/>
              </w:rPr>
            </w:pPr>
            <w:r w:rsidRPr="001946AA">
              <w:rPr>
                <w:lang w:val="ru-RU"/>
              </w:rPr>
              <w:t>ГД-WPR</w:t>
            </w:r>
          </w:p>
        </w:tc>
        <w:tc>
          <w:tcPr>
            <w:tcW w:w="6237" w:type="dxa"/>
            <w:shd w:val="clear" w:color="auto" w:fill="auto"/>
            <w:tcMar>
              <w:top w:w="0" w:type="dxa"/>
              <w:left w:w="108" w:type="dxa"/>
              <w:bottom w:w="0" w:type="dxa"/>
              <w:right w:w="108" w:type="dxa"/>
            </w:tcMar>
          </w:tcPr>
          <w:p w14:paraId="12247CF9" w14:textId="3746C42D" w:rsidR="00555282" w:rsidRPr="001946AA" w:rsidRDefault="00555282" w:rsidP="00E10BC6">
            <w:pPr>
              <w:pStyle w:val="Tabletext"/>
              <w:rPr>
                <w:lang w:val="ru-RU"/>
              </w:rPr>
            </w:pPr>
            <w:r w:rsidRPr="001946AA">
              <w:rPr>
                <w:lang w:val="ru-RU"/>
              </w:rPr>
              <w:t xml:space="preserve">Пересмотр базового текста (Документ </w:t>
            </w:r>
            <w:hyperlink r:id="rId148">
              <w:r w:rsidR="001946AA" w:rsidRPr="00B352CB">
                <w:rPr>
                  <w:rStyle w:val="Hyperlink"/>
                  <w:rFonts w:eastAsia="Malgun Gothic"/>
                  <w:color w:val="000000" w:themeColor="text1"/>
                  <w:szCs w:val="18"/>
                  <w:u w:val="none"/>
                  <w:lang w:val="ru-RU"/>
                </w:rPr>
                <w:t>TD214R1</w:t>
              </w:r>
            </w:hyperlink>
            <w:r w:rsidRPr="001946AA">
              <w:rPr>
                <w:lang w:val="ru-RU"/>
              </w:rPr>
              <w:t>), касающегося:</w:t>
            </w:r>
          </w:p>
          <w:p w14:paraId="1CDB266A" w14:textId="55222E3F" w:rsidR="00555282" w:rsidRPr="001946AA" w:rsidRDefault="00E87701" w:rsidP="00E10BC6">
            <w:pPr>
              <w:pStyle w:val="Tabletext"/>
              <w:rPr>
                <w:lang w:val="ru-RU"/>
              </w:rPr>
            </w:pPr>
            <w:r w:rsidRPr="001946AA">
              <w:rPr>
                <w:lang w:val="ru-RU"/>
              </w:rPr>
              <w:t>•</w:t>
            </w:r>
            <w:r w:rsidRPr="001946AA">
              <w:rPr>
                <w:lang w:val="ru-RU"/>
              </w:rPr>
              <w:tab/>
            </w:r>
            <w:r w:rsidR="00555282" w:rsidRPr="001946AA">
              <w:rPr>
                <w:lang w:val="ru-RU"/>
              </w:rPr>
              <w:t>определений KPI</w:t>
            </w:r>
            <w:r w:rsidRPr="001946AA">
              <w:rPr>
                <w:lang w:val="ru-RU"/>
              </w:rPr>
              <w:t>;</w:t>
            </w:r>
          </w:p>
          <w:p w14:paraId="1E5D6EB3" w14:textId="1B55078C" w:rsidR="00555282" w:rsidRPr="001946AA" w:rsidRDefault="00E87701" w:rsidP="00E10BC6">
            <w:pPr>
              <w:pStyle w:val="Tabletext"/>
              <w:rPr>
                <w:lang w:val="ru-RU"/>
              </w:rPr>
            </w:pPr>
            <w:r w:rsidRPr="001946AA">
              <w:rPr>
                <w:lang w:val="ru-RU"/>
              </w:rPr>
              <w:t>•</w:t>
            </w:r>
            <w:r w:rsidRPr="001946AA">
              <w:rPr>
                <w:lang w:val="ru-RU"/>
              </w:rPr>
              <w:tab/>
            </w:r>
            <w:r w:rsidR="00555282" w:rsidRPr="001946AA">
              <w:rPr>
                <w:lang w:val="ru-RU"/>
              </w:rPr>
              <w:t>относительных приоритетов KPI</w:t>
            </w:r>
            <w:r w:rsidRPr="001946AA">
              <w:rPr>
                <w:lang w:val="ru-RU"/>
              </w:rPr>
              <w:t>;</w:t>
            </w:r>
          </w:p>
          <w:p w14:paraId="016C99BB" w14:textId="280F457A" w:rsidR="00555282" w:rsidRPr="001946AA" w:rsidRDefault="00E87701" w:rsidP="00E10BC6">
            <w:pPr>
              <w:pStyle w:val="Tabletext"/>
              <w:rPr>
                <w:lang w:val="ru-RU"/>
              </w:rPr>
            </w:pPr>
            <w:r w:rsidRPr="001946AA">
              <w:rPr>
                <w:lang w:val="ru-RU"/>
              </w:rPr>
              <w:t>•</w:t>
            </w:r>
            <w:r w:rsidRPr="001946AA">
              <w:rPr>
                <w:lang w:val="ru-RU"/>
              </w:rPr>
              <w:tab/>
            </w:r>
            <w:r w:rsidR="00555282" w:rsidRPr="001946AA">
              <w:rPr>
                <w:lang w:val="ru-RU"/>
              </w:rPr>
              <w:t>возможных новых структур</w:t>
            </w:r>
            <w:r w:rsidRPr="001946AA">
              <w:rPr>
                <w:lang w:val="ru-RU"/>
              </w:rPr>
              <w:t>.</w:t>
            </w:r>
          </w:p>
        </w:tc>
        <w:tc>
          <w:tcPr>
            <w:tcW w:w="1701" w:type="dxa"/>
          </w:tcPr>
          <w:p w14:paraId="3E524019" w14:textId="77777777" w:rsidR="00555282" w:rsidRPr="001946AA" w:rsidRDefault="00555282" w:rsidP="00E10BC6">
            <w:pPr>
              <w:pStyle w:val="Tabletext"/>
              <w:jc w:val="center"/>
              <w:rPr>
                <w:lang w:val="ru-RU"/>
              </w:rPr>
            </w:pPr>
            <w:r w:rsidRPr="001946AA">
              <w:rPr>
                <w:lang w:val="ru-RU"/>
              </w:rPr>
              <w:t>6 сентября 2023 г.</w:t>
            </w:r>
          </w:p>
        </w:tc>
      </w:tr>
      <w:tr w:rsidR="00555282" w:rsidRPr="001946AA" w14:paraId="30237F79" w14:textId="77777777" w:rsidTr="00C37441">
        <w:trPr>
          <w:trHeight w:val="300"/>
          <w:jc w:val="center"/>
        </w:trPr>
        <w:tc>
          <w:tcPr>
            <w:tcW w:w="411" w:type="dxa"/>
            <w:shd w:val="clear" w:color="auto" w:fill="auto"/>
            <w:tcMar>
              <w:top w:w="0" w:type="dxa"/>
              <w:left w:w="108" w:type="dxa"/>
              <w:bottom w:w="0" w:type="dxa"/>
              <w:right w:w="108" w:type="dxa"/>
            </w:tcMar>
          </w:tcPr>
          <w:p w14:paraId="4F25ACA9" w14:textId="5964A656" w:rsidR="00555282" w:rsidRPr="001946AA" w:rsidRDefault="00E87701" w:rsidP="00E10BC6">
            <w:pPr>
              <w:pStyle w:val="Tabletext"/>
              <w:rPr>
                <w:lang w:val="ru-RU"/>
              </w:rPr>
            </w:pPr>
            <w:r w:rsidRPr="001946AA">
              <w:rPr>
                <w:lang w:val="ru-RU"/>
              </w:rPr>
              <w:lastRenderedPageBreak/>
              <w:t>9</w:t>
            </w:r>
          </w:p>
        </w:tc>
        <w:tc>
          <w:tcPr>
            <w:tcW w:w="1842" w:type="dxa"/>
            <w:shd w:val="clear" w:color="auto" w:fill="auto"/>
            <w:tcMar>
              <w:top w:w="0" w:type="dxa"/>
              <w:left w:w="108" w:type="dxa"/>
              <w:bottom w:w="0" w:type="dxa"/>
              <w:right w:w="108" w:type="dxa"/>
            </w:tcMar>
          </w:tcPr>
          <w:p w14:paraId="735DC135" w14:textId="77777777" w:rsidR="00555282" w:rsidRPr="001946AA" w:rsidRDefault="00555282" w:rsidP="00E10BC6">
            <w:pPr>
              <w:pStyle w:val="Tabletext"/>
              <w:rPr>
                <w:lang w:val="ru-RU"/>
              </w:rPr>
            </w:pPr>
            <w:r w:rsidRPr="001946AA">
              <w:rPr>
                <w:lang w:val="ru-RU"/>
              </w:rPr>
              <w:t>21 сентября 2023 г.</w:t>
            </w:r>
          </w:p>
        </w:tc>
        <w:tc>
          <w:tcPr>
            <w:tcW w:w="1843" w:type="dxa"/>
            <w:shd w:val="clear" w:color="auto" w:fill="auto"/>
            <w:tcMar>
              <w:top w:w="0" w:type="dxa"/>
              <w:left w:w="108" w:type="dxa"/>
              <w:bottom w:w="0" w:type="dxa"/>
              <w:right w:w="108" w:type="dxa"/>
            </w:tcMar>
          </w:tcPr>
          <w:p w14:paraId="6ECA0B15" w14:textId="1BEDA5F0" w:rsidR="00555282" w:rsidRPr="001946AA" w:rsidRDefault="00555282" w:rsidP="00E10BC6">
            <w:pPr>
              <w:pStyle w:val="Tabletext"/>
              <w:rPr>
                <w:lang w:val="ru-RU"/>
              </w:rPr>
            </w:pPr>
            <w:r w:rsidRPr="001946AA">
              <w:rPr>
                <w:lang w:val="ru-RU"/>
              </w:rPr>
              <w:t xml:space="preserve">13 час. 00 мин. – </w:t>
            </w:r>
            <w:r w:rsidR="00F537AD" w:rsidRPr="001946AA">
              <w:rPr>
                <w:lang w:val="ru-RU"/>
              </w:rPr>
              <w:br/>
            </w:r>
            <w:r w:rsidRPr="001946AA">
              <w:rPr>
                <w:lang w:val="ru-RU"/>
              </w:rPr>
              <w:t>15 час. 00 мин. (UTC+02:00)</w:t>
            </w:r>
          </w:p>
        </w:tc>
        <w:tc>
          <w:tcPr>
            <w:tcW w:w="992" w:type="dxa"/>
            <w:shd w:val="clear" w:color="auto" w:fill="auto"/>
          </w:tcPr>
          <w:p w14:paraId="58181625" w14:textId="77777777" w:rsidR="00555282" w:rsidRPr="001946AA" w:rsidRDefault="00555282" w:rsidP="00E10BC6">
            <w:pPr>
              <w:pStyle w:val="Tabletext"/>
              <w:jc w:val="center"/>
              <w:rPr>
                <w:lang w:val="ru-RU"/>
              </w:rPr>
            </w:pPr>
            <w:r w:rsidRPr="001946AA">
              <w:rPr>
                <w:lang w:val="ru-RU"/>
              </w:rPr>
              <w:t>V</w:t>
            </w:r>
          </w:p>
        </w:tc>
        <w:tc>
          <w:tcPr>
            <w:tcW w:w="1134" w:type="dxa"/>
            <w:shd w:val="clear" w:color="auto" w:fill="auto"/>
          </w:tcPr>
          <w:p w14:paraId="2F166A7A" w14:textId="77777777" w:rsidR="00555282" w:rsidRPr="001946AA" w:rsidRDefault="00555282" w:rsidP="00E10BC6">
            <w:pPr>
              <w:pStyle w:val="Tabletext"/>
              <w:jc w:val="center"/>
              <w:rPr>
                <w:lang w:val="ru-RU"/>
              </w:rPr>
            </w:pPr>
            <w:r w:rsidRPr="001946AA">
              <w:rPr>
                <w:lang w:val="ru-RU"/>
              </w:rPr>
              <w:t>ГД-WTSA</w:t>
            </w:r>
          </w:p>
        </w:tc>
        <w:tc>
          <w:tcPr>
            <w:tcW w:w="6237" w:type="dxa"/>
            <w:shd w:val="clear" w:color="auto" w:fill="auto"/>
            <w:tcMar>
              <w:top w:w="0" w:type="dxa"/>
              <w:left w:w="108" w:type="dxa"/>
              <w:bottom w:w="0" w:type="dxa"/>
              <w:right w:w="108" w:type="dxa"/>
            </w:tcMar>
          </w:tcPr>
          <w:p w14:paraId="09FF866B" w14:textId="77777777" w:rsidR="00555282" w:rsidRPr="001946AA" w:rsidRDefault="00555282" w:rsidP="00E10BC6">
            <w:pPr>
              <w:pStyle w:val="Tabletext"/>
              <w:rPr>
                <w:lang w:val="ru-RU"/>
              </w:rPr>
            </w:pPr>
            <w:r w:rsidRPr="001946AA">
              <w:rPr>
                <w:lang w:val="ru-RU"/>
              </w:rPr>
              <w:t>Работа по проекту нового Добавления A.SupWTSAGL и A.BN; рассмотрение предложений о конкретном осуществлении упорядочения Резолюций ВАСЭ и Мнения ВАСЭ.</w:t>
            </w:r>
          </w:p>
        </w:tc>
        <w:tc>
          <w:tcPr>
            <w:tcW w:w="1701" w:type="dxa"/>
          </w:tcPr>
          <w:p w14:paraId="2AD45DE9" w14:textId="77777777" w:rsidR="00555282" w:rsidRPr="001946AA" w:rsidRDefault="00555282" w:rsidP="00E10BC6">
            <w:pPr>
              <w:pStyle w:val="Tabletext"/>
              <w:jc w:val="center"/>
              <w:rPr>
                <w:lang w:val="ru-RU"/>
              </w:rPr>
            </w:pPr>
            <w:r w:rsidRPr="001946AA">
              <w:rPr>
                <w:lang w:val="ru-RU"/>
              </w:rPr>
              <w:t>13 сентября 2023 г.</w:t>
            </w:r>
          </w:p>
        </w:tc>
      </w:tr>
      <w:tr w:rsidR="00555282" w:rsidRPr="001946AA" w14:paraId="6443D9EA" w14:textId="77777777" w:rsidTr="00C37441">
        <w:trPr>
          <w:trHeight w:val="1130"/>
          <w:jc w:val="center"/>
        </w:trPr>
        <w:tc>
          <w:tcPr>
            <w:tcW w:w="411" w:type="dxa"/>
            <w:shd w:val="clear" w:color="auto" w:fill="auto"/>
            <w:tcMar>
              <w:top w:w="0" w:type="dxa"/>
              <w:left w:w="108" w:type="dxa"/>
              <w:bottom w:w="0" w:type="dxa"/>
              <w:right w:w="108" w:type="dxa"/>
            </w:tcMar>
          </w:tcPr>
          <w:p w14:paraId="5CDE17E7" w14:textId="217B8EBB" w:rsidR="00555282" w:rsidRPr="001946AA" w:rsidRDefault="00E87701" w:rsidP="00E10BC6">
            <w:pPr>
              <w:pStyle w:val="Tabletext"/>
              <w:rPr>
                <w:lang w:val="ru-RU"/>
              </w:rPr>
            </w:pPr>
            <w:r w:rsidRPr="001946AA">
              <w:rPr>
                <w:lang w:val="ru-RU"/>
              </w:rPr>
              <w:t>10</w:t>
            </w:r>
          </w:p>
        </w:tc>
        <w:tc>
          <w:tcPr>
            <w:tcW w:w="1842" w:type="dxa"/>
            <w:shd w:val="clear" w:color="auto" w:fill="auto"/>
            <w:tcMar>
              <w:top w:w="0" w:type="dxa"/>
              <w:left w:w="108" w:type="dxa"/>
              <w:bottom w:w="0" w:type="dxa"/>
              <w:right w:w="108" w:type="dxa"/>
            </w:tcMar>
          </w:tcPr>
          <w:p w14:paraId="4F47D5AE" w14:textId="77777777" w:rsidR="00555282" w:rsidRPr="001946AA" w:rsidRDefault="00555282" w:rsidP="00E10BC6">
            <w:pPr>
              <w:pStyle w:val="Tabletext"/>
              <w:rPr>
                <w:lang w:val="ru-RU"/>
              </w:rPr>
            </w:pPr>
            <w:r w:rsidRPr="001946AA">
              <w:rPr>
                <w:lang w:val="ru-RU"/>
              </w:rPr>
              <w:t>27 сентября 2023 г.</w:t>
            </w:r>
          </w:p>
        </w:tc>
        <w:tc>
          <w:tcPr>
            <w:tcW w:w="1843" w:type="dxa"/>
            <w:shd w:val="clear" w:color="auto" w:fill="auto"/>
            <w:tcMar>
              <w:top w:w="0" w:type="dxa"/>
              <w:left w:w="108" w:type="dxa"/>
              <w:bottom w:w="0" w:type="dxa"/>
              <w:right w:w="108" w:type="dxa"/>
            </w:tcMar>
          </w:tcPr>
          <w:p w14:paraId="11DD491C" w14:textId="0703A1D0" w:rsidR="00555282" w:rsidRPr="001946AA" w:rsidRDefault="00555282" w:rsidP="00E10BC6">
            <w:pPr>
              <w:pStyle w:val="Tabletext"/>
              <w:rPr>
                <w:lang w:val="ru-RU"/>
              </w:rPr>
            </w:pPr>
            <w:r w:rsidRPr="001946AA">
              <w:rPr>
                <w:lang w:val="ru-RU"/>
              </w:rPr>
              <w:t xml:space="preserve">13 час. 00 мин. – </w:t>
            </w:r>
            <w:r w:rsidR="00F537AD" w:rsidRPr="001946AA">
              <w:rPr>
                <w:lang w:val="ru-RU"/>
              </w:rPr>
              <w:br/>
            </w:r>
            <w:r w:rsidRPr="001946AA">
              <w:rPr>
                <w:lang w:val="ru-RU"/>
              </w:rPr>
              <w:t>15 час. 00 мин. (UTC+01:00)</w:t>
            </w:r>
          </w:p>
        </w:tc>
        <w:tc>
          <w:tcPr>
            <w:tcW w:w="992" w:type="dxa"/>
            <w:shd w:val="clear" w:color="auto" w:fill="auto"/>
          </w:tcPr>
          <w:p w14:paraId="714A62ED" w14:textId="77777777" w:rsidR="00555282" w:rsidRPr="001946AA" w:rsidRDefault="00555282" w:rsidP="00E10BC6">
            <w:pPr>
              <w:pStyle w:val="Tabletext"/>
              <w:jc w:val="center"/>
              <w:rPr>
                <w:lang w:val="ru-RU"/>
              </w:rPr>
            </w:pPr>
            <w:r w:rsidRPr="001946AA">
              <w:rPr>
                <w:lang w:val="ru-RU"/>
              </w:rPr>
              <w:t>V</w:t>
            </w:r>
          </w:p>
        </w:tc>
        <w:tc>
          <w:tcPr>
            <w:tcW w:w="1134" w:type="dxa"/>
            <w:shd w:val="clear" w:color="auto" w:fill="auto"/>
          </w:tcPr>
          <w:p w14:paraId="4DC2214C" w14:textId="77777777" w:rsidR="00555282" w:rsidRPr="001946AA" w:rsidRDefault="00555282" w:rsidP="00E10BC6">
            <w:pPr>
              <w:pStyle w:val="Tabletext"/>
              <w:jc w:val="center"/>
              <w:rPr>
                <w:lang w:val="ru-RU"/>
              </w:rPr>
            </w:pPr>
            <w:r w:rsidRPr="001946AA">
              <w:rPr>
                <w:lang w:val="ru-RU"/>
              </w:rPr>
              <w:t>ГД-DT</w:t>
            </w:r>
          </w:p>
        </w:tc>
        <w:tc>
          <w:tcPr>
            <w:tcW w:w="6237" w:type="dxa"/>
            <w:shd w:val="clear" w:color="auto" w:fill="auto"/>
            <w:tcMar>
              <w:top w:w="0" w:type="dxa"/>
              <w:left w:w="108" w:type="dxa"/>
              <w:bottom w:w="0" w:type="dxa"/>
              <w:right w:w="108" w:type="dxa"/>
            </w:tcMar>
          </w:tcPr>
          <w:p w14:paraId="2B843C8C" w14:textId="79F856D3" w:rsidR="00555282" w:rsidRPr="001946AA" w:rsidRDefault="00E87701" w:rsidP="00E87701">
            <w:pPr>
              <w:pStyle w:val="Tabletext"/>
              <w:ind w:left="284" w:hanging="284"/>
              <w:rPr>
                <w:lang w:val="ru-RU"/>
              </w:rPr>
            </w:pPr>
            <w:r w:rsidRPr="001946AA">
              <w:rPr>
                <w:lang w:val="ru-RU"/>
              </w:rPr>
              <w:t>•</w:t>
            </w:r>
            <w:r w:rsidRPr="001946AA">
              <w:rPr>
                <w:lang w:val="ru-RU"/>
              </w:rPr>
              <w:tab/>
            </w:r>
            <w:r w:rsidR="00555282" w:rsidRPr="001946AA">
              <w:rPr>
                <w:lang w:val="ru-RU"/>
              </w:rPr>
              <w:t>Проведение анализа пробелов в направлениях деятельности и исследованиях в области цифровой трансформации</w:t>
            </w:r>
            <w:r w:rsidRPr="001946AA">
              <w:rPr>
                <w:lang w:val="ru-RU"/>
              </w:rPr>
              <w:t>.</w:t>
            </w:r>
          </w:p>
          <w:p w14:paraId="0B139BD5" w14:textId="4537AF6B" w:rsidR="00555282" w:rsidRPr="001946AA" w:rsidRDefault="00E87701" w:rsidP="00E87701">
            <w:pPr>
              <w:pStyle w:val="Tabletext"/>
              <w:ind w:left="284" w:hanging="284"/>
              <w:rPr>
                <w:lang w:val="ru-RU"/>
              </w:rPr>
            </w:pPr>
            <w:r w:rsidRPr="001946AA">
              <w:rPr>
                <w:lang w:val="ru-RU"/>
              </w:rPr>
              <w:t>•</w:t>
            </w:r>
            <w:r w:rsidRPr="001946AA">
              <w:rPr>
                <w:lang w:val="ru-RU"/>
              </w:rPr>
              <w:tab/>
            </w:r>
            <w:r w:rsidR="00555282" w:rsidRPr="001946AA">
              <w:rPr>
                <w:lang w:val="ru-RU"/>
              </w:rPr>
              <w:t>Рассмотрение, среди прочего, определений, концепций, системных архитектур, сценариев использования, фундаментальных базовых технологий, функциональной совместимости и экосистемы цифровой трансформации.</w:t>
            </w:r>
          </w:p>
          <w:p w14:paraId="0A4DED1C" w14:textId="0451653B" w:rsidR="00555282" w:rsidRPr="001946AA" w:rsidRDefault="00E87701" w:rsidP="00E87701">
            <w:pPr>
              <w:pStyle w:val="Tabletext"/>
              <w:ind w:left="284" w:hanging="284"/>
              <w:rPr>
                <w:lang w:val="ru-RU"/>
              </w:rPr>
            </w:pPr>
            <w:r w:rsidRPr="001946AA">
              <w:rPr>
                <w:lang w:val="ru-RU"/>
              </w:rPr>
              <w:t>•</w:t>
            </w:r>
            <w:r w:rsidRPr="001946AA">
              <w:rPr>
                <w:lang w:val="ru-RU"/>
              </w:rPr>
              <w:tab/>
            </w:r>
            <w:r w:rsidR="00555282" w:rsidRPr="001946AA">
              <w:rPr>
                <w:lang w:val="ru-RU"/>
              </w:rPr>
              <w:t>Разработка проекта новой Резолюции ВАСЭ о цифровой трансформации.</w:t>
            </w:r>
          </w:p>
        </w:tc>
        <w:tc>
          <w:tcPr>
            <w:tcW w:w="1701" w:type="dxa"/>
          </w:tcPr>
          <w:p w14:paraId="6A8DFD85" w14:textId="77777777" w:rsidR="00555282" w:rsidRPr="001946AA" w:rsidRDefault="00555282" w:rsidP="00E10BC6">
            <w:pPr>
              <w:pStyle w:val="Tabletext"/>
              <w:jc w:val="center"/>
              <w:rPr>
                <w:lang w:val="ru-RU"/>
              </w:rPr>
            </w:pPr>
            <w:r w:rsidRPr="001946AA">
              <w:rPr>
                <w:lang w:val="ru-RU"/>
              </w:rPr>
              <w:t>19 сентября 2023 г.</w:t>
            </w:r>
          </w:p>
        </w:tc>
      </w:tr>
      <w:tr w:rsidR="00555282" w:rsidRPr="001946AA" w14:paraId="4E674099" w14:textId="77777777" w:rsidTr="00C37441">
        <w:trPr>
          <w:jc w:val="center"/>
        </w:trPr>
        <w:tc>
          <w:tcPr>
            <w:tcW w:w="411" w:type="dxa"/>
            <w:shd w:val="clear" w:color="auto" w:fill="auto"/>
            <w:tcMar>
              <w:top w:w="0" w:type="dxa"/>
              <w:left w:w="108" w:type="dxa"/>
              <w:bottom w:w="0" w:type="dxa"/>
              <w:right w:w="108" w:type="dxa"/>
            </w:tcMar>
            <w:hideMark/>
          </w:tcPr>
          <w:p w14:paraId="1A0BD6DA" w14:textId="78E2B90E" w:rsidR="00555282" w:rsidRPr="001946AA" w:rsidRDefault="00E87701" w:rsidP="00E10BC6">
            <w:pPr>
              <w:pStyle w:val="Tabletext"/>
              <w:rPr>
                <w:lang w:val="ru-RU"/>
              </w:rPr>
            </w:pPr>
            <w:r w:rsidRPr="001946AA">
              <w:rPr>
                <w:lang w:val="ru-RU"/>
              </w:rPr>
              <w:t>11</w:t>
            </w:r>
          </w:p>
        </w:tc>
        <w:tc>
          <w:tcPr>
            <w:tcW w:w="1842" w:type="dxa"/>
            <w:shd w:val="clear" w:color="auto" w:fill="auto"/>
            <w:tcMar>
              <w:top w:w="0" w:type="dxa"/>
              <w:left w:w="108" w:type="dxa"/>
              <w:bottom w:w="0" w:type="dxa"/>
              <w:right w:w="108" w:type="dxa"/>
            </w:tcMar>
          </w:tcPr>
          <w:p w14:paraId="533E31CD" w14:textId="77777777" w:rsidR="00555282" w:rsidRPr="001946AA" w:rsidRDefault="00555282" w:rsidP="00E10BC6">
            <w:pPr>
              <w:pStyle w:val="Tabletext"/>
              <w:rPr>
                <w:lang w:val="ru-RU"/>
              </w:rPr>
            </w:pPr>
            <w:r w:rsidRPr="001946AA">
              <w:rPr>
                <w:lang w:val="ru-RU"/>
              </w:rPr>
              <w:t>9 октября 2023 г.</w:t>
            </w:r>
          </w:p>
        </w:tc>
        <w:tc>
          <w:tcPr>
            <w:tcW w:w="1843" w:type="dxa"/>
            <w:shd w:val="clear" w:color="auto" w:fill="auto"/>
            <w:tcMar>
              <w:top w:w="0" w:type="dxa"/>
              <w:left w:w="108" w:type="dxa"/>
              <w:bottom w:w="0" w:type="dxa"/>
              <w:right w:w="108" w:type="dxa"/>
            </w:tcMar>
          </w:tcPr>
          <w:p w14:paraId="14095FB0" w14:textId="31634FD3" w:rsidR="00555282" w:rsidRPr="001946AA" w:rsidRDefault="00555282" w:rsidP="00E10BC6">
            <w:pPr>
              <w:pStyle w:val="Tabletext"/>
              <w:rPr>
                <w:lang w:val="ru-RU"/>
              </w:rPr>
            </w:pPr>
            <w:r w:rsidRPr="001946AA">
              <w:rPr>
                <w:lang w:val="ru-RU"/>
              </w:rPr>
              <w:t xml:space="preserve">13 час. 00 мин. – </w:t>
            </w:r>
            <w:r w:rsidR="00F537AD" w:rsidRPr="001946AA">
              <w:rPr>
                <w:lang w:val="ru-RU"/>
              </w:rPr>
              <w:br/>
            </w:r>
            <w:r w:rsidRPr="001946AA">
              <w:rPr>
                <w:lang w:val="ru-RU"/>
              </w:rPr>
              <w:t>15 час. 00 мин. (UTC+02:00)</w:t>
            </w:r>
          </w:p>
        </w:tc>
        <w:tc>
          <w:tcPr>
            <w:tcW w:w="992" w:type="dxa"/>
            <w:shd w:val="clear" w:color="auto" w:fill="auto"/>
          </w:tcPr>
          <w:p w14:paraId="46A8B116" w14:textId="77777777" w:rsidR="00555282" w:rsidRPr="001946AA" w:rsidRDefault="00555282" w:rsidP="00E10BC6">
            <w:pPr>
              <w:pStyle w:val="Tabletext"/>
              <w:jc w:val="center"/>
              <w:rPr>
                <w:lang w:val="ru-RU"/>
              </w:rPr>
            </w:pPr>
            <w:r w:rsidRPr="001946AA">
              <w:rPr>
                <w:lang w:val="ru-RU"/>
              </w:rPr>
              <w:t>V</w:t>
            </w:r>
          </w:p>
        </w:tc>
        <w:tc>
          <w:tcPr>
            <w:tcW w:w="1134" w:type="dxa"/>
            <w:shd w:val="clear" w:color="auto" w:fill="auto"/>
          </w:tcPr>
          <w:p w14:paraId="509E8424" w14:textId="77777777" w:rsidR="00555282" w:rsidRPr="001946AA" w:rsidRDefault="00555282" w:rsidP="00E10BC6">
            <w:pPr>
              <w:pStyle w:val="Tabletext"/>
              <w:jc w:val="center"/>
              <w:rPr>
                <w:lang w:val="ru-RU"/>
              </w:rPr>
            </w:pPr>
            <w:r w:rsidRPr="001946AA">
              <w:rPr>
                <w:lang w:val="ru-RU"/>
              </w:rPr>
              <w:t>ГД-IEM</w:t>
            </w:r>
          </w:p>
        </w:tc>
        <w:tc>
          <w:tcPr>
            <w:tcW w:w="6237" w:type="dxa"/>
            <w:shd w:val="clear" w:color="auto" w:fill="auto"/>
            <w:tcMar>
              <w:top w:w="0" w:type="dxa"/>
              <w:left w:w="108" w:type="dxa"/>
              <w:bottom w:w="0" w:type="dxa"/>
              <w:right w:w="108" w:type="dxa"/>
            </w:tcMar>
          </w:tcPr>
          <w:p w14:paraId="6C40292D" w14:textId="77777777" w:rsidR="00555282" w:rsidRPr="001946AA" w:rsidRDefault="00555282" w:rsidP="00E10BC6">
            <w:pPr>
              <w:pStyle w:val="Tabletext"/>
              <w:rPr>
                <w:lang w:val="ru-RU"/>
              </w:rPr>
            </w:pPr>
            <w:r w:rsidRPr="001946AA">
              <w:rPr>
                <w:lang w:val="ru-RU"/>
              </w:rPr>
              <w:t>Резолюция 68 ВАСЭ</w:t>
            </w:r>
          </w:p>
        </w:tc>
        <w:tc>
          <w:tcPr>
            <w:tcW w:w="1701" w:type="dxa"/>
          </w:tcPr>
          <w:p w14:paraId="747883DA" w14:textId="77777777" w:rsidR="00555282" w:rsidRPr="001946AA" w:rsidRDefault="00555282" w:rsidP="00E10BC6">
            <w:pPr>
              <w:pStyle w:val="Tabletext"/>
              <w:jc w:val="center"/>
              <w:rPr>
                <w:lang w:val="ru-RU"/>
              </w:rPr>
            </w:pPr>
            <w:r w:rsidRPr="001946AA">
              <w:rPr>
                <w:lang w:val="ru-RU"/>
              </w:rPr>
              <w:t>1 октября 2023 г.</w:t>
            </w:r>
          </w:p>
        </w:tc>
      </w:tr>
      <w:tr w:rsidR="00555282" w:rsidRPr="001946AA" w14:paraId="4ED1B859" w14:textId="77777777" w:rsidTr="00C37441">
        <w:trPr>
          <w:trHeight w:val="300"/>
          <w:jc w:val="center"/>
        </w:trPr>
        <w:tc>
          <w:tcPr>
            <w:tcW w:w="411" w:type="dxa"/>
            <w:shd w:val="clear" w:color="auto" w:fill="auto"/>
            <w:tcMar>
              <w:top w:w="0" w:type="dxa"/>
              <w:left w:w="108" w:type="dxa"/>
              <w:bottom w:w="0" w:type="dxa"/>
              <w:right w:w="108" w:type="dxa"/>
            </w:tcMar>
            <w:hideMark/>
          </w:tcPr>
          <w:p w14:paraId="6A2617E7" w14:textId="7E419CE3" w:rsidR="00555282" w:rsidRPr="001946AA" w:rsidRDefault="00E87701" w:rsidP="00E10BC6">
            <w:pPr>
              <w:pStyle w:val="Tabletext"/>
              <w:rPr>
                <w:lang w:val="ru-RU"/>
              </w:rPr>
            </w:pPr>
            <w:r w:rsidRPr="001946AA">
              <w:rPr>
                <w:lang w:val="ru-RU"/>
              </w:rPr>
              <w:t>12</w:t>
            </w:r>
          </w:p>
        </w:tc>
        <w:tc>
          <w:tcPr>
            <w:tcW w:w="1842" w:type="dxa"/>
            <w:shd w:val="clear" w:color="auto" w:fill="auto"/>
            <w:tcMar>
              <w:top w:w="0" w:type="dxa"/>
              <w:left w:w="108" w:type="dxa"/>
              <w:bottom w:w="0" w:type="dxa"/>
              <w:right w:w="108" w:type="dxa"/>
            </w:tcMar>
          </w:tcPr>
          <w:p w14:paraId="526FEF74" w14:textId="77777777" w:rsidR="00555282" w:rsidRPr="001946AA" w:rsidRDefault="00555282" w:rsidP="00E10BC6">
            <w:pPr>
              <w:pStyle w:val="Tabletext"/>
              <w:rPr>
                <w:lang w:val="ru-RU"/>
              </w:rPr>
            </w:pPr>
            <w:r w:rsidRPr="001946AA">
              <w:rPr>
                <w:lang w:val="ru-RU"/>
              </w:rPr>
              <w:t>19 октября 2023 г.</w:t>
            </w:r>
          </w:p>
        </w:tc>
        <w:tc>
          <w:tcPr>
            <w:tcW w:w="1843" w:type="dxa"/>
            <w:shd w:val="clear" w:color="auto" w:fill="auto"/>
            <w:tcMar>
              <w:top w:w="0" w:type="dxa"/>
              <w:left w:w="108" w:type="dxa"/>
              <w:bottom w:w="0" w:type="dxa"/>
              <w:right w:w="108" w:type="dxa"/>
            </w:tcMar>
          </w:tcPr>
          <w:p w14:paraId="2B421C9E" w14:textId="49FA3262" w:rsidR="00555282" w:rsidRPr="001946AA" w:rsidRDefault="00555282" w:rsidP="00E10BC6">
            <w:pPr>
              <w:pStyle w:val="Tabletext"/>
              <w:rPr>
                <w:lang w:val="ru-RU"/>
              </w:rPr>
            </w:pPr>
            <w:r w:rsidRPr="001946AA">
              <w:rPr>
                <w:lang w:val="ru-RU"/>
              </w:rPr>
              <w:t xml:space="preserve">13 час. 00 мин. – </w:t>
            </w:r>
            <w:r w:rsidR="00F537AD" w:rsidRPr="001946AA">
              <w:rPr>
                <w:lang w:val="ru-RU"/>
              </w:rPr>
              <w:br/>
            </w:r>
            <w:r w:rsidRPr="001946AA">
              <w:rPr>
                <w:lang w:val="ru-RU"/>
              </w:rPr>
              <w:t>15 час. 00 мин. (UTC+02:00)</w:t>
            </w:r>
          </w:p>
        </w:tc>
        <w:tc>
          <w:tcPr>
            <w:tcW w:w="992" w:type="dxa"/>
            <w:shd w:val="clear" w:color="auto" w:fill="auto"/>
          </w:tcPr>
          <w:p w14:paraId="2250AD52" w14:textId="77777777" w:rsidR="00555282" w:rsidRPr="001946AA" w:rsidRDefault="00555282" w:rsidP="00E10BC6">
            <w:pPr>
              <w:pStyle w:val="Tabletext"/>
              <w:jc w:val="center"/>
              <w:rPr>
                <w:lang w:val="ru-RU"/>
              </w:rPr>
            </w:pPr>
            <w:r w:rsidRPr="001946AA">
              <w:rPr>
                <w:lang w:val="ru-RU"/>
              </w:rPr>
              <w:t>V</w:t>
            </w:r>
          </w:p>
        </w:tc>
        <w:tc>
          <w:tcPr>
            <w:tcW w:w="1134" w:type="dxa"/>
            <w:shd w:val="clear" w:color="auto" w:fill="auto"/>
          </w:tcPr>
          <w:p w14:paraId="0C15E70D" w14:textId="77777777" w:rsidR="00555282" w:rsidRPr="001946AA" w:rsidRDefault="00555282" w:rsidP="00E10BC6">
            <w:pPr>
              <w:pStyle w:val="Tabletext"/>
              <w:jc w:val="center"/>
              <w:rPr>
                <w:lang w:val="ru-RU"/>
              </w:rPr>
            </w:pPr>
            <w:r w:rsidRPr="001946AA">
              <w:rPr>
                <w:lang w:val="ru-RU"/>
              </w:rPr>
              <w:t>ГД-WTSA</w:t>
            </w:r>
          </w:p>
        </w:tc>
        <w:tc>
          <w:tcPr>
            <w:tcW w:w="6237" w:type="dxa"/>
            <w:shd w:val="clear" w:color="auto" w:fill="auto"/>
            <w:tcMar>
              <w:top w:w="0" w:type="dxa"/>
              <w:left w:w="108" w:type="dxa"/>
              <w:bottom w:w="0" w:type="dxa"/>
              <w:right w:w="108" w:type="dxa"/>
            </w:tcMar>
          </w:tcPr>
          <w:p w14:paraId="3F4DA368" w14:textId="77777777" w:rsidR="00555282" w:rsidRPr="001946AA" w:rsidRDefault="00555282" w:rsidP="00E10BC6">
            <w:pPr>
              <w:pStyle w:val="Tabletext"/>
              <w:rPr>
                <w:lang w:val="ru-RU"/>
              </w:rPr>
            </w:pPr>
            <w:r w:rsidRPr="001946AA">
              <w:rPr>
                <w:lang w:val="ru-RU"/>
              </w:rPr>
              <w:t>Работа по проекту нового Добавления A.SupWTSAGL и A.BN; рассмотрение предложений о конкретном осуществлении упорядочения Резолюций ВАСЭ и Мнения ВАСЭ.</w:t>
            </w:r>
          </w:p>
        </w:tc>
        <w:tc>
          <w:tcPr>
            <w:tcW w:w="1701" w:type="dxa"/>
          </w:tcPr>
          <w:p w14:paraId="2082A3C6" w14:textId="77777777" w:rsidR="00555282" w:rsidRPr="001946AA" w:rsidRDefault="00555282" w:rsidP="00E10BC6">
            <w:pPr>
              <w:pStyle w:val="Tabletext"/>
              <w:jc w:val="center"/>
              <w:rPr>
                <w:lang w:val="ru-RU"/>
              </w:rPr>
            </w:pPr>
            <w:r w:rsidRPr="001946AA">
              <w:rPr>
                <w:lang w:val="ru-RU"/>
              </w:rPr>
              <w:t>11 октября 2023 г.</w:t>
            </w:r>
          </w:p>
        </w:tc>
      </w:tr>
      <w:tr w:rsidR="00555282" w:rsidRPr="001946AA" w14:paraId="55527E10" w14:textId="77777777" w:rsidTr="00C37441">
        <w:trPr>
          <w:trHeight w:val="300"/>
          <w:jc w:val="center"/>
        </w:trPr>
        <w:tc>
          <w:tcPr>
            <w:tcW w:w="411" w:type="dxa"/>
            <w:shd w:val="clear" w:color="auto" w:fill="auto"/>
            <w:tcMar>
              <w:top w:w="0" w:type="dxa"/>
              <w:left w:w="108" w:type="dxa"/>
              <w:bottom w:w="0" w:type="dxa"/>
              <w:right w:w="108" w:type="dxa"/>
            </w:tcMar>
          </w:tcPr>
          <w:p w14:paraId="5E9A0ADE" w14:textId="6D45AD7D" w:rsidR="00555282" w:rsidRPr="001946AA" w:rsidRDefault="00E87701" w:rsidP="00E10BC6">
            <w:pPr>
              <w:pStyle w:val="Tabletext"/>
              <w:rPr>
                <w:lang w:val="ru-RU"/>
              </w:rPr>
            </w:pPr>
            <w:r w:rsidRPr="001946AA">
              <w:rPr>
                <w:lang w:val="ru-RU"/>
              </w:rPr>
              <w:t>13</w:t>
            </w:r>
          </w:p>
        </w:tc>
        <w:tc>
          <w:tcPr>
            <w:tcW w:w="1842" w:type="dxa"/>
            <w:shd w:val="clear" w:color="auto" w:fill="auto"/>
            <w:tcMar>
              <w:top w:w="0" w:type="dxa"/>
              <w:left w:w="108" w:type="dxa"/>
              <w:bottom w:w="0" w:type="dxa"/>
              <w:right w:w="108" w:type="dxa"/>
            </w:tcMar>
          </w:tcPr>
          <w:p w14:paraId="569FCD00" w14:textId="77777777" w:rsidR="00555282" w:rsidRPr="001946AA" w:rsidRDefault="00555282" w:rsidP="00E10BC6">
            <w:pPr>
              <w:pStyle w:val="Tabletext"/>
              <w:rPr>
                <w:lang w:val="ru-RU"/>
              </w:rPr>
            </w:pPr>
            <w:r w:rsidRPr="001946AA">
              <w:rPr>
                <w:lang w:val="ru-RU"/>
              </w:rPr>
              <w:t>24 октября 2023 г.</w:t>
            </w:r>
          </w:p>
        </w:tc>
        <w:tc>
          <w:tcPr>
            <w:tcW w:w="1843" w:type="dxa"/>
            <w:shd w:val="clear" w:color="auto" w:fill="auto"/>
            <w:tcMar>
              <w:top w:w="0" w:type="dxa"/>
              <w:left w:w="108" w:type="dxa"/>
              <w:bottom w:w="0" w:type="dxa"/>
              <w:right w:w="108" w:type="dxa"/>
            </w:tcMar>
          </w:tcPr>
          <w:p w14:paraId="4B88577C" w14:textId="1E6BC68D" w:rsidR="00555282" w:rsidRPr="001946AA" w:rsidRDefault="00555282" w:rsidP="00E10BC6">
            <w:pPr>
              <w:pStyle w:val="Tabletext"/>
              <w:rPr>
                <w:lang w:val="ru-RU"/>
              </w:rPr>
            </w:pPr>
            <w:r w:rsidRPr="001946AA">
              <w:rPr>
                <w:lang w:val="ru-RU"/>
              </w:rPr>
              <w:t xml:space="preserve">12 час. 00 мин. – </w:t>
            </w:r>
            <w:r w:rsidR="00F537AD" w:rsidRPr="001946AA">
              <w:rPr>
                <w:lang w:val="ru-RU"/>
              </w:rPr>
              <w:br/>
            </w:r>
            <w:r w:rsidRPr="001946AA">
              <w:rPr>
                <w:lang w:val="ru-RU"/>
              </w:rPr>
              <w:t>15 час. 00 мин. (UTC+02:00)</w:t>
            </w:r>
          </w:p>
        </w:tc>
        <w:tc>
          <w:tcPr>
            <w:tcW w:w="992" w:type="dxa"/>
            <w:shd w:val="clear" w:color="auto" w:fill="auto"/>
          </w:tcPr>
          <w:p w14:paraId="48910BC2" w14:textId="77777777" w:rsidR="00555282" w:rsidRPr="001946AA" w:rsidRDefault="00555282" w:rsidP="00E10BC6">
            <w:pPr>
              <w:pStyle w:val="Tabletext"/>
              <w:jc w:val="center"/>
              <w:rPr>
                <w:lang w:val="ru-RU"/>
              </w:rPr>
            </w:pPr>
            <w:r w:rsidRPr="001946AA">
              <w:rPr>
                <w:lang w:val="ru-RU"/>
              </w:rPr>
              <w:t>V</w:t>
            </w:r>
          </w:p>
        </w:tc>
        <w:tc>
          <w:tcPr>
            <w:tcW w:w="1134" w:type="dxa"/>
            <w:shd w:val="clear" w:color="auto" w:fill="auto"/>
          </w:tcPr>
          <w:p w14:paraId="7F7CF7E6" w14:textId="77777777" w:rsidR="00555282" w:rsidRPr="001946AA" w:rsidRDefault="00555282" w:rsidP="00E10BC6">
            <w:pPr>
              <w:pStyle w:val="Tabletext"/>
              <w:jc w:val="center"/>
              <w:rPr>
                <w:lang w:val="ru-RU"/>
              </w:rPr>
            </w:pPr>
            <w:r w:rsidRPr="001946AA">
              <w:rPr>
                <w:lang w:val="ru-RU"/>
              </w:rPr>
              <w:t>ГД-WM</w:t>
            </w:r>
          </w:p>
        </w:tc>
        <w:tc>
          <w:tcPr>
            <w:tcW w:w="6237" w:type="dxa"/>
            <w:shd w:val="clear" w:color="auto" w:fill="auto"/>
            <w:tcMar>
              <w:top w:w="0" w:type="dxa"/>
              <w:left w:w="108" w:type="dxa"/>
              <w:bottom w:w="0" w:type="dxa"/>
              <w:right w:w="108" w:type="dxa"/>
            </w:tcMar>
          </w:tcPr>
          <w:p w14:paraId="783F3E5E" w14:textId="77777777" w:rsidR="00555282" w:rsidRPr="001946AA" w:rsidRDefault="00555282" w:rsidP="00E10BC6">
            <w:pPr>
              <w:pStyle w:val="Tabletext"/>
              <w:rPr>
                <w:lang w:val="ru-RU"/>
              </w:rPr>
            </w:pPr>
            <w:r w:rsidRPr="001946AA">
              <w:rPr>
                <w:lang w:val="ru-RU"/>
              </w:rPr>
              <w:t>Работа по Рекомендации МСЭ-T A.1</w:t>
            </w:r>
          </w:p>
        </w:tc>
        <w:tc>
          <w:tcPr>
            <w:tcW w:w="1701" w:type="dxa"/>
          </w:tcPr>
          <w:p w14:paraId="2D489A41" w14:textId="77777777" w:rsidR="00555282" w:rsidRPr="001946AA" w:rsidRDefault="00555282" w:rsidP="00E10BC6">
            <w:pPr>
              <w:pStyle w:val="Tabletext"/>
              <w:jc w:val="center"/>
              <w:rPr>
                <w:lang w:val="ru-RU"/>
              </w:rPr>
            </w:pPr>
            <w:r w:rsidRPr="001946AA">
              <w:rPr>
                <w:lang w:val="ru-RU"/>
              </w:rPr>
              <w:t>14 октября 2023 г.</w:t>
            </w:r>
          </w:p>
        </w:tc>
      </w:tr>
      <w:tr w:rsidR="00555282" w:rsidRPr="001946AA" w14:paraId="1918A51C" w14:textId="77777777" w:rsidTr="00C37441">
        <w:trPr>
          <w:jc w:val="center"/>
        </w:trPr>
        <w:tc>
          <w:tcPr>
            <w:tcW w:w="411" w:type="dxa"/>
            <w:shd w:val="clear" w:color="auto" w:fill="auto"/>
            <w:tcMar>
              <w:top w:w="0" w:type="dxa"/>
              <w:left w:w="108" w:type="dxa"/>
              <w:bottom w:w="0" w:type="dxa"/>
              <w:right w:w="108" w:type="dxa"/>
            </w:tcMar>
          </w:tcPr>
          <w:p w14:paraId="58BB0C78" w14:textId="75D076EC" w:rsidR="00555282" w:rsidRPr="001946AA" w:rsidRDefault="00E87701" w:rsidP="00E10BC6">
            <w:pPr>
              <w:pStyle w:val="Tabletext"/>
              <w:rPr>
                <w:lang w:val="ru-RU"/>
              </w:rPr>
            </w:pPr>
            <w:r w:rsidRPr="001946AA">
              <w:rPr>
                <w:lang w:val="ru-RU"/>
              </w:rPr>
              <w:t>14</w:t>
            </w:r>
          </w:p>
        </w:tc>
        <w:tc>
          <w:tcPr>
            <w:tcW w:w="1842" w:type="dxa"/>
            <w:shd w:val="clear" w:color="auto" w:fill="auto"/>
            <w:tcMar>
              <w:top w:w="0" w:type="dxa"/>
              <w:left w:w="108" w:type="dxa"/>
              <w:bottom w:w="0" w:type="dxa"/>
              <w:right w:w="108" w:type="dxa"/>
            </w:tcMar>
          </w:tcPr>
          <w:p w14:paraId="1ADA3D93" w14:textId="77777777" w:rsidR="00555282" w:rsidRPr="001946AA" w:rsidRDefault="00555282" w:rsidP="00E10BC6">
            <w:pPr>
              <w:pStyle w:val="Tabletext"/>
              <w:rPr>
                <w:lang w:val="ru-RU"/>
              </w:rPr>
            </w:pPr>
            <w:r w:rsidRPr="001946AA">
              <w:rPr>
                <w:lang w:val="ru-RU"/>
              </w:rPr>
              <w:t>7 ноября 2023 г.</w:t>
            </w:r>
          </w:p>
        </w:tc>
        <w:tc>
          <w:tcPr>
            <w:tcW w:w="1843" w:type="dxa"/>
            <w:shd w:val="clear" w:color="auto" w:fill="auto"/>
            <w:tcMar>
              <w:top w:w="0" w:type="dxa"/>
              <w:left w:w="108" w:type="dxa"/>
              <w:bottom w:w="0" w:type="dxa"/>
              <w:right w:w="108" w:type="dxa"/>
            </w:tcMar>
          </w:tcPr>
          <w:p w14:paraId="4178EC0C" w14:textId="27ACC6BF" w:rsidR="00555282" w:rsidRPr="001946AA" w:rsidRDefault="00555282" w:rsidP="00E10BC6">
            <w:pPr>
              <w:pStyle w:val="Tabletext"/>
              <w:rPr>
                <w:lang w:val="ru-RU"/>
              </w:rPr>
            </w:pPr>
            <w:r w:rsidRPr="001946AA">
              <w:rPr>
                <w:lang w:val="ru-RU"/>
              </w:rPr>
              <w:t xml:space="preserve">13 час. 00 мин. – </w:t>
            </w:r>
            <w:r w:rsidR="00F537AD" w:rsidRPr="001946AA">
              <w:rPr>
                <w:lang w:val="ru-RU"/>
              </w:rPr>
              <w:br/>
            </w:r>
            <w:r w:rsidRPr="001946AA">
              <w:rPr>
                <w:lang w:val="ru-RU"/>
              </w:rPr>
              <w:t>15 час. 00 мин. (UTC+01:00)</w:t>
            </w:r>
          </w:p>
        </w:tc>
        <w:tc>
          <w:tcPr>
            <w:tcW w:w="992" w:type="dxa"/>
            <w:shd w:val="clear" w:color="auto" w:fill="auto"/>
          </w:tcPr>
          <w:p w14:paraId="57045250" w14:textId="77777777" w:rsidR="00555282" w:rsidRPr="001946AA" w:rsidRDefault="00555282" w:rsidP="00E10BC6">
            <w:pPr>
              <w:pStyle w:val="Tabletext"/>
              <w:jc w:val="center"/>
              <w:rPr>
                <w:lang w:val="ru-RU"/>
              </w:rPr>
            </w:pPr>
            <w:r w:rsidRPr="001946AA">
              <w:rPr>
                <w:lang w:val="ru-RU"/>
              </w:rPr>
              <w:t>V</w:t>
            </w:r>
          </w:p>
        </w:tc>
        <w:tc>
          <w:tcPr>
            <w:tcW w:w="1134" w:type="dxa"/>
            <w:shd w:val="clear" w:color="auto" w:fill="auto"/>
          </w:tcPr>
          <w:p w14:paraId="5BD6AB9D" w14:textId="77777777" w:rsidR="00555282" w:rsidRPr="001946AA" w:rsidRDefault="00555282" w:rsidP="00E10BC6">
            <w:pPr>
              <w:pStyle w:val="Tabletext"/>
              <w:jc w:val="center"/>
              <w:rPr>
                <w:lang w:val="ru-RU"/>
              </w:rPr>
            </w:pPr>
            <w:r w:rsidRPr="001946AA">
              <w:rPr>
                <w:lang w:val="ru-RU"/>
              </w:rPr>
              <w:t>ГД-IEM</w:t>
            </w:r>
          </w:p>
        </w:tc>
        <w:tc>
          <w:tcPr>
            <w:tcW w:w="6237" w:type="dxa"/>
            <w:shd w:val="clear" w:color="auto" w:fill="auto"/>
            <w:tcMar>
              <w:top w:w="0" w:type="dxa"/>
              <w:left w:w="108" w:type="dxa"/>
              <w:bottom w:w="0" w:type="dxa"/>
              <w:right w:w="108" w:type="dxa"/>
            </w:tcMar>
          </w:tcPr>
          <w:p w14:paraId="55829D18" w14:textId="77777777" w:rsidR="00555282" w:rsidRPr="001946AA" w:rsidRDefault="00555282" w:rsidP="00E10BC6">
            <w:pPr>
              <w:pStyle w:val="Tabletext"/>
              <w:rPr>
                <w:lang w:val="ru-RU"/>
              </w:rPr>
            </w:pPr>
            <w:r w:rsidRPr="001946AA">
              <w:rPr>
                <w:lang w:val="ru-RU"/>
              </w:rPr>
              <w:t>Механизм для появляющихся технологий</w:t>
            </w:r>
          </w:p>
        </w:tc>
        <w:tc>
          <w:tcPr>
            <w:tcW w:w="1701" w:type="dxa"/>
          </w:tcPr>
          <w:p w14:paraId="0ED1939D" w14:textId="77777777" w:rsidR="00555282" w:rsidRPr="001946AA" w:rsidRDefault="00555282" w:rsidP="00E10BC6">
            <w:pPr>
              <w:pStyle w:val="Tabletext"/>
              <w:jc w:val="center"/>
              <w:rPr>
                <w:lang w:val="ru-RU"/>
              </w:rPr>
            </w:pPr>
            <w:r w:rsidRPr="001946AA">
              <w:rPr>
                <w:lang w:val="ru-RU"/>
              </w:rPr>
              <w:t>30 октября 2023 г.</w:t>
            </w:r>
          </w:p>
        </w:tc>
      </w:tr>
      <w:tr w:rsidR="00555282" w:rsidRPr="001946AA" w14:paraId="160AF694" w14:textId="77777777" w:rsidTr="00C37441">
        <w:trPr>
          <w:trHeight w:val="300"/>
          <w:jc w:val="center"/>
        </w:trPr>
        <w:tc>
          <w:tcPr>
            <w:tcW w:w="411" w:type="dxa"/>
            <w:shd w:val="clear" w:color="auto" w:fill="auto"/>
            <w:tcMar>
              <w:top w:w="0" w:type="dxa"/>
              <w:left w:w="108" w:type="dxa"/>
              <w:bottom w:w="0" w:type="dxa"/>
              <w:right w:w="108" w:type="dxa"/>
            </w:tcMar>
          </w:tcPr>
          <w:p w14:paraId="6182EA0D" w14:textId="18F6F38F" w:rsidR="00555282" w:rsidRPr="001946AA" w:rsidRDefault="00E87701" w:rsidP="00E10BC6">
            <w:pPr>
              <w:pStyle w:val="Tabletext"/>
              <w:rPr>
                <w:lang w:val="ru-RU"/>
              </w:rPr>
            </w:pPr>
            <w:r w:rsidRPr="001946AA">
              <w:rPr>
                <w:lang w:val="ru-RU"/>
              </w:rPr>
              <w:t>15</w:t>
            </w:r>
          </w:p>
        </w:tc>
        <w:tc>
          <w:tcPr>
            <w:tcW w:w="1842" w:type="dxa"/>
            <w:shd w:val="clear" w:color="auto" w:fill="auto"/>
            <w:tcMar>
              <w:top w:w="0" w:type="dxa"/>
              <w:left w:w="108" w:type="dxa"/>
              <w:bottom w:w="0" w:type="dxa"/>
              <w:right w:w="108" w:type="dxa"/>
            </w:tcMar>
          </w:tcPr>
          <w:p w14:paraId="7659EE7A" w14:textId="77777777" w:rsidR="00555282" w:rsidRPr="001946AA" w:rsidRDefault="00555282" w:rsidP="00E10BC6">
            <w:pPr>
              <w:pStyle w:val="Tabletext"/>
              <w:rPr>
                <w:lang w:val="ru-RU"/>
              </w:rPr>
            </w:pPr>
            <w:r w:rsidRPr="001946AA">
              <w:rPr>
                <w:lang w:val="ru-RU"/>
              </w:rPr>
              <w:t>15 ноября 2023 г.</w:t>
            </w:r>
          </w:p>
        </w:tc>
        <w:tc>
          <w:tcPr>
            <w:tcW w:w="1843" w:type="dxa"/>
            <w:shd w:val="clear" w:color="auto" w:fill="auto"/>
            <w:tcMar>
              <w:top w:w="0" w:type="dxa"/>
              <w:left w:w="108" w:type="dxa"/>
              <w:bottom w:w="0" w:type="dxa"/>
              <w:right w:w="108" w:type="dxa"/>
            </w:tcMar>
          </w:tcPr>
          <w:p w14:paraId="731EC4E4" w14:textId="2A5157B8" w:rsidR="00555282" w:rsidRPr="001946AA" w:rsidRDefault="00555282" w:rsidP="00E10BC6">
            <w:pPr>
              <w:pStyle w:val="Tabletext"/>
              <w:rPr>
                <w:lang w:val="ru-RU"/>
              </w:rPr>
            </w:pPr>
            <w:r w:rsidRPr="001946AA">
              <w:rPr>
                <w:lang w:val="ru-RU"/>
              </w:rPr>
              <w:t xml:space="preserve">12 час. 30 мин. – </w:t>
            </w:r>
            <w:r w:rsidR="00F537AD" w:rsidRPr="001946AA">
              <w:rPr>
                <w:lang w:val="ru-RU"/>
              </w:rPr>
              <w:br/>
            </w:r>
            <w:r w:rsidRPr="001946AA">
              <w:rPr>
                <w:lang w:val="ru-RU"/>
              </w:rPr>
              <w:t>14 час. 00 мин. (UTC+01:00)</w:t>
            </w:r>
          </w:p>
        </w:tc>
        <w:tc>
          <w:tcPr>
            <w:tcW w:w="992" w:type="dxa"/>
            <w:shd w:val="clear" w:color="auto" w:fill="auto"/>
          </w:tcPr>
          <w:p w14:paraId="7E74415B" w14:textId="77777777" w:rsidR="00555282" w:rsidRPr="001946AA" w:rsidRDefault="00555282" w:rsidP="00E10BC6">
            <w:pPr>
              <w:pStyle w:val="Tabletext"/>
              <w:jc w:val="center"/>
              <w:rPr>
                <w:lang w:val="ru-RU"/>
              </w:rPr>
            </w:pPr>
            <w:r w:rsidRPr="001946AA">
              <w:rPr>
                <w:lang w:val="ru-RU"/>
              </w:rPr>
              <w:t>V</w:t>
            </w:r>
          </w:p>
        </w:tc>
        <w:tc>
          <w:tcPr>
            <w:tcW w:w="1134" w:type="dxa"/>
            <w:shd w:val="clear" w:color="auto" w:fill="auto"/>
          </w:tcPr>
          <w:p w14:paraId="4CFC3ADE" w14:textId="77777777" w:rsidR="00555282" w:rsidRPr="001946AA" w:rsidRDefault="00555282" w:rsidP="00E10BC6">
            <w:pPr>
              <w:pStyle w:val="Tabletext"/>
              <w:jc w:val="center"/>
              <w:rPr>
                <w:lang w:val="ru-RU"/>
              </w:rPr>
            </w:pPr>
            <w:r w:rsidRPr="001946AA">
              <w:rPr>
                <w:lang w:val="ru-RU"/>
              </w:rPr>
              <w:t>ГД-WPR</w:t>
            </w:r>
          </w:p>
        </w:tc>
        <w:tc>
          <w:tcPr>
            <w:tcW w:w="6237" w:type="dxa"/>
            <w:shd w:val="clear" w:color="auto" w:fill="auto"/>
            <w:tcMar>
              <w:top w:w="0" w:type="dxa"/>
              <w:left w:w="108" w:type="dxa"/>
              <w:bottom w:w="0" w:type="dxa"/>
              <w:right w:w="108" w:type="dxa"/>
            </w:tcMar>
          </w:tcPr>
          <w:p w14:paraId="036B2567" w14:textId="39FACB23" w:rsidR="00555282" w:rsidRPr="001946AA" w:rsidRDefault="00555282" w:rsidP="00E10BC6">
            <w:pPr>
              <w:pStyle w:val="Tabletext"/>
              <w:rPr>
                <w:lang w:val="ru-RU"/>
              </w:rPr>
            </w:pPr>
            <w:r w:rsidRPr="001946AA">
              <w:rPr>
                <w:lang w:val="ru-RU"/>
              </w:rPr>
              <w:t xml:space="preserve">Пересмотр базового текста (Документ </w:t>
            </w:r>
            <w:hyperlink r:id="rId149">
              <w:r w:rsidR="001946AA" w:rsidRPr="00B352CB">
                <w:rPr>
                  <w:rStyle w:val="Hyperlink"/>
                  <w:rFonts w:eastAsia="Malgun Gothic"/>
                  <w:color w:val="000000" w:themeColor="text1"/>
                  <w:szCs w:val="18"/>
                  <w:u w:val="none"/>
                  <w:lang w:val="ru-RU"/>
                </w:rPr>
                <w:t>TD214R1</w:t>
              </w:r>
            </w:hyperlink>
            <w:r w:rsidRPr="001946AA">
              <w:rPr>
                <w:lang w:val="ru-RU"/>
              </w:rPr>
              <w:t>), касающегося:</w:t>
            </w:r>
          </w:p>
          <w:p w14:paraId="40869039" w14:textId="188DDA22" w:rsidR="00555282" w:rsidRPr="001946AA" w:rsidRDefault="006C580F" w:rsidP="00E10BC6">
            <w:pPr>
              <w:pStyle w:val="Tabletext"/>
              <w:rPr>
                <w:lang w:val="ru-RU"/>
              </w:rPr>
            </w:pPr>
            <w:r w:rsidRPr="001946AA">
              <w:rPr>
                <w:lang w:val="ru-RU"/>
              </w:rPr>
              <w:t>•</w:t>
            </w:r>
            <w:r w:rsidRPr="001946AA">
              <w:rPr>
                <w:lang w:val="ru-RU"/>
              </w:rPr>
              <w:tab/>
            </w:r>
            <w:r w:rsidR="00555282" w:rsidRPr="001946AA">
              <w:rPr>
                <w:lang w:val="ru-RU"/>
              </w:rPr>
              <w:t>определений KPI</w:t>
            </w:r>
            <w:r w:rsidRPr="001946AA">
              <w:rPr>
                <w:lang w:val="ru-RU"/>
              </w:rPr>
              <w:t>;</w:t>
            </w:r>
          </w:p>
          <w:p w14:paraId="0557B034" w14:textId="14F5FF2E" w:rsidR="00555282" w:rsidRPr="001946AA" w:rsidRDefault="006C580F" w:rsidP="00E10BC6">
            <w:pPr>
              <w:pStyle w:val="Tabletext"/>
              <w:rPr>
                <w:lang w:val="ru-RU"/>
              </w:rPr>
            </w:pPr>
            <w:r w:rsidRPr="001946AA">
              <w:rPr>
                <w:lang w:val="ru-RU"/>
              </w:rPr>
              <w:t>•</w:t>
            </w:r>
            <w:r w:rsidRPr="001946AA">
              <w:rPr>
                <w:lang w:val="ru-RU"/>
              </w:rPr>
              <w:tab/>
            </w:r>
            <w:r w:rsidR="00555282" w:rsidRPr="001946AA">
              <w:rPr>
                <w:lang w:val="ru-RU"/>
              </w:rPr>
              <w:t>относительных приоритетов KPI</w:t>
            </w:r>
            <w:r w:rsidRPr="001946AA">
              <w:rPr>
                <w:lang w:val="ru-RU"/>
              </w:rPr>
              <w:t>;</w:t>
            </w:r>
          </w:p>
          <w:p w14:paraId="100F7809" w14:textId="3C4B3D5C" w:rsidR="00555282" w:rsidRPr="001946AA" w:rsidRDefault="006C580F" w:rsidP="00E10BC6">
            <w:pPr>
              <w:pStyle w:val="Tabletext"/>
              <w:rPr>
                <w:lang w:val="ru-RU"/>
              </w:rPr>
            </w:pPr>
            <w:r w:rsidRPr="001946AA">
              <w:rPr>
                <w:lang w:val="ru-RU"/>
              </w:rPr>
              <w:t>•</w:t>
            </w:r>
            <w:r w:rsidRPr="001946AA">
              <w:rPr>
                <w:lang w:val="ru-RU"/>
              </w:rPr>
              <w:tab/>
            </w:r>
            <w:r w:rsidR="00555282" w:rsidRPr="001946AA">
              <w:rPr>
                <w:lang w:val="ru-RU"/>
              </w:rPr>
              <w:t>возможных новых структур</w:t>
            </w:r>
            <w:r w:rsidRPr="001946AA">
              <w:rPr>
                <w:lang w:val="ru-RU"/>
              </w:rPr>
              <w:t>.</w:t>
            </w:r>
          </w:p>
        </w:tc>
        <w:tc>
          <w:tcPr>
            <w:tcW w:w="1701" w:type="dxa"/>
          </w:tcPr>
          <w:p w14:paraId="3C7CAD23" w14:textId="77777777" w:rsidR="00555282" w:rsidRPr="001946AA" w:rsidRDefault="00555282" w:rsidP="00E10BC6">
            <w:pPr>
              <w:pStyle w:val="Tabletext"/>
              <w:jc w:val="center"/>
              <w:rPr>
                <w:lang w:val="ru-RU"/>
              </w:rPr>
            </w:pPr>
            <w:r w:rsidRPr="001946AA">
              <w:rPr>
                <w:lang w:val="ru-RU"/>
              </w:rPr>
              <w:t>8 ноября 2023 г.</w:t>
            </w:r>
          </w:p>
        </w:tc>
      </w:tr>
      <w:tr w:rsidR="00555282" w:rsidRPr="001946AA" w14:paraId="1A090355" w14:textId="77777777" w:rsidTr="00C37441">
        <w:trPr>
          <w:trHeight w:val="300"/>
          <w:jc w:val="center"/>
        </w:trPr>
        <w:tc>
          <w:tcPr>
            <w:tcW w:w="411" w:type="dxa"/>
            <w:shd w:val="clear" w:color="auto" w:fill="auto"/>
            <w:tcMar>
              <w:top w:w="0" w:type="dxa"/>
              <w:left w:w="108" w:type="dxa"/>
              <w:bottom w:w="0" w:type="dxa"/>
              <w:right w:w="108" w:type="dxa"/>
            </w:tcMar>
          </w:tcPr>
          <w:p w14:paraId="3DA23D98" w14:textId="410AFFE1" w:rsidR="00555282" w:rsidRPr="001946AA" w:rsidRDefault="00E87701" w:rsidP="00E10BC6">
            <w:pPr>
              <w:pStyle w:val="Tabletext"/>
              <w:rPr>
                <w:lang w:val="ru-RU"/>
              </w:rPr>
            </w:pPr>
            <w:r w:rsidRPr="001946AA">
              <w:rPr>
                <w:lang w:val="ru-RU"/>
              </w:rPr>
              <w:t>16</w:t>
            </w:r>
          </w:p>
        </w:tc>
        <w:tc>
          <w:tcPr>
            <w:tcW w:w="1842" w:type="dxa"/>
            <w:shd w:val="clear" w:color="auto" w:fill="auto"/>
            <w:tcMar>
              <w:top w:w="0" w:type="dxa"/>
              <w:left w:w="108" w:type="dxa"/>
              <w:bottom w:w="0" w:type="dxa"/>
              <w:right w:w="108" w:type="dxa"/>
            </w:tcMar>
          </w:tcPr>
          <w:p w14:paraId="1421C20B" w14:textId="77777777" w:rsidR="00555282" w:rsidRPr="001946AA" w:rsidRDefault="00555282" w:rsidP="00E10BC6">
            <w:pPr>
              <w:pStyle w:val="Tabletext"/>
              <w:rPr>
                <w:lang w:val="ru-RU"/>
              </w:rPr>
            </w:pPr>
            <w:r w:rsidRPr="001946AA">
              <w:rPr>
                <w:lang w:val="ru-RU"/>
              </w:rPr>
              <w:t>16 ноября 2023 г.</w:t>
            </w:r>
          </w:p>
        </w:tc>
        <w:tc>
          <w:tcPr>
            <w:tcW w:w="1843" w:type="dxa"/>
            <w:shd w:val="clear" w:color="auto" w:fill="auto"/>
            <w:tcMar>
              <w:top w:w="0" w:type="dxa"/>
              <w:left w:w="108" w:type="dxa"/>
              <w:bottom w:w="0" w:type="dxa"/>
              <w:right w:w="108" w:type="dxa"/>
            </w:tcMar>
          </w:tcPr>
          <w:p w14:paraId="6E1DE0F5" w14:textId="0D9EE884" w:rsidR="00555282" w:rsidRPr="001946AA" w:rsidRDefault="00555282" w:rsidP="00E10BC6">
            <w:pPr>
              <w:pStyle w:val="Tabletext"/>
              <w:rPr>
                <w:lang w:val="ru-RU"/>
              </w:rPr>
            </w:pPr>
            <w:r w:rsidRPr="001946AA">
              <w:rPr>
                <w:lang w:val="ru-RU"/>
              </w:rPr>
              <w:t xml:space="preserve">13 час. 00 мин. – </w:t>
            </w:r>
            <w:r w:rsidR="00F537AD" w:rsidRPr="001946AA">
              <w:rPr>
                <w:lang w:val="ru-RU"/>
              </w:rPr>
              <w:br/>
            </w:r>
            <w:r w:rsidRPr="001946AA">
              <w:rPr>
                <w:lang w:val="ru-RU"/>
              </w:rPr>
              <w:t>15 час. 00 мин. (UTC+01:00)</w:t>
            </w:r>
          </w:p>
        </w:tc>
        <w:tc>
          <w:tcPr>
            <w:tcW w:w="992" w:type="dxa"/>
            <w:shd w:val="clear" w:color="auto" w:fill="auto"/>
          </w:tcPr>
          <w:p w14:paraId="0B4C035B" w14:textId="77777777" w:rsidR="00555282" w:rsidRPr="001946AA" w:rsidRDefault="00555282" w:rsidP="00E10BC6">
            <w:pPr>
              <w:pStyle w:val="Tabletext"/>
              <w:jc w:val="center"/>
              <w:rPr>
                <w:lang w:val="ru-RU"/>
              </w:rPr>
            </w:pPr>
            <w:r w:rsidRPr="001946AA">
              <w:rPr>
                <w:lang w:val="ru-RU"/>
              </w:rPr>
              <w:t>V</w:t>
            </w:r>
          </w:p>
        </w:tc>
        <w:tc>
          <w:tcPr>
            <w:tcW w:w="1134" w:type="dxa"/>
            <w:shd w:val="clear" w:color="auto" w:fill="auto"/>
          </w:tcPr>
          <w:p w14:paraId="7E296058" w14:textId="77777777" w:rsidR="00555282" w:rsidRPr="001946AA" w:rsidRDefault="00555282" w:rsidP="00E10BC6">
            <w:pPr>
              <w:pStyle w:val="Tabletext"/>
              <w:jc w:val="center"/>
              <w:rPr>
                <w:lang w:val="ru-RU"/>
              </w:rPr>
            </w:pPr>
            <w:r w:rsidRPr="001946AA">
              <w:rPr>
                <w:lang w:val="ru-RU"/>
              </w:rPr>
              <w:t>ГД-WTSA</w:t>
            </w:r>
          </w:p>
        </w:tc>
        <w:tc>
          <w:tcPr>
            <w:tcW w:w="6237" w:type="dxa"/>
            <w:shd w:val="clear" w:color="auto" w:fill="auto"/>
            <w:tcMar>
              <w:top w:w="0" w:type="dxa"/>
              <w:left w:w="108" w:type="dxa"/>
              <w:bottom w:w="0" w:type="dxa"/>
              <w:right w:w="108" w:type="dxa"/>
            </w:tcMar>
          </w:tcPr>
          <w:p w14:paraId="14620935" w14:textId="77777777" w:rsidR="00555282" w:rsidRPr="001946AA" w:rsidRDefault="00555282" w:rsidP="00E10BC6">
            <w:pPr>
              <w:pStyle w:val="Tabletext"/>
              <w:rPr>
                <w:lang w:val="ru-RU"/>
              </w:rPr>
            </w:pPr>
            <w:r w:rsidRPr="001946AA">
              <w:rPr>
                <w:lang w:val="ru-RU"/>
              </w:rPr>
              <w:t>Работа по проекту нового Добавления A.SupWTSAGL и A.BN; рассмотрение предложений о конкретном осуществлении упорядочения Резолюций ВАСЭ и Мнения ВАСЭ.</w:t>
            </w:r>
          </w:p>
        </w:tc>
        <w:tc>
          <w:tcPr>
            <w:tcW w:w="1701" w:type="dxa"/>
          </w:tcPr>
          <w:p w14:paraId="1007E5D6" w14:textId="77777777" w:rsidR="00555282" w:rsidRPr="001946AA" w:rsidRDefault="00555282" w:rsidP="00E10BC6">
            <w:pPr>
              <w:pStyle w:val="Tabletext"/>
              <w:jc w:val="center"/>
              <w:rPr>
                <w:lang w:val="ru-RU"/>
              </w:rPr>
            </w:pPr>
            <w:r w:rsidRPr="001946AA">
              <w:rPr>
                <w:lang w:val="ru-RU"/>
              </w:rPr>
              <w:t>8 ноября 2023 г.</w:t>
            </w:r>
          </w:p>
        </w:tc>
      </w:tr>
      <w:tr w:rsidR="00555282" w:rsidRPr="001946AA" w14:paraId="5C0F67F7" w14:textId="77777777" w:rsidTr="00C37441">
        <w:trPr>
          <w:trHeight w:val="300"/>
          <w:jc w:val="center"/>
        </w:trPr>
        <w:tc>
          <w:tcPr>
            <w:tcW w:w="411" w:type="dxa"/>
            <w:shd w:val="clear" w:color="auto" w:fill="auto"/>
            <w:tcMar>
              <w:top w:w="0" w:type="dxa"/>
              <w:left w:w="108" w:type="dxa"/>
              <w:bottom w:w="0" w:type="dxa"/>
              <w:right w:w="108" w:type="dxa"/>
            </w:tcMar>
          </w:tcPr>
          <w:p w14:paraId="66D19D62" w14:textId="56A6B5DB" w:rsidR="00555282" w:rsidRPr="001946AA" w:rsidRDefault="00E87701" w:rsidP="00E10BC6">
            <w:pPr>
              <w:pStyle w:val="Tabletext"/>
              <w:rPr>
                <w:lang w:val="ru-RU"/>
              </w:rPr>
            </w:pPr>
            <w:r w:rsidRPr="001946AA">
              <w:rPr>
                <w:lang w:val="ru-RU"/>
              </w:rPr>
              <w:t>17</w:t>
            </w:r>
          </w:p>
        </w:tc>
        <w:tc>
          <w:tcPr>
            <w:tcW w:w="1842" w:type="dxa"/>
            <w:shd w:val="clear" w:color="auto" w:fill="auto"/>
            <w:tcMar>
              <w:top w:w="0" w:type="dxa"/>
              <w:left w:w="108" w:type="dxa"/>
              <w:bottom w:w="0" w:type="dxa"/>
              <w:right w:w="108" w:type="dxa"/>
            </w:tcMar>
          </w:tcPr>
          <w:p w14:paraId="128F99B6" w14:textId="77777777" w:rsidR="00555282" w:rsidRPr="001946AA" w:rsidRDefault="00555282" w:rsidP="00E10BC6">
            <w:pPr>
              <w:pStyle w:val="Tabletext"/>
              <w:rPr>
                <w:lang w:val="ru-RU"/>
              </w:rPr>
            </w:pPr>
            <w:r w:rsidRPr="001946AA">
              <w:rPr>
                <w:lang w:val="ru-RU"/>
              </w:rPr>
              <w:t>17 ноября 2023 г.</w:t>
            </w:r>
          </w:p>
        </w:tc>
        <w:tc>
          <w:tcPr>
            <w:tcW w:w="1843" w:type="dxa"/>
            <w:shd w:val="clear" w:color="auto" w:fill="auto"/>
            <w:tcMar>
              <w:top w:w="0" w:type="dxa"/>
              <w:left w:w="108" w:type="dxa"/>
              <w:bottom w:w="0" w:type="dxa"/>
              <w:right w:w="108" w:type="dxa"/>
            </w:tcMar>
          </w:tcPr>
          <w:p w14:paraId="2A089E2E" w14:textId="244ACC0C" w:rsidR="00555282" w:rsidRPr="001946AA" w:rsidRDefault="00555282" w:rsidP="00E10BC6">
            <w:pPr>
              <w:pStyle w:val="Tabletext"/>
              <w:rPr>
                <w:lang w:val="ru-RU"/>
              </w:rPr>
            </w:pPr>
            <w:r w:rsidRPr="001946AA">
              <w:rPr>
                <w:lang w:val="ru-RU"/>
              </w:rPr>
              <w:t xml:space="preserve">13 час. 00 мин. – </w:t>
            </w:r>
            <w:r w:rsidR="00F537AD" w:rsidRPr="001946AA">
              <w:rPr>
                <w:lang w:val="ru-RU"/>
              </w:rPr>
              <w:br/>
            </w:r>
            <w:r w:rsidRPr="001946AA">
              <w:rPr>
                <w:lang w:val="ru-RU"/>
              </w:rPr>
              <w:t>15 час. 00 мин. (UTC+01:00)</w:t>
            </w:r>
          </w:p>
        </w:tc>
        <w:tc>
          <w:tcPr>
            <w:tcW w:w="992" w:type="dxa"/>
            <w:shd w:val="clear" w:color="auto" w:fill="auto"/>
          </w:tcPr>
          <w:p w14:paraId="27A913FE" w14:textId="77777777" w:rsidR="00555282" w:rsidRPr="001946AA" w:rsidRDefault="00555282" w:rsidP="00E10BC6">
            <w:pPr>
              <w:pStyle w:val="Tabletext"/>
              <w:jc w:val="center"/>
              <w:rPr>
                <w:lang w:val="ru-RU"/>
              </w:rPr>
            </w:pPr>
            <w:r w:rsidRPr="001946AA">
              <w:rPr>
                <w:lang w:val="ru-RU"/>
              </w:rPr>
              <w:t>V</w:t>
            </w:r>
          </w:p>
        </w:tc>
        <w:tc>
          <w:tcPr>
            <w:tcW w:w="1134" w:type="dxa"/>
            <w:shd w:val="clear" w:color="auto" w:fill="auto"/>
          </w:tcPr>
          <w:p w14:paraId="1C70C37A" w14:textId="77777777" w:rsidR="00555282" w:rsidRPr="001946AA" w:rsidRDefault="00555282" w:rsidP="00E10BC6">
            <w:pPr>
              <w:pStyle w:val="Tabletext"/>
              <w:jc w:val="center"/>
              <w:rPr>
                <w:lang w:val="ru-RU"/>
              </w:rPr>
            </w:pPr>
            <w:r w:rsidRPr="001946AA">
              <w:rPr>
                <w:lang w:val="ru-RU"/>
              </w:rPr>
              <w:t>ГД-DT</w:t>
            </w:r>
          </w:p>
        </w:tc>
        <w:tc>
          <w:tcPr>
            <w:tcW w:w="6237" w:type="dxa"/>
            <w:shd w:val="clear" w:color="auto" w:fill="auto"/>
            <w:tcMar>
              <w:top w:w="0" w:type="dxa"/>
              <w:left w:w="108" w:type="dxa"/>
              <w:bottom w:w="0" w:type="dxa"/>
              <w:right w:w="108" w:type="dxa"/>
            </w:tcMar>
          </w:tcPr>
          <w:p w14:paraId="2D07EEBF" w14:textId="69795209" w:rsidR="00555282" w:rsidRPr="001946AA" w:rsidRDefault="006C580F" w:rsidP="006C580F">
            <w:pPr>
              <w:pStyle w:val="Tabletext"/>
              <w:ind w:left="284" w:hanging="284"/>
              <w:rPr>
                <w:lang w:val="ru-RU"/>
              </w:rPr>
            </w:pPr>
            <w:r w:rsidRPr="001946AA">
              <w:rPr>
                <w:lang w:val="ru-RU"/>
              </w:rPr>
              <w:t>•</w:t>
            </w:r>
            <w:r w:rsidRPr="001946AA">
              <w:rPr>
                <w:lang w:val="ru-RU"/>
              </w:rPr>
              <w:tab/>
            </w:r>
            <w:r w:rsidR="00555282" w:rsidRPr="001946AA">
              <w:rPr>
                <w:lang w:val="ru-RU"/>
              </w:rPr>
              <w:t>Проведение анализа пробелов в направлениях деятельности и исследованиях в области цифровой трансформации</w:t>
            </w:r>
            <w:r w:rsidRPr="001946AA">
              <w:rPr>
                <w:lang w:val="ru-RU"/>
              </w:rPr>
              <w:t>.</w:t>
            </w:r>
          </w:p>
          <w:p w14:paraId="245EDD8B" w14:textId="526CCF46" w:rsidR="00555282" w:rsidRPr="001946AA" w:rsidRDefault="006C580F" w:rsidP="006C580F">
            <w:pPr>
              <w:pStyle w:val="Tabletext"/>
              <w:ind w:left="284" w:hanging="284"/>
              <w:rPr>
                <w:lang w:val="ru-RU"/>
              </w:rPr>
            </w:pPr>
            <w:r w:rsidRPr="001946AA">
              <w:rPr>
                <w:lang w:val="ru-RU"/>
              </w:rPr>
              <w:t>•</w:t>
            </w:r>
            <w:r w:rsidRPr="001946AA">
              <w:rPr>
                <w:lang w:val="ru-RU"/>
              </w:rPr>
              <w:tab/>
            </w:r>
            <w:r w:rsidR="00555282" w:rsidRPr="001946AA">
              <w:rPr>
                <w:lang w:val="ru-RU"/>
              </w:rPr>
              <w:t>Рассмотрение, среди прочего, определений, концепций, системных архитектур, сценариев использования, фундаментальных базовых технологий, функциональной совместимости и экосистемы цифровой трансформации.</w:t>
            </w:r>
          </w:p>
          <w:p w14:paraId="6665F443" w14:textId="335895CF" w:rsidR="00555282" w:rsidRPr="001946AA" w:rsidRDefault="006C580F" w:rsidP="006C580F">
            <w:pPr>
              <w:pStyle w:val="Tabletext"/>
              <w:ind w:left="284" w:hanging="284"/>
              <w:rPr>
                <w:lang w:val="ru-RU"/>
              </w:rPr>
            </w:pPr>
            <w:r w:rsidRPr="001946AA">
              <w:rPr>
                <w:lang w:val="ru-RU"/>
              </w:rPr>
              <w:t>•</w:t>
            </w:r>
            <w:r w:rsidRPr="001946AA">
              <w:rPr>
                <w:lang w:val="ru-RU"/>
              </w:rPr>
              <w:tab/>
            </w:r>
            <w:r w:rsidR="00555282" w:rsidRPr="001946AA">
              <w:rPr>
                <w:lang w:val="ru-RU"/>
              </w:rPr>
              <w:t>Разработка проекта новой Резолюции ВАСЭ о цифровой трансформации.</w:t>
            </w:r>
          </w:p>
          <w:p w14:paraId="70589537" w14:textId="6877F6D2" w:rsidR="00555282" w:rsidRPr="001946AA" w:rsidRDefault="006C580F" w:rsidP="006C580F">
            <w:pPr>
              <w:pStyle w:val="Tabletext"/>
              <w:ind w:left="284" w:hanging="284"/>
              <w:rPr>
                <w:lang w:val="ru-RU"/>
              </w:rPr>
            </w:pPr>
            <w:r w:rsidRPr="001946AA">
              <w:rPr>
                <w:lang w:val="ru-RU"/>
              </w:rPr>
              <w:t>•</w:t>
            </w:r>
            <w:r w:rsidRPr="001946AA">
              <w:rPr>
                <w:lang w:val="ru-RU"/>
              </w:rPr>
              <w:tab/>
            </w:r>
            <w:r w:rsidR="00555282" w:rsidRPr="001946AA">
              <w:rPr>
                <w:lang w:val="ru-RU"/>
              </w:rPr>
              <w:t>Представление отчета ГД-DT для КГСЭ.</w:t>
            </w:r>
          </w:p>
        </w:tc>
        <w:tc>
          <w:tcPr>
            <w:tcW w:w="1701" w:type="dxa"/>
          </w:tcPr>
          <w:p w14:paraId="116147E2" w14:textId="77777777" w:rsidR="00555282" w:rsidRPr="001946AA" w:rsidRDefault="00555282" w:rsidP="00E10BC6">
            <w:pPr>
              <w:pStyle w:val="Tabletext"/>
              <w:jc w:val="center"/>
              <w:rPr>
                <w:lang w:val="ru-RU"/>
              </w:rPr>
            </w:pPr>
            <w:r w:rsidRPr="001946AA">
              <w:rPr>
                <w:lang w:val="ru-RU"/>
              </w:rPr>
              <w:t>9 ноября 2023 г.</w:t>
            </w:r>
          </w:p>
        </w:tc>
      </w:tr>
      <w:tr w:rsidR="00555282" w:rsidRPr="001946AA" w14:paraId="5C6D4EC5" w14:textId="77777777" w:rsidTr="00C37441">
        <w:trPr>
          <w:trHeight w:val="300"/>
          <w:jc w:val="center"/>
        </w:trPr>
        <w:tc>
          <w:tcPr>
            <w:tcW w:w="411" w:type="dxa"/>
            <w:shd w:val="clear" w:color="auto" w:fill="auto"/>
            <w:tcMar>
              <w:top w:w="0" w:type="dxa"/>
              <w:left w:w="108" w:type="dxa"/>
              <w:bottom w:w="0" w:type="dxa"/>
              <w:right w:w="108" w:type="dxa"/>
            </w:tcMar>
          </w:tcPr>
          <w:p w14:paraId="561457C7" w14:textId="6DADC7C7" w:rsidR="00555282" w:rsidRPr="001946AA" w:rsidRDefault="00E87701" w:rsidP="00E10BC6">
            <w:pPr>
              <w:pStyle w:val="Tabletext"/>
              <w:rPr>
                <w:lang w:val="ru-RU"/>
              </w:rPr>
            </w:pPr>
            <w:r w:rsidRPr="001946AA">
              <w:rPr>
                <w:lang w:val="ru-RU"/>
              </w:rPr>
              <w:lastRenderedPageBreak/>
              <w:t>18</w:t>
            </w:r>
          </w:p>
        </w:tc>
        <w:tc>
          <w:tcPr>
            <w:tcW w:w="1842" w:type="dxa"/>
            <w:shd w:val="clear" w:color="auto" w:fill="auto"/>
            <w:tcMar>
              <w:top w:w="0" w:type="dxa"/>
              <w:left w:w="108" w:type="dxa"/>
              <w:bottom w:w="0" w:type="dxa"/>
              <w:right w:w="108" w:type="dxa"/>
            </w:tcMar>
          </w:tcPr>
          <w:p w14:paraId="65786075" w14:textId="77777777" w:rsidR="00555282" w:rsidRPr="001946AA" w:rsidRDefault="00555282" w:rsidP="00E10BC6">
            <w:pPr>
              <w:pStyle w:val="Tabletext"/>
              <w:rPr>
                <w:lang w:val="ru-RU"/>
              </w:rPr>
            </w:pPr>
            <w:r w:rsidRPr="001946AA">
              <w:rPr>
                <w:lang w:val="ru-RU"/>
              </w:rPr>
              <w:t>21 ноября 2023 г.</w:t>
            </w:r>
          </w:p>
        </w:tc>
        <w:tc>
          <w:tcPr>
            <w:tcW w:w="1843" w:type="dxa"/>
            <w:shd w:val="clear" w:color="auto" w:fill="auto"/>
            <w:tcMar>
              <w:top w:w="0" w:type="dxa"/>
              <w:left w:w="108" w:type="dxa"/>
              <w:bottom w:w="0" w:type="dxa"/>
              <w:right w:w="108" w:type="dxa"/>
            </w:tcMar>
          </w:tcPr>
          <w:p w14:paraId="5619494F" w14:textId="6482B5C2" w:rsidR="00555282" w:rsidRPr="001946AA" w:rsidRDefault="00555282" w:rsidP="00E10BC6">
            <w:pPr>
              <w:pStyle w:val="Tabletext"/>
              <w:rPr>
                <w:lang w:val="ru-RU"/>
              </w:rPr>
            </w:pPr>
            <w:r w:rsidRPr="001946AA">
              <w:rPr>
                <w:lang w:val="ru-RU"/>
              </w:rPr>
              <w:t xml:space="preserve">12 час. 00 мин. – </w:t>
            </w:r>
            <w:r w:rsidR="00F537AD" w:rsidRPr="001946AA">
              <w:rPr>
                <w:lang w:val="ru-RU"/>
              </w:rPr>
              <w:br/>
            </w:r>
            <w:r w:rsidRPr="001946AA">
              <w:rPr>
                <w:lang w:val="ru-RU"/>
              </w:rPr>
              <w:t>15 час. 00 мин. (UTC+01:00)</w:t>
            </w:r>
          </w:p>
        </w:tc>
        <w:tc>
          <w:tcPr>
            <w:tcW w:w="992" w:type="dxa"/>
            <w:shd w:val="clear" w:color="auto" w:fill="auto"/>
          </w:tcPr>
          <w:p w14:paraId="231E4F9E" w14:textId="77777777" w:rsidR="00555282" w:rsidRPr="001946AA" w:rsidRDefault="00555282" w:rsidP="00E10BC6">
            <w:pPr>
              <w:pStyle w:val="Tabletext"/>
              <w:jc w:val="center"/>
              <w:rPr>
                <w:lang w:val="ru-RU"/>
              </w:rPr>
            </w:pPr>
            <w:r w:rsidRPr="001946AA">
              <w:rPr>
                <w:lang w:val="ru-RU"/>
              </w:rPr>
              <w:t>V</w:t>
            </w:r>
          </w:p>
        </w:tc>
        <w:tc>
          <w:tcPr>
            <w:tcW w:w="1134" w:type="dxa"/>
            <w:shd w:val="clear" w:color="auto" w:fill="auto"/>
          </w:tcPr>
          <w:p w14:paraId="5CE113CC" w14:textId="77777777" w:rsidR="00555282" w:rsidRPr="001946AA" w:rsidRDefault="00555282" w:rsidP="00E10BC6">
            <w:pPr>
              <w:pStyle w:val="Tabletext"/>
              <w:jc w:val="center"/>
              <w:rPr>
                <w:lang w:val="ru-RU"/>
              </w:rPr>
            </w:pPr>
            <w:r w:rsidRPr="001946AA">
              <w:rPr>
                <w:lang w:val="ru-RU"/>
              </w:rPr>
              <w:t>ГД-WM</w:t>
            </w:r>
          </w:p>
        </w:tc>
        <w:tc>
          <w:tcPr>
            <w:tcW w:w="6237" w:type="dxa"/>
            <w:shd w:val="clear" w:color="auto" w:fill="auto"/>
            <w:tcMar>
              <w:top w:w="0" w:type="dxa"/>
              <w:left w:w="108" w:type="dxa"/>
              <w:bottom w:w="0" w:type="dxa"/>
              <w:right w:w="108" w:type="dxa"/>
            </w:tcMar>
          </w:tcPr>
          <w:p w14:paraId="41C16A2D" w14:textId="77777777" w:rsidR="00555282" w:rsidRPr="001946AA" w:rsidRDefault="00555282" w:rsidP="00E10BC6">
            <w:pPr>
              <w:pStyle w:val="Tabletext"/>
              <w:rPr>
                <w:lang w:val="ru-RU"/>
              </w:rPr>
            </w:pPr>
            <w:r w:rsidRPr="001946AA">
              <w:rPr>
                <w:lang w:val="ru-RU"/>
              </w:rPr>
              <w:t>Обсуждение оставшихся вопросов предыдущих собраний группы Докладчика</w:t>
            </w:r>
          </w:p>
        </w:tc>
        <w:tc>
          <w:tcPr>
            <w:tcW w:w="1701" w:type="dxa"/>
          </w:tcPr>
          <w:p w14:paraId="34131DDC" w14:textId="77777777" w:rsidR="00555282" w:rsidRPr="001946AA" w:rsidRDefault="00555282" w:rsidP="00E10BC6">
            <w:pPr>
              <w:pStyle w:val="Tabletext"/>
              <w:jc w:val="center"/>
              <w:rPr>
                <w:lang w:val="ru-RU"/>
              </w:rPr>
            </w:pPr>
            <w:r w:rsidRPr="001946AA">
              <w:rPr>
                <w:lang w:val="ru-RU"/>
              </w:rPr>
              <w:t>11 ноября 2023 г.</w:t>
            </w:r>
          </w:p>
        </w:tc>
      </w:tr>
      <w:tr w:rsidR="00555282" w:rsidRPr="001946AA" w14:paraId="35B37B81" w14:textId="77777777" w:rsidTr="00C37441">
        <w:trPr>
          <w:trHeight w:val="300"/>
          <w:jc w:val="center"/>
        </w:trPr>
        <w:tc>
          <w:tcPr>
            <w:tcW w:w="411" w:type="dxa"/>
            <w:shd w:val="clear" w:color="auto" w:fill="auto"/>
            <w:tcMar>
              <w:top w:w="0" w:type="dxa"/>
              <w:left w:w="108" w:type="dxa"/>
              <w:bottom w:w="0" w:type="dxa"/>
              <w:right w:w="108" w:type="dxa"/>
            </w:tcMar>
          </w:tcPr>
          <w:p w14:paraId="6873D134" w14:textId="372DC333" w:rsidR="00555282" w:rsidRPr="001946AA" w:rsidRDefault="00E87701" w:rsidP="00E10BC6">
            <w:pPr>
              <w:pStyle w:val="Tabletext"/>
              <w:rPr>
                <w:lang w:val="ru-RU"/>
              </w:rPr>
            </w:pPr>
            <w:r w:rsidRPr="001946AA">
              <w:rPr>
                <w:lang w:val="ru-RU"/>
              </w:rPr>
              <w:t>19</w:t>
            </w:r>
          </w:p>
        </w:tc>
        <w:tc>
          <w:tcPr>
            <w:tcW w:w="1842" w:type="dxa"/>
            <w:shd w:val="clear" w:color="auto" w:fill="auto"/>
            <w:tcMar>
              <w:top w:w="0" w:type="dxa"/>
              <w:left w:w="108" w:type="dxa"/>
              <w:bottom w:w="0" w:type="dxa"/>
              <w:right w:w="108" w:type="dxa"/>
            </w:tcMar>
          </w:tcPr>
          <w:p w14:paraId="3E2D9879" w14:textId="77777777" w:rsidR="00555282" w:rsidRPr="001946AA" w:rsidRDefault="00555282" w:rsidP="00E10BC6">
            <w:pPr>
              <w:pStyle w:val="Tabletext"/>
              <w:rPr>
                <w:lang w:val="ru-RU"/>
              </w:rPr>
            </w:pPr>
            <w:r w:rsidRPr="001946AA">
              <w:rPr>
                <w:lang w:val="ru-RU"/>
              </w:rPr>
              <w:t>5 декабря 2023 г.</w:t>
            </w:r>
          </w:p>
        </w:tc>
        <w:tc>
          <w:tcPr>
            <w:tcW w:w="1843" w:type="dxa"/>
            <w:shd w:val="clear" w:color="auto" w:fill="auto"/>
            <w:tcMar>
              <w:top w:w="0" w:type="dxa"/>
              <w:left w:w="108" w:type="dxa"/>
              <w:bottom w:w="0" w:type="dxa"/>
              <w:right w:w="108" w:type="dxa"/>
            </w:tcMar>
          </w:tcPr>
          <w:p w14:paraId="763F38F7" w14:textId="0583C5AC" w:rsidR="00555282" w:rsidRPr="001946AA" w:rsidRDefault="00555282" w:rsidP="00E10BC6">
            <w:pPr>
              <w:pStyle w:val="Tabletext"/>
              <w:rPr>
                <w:lang w:val="ru-RU"/>
              </w:rPr>
            </w:pPr>
            <w:r w:rsidRPr="001946AA">
              <w:rPr>
                <w:lang w:val="ru-RU"/>
              </w:rPr>
              <w:t xml:space="preserve">12 час. 00 мин. – </w:t>
            </w:r>
            <w:r w:rsidR="00F537AD" w:rsidRPr="001946AA">
              <w:rPr>
                <w:lang w:val="ru-RU"/>
              </w:rPr>
              <w:br/>
            </w:r>
            <w:r w:rsidRPr="001946AA">
              <w:rPr>
                <w:lang w:val="ru-RU"/>
              </w:rPr>
              <w:t>15 час. 00 мин. (UTC+01:00)</w:t>
            </w:r>
          </w:p>
        </w:tc>
        <w:tc>
          <w:tcPr>
            <w:tcW w:w="992" w:type="dxa"/>
            <w:shd w:val="clear" w:color="auto" w:fill="auto"/>
          </w:tcPr>
          <w:p w14:paraId="727941DB" w14:textId="77777777" w:rsidR="00555282" w:rsidRPr="001946AA" w:rsidRDefault="00555282" w:rsidP="00E10BC6">
            <w:pPr>
              <w:pStyle w:val="Tabletext"/>
              <w:jc w:val="center"/>
              <w:rPr>
                <w:lang w:val="ru-RU"/>
              </w:rPr>
            </w:pPr>
            <w:r w:rsidRPr="001946AA">
              <w:rPr>
                <w:lang w:val="ru-RU"/>
              </w:rPr>
              <w:t>V</w:t>
            </w:r>
          </w:p>
        </w:tc>
        <w:tc>
          <w:tcPr>
            <w:tcW w:w="1134" w:type="dxa"/>
            <w:shd w:val="clear" w:color="auto" w:fill="auto"/>
          </w:tcPr>
          <w:p w14:paraId="30E05E94" w14:textId="77777777" w:rsidR="00555282" w:rsidRPr="001946AA" w:rsidRDefault="00555282" w:rsidP="00E10BC6">
            <w:pPr>
              <w:pStyle w:val="Tabletext"/>
              <w:jc w:val="center"/>
              <w:rPr>
                <w:lang w:val="ru-RU"/>
              </w:rPr>
            </w:pPr>
            <w:r w:rsidRPr="001946AA">
              <w:rPr>
                <w:lang w:val="ru-RU"/>
              </w:rPr>
              <w:t>ГД-WM</w:t>
            </w:r>
          </w:p>
        </w:tc>
        <w:tc>
          <w:tcPr>
            <w:tcW w:w="6237" w:type="dxa"/>
            <w:shd w:val="clear" w:color="auto" w:fill="auto"/>
            <w:tcMar>
              <w:top w:w="0" w:type="dxa"/>
              <w:left w:w="108" w:type="dxa"/>
              <w:bottom w:w="0" w:type="dxa"/>
              <w:right w:w="108" w:type="dxa"/>
            </w:tcMar>
          </w:tcPr>
          <w:p w14:paraId="2A991C86" w14:textId="77777777" w:rsidR="00555282" w:rsidRPr="001946AA" w:rsidRDefault="00555282" w:rsidP="00E10BC6">
            <w:pPr>
              <w:pStyle w:val="Tabletext"/>
              <w:rPr>
                <w:lang w:val="ru-RU"/>
              </w:rPr>
            </w:pPr>
            <w:r w:rsidRPr="001946AA">
              <w:rPr>
                <w:lang w:val="ru-RU"/>
              </w:rPr>
              <w:t>Обсуждение оставшихся вопросов предыдущих собраний группы Докладчика</w:t>
            </w:r>
          </w:p>
        </w:tc>
        <w:tc>
          <w:tcPr>
            <w:tcW w:w="1701" w:type="dxa"/>
          </w:tcPr>
          <w:p w14:paraId="4EE80277" w14:textId="77777777" w:rsidR="00555282" w:rsidRPr="001946AA" w:rsidRDefault="00555282" w:rsidP="00E10BC6">
            <w:pPr>
              <w:pStyle w:val="Tabletext"/>
              <w:jc w:val="center"/>
              <w:rPr>
                <w:lang w:val="ru-RU"/>
              </w:rPr>
            </w:pPr>
            <w:r w:rsidRPr="001946AA">
              <w:rPr>
                <w:lang w:val="ru-RU"/>
              </w:rPr>
              <w:t>25 ноября 2023 г.</w:t>
            </w:r>
          </w:p>
        </w:tc>
      </w:tr>
      <w:tr w:rsidR="00555282" w:rsidRPr="001946AA" w14:paraId="330DDB03" w14:textId="77777777" w:rsidTr="00C37441">
        <w:trPr>
          <w:jc w:val="center"/>
        </w:trPr>
        <w:tc>
          <w:tcPr>
            <w:tcW w:w="411" w:type="dxa"/>
            <w:shd w:val="clear" w:color="auto" w:fill="auto"/>
            <w:tcMar>
              <w:top w:w="0" w:type="dxa"/>
              <w:left w:w="108" w:type="dxa"/>
              <w:bottom w:w="0" w:type="dxa"/>
              <w:right w:w="108" w:type="dxa"/>
            </w:tcMar>
          </w:tcPr>
          <w:p w14:paraId="4195C966" w14:textId="112F167A" w:rsidR="00555282" w:rsidRPr="001946AA" w:rsidRDefault="00E87701" w:rsidP="00E10BC6">
            <w:pPr>
              <w:pStyle w:val="Tabletext"/>
              <w:rPr>
                <w:lang w:val="ru-RU"/>
              </w:rPr>
            </w:pPr>
            <w:r w:rsidRPr="001946AA">
              <w:rPr>
                <w:lang w:val="ru-RU"/>
              </w:rPr>
              <w:t>20</w:t>
            </w:r>
          </w:p>
        </w:tc>
        <w:tc>
          <w:tcPr>
            <w:tcW w:w="1842" w:type="dxa"/>
            <w:shd w:val="clear" w:color="auto" w:fill="auto"/>
            <w:tcMar>
              <w:top w:w="0" w:type="dxa"/>
              <w:left w:w="108" w:type="dxa"/>
              <w:bottom w:w="0" w:type="dxa"/>
              <w:right w:w="108" w:type="dxa"/>
            </w:tcMar>
          </w:tcPr>
          <w:p w14:paraId="2A5C171D" w14:textId="77777777" w:rsidR="00555282" w:rsidRPr="001946AA" w:rsidRDefault="00555282" w:rsidP="00E10BC6">
            <w:pPr>
              <w:pStyle w:val="Tabletext"/>
              <w:rPr>
                <w:lang w:val="ru-RU"/>
              </w:rPr>
            </w:pPr>
            <w:r w:rsidRPr="001946AA">
              <w:rPr>
                <w:lang w:val="ru-RU"/>
              </w:rPr>
              <w:t>12 декабря 2023 г.</w:t>
            </w:r>
          </w:p>
        </w:tc>
        <w:tc>
          <w:tcPr>
            <w:tcW w:w="1843" w:type="dxa"/>
            <w:shd w:val="clear" w:color="auto" w:fill="auto"/>
            <w:tcMar>
              <w:top w:w="0" w:type="dxa"/>
              <w:left w:w="108" w:type="dxa"/>
              <w:bottom w:w="0" w:type="dxa"/>
              <w:right w:w="108" w:type="dxa"/>
            </w:tcMar>
          </w:tcPr>
          <w:p w14:paraId="29EF6AD5" w14:textId="2B430411" w:rsidR="00555282" w:rsidRPr="001946AA" w:rsidRDefault="00555282" w:rsidP="00E10BC6">
            <w:pPr>
              <w:pStyle w:val="Tabletext"/>
              <w:rPr>
                <w:lang w:val="ru-RU"/>
              </w:rPr>
            </w:pPr>
            <w:r w:rsidRPr="001946AA">
              <w:rPr>
                <w:lang w:val="ru-RU"/>
              </w:rPr>
              <w:t xml:space="preserve">13 час. 00 мин. – </w:t>
            </w:r>
            <w:r w:rsidR="00F537AD" w:rsidRPr="001946AA">
              <w:rPr>
                <w:lang w:val="ru-RU"/>
              </w:rPr>
              <w:br/>
            </w:r>
            <w:r w:rsidRPr="001946AA">
              <w:rPr>
                <w:lang w:val="ru-RU"/>
              </w:rPr>
              <w:t>15 час. 00 мин. (UTC+01:00)</w:t>
            </w:r>
          </w:p>
        </w:tc>
        <w:tc>
          <w:tcPr>
            <w:tcW w:w="992" w:type="dxa"/>
            <w:shd w:val="clear" w:color="auto" w:fill="auto"/>
          </w:tcPr>
          <w:p w14:paraId="60E2492A" w14:textId="77777777" w:rsidR="00555282" w:rsidRPr="001946AA" w:rsidRDefault="00555282" w:rsidP="00E10BC6">
            <w:pPr>
              <w:pStyle w:val="Tabletext"/>
              <w:jc w:val="center"/>
              <w:rPr>
                <w:lang w:val="ru-RU"/>
              </w:rPr>
            </w:pPr>
            <w:r w:rsidRPr="001946AA">
              <w:rPr>
                <w:lang w:val="ru-RU"/>
              </w:rPr>
              <w:t>V</w:t>
            </w:r>
          </w:p>
        </w:tc>
        <w:tc>
          <w:tcPr>
            <w:tcW w:w="1134" w:type="dxa"/>
            <w:shd w:val="clear" w:color="auto" w:fill="auto"/>
          </w:tcPr>
          <w:p w14:paraId="641DBDA7" w14:textId="77777777" w:rsidR="00555282" w:rsidRPr="001946AA" w:rsidRDefault="00555282" w:rsidP="00E10BC6">
            <w:pPr>
              <w:pStyle w:val="Tabletext"/>
              <w:jc w:val="center"/>
              <w:rPr>
                <w:lang w:val="ru-RU"/>
              </w:rPr>
            </w:pPr>
            <w:r w:rsidRPr="001946AA">
              <w:rPr>
                <w:lang w:val="ru-RU"/>
              </w:rPr>
              <w:t>ГД-IEM</w:t>
            </w:r>
          </w:p>
        </w:tc>
        <w:tc>
          <w:tcPr>
            <w:tcW w:w="6237" w:type="dxa"/>
            <w:shd w:val="clear" w:color="auto" w:fill="auto"/>
            <w:tcMar>
              <w:top w:w="0" w:type="dxa"/>
              <w:left w:w="108" w:type="dxa"/>
              <w:bottom w:w="0" w:type="dxa"/>
              <w:right w:w="108" w:type="dxa"/>
            </w:tcMar>
          </w:tcPr>
          <w:p w14:paraId="640190FF" w14:textId="77777777" w:rsidR="00555282" w:rsidRPr="001946AA" w:rsidRDefault="00555282" w:rsidP="00E10BC6">
            <w:pPr>
              <w:pStyle w:val="Tabletext"/>
              <w:rPr>
                <w:lang w:val="ru-RU"/>
              </w:rPr>
            </w:pPr>
            <w:r w:rsidRPr="001946AA">
              <w:rPr>
                <w:lang w:val="ru-RU"/>
              </w:rPr>
              <w:t>Показатели</w:t>
            </w:r>
          </w:p>
        </w:tc>
        <w:tc>
          <w:tcPr>
            <w:tcW w:w="1701" w:type="dxa"/>
          </w:tcPr>
          <w:p w14:paraId="2B2484F8" w14:textId="77777777" w:rsidR="00555282" w:rsidRPr="001946AA" w:rsidRDefault="00555282" w:rsidP="00E10BC6">
            <w:pPr>
              <w:pStyle w:val="Tabletext"/>
              <w:jc w:val="center"/>
              <w:rPr>
                <w:lang w:val="ru-RU"/>
              </w:rPr>
            </w:pPr>
            <w:r w:rsidRPr="001946AA">
              <w:rPr>
                <w:lang w:val="ru-RU"/>
              </w:rPr>
              <w:t>4 декабря 2023 г.</w:t>
            </w:r>
          </w:p>
        </w:tc>
      </w:tr>
      <w:tr w:rsidR="00555282" w:rsidRPr="001946AA" w14:paraId="292130CC" w14:textId="77777777" w:rsidTr="00C37441">
        <w:trPr>
          <w:jc w:val="center"/>
        </w:trPr>
        <w:tc>
          <w:tcPr>
            <w:tcW w:w="411" w:type="dxa"/>
            <w:shd w:val="clear" w:color="auto" w:fill="auto"/>
            <w:tcMar>
              <w:top w:w="0" w:type="dxa"/>
              <w:left w:w="108" w:type="dxa"/>
              <w:bottom w:w="0" w:type="dxa"/>
              <w:right w:w="108" w:type="dxa"/>
            </w:tcMar>
          </w:tcPr>
          <w:p w14:paraId="3597CF6B" w14:textId="39609EBB" w:rsidR="00555282" w:rsidRPr="001946AA" w:rsidRDefault="00E87701" w:rsidP="00E10BC6">
            <w:pPr>
              <w:pStyle w:val="Tabletext"/>
              <w:rPr>
                <w:lang w:val="ru-RU"/>
              </w:rPr>
            </w:pPr>
            <w:r w:rsidRPr="001946AA">
              <w:rPr>
                <w:lang w:val="ru-RU"/>
              </w:rPr>
              <w:t>21</w:t>
            </w:r>
          </w:p>
        </w:tc>
        <w:tc>
          <w:tcPr>
            <w:tcW w:w="1842" w:type="dxa"/>
            <w:shd w:val="clear" w:color="auto" w:fill="auto"/>
            <w:tcMar>
              <w:top w:w="0" w:type="dxa"/>
              <w:left w:w="108" w:type="dxa"/>
              <w:bottom w:w="0" w:type="dxa"/>
              <w:right w:w="108" w:type="dxa"/>
            </w:tcMar>
          </w:tcPr>
          <w:p w14:paraId="1BFD00BC" w14:textId="77777777" w:rsidR="00555282" w:rsidRPr="001946AA" w:rsidRDefault="00555282" w:rsidP="00E10BC6">
            <w:pPr>
              <w:pStyle w:val="Tabletext"/>
              <w:rPr>
                <w:lang w:val="ru-RU"/>
              </w:rPr>
            </w:pPr>
            <w:r w:rsidRPr="001946AA">
              <w:rPr>
                <w:lang w:val="ru-RU"/>
              </w:rPr>
              <w:t>10 января 2024 г.</w:t>
            </w:r>
          </w:p>
        </w:tc>
        <w:tc>
          <w:tcPr>
            <w:tcW w:w="1843" w:type="dxa"/>
            <w:shd w:val="clear" w:color="auto" w:fill="auto"/>
            <w:tcMar>
              <w:top w:w="0" w:type="dxa"/>
              <w:left w:w="108" w:type="dxa"/>
              <w:bottom w:w="0" w:type="dxa"/>
              <w:right w:w="108" w:type="dxa"/>
            </w:tcMar>
          </w:tcPr>
          <w:p w14:paraId="5411DD00" w14:textId="44FFDCF0" w:rsidR="00555282" w:rsidRPr="001946AA" w:rsidRDefault="00555282" w:rsidP="00E10BC6">
            <w:pPr>
              <w:pStyle w:val="Tabletext"/>
              <w:rPr>
                <w:lang w:val="ru-RU"/>
              </w:rPr>
            </w:pPr>
            <w:r w:rsidRPr="001946AA">
              <w:rPr>
                <w:lang w:val="ru-RU"/>
              </w:rPr>
              <w:t xml:space="preserve">13 час. 00 мин. – </w:t>
            </w:r>
            <w:r w:rsidR="00F537AD" w:rsidRPr="001946AA">
              <w:rPr>
                <w:lang w:val="ru-RU"/>
              </w:rPr>
              <w:br/>
            </w:r>
            <w:r w:rsidRPr="001946AA">
              <w:rPr>
                <w:lang w:val="ru-RU"/>
              </w:rPr>
              <w:t>15 час. 00 мин. (UTC+01:00)</w:t>
            </w:r>
          </w:p>
        </w:tc>
        <w:tc>
          <w:tcPr>
            <w:tcW w:w="992" w:type="dxa"/>
            <w:shd w:val="clear" w:color="auto" w:fill="auto"/>
          </w:tcPr>
          <w:p w14:paraId="4C582563" w14:textId="77777777" w:rsidR="00555282" w:rsidRPr="001946AA" w:rsidRDefault="00555282" w:rsidP="00E10BC6">
            <w:pPr>
              <w:pStyle w:val="Tabletext"/>
              <w:jc w:val="center"/>
              <w:rPr>
                <w:lang w:val="ru-RU"/>
              </w:rPr>
            </w:pPr>
            <w:r w:rsidRPr="001946AA">
              <w:rPr>
                <w:lang w:val="ru-RU"/>
              </w:rPr>
              <w:t>V</w:t>
            </w:r>
          </w:p>
        </w:tc>
        <w:tc>
          <w:tcPr>
            <w:tcW w:w="1134" w:type="dxa"/>
            <w:shd w:val="clear" w:color="auto" w:fill="auto"/>
          </w:tcPr>
          <w:p w14:paraId="6C9F1F61" w14:textId="77777777" w:rsidR="00555282" w:rsidRPr="001946AA" w:rsidRDefault="00555282" w:rsidP="00E10BC6">
            <w:pPr>
              <w:pStyle w:val="Tabletext"/>
              <w:jc w:val="center"/>
              <w:rPr>
                <w:lang w:val="ru-RU"/>
              </w:rPr>
            </w:pPr>
            <w:r w:rsidRPr="001946AA">
              <w:rPr>
                <w:lang w:val="ru-RU"/>
              </w:rPr>
              <w:t>ГД-WPR</w:t>
            </w:r>
          </w:p>
        </w:tc>
        <w:tc>
          <w:tcPr>
            <w:tcW w:w="6237" w:type="dxa"/>
            <w:shd w:val="clear" w:color="auto" w:fill="auto"/>
            <w:tcMar>
              <w:top w:w="0" w:type="dxa"/>
              <w:left w:w="108" w:type="dxa"/>
              <w:bottom w:w="0" w:type="dxa"/>
              <w:right w:w="108" w:type="dxa"/>
            </w:tcMar>
          </w:tcPr>
          <w:p w14:paraId="2F83B2F7" w14:textId="42ED95AE" w:rsidR="00555282" w:rsidRPr="001946AA" w:rsidRDefault="00555282" w:rsidP="00E10BC6">
            <w:pPr>
              <w:pStyle w:val="Tabletext"/>
              <w:rPr>
                <w:lang w:val="ru-RU"/>
              </w:rPr>
            </w:pPr>
            <w:r w:rsidRPr="001946AA">
              <w:rPr>
                <w:lang w:val="ru-RU"/>
              </w:rPr>
              <w:t xml:space="preserve">Пересмотр базового текста (Документ </w:t>
            </w:r>
            <w:hyperlink r:id="rId150">
              <w:r w:rsidR="001946AA" w:rsidRPr="00B352CB">
                <w:rPr>
                  <w:rStyle w:val="Hyperlink"/>
                  <w:rFonts w:eastAsia="Malgun Gothic"/>
                  <w:color w:val="000000" w:themeColor="text1"/>
                  <w:szCs w:val="18"/>
                  <w:u w:val="none"/>
                  <w:lang w:val="ru-RU"/>
                </w:rPr>
                <w:t>TD214R1</w:t>
              </w:r>
            </w:hyperlink>
            <w:r w:rsidRPr="001946AA">
              <w:rPr>
                <w:lang w:val="ru-RU"/>
              </w:rPr>
              <w:t>), касающегося:</w:t>
            </w:r>
          </w:p>
          <w:p w14:paraId="6A7588C4" w14:textId="528D9941" w:rsidR="00555282" w:rsidRPr="001946AA" w:rsidRDefault="006C580F" w:rsidP="00E10BC6">
            <w:pPr>
              <w:pStyle w:val="Tabletext"/>
              <w:rPr>
                <w:lang w:val="ru-RU"/>
              </w:rPr>
            </w:pPr>
            <w:r w:rsidRPr="001946AA">
              <w:rPr>
                <w:lang w:val="ru-RU"/>
              </w:rPr>
              <w:t>•</w:t>
            </w:r>
            <w:r w:rsidRPr="001946AA">
              <w:rPr>
                <w:lang w:val="ru-RU"/>
              </w:rPr>
              <w:tab/>
            </w:r>
            <w:r w:rsidR="00555282" w:rsidRPr="001946AA">
              <w:rPr>
                <w:lang w:val="ru-RU"/>
              </w:rPr>
              <w:t>определений KPI</w:t>
            </w:r>
            <w:r w:rsidRPr="001946AA">
              <w:rPr>
                <w:lang w:val="ru-RU"/>
              </w:rPr>
              <w:t>;</w:t>
            </w:r>
          </w:p>
          <w:p w14:paraId="3A0CBBA4" w14:textId="1D3D4255" w:rsidR="00555282" w:rsidRPr="001946AA" w:rsidRDefault="006C580F" w:rsidP="00E10BC6">
            <w:pPr>
              <w:pStyle w:val="Tabletext"/>
              <w:rPr>
                <w:lang w:val="ru-RU"/>
              </w:rPr>
            </w:pPr>
            <w:r w:rsidRPr="001946AA">
              <w:rPr>
                <w:lang w:val="ru-RU"/>
              </w:rPr>
              <w:t>•</w:t>
            </w:r>
            <w:r w:rsidRPr="001946AA">
              <w:rPr>
                <w:lang w:val="ru-RU"/>
              </w:rPr>
              <w:tab/>
            </w:r>
            <w:r w:rsidR="00555282" w:rsidRPr="001946AA">
              <w:rPr>
                <w:lang w:val="ru-RU"/>
              </w:rPr>
              <w:t>относительных приоритетов KPI</w:t>
            </w:r>
            <w:r w:rsidRPr="001946AA">
              <w:rPr>
                <w:lang w:val="ru-RU"/>
              </w:rPr>
              <w:t>;</w:t>
            </w:r>
          </w:p>
          <w:p w14:paraId="158766C3" w14:textId="52268A0C" w:rsidR="00555282" w:rsidRPr="001946AA" w:rsidRDefault="006C580F" w:rsidP="00E10BC6">
            <w:pPr>
              <w:pStyle w:val="Tabletext"/>
              <w:rPr>
                <w:lang w:val="ru-RU"/>
              </w:rPr>
            </w:pPr>
            <w:r w:rsidRPr="001946AA">
              <w:rPr>
                <w:lang w:val="ru-RU"/>
              </w:rPr>
              <w:t>•</w:t>
            </w:r>
            <w:r w:rsidRPr="001946AA">
              <w:rPr>
                <w:lang w:val="ru-RU"/>
              </w:rPr>
              <w:tab/>
            </w:r>
            <w:r w:rsidR="00555282" w:rsidRPr="001946AA">
              <w:rPr>
                <w:lang w:val="ru-RU"/>
              </w:rPr>
              <w:t>возможных новых структур</w:t>
            </w:r>
            <w:r w:rsidRPr="001946AA">
              <w:rPr>
                <w:lang w:val="ru-RU"/>
              </w:rPr>
              <w:t>.</w:t>
            </w:r>
          </w:p>
        </w:tc>
        <w:tc>
          <w:tcPr>
            <w:tcW w:w="1701" w:type="dxa"/>
          </w:tcPr>
          <w:p w14:paraId="067DF4B3" w14:textId="77777777" w:rsidR="00555282" w:rsidRPr="001946AA" w:rsidRDefault="00555282" w:rsidP="00E10BC6">
            <w:pPr>
              <w:pStyle w:val="Tabletext"/>
              <w:jc w:val="center"/>
              <w:rPr>
                <w:lang w:val="ru-RU"/>
              </w:rPr>
            </w:pPr>
            <w:r w:rsidRPr="001946AA">
              <w:rPr>
                <w:lang w:val="ru-RU"/>
              </w:rPr>
              <w:t>5 января 2024 г.</w:t>
            </w:r>
          </w:p>
        </w:tc>
      </w:tr>
      <w:tr w:rsidR="00555282" w:rsidRPr="001946AA" w14:paraId="747E0179" w14:textId="77777777" w:rsidTr="00C37441">
        <w:trPr>
          <w:jc w:val="center"/>
        </w:trPr>
        <w:tc>
          <w:tcPr>
            <w:tcW w:w="411" w:type="dxa"/>
            <w:shd w:val="clear" w:color="auto" w:fill="auto"/>
            <w:tcMar>
              <w:top w:w="0" w:type="dxa"/>
              <w:left w:w="108" w:type="dxa"/>
              <w:bottom w:w="0" w:type="dxa"/>
              <w:right w:w="108" w:type="dxa"/>
            </w:tcMar>
          </w:tcPr>
          <w:p w14:paraId="7959DDAB" w14:textId="4D381342" w:rsidR="00555282" w:rsidRPr="001946AA" w:rsidRDefault="00E87701" w:rsidP="00E10BC6">
            <w:pPr>
              <w:pStyle w:val="Tabletext"/>
              <w:rPr>
                <w:lang w:val="ru-RU"/>
              </w:rPr>
            </w:pPr>
            <w:r w:rsidRPr="001946AA">
              <w:rPr>
                <w:lang w:val="ru-RU"/>
              </w:rPr>
              <w:t>22</w:t>
            </w:r>
          </w:p>
        </w:tc>
        <w:tc>
          <w:tcPr>
            <w:tcW w:w="1842" w:type="dxa"/>
            <w:shd w:val="clear" w:color="auto" w:fill="auto"/>
            <w:tcMar>
              <w:top w:w="0" w:type="dxa"/>
              <w:left w:w="108" w:type="dxa"/>
              <w:bottom w:w="0" w:type="dxa"/>
              <w:right w:w="108" w:type="dxa"/>
            </w:tcMar>
          </w:tcPr>
          <w:p w14:paraId="0799E7FA" w14:textId="77777777" w:rsidR="00555282" w:rsidRPr="001946AA" w:rsidRDefault="00555282" w:rsidP="00E10BC6">
            <w:pPr>
              <w:pStyle w:val="Tabletext"/>
              <w:rPr>
                <w:lang w:val="ru-RU"/>
              </w:rPr>
            </w:pPr>
            <w:r w:rsidRPr="001946AA">
              <w:rPr>
                <w:lang w:val="ru-RU"/>
              </w:rPr>
              <w:t>18 января 2024 г.</w:t>
            </w:r>
          </w:p>
        </w:tc>
        <w:tc>
          <w:tcPr>
            <w:tcW w:w="1843" w:type="dxa"/>
            <w:shd w:val="clear" w:color="auto" w:fill="auto"/>
            <w:tcMar>
              <w:top w:w="0" w:type="dxa"/>
              <w:left w:w="108" w:type="dxa"/>
              <w:bottom w:w="0" w:type="dxa"/>
              <w:right w:w="108" w:type="dxa"/>
            </w:tcMar>
          </w:tcPr>
          <w:p w14:paraId="3665293A" w14:textId="26CBB815" w:rsidR="00555282" w:rsidRPr="001946AA" w:rsidRDefault="00555282" w:rsidP="00E10BC6">
            <w:pPr>
              <w:pStyle w:val="Tabletext"/>
              <w:rPr>
                <w:lang w:val="ru-RU"/>
              </w:rPr>
            </w:pPr>
            <w:r w:rsidRPr="001946AA">
              <w:rPr>
                <w:lang w:val="ru-RU"/>
              </w:rPr>
              <w:t xml:space="preserve">13 час. 00 мин. – </w:t>
            </w:r>
            <w:r w:rsidR="00F537AD" w:rsidRPr="001946AA">
              <w:rPr>
                <w:lang w:val="ru-RU"/>
              </w:rPr>
              <w:br/>
            </w:r>
            <w:r w:rsidRPr="001946AA">
              <w:rPr>
                <w:lang w:val="ru-RU"/>
              </w:rPr>
              <w:t>15 час. 00 мин. (UTC+01:00)</w:t>
            </w:r>
          </w:p>
        </w:tc>
        <w:tc>
          <w:tcPr>
            <w:tcW w:w="992" w:type="dxa"/>
            <w:shd w:val="clear" w:color="auto" w:fill="auto"/>
          </w:tcPr>
          <w:p w14:paraId="61EB73E1" w14:textId="77777777" w:rsidR="00555282" w:rsidRPr="001946AA" w:rsidRDefault="00555282" w:rsidP="00E10BC6">
            <w:pPr>
              <w:pStyle w:val="Tabletext"/>
              <w:jc w:val="center"/>
              <w:rPr>
                <w:lang w:val="ru-RU"/>
              </w:rPr>
            </w:pPr>
            <w:r w:rsidRPr="001946AA">
              <w:rPr>
                <w:lang w:val="ru-RU"/>
              </w:rPr>
              <w:t>V</w:t>
            </w:r>
          </w:p>
        </w:tc>
        <w:tc>
          <w:tcPr>
            <w:tcW w:w="1134" w:type="dxa"/>
            <w:shd w:val="clear" w:color="auto" w:fill="auto"/>
          </w:tcPr>
          <w:p w14:paraId="20C96877" w14:textId="77777777" w:rsidR="00555282" w:rsidRPr="001946AA" w:rsidRDefault="00555282" w:rsidP="00E10BC6">
            <w:pPr>
              <w:pStyle w:val="Tabletext"/>
              <w:jc w:val="center"/>
              <w:rPr>
                <w:lang w:val="ru-RU"/>
              </w:rPr>
            </w:pPr>
            <w:r w:rsidRPr="001946AA">
              <w:rPr>
                <w:lang w:val="ru-RU"/>
              </w:rPr>
              <w:t>ГД-WTSA</w:t>
            </w:r>
          </w:p>
        </w:tc>
        <w:tc>
          <w:tcPr>
            <w:tcW w:w="6237" w:type="dxa"/>
            <w:shd w:val="clear" w:color="auto" w:fill="auto"/>
            <w:tcMar>
              <w:top w:w="0" w:type="dxa"/>
              <w:left w:w="108" w:type="dxa"/>
              <w:bottom w:w="0" w:type="dxa"/>
              <w:right w:w="108" w:type="dxa"/>
            </w:tcMar>
          </w:tcPr>
          <w:p w14:paraId="69B95C05" w14:textId="77777777" w:rsidR="00555282" w:rsidRPr="001946AA" w:rsidRDefault="00555282" w:rsidP="00E10BC6">
            <w:pPr>
              <w:pStyle w:val="Tabletext"/>
              <w:rPr>
                <w:lang w:val="ru-RU"/>
              </w:rPr>
            </w:pPr>
            <w:r w:rsidRPr="001946AA">
              <w:rPr>
                <w:lang w:val="ru-RU"/>
              </w:rPr>
              <w:t>Работа по проекту нового Добавления A.SupWTSAGL и A.BN; рассмотрение предложений о конкретном осуществлении упорядочения Резолюций ВАСЭ и Мнения ВАСЭ.</w:t>
            </w:r>
          </w:p>
        </w:tc>
        <w:tc>
          <w:tcPr>
            <w:tcW w:w="1701" w:type="dxa"/>
          </w:tcPr>
          <w:p w14:paraId="070C0DE7" w14:textId="77777777" w:rsidR="00555282" w:rsidRPr="001946AA" w:rsidRDefault="00555282" w:rsidP="00E10BC6">
            <w:pPr>
              <w:pStyle w:val="Tabletext"/>
              <w:jc w:val="center"/>
              <w:rPr>
                <w:lang w:val="ru-RU"/>
              </w:rPr>
            </w:pPr>
            <w:r w:rsidRPr="001946AA">
              <w:rPr>
                <w:lang w:val="ru-RU"/>
              </w:rPr>
              <w:t>10 января 2024 г.</w:t>
            </w:r>
          </w:p>
        </w:tc>
      </w:tr>
      <w:tr w:rsidR="00555282" w:rsidRPr="001946AA" w14:paraId="0A177429" w14:textId="77777777" w:rsidTr="00C37441">
        <w:trPr>
          <w:jc w:val="center"/>
        </w:trPr>
        <w:tc>
          <w:tcPr>
            <w:tcW w:w="411" w:type="dxa"/>
            <w:shd w:val="clear" w:color="auto" w:fill="auto"/>
            <w:tcMar>
              <w:top w:w="0" w:type="dxa"/>
              <w:left w:w="108" w:type="dxa"/>
              <w:bottom w:w="0" w:type="dxa"/>
              <w:right w:w="108" w:type="dxa"/>
            </w:tcMar>
          </w:tcPr>
          <w:p w14:paraId="210B85C1" w14:textId="05B6012C" w:rsidR="00555282" w:rsidRPr="001946AA" w:rsidRDefault="00E87701" w:rsidP="00E10BC6">
            <w:pPr>
              <w:pStyle w:val="Tabletext"/>
              <w:rPr>
                <w:lang w:val="ru-RU"/>
              </w:rPr>
            </w:pPr>
            <w:r w:rsidRPr="001946AA">
              <w:rPr>
                <w:lang w:val="ru-RU"/>
              </w:rPr>
              <w:t>23</w:t>
            </w:r>
          </w:p>
        </w:tc>
        <w:tc>
          <w:tcPr>
            <w:tcW w:w="1842" w:type="dxa"/>
            <w:shd w:val="clear" w:color="auto" w:fill="auto"/>
            <w:tcMar>
              <w:top w:w="0" w:type="dxa"/>
              <w:left w:w="108" w:type="dxa"/>
              <w:bottom w:w="0" w:type="dxa"/>
              <w:right w:w="108" w:type="dxa"/>
            </w:tcMar>
          </w:tcPr>
          <w:p w14:paraId="52170E43" w14:textId="77777777" w:rsidR="00555282" w:rsidRPr="001946AA" w:rsidRDefault="00555282" w:rsidP="00E10BC6">
            <w:pPr>
              <w:pStyle w:val="Tabletext"/>
              <w:rPr>
                <w:lang w:val="ru-RU"/>
              </w:rPr>
            </w:pPr>
            <w:r w:rsidRPr="001946AA">
              <w:rPr>
                <w:lang w:val="ru-RU"/>
              </w:rPr>
              <w:t>30 января 2024 г.</w:t>
            </w:r>
          </w:p>
        </w:tc>
        <w:tc>
          <w:tcPr>
            <w:tcW w:w="1843" w:type="dxa"/>
            <w:shd w:val="clear" w:color="auto" w:fill="auto"/>
            <w:tcMar>
              <w:top w:w="0" w:type="dxa"/>
              <w:left w:w="108" w:type="dxa"/>
              <w:bottom w:w="0" w:type="dxa"/>
              <w:right w:w="108" w:type="dxa"/>
            </w:tcMar>
          </w:tcPr>
          <w:p w14:paraId="598AEF50" w14:textId="7061CFBF" w:rsidR="00555282" w:rsidRPr="001946AA" w:rsidRDefault="00555282" w:rsidP="00E10BC6">
            <w:pPr>
              <w:pStyle w:val="Tabletext"/>
              <w:rPr>
                <w:lang w:val="ru-RU"/>
              </w:rPr>
            </w:pPr>
            <w:r w:rsidRPr="001946AA">
              <w:rPr>
                <w:lang w:val="ru-RU"/>
              </w:rPr>
              <w:t xml:space="preserve">13 час. 00 мин. – </w:t>
            </w:r>
            <w:r w:rsidR="00F537AD" w:rsidRPr="001946AA">
              <w:rPr>
                <w:lang w:val="ru-RU"/>
              </w:rPr>
              <w:br/>
            </w:r>
            <w:r w:rsidRPr="001946AA">
              <w:rPr>
                <w:lang w:val="ru-RU"/>
              </w:rPr>
              <w:t>15 час. 00 мин. (UTC+01:00)</w:t>
            </w:r>
          </w:p>
        </w:tc>
        <w:tc>
          <w:tcPr>
            <w:tcW w:w="992" w:type="dxa"/>
            <w:shd w:val="clear" w:color="auto" w:fill="auto"/>
          </w:tcPr>
          <w:p w14:paraId="420BBB23" w14:textId="77777777" w:rsidR="00555282" w:rsidRPr="001946AA" w:rsidRDefault="00555282" w:rsidP="00E10BC6">
            <w:pPr>
              <w:pStyle w:val="Tabletext"/>
              <w:jc w:val="center"/>
              <w:rPr>
                <w:lang w:val="ru-RU"/>
              </w:rPr>
            </w:pPr>
            <w:r w:rsidRPr="001946AA">
              <w:rPr>
                <w:lang w:val="ru-RU"/>
              </w:rPr>
              <w:t>V</w:t>
            </w:r>
          </w:p>
        </w:tc>
        <w:tc>
          <w:tcPr>
            <w:tcW w:w="1134" w:type="dxa"/>
            <w:shd w:val="clear" w:color="auto" w:fill="auto"/>
          </w:tcPr>
          <w:p w14:paraId="5716F6D8" w14:textId="77777777" w:rsidR="00555282" w:rsidRPr="001946AA" w:rsidRDefault="00555282" w:rsidP="00E10BC6">
            <w:pPr>
              <w:pStyle w:val="Tabletext"/>
              <w:jc w:val="center"/>
              <w:rPr>
                <w:lang w:val="ru-RU"/>
              </w:rPr>
            </w:pPr>
            <w:r w:rsidRPr="001946AA">
              <w:rPr>
                <w:lang w:val="ru-RU"/>
              </w:rPr>
              <w:t>ГД-IEM</w:t>
            </w:r>
          </w:p>
        </w:tc>
        <w:tc>
          <w:tcPr>
            <w:tcW w:w="6237" w:type="dxa"/>
            <w:shd w:val="clear" w:color="auto" w:fill="auto"/>
            <w:tcMar>
              <w:top w:w="0" w:type="dxa"/>
              <w:left w:w="108" w:type="dxa"/>
              <w:bottom w:w="0" w:type="dxa"/>
              <w:right w:w="108" w:type="dxa"/>
            </w:tcMar>
          </w:tcPr>
          <w:p w14:paraId="2708A119" w14:textId="77777777" w:rsidR="00555282" w:rsidRPr="001946AA" w:rsidRDefault="00555282" w:rsidP="00E10BC6">
            <w:pPr>
              <w:pStyle w:val="Tabletext"/>
              <w:rPr>
                <w:lang w:val="ru-RU"/>
              </w:rPr>
            </w:pPr>
            <w:r w:rsidRPr="001946AA">
              <w:rPr>
                <w:lang w:val="ru-RU"/>
              </w:rPr>
              <w:t>Участие отрасли</w:t>
            </w:r>
          </w:p>
        </w:tc>
        <w:tc>
          <w:tcPr>
            <w:tcW w:w="1701" w:type="dxa"/>
          </w:tcPr>
          <w:p w14:paraId="111913C0" w14:textId="77777777" w:rsidR="00555282" w:rsidRPr="001946AA" w:rsidRDefault="00555282" w:rsidP="00E10BC6">
            <w:pPr>
              <w:pStyle w:val="Tabletext"/>
              <w:jc w:val="center"/>
              <w:rPr>
                <w:lang w:val="ru-RU"/>
              </w:rPr>
            </w:pPr>
            <w:r w:rsidRPr="001946AA">
              <w:rPr>
                <w:lang w:val="ru-RU"/>
              </w:rPr>
              <w:t>22 января 2024 г.</w:t>
            </w:r>
          </w:p>
        </w:tc>
      </w:tr>
      <w:tr w:rsidR="00555282" w:rsidRPr="001946AA" w14:paraId="4A9FFF1F" w14:textId="77777777" w:rsidTr="00C37441">
        <w:trPr>
          <w:jc w:val="center"/>
        </w:trPr>
        <w:tc>
          <w:tcPr>
            <w:tcW w:w="411" w:type="dxa"/>
            <w:shd w:val="clear" w:color="auto" w:fill="auto"/>
            <w:tcMar>
              <w:top w:w="0" w:type="dxa"/>
              <w:left w:w="108" w:type="dxa"/>
              <w:bottom w:w="0" w:type="dxa"/>
              <w:right w:w="108" w:type="dxa"/>
            </w:tcMar>
          </w:tcPr>
          <w:p w14:paraId="40D00057" w14:textId="678A8CAD" w:rsidR="00555282" w:rsidRPr="001946AA" w:rsidRDefault="00E87701" w:rsidP="00E10BC6">
            <w:pPr>
              <w:pStyle w:val="Tabletext"/>
              <w:rPr>
                <w:lang w:val="ru-RU"/>
              </w:rPr>
            </w:pPr>
            <w:r w:rsidRPr="001946AA">
              <w:rPr>
                <w:lang w:val="ru-RU"/>
              </w:rPr>
              <w:t>24</w:t>
            </w:r>
          </w:p>
        </w:tc>
        <w:tc>
          <w:tcPr>
            <w:tcW w:w="1842" w:type="dxa"/>
            <w:shd w:val="clear" w:color="auto" w:fill="auto"/>
            <w:tcMar>
              <w:top w:w="0" w:type="dxa"/>
              <w:left w:w="108" w:type="dxa"/>
              <w:bottom w:w="0" w:type="dxa"/>
              <w:right w:w="108" w:type="dxa"/>
            </w:tcMar>
          </w:tcPr>
          <w:p w14:paraId="06A9F355" w14:textId="77777777" w:rsidR="00555282" w:rsidRPr="001946AA" w:rsidRDefault="00555282" w:rsidP="00E10BC6">
            <w:pPr>
              <w:pStyle w:val="Tabletext"/>
              <w:rPr>
                <w:lang w:val="ru-RU"/>
              </w:rPr>
            </w:pPr>
            <w:r w:rsidRPr="001946AA">
              <w:rPr>
                <w:lang w:val="ru-RU"/>
              </w:rPr>
              <w:t>Весна 2024 г.</w:t>
            </w:r>
          </w:p>
        </w:tc>
        <w:tc>
          <w:tcPr>
            <w:tcW w:w="1843" w:type="dxa"/>
            <w:shd w:val="clear" w:color="auto" w:fill="auto"/>
            <w:tcMar>
              <w:top w:w="0" w:type="dxa"/>
              <w:left w:w="108" w:type="dxa"/>
              <w:bottom w:w="0" w:type="dxa"/>
              <w:right w:w="108" w:type="dxa"/>
            </w:tcMar>
          </w:tcPr>
          <w:p w14:paraId="40E8C2AB" w14:textId="77777777" w:rsidR="00555282" w:rsidRPr="001946AA" w:rsidRDefault="00555282" w:rsidP="00E10BC6">
            <w:pPr>
              <w:pStyle w:val="Tabletext"/>
              <w:rPr>
                <w:lang w:val="ru-RU"/>
              </w:rPr>
            </w:pPr>
            <w:r w:rsidRPr="001946AA">
              <w:rPr>
                <w:lang w:val="ru-RU"/>
              </w:rPr>
              <w:t>Будет подтверждено дополнительно</w:t>
            </w:r>
          </w:p>
        </w:tc>
        <w:tc>
          <w:tcPr>
            <w:tcW w:w="992" w:type="dxa"/>
            <w:shd w:val="clear" w:color="auto" w:fill="auto"/>
          </w:tcPr>
          <w:p w14:paraId="3C80FC34" w14:textId="09C13514" w:rsidR="00555282" w:rsidRPr="001946AA" w:rsidRDefault="00555282" w:rsidP="00E10BC6">
            <w:pPr>
              <w:pStyle w:val="Tabletext"/>
              <w:jc w:val="center"/>
              <w:rPr>
                <w:lang w:val="ru-RU"/>
              </w:rPr>
            </w:pPr>
            <w:r w:rsidRPr="001946AA">
              <w:rPr>
                <w:lang w:val="ru-RU"/>
              </w:rPr>
              <w:t>Принима</w:t>
            </w:r>
            <w:r w:rsidR="006C580F" w:rsidRPr="001946AA">
              <w:rPr>
                <w:lang w:val="ru-RU"/>
              </w:rPr>
              <w:t>-</w:t>
            </w:r>
            <w:r w:rsidRPr="001946AA">
              <w:rPr>
                <w:lang w:val="ru-RU"/>
              </w:rPr>
              <w:t>ющая страна/</w:t>
            </w:r>
            <w:r w:rsidR="006C580F" w:rsidRPr="001946AA">
              <w:rPr>
                <w:lang w:val="ru-RU"/>
              </w:rPr>
              <w:br/>
            </w:r>
            <w:r w:rsidRPr="001946AA">
              <w:rPr>
                <w:lang w:val="ru-RU"/>
              </w:rPr>
              <w:t>Женева?</w:t>
            </w:r>
          </w:p>
        </w:tc>
        <w:tc>
          <w:tcPr>
            <w:tcW w:w="1134" w:type="dxa"/>
            <w:shd w:val="clear" w:color="auto" w:fill="auto"/>
          </w:tcPr>
          <w:p w14:paraId="3B5827D0" w14:textId="77777777" w:rsidR="00555282" w:rsidRPr="001946AA" w:rsidRDefault="00555282" w:rsidP="00E10BC6">
            <w:pPr>
              <w:pStyle w:val="Tabletext"/>
              <w:jc w:val="center"/>
              <w:rPr>
                <w:lang w:val="ru-RU"/>
              </w:rPr>
            </w:pPr>
            <w:r w:rsidRPr="001946AA">
              <w:rPr>
                <w:lang w:val="ru-RU"/>
              </w:rPr>
              <w:t>–</w:t>
            </w:r>
          </w:p>
        </w:tc>
        <w:tc>
          <w:tcPr>
            <w:tcW w:w="6237" w:type="dxa"/>
            <w:shd w:val="clear" w:color="auto" w:fill="auto"/>
            <w:tcMar>
              <w:top w:w="0" w:type="dxa"/>
              <w:left w:w="108" w:type="dxa"/>
              <w:bottom w:w="0" w:type="dxa"/>
              <w:right w:w="108" w:type="dxa"/>
            </w:tcMar>
          </w:tcPr>
          <w:p w14:paraId="3FFC36FF" w14:textId="77777777" w:rsidR="00555282" w:rsidRPr="001946AA" w:rsidRDefault="00555282" w:rsidP="00E10BC6">
            <w:pPr>
              <w:pStyle w:val="Tabletext"/>
              <w:rPr>
                <w:lang w:val="ru-RU"/>
              </w:rPr>
            </w:pPr>
            <w:r w:rsidRPr="001946AA">
              <w:rPr>
                <w:lang w:val="ru-RU"/>
              </w:rPr>
              <w:t>Семинар-практикум по участию отрасли</w:t>
            </w:r>
          </w:p>
        </w:tc>
        <w:tc>
          <w:tcPr>
            <w:tcW w:w="1701" w:type="dxa"/>
          </w:tcPr>
          <w:p w14:paraId="49D6A5B5" w14:textId="77777777" w:rsidR="00555282" w:rsidRPr="001946AA" w:rsidRDefault="00555282" w:rsidP="00E10BC6">
            <w:pPr>
              <w:pStyle w:val="Tabletext"/>
              <w:jc w:val="center"/>
              <w:rPr>
                <w:lang w:val="ru-RU"/>
              </w:rPr>
            </w:pPr>
            <w:r w:rsidRPr="001946AA">
              <w:rPr>
                <w:lang w:val="ru-RU"/>
              </w:rPr>
              <w:t>–</w:t>
            </w:r>
          </w:p>
        </w:tc>
      </w:tr>
    </w:tbl>
    <w:p w14:paraId="3176EFCE" w14:textId="4091E7E8" w:rsidR="0082483F" w:rsidRPr="001946AA" w:rsidRDefault="0082483F" w:rsidP="0082483F">
      <w:pPr>
        <w:rPr>
          <w:lang w:val="ru-RU"/>
        </w:rPr>
      </w:pPr>
    </w:p>
    <w:bookmarkEnd w:id="1"/>
    <w:bookmarkEnd w:id="2"/>
    <w:bookmarkEnd w:id="3"/>
    <w:bookmarkEnd w:id="4"/>
    <w:bookmarkEnd w:id="5"/>
    <w:bookmarkEnd w:id="6"/>
    <w:bookmarkEnd w:id="7"/>
    <w:p w14:paraId="06B9CAEC" w14:textId="77777777" w:rsidR="0082483F" w:rsidRPr="001946AA" w:rsidRDefault="0082483F" w:rsidP="00AA6F75">
      <w:pPr>
        <w:rPr>
          <w:lang w:val="ru-RU"/>
        </w:rPr>
      </w:pPr>
    </w:p>
    <w:p w14:paraId="73FE9A83" w14:textId="77777777" w:rsidR="0082483F" w:rsidRPr="001946AA" w:rsidRDefault="0082483F" w:rsidP="00AA6F75">
      <w:pPr>
        <w:rPr>
          <w:lang w:val="ru-RU"/>
        </w:rPr>
        <w:sectPr w:rsidR="0082483F" w:rsidRPr="001946AA" w:rsidSect="00555282">
          <w:headerReference w:type="first" r:id="rId151"/>
          <w:pgSz w:w="16840" w:h="11907" w:orient="landscape" w:code="9"/>
          <w:pgMar w:top="1134" w:right="1418" w:bottom="1134" w:left="1418" w:header="567" w:footer="567" w:gutter="0"/>
          <w:cols w:space="708"/>
          <w:titlePg/>
          <w:docGrid w:linePitch="360"/>
        </w:sectPr>
      </w:pPr>
    </w:p>
    <w:p w14:paraId="2FBA444F" w14:textId="77777777" w:rsidR="006B2E91" w:rsidRPr="001946AA" w:rsidRDefault="006B2E91" w:rsidP="006B2E91">
      <w:pPr>
        <w:pStyle w:val="Heading1"/>
        <w:rPr>
          <w:lang w:val="ru-RU"/>
        </w:rPr>
      </w:pPr>
      <w:bookmarkStart w:id="95" w:name="_Toc141280163"/>
      <w:bookmarkStart w:id="96" w:name="_Toc141287769"/>
      <w:r w:rsidRPr="001946AA">
        <w:rPr>
          <w:lang w:val="ru-RU"/>
        </w:rPr>
        <w:lastRenderedPageBreak/>
        <w:t>20</w:t>
      </w:r>
      <w:r w:rsidRPr="001946AA">
        <w:rPr>
          <w:lang w:val="ru-RU"/>
        </w:rPr>
        <w:tab/>
        <w:t>Рассмотрение проекта отчета о собрании</w:t>
      </w:r>
      <w:bookmarkEnd w:id="95"/>
      <w:bookmarkEnd w:id="9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6B2E91" w:rsidRPr="00980244" w14:paraId="2FF0219C" w14:textId="77777777" w:rsidTr="00A168A7">
        <w:tc>
          <w:tcPr>
            <w:tcW w:w="816" w:type="dxa"/>
          </w:tcPr>
          <w:p w14:paraId="17DB53D5" w14:textId="77777777" w:rsidR="006B2E91" w:rsidRPr="001946AA" w:rsidRDefault="006B2E91" w:rsidP="006B2E91">
            <w:pPr>
              <w:rPr>
                <w:sz w:val="22"/>
                <w:szCs w:val="22"/>
                <w:lang w:val="ru-RU"/>
              </w:rPr>
            </w:pPr>
            <w:r w:rsidRPr="001946AA">
              <w:rPr>
                <w:sz w:val="22"/>
                <w:szCs w:val="22"/>
                <w:lang w:val="ru-RU"/>
              </w:rPr>
              <w:t>20.1</w:t>
            </w:r>
          </w:p>
        </w:tc>
        <w:tc>
          <w:tcPr>
            <w:tcW w:w="9112" w:type="dxa"/>
            <w:tcMar>
              <w:left w:w="57" w:type="dxa"/>
              <w:right w:w="57" w:type="dxa"/>
            </w:tcMar>
          </w:tcPr>
          <w:p w14:paraId="542BD0A5" w14:textId="77777777" w:rsidR="006B2E91" w:rsidRPr="001946AA" w:rsidRDefault="006B2E91" w:rsidP="006B2E91">
            <w:pPr>
              <w:rPr>
                <w:sz w:val="22"/>
                <w:szCs w:val="22"/>
                <w:lang w:val="ru-RU"/>
              </w:rPr>
            </w:pPr>
            <w:r w:rsidRPr="001946AA">
              <w:rPr>
                <w:sz w:val="22"/>
                <w:szCs w:val="22"/>
                <w:lang w:val="ru-RU"/>
              </w:rPr>
              <w:t xml:space="preserve">Председатель объявил, что в соответствии с практикой, сложившейся на предыдущих собраниях КГСЭ, проект отчета о собрании, содержащийся в Документе </w:t>
            </w:r>
            <w:hyperlink r:id="rId152" w:history="1">
              <w:r w:rsidRPr="001946AA">
                <w:rPr>
                  <w:rStyle w:val="Hyperlink"/>
                  <w:sz w:val="22"/>
                  <w:szCs w:val="22"/>
                  <w:lang w:val="ru-RU"/>
                </w:rPr>
                <w:t>TD173</w:t>
              </w:r>
            </w:hyperlink>
            <w:r w:rsidRPr="001946AA">
              <w:rPr>
                <w:sz w:val="22"/>
                <w:szCs w:val="22"/>
                <w:lang w:val="ru-RU"/>
              </w:rPr>
              <w:t>, будет подготовлен в надлежащем порядке и открыт для рассмотрения и представления замечаний в течение двух недель.</w:t>
            </w:r>
          </w:p>
        </w:tc>
      </w:tr>
    </w:tbl>
    <w:p w14:paraId="2A462515" w14:textId="77777777" w:rsidR="006B2E91" w:rsidRPr="001946AA" w:rsidRDefault="006B2E91" w:rsidP="006B2E91">
      <w:pPr>
        <w:pStyle w:val="Heading1"/>
        <w:rPr>
          <w:lang w:val="ru-RU"/>
        </w:rPr>
      </w:pPr>
      <w:bookmarkStart w:id="97" w:name="_Toc141280164"/>
      <w:bookmarkStart w:id="98" w:name="_Toc141287770"/>
      <w:r w:rsidRPr="001946AA">
        <w:rPr>
          <w:lang w:val="ru-RU"/>
        </w:rPr>
        <w:t>21</w:t>
      </w:r>
      <w:r w:rsidRPr="001946AA">
        <w:rPr>
          <w:lang w:val="ru-RU"/>
        </w:rPr>
        <w:tab/>
        <w:t>Завершение работы собрания</w:t>
      </w:r>
      <w:bookmarkEnd w:id="97"/>
      <w:bookmarkEnd w:id="9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6B2E91" w:rsidRPr="00980244" w14:paraId="3E8E9747" w14:textId="77777777" w:rsidTr="00A168A7">
        <w:tc>
          <w:tcPr>
            <w:tcW w:w="816" w:type="dxa"/>
          </w:tcPr>
          <w:p w14:paraId="60094E13" w14:textId="77777777" w:rsidR="006B2E91" w:rsidRPr="001946AA" w:rsidRDefault="006B2E91" w:rsidP="006B2E91">
            <w:pPr>
              <w:rPr>
                <w:sz w:val="22"/>
                <w:szCs w:val="22"/>
                <w:lang w:val="ru-RU"/>
              </w:rPr>
            </w:pPr>
            <w:r w:rsidRPr="001946AA">
              <w:rPr>
                <w:sz w:val="22"/>
                <w:szCs w:val="22"/>
                <w:lang w:val="ru-RU"/>
              </w:rPr>
              <w:t>21.1</w:t>
            </w:r>
          </w:p>
        </w:tc>
        <w:tc>
          <w:tcPr>
            <w:tcW w:w="9112" w:type="dxa"/>
            <w:tcMar>
              <w:left w:w="57" w:type="dxa"/>
              <w:right w:w="57" w:type="dxa"/>
            </w:tcMar>
          </w:tcPr>
          <w:p w14:paraId="600518A0" w14:textId="72840589" w:rsidR="006B2E91" w:rsidRPr="001946AA" w:rsidRDefault="006B2E91" w:rsidP="006B2E91">
            <w:pPr>
              <w:rPr>
                <w:sz w:val="22"/>
                <w:szCs w:val="22"/>
                <w:lang w:val="ru-RU"/>
              </w:rPr>
            </w:pPr>
            <w:r w:rsidRPr="001946AA">
              <w:rPr>
                <w:sz w:val="22"/>
                <w:szCs w:val="22"/>
                <w:lang w:val="ru-RU"/>
              </w:rPr>
              <w:t>В своих заключительных замечаниях Генеральный секретарь МСЭ г-жа Дорин БОГДАН-МАРТИН поздравила участников с успешным проведением собрания КГСЭ. Она подчеркнула, что на этом собрании КГСЭ был сделан вклад в то, чтобы сделать МСЭ наиболее открытой и доступной платформой для стандартизации во всем мире. Обсуждения на основе консенсуса по важнейшим темам</w:t>
            </w:r>
            <w:r w:rsidR="006A53A2" w:rsidRPr="001946AA">
              <w:rPr>
                <w:sz w:val="22"/>
                <w:szCs w:val="22"/>
                <w:lang w:val="ru-RU"/>
              </w:rPr>
              <w:t> </w:t>
            </w:r>
            <w:r w:rsidRPr="001946AA">
              <w:rPr>
                <w:sz w:val="22"/>
                <w:szCs w:val="22"/>
                <w:lang w:val="ru-RU"/>
              </w:rPr>
              <w:t>– от метавселенной до цифровой трансформации и цифровых инноваций, равно как и по двум стратегическим целям МСЭ, а именно обеспечению универсальной возможности установления соединений и содействию устойчивой цифровой трансформации, придают огромную ценность и наглядность работе МСЭ. Она отметила повышенный уровень участия отрасли, а также лидерства отрасли, что проявляется в реализации новаторских инициатив, таких как "ИИ во благо", Глобальная инициатива в области цифровых валют и инициатива "Объединение усилий в целях построения "умных" устойчивых городов". Генеральный секретарь отметила, что мир обращается к МСЭ по вопросам разработки технических стандартов и содействия доверию в таких темах, как ИИ, и что мир ожидает от МСЭ вдохновляющих мер в таких областях, как климат, а также обеспечения защиты прав человека. Она ожидает, что 17 сентября 2023 года в Нью-Йорке в преддверии Саммита по ЦУР будет проведен цифровой день ЦУР; цель МСЭ заключается в том, чтобы поместить цифровые технологии</w:t>
            </w:r>
            <w:r w:rsidR="006A53A2" w:rsidRPr="001946AA">
              <w:rPr>
                <w:sz w:val="22"/>
                <w:szCs w:val="22"/>
                <w:lang w:val="ru-RU"/>
              </w:rPr>
              <w:t xml:space="preserve"> </w:t>
            </w:r>
            <w:r w:rsidRPr="001946AA">
              <w:rPr>
                <w:sz w:val="22"/>
                <w:szCs w:val="22"/>
                <w:lang w:val="ru-RU"/>
              </w:rPr>
              <w:t>в центр внимания для реализации целей устойчивого развития цифровых технологий.</w:t>
            </w:r>
          </w:p>
        </w:tc>
      </w:tr>
      <w:tr w:rsidR="006B2E91" w:rsidRPr="00980244" w14:paraId="4EE73E0B" w14:textId="77777777" w:rsidTr="00A168A7">
        <w:tc>
          <w:tcPr>
            <w:tcW w:w="816" w:type="dxa"/>
          </w:tcPr>
          <w:p w14:paraId="7F4E60DF" w14:textId="77777777" w:rsidR="006B2E91" w:rsidRPr="001946AA" w:rsidRDefault="006B2E91" w:rsidP="006B2E91">
            <w:pPr>
              <w:rPr>
                <w:sz w:val="22"/>
                <w:szCs w:val="22"/>
                <w:lang w:val="ru-RU"/>
              </w:rPr>
            </w:pPr>
            <w:r w:rsidRPr="001946AA">
              <w:rPr>
                <w:sz w:val="22"/>
                <w:szCs w:val="22"/>
                <w:lang w:val="ru-RU"/>
              </w:rPr>
              <w:t>21.2</w:t>
            </w:r>
          </w:p>
        </w:tc>
        <w:tc>
          <w:tcPr>
            <w:tcW w:w="9112" w:type="dxa"/>
            <w:tcMar>
              <w:left w:w="57" w:type="dxa"/>
              <w:right w:w="57" w:type="dxa"/>
            </w:tcMar>
          </w:tcPr>
          <w:p w14:paraId="7CE7424B" w14:textId="16EDCC2E" w:rsidR="006B2E91" w:rsidRPr="001946AA" w:rsidRDefault="006B2E91" w:rsidP="006B2E91">
            <w:pPr>
              <w:rPr>
                <w:sz w:val="22"/>
                <w:szCs w:val="22"/>
                <w:lang w:val="ru-RU"/>
              </w:rPr>
            </w:pPr>
            <w:r w:rsidRPr="001946AA">
              <w:rPr>
                <w:sz w:val="22"/>
                <w:szCs w:val="22"/>
                <w:lang w:val="ru-RU"/>
              </w:rPr>
              <w:t xml:space="preserve">Директор БСЭ г-н Сейдзо ОНОЭ в своих заключительных замечаниях отметил, что на этом собрании КГСЭ удалось продвинуться вперед в обсуждении важных вопросов в отношении стратегии и деятельности МСЭ-Т; а также эффективно справиться со значительной рабочей нагрузкой. Обсуждения были весьма сложными, но всегда удавалось возобладать духу сотрудничества и взаимного уважения, которым так славится МСЭ, и именно этот дух будет необходим для обеспечения результативности и успеха работы ВАСЭ-24. Он приветствовал экспертов и сообщества, которые будут выполнять роли новаторов, а также результаты работы над стандартами МСЭ, которые поддерживают различные инновационные сферы – от энергетики и мобильности до здравоохранения, финансовых услуг, сельского хозяйства, "умных" городов и внедрения ИИ. Права человека в стандартах МСЭ-Т являются примером влияния заинтересованных сторон, где технические знания и опыт МСЭ-Т в области определения технических требований повышают ценность, но для успеха необходимо участие структур гражданского общества. Внедрение стандартов имеет очень важное значение, оно придает значимость и ценность процессу разработки, и именно на этом направлении участие отрасли может позволить создать дополнительную </w:t>
            </w:r>
            <w:r w:rsidR="006A53A2" w:rsidRPr="001946AA">
              <w:rPr>
                <w:sz w:val="22"/>
                <w:szCs w:val="22"/>
                <w:lang w:val="ru-RU"/>
              </w:rPr>
              <w:t>добавленную</w:t>
            </w:r>
            <w:r w:rsidRPr="001946AA">
              <w:rPr>
                <w:sz w:val="22"/>
                <w:szCs w:val="22"/>
                <w:lang w:val="ru-RU"/>
              </w:rPr>
              <w:t xml:space="preserve"> стоимость.</w:t>
            </w:r>
          </w:p>
        </w:tc>
      </w:tr>
      <w:tr w:rsidR="006B2E91" w:rsidRPr="001946AA" w14:paraId="2C4E2495" w14:textId="77777777" w:rsidTr="00A168A7">
        <w:tc>
          <w:tcPr>
            <w:tcW w:w="816" w:type="dxa"/>
          </w:tcPr>
          <w:p w14:paraId="1843FD25" w14:textId="77777777" w:rsidR="006B2E91" w:rsidRPr="001946AA" w:rsidRDefault="006B2E91" w:rsidP="006B2E91">
            <w:pPr>
              <w:rPr>
                <w:sz w:val="22"/>
                <w:szCs w:val="22"/>
                <w:lang w:val="ru-RU"/>
              </w:rPr>
            </w:pPr>
            <w:r w:rsidRPr="001946AA">
              <w:rPr>
                <w:sz w:val="22"/>
                <w:szCs w:val="22"/>
                <w:lang w:val="ru-RU"/>
              </w:rPr>
              <w:t>21.3</w:t>
            </w:r>
          </w:p>
        </w:tc>
        <w:tc>
          <w:tcPr>
            <w:tcW w:w="9112" w:type="dxa"/>
            <w:tcMar>
              <w:left w:w="57" w:type="dxa"/>
              <w:right w:w="57" w:type="dxa"/>
            </w:tcMar>
          </w:tcPr>
          <w:p w14:paraId="0353436B" w14:textId="11CCE7DD" w:rsidR="006B2E91" w:rsidRPr="001946AA" w:rsidRDefault="006B2E91" w:rsidP="006B2E91">
            <w:pPr>
              <w:rPr>
                <w:rFonts w:eastAsia="Times New Roman"/>
                <w:color w:val="000000" w:themeColor="text1"/>
                <w:sz w:val="22"/>
                <w:szCs w:val="22"/>
                <w:lang w:val="ru-RU"/>
              </w:rPr>
            </w:pPr>
            <w:r w:rsidRPr="001946AA">
              <w:rPr>
                <w:sz w:val="22"/>
                <w:szCs w:val="22"/>
                <w:lang w:val="ru-RU"/>
              </w:rPr>
              <w:t>Председатель КГСЭ поблагодарил участников в связи с успешным завершением данного собрания КГСЭ, в частности заместителей Председателя КГСЭ, Председателей и заместителей Председателей Рабочих групп, Докладчиков и ассоциированных Докладчиков, Председателей исследовательских комиссий, Председателей заседаний специальных групп, редакционных групп, а также делегатов за активное участие и дух компромисса. Он поблагодарил также г</w:t>
            </w:r>
            <w:r w:rsidR="00DD3CC2" w:rsidRPr="001946AA">
              <w:rPr>
                <w:sz w:val="22"/>
                <w:szCs w:val="22"/>
                <w:lang w:val="ru-RU"/>
              </w:rPr>
              <w:noBreakHyphen/>
            </w:r>
            <w:r w:rsidRPr="001946AA">
              <w:rPr>
                <w:sz w:val="22"/>
                <w:szCs w:val="22"/>
                <w:lang w:val="ru-RU"/>
              </w:rPr>
              <w:t>на</w:t>
            </w:r>
            <w:r w:rsidR="00DD3CC2" w:rsidRPr="001946AA">
              <w:rPr>
                <w:sz w:val="22"/>
                <w:szCs w:val="22"/>
                <w:lang w:val="ru-RU"/>
              </w:rPr>
              <w:t> </w:t>
            </w:r>
            <w:r w:rsidRPr="001946AA">
              <w:rPr>
                <w:sz w:val="22"/>
                <w:szCs w:val="22"/>
                <w:lang w:val="ru-RU"/>
              </w:rPr>
              <w:t>Сейдзо ОНОЭ, г-на Билеля ДЖАМУССИ, г-на Мартина ОЙХНЕРА за прекрасное руководство, рекомендации и поддержку, а также г-жу Лару АЛЬ-МНИНИ за отличную помощь и самоотверженность, советников БСЭ (г-жу Татьяну КУРАКОВУ, г-жу Сяоя ЯН, г</w:t>
            </w:r>
            <w:r w:rsidR="00DD3CC2" w:rsidRPr="001946AA">
              <w:rPr>
                <w:sz w:val="22"/>
                <w:szCs w:val="22"/>
                <w:lang w:val="ru-RU"/>
              </w:rPr>
              <w:noBreakHyphen/>
            </w:r>
            <w:r w:rsidRPr="001946AA">
              <w:rPr>
                <w:sz w:val="22"/>
                <w:szCs w:val="22"/>
                <w:lang w:val="ru-RU"/>
              </w:rPr>
              <w:t>на</w:t>
            </w:r>
            <w:r w:rsidR="00DD3CC2" w:rsidRPr="001946AA">
              <w:rPr>
                <w:sz w:val="22"/>
                <w:szCs w:val="22"/>
                <w:lang w:val="ru-RU"/>
              </w:rPr>
              <w:t> </w:t>
            </w:r>
            <w:r w:rsidRPr="001946AA">
              <w:rPr>
                <w:sz w:val="22"/>
                <w:szCs w:val="22"/>
                <w:lang w:val="ru-RU"/>
              </w:rPr>
              <w:t>Стефано ПОЛИДОРИ, г-на Хироси ОТУ, г-на Симана КАМПУСА, г</w:t>
            </w:r>
            <w:r w:rsidR="00F537AD" w:rsidRPr="001946AA">
              <w:rPr>
                <w:sz w:val="22"/>
                <w:szCs w:val="22"/>
                <w:lang w:val="ru-RU"/>
              </w:rPr>
              <w:noBreakHyphen/>
            </w:r>
            <w:r w:rsidRPr="001946AA">
              <w:rPr>
                <w:sz w:val="22"/>
                <w:szCs w:val="22"/>
                <w:lang w:val="ru-RU"/>
              </w:rPr>
              <w:t xml:space="preserve">на Мартина АДОЛЬФА и г-на Дениса АНДРЕЕВА), поддерживавших работу, сотрудников технической поддержки, персонал БСЭ, сотрудников БСЭ и ИС, ответственных за ИТ, а также устных </w:t>
            </w:r>
            <w:r w:rsidRPr="001946AA">
              <w:rPr>
                <w:sz w:val="22"/>
                <w:szCs w:val="22"/>
                <w:lang w:val="ru-RU"/>
              </w:rPr>
              <w:lastRenderedPageBreak/>
              <w:t>переводчиков и специалистов по вводу субтитров за их поддержку и работу. Он пожелал всем делегатам счастливого пути.</w:t>
            </w:r>
          </w:p>
        </w:tc>
      </w:tr>
      <w:tr w:rsidR="006B2E91" w:rsidRPr="00980244" w14:paraId="4B2EAB45" w14:textId="77777777" w:rsidTr="00A168A7">
        <w:tc>
          <w:tcPr>
            <w:tcW w:w="816" w:type="dxa"/>
          </w:tcPr>
          <w:p w14:paraId="4CDE3143" w14:textId="77777777" w:rsidR="006B2E91" w:rsidRPr="001946AA" w:rsidRDefault="006B2E91" w:rsidP="006B2E91">
            <w:pPr>
              <w:rPr>
                <w:sz w:val="22"/>
                <w:szCs w:val="22"/>
                <w:lang w:val="ru-RU"/>
              </w:rPr>
            </w:pPr>
            <w:r w:rsidRPr="001946AA">
              <w:rPr>
                <w:sz w:val="22"/>
                <w:szCs w:val="22"/>
                <w:lang w:val="ru-RU"/>
              </w:rPr>
              <w:lastRenderedPageBreak/>
              <w:t>21.4</w:t>
            </w:r>
          </w:p>
        </w:tc>
        <w:tc>
          <w:tcPr>
            <w:tcW w:w="9112" w:type="dxa"/>
            <w:tcMar>
              <w:left w:w="57" w:type="dxa"/>
              <w:right w:w="57" w:type="dxa"/>
            </w:tcMar>
          </w:tcPr>
          <w:p w14:paraId="0314AC9D" w14:textId="77777777" w:rsidR="006B2E91" w:rsidRPr="001946AA" w:rsidRDefault="006B2E91" w:rsidP="006B2E91">
            <w:pPr>
              <w:rPr>
                <w:sz w:val="22"/>
                <w:szCs w:val="22"/>
                <w:lang w:val="ru-RU"/>
              </w:rPr>
            </w:pPr>
            <w:r w:rsidRPr="001946AA">
              <w:rPr>
                <w:sz w:val="22"/>
                <w:szCs w:val="22"/>
                <w:lang w:val="ru-RU"/>
              </w:rPr>
              <w:t>Собрание КГСЭ было объявлено закрытым 2 июня 2023 года в 16 час. 50 мин. по женевскому времени.</w:t>
            </w:r>
          </w:p>
        </w:tc>
      </w:tr>
    </w:tbl>
    <w:p w14:paraId="4360CF54" w14:textId="77777777" w:rsidR="0082483F" w:rsidRPr="001946AA" w:rsidRDefault="0082483F" w:rsidP="00AA6F75">
      <w:pPr>
        <w:rPr>
          <w:lang w:val="ru-RU"/>
        </w:rPr>
      </w:pPr>
    </w:p>
    <w:p w14:paraId="56C02A55" w14:textId="77777777" w:rsidR="008F78EC" w:rsidRPr="001946AA" w:rsidRDefault="008F78EC" w:rsidP="00AA6F75">
      <w:pPr>
        <w:rPr>
          <w:lang w:val="ru-RU"/>
        </w:rPr>
        <w:sectPr w:rsidR="008F78EC" w:rsidRPr="001946AA" w:rsidSect="00F109A7">
          <w:headerReference w:type="first" r:id="rId153"/>
          <w:pgSz w:w="11907" w:h="16840" w:code="9"/>
          <w:pgMar w:top="1418" w:right="1134" w:bottom="1418" w:left="1134" w:header="567" w:footer="567" w:gutter="0"/>
          <w:cols w:space="708"/>
          <w:titlePg/>
          <w:docGrid w:linePitch="360"/>
        </w:sectPr>
      </w:pPr>
    </w:p>
    <w:p w14:paraId="0121E055" w14:textId="77777777" w:rsidR="00DB621C" w:rsidRPr="001946AA" w:rsidRDefault="00757E96" w:rsidP="00DB621C">
      <w:pPr>
        <w:pStyle w:val="AnnexNo"/>
        <w:rPr>
          <w:lang w:val="ru-RU"/>
        </w:rPr>
      </w:pPr>
      <w:bookmarkStart w:id="99" w:name="_Toc141287771"/>
      <w:bookmarkStart w:id="100" w:name="ПРИЛОЖЕНИЕА"/>
      <w:bookmarkStart w:id="101" w:name="_Toc508133747"/>
      <w:bookmarkStart w:id="102" w:name="_Toc141280165"/>
      <w:r w:rsidRPr="001946AA">
        <w:rPr>
          <w:lang w:val="ru-RU"/>
        </w:rPr>
        <w:lastRenderedPageBreak/>
        <w:t>ПРИЛОЖЕНИЕ А</w:t>
      </w:r>
      <w:bookmarkEnd w:id="99"/>
      <w:bookmarkEnd w:id="100"/>
    </w:p>
    <w:p w14:paraId="2AC96103" w14:textId="7A335155" w:rsidR="00757E96" w:rsidRPr="001946AA" w:rsidRDefault="00757E96" w:rsidP="00DB621C">
      <w:pPr>
        <w:pStyle w:val="Annextitle"/>
        <w:rPr>
          <w:lang w:val="ru-RU"/>
        </w:rPr>
      </w:pPr>
      <w:r w:rsidRPr="001946AA">
        <w:rPr>
          <w:lang w:val="ru-RU"/>
        </w:rPr>
        <w:t xml:space="preserve">Краткая информация о результатах работы пленарного заседания КГСЭ, </w:t>
      </w:r>
      <w:r w:rsidR="00DB621C" w:rsidRPr="001946AA">
        <w:rPr>
          <w:lang w:val="ru-RU"/>
        </w:rPr>
        <w:br/>
      </w:r>
      <w:r w:rsidRPr="001946AA">
        <w:rPr>
          <w:lang w:val="ru-RU"/>
        </w:rPr>
        <w:t>Рабочих групп КГСЭ и групп Докладчиков</w:t>
      </w:r>
      <w:r w:rsidR="00DB621C" w:rsidRPr="001946AA">
        <w:rPr>
          <w:lang w:val="ru-RU"/>
        </w:rPr>
        <w:t> </w:t>
      </w:r>
      <w:r w:rsidRPr="001946AA">
        <w:rPr>
          <w:lang w:val="ru-RU"/>
        </w:rPr>
        <w:t>КГСЭ</w:t>
      </w:r>
      <w:bookmarkEnd w:id="101"/>
      <w:bookmarkEnd w:id="102"/>
    </w:p>
    <w:tbl>
      <w:tblPr>
        <w:tblStyle w:val="TableGrid"/>
        <w:tblW w:w="14191" w:type="dxa"/>
        <w:jc w:val="center"/>
        <w:tblLayout w:type="fixed"/>
        <w:tblLook w:val="04A0" w:firstRow="1" w:lastRow="0" w:firstColumn="1" w:lastColumn="0" w:noHBand="0" w:noVBand="1"/>
      </w:tblPr>
      <w:tblGrid>
        <w:gridCol w:w="978"/>
        <w:gridCol w:w="1134"/>
        <w:gridCol w:w="4404"/>
        <w:gridCol w:w="7675"/>
      </w:tblGrid>
      <w:tr w:rsidR="00757E96" w:rsidRPr="001946AA" w14:paraId="7FA8A146" w14:textId="77777777" w:rsidTr="009E18F4">
        <w:trPr>
          <w:tblHeader/>
          <w:jc w:val="center"/>
        </w:trPr>
        <w:tc>
          <w:tcPr>
            <w:tcW w:w="978" w:type="dxa"/>
            <w:shd w:val="clear" w:color="auto" w:fill="auto"/>
            <w:vAlign w:val="center"/>
          </w:tcPr>
          <w:p w14:paraId="0A9B6F8F" w14:textId="77777777" w:rsidR="00757E96" w:rsidRPr="001946AA" w:rsidRDefault="00757E96" w:rsidP="003903C1">
            <w:pPr>
              <w:pStyle w:val="Tablehead"/>
              <w:ind w:left="-57" w:right="-57"/>
              <w:rPr>
                <w:lang w:val="ru-RU"/>
              </w:rPr>
            </w:pPr>
            <w:r w:rsidRPr="001946AA">
              <w:rPr>
                <w:lang w:val="ru-RU"/>
              </w:rPr>
              <w:t>Группа</w:t>
            </w:r>
          </w:p>
        </w:tc>
        <w:tc>
          <w:tcPr>
            <w:tcW w:w="1134" w:type="dxa"/>
            <w:shd w:val="clear" w:color="auto" w:fill="auto"/>
            <w:vAlign w:val="center"/>
          </w:tcPr>
          <w:p w14:paraId="08137A29" w14:textId="77777777" w:rsidR="00757E96" w:rsidRPr="001946AA" w:rsidRDefault="00757E96" w:rsidP="003903C1">
            <w:pPr>
              <w:pStyle w:val="Tablehead"/>
              <w:ind w:left="-57" w:right="-57"/>
              <w:rPr>
                <w:lang w:val="ru-RU"/>
              </w:rPr>
            </w:pPr>
            <w:r w:rsidRPr="001946AA">
              <w:rPr>
                <w:lang w:val="ru-RU"/>
              </w:rPr>
              <w:t>Отчеты</w:t>
            </w:r>
          </w:p>
        </w:tc>
        <w:tc>
          <w:tcPr>
            <w:tcW w:w="4404" w:type="dxa"/>
            <w:shd w:val="clear" w:color="auto" w:fill="auto"/>
            <w:vAlign w:val="center"/>
          </w:tcPr>
          <w:p w14:paraId="6E423160" w14:textId="77777777" w:rsidR="00757E96" w:rsidRPr="001946AA" w:rsidRDefault="00757E96" w:rsidP="003903C1">
            <w:pPr>
              <w:pStyle w:val="Tablehead"/>
              <w:ind w:left="-57" w:right="-57"/>
              <w:rPr>
                <w:lang w:val="ru-RU"/>
              </w:rPr>
            </w:pPr>
            <w:r w:rsidRPr="001946AA">
              <w:rPr>
                <w:lang w:val="ru-RU"/>
              </w:rPr>
              <w:t>Исходящие заявления о взаимодействии и другие согласованные итоговые документы</w:t>
            </w:r>
          </w:p>
        </w:tc>
        <w:tc>
          <w:tcPr>
            <w:tcW w:w="7675" w:type="dxa"/>
            <w:shd w:val="clear" w:color="auto" w:fill="auto"/>
            <w:vAlign w:val="center"/>
          </w:tcPr>
          <w:p w14:paraId="7C6D1417" w14:textId="77777777" w:rsidR="00757E96" w:rsidRPr="001946AA" w:rsidRDefault="00757E96" w:rsidP="003903C1">
            <w:pPr>
              <w:pStyle w:val="Tablehead"/>
              <w:ind w:left="-57" w:right="-57"/>
              <w:rPr>
                <w:lang w:val="ru-RU"/>
              </w:rPr>
            </w:pPr>
            <w:r w:rsidRPr="001946AA">
              <w:rPr>
                <w:lang w:val="ru-RU"/>
              </w:rPr>
              <w:t>Будущие собрания</w:t>
            </w:r>
          </w:p>
        </w:tc>
      </w:tr>
      <w:tr w:rsidR="00757E96" w:rsidRPr="001946AA" w14:paraId="0BDD0123" w14:textId="77777777" w:rsidTr="009E18F4">
        <w:trPr>
          <w:jc w:val="center"/>
        </w:trPr>
        <w:tc>
          <w:tcPr>
            <w:tcW w:w="978" w:type="dxa"/>
            <w:shd w:val="clear" w:color="auto" w:fill="auto"/>
          </w:tcPr>
          <w:p w14:paraId="0340026E" w14:textId="77777777" w:rsidR="00757E96" w:rsidRPr="001946AA" w:rsidRDefault="00757E96" w:rsidP="003903C1">
            <w:pPr>
              <w:pStyle w:val="Tabletext"/>
              <w:ind w:left="-57" w:right="-57"/>
              <w:rPr>
                <w:szCs w:val="18"/>
                <w:lang w:val="ru-RU"/>
              </w:rPr>
            </w:pPr>
            <w:r w:rsidRPr="001946AA">
              <w:rPr>
                <w:szCs w:val="18"/>
                <w:lang w:val="ru-RU"/>
              </w:rPr>
              <w:t>КГСЭ</w:t>
            </w:r>
          </w:p>
        </w:tc>
        <w:tc>
          <w:tcPr>
            <w:tcW w:w="1134" w:type="dxa"/>
            <w:shd w:val="clear" w:color="auto" w:fill="auto"/>
          </w:tcPr>
          <w:p w14:paraId="49A9DD26" w14:textId="5A39CC52" w:rsidR="00757E96" w:rsidRPr="001946AA" w:rsidRDefault="00757E96" w:rsidP="003903C1">
            <w:pPr>
              <w:pStyle w:val="Tabletext"/>
              <w:ind w:left="-57" w:right="-57"/>
              <w:rPr>
                <w:szCs w:val="18"/>
                <w:lang w:val="ru-RU"/>
              </w:rPr>
            </w:pPr>
            <w:r w:rsidRPr="001946AA">
              <w:rPr>
                <w:szCs w:val="18"/>
                <w:lang w:val="ru-RU"/>
              </w:rPr>
              <w:t xml:space="preserve">(Документ </w:t>
            </w:r>
            <w:hyperlink r:id="rId154" w:history="1">
              <w:r w:rsidR="009E18F4" w:rsidRPr="001946AA">
                <w:rPr>
                  <w:rStyle w:val="Hyperlink"/>
                  <w:lang w:val="ru-RU"/>
                </w:rPr>
                <w:t>TD173R1</w:t>
              </w:r>
            </w:hyperlink>
            <w:r w:rsidRPr="001946AA">
              <w:rPr>
                <w:szCs w:val="18"/>
                <w:lang w:val="ru-RU"/>
              </w:rPr>
              <w:t>)</w:t>
            </w:r>
          </w:p>
          <w:p w14:paraId="1495D493" w14:textId="77777777" w:rsidR="00757E96" w:rsidRPr="001946AA" w:rsidRDefault="003F5586" w:rsidP="003903C1">
            <w:pPr>
              <w:pStyle w:val="Tabletext"/>
              <w:ind w:left="-57" w:right="-57"/>
              <w:rPr>
                <w:szCs w:val="18"/>
                <w:lang w:val="ru-RU"/>
              </w:rPr>
            </w:pPr>
            <w:hyperlink r:id="rId155" w:history="1">
              <w:r w:rsidR="00757E96" w:rsidRPr="001946AA">
                <w:rPr>
                  <w:rStyle w:val="Hyperlink"/>
                  <w:szCs w:val="18"/>
                  <w:lang w:val="ru-RU"/>
                </w:rPr>
                <w:t>TSAG-R2</w:t>
              </w:r>
            </w:hyperlink>
          </w:p>
        </w:tc>
        <w:tc>
          <w:tcPr>
            <w:tcW w:w="4404" w:type="dxa"/>
            <w:shd w:val="clear" w:color="auto" w:fill="auto"/>
          </w:tcPr>
          <w:p w14:paraId="5308C6BF" w14:textId="735269EB" w:rsidR="00757E96" w:rsidRPr="001946AA" w:rsidRDefault="009E18F4" w:rsidP="009E18F4">
            <w:pPr>
              <w:pStyle w:val="Tabletext"/>
              <w:tabs>
                <w:tab w:val="clear" w:pos="1134"/>
                <w:tab w:val="clear" w:pos="1871"/>
                <w:tab w:val="clear" w:pos="2268"/>
              </w:tabs>
              <w:overflowPunct/>
              <w:autoSpaceDE/>
              <w:autoSpaceDN/>
              <w:adjustRightInd/>
              <w:ind w:left="284" w:hanging="284"/>
              <w:textAlignment w:val="auto"/>
              <w:rPr>
                <w:szCs w:val="18"/>
                <w:lang w:val="ru-RU"/>
              </w:rPr>
            </w:pPr>
            <w:r w:rsidRPr="001946AA">
              <w:rPr>
                <w:szCs w:val="18"/>
                <w:lang w:val="ru-RU"/>
              </w:rPr>
              <w:t>•</w:t>
            </w:r>
            <w:r w:rsidRPr="001946AA">
              <w:rPr>
                <w:szCs w:val="18"/>
                <w:lang w:val="ru-RU"/>
              </w:rPr>
              <w:tab/>
            </w:r>
            <w:r w:rsidR="00757E96" w:rsidRPr="001946AA">
              <w:rPr>
                <w:szCs w:val="18"/>
                <w:lang w:val="ru-RU"/>
              </w:rPr>
              <w:t xml:space="preserve">Ответное заявление о взаимодействии по новой </w:t>
            </w:r>
            <w:r w:rsidR="00757E96" w:rsidRPr="001946AA">
              <w:rPr>
                <w:lang w:val="ru-RU"/>
              </w:rPr>
              <w:t>Оперативной</w:t>
            </w:r>
            <w:r w:rsidR="00757E96" w:rsidRPr="001946AA">
              <w:rPr>
                <w:szCs w:val="18"/>
                <w:lang w:val="ru-RU"/>
              </w:rPr>
              <w:t xml:space="preserve"> группе МСЭ-T по моделям определения затрат для приемлемых в ценовом отношении услуг передачи данных (ОГ-CD) [в</w:t>
            </w:r>
            <w:r w:rsidRPr="001946AA">
              <w:rPr>
                <w:szCs w:val="18"/>
                <w:lang w:val="ru-RU"/>
              </w:rPr>
              <w:t> </w:t>
            </w:r>
            <w:r w:rsidR="00757E96" w:rsidRPr="001946AA">
              <w:rPr>
                <w:szCs w:val="18"/>
                <w:lang w:val="ru-RU"/>
              </w:rPr>
              <w:t>адрес ОГ-CD МСЭ-T, ИК3 МСЭ-T] (Документ</w:t>
            </w:r>
            <w:r w:rsidRPr="001946AA">
              <w:rPr>
                <w:szCs w:val="18"/>
                <w:lang w:val="ru-RU"/>
              </w:rPr>
              <w:t> </w:t>
            </w:r>
            <w:hyperlink r:id="rId156" w:history="1">
              <w:r w:rsidR="00757E96" w:rsidRPr="001946AA">
                <w:rPr>
                  <w:rStyle w:val="Hyperlink"/>
                  <w:szCs w:val="18"/>
                  <w:lang w:val="ru-RU"/>
                </w:rPr>
                <w:t>TSAG-LS13</w:t>
              </w:r>
            </w:hyperlink>
            <w:r w:rsidR="00757E96" w:rsidRPr="001946AA">
              <w:rPr>
                <w:szCs w:val="18"/>
                <w:lang w:val="ru-RU"/>
              </w:rPr>
              <w:t>)</w:t>
            </w:r>
          </w:p>
          <w:p w14:paraId="12BD61D6" w14:textId="7B417FE0" w:rsidR="00757E96" w:rsidRPr="001946AA" w:rsidRDefault="009E18F4" w:rsidP="009E18F4">
            <w:pPr>
              <w:pStyle w:val="Tabletext"/>
              <w:tabs>
                <w:tab w:val="clear" w:pos="1134"/>
                <w:tab w:val="clear" w:pos="1871"/>
                <w:tab w:val="clear" w:pos="2268"/>
              </w:tabs>
              <w:overflowPunct/>
              <w:autoSpaceDE/>
              <w:autoSpaceDN/>
              <w:adjustRightInd/>
              <w:ind w:left="284" w:hanging="284"/>
              <w:textAlignment w:val="auto"/>
              <w:rPr>
                <w:szCs w:val="18"/>
                <w:lang w:val="ru-RU"/>
              </w:rPr>
            </w:pPr>
            <w:r w:rsidRPr="001946AA">
              <w:rPr>
                <w:szCs w:val="18"/>
                <w:lang w:val="ru-RU"/>
              </w:rPr>
              <w:t>•</w:t>
            </w:r>
            <w:r w:rsidRPr="001946AA">
              <w:rPr>
                <w:szCs w:val="18"/>
                <w:lang w:val="ru-RU"/>
              </w:rPr>
              <w:tab/>
            </w:r>
            <w:r w:rsidR="00757E96" w:rsidRPr="001946AA">
              <w:rPr>
                <w:szCs w:val="18"/>
                <w:lang w:val="ru-RU"/>
              </w:rPr>
              <w:t xml:space="preserve">Ответное заявление о взаимодействии по подводным кабелям SMART – вопросам научного </w:t>
            </w:r>
            <w:r w:rsidR="00757E96" w:rsidRPr="001946AA">
              <w:rPr>
                <w:lang w:val="ru-RU"/>
              </w:rPr>
              <w:t>мониторинга</w:t>
            </w:r>
            <w:r w:rsidR="00757E96" w:rsidRPr="001946AA">
              <w:rPr>
                <w:szCs w:val="18"/>
                <w:lang w:val="ru-RU"/>
              </w:rPr>
              <w:t xml:space="preserve"> и надежной электросвязи [в адрес Объединенной целевой группы МСЭ/ВМО/МОК ЮНЕСКО по подводным кабелям SMART, всех исследовательских комиссий МСЭ-Т] (Документ</w:t>
            </w:r>
            <w:r w:rsidRPr="001946AA">
              <w:rPr>
                <w:szCs w:val="18"/>
                <w:lang w:val="ru-RU"/>
              </w:rPr>
              <w:t> </w:t>
            </w:r>
            <w:hyperlink r:id="rId157" w:history="1">
              <w:r w:rsidR="00757E96" w:rsidRPr="001946AA">
                <w:rPr>
                  <w:rStyle w:val="Hyperlink"/>
                  <w:szCs w:val="18"/>
                  <w:lang w:val="ru-RU"/>
                </w:rPr>
                <w:t>TSAG-LS14R1</w:t>
              </w:r>
            </w:hyperlink>
            <w:r w:rsidR="00757E96" w:rsidRPr="001946AA">
              <w:rPr>
                <w:szCs w:val="18"/>
                <w:lang w:val="ru-RU"/>
              </w:rPr>
              <w:t>)</w:t>
            </w:r>
          </w:p>
          <w:p w14:paraId="065EF70F" w14:textId="6F3CCF5B" w:rsidR="00757E96" w:rsidRPr="001946AA" w:rsidRDefault="009E18F4" w:rsidP="009E18F4">
            <w:pPr>
              <w:pStyle w:val="Tabletext"/>
              <w:tabs>
                <w:tab w:val="clear" w:pos="1134"/>
                <w:tab w:val="clear" w:pos="1871"/>
                <w:tab w:val="clear" w:pos="2268"/>
              </w:tabs>
              <w:overflowPunct/>
              <w:autoSpaceDE/>
              <w:autoSpaceDN/>
              <w:adjustRightInd/>
              <w:ind w:left="284" w:hanging="284"/>
              <w:textAlignment w:val="auto"/>
              <w:rPr>
                <w:szCs w:val="18"/>
                <w:lang w:val="ru-RU"/>
              </w:rPr>
            </w:pPr>
            <w:r w:rsidRPr="001946AA">
              <w:rPr>
                <w:szCs w:val="18"/>
                <w:lang w:val="ru-RU"/>
              </w:rPr>
              <w:t>•</w:t>
            </w:r>
            <w:r w:rsidRPr="001946AA">
              <w:rPr>
                <w:szCs w:val="18"/>
                <w:lang w:val="ru-RU"/>
              </w:rPr>
              <w:tab/>
            </w:r>
            <w:r w:rsidR="00757E96" w:rsidRPr="001946AA">
              <w:rPr>
                <w:szCs w:val="18"/>
                <w:lang w:val="ru-RU"/>
              </w:rPr>
              <w:t xml:space="preserve">Заявление о взаимодействии по направлениям работы, </w:t>
            </w:r>
            <w:r w:rsidR="00757E96" w:rsidRPr="001946AA">
              <w:rPr>
                <w:lang w:val="ru-RU"/>
              </w:rPr>
              <w:t>касающимся</w:t>
            </w:r>
            <w:r w:rsidR="00757E96" w:rsidRPr="001946AA">
              <w:rPr>
                <w:szCs w:val="18"/>
                <w:lang w:val="ru-RU"/>
              </w:rPr>
              <w:t xml:space="preserve"> метавселенной, и по Оперативной группе МСЭ-Т по метавселенной [в</w:t>
            </w:r>
            <w:r w:rsidRPr="001946AA">
              <w:rPr>
                <w:szCs w:val="18"/>
                <w:lang w:val="ru-RU"/>
              </w:rPr>
              <w:t> </w:t>
            </w:r>
            <w:r w:rsidR="00757E96" w:rsidRPr="001946AA">
              <w:rPr>
                <w:szCs w:val="18"/>
                <w:lang w:val="ru-RU"/>
              </w:rPr>
              <w:t>адрес всех исследовательских комиссий МСЭ</w:t>
            </w:r>
            <w:r w:rsidRPr="001946AA">
              <w:rPr>
                <w:szCs w:val="18"/>
                <w:lang w:val="ru-RU"/>
              </w:rPr>
              <w:noBreakHyphen/>
            </w:r>
            <w:r w:rsidR="00757E96" w:rsidRPr="001946AA">
              <w:rPr>
                <w:szCs w:val="18"/>
                <w:lang w:val="ru-RU"/>
              </w:rPr>
              <w:t xml:space="preserve">Т] (Документ </w:t>
            </w:r>
            <w:hyperlink r:id="rId158" w:history="1">
              <w:r w:rsidR="00757E96" w:rsidRPr="001946AA">
                <w:rPr>
                  <w:rStyle w:val="Hyperlink"/>
                  <w:szCs w:val="18"/>
                  <w:lang w:val="ru-RU"/>
                </w:rPr>
                <w:t>TSAG-LS21</w:t>
              </w:r>
            </w:hyperlink>
            <w:r w:rsidR="00757E96" w:rsidRPr="001946AA">
              <w:rPr>
                <w:szCs w:val="18"/>
                <w:lang w:val="ru-RU"/>
              </w:rPr>
              <w:t>)</w:t>
            </w:r>
          </w:p>
        </w:tc>
        <w:tc>
          <w:tcPr>
            <w:tcW w:w="7675" w:type="dxa"/>
            <w:shd w:val="clear" w:color="auto" w:fill="auto"/>
          </w:tcPr>
          <w:p w14:paraId="0438A34A" w14:textId="72C90BEF" w:rsidR="00757E96" w:rsidRPr="001946AA" w:rsidRDefault="009E18F4" w:rsidP="003903C1">
            <w:pPr>
              <w:pStyle w:val="Tabletext"/>
              <w:ind w:left="-57" w:right="-57"/>
              <w:rPr>
                <w:szCs w:val="18"/>
                <w:lang w:val="ru-RU"/>
              </w:rPr>
            </w:pPr>
            <w:r w:rsidRPr="001946AA">
              <w:rPr>
                <w:szCs w:val="18"/>
                <w:lang w:val="ru-RU"/>
              </w:rPr>
              <w:t>•</w:t>
            </w:r>
            <w:r w:rsidRPr="001946AA">
              <w:rPr>
                <w:szCs w:val="18"/>
                <w:lang w:val="ru-RU"/>
              </w:rPr>
              <w:tab/>
            </w:r>
            <w:r w:rsidR="00757E96" w:rsidRPr="001946AA">
              <w:rPr>
                <w:szCs w:val="18"/>
                <w:lang w:val="ru-RU"/>
              </w:rPr>
              <w:t>Будет обсуждено дополнительно</w:t>
            </w:r>
          </w:p>
        </w:tc>
      </w:tr>
      <w:tr w:rsidR="00757E96" w:rsidRPr="001946AA" w14:paraId="154AFE76" w14:textId="77777777" w:rsidTr="009E18F4">
        <w:trPr>
          <w:jc w:val="center"/>
        </w:trPr>
        <w:tc>
          <w:tcPr>
            <w:tcW w:w="978" w:type="dxa"/>
            <w:shd w:val="clear" w:color="auto" w:fill="auto"/>
          </w:tcPr>
          <w:p w14:paraId="3881587C" w14:textId="77777777" w:rsidR="00757E96" w:rsidRPr="001946AA" w:rsidRDefault="00757E96" w:rsidP="003903C1">
            <w:pPr>
              <w:pStyle w:val="Tabletext"/>
              <w:ind w:left="-57" w:right="-57"/>
              <w:rPr>
                <w:szCs w:val="18"/>
                <w:lang w:val="ru-RU"/>
              </w:rPr>
            </w:pPr>
            <w:r w:rsidRPr="001946AA">
              <w:rPr>
                <w:szCs w:val="18"/>
                <w:lang w:val="ru-RU"/>
              </w:rPr>
              <w:t>РГ1</w:t>
            </w:r>
          </w:p>
        </w:tc>
        <w:tc>
          <w:tcPr>
            <w:tcW w:w="1134" w:type="dxa"/>
            <w:shd w:val="clear" w:color="auto" w:fill="auto"/>
          </w:tcPr>
          <w:p w14:paraId="552C4C6F" w14:textId="77777777" w:rsidR="00757E96" w:rsidRPr="001946AA" w:rsidRDefault="003F5586" w:rsidP="003903C1">
            <w:pPr>
              <w:pStyle w:val="Tabletext"/>
              <w:ind w:left="-57" w:right="-57"/>
              <w:rPr>
                <w:szCs w:val="18"/>
                <w:lang w:val="ru-RU"/>
              </w:rPr>
            </w:pPr>
            <w:hyperlink r:id="rId159" w:history="1">
              <w:r w:rsidR="00757E96" w:rsidRPr="001946AA">
                <w:rPr>
                  <w:szCs w:val="18"/>
                  <w:u w:val="single"/>
                  <w:lang w:val="ru-RU"/>
                </w:rPr>
                <w:t xml:space="preserve">Документ </w:t>
              </w:r>
              <w:hyperlink r:id="rId160" w:history="1">
                <w:r w:rsidR="00757E96" w:rsidRPr="001946AA">
                  <w:rPr>
                    <w:rStyle w:val="Hyperlink"/>
                    <w:bCs/>
                    <w:szCs w:val="18"/>
                    <w:lang w:val="ru-RU"/>
                  </w:rPr>
                  <w:t>TD177R1</w:t>
                </w:r>
              </w:hyperlink>
            </w:hyperlink>
          </w:p>
        </w:tc>
        <w:tc>
          <w:tcPr>
            <w:tcW w:w="4404" w:type="dxa"/>
            <w:shd w:val="clear" w:color="auto" w:fill="auto"/>
          </w:tcPr>
          <w:p w14:paraId="1F7D31CB" w14:textId="788578FF" w:rsidR="00757E96" w:rsidRPr="001946AA" w:rsidRDefault="00B40718" w:rsidP="00B40718">
            <w:pPr>
              <w:pStyle w:val="Tabletext"/>
              <w:tabs>
                <w:tab w:val="clear" w:pos="1134"/>
                <w:tab w:val="clear" w:pos="1871"/>
                <w:tab w:val="clear" w:pos="2268"/>
              </w:tabs>
              <w:overflowPunct/>
              <w:autoSpaceDE/>
              <w:autoSpaceDN/>
              <w:adjustRightInd/>
              <w:ind w:left="284" w:hanging="284"/>
              <w:textAlignment w:val="auto"/>
              <w:rPr>
                <w:szCs w:val="18"/>
                <w:lang w:val="ru-RU"/>
              </w:rPr>
            </w:pPr>
            <w:r w:rsidRPr="001946AA">
              <w:rPr>
                <w:szCs w:val="18"/>
                <w:lang w:val="ru-RU"/>
              </w:rPr>
              <w:t>•</w:t>
            </w:r>
            <w:r w:rsidRPr="001946AA">
              <w:rPr>
                <w:szCs w:val="18"/>
                <w:lang w:val="ru-RU"/>
              </w:rPr>
              <w:tab/>
            </w:r>
            <w:r w:rsidR="00757E96" w:rsidRPr="001946AA">
              <w:rPr>
                <w:szCs w:val="18"/>
                <w:lang w:val="ru-RU"/>
              </w:rPr>
              <w:t>Заявление о взаимодействии по использованию формулировок, учитывающих гендерные аспекты, в</w:t>
            </w:r>
            <w:r w:rsidR="009E18F4" w:rsidRPr="001946AA">
              <w:rPr>
                <w:szCs w:val="18"/>
                <w:lang w:val="ru-RU"/>
              </w:rPr>
              <w:t> </w:t>
            </w:r>
            <w:r w:rsidR="00757E96" w:rsidRPr="001946AA">
              <w:rPr>
                <w:szCs w:val="18"/>
                <w:lang w:val="ru-RU"/>
              </w:rPr>
              <w:t xml:space="preserve">текстах МСЭ-Т [в адрес всех ИК МСЭ-Т, КСТ, МСКГ] (Документ </w:t>
            </w:r>
            <w:hyperlink r:id="rId161" w:history="1">
              <w:r w:rsidR="00757E96" w:rsidRPr="001946AA">
                <w:rPr>
                  <w:rStyle w:val="Hyperlink"/>
                  <w:szCs w:val="18"/>
                  <w:lang w:val="ru-RU"/>
                </w:rPr>
                <w:t>TSAG-LS20</w:t>
              </w:r>
            </w:hyperlink>
            <w:r w:rsidR="00757E96" w:rsidRPr="001946AA">
              <w:rPr>
                <w:szCs w:val="18"/>
                <w:lang w:val="ru-RU"/>
              </w:rPr>
              <w:t>)</w:t>
            </w:r>
          </w:p>
        </w:tc>
        <w:tc>
          <w:tcPr>
            <w:tcW w:w="7675" w:type="dxa"/>
            <w:shd w:val="clear" w:color="auto" w:fill="auto"/>
          </w:tcPr>
          <w:p w14:paraId="20EBE8B4" w14:textId="761E2031" w:rsidR="00757E96" w:rsidRPr="001946AA" w:rsidRDefault="009E18F4" w:rsidP="003903C1">
            <w:pPr>
              <w:pStyle w:val="Tabletext"/>
              <w:ind w:left="-57" w:right="-57"/>
              <w:rPr>
                <w:rFonts w:eastAsia="SimSun"/>
                <w:bCs/>
                <w:szCs w:val="18"/>
                <w:lang w:val="ru-RU"/>
              </w:rPr>
            </w:pPr>
            <w:r w:rsidRPr="001946AA">
              <w:rPr>
                <w:szCs w:val="18"/>
                <w:lang w:val="ru-RU"/>
              </w:rPr>
              <w:t>•</w:t>
            </w:r>
            <w:r w:rsidRPr="001946AA">
              <w:rPr>
                <w:szCs w:val="18"/>
                <w:lang w:val="ru-RU"/>
              </w:rPr>
              <w:tab/>
            </w:r>
            <w:r w:rsidR="00757E96" w:rsidRPr="001946AA">
              <w:rPr>
                <w:szCs w:val="18"/>
                <w:lang w:val="ru-RU"/>
              </w:rPr>
              <w:t>Будет обсуждено дополнительно</w:t>
            </w:r>
          </w:p>
        </w:tc>
      </w:tr>
      <w:tr w:rsidR="00757E96" w:rsidRPr="001946AA" w14:paraId="0DDF8C72" w14:textId="77777777" w:rsidTr="009E18F4">
        <w:trPr>
          <w:jc w:val="center"/>
        </w:trPr>
        <w:tc>
          <w:tcPr>
            <w:tcW w:w="978" w:type="dxa"/>
            <w:shd w:val="clear" w:color="auto" w:fill="auto"/>
          </w:tcPr>
          <w:p w14:paraId="7910A9C3" w14:textId="77777777" w:rsidR="00757E96" w:rsidRPr="001946AA" w:rsidRDefault="00757E96" w:rsidP="003903C1">
            <w:pPr>
              <w:pStyle w:val="Tabletext"/>
              <w:ind w:left="-57" w:right="-57"/>
              <w:rPr>
                <w:szCs w:val="18"/>
                <w:lang w:val="ru-RU"/>
              </w:rPr>
            </w:pPr>
            <w:r w:rsidRPr="001946AA">
              <w:rPr>
                <w:szCs w:val="18"/>
                <w:lang w:val="ru-RU"/>
              </w:rPr>
              <w:t>РГ2</w:t>
            </w:r>
          </w:p>
        </w:tc>
        <w:tc>
          <w:tcPr>
            <w:tcW w:w="1134" w:type="dxa"/>
            <w:shd w:val="clear" w:color="auto" w:fill="auto"/>
          </w:tcPr>
          <w:p w14:paraId="0F4DA730" w14:textId="77777777" w:rsidR="00757E96" w:rsidRPr="001946AA" w:rsidRDefault="003F5586" w:rsidP="003903C1">
            <w:pPr>
              <w:pStyle w:val="Tabletext"/>
              <w:ind w:left="-57" w:right="-57"/>
              <w:rPr>
                <w:szCs w:val="18"/>
                <w:lang w:val="ru-RU"/>
              </w:rPr>
            </w:pPr>
            <w:hyperlink r:id="rId162" w:history="1">
              <w:r w:rsidR="00757E96" w:rsidRPr="001946AA">
                <w:rPr>
                  <w:szCs w:val="18"/>
                  <w:u w:val="single"/>
                  <w:lang w:val="ru-RU"/>
                </w:rPr>
                <w:t xml:space="preserve">Документ </w:t>
              </w:r>
              <w:hyperlink r:id="rId163" w:history="1">
                <w:r w:rsidR="00757E96" w:rsidRPr="001946AA">
                  <w:rPr>
                    <w:rStyle w:val="Hyperlink"/>
                    <w:bCs/>
                    <w:szCs w:val="18"/>
                    <w:lang w:val="ru-RU"/>
                  </w:rPr>
                  <w:t>TD180R2</w:t>
                </w:r>
              </w:hyperlink>
            </w:hyperlink>
          </w:p>
        </w:tc>
        <w:tc>
          <w:tcPr>
            <w:tcW w:w="4404" w:type="dxa"/>
            <w:shd w:val="clear" w:color="auto" w:fill="auto"/>
          </w:tcPr>
          <w:p w14:paraId="31138DF7" w14:textId="77777777" w:rsidR="00757E96" w:rsidRPr="001946AA" w:rsidRDefault="00757E96" w:rsidP="003903C1">
            <w:pPr>
              <w:pStyle w:val="Tabletext"/>
              <w:ind w:left="-57" w:right="-57"/>
              <w:rPr>
                <w:szCs w:val="18"/>
                <w:lang w:val="ru-RU"/>
              </w:rPr>
            </w:pPr>
          </w:p>
        </w:tc>
        <w:tc>
          <w:tcPr>
            <w:tcW w:w="7675" w:type="dxa"/>
            <w:shd w:val="clear" w:color="auto" w:fill="auto"/>
          </w:tcPr>
          <w:p w14:paraId="563A190B" w14:textId="7CC5EAD0" w:rsidR="00757E96" w:rsidRPr="001946AA" w:rsidRDefault="009E18F4" w:rsidP="003903C1">
            <w:pPr>
              <w:pStyle w:val="Tabletext"/>
              <w:ind w:left="-57" w:right="-57"/>
              <w:rPr>
                <w:rFonts w:eastAsia="SimSun"/>
                <w:bCs/>
                <w:szCs w:val="18"/>
                <w:lang w:val="ru-RU"/>
              </w:rPr>
            </w:pPr>
            <w:r w:rsidRPr="001946AA">
              <w:rPr>
                <w:szCs w:val="18"/>
                <w:lang w:val="ru-RU"/>
              </w:rPr>
              <w:t>•</w:t>
            </w:r>
            <w:r w:rsidRPr="001946AA">
              <w:rPr>
                <w:szCs w:val="18"/>
                <w:lang w:val="ru-RU"/>
              </w:rPr>
              <w:tab/>
            </w:r>
            <w:r w:rsidR="00757E96" w:rsidRPr="001946AA">
              <w:rPr>
                <w:szCs w:val="18"/>
                <w:lang w:val="ru-RU"/>
              </w:rPr>
              <w:t>Будет обсуждено дополнительно</w:t>
            </w:r>
          </w:p>
        </w:tc>
      </w:tr>
      <w:tr w:rsidR="00757E96" w:rsidRPr="001946AA" w14:paraId="5659C592" w14:textId="77777777" w:rsidTr="009E18F4">
        <w:trPr>
          <w:jc w:val="center"/>
        </w:trPr>
        <w:tc>
          <w:tcPr>
            <w:tcW w:w="978" w:type="dxa"/>
            <w:shd w:val="clear" w:color="auto" w:fill="auto"/>
          </w:tcPr>
          <w:p w14:paraId="541BB5E6" w14:textId="77777777" w:rsidR="00757E96" w:rsidRPr="001946AA" w:rsidRDefault="00757E96" w:rsidP="003903C1">
            <w:pPr>
              <w:pStyle w:val="Tabletext"/>
              <w:ind w:left="-57" w:right="-57"/>
              <w:rPr>
                <w:szCs w:val="18"/>
                <w:lang w:val="ru-RU"/>
              </w:rPr>
            </w:pPr>
            <w:r w:rsidRPr="001946AA">
              <w:rPr>
                <w:szCs w:val="18"/>
                <w:lang w:val="ru-RU"/>
              </w:rPr>
              <w:t>ГД-DT</w:t>
            </w:r>
          </w:p>
        </w:tc>
        <w:tc>
          <w:tcPr>
            <w:tcW w:w="1134" w:type="dxa"/>
            <w:shd w:val="clear" w:color="auto" w:fill="auto"/>
          </w:tcPr>
          <w:p w14:paraId="461E1325" w14:textId="77777777" w:rsidR="00757E96" w:rsidRPr="001946AA" w:rsidRDefault="00757E96" w:rsidP="003903C1">
            <w:pPr>
              <w:pStyle w:val="Tabletext"/>
              <w:ind w:left="-57" w:right="-57"/>
              <w:rPr>
                <w:szCs w:val="18"/>
                <w:lang w:val="ru-RU"/>
              </w:rPr>
            </w:pPr>
            <w:r w:rsidRPr="001946AA">
              <w:rPr>
                <w:szCs w:val="18"/>
                <w:lang w:val="ru-RU"/>
              </w:rPr>
              <w:t>–</w:t>
            </w:r>
          </w:p>
        </w:tc>
        <w:tc>
          <w:tcPr>
            <w:tcW w:w="4404" w:type="dxa"/>
            <w:shd w:val="clear" w:color="auto" w:fill="auto"/>
          </w:tcPr>
          <w:p w14:paraId="0AD13D13" w14:textId="77777777" w:rsidR="00757E96" w:rsidRPr="001946AA" w:rsidRDefault="00757E96" w:rsidP="003903C1">
            <w:pPr>
              <w:pStyle w:val="Tabletext"/>
              <w:ind w:left="-57" w:right="-57"/>
              <w:rPr>
                <w:szCs w:val="18"/>
                <w:lang w:val="ru-RU"/>
              </w:rPr>
            </w:pPr>
            <w:r w:rsidRPr="001946AA">
              <w:rPr>
                <w:szCs w:val="18"/>
                <w:lang w:val="ru-RU"/>
              </w:rPr>
              <w:t>–</w:t>
            </w:r>
          </w:p>
        </w:tc>
        <w:tc>
          <w:tcPr>
            <w:tcW w:w="7675" w:type="dxa"/>
            <w:shd w:val="clear" w:color="auto" w:fill="auto"/>
          </w:tcPr>
          <w:p w14:paraId="1820B216" w14:textId="4FCE26DF" w:rsidR="00757E96" w:rsidRPr="001946AA" w:rsidRDefault="009E18F4" w:rsidP="009E18F4">
            <w:pPr>
              <w:pStyle w:val="Tabletext"/>
              <w:tabs>
                <w:tab w:val="clear" w:pos="1134"/>
                <w:tab w:val="clear" w:pos="1871"/>
                <w:tab w:val="clear" w:pos="2268"/>
              </w:tabs>
              <w:overflowPunct/>
              <w:autoSpaceDE/>
              <w:autoSpaceDN/>
              <w:adjustRightInd/>
              <w:ind w:left="284" w:hanging="284"/>
              <w:textAlignment w:val="auto"/>
              <w:rPr>
                <w:rFonts w:eastAsia="SimSun"/>
                <w:bCs/>
                <w:szCs w:val="18"/>
                <w:lang w:val="ru-RU"/>
              </w:rPr>
            </w:pPr>
            <w:r w:rsidRPr="001946AA">
              <w:rPr>
                <w:szCs w:val="18"/>
                <w:lang w:val="ru-RU"/>
              </w:rPr>
              <w:t>•</w:t>
            </w:r>
            <w:r w:rsidRPr="001946AA">
              <w:rPr>
                <w:szCs w:val="18"/>
                <w:lang w:val="ru-RU"/>
              </w:rPr>
              <w:tab/>
            </w:r>
            <w:r w:rsidR="00757E96" w:rsidRPr="001946AA">
              <w:rPr>
                <w:szCs w:val="18"/>
                <w:lang w:val="ru-RU"/>
              </w:rPr>
              <w:t>24 июля 2023 г.: основная тема: анализ пробелов, определений, концепций, системных архитектур, сценариев использования, фундаментальных базовых технологий, функциональной совместимости и экосистемы, новая Резолюция ВАСЭ. Предельный срок: 16 июля 2023 г.</w:t>
            </w:r>
          </w:p>
          <w:p w14:paraId="395CA19A" w14:textId="32B615D9" w:rsidR="00757E96" w:rsidRPr="001946AA" w:rsidRDefault="009E18F4" w:rsidP="009E18F4">
            <w:pPr>
              <w:pStyle w:val="Tabletext"/>
              <w:tabs>
                <w:tab w:val="clear" w:pos="1134"/>
                <w:tab w:val="clear" w:pos="1871"/>
                <w:tab w:val="clear" w:pos="2268"/>
              </w:tabs>
              <w:overflowPunct/>
              <w:autoSpaceDE/>
              <w:autoSpaceDN/>
              <w:adjustRightInd/>
              <w:ind w:left="284" w:hanging="284"/>
              <w:textAlignment w:val="auto"/>
              <w:rPr>
                <w:rFonts w:eastAsia="SimSun"/>
                <w:bCs/>
                <w:szCs w:val="18"/>
                <w:lang w:val="ru-RU"/>
              </w:rPr>
            </w:pPr>
            <w:r w:rsidRPr="001946AA">
              <w:rPr>
                <w:szCs w:val="18"/>
                <w:lang w:val="ru-RU"/>
              </w:rPr>
              <w:t>•</w:t>
            </w:r>
            <w:r w:rsidRPr="001946AA">
              <w:rPr>
                <w:szCs w:val="18"/>
                <w:lang w:val="ru-RU"/>
              </w:rPr>
              <w:tab/>
            </w:r>
            <w:r w:rsidR="00757E96" w:rsidRPr="001946AA">
              <w:rPr>
                <w:szCs w:val="18"/>
                <w:lang w:val="ru-RU"/>
              </w:rPr>
              <w:t>27 сентября 2023 г.: основная тема: анализ пробелов, определений, концепций, системных архитектур, сценариев использования, фундаментальных базовых технологий, функциональной совместимости и экосистемы, новая Резолюция ВАСЭ. Предельный срок: 19 сентября 2023 г.</w:t>
            </w:r>
          </w:p>
          <w:p w14:paraId="31B05FD9" w14:textId="7AEBB4B1" w:rsidR="00757E96" w:rsidRPr="001946AA" w:rsidRDefault="009E18F4" w:rsidP="009E18F4">
            <w:pPr>
              <w:pStyle w:val="Tabletext"/>
              <w:tabs>
                <w:tab w:val="clear" w:pos="1134"/>
                <w:tab w:val="clear" w:pos="1871"/>
                <w:tab w:val="clear" w:pos="2268"/>
              </w:tabs>
              <w:overflowPunct/>
              <w:autoSpaceDE/>
              <w:autoSpaceDN/>
              <w:adjustRightInd/>
              <w:ind w:left="284" w:hanging="284"/>
              <w:textAlignment w:val="auto"/>
              <w:rPr>
                <w:rFonts w:eastAsia="SimSun"/>
                <w:bCs/>
                <w:szCs w:val="18"/>
                <w:lang w:val="ru-RU"/>
              </w:rPr>
            </w:pPr>
            <w:r w:rsidRPr="001946AA">
              <w:rPr>
                <w:szCs w:val="18"/>
                <w:lang w:val="ru-RU"/>
              </w:rPr>
              <w:lastRenderedPageBreak/>
              <w:t>•</w:t>
            </w:r>
            <w:r w:rsidRPr="001946AA">
              <w:rPr>
                <w:szCs w:val="18"/>
                <w:lang w:val="ru-RU"/>
              </w:rPr>
              <w:tab/>
            </w:r>
            <w:r w:rsidR="00757E96" w:rsidRPr="001946AA">
              <w:rPr>
                <w:szCs w:val="18"/>
                <w:lang w:val="ru-RU"/>
              </w:rPr>
              <w:t>17 ноября 2023 г.: основная тема: анализ пробелов, определений, концепций, системных архитектур, сценариев использования, фундаментальных базовых технологий, функциональной совместимости и экосистемы, новая Резолюция ВАСЭ. Предельный срок: 9</w:t>
            </w:r>
            <w:r w:rsidRPr="001946AA">
              <w:rPr>
                <w:szCs w:val="18"/>
                <w:lang w:val="ru-RU"/>
              </w:rPr>
              <w:t> </w:t>
            </w:r>
            <w:r w:rsidR="00757E96" w:rsidRPr="001946AA">
              <w:rPr>
                <w:szCs w:val="18"/>
                <w:lang w:val="ru-RU"/>
              </w:rPr>
              <w:t>ноября 2023 г.</w:t>
            </w:r>
          </w:p>
        </w:tc>
      </w:tr>
      <w:tr w:rsidR="00757E96" w:rsidRPr="001946AA" w14:paraId="1E9FBD15" w14:textId="77777777" w:rsidTr="009E18F4">
        <w:trPr>
          <w:jc w:val="center"/>
        </w:trPr>
        <w:tc>
          <w:tcPr>
            <w:tcW w:w="978" w:type="dxa"/>
            <w:shd w:val="clear" w:color="auto" w:fill="auto"/>
          </w:tcPr>
          <w:p w14:paraId="4CFD65A7" w14:textId="77777777" w:rsidR="00757E96" w:rsidRPr="001946AA" w:rsidRDefault="00757E96" w:rsidP="003903C1">
            <w:pPr>
              <w:pStyle w:val="Tabletext"/>
              <w:ind w:left="-57" w:right="-57"/>
              <w:rPr>
                <w:szCs w:val="18"/>
                <w:lang w:val="ru-RU"/>
              </w:rPr>
            </w:pPr>
            <w:r w:rsidRPr="001946AA">
              <w:rPr>
                <w:szCs w:val="18"/>
                <w:lang w:val="ru-RU"/>
              </w:rPr>
              <w:lastRenderedPageBreak/>
              <w:t>ГД-IEM</w:t>
            </w:r>
          </w:p>
        </w:tc>
        <w:tc>
          <w:tcPr>
            <w:tcW w:w="1134" w:type="dxa"/>
            <w:shd w:val="clear" w:color="auto" w:fill="auto"/>
          </w:tcPr>
          <w:p w14:paraId="30319BEC" w14:textId="77777777" w:rsidR="00757E96" w:rsidRPr="001946AA" w:rsidRDefault="003F5586" w:rsidP="003903C1">
            <w:pPr>
              <w:pStyle w:val="Tabletext"/>
              <w:ind w:left="-57" w:right="-57"/>
              <w:rPr>
                <w:szCs w:val="18"/>
                <w:lang w:val="ru-RU"/>
              </w:rPr>
            </w:pPr>
            <w:hyperlink r:id="rId164" w:history="1">
              <w:r w:rsidR="00757E96" w:rsidRPr="001946AA">
                <w:rPr>
                  <w:szCs w:val="18"/>
                  <w:u w:val="single"/>
                  <w:lang w:val="ru-RU"/>
                </w:rPr>
                <w:t xml:space="preserve">Документ </w:t>
              </w:r>
              <w:hyperlink r:id="rId165" w:history="1">
                <w:r w:rsidR="00757E96" w:rsidRPr="001946AA">
                  <w:rPr>
                    <w:rStyle w:val="Hyperlink"/>
                    <w:szCs w:val="18"/>
                    <w:lang w:val="ru-RU"/>
                  </w:rPr>
                  <w:t>TD182R1</w:t>
                </w:r>
              </w:hyperlink>
            </w:hyperlink>
          </w:p>
        </w:tc>
        <w:tc>
          <w:tcPr>
            <w:tcW w:w="4404" w:type="dxa"/>
            <w:shd w:val="clear" w:color="auto" w:fill="auto"/>
          </w:tcPr>
          <w:p w14:paraId="7A3787EB" w14:textId="1A54FBE8" w:rsidR="00757E96" w:rsidRPr="001946AA" w:rsidRDefault="00B40718" w:rsidP="00B40718">
            <w:pPr>
              <w:pStyle w:val="Tabletext"/>
              <w:tabs>
                <w:tab w:val="clear" w:pos="1134"/>
                <w:tab w:val="clear" w:pos="1871"/>
                <w:tab w:val="clear" w:pos="2268"/>
              </w:tabs>
              <w:overflowPunct/>
              <w:autoSpaceDE/>
              <w:autoSpaceDN/>
              <w:adjustRightInd/>
              <w:ind w:left="284" w:hanging="284"/>
              <w:textAlignment w:val="auto"/>
              <w:rPr>
                <w:szCs w:val="18"/>
                <w:lang w:val="ru-RU"/>
              </w:rPr>
            </w:pPr>
            <w:r w:rsidRPr="001946AA">
              <w:rPr>
                <w:szCs w:val="18"/>
                <w:lang w:val="ru-RU"/>
              </w:rPr>
              <w:t>•</w:t>
            </w:r>
            <w:r w:rsidRPr="001946AA">
              <w:rPr>
                <w:szCs w:val="18"/>
                <w:lang w:val="ru-RU"/>
              </w:rPr>
              <w:tab/>
            </w:r>
            <w:r w:rsidR="00757E96" w:rsidRPr="001946AA">
              <w:rPr>
                <w:szCs w:val="18"/>
                <w:lang w:val="ru-RU"/>
              </w:rPr>
              <w:t xml:space="preserve">Заявление о взаимодействии по инкубационному механизму [в адрес всех исследовательских комиссий МСЭ-Т] (Документ </w:t>
            </w:r>
            <w:hyperlink r:id="rId166" w:history="1">
              <w:r w:rsidR="00757E96" w:rsidRPr="001946AA">
                <w:rPr>
                  <w:rStyle w:val="Hyperlink"/>
                  <w:szCs w:val="18"/>
                  <w:lang w:val="ru-RU"/>
                </w:rPr>
                <w:t>TSAG-LS16</w:t>
              </w:r>
            </w:hyperlink>
            <w:r w:rsidR="00757E96" w:rsidRPr="001946AA">
              <w:rPr>
                <w:szCs w:val="18"/>
                <w:lang w:val="ru-RU"/>
              </w:rPr>
              <w:t>).</w:t>
            </w:r>
          </w:p>
        </w:tc>
        <w:tc>
          <w:tcPr>
            <w:tcW w:w="7675" w:type="dxa"/>
            <w:shd w:val="clear" w:color="auto" w:fill="auto"/>
          </w:tcPr>
          <w:p w14:paraId="3F6644BF" w14:textId="205AD7AB" w:rsidR="00757E96" w:rsidRPr="001946AA" w:rsidRDefault="009E18F4" w:rsidP="00B40718">
            <w:pPr>
              <w:pStyle w:val="Tabletext"/>
              <w:tabs>
                <w:tab w:val="clear" w:pos="1134"/>
                <w:tab w:val="clear" w:pos="1871"/>
                <w:tab w:val="clear" w:pos="2268"/>
              </w:tabs>
              <w:overflowPunct/>
              <w:autoSpaceDE/>
              <w:autoSpaceDN/>
              <w:adjustRightInd/>
              <w:ind w:left="284" w:hanging="284"/>
              <w:textAlignment w:val="auto"/>
              <w:rPr>
                <w:rFonts w:eastAsiaTheme="minorEastAsia"/>
                <w:szCs w:val="18"/>
                <w:lang w:val="ru-RU"/>
              </w:rPr>
            </w:pPr>
            <w:r w:rsidRPr="001946AA">
              <w:rPr>
                <w:szCs w:val="18"/>
                <w:lang w:val="ru-RU"/>
              </w:rPr>
              <w:t>•</w:t>
            </w:r>
            <w:r w:rsidRPr="001946AA">
              <w:rPr>
                <w:szCs w:val="18"/>
                <w:lang w:val="ru-RU"/>
              </w:rPr>
              <w:tab/>
            </w:r>
            <w:r w:rsidR="00757E96" w:rsidRPr="001946AA">
              <w:rPr>
                <w:szCs w:val="18"/>
                <w:lang w:val="ru-RU"/>
              </w:rPr>
              <w:t>27 июля 2023 г.: 13 час. 00 мин. – 15 час. 00 мин., виртуальный формат. Основная тема: обзор собрания главных директоров по технологиям и других руководителей. Предельный срок: 19 июля 2023 г.</w:t>
            </w:r>
          </w:p>
          <w:p w14:paraId="51682F53" w14:textId="581071F8" w:rsidR="00757E96" w:rsidRPr="001946AA" w:rsidRDefault="009E18F4" w:rsidP="00B40718">
            <w:pPr>
              <w:pStyle w:val="Tabletext"/>
              <w:tabs>
                <w:tab w:val="clear" w:pos="1134"/>
                <w:tab w:val="clear" w:pos="1871"/>
                <w:tab w:val="clear" w:pos="2268"/>
              </w:tabs>
              <w:overflowPunct/>
              <w:autoSpaceDE/>
              <w:autoSpaceDN/>
              <w:adjustRightInd/>
              <w:ind w:left="284" w:hanging="284"/>
              <w:textAlignment w:val="auto"/>
              <w:rPr>
                <w:rFonts w:eastAsiaTheme="minorEastAsia"/>
                <w:szCs w:val="18"/>
                <w:lang w:val="ru-RU"/>
              </w:rPr>
            </w:pPr>
            <w:r w:rsidRPr="001946AA">
              <w:rPr>
                <w:szCs w:val="18"/>
                <w:lang w:val="ru-RU"/>
              </w:rPr>
              <w:t>•</w:t>
            </w:r>
            <w:r w:rsidRPr="001946AA">
              <w:rPr>
                <w:szCs w:val="18"/>
                <w:lang w:val="ru-RU"/>
              </w:rPr>
              <w:tab/>
            </w:r>
            <w:r w:rsidR="00757E96" w:rsidRPr="001946AA">
              <w:rPr>
                <w:szCs w:val="18"/>
                <w:lang w:val="ru-RU"/>
              </w:rPr>
              <w:t>5 сентября 2023 г.: 13 час. 00 мин. – 15 час. 00 мин., виртуальный формат. Основная тема: семинар-практикум. Предельный срок: 28 августа 2023 г.</w:t>
            </w:r>
          </w:p>
          <w:p w14:paraId="24EC581F" w14:textId="34C55750" w:rsidR="00757E96" w:rsidRPr="001946AA" w:rsidRDefault="009E18F4" w:rsidP="00B40718">
            <w:pPr>
              <w:pStyle w:val="Tabletext"/>
              <w:tabs>
                <w:tab w:val="clear" w:pos="1134"/>
                <w:tab w:val="clear" w:pos="1871"/>
                <w:tab w:val="clear" w:pos="2268"/>
              </w:tabs>
              <w:overflowPunct/>
              <w:autoSpaceDE/>
              <w:autoSpaceDN/>
              <w:adjustRightInd/>
              <w:ind w:left="284" w:hanging="284"/>
              <w:textAlignment w:val="auto"/>
              <w:rPr>
                <w:rFonts w:eastAsiaTheme="minorEastAsia"/>
                <w:szCs w:val="18"/>
                <w:lang w:val="ru-RU"/>
              </w:rPr>
            </w:pPr>
            <w:r w:rsidRPr="001946AA">
              <w:rPr>
                <w:szCs w:val="18"/>
                <w:lang w:val="ru-RU"/>
              </w:rPr>
              <w:t>•</w:t>
            </w:r>
            <w:r w:rsidRPr="001946AA">
              <w:rPr>
                <w:szCs w:val="18"/>
                <w:lang w:val="ru-RU"/>
              </w:rPr>
              <w:tab/>
            </w:r>
            <w:r w:rsidR="00757E96" w:rsidRPr="001946AA">
              <w:rPr>
                <w:szCs w:val="18"/>
                <w:lang w:val="ru-RU"/>
              </w:rPr>
              <w:t>9 октября 2023 г.: 13 час. 00 мин. – 15 час. 00 мин., виртуальный формат. Основная тема: Резолюция 68 ВАСЭ. Предельный срок: 1 октября 2023 г.</w:t>
            </w:r>
          </w:p>
          <w:p w14:paraId="19FD765B" w14:textId="11B35608" w:rsidR="00757E96" w:rsidRPr="001946AA" w:rsidRDefault="009E18F4" w:rsidP="00B40718">
            <w:pPr>
              <w:pStyle w:val="Tabletext"/>
              <w:tabs>
                <w:tab w:val="clear" w:pos="1134"/>
                <w:tab w:val="clear" w:pos="1871"/>
                <w:tab w:val="clear" w:pos="2268"/>
              </w:tabs>
              <w:overflowPunct/>
              <w:autoSpaceDE/>
              <w:autoSpaceDN/>
              <w:adjustRightInd/>
              <w:ind w:left="284" w:hanging="284"/>
              <w:textAlignment w:val="auto"/>
              <w:rPr>
                <w:rFonts w:eastAsiaTheme="minorEastAsia"/>
                <w:szCs w:val="18"/>
                <w:lang w:val="ru-RU"/>
              </w:rPr>
            </w:pPr>
            <w:r w:rsidRPr="001946AA">
              <w:rPr>
                <w:szCs w:val="18"/>
                <w:lang w:val="ru-RU"/>
              </w:rPr>
              <w:t>•</w:t>
            </w:r>
            <w:r w:rsidRPr="001946AA">
              <w:rPr>
                <w:szCs w:val="18"/>
                <w:lang w:val="ru-RU"/>
              </w:rPr>
              <w:tab/>
            </w:r>
            <w:r w:rsidR="00757E96" w:rsidRPr="001946AA">
              <w:rPr>
                <w:szCs w:val="18"/>
                <w:lang w:val="ru-RU"/>
              </w:rPr>
              <w:t>7 ноября 2023 г.: 13 час. 00 мин. – 15 час. 00 мин., виртуальный формат. Основная тема: механизм для появляющихся технологий Предельный срок: 30 октября 2023 г.</w:t>
            </w:r>
          </w:p>
          <w:p w14:paraId="2BB23369" w14:textId="27F82CB3" w:rsidR="00757E96" w:rsidRPr="001946AA" w:rsidRDefault="009E18F4" w:rsidP="00B40718">
            <w:pPr>
              <w:pStyle w:val="Tabletext"/>
              <w:tabs>
                <w:tab w:val="clear" w:pos="1134"/>
                <w:tab w:val="clear" w:pos="1871"/>
                <w:tab w:val="clear" w:pos="2268"/>
              </w:tabs>
              <w:overflowPunct/>
              <w:autoSpaceDE/>
              <w:autoSpaceDN/>
              <w:adjustRightInd/>
              <w:ind w:left="284" w:hanging="284"/>
              <w:textAlignment w:val="auto"/>
              <w:rPr>
                <w:rFonts w:eastAsiaTheme="minorEastAsia"/>
                <w:szCs w:val="18"/>
                <w:lang w:val="ru-RU"/>
              </w:rPr>
            </w:pPr>
            <w:r w:rsidRPr="001946AA">
              <w:rPr>
                <w:szCs w:val="18"/>
                <w:lang w:val="ru-RU"/>
              </w:rPr>
              <w:t>•</w:t>
            </w:r>
            <w:r w:rsidRPr="001946AA">
              <w:rPr>
                <w:szCs w:val="18"/>
                <w:lang w:val="ru-RU"/>
              </w:rPr>
              <w:tab/>
            </w:r>
            <w:r w:rsidR="00757E96" w:rsidRPr="001946AA">
              <w:rPr>
                <w:szCs w:val="18"/>
                <w:lang w:val="ru-RU"/>
              </w:rPr>
              <w:t>12 декабря 2023 г.: 13 час. 00 мин. – 15 час. 00 мин., виртуальный формат. Основная тема: показатели. Предельный срок: 4 декабря 2023 г.</w:t>
            </w:r>
          </w:p>
          <w:p w14:paraId="6E6B1F61" w14:textId="76D7A6EA" w:rsidR="00757E96" w:rsidRPr="001946AA" w:rsidRDefault="009E18F4" w:rsidP="00B40718">
            <w:pPr>
              <w:pStyle w:val="Tabletext"/>
              <w:tabs>
                <w:tab w:val="clear" w:pos="1134"/>
                <w:tab w:val="clear" w:pos="1871"/>
                <w:tab w:val="clear" w:pos="2268"/>
              </w:tabs>
              <w:overflowPunct/>
              <w:autoSpaceDE/>
              <w:autoSpaceDN/>
              <w:adjustRightInd/>
              <w:ind w:left="284" w:hanging="284"/>
              <w:textAlignment w:val="auto"/>
              <w:rPr>
                <w:rFonts w:eastAsiaTheme="minorEastAsia"/>
                <w:szCs w:val="18"/>
                <w:lang w:val="ru-RU"/>
              </w:rPr>
            </w:pPr>
            <w:r w:rsidRPr="001946AA">
              <w:rPr>
                <w:szCs w:val="18"/>
                <w:lang w:val="ru-RU"/>
              </w:rPr>
              <w:t>•</w:t>
            </w:r>
            <w:r w:rsidRPr="001946AA">
              <w:rPr>
                <w:szCs w:val="18"/>
                <w:lang w:val="ru-RU"/>
              </w:rPr>
              <w:tab/>
            </w:r>
            <w:r w:rsidR="00757E96" w:rsidRPr="001946AA">
              <w:rPr>
                <w:szCs w:val="18"/>
                <w:lang w:val="ru-RU"/>
              </w:rPr>
              <w:t>30 января 2024 г.: 13 час. 00 мин. – 15 час. 00 мин., виртуальный формат. Основная тема: участие отрасли. Предельный срок: 22 января 2024 г.</w:t>
            </w:r>
          </w:p>
        </w:tc>
      </w:tr>
      <w:tr w:rsidR="00757E96" w:rsidRPr="00980244" w14:paraId="339242F9" w14:textId="77777777" w:rsidTr="009E18F4">
        <w:trPr>
          <w:jc w:val="center"/>
        </w:trPr>
        <w:tc>
          <w:tcPr>
            <w:tcW w:w="978" w:type="dxa"/>
            <w:shd w:val="clear" w:color="auto" w:fill="auto"/>
          </w:tcPr>
          <w:p w14:paraId="71259762" w14:textId="77777777" w:rsidR="00757E96" w:rsidRPr="001946AA" w:rsidRDefault="00757E96" w:rsidP="003903C1">
            <w:pPr>
              <w:pStyle w:val="Tabletext"/>
              <w:ind w:left="-57" w:right="-57"/>
              <w:rPr>
                <w:szCs w:val="18"/>
                <w:lang w:val="ru-RU"/>
              </w:rPr>
            </w:pPr>
            <w:r w:rsidRPr="001946AA">
              <w:rPr>
                <w:szCs w:val="18"/>
                <w:lang w:val="ru-RU"/>
              </w:rPr>
              <w:t>ГД-WM</w:t>
            </w:r>
          </w:p>
        </w:tc>
        <w:tc>
          <w:tcPr>
            <w:tcW w:w="1134" w:type="dxa"/>
            <w:shd w:val="clear" w:color="auto" w:fill="auto"/>
          </w:tcPr>
          <w:p w14:paraId="4A2D72C0" w14:textId="77777777" w:rsidR="00757E96" w:rsidRPr="001946AA" w:rsidRDefault="003F5586" w:rsidP="003903C1">
            <w:pPr>
              <w:pStyle w:val="Tabletext"/>
              <w:ind w:left="-57" w:right="-57"/>
              <w:rPr>
                <w:szCs w:val="18"/>
                <w:lang w:val="ru-RU"/>
              </w:rPr>
            </w:pPr>
            <w:hyperlink r:id="rId167" w:history="1">
              <w:r w:rsidR="00757E96" w:rsidRPr="001946AA">
                <w:rPr>
                  <w:szCs w:val="18"/>
                  <w:u w:val="single"/>
                  <w:lang w:val="ru-RU"/>
                </w:rPr>
                <w:t xml:space="preserve">Документ </w:t>
              </w:r>
              <w:hyperlink r:id="rId168" w:history="1">
                <w:r w:rsidR="00757E96" w:rsidRPr="001946AA">
                  <w:rPr>
                    <w:rStyle w:val="Hyperlink"/>
                    <w:szCs w:val="18"/>
                    <w:lang w:val="ru-RU"/>
                  </w:rPr>
                  <w:t>TD183R3</w:t>
                </w:r>
              </w:hyperlink>
            </w:hyperlink>
          </w:p>
        </w:tc>
        <w:tc>
          <w:tcPr>
            <w:tcW w:w="4404" w:type="dxa"/>
            <w:shd w:val="clear" w:color="auto" w:fill="auto"/>
          </w:tcPr>
          <w:p w14:paraId="4C981C2C" w14:textId="7140817F" w:rsidR="00757E96" w:rsidRPr="001946AA" w:rsidRDefault="00B40718" w:rsidP="00B40718">
            <w:pPr>
              <w:pStyle w:val="Tabletext"/>
              <w:tabs>
                <w:tab w:val="clear" w:pos="1134"/>
                <w:tab w:val="clear" w:pos="1871"/>
                <w:tab w:val="clear" w:pos="2268"/>
              </w:tabs>
              <w:overflowPunct/>
              <w:autoSpaceDE/>
              <w:autoSpaceDN/>
              <w:adjustRightInd/>
              <w:ind w:left="284" w:hanging="284"/>
              <w:textAlignment w:val="auto"/>
              <w:rPr>
                <w:szCs w:val="18"/>
                <w:lang w:val="ru-RU"/>
              </w:rPr>
            </w:pPr>
            <w:r w:rsidRPr="001946AA">
              <w:rPr>
                <w:szCs w:val="18"/>
                <w:lang w:val="ru-RU"/>
              </w:rPr>
              <w:t>•</w:t>
            </w:r>
            <w:r w:rsidRPr="001946AA">
              <w:rPr>
                <w:szCs w:val="18"/>
                <w:lang w:val="ru-RU"/>
              </w:rPr>
              <w:tab/>
            </w:r>
            <w:r w:rsidR="00757E96" w:rsidRPr="001946AA">
              <w:rPr>
                <w:szCs w:val="18"/>
                <w:lang w:val="ru-RU"/>
              </w:rPr>
              <w:t xml:space="preserve">Проект пересмотренной Рекомендации МСЭ-Т А.8 "Альтернативный процесс утверждения новых и пересмотренных Рекомендаций МСЭ-Т", по которой сделано заключение </w:t>
            </w:r>
            <w:r w:rsidRPr="001946AA">
              <w:rPr>
                <w:szCs w:val="18"/>
                <w:lang w:val="ru-RU"/>
              </w:rPr>
              <w:br/>
            </w:r>
            <w:r w:rsidR="00757E96" w:rsidRPr="001946AA">
              <w:rPr>
                <w:szCs w:val="18"/>
                <w:lang w:val="ru-RU"/>
              </w:rPr>
              <w:t xml:space="preserve">(Документ </w:t>
            </w:r>
            <w:hyperlink r:id="rId169" w:history="1">
              <w:r w:rsidR="00757E96" w:rsidRPr="001946AA">
                <w:rPr>
                  <w:rStyle w:val="Hyperlink"/>
                  <w:szCs w:val="18"/>
                  <w:lang w:val="ru-RU"/>
                </w:rPr>
                <w:t>TSAG-R3</w:t>
              </w:r>
            </w:hyperlink>
            <w:r w:rsidR="00757E96" w:rsidRPr="001946AA">
              <w:rPr>
                <w:szCs w:val="18"/>
                <w:lang w:val="ru-RU"/>
              </w:rPr>
              <w:t>)</w:t>
            </w:r>
            <w:r w:rsidRPr="001946AA">
              <w:rPr>
                <w:szCs w:val="18"/>
                <w:lang w:val="ru-RU"/>
              </w:rPr>
              <w:t>.</w:t>
            </w:r>
          </w:p>
          <w:p w14:paraId="027D9775" w14:textId="55882B93" w:rsidR="00757E96" w:rsidRPr="001946AA" w:rsidRDefault="00B40718" w:rsidP="00B40718">
            <w:pPr>
              <w:pStyle w:val="Tabletext"/>
              <w:tabs>
                <w:tab w:val="clear" w:pos="1134"/>
                <w:tab w:val="clear" w:pos="1871"/>
                <w:tab w:val="clear" w:pos="2268"/>
              </w:tabs>
              <w:overflowPunct/>
              <w:autoSpaceDE/>
              <w:autoSpaceDN/>
              <w:adjustRightInd/>
              <w:ind w:left="284" w:hanging="284"/>
              <w:textAlignment w:val="auto"/>
              <w:rPr>
                <w:szCs w:val="18"/>
                <w:lang w:val="ru-RU"/>
              </w:rPr>
            </w:pPr>
            <w:r w:rsidRPr="001946AA">
              <w:rPr>
                <w:szCs w:val="18"/>
                <w:lang w:val="ru-RU"/>
              </w:rPr>
              <w:t>•</w:t>
            </w:r>
            <w:r w:rsidRPr="001946AA">
              <w:rPr>
                <w:szCs w:val="18"/>
                <w:lang w:val="ru-RU"/>
              </w:rPr>
              <w:tab/>
            </w:r>
            <w:r w:rsidR="00757E96" w:rsidRPr="001946AA">
              <w:rPr>
                <w:szCs w:val="18"/>
                <w:lang w:val="ru-RU"/>
              </w:rPr>
              <w:t xml:space="preserve">Согласованное пересмотренное "Руководство для авторов по подготовке проектов Рекомендаций МСЭ-Т" (Документ </w:t>
            </w:r>
            <w:hyperlink r:id="rId170" w:history="1">
              <w:r w:rsidR="00757E96" w:rsidRPr="001946AA">
                <w:rPr>
                  <w:rStyle w:val="Hyperlink"/>
                  <w:szCs w:val="18"/>
                  <w:lang w:val="ru-RU"/>
                </w:rPr>
                <w:t>TD294</w:t>
              </w:r>
            </w:hyperlink>
            <w:r w:rsidR="00757E96" w:rsidRPr="001946AA">
              <w:rPr>
                <w:szCs w:val="18"/>
                <w:lang w:val="ru-RU"/>
              </w:rPr>
              <w:t>).</w:t>
            </w:r>
          </w:p>
          <w:p w14:paraId="27282452" w14:textId="63FC978B" w:rsidR="00757E96" w:rsidRPr="001946AA" w:rsidRDefault="00B40718" w:rsidP="00B40718">
            <w:pPr>
              <w:pStyle w:val="Tabletext"/>
              <w:tabs>
                <w:tab w:val="clear" w:pos="1134"/>
                <w:tab w:val="clear" w:pos="1871"/>
                <w:tab w:val="clear" w:pos="2268"/>
              </w:tabs>
              <w:overflowPunct/>
              <w:autoSpaceDE/>
              <w:autoSpaceDN/>
              <w:adjustRightInd/>
              <w:ind w:left="284" w:hanging="284"/>
              <w:textAlignment w:val="auto"/>
              <w:rPr>
                <w:szCs w:val="18"/>
                <w:lang w:val="ru-RU"/>
              </w:rPr>
            </w:pPr>
            <w:r w:rsidRPr="001946AA">
              <w:rPr>
                <w:szCs w:val="18"/>
                <w:lang w:val="ru-RU"/>
              </w:rPr>
              <w:t>•</w:t>
            </w:r>
            <w:r w:rsidRPr="001946AA">
              <w:rPr>
                <w:szCs w:val="18"/>
                <w:lang w:val="ru-RU"/>
              </w:rPr>
              <w:tab/>
            </w:r>
            <w:r w:rsidR="00757E96" w:rsidRPr="001946AA">
              <w:rPr>
                <w:szCs w:val="18"/>
                <w:lang w:val="ru-RU"/>
              </w:rPr>
              <w:t xml:space="preserve">Заявление о взаимодействии, в котором предлагается назначить координатора по электронным методам работы (ЭМР) [в адрес всех ИК МСЭ-Т] (Документ </w:t>
            </w:r>
            <w:hyperlink r:id="rId171" w:history="1">
              <w:r w:rsidR="00757E96" w:rsidRPr="001946AA">
                <w:rPr>
                  <w:rStyle w:val="Hyperlink"/>
                  <w:szCs w:val="18"/>
                  <w:lang w:val="ru-RU"/>
                </w:rPr>
                <w:t>TSAG-LS19</w:t>
              </w:r>
            </w:hyperlink>
            <w:r w:rsidR="00757E96" w:rsidRPr="001946AA">
              <w:rPr>
                <w:szCs w:val="18"/>
                <w:lang w:val="ru-RU"/>
              </w:rPr>
              <w:t>).</w:t>
            </w:r>
          </w:p>
        </w:tc>
        <w:tc>
          <w:tcPr>
            <w:tcW w:w="7675" w:type="dxa"/>
            <w:shd w:val="clear" w:color="auto" w:fill="auto"/>
          </w:tcPr>
          <w:p w14:paraId="4A0615D6" w14:textId="4A2B61AF" w:rsidR="00757E96" w:rsidRPr="001946AA" w:rsidRDefault="009E18F4" w:rsidP="00B40718">
            <w:pPr>
              <w:pStyle w:val="Tabletext"/>
              <w:tabs>
                <w:tab w:val="clear" w:pos="1134"/>
                <w:tab w:val="clear" w:pos="1871"/>
                <w:tab w:val="clear" w:pos="2268"/>
              </w:tabs>
              <w:overflowPunct/>
              <w:autoSpaceDE/>
              <w:autoSpaceDN/>
              <w:adjustRightInd/>
              <w:ind w:left="284" w:hanging="284"/>
              <w:textAlignment w:val="auto"/>
              <w:rPr>
                <w:szCs w:val="18"/>
                <w:lang w:val="ru-RU"/>
              </w:rPr>
            </w:pPr>
            <w:r w:rsidRPr="001946AA">
              <w:rPr>
                <w:szCs w:val="18"/>
                <w:lang w:val="ru-RU"/>
              </w:rPr>
              <w:t>•</w:t>
            </w:r>
            <w:r w:rsidRPr="001946AA">
              <w:rPr>
                <w:szCs w:val="18"/>
                <w:lang w:val="ru-RU"/>
              </w:rPr>
              <w:tab/>
            </w:r>
            <w:r w:rsidR="00757E96" w:rsidRPr="001946AA">
              <w:rPr>
                <w:szCs w:val="18"/>
                <w:lang w:val="ru-RU"/>
              </w:rPr>
              <w:t>12 сентября 2023 г.: 13 час. 00 мин. – 15 час. 00 мин., виртуальный формат. Основная тема: работа над проектом нового Добавления A.SupRA и рассмотрение возможных дальнейших действий в отношении Рекомендаций МСЭ-T A.4 и A.6 Предельный срок: 2 сентября 2023 г.</w:t>
            </w:r>
          </w:p>
          <w:p w14:paraId="66809E7D" w14:textId="7D4F4805" w:rsidR="00757E96" w:rsidRPr="001946AA" w:rsidRDefault="009E18F4" w:rsidP="00B40718">
            <w:pPr>
              <w:pStyle w:val="Tabletext"/>
              <w:tabs>
                <w:tab w:val="clear" w:pos="1134"/>
                <w:tab w:val="clear" w:pos="1871"/>
                <w:tab w:val="clear" w:pos="2268"/>
              </w:tabs>
              <w:overflowPunct/>
              <w:autoSpaceDE/>
              <w:autoSpaceDN/>
              <w:adjustRightInd/>
              <w:ind w:left="284" w:hanging="284"/>
              <w:textAlignment w:val="auto"/>
              <w:rPr>
                <w:szCs w:val="18"/>
                <w:lang w:val="ru-RU"/>
              </w:rPr>
            </w:pPr>
            <w:r w:rsidRPr="001946AA">
              <w:rPr>
                <w:szCs w:val="18"/>
                <w:lang w:val="ru-RU"/>
              </w:rPr>
              <w:t>•</w:t>
            </w:r>
            <w:r w:rsidRPr="001946AA">
              <w:rPr>
                <w:szCs w:val="18"/>
                <w:lang w:val="ru-RU"/>
              </w:rPr>
              <w:tab/>
            </w:r>
            <w:r w:rsidR="00757E96" w:rsidRPr="001946AA">
              <w:rPr>
                <w:szCs w:val="18"/>
                <w:lang w:val="ru-RU"/>
              </w:rPr>
              <w:t>24 октября 2023 г.: 12 час. 00 мин. – 15 час. 00 мин., виртуальный формат. Основная тема: Рекомендация МСЭ-T A.1. Предельный срок: 14 октября 2023 г.</w:t>
            </w:r>
          </w:p>
          <w:p w14:paraId="6F4D02E4" w14:textId="658AD2AA" w:rsidR="00757E96" w:rsidRPr="001946AA" w:rsidRDefault="009E18F4" w:rsidP="00B40718">
            <w:pPr>
              <w:pStyle w:val="Tabletext"/>
              <w:tabs>
                <w:tab w:val="clear" w:pos="1134"/>
                <w:tab w:val="clear" w:pos="1871"/>
                <w:tab w:val="clear" w:pos="2268"/>
              </w:tabs>
              <w:overflowPunct/>
              <w:autoSpaceDE/>
              <w:autoSpaceDN/>
              <w:adjustRightInd/>
              <w:ind w:left="284" w:hanging="284"/>
              <w:textAlignment w:val="auto"/>
              <w:rPr>
                <w:szCs w:val="18"/>
                <w:lang w:val="ru-RU"/>
              </w:rPr>
            </w:pPr>
            <w:r w:rsidRPr="001946AA">
              <w:rPr>
                <w:szCs w:val="18"/>
                <w:lang w:val="ru-RU"/>
              </w:rPr>
              <w:t>•</w:t>
            </w:r>
            <w:r w:rsidRPr="001946AA">
              <w:rPr>
                <w:szCs w:val="18"/>
                <w:lang w:val="ru-RU"/>
              </w:rPr>
              <w:tab/>
            </w:r>
            <w:r w:rsidR="00757E96" w:rsidRPr="001946AA">
              <w:rPr>
                <w:szCs w:val="18"/>
                <w:lang w:val="ru-RU"/>
              </w:rPr>
              <w:t>21 ноября 2023 г.: 12 час. 00 мин. – 15 час. 00 мин., виртуальный формат. Основная тема: обсуждение оставшихся вопросов предыдущих собраний группы Докладчика. Предельный срок: 11 ноября 2023 г.</w:t>
            </w:r>
          </w:p>
          <w:p w14:paraId="7874CABA" w14:textId="19C09E80" w:rsidR="00757E96" w:rsidRPr="001946AA" w:rsidRDefault="009E18F4" w:rsidP="00B40718">
            <w:pPr>
              <w:pStyle w:val="Tabletext"/>
              <w:tabs>
                <w:tab w:val="clear" w:pos="1134"/>
                <w:tab w:val="clear" w:pos="1871"/>
                <w:tab w:val="clear" w:pos="2268"/>
              </w:tabs>
              <w:overflowPunct/>
              <w:autoSpaceDE/>
              <w:autoSpaceDN/>
              <w:adjustRightInd/>
              <w:ind w:left="284" w:hanging="284"/>
              <w:textAlignment w:val="auto"/>
              <w:rPr>
                <w:szCs w:val="18"/>
                <w:lang w:val="ru-RU"/>
              </w:rPr>
            </w:pPr>
            <w:r w:rsidRPr="001946AA">
              <w:rPr>
                <w:szCs w:val="18"/>
                <w:lang w:val="ru-RU"/>
              </w:rPr>
              <w:t>•</w:t>
            </w:r>
            <w:r w:rsidRPr="001946AA">
              <w:rPr>
                <w:szCs w:val="18"/>
                <w:lang w:val="ru-RU"/>
              </w:rPr>
              <w:tab/>
            </w:r>
            <w:r w:rsidR="00757E96" w:rsidRPr="001946AA">
              <w:rPr>
                <w:szCs w:val="18"/>
                <w:lang w:val="ru-RU"/>
              </w:rPr>
              <w:t>5 сентября 2023 г.: 12 час. 00 мин. – 15 час. 00 мин., виртуальный формат. Основная тема: обсуждение оставшихся вопросов предыдущих собраний группы Докладчика. Предельный срок: 25 ноября 2023 г.</w:t>
            </w:r>
          </w:p>
        </w:tc>
      </w:tr>
      <w:tr w:rsidR="00757E96" w:rsidRPr="001946AA" w14:paraId="6D393BB5" w14:textId="77777777" w:rsidTr="009E18F4">
        <w:trPr>
          <w:jc w:val="center"/>
        </w:trPr>
        <w:tc>
          <w:tcPr>
            <w:tcW w:w="978" w:type="dxa"/>
            <w:shd w:val="clear" w:color="auto" w:fill="auto"/>
          </w:tcPr>
          <w:p w14:paraId="0D20189C" w14:textId="77777777" w:rsidR="00757E96" w:rsidRPr="001946AA" w:rsidRDefault="00757E96" w:rsidP="003903C1">
            <w:pPr>
              <w:pStyle w:val="Tabletext"/>
              <w:ind w:left="-57" w:right="-57"/>
              <w:rPr>
                <w:szCs w:val="18"/>
                <w:lang w:val="ru-RU"/>
              </w:rPr>
            </w:pPr>
            <w:r w:rsidRPr="001946AA">
              <w:rPr>
                <w:szCs w:val="18"/>
                <w:lang w:val="ru-RU"/>
              </w:rPr>
              <w:t>ГД-WPR</w:t>
            </w:r>
          </w:p>
        </w:tc>
        <w:tc>
          <w:tcPr>
            <w:tcW w:w="1134" w:type="dxa"/>
            <w:shd w:val="clear" w:color="auto" w:fill="auto"/>
          </w:tcPr>
          <w:p w14:paraId="235CDD75" w14:textId="77777777" w:rsidR="00757E96" w:rsidRPr="001946AA" w:rsidRDefault="003F5586" w:rsidP="003903C1">
            <w:pPr>
              <w:pStyle w:val="Tabletext"/>
              <w:ind w:left="-57" w:right="-57"/>
              <w:rPr>
                <w:szCs w:val="18"/>
                <w:lang w:val="ru-RU"/>
              </w:rPr>
            </w:pPr>
            <w:hyperlink r:id="rId172" w:history="1">
              <w:r w:rsidR="00757E96" w:rsidRPr="001946AA">
                <w:rPr>
                  <w:szCs w:val="18"/>
                  <w:u w:val="single"/>
                  <w:lang w:val="ru-RU"/>
                </w:rPr>
                <w:t xml:space="preserve">Документ </w:t>
              </w:r>
              <w:hyperlink r:id="rId173" w:history="1">
                <w:r w:rsidR="00757E96" w:rsidRPr="001946AA">
                  <w:rPr>
                    <w:rStyle w:val="Hyperlink"/>
                    <w:szCs w:val="18"/>
                    <w:lang w:val="ru-RU"/>
                  </w:rPr>
                  <w:t>TD186</w:t>
                </w:r>
              </w:hyperlink>
            </w:hyperlink>
          </w:p>
        </w:tc>
        <w:tc>
          <w:tcPr>
            <w:tcW w:w="4404" w:type="dxa"/>
            <w:shd w:val="clear" w:color="auto" w:fill="auto"/>
          </w:tcPr>
          <w:p w14:paraId="3CA8A19A" w14:textId="0FA199F2" w:rsidR="00757E96" w:rsidRPr="001946AA" w:rsidRDefault="00B40718" w:rsidP="00B40718">
            <w:pPr>
              <w:pStyle w:val="Tabletext"/>
              <w:tabs>
                <w:tab w:val="clear" w:pos="1134"/>
                <w:tab w:val="clear" w:pos="1871"/>
                <w:tab w:val="clear" w:pos="2268"/>
              </w:tabs>
              <w:overflowPunct/>
              <w:autoSpaceDE/>
              <w:autoSpaceDN/>
              <w:adjustRightInd/>
              <w:ind w:left="284" w:hanging="284"/>
              <w:textAlignment w:val="auto"/>
              <w:rPr>
                <w:szCs w:val="18"/>
                <w:lang w:val="ru-RU"/>
              </w:rPr>
            </w:pPr>
            <w:r w:rsidRPr="001946AA">
              <w:rPr>
                <w:szCs w:val="18"/>
                <w:lang w:val="ru-RU"/>
              </w:rPr>
              <w:t>•</w:t>
            </w:r>
            <w:r w:rsidRPr="001946AA">
              <w:rPr>
                <w:szCs w:val="18"/>
                <w:lang w:val="ru-RU"/>
              </w:rPr>
              <w:tab/>
            </w:r>
            <w:r w:rsidR="00757E96" w:rsidRPr="001946AA">
              <w:rPr>
                <w:szCs w:val="18"/>
                <w:lang w:val="ru-RU"/>
              </w:rPr>
              <w:t xml:space="preserve">Заявление о взаимодействии, касающееся состояния выполнения плана действий для анализа альтернатив структуры МСЭ-T [в адрес всех исследовательских комиссий МСЭ-T] (Документ </w:t>
            </w:r>
            <w:hyperlink r:id="rId174" w:history="1">
              <w:r w:rsidRPr="001946AA">
                <w:rPr>
                  <w:rStyle w:val="Hyperlink"/>
                  <w:szCs w:val="18"/>
                  <w:lang w:val="ru-RU"/>
                </w:rPr>
                <w:t>TSAG-LS18</w:t>
              </w:r>
            </w:hyperlink>
            <w:r w:rsidR="00757E96" w:rsidRPr="001946AA">
              <w:rPr>
                <w:szCs w:val="18"/>
                <w:lang w:val="ru-RU"/>
              </w:rPr>
              <w:t>).</w:t>
            </w:r>
          </w:p>
        </w:tc>
        <w:tc>
          <w:tcPr>
            <w:tcW w:w="7675" w:type="dxa"/>
            <w:shd w:val="clear" w:color="auto" w:fill="auto"/>
          </w:tcPr>
          <w:p w14:paraId="2C4C7174" w14:textId="05D5689E" w:rsidR="00757E96" w:rsidRPr="001946AA" w:rsidRDefault="009E18F4" w:rsidP="00B40718">
            <w:pPr>
              <w:pStyle w:val="Tabletext"/>
              <w:tabs>
                <w:tab w:val="clear" w:pos="1134"/>
                <w:tab w:val="clear" w:pos="1871"/>
                <w:tab w:val="clear" w:pos="2268"/>
              </w:tabs>
              <w:overflowPunct/>
              <w:autoSpaceDE/>
              <w:autoSpaceDN/>
              <w:adjustRightInd/>
              <w:ind w:left="284" w:hanging="284"/>
              <w:textAlignment w:val="auto"/>
              <w:rPr>
                <w:szCs w:val="18"/>
                <w:lang w:val="ru-RU"/>
              </w:rPr>
            </w:pPr>
            <w:r w:rsidRPr="001946AA">
              <w:rPr>
                <w:szCs w:val="18"/>
                <w:lang w:val="ru-RU"/>
              </w:rPr>
              <w:t>•</w:t>
            </w:r>
            <w:r w:rsidRPr="001946AA">
              <w:rPr>
                <w:szCs w:val="18"/>
                <w:lang w:val="ru-RU"/>
              </w:rPr>
              <w:tab/>
            </w:r>
            <w:r w:rsidR="00757E96" w:rsidRPr="001946AA">
              <w:rPr>
                <w:szCs w:val="18"/>
                <w:lang w:val="ru-RU"/>
              </w:rPr>
              <w:t xml:space="preserve">5 июля 2023 г.: 13 час. 00 мин. – 14 час. 30 мин., виртуальный формат. Основная тема: пересмотр базового текста (Документ </w:t>
            </w:r>
            <w:hyperlink r:id="rId175">
              <w:r w:rsidR="00B40718" w:rsidRPr="00B352CB">
                <w:rPr>
                  <w:rStyle w:val="Hyperlink"/>
                  <w:rFonts w:eastAsia="Malgun Gothic"/>
                  <w:color w:val="000000" w:themeColor="text1"/>
                  <w:szCs w:val="18"/>
                  <w:u w:val="none"/>
                  <w:lang w:val="ru-RU"/>
                </w:rPr>
                <w:t>TD214R1</w:t>
              </w:r>
            </w:hyperlink>
            <w:r w:rsidR="00757E96" w:rsidRPr="001946AA">
              <w:rPr>
                <w:szCs w:val="18"/>
                <w:lang w:val="ru-RU"/>
              </w:rPr>
              <w:t xml:space="preserve">), касающийся определений KPI, относительных приоритетов KPI, возможных новых структур. Предельный срок: </w:t>
            </w:r>
            <w:r w:rsidR="00B40718" w:rsidRPr="001946AA">
              <w:rPr>
                <w:szCs w:val="18"/>
                <w:lang w:val="ru-RU"/>
              </w:rPr>
              <w:br/>
            </w:r>
            <w:r w:rsidR="00757E96" w:rsidRPr="001946AA">
              <w:rPr>
                <w:szCs w:val="18"/>
                <w:lang w:val="ru-RU"/>
              </w:rPr>
              <w:t>28 июня 2023 г.</w:t>
            </w:r>
          </w:p>
          <w:p w14:paraId="0BA9472F" w14:textId="671B18B0" w:rsidR="00757E96" w:rsidRPr="001946AA" w:rsidRDefault="009E18F4" w:rsidP="00B40718">
            <w:pPr>
              <w:pStyle w:val="Tabletext"/>
              <w:tabs>
                <w:tab w:val="clear" w:pos="1134"/>
                <w:tab w:val="clear" w:pos="1871"/>
                <w:tab w:val="clear" w:pos="2268"/>
              </w:tabs>
              <w:overflowPunct/>
              <w:autoSpaceDE/>
              <w:autoSpaceDN/>
              <w:adjustRightInd/>
              <w:ind w:left="284" w:hanging="284"/>
              <w:textAlignment w:val="auto"/>
              <w:rPr>
                <w:szCs w:val="18"/>
                <w:lang w:val="ru-RU"/>
              </w:rPr>
            </w:pPr>
            <w:r w:rsidRPr="001946AA">
              <w:rPr>
                <w:szCs w:val="18"/>
                <w:lang w:val="ru-RU"/>
              </w:rPr>
              <w:t>•</w:t>
            </w:r>
            <w:r w:rsidRPr="001946AA">
              <w:rPr>
                <w:szCs w:val="18"/>
                <w:lang w:val="ru-RU"/>
              </w:rPr>
              <w:tab/>
            </w:r>
            <w:r w:rsidR="00757E96" w:rsidRPr="001946AA">
              <w:rPr>
                <w:szCs w:val="18"/>
                <w:lang w:val="ru-RU"/>
              </w:rPr>
              <w:t xml:space="preserve">13 сентября 2023 г.: 12 час. 00 мин. – 13 час. 30 мин., виртуальный формат. Основная тема: пересмотр базового текста (Документ </w:t>
            </w:r>
            <w:hyperlink r:id="rId176">
              <w:r w:rsidR="00B40718" w:rsidRPr="00B352CB">
                <w:rPr>
                  <w:rStyle w:val="Hyperlink"/>
                  <w:rFonts w:eastAsia="Malgun Gothic"/>
                  <w:color w:val="000000" w:themeColor="text1"/>
                  <w:szCs w:val="18"/>
                  <w:u w:val="none"/>
                  <w:lang w:val="ru-RU"/>
                </w:rPr>
                <w:t>TD214R1</w:t>
              </w:r>
            </w:hyperlink>
            <w:r w:rsidR="00757E96" w:rsidRPr="001946AA">
              <w:rPr>
                <w:szCs w:val="18"/>
                <w:lang w:val="ru-RU"/>
              </w:rPr>
              <w:t xml:space="preserve">), касающийся определений KPI, относительных приоритетов KPI, возможных новых структур. </w:t>
            </w:r>
            <w:r w:rsidR="00B40718" w:rsidRPr="001946AA">
              <w:rPr>
                <w:szCs w:val="18"/>
                <w:lang w:val="ru-RU"/>
              </w:rPr>
              <w:br/>
            </w:r>
            <w:r w:rsidR="00757E96" w:rsidRPr="001946AA">
              <w:rPr>
                <w:szCs w:val="18"/>
                <w:lang w:val="ru-RU"/>
              </w:rPr>
              <w:t>Предельный срок: 6 сентября 2023 г.</w:t>
            </w:r>
          </w:p>
          <w:p w14:paraId="781C99F5" w14:textId="158F06FC" w:rsidR="00757E96" w:rsidRPr="001946AA" w:rsidRDefault="009E18F4" w:rsidP="00B40718">
            <w:pPr>
              <w:pStyle w:val="Tabletext"/>
              <w:tabs>
                <w:tab w:val="clear" w:pos="1134"/>
                <w:tab w:val="clear" w:pos="1871"/>
                <w:tab w:val="clear" w:pos="2268"/>
              </w:tabs>
              <w:overflowPunct/>
              <w:autoSpaceDE/>
              <w:autoSpaceDN/>
              <w:adjustRightInd/>
              <w:ind w:left="284" w:hanging="284"/>
              <w:textAlignment w:val="auto"/>
              <w:rPr>
                <w:szCs w:val="18"/>
                <w:lang w:val="ru-RU"/>
              </w:rPr>
            </w:pPr>
            <w:r w:rsidRPr="001946AA">
              <w:rPr>
                <w:szCs w:val="18"/>
                <w:lang w:val="ru-RU"/>
              </w:rPr>
              <w:t>•</w:t>
            </w:r>
            <w:r w:rsidRPr="001946AA">
              <w:rPr>
                <w:szCs w:val="18"/>
                <w:lang w:val="ru-RU"/>
              </w:rPr>
              <w:tab/>
            </w:r>
            <w:r w:rsidR="00757E96" w:rsidRPr="001946AA">
              <w:rPr>
                <w:szCs w:val="18"/>
                <w:lang w:val="ru-RU"/>
              </w:rPr>
              <w:t xml:space="preserve">15 ноября 2023 г.: 12 час. 30 мин. – 14 час. 00 мин., виртуальный формат. Основная тема: пересмотр базового текста (Документ </w:t>
            </w:r>
            <w:hyperlink r:id="rId177">
              <w:r w:rsidR="00B40718" w:rsidRPr="00B352CB">
                <w:rPr>
                  <w:rStyle w:val="Hyperlink"/>
                  <w:rFonts w:eastAsia="Malgun Gothic"/>
                  <w:color w:val="000000" w:themeColor="text1"/>
                  <w:szCs w:val="18"/>
                  <w:u w:val="none"/>
                  <w:lang w:val="ru-RU"/>
                </w:rPr>
                <w:t>TD214R1</w:t>
              </w:r>
            </w:hyperlink>
            <w:r w:rsidR="00757E96" w:rsidRPr="001946AA">
              <w:rPr>
                <w:szCs w:val="18"/>
                <w:lang w:val="ru-RU"/>
              </w:rPr>
              <w:t xml:space="preserve">), касающийся определений KPI, </w:t>
            </w:r>
            <w:r w:rsidR="00757E96" w:rsidRPr="001946AA">
              <w:rPr>
                <w:szCs w:val="18"/>
                <w:lang w:val="ru-RU"/>
              </w:rPr>
              <w:lastRenderedPageBreak/>
              <w:t xml:space="preserve">относительных приоритетов KPI, возможных новых структур. Предельный срок: </w:t>
            </w:r>
            <w:r w:rsidR="00B40718" w:rsidRPr="001946AA">
              <w:rPr>
                <w:szCs w:val="18"/>
                <w:lang w:val="ru-RU"/>
              </w:rPr>
              <w:br/>
            </w:r>
            <w:r w:rsidR="00757E96" w:rsidRPr="001946AA">
              <w:rPr>
                <w:szCs w:val="18"/>
                <w:lang w:val="ru-RU"/>
              </w:rPr>
              <w:t>8 ноября 2023 г.</w:t>
            </w:r>
          </w:p>
          <w:p w14:paraId="7C4B3B92" w14:textId="2B0BAC5E" w:rsidR="00757E96" w:rsidRPr="001946AA" w:rsidRDefault="009E18F4" w:rsidP="00B40718">
            <w:pPr>
              <w:pStyle w:val="Tabletext"/>
              <w:tabs>
                <w:tab w:val="clear" w:pos="1134"/>
                <w:tab w:val="clear" w:pos="1871"/>
                <w:tab w:val="clear" w:pos="2268"/>
              </w:tabs>
              <w:overflowPunct/>
              <w:autoSpaceDE/>
              <w:autoSpaceDN/>
              <w:adjustRightInd/>
              <w:ind w:left="284" w:hanging="284"/>
              <w:textAlignment w:val="auto"/>
              <w:rPr>
                <w:szCs w:val="18"/>
                <w:lang w:val="ru-RU"/>
              </w:rPr>
            </w:pPr>
            <w:r w:rsidRPr="001946AA">
              <w:rPr>
                <w:szCs w:val="18"/>
                <w:lang w:val="ru-RU"/>
              </w:rPr>
              <w:t>•</w:t>
            </w:r>
            <w:r w:rsidRPr="001946AA">
              <w:rPr>
                <w:szCs w:val="18"/>
                <w:lang w:val="ru-RU"/>
              </w:rPr>
              <w:tab/>
            </w:r>
            <w:r w:rsidR="00757E96" w:rsidRPr="001946AA">
              <w:rPr>
                <w:szCs w:val="18"/>
                <w:lang w:val="ru-RU"/>
              </w:rPr>
              <w:t xml:space="preserve">10 января 2024 г.: 13 час. 00 мин. – 15 час. 00 мин., виртуальный формат. Основная тема: пересмотр базового текста (Документ </w:t>
            </w:r>
            <w:hyperlink r:id="rId178">
              <w:r w:rsidR="00B40718" w:rsidRPr="00B352CB">
                <w:rPr>
                  <w:rStyle w:val="Hyperlink"/>
                  <w:rFonts w:eastAsia="Malgun Gothic"/>
                  <w:color w:val="000000" w:themeColor="text1"/>
                  <w:szCs w:val="18"/>
                  <w:u w:val="none"/>
                  <w:lang w:val="ru-RU"/>
                </w:rPr>
                <w:t>TD214R1</w:t>
              </w:r>
            </w:hyperlink>
            <w:r w:rsidR="00757E96" w:rsidRPr="001946AA">
              <w:rPr>
                <w:szCs w:val="18"/>
                <w:lang w:val="ru-RU"/>
              </w:rPr>
              <w:t xml:space="preserve">), касающийся определений KPI, относительных приоритетов KPI, возможных новых структур. </w:t>
            </w:r>
            <w:r w:rsidR="00B40718" w:rsidRPr="001946AA">
              <w:rPr>
                <w:szCs w:val="18"/>
                <w:lang w:val="ru-RU"/>
              </w:rPr>
              <w:br/>
            </w:r>
            <w:r w:rsidR="00757E96" w:rsidRPr="001946AA">
              <w:rPr>
                <w:szCs w:val="18"/>
                <w:lang w:val="ru-RU"/>
              </w:rPr>
              <w:t>Предельный срок: 5 января 2024 г.</w:t>
            </w:r>
          </w:p>
        </w:tc>
      </w:tr>
      <w:tr w:rsidR="00757E96" w:rsidRPr="001946AA" w14:paraId="7C150B7B" w14:textId="77777777" w:rsidTr="009E18F4">
        <w:trPr>
          <w:jc w:val="center"/>
        </w:trPr>
        <w:tc>
          <w:tcPr>
            <w:tcW w:w="978" w:type="dxa"/>
            <w:shd w:val="clear" w:color="auto" w:fill="auto"/>
          </w:tcPr>
          <w:p w14:paraId="47B48FB5" w14:textId="77777777" w:rsidR="00757E96" w:rsidRPr="001946AA" w:rsidRDefault="00757E96" w:rsidP="003903C1">
            <w:pPr>
              <w:pStyle w:val="Tabletext"/>
              <w:ind w:left="-57" w:right="-57"/>
              <w:rPr>
                <w:szCs w:val="18"/>
                <w:lang w:val="ru-RU"/>
              </w:rPr>
            </w:pPr>
            <w:r w:rsidRPr="001946AA">
              <w:rPr>
                <w:szCs w:val="18"/>
                <w:lang w:val="ru-RU"/>
              </w:rPr>
              <w:lastRenderedPageBreak/>
              <w:t>ГД-WTSA</w:t>
            </w:r>
          </w:p>
        </w:tc>
        <w:tc>
          <w:tcPr>
            <w:tcW w:w="1134" w:type="dxa"/>
            <w:shd w:val="clear" w:color="auto" w:fill="auto"/>
          </w:tcPr>
          <w:p w14:paraId="74F9DD74" w14:textId="77777777" w:rsidR="00757E96" w:rsidRPr="001946AA" w:rsidRDefault="003F5586" w:rsidP="003903C1">
            <w:pPr>
              <w:pStyle w:val="Tabletext"/>
              <w:ind w:left="-57" w:right="-57"/>
              <w:rPr>
                <w:szCs w:val="18"/>
                <w:lang w:val="ru-RU"/>
              </w:rPr>
            </w:pPr>
            <w:hyperlink r:id="rId179" w:history="1">
              <w:r w:rsidR="00757E96" w:rsidRPr="001946AA">
                <w:rPr>
                  <w:szCs w:val="18"/>
                  <w:u w:val="single"/>
                  <w:lang w:val="ru-RU"/>
                </w:rPr>
                <w:t xml:space="preserve">Документ </w:t>
              </w:r>
              <w:hyperlink r:id="rId180" w:history="1">
                <w:r w:rsidR="00757E96" w:rsidRPr="001946AA">
                  <w:rPr>
                    <w:rStyle w:val="Hyperlink"/>
                    <w:szCs w:val="18"/>
                    <w:lang w:val="ru-RU"/>
                  </w:rPr>
                  <w:t>TD188</w:t>
                </w:r>
              </w:hyperlink>
            </w:hyperlink>
          </w:p>
        </w:tc>
        <w:tc>
          <w:tcPr>
            <w:tcW w:w="4404" w:type="dxa"/>
            <w:shd w:val="clear" w:color="auto" w:fill="auto"/>
          </w:tcPr>
          <w:p w14:paraId="30B1AF04" w14:textId="557CD8AA" w:rsidR="00757E96" w:rsidRPr="001946AA" w:rsidRDefault="00B40718" w:rsidP="00B40718">
            <w:pPr>
              <w:pStyle w:val="Tabletext"/>
              <w:tabs>
                <w:tab w:val="clear" w:pos="1134"/>
                <w:tab w:val="clear" w:pos="1871"/>
                <w:tab w:val="clear" w:pos="2268"/>
              </w:tabs>
              <w:overflowPunct/>
              <w:autoSpaceDE/>
              <w:autoSpaceDN/>
              <w:adjustRightInd/>
              <w:ind w:left="284" w:hanging="284"/>
              <w:textAlignment w:val="auto"/>
              <w:rPr>
                <w:szCs w:val="18"/>
                <w:lang w:val="ru-RU"/>
              </w:rPr>
            </w:pPr>
            <w:r w:rsidRPr="001946AA">
              <w:rPr>
                <w:szCs w:val="18"/>
                <w:lang w:val="ru-RU"/>
              </w:rPr>
              <w:t>•</w:t>
            </w:r>
            <w:r w:rsidRPr="001946AA">
              <w:rPr>
                <w:szCs w:val="18"/>
                <w:lang w:val="ru-RU"/>
              </w:rPr>
              <w:tab/>
            </w:r>
            <w:r w:rsidR="00757E96" w:rsidRPr="001946AA">
              <w:rPr>
                <w:szCs w:val="18"/>
                <w:lang w:val="ru-RU"/>
              </w:rPr>
              <w:t xml:space="preserve">Заявление о взаимодействии по проекту анализа постановляющих частей (разделы </w:t>
            </w:r>
            <w:r w:rsidR="00757E96" w:rsidRPr="001946AA">
              <w:rPr>
                <w:i/>
                <w:iCs/>
                <w:szCs w:val="18"/>
                <w:lang w:val="ru-RU"/>
              </w:rPr>
              <w:t>решает</w:t>
            </w:r>
            <w:r w:rsidR="00757E96" w:rsidRPr="001946AA">
              <w:rPr>
                <w:szCs w:val="18"/>
                <w:lang w:val="ru-RU"/>
              </w:rPr>
              <w:t xml:space="preserve">, </w:t>
            </w:r>
            <w:r w:rsidR="00757E96" w:rsidRPr="001946AA">
              <w:rPr>
                <w:i/>
                <w:iCs/>
                <w:szCs w:val="18"/>
                <w:lang w:val="ru-RU"/>
              </w:rPr>
              <w:t>поручает</w:t>
            </w:r>
            <w:r w:rsidR="00757E96" w:rsidRPr="001946AA">
              <w:rPr>
                <w:szCs w:val="18"/>
                <w:lang w:val="ru-RU"/>
              </w:rPr>
              <w:t xml:space="preserve">) Резолюций ВАСЭ/ПК/ВКРЭ [в адрес всех ИК МСЭ-Т и региональных организаций электросвязи] (Документ </w:t>
            </w:r>
            <w:hyperlink r:id="rId181" w:history="1">
              <w:r w:rsidR="00757E96" w:rsidRPr="001946AA">
                <w:rPr>
                  <w:rStyle w:val="Hyperlink"/>
                  <w:szCs w:val="18"/>
                  <w:lang w:val="ru-RU"/>
                </w:rPr>
                <w:t>TSAG-LS15</w:t>
              </w:r>
            </w:hyperlink>
            <w:r w:rsidR="00757E96" w:rsidRPr="001946AA">
              <w:rPr>
                <w:szCs w:val="18"/>
                <w:lang w:val="ru-RU"/>
              </w:rPr>
              <w:t>).</w:t>
            </w:r>
          </w:p>
          <w:p w14:paraId="2B93FA4E" w14:textId="3190C4A1" w:rsidR="00757E96" w:rsidRPr="001946AA" w:rsidRDefault="00B40718" w:rsidP="00B40718">
            <w:pPr>
              <w:pStyle w:val="Tabletext"/>
              <w:tabs>
                <w:tab w:val="clear" w:pos="1134"/>
                <w:tab w:val="clear" w:pos="1871"/>
                <w:tab w:val="clear" w:pos="2268"/>
              </w:tabs>
              <w:overflowPunct/>
              <w:autoSpaceDE/>
              <w:autoSpaceDN/>
              <w:adjustRightInd/>
              <w:ind w:left="284" w:hanging="284"/>
              <w:textAlignment w:val="auto"/>
              <w:rPr>
                <w:szCs w:val="18"/>
                <w:lang w:val="ru-RU"/>
              </w:rPr>
            </w:pPr>
            <w:r w:rsidRPr="001946AA">
              <w:rPr>
                <w:szCs w:val="18"/>
                <w:lang w:val="ru-RU"/>
              </w:rPr>
              <w:t>•</w:t>
            </w:r>
            <w:r w:rsidRPr="001946AA">
              <w:rPr>
                <w:szCs w:val="18"/>
                <w:lang w:val="ru-RU"/>
              </w:rPr>
              <w:tab/>
            </w:r>
            <w:r w:rsidR="00757E96" w:rsidRPr="001946AA">
              <w:rPr>
                <w:szCs w:val="18"/>
                <w:lang w:val="ru-RU"/>
              </w:rPr>
              <w:t xml:space="preserve">Заявление о взаимодействии по дальнейшему сотрудничеству и взаимной заинтересованности МСЭ-T и ВПС в соответствии с Резолюцией 11 ВАСЭ [в адрес ВПС] (Документ </w:t>
            </w:r>
            <w:hyperlink r:id="rId182" w:history="1">
              <w:r w:rsidR="00757E96" w:rsidRPr="001946AA">
                <w:rPr>
                  <w:rStyle w:val="Hyperlink"/>
                  <w:szCs w:val="18"/>
                  <w:lang w:val="ru-RU"/>
                </w:rPr>
                <w:t>TSAG-LS17</w:t>
              </w:r>
            </w:hyperlink>
            <w:r w:rsidR="00757E96" w:rsidRPr="001946AA">
              <w:rPr>
                <w:szCs w:val="18"/>
                <w:lang w:val="ru-RU"/>
              </w:rPr>
              <w:t>)</w:t>
            </w:r>
            <w:r w:rsidR="000B1630" w:rsidRPr="001946AA">
              <w:rPr>
                <w:szCs w:val="18"/>
                <w:lang w:val="ru-RU"/>
              </w:rPr>
              <w:t>.</w:t>
            </w:r>
          </w:p>
        </w:tc>
        <w:tc>
          <w:tcPr>
            <w:tcW w:w="7675" w:type="dxa"/>
            <w:shd w:val="clear" w:color="auto" w:fill="auto"/>
          </w:tcPr>
          <w:p w14:paraId="66F6519C" w14:textId="19D42A49" w:rsidR="00757E96" w:rsidRPr="001946AA" w:rsidRDefault="009E18F4" w:rsidP="00B40718">
            <w:pPr>
              <w:pStyle w:val="Tabletext"/>
              <w:tabs>
                <w:tab w:val="clear" w:pos="1134"/>
                <w:tab w:val="clear" w:pos="1871"/>
                <w:tab w:val="clear" w:pos="2268"/>
              </w:tabs>
              <w:overflowPunct/>
              <w:autoSpaceDE/>
              <w:autoSpaceDN/>
              <w:adjustRightInd/>
              <w:ind w:left="284" w:hanging="284"/>
              <w:textAlignment w:val="auto"/>
              <w:rPr>
                <w:szCs w:val="18"/>
                <w:lang w:val="ru-RU"/>
              </w:rPr>
            </w:pPr>
            <w:r w:rsidRPr="001946AA">
              <w:rPr>
                <w:szCs w:val="18"/>
                <w:lang w:val="ru-RU"/>
              </w:rPr>
              <w:t>•</w:t>
            </w:r>
            <w:r w:rsidRPr="001946AA">
              <w:rPr>
                <w:szCs w:val="18"/>
                <w:lang w:val="ru-RU"/>
              </w:rPr>
              <w:tab/>
            </w:r>
            <w:r w:rsidR="00757E96" w:rsidRPr="001946AA">
              <w:rPr>
                <w:szCs w:val="18"/>
                <w:lang w:val="ru-RU"/>
              </w:rPr>
              <w:t xml:space="preserve">21 сентября 2023 г.: 13 час. 00 мин. – 15 час. 00 мин., виртуальный формат. Основная тема: работа по проекту нового Добавления A.SupWTSAGL и A.BN; рассмотрение предложений о конкретном осуществлении упорядочения Резолюций ВАСЭ и Мнения ВАСЭ. </w:t>
            </w:r>
            <w:r w:rsidR="00B40718" w:rsidRPr="001946AA">
              <w:rPr>
                <w:szCs w:val="18"/>
                <w:lang w:val="ru-RU"/>
              </w:rPr>
              <w:br/>
            </w:r>
            <w:r w:rsidR="00757E96" w:rsidRPr="001946AA">
              <w:rPr>
                <w:szCs w:val="18"/>
                <w:lang w:val="ru-RU"/>
              </w:rPr>
              <w:t>Предельный срок: 13 сентября 2023 г.</w:t>
            </w:r>
          </w:p>
          <w:p w14:paraId="12A5AE42" w14:textId="7B66E52B" w:rsidR="00757E96" w:rsidRPr="001946AA" w:rsidRDefault="009E18F4" w:rsidP="00B40718">
            <w:pPr>
              <w:pStyle w:val="Tabletext"/>
              <w:tabs>
                <w:tab w:val="clear" w:pos="1134"/>
                <w:tab w:val="clear" w:pos="1871"/>
                <w:tab w:val="clear" w:pos="2268"/>
              </w:tabs>
              <w:overflowPunct/>
              <w:autoSpaceDE/>
              <w:autoSpaceDN/>
              <w:adjustRightInd/>
              <w:ind w:left="284" w:hanging="284"/>
              <w:textAlignment w:val="auto"/>
              <w:rPr>
                <w:szCs w:val="18"/>
                <w:lang w:val="ru-RU"/>
              </w:rPr>
            </w:pPr>
            <w:r w:rsidRPr="001946AA">
              <w:rPr>
                <w:szCs w:val="18"/>
                <w:lang w:val="ru-RU"/>
              </w:rPr>
              <w:t>•</w:t>
            </w:r>
            <w:r w:rsidRPr="001946AA">
              <w:rPr>
                <w:szCs w:val="18"/>
                <w:lang w:val="ru-RU"/>
              </w:rPr>
              <w:tab/>
            </w:r>
            <w:r w:rsidR="00757E96" w:rsidRPr="001946AA">
              <w:rPr>
                <w:szCs w:val="18"/>
                <w:lang w:val="ru-RU"/>
              </w:rPr>
              <w:t xml:space="preserve">19 октября 2023 г.: 13 час. 00 мин. – 15 час. 00 мин., виртуальный формат. Основная тема: работа по проекту нового Добавления A.SupWTSAGL и A.BN; рассмотрение предложений о конкретном осуществлении упорядочения Резолюций ВАСЭ и Мнения ВАСЭ. </w:t>
            </w:r>
            <w:r w:rsidR="00B40718" w:rsidRPr="001946AA">
              <w:rPr>
                <w:szCs w:val="18"/>
                <w:lang w:val="ru-RU"/>
              </w:rPr>
              <w:br/>
            </w:r>
            <w:r w:rsidR="00757E96" w:rsidRPr="001946AA">
              <w:rPr>
                <w:szCs w:val="18"/>
                <w:lang w:val="ru-RU"/>
              </w:rPr>
              <w:t>Предельный срок: 11 октября 2023 г.</w:t>
            </w:r>
          </w:p>
          <w:p w14:paraId="791AD29F" w14:textId="35729ABB" w:rsidR="00757E96" w:rsidRPr="001946AA" w:rsidRDefault="009E18F4" w:rsidP="00B40718">
            <w:pPr>
              <w:pStyle w:val="Tabletext"/>
              <w:tabs>
                <w:tab w:val="clear" w:pos="1134"/>
                <w:tab w:val="clear" w:pos="1871"/>
                <w:tab w:val="clear" w:pos="2268"/>
              </w:tabs>
              <w:overflowPunct/>
              <w:autoSpaceDE/>
              <w:autoSpaceDN/>
              <w:adjustRightInd/>
              <w:ind w:left="284" w:hanging="284"/>
              <w:textAlignment w:val="auto"/>
              <w:rPr>
                <w:szCs w:val="18"/>
                <w:lang w:val="ru-RU"/>
              </w:rPr>
            </w:pPr>
            <w:r w:rsidRPr="001946AA">
              <w:rPr>
                <w:szCs w:val="18"/>
                <w:lang w:val="ru-RU"/>
              </w:rPr>
              <w:t>•</w:t>
            </w:r>
            <w:r w:rsidRPr="001946AA">
              <w:rPr>
                <w:szCs w:val="18"/>
                <w:lang w:val="ru-RU"/>
              </w:rPr>
              <w:tab/>
            </w:r>
            <w:r w:rsidR="00757E96" w:rsidRPr="001946AA">
              <w:rPr>
                <w:szCs w:val="18"/>
                <w:lang w:val="ru-RU"/>
              </w:rPr>
              <w:t xml:space="preserve">16 ноября 2023 г.: 13 час. 00 мин. – 15 час. 00 мин., виртуальный формат. Основная тема: работа по проекту нового Добавления A.SupWTSAGL и A.BN; рассмотрение предложений о конкретном осуществлении упорядочения Резолюций ВАСЭ и Мнения ВАСЭ. </w:t>
            </w:r>
            <w:r w:rsidR="00B40718" w:rsidRPr="001946AA">
              <w:rPr>
                <w:szCs w:val="18"/>
                <w:lang w:val="ru-RU"/>
              </w:rPr>
              <w:br/>
            </w:r>
            <w:r w:rsidR="00757E96" w:rsidRPr="001946AA">
              <w:rPr>
                <w:szCs w:val="18"/>
                <w:lang w:val="ru-RU"/>
              </w:rPr>
              <w:t>Предельный срок: 8 ноября 2023 г.</w:t>
            </w:r>
          </w:p>
          <w:p w14:paraId="150F03E4" w14:textId="08A6D85F" w:rsidR="00757E96" w:rsidRPr="001946AA" w:rsidRDefault="009E18F4" w:rsidP="00B40718">
            <w:pPr>
              <w:pStyle w:val="Tabletext"/>
              <w:tabs>
                <w:tab w:val="clear" w:pos="1134"/>
                <w:tab w:val="clear" w:pos="1871"/>
                <w:tab w:val="clear" w:pos="2268"/>
              </w:tabs>
              <w:overflowPunct/>
              <w:autoSpaceDE/>
              <w:autoSpaceDN/>
              <w:adjustRightInd/>
              <w:ind w:left="284" w:hanging="284"/>
              <w:textAlignment w:val="auto"/>
              <w:rPr>
                <w:szCs w:val="18"/>
                <w:lang w:val="ru-RU"/>
              </w:rPr>
            </w:pPr>
            <w:r w:rsidRPr="001946AA">
              <w:rPr>
                <w:szCs w:val="18"/>
                <w:lang w:val="ru-RU"/>
              </w:rPr>
              <w:t>•</w:t>
            </w:r>
            <w:r w:rsidRPr="001946AA">
              <w:rPr>
                <w:szCs w:val="18"/>
                <w:lang w:val="ru-RU"/>
              </w:rPr>
              <w:tab/>
            </w:r>
            <w:r w:rsidR="00757E96" w:rsidRPr="001946AA">
              <w:rPr>
                <w:szCs w:val="18"/>
                <w:lang w:val="ru-RU"/>
              </w:rPr>
              <w:t xml:space="preserve">18 января 2024 г.: 13 час. 00 мин. – 15 час. 00 мин., виртуальный формат. Основная тема: работа по проекту нового Добавления A.SupWTSAGL и A.BN; рассмотрение предложений о конкретном осуществлении упорядочения Резолюций ВАСЭ и Мнения ВАСЭ. </w:t>
            </w:r>
            <w:r w:rsidR="00B40718" w:rsidRPr="001946AA">
              <w:rPr>
                <w:szCs w:val="18"/>
                <w:lang w:val="ru-RU"/>
              </w:rPr>
              <w:br/>
            </w:r>
            <w:r w:rsidR="00757E96" w:rsidRPr="001946AA">
              <w:rPr>
                <w:szCs w:val="18"/>
                <w:lang w:val="ru-RU"/>
              </w:rPr>
              <w:t>Предельный срок: 10 января 2024 г.</w:t>
            </w:r>
          </w:p>
        </w:tc>
      </w:tr>
    </w:tbl>
    <w:p w14:paraId="00831355" w14:textId="3F894659" w:rsidR="00A7049D" w:rsidRPr="001946AA" w:rsidRDefault="00A7049D">
      <w:pPr>
        <w:tabs>
          <w:tab w:val="clear" w:pos="794"/>
          <w:tab w:val="clear" w:pos="1191"/>
          <w:tab w:val="clear" w:pos="1588"/>
          <w:tab w:val="clear" w:pos="1985"/>
        </w:tabs>
        <w:spacing w:before="0" w:after="200" w:line="276" w:lineRule="auto"/>
        <w:rPr>
          <w:caps/>
          <w:sz w:val="26"/>
          <w:lang w:val="ru-RU"/>
        </w:rPr>
      </w:pPr>
      <w:bookmarkStart w:id="103" w:name="_Annex_B_Terms_1"/>
      <w:bookmarkStart w:id="104" w:name="_Annex_B_Work"/>
      <w:bookmarkStart w:id="105" w:name="_Annex_B_Work_1"/>
      <w:bookmarkStart w:id="106" w:name="_Toc141280166"/>
      <w:bookmarkEnd w:id="103"/>
      <w:bookmarkEnd w:id="104"/>
      <w:bookmarkEnd w:id="105"/>
    </w:p>
    <w:p w14:paraId="227BC547" w14:textId="3A4DD52F" w:rsidR="000C2CCD" w:rsidRPr="001946AA" w:rsidRDefault="00757E96" w:rsidP="00A7049D">
      <w:pPr>
        <w:pStyle w:val="AnnexNo"/>
        <w:pageBreakBefore/>
        <w:rPr>
          <w:rFonts w:asciiTheme="minorHAnsi" w:hAnsiTheme="minorHAnsi" w:cstheme="minorHAnsi"/>
          <w:bCs/>
          <w:szCs w:val="24"/>
          <w:lang w:val="ru-RU"/>
        </w:rPr>
      </w:pPr>
      <w:bookmarkStart w:id="107" w:name="_Toc141287772"/>
      <w:bookmarkStart w:id="108" w:name="ПРИЛОЖЕНИЕВ"/>
      <w:r w:rsidRPr="001946AA">
        <w:rPr>
          <w:lang w:val="ru-RU"/>
        </w:rPr>
        <w:lastRenderedPageBreak/>
        <w:t>ПРИЛОЖЕНИЕ</w:t>
      </w:r>
      <w:r w:rsidRPr="001946AA">
        <w:rPr>
          <w:rFonts w:asciiTheme="minorHAnsi" w:hAnsiTheme="minorHAnsi" w:cstheme="minorHAnsi"/>
          <w:bCs/>
          <w:szCs w:val="24"/>
          <w:lang w:val="ru-RU"/>
        </w:rPr>
        <w:t xml:space="preserve"> B</w:t>
      </w:r>
      <w:bookmarkEnd w:id="107"/>
      <w:bookmarkEnd w:id="108"/>
    </w:p>
    <w:p w14:paraId="48002CE7" w14:textId="0F8CAAA9" w:rsidR="00757E96" w:rsidRPr="001946AA" w:rsidRDefault="00757E96" w:rsidP="000C2CCD">
      <w:pPr>
        <w:pStyle w:val="Annextitle"/>
        <w:rPr>
          <w:lang w:val="ru-RU"/>
        </w:rPr>
      </w:pPr>
      <w:r w:rsidRPr="001946AA">
        <w:rPr>
          <w:lang w:val="ru-RU"/>
        </w:rPr>
        <w:t>Направления работы КГСЭ</w:t>
      </w:r>
      <w:bookmarkEnd w:id="106"/>
    </w:p>
    <w:tbl>
      <w:tblPr>
        <w:tblStyle w:val="TableGrid"/>
        <w:tblpPr w:leftFromText="180" w:rightFromText="180" w:vertAnchor="text" w:tblpXSpec="center" w:tblpY="1"/>
        <w:tblOverlap w:val="never"/>
        <w:tblW w:w="14542" w:type="dxa"/>
        <w:tblLayout w:type="fixed"/>
        <w:tblLook w:val="04A0" w:firstRow="1" w:lastRow="0" w:firstColumn="1" w:lastColumn="0" w:noHBand="0" w:noVBand="1"/>
      </w:tblPr>
      <w:tblGrid>
        <w:gridCol w:w="846"/>
        <w:gridCol w:w="992"/>
        <w:gridCol w:w="1276"/>
        <w:gridCol w:w="1417"/>
        <w:gridCol w:w="993"/>
        <w:gridCol w:w="1265"/>
        <w:gridCol w:w="1003"/>
        <w:gridCol w:w="1559"/>
        <w:gridCol w:w="992"/>
        <w:gridCol w:w="1408"/>
        <w:gridCol w:w="2791"/>
      </w:tblGrid>
      <w:tr w:rsidR="007C1B26" w:rsidRPr="001946AA" w14:paraId="73D5149C" w14:textId="77777777" w:rsidTr="00B352CB">
        <w:trPr>
          <w:tblHeader/>
        </w:trPr>
        <w:tc>
          <w:tcPr>
            <w:tcW w:w="846" w:type="dxa"/>
            <w:shd w:val="clear" w:color="auto" w:fill="auto"/>
            <w:hideMark/>
          </w:tcPr>
          <w:p w14:paraId="49C771E2" w14:textId="77777777" w:rsidR="00757E96" w:rsidRPr="001946AA" w:rsidRDefault="00757E96" w:rsidP="00B352CB">
            <w:pPr>
              <w:pStyle w:val="Tablehead"/>
              <w:ind w:left="-57" w:right="-57"/>
              <w:rPr>
                <w:lang w:val="ru-RU"/>
              </w:rPr>
            </w:pPr>
            <w:r w:rsidRPr="001946AA">
              <w:rPr>
                <w:lang w:val="ru-RU"/>
              </w:rPr>
              <w:t>ГД</w:t>
            </w:r>
          </w:p>
        </w:tc>
        <w:tc>
          <w:tcPr>
            <w:tcW w:w="992" w:type="dxa"/>
            <w:shd w:val="clear" w:color="auto" w:fill="auto"/>
            <w:hideMark/>
          </w:tcPr>
          <w:p w14:paraId="0368CE63" w14:textId="20D43997" w:rsidR="00757E96" w:rsidRPr="001946AA" w:rsidRDefault="00757E96" w:rsidP="00B352CB">
            <w:pPr>
              <w:pStyle w:val="Tablehead"/>
              <w:ind w:left="-57" w:right="-57"/>
              <w:rPr>
                <w:lang w:val="ru-RU"/>
              </w:rPr>
            </w:pPr>
            <w:r w:rsidRPr="001946AA">
              <w:rPr>
                <w:lang w:val="ru-RU"/>
              </w:rPr>
              <w:t>Направле</w:t>
            </w:r>
            <w:r w:rsidR="00344855" w:rsidRPr="001946AA">
              <w:rPr>
                <w:lang w:val="ru-RU"/>
              </w:rPr>
              <w:t>-</w:t>
            </w:r>
            <w:r w:rsidRPr="001946AA">
              <w:rPr>
                <w:lang w:val="ru-RU"/>
              </w:rPr>
              <w:t>ние работы</w:t>
            </w:r>
          </w:p>
        </w:tc>
        <w:tc>
          <w:tcPr>
            <w:tcW w:w="1276" w:type="dxa"/>
            <w:shd w:val="clear" w:color="auto" w:fill="auto"/>
            <w:hideMark/>
          </w:tcPr>
          <w:p w14:paraId="66C252ED" w14:textId="77777777" w:rsidR="00757E96" w:rsidRPr="001946AA" w:rsidRDefault="00757E96" w:rsidP="00B352CB">
            <w:pPr>
              <w:pStyle w:val="Tablehead"/>
              <w:ind w:left="-57" w:right="-57"/>
              <w:rPr>
                <w:lang w:val="ru-RU"/>
              </w:rPr>
            </w:pPr>
            <w:r w:rsidRPr="001946AA">
              <w:rPr>
                <w:lang w:val="ru-RU"/>
              </w:rPr>
              <w:t>Тип текста</w:t>
            </w:r>
          </w:p>
        </w:tc>
        <w:tc>
          <w:tcPr>
            <w:tcW w:w="1417" w:type="dxa"/>
            <w:shd w:val="clear" w:color="auto" w:fill="auto"/>
            <w:hideMark/>
          </w:tcPr>
          <w:p w14:paraId="47F43952" w14:textId="1B8A3EB1" w:rsidR="00757E96" w:rsidRPr="001946AA" w:rsidRDefault="00757E96" w:rsidP="00B352CB">
            <w:pPr>
              <w:pStyle w:val="Tablehead"/>
              <w:ind w:left="-57" w:right="-57"/>
              <w:rPr>
                <w:lang w:val="ru-RU"/>
              </w:rPr>
            </w:pPr>
            <w:r w:rsidRPr="001946AA">
              <w:rPr>
                <w:lang w:val="ru-RU"/>
              </w:rPr>
              <w:t>Новый/</w:t>
            </w:r>
            <w:r w:rsidR="007C1B26" w:rsidRPr="001946AA">
              <w:rPr>
                <w:lang w:val="ru-RU"/>
              </w:rPr>
              <w:br/>
            </w:r>
            <w:r w:rsidRPr="001946AA">
              <w:rPr>
                <w:lang w:val="ru-RU"/>
              </w:rPr>
              <w:t>Пересм.</w:t>
            </w:r>
          </w:p>
        </w:tc>
        <w:tc>
          <w:tcPr>
            <w:tcW w:w="993" w:type="dxa"/>
            <w:shd w:val="clear" w:color="auto" w:fill="auto"/>
            <w:hideMark/>
          </w:tcPr>
          <w:p w14:paraId="7F47D5DA" w14:textId="77777777" w:rsidR="00757E96" w:rsidRPr="001946AA" w:rsidRDefault="00757E96" w:rsidP="00B352CB">
            <w:pPr>
              <w:pStyle w:val="Tablehead"/>
              <w:ind w:left="-57" w:right="-57"/>
              <w:rPr>
                <w:lang w:val="ru-RU"/>
              </w:rPr>
            </w:pPr>
            <w:r w:rsidRPr="001946AA">
              <w:rPr>
                <w:lang w:val="ru-RU"/>
              </w:rPr>
              <w:t>Статус</w:t>
            </w:r>
          </w:p>
        </w:tc>
        <w:tc>
          <w:tcPr>
            <w:tcW w:w="1265" w:type="dxa"/>
            <w:shd w:val="clear" w:color="auto" w:fill="auto"/>
            <w:hideMark/>
          </w:tcPr>
          <w:p w14:paraId="01E40EF3" w14:textId="77777777" w:rsidR="00757E96" w:rsidRPr="001946AA" w:rsidRDefault="00757E96" w:rsidP="00B352CB">
            <w:pPr>
              <w:pStyle w:val="Tablehead"/>
              <w:ind w:left="-57" w:right="-57"/>
              <w:rPr>
                <w:lang w:val="ru-RU"/>
              </w:rPr>
            </w:pPr>
            <w:r w:rsidRPr="001946AA">
              <w:rPr>
                <w:lang w:val="ru-RU"/>
              </w:rPr>
              <w:t>Процесс утверждения</w:t>
            </w:r>
          </w:p>
        </w:tc>
        <w:tc>
          <w:tcPr>
            <w:tcW w:w="1003" w:type="dxa"/>
            <w:shd w:val="clear" w:color="auto" w:fill="auto"/>
            <w:hideMark/>
          </w:tcPr>
          <w:p w14:paraId="251E3268" w14:textId="77777777" w:rsidR="00757E96" w:rsidRPr="001946AA" w:rsidRDefault="00757E96" w:rsidP="00B352CB">
            <w:pPr>
              <w:pStyle w:val="Tablehead"/>
              <w:ind w:left="-57" w:right="-57"/>
              <w:rPr>
                <w:lang w:val="ru-RU"/>
              </w:rPr>
            </w:pPr>
            <w:r w:rsidRPr="001946AA">
              <w:rPr>
                <w:lang w:val="ru-RU"/>
              </w:rPr>
              <w:t>Сроки</w:t>
            </w:r>
          </w:p>
        </w:tc>
        <w:tc>
          <w:tcPr>
            <w:tcW w:w="1559" w:type="dxa"/>
            <w:shd w:val="clear" w:color="auto" w:fill="auto"/>
            <w:hideMark/>
          </w:tcPr>
          <w:p w14:paraId="1280871E" w14:textId="48573FE9" w:rsidR="00757E96" w:rsidRPr="001946AA" w:rsidRDefault="00757E96" w:rsidP="00B352CB">
            <w:pPr>
              <w:pStyle w:val="Tablehead"/>
              <w:ind w:left="-57" w:right="-57"/>
              <w:rPr>
                <w:lang w:val="ru-RU"/>
              </w:rPr>
            </w:pPr>
            <w:r w:rsidRPr="001946AA">
              <w:rPr>
                <w:lang w:val="ru-RU"/>
              </w:rPr>
              <w:t>Предмет/</w:t>
            </w:r>
            <w:r w:rsidR="007C1B26" w:rsidRPr="001946AA">
              <w:rPr>
                <w:lang w:val="ru-RU"/>
              </w:rPr>
              <w:br/>
            </w:r>
            <w:r w:rsidRPr="001946AA">
              <w:rPr>
                <w:lang w:val="ru-RU"/>
              </w:rPr>
              <w:t>название</w:t>
            </w:r>
          </w:p>
        </w:tc>
        <w:tc>
          <w:tcPr>
            <w:tcW w:w="992" w:type="dxa"/>
            <w:shd w:val="clear" w:color="auto" w:fill="auto"/>
            <w:hideMark/>
          </w:tcPr>
          <w:p w14:paraId="67CC5161" w14:textId="77777777" w:rsidR="00757E96" w:rsidRPr="001946AA" w:rsidRDefault="00757E96" w:rsidP="00B352CB">
            <w:pPr>
              <w:pStyle w:val="Tablehead"/>
              <w:ind w:left="-57" w:right="-57"/>
              <w:rPr>
                <w:lang w:val="ru-RU"/>
              </w:rPr>
            </w:pPr>
            <w:r w:rsidRPr="001946AA">
              <w:rPr>
                <w:lang w:val="ru-RU"/>
              </w:rPr>
              <w:t>Базовый текст (тексты)</w:t>
            </w:r>
          </w:p>
        </w:tc>
        <w:tc>
          <w:tcPr>
            <w:tcW w:w="1408" w:type="dxa"/>
            <w:shd w:val="clear" w:color="auto" w:fill="auto"/>
            <w:hideMark/>
          </w:tcPr>
          <w:p w14:paraId="245ADB05" w14:textId="77777777" w:rsidR="00757E96" w:rsidRPr="001946AA" w:rsidRDefault="00757E96" w:rsidP="00B352CB">
            <w:pPr>
              <w:pStyle w:val="Tablehead"/>
              <w:ind w:left="-57" w:right="-57"/>
              <w:rPr>
                <w:lang w:val="ru-RU"/>
              </w:rPr>
            </w:pPr>
            <w:r w:rsidRPr="001946AA">
              <w:rPr>
                <w:lang w:val="ru-RU"/>
              </w:rPr>
              <w:t>Редактор(ы)</w:t>
            </w:r>
          </w:p>
        </w:tc>
        <w:tc>
          <w:tcPr>
            <w:tcW w:w="2791" w:type="dxa"/>
            <w:shd w:val="clear" w:color="auto" w:fill="auto"/>
            <w:hideMark/>
          </w:tcPr>
          <w:p w14:paraId="4C910E0E" w14:textId="77777777" w:rsidR="00757E96" w:rsidRPr="001946AA" w:rsidRDefault="00757E96" w:rsidP="00B352CB">
            <w:pPr>
              <w:pStyle w:val="Tablehead"/>
              <w:ind w:left="-57" w:right="-57"/>
              <w:rPr>
                <w:lang w:val="ru-RU"/>
              </w:rPr>
            </w:pPr>
            <w:r w:rsidRPr="001946AA">
              <w:rPr>
                <w:lang w:val="ru-RU"/>
              </w:rPr>
              <w:t>Резюме</w:t>
            </w:r>
          </w:p>
        </w:tc>
      </w:tr>
      <w:tr w:rsidR="007C1B26" w:rsidRPr="00980244" w14:paraId="67F1B1F4" w14:textId="77777777" w:rsidTr="00B352CB">
        <w:tc>
          <w:tcPr>
            <w:tcW w:w="846" w:type="dxa"/>
            <w:shd w:val="clear" w:color="auto" w:fill="auto"/>
            <w:hideMark/>
          </w:tcPr>
          <w:p w14:paraId="5084A998" w14:textId="77777777" w:rsidR="00757E96" w:rsidRPr="001946AA" w:rsidRDefault="00757E96" w:rsidP="00B352CB">
            <w:pPr>
              <w:pStyle w:val="Tabletext"/>
              <w:ind w:left="-57" w:right="-57"/>
              <w:rPr>
                <w:szCs w:val="18"/>
                <w:lang w:val="ru-RU"/>
              </w:rPr>
            </w:pPr>
            <w:r w:rsidRPr="001946AA">
              <w:rPr>
                <w:szCs w:val="18"/>
                <w:lang w:val="ru-RU"/>
              </w:rPr>
              <w:t>ГД-WM</w:t>
            </w:r>
          </w:p>
        </w:tc>
        <w:tc>
          <w:tcPr>
            <w:tcW w:w="992" w:type="dxa"/>
            <w:shd w:val="clear" w:color="auto" w:fill="auto"/>
            <w:hideMark/>
          </w:tcPr>
          <w:p w14:paraId="0C6B0F0D" w14:textId="3A9BE081" w:rsidR="00757E96" w:rsidRPr="001946AA" w:rsidRDefault="003F5586" w:rsidP="00B352CB">
            <w:pPr>
              <w:pStyle w:val="Tabletext"/>
              <w:ind w:left="-57" w:right="-57"/>
              <w:rPr>
                <w:szCs w:val="18"/>
                <w:u w:val="single"/>
                <w:lang w:val="ru-RU"/>
              </w:rPr>
            </w:pPr>
            <w:hyperlink r:id="rId183" w:history="1">
              <w:r w:rsidR="00757E96" w:rsidRPr="001946AA">
                <w:rPr>
                  <w:color w:val="0000E1"/>
                  <w:szCs w:val="18"/>
                  <w:u w:val="single"/>
                  <w:lang w:val="ru-RU"/>
                </w:rPr>
                <w:t>A.SupRA</w:t>
              </w:r>
            </w:hyperlink>
          </w:p>
        </w:tc>
        <w:tc>
          <w:tcPr>
            <w:tcW w:w="1276" w:type="dxa"/>
            <w:shd w:val="clear" w:color="auto" w:fill="auto"/>
            <w:hideMark/>
          </w:tcPr>
          <w:p w14:paraId="022D2F9B" w14:textId="77777777" w:rsidR="00757E96" w:rsidRPr="001946AA" w:rsidRDefault="00757E96" w:rsidP="00B352CB">
            <w:pPr>
              <w:pStyle w:val="Tabletext"/>
              <w:ind w:left="-57" w:right="-57"/>
              <w:rPr>
                <w:szCs w:val="18"/>
                <w:lang w:val="ru-RU"/>
              </w:rPr>
            </w:pPr>
            <w:r w:rsidRPr="001946AA">
              <w:rPr>
                <w:szCs w:val="18"/>
                <w:lang w:val="ru-RU"/>
              </w:rPr>
              <w:t>Добавление</w:t>
            </w:r>
          </w:p>
        </w:tc>
        <w:tc>
          <w:tcPr>
            <w:tcW w:w="1417" w:type="dxa"/>
            <w:shd w:val="clear" w:color="auto" w:fill="auto"/>
            <w:hideMark/>
          </w:tcPr>
          <w:p w14:paraId="1A880489" w14:textId="77777777" w:rsidR="00757E96" w:rsidRPr="001946AA" w:rsidRDefault="00757E96" w:rsidP="00B352CB">
            <w:pPr>
              <w:pStyle w:val="Tabletext"/>
              <w:ind w:left="-57" w:right="-57"/>
              <w:rPr>
                <w:szCs w:val="18"/>
                <w:lang w:val="ru-RU"/>
              </w:rPr>
            </w:pPr>
            <w:r w:rsidRPr="001946AA">
              <w:rPr>
                <w:szCs w:val="18"/>
                <w:lang w:val="ru-RU"/>
              </w:rPr>
              <w:t>Новый</w:t>
            </w:r>
          </w:p>
        </w:tc>
        <w:tc>
          <w:tcPr>
            <w:tcW w:w="993" w:type="dxa"/>
            <w:shd w:val="clear" w:color="auto" w:fill="auto"/>
            <w:hideMark/>
          </w:tcPr>
          <w:p w14:paraId="6F22AA3A" w14:textId="77777777" w:rsidR="00757E96" w:rsidRPr="001946AA" w:rsidRDefault="00757E96" w:rsidP="00B352CB">
            <w:pPr>
              <w:pStyle w:val="Tabletext"/>
              <w:ind w:left="-57" w:right="-57"/>
              <w:rPr>
                <w:szCs w:val="18"/>
                <w:lang w:val="ru-RU"/>
              </w:rPr>
            </w:pPr>
            <w:r w:rsidRPr="001946AA">
              <w:rPr>
                <w:szCs w:val="18"/>
                <w:lang w:val="ru-RU"/>
              </w:rPr>
              <w:t>В процессе изучения</w:t>
            </w:r>
          </w:p>
        </w:tc>
        <w:tc>
          <w:tcPr>
            <w:tcW w:w="1265" w:type="dxa"/>
            <w:shd w:val="clear" w:color="auto" w:fill="auto"/>
            <w:hideMark/>
          </w:tcPr>
          <w:p w14:paraId="1FE9553B" w14:textId="77777777" w:rsidR="00757E96" w:rsidRPr="001946AA" w:rsidRDefault="00757E96" w:rsidP="00B352CB">
            <w:pPr>
              <w:pStyle w:val="Tabletext"/>
              <w:ind w:left="-57" w:right="-57"/>
              <w:rPr>
                <w:szCs w:val="18"/>
                <w:lang w:val="ru-RU"/>
              </w:rPr>
            </w:pPr>
            <w:r w:rsidRPr="001946AA">
              <w:rPr>
                <w:szCs w:val="18"/>
                <w:lang w:val="ru-RU"/>
              </w:rPr>
              <w:t>Согласование</w:t>
            </w:r>
          </w:p>
        </w:tc>
        <w:tc>
          <w:tcPr>
            <w:tcW w:w="1003" w:type="dxa"/>
            <w:shd w:val="clear" w:color="auto" w:fill="auto"/>
            <w:hideMark/>
          </w:tcPr>
          <w:p w14:paraId="55776A1C" w14:textId="10273733" w:rsidR="00757E96" w:rsidRPr="001946AA" w:rsidRDefault="005A1A81" w:rsidP="00B352CB">
            <w:pPr>
              <w:pStyle w:val="Tabletext"/>
              <w:ind w:left="-57" w:right="-57"/>
              <w:rPr>
                <w:szCs w:val="18"/>
                <w:lang w:val="ru-RU"/>
              </w:rPr>
            </w:pPr>
            <w:r w:rsidRPr="001946AA">
              <w:rPr>
                <w:szCs w:val="18"/>
                <w:lang w:val="ru-RU"/>
              </w:rPr>
              <w:t>02.</w:t>
            </w:r>
            <w:r w:rsidR="00757E96" w:rsidRPr="001946AA">
              <w:rPr>
                <w:szCs w:val="18"/>
                <w:lang w:val="ru-RU"/>
              </w:rPr>
              <w:t xml:space="preserve">2024 </w:t>
            </w:r>
            <w:r w:rsidR="00104719" w:rsidRPr="001946AA">
              <w:rPr>
                <w:szCs w:val="18"/>
                <w:lang w:val="ru-RU"/>
              </w:rPr>
              <w:t xml:space="preserve">г. </w:t>
            </w:r>
            <w:r w:rsidR="00757E96" w:rsidRPr="001946AA">
              <w:rPr>
                <w:szCs w:val="18"/>
                <w:lang w:val="ru-RU"/>
              </w:rPr>
              <w:t>(средний приоритет)</w:t>
            </w:r>
          </w:p>
        </w:tc>
        <w:tc>
          <w:tcPr>
            <w:tcW w:w="1559" w:type="dxa"/>
            <w:shd w:val="clear" w:color="auto" w:fill="auto"/>
            <w:hideMark/>
          </w:tcPr>
          <w:p w14:paraId="612E9E6B" w14:textId="77777777" w:rsidR="00757E96" w:rsidRPr="001946AA" w:rsidRDefault="00757E96" w:rsidP="00B352CB">
            <w:pPr>
              <w:pStyle w:val="Tabletext"/>
              <w:ind w:left="-57" w:right="-57"/>
              <w:rPr>
                <w:szCs w:val="18"/>
                <w:lang w:val="ru-RU"/>
              </w:rPr>
            </w:pPr>
            <w:r w:rsidRPr="001946AA">
              <w:rPr>
                <w:szCs w:val="18"/>
                <w:lang w:val="ru-RU"/>
              </w:rPr>
              <w:t>Руководящие указания относительно назначения органов регистрации и их работы</w:t>
            </w:r>
          </w:p>
        </w:tc>
        <w:tc>
          <w:tcPr>
            <w:tcW w:w="992" w:type="dxa"/>
            <w:shd w:val="clear" w:color="auto" w:fill="auto"/>
            <w:hideMark/>
          </w:tcPr>
          <w:p w14:paraId="54805E70" w14:textId="77777777" w:rsidR="00757E96" w:rsidRPr="001946AA" w:rsidRDefault="003F5586" w:rsidP="00B352CB">
            <w:pPr>
              <w:pStyle w:val="Tabletext"/>
              <w:ind w:left="-57" w:right="-57"/>
              <w:rPr>
                <w:szCs w:val="18"/>
                <w:lang w:val="ru-RU"/>
              </w:rPr>
            </w:pPr>
            <w:hyperlink r:id="rId184" w:history="1">
              <w:r w:rsidR="00757E96" w:rsidRPr="001946AA">
                <w:rPr>
                  <w:szCs w:val="18"/>
                  <w:u w:val="single"/>
                  <w:lang w:val="ru-RU"/>
                </w:rPr>
                <w:t xml:space="preserve">Документ </w:t>
              </w:r>
              <w:hyperlink r:id="rId185" w:history="1">
                <w:r w:rsidR="00757E96" w:rsidRPr="001946AA">
                  <w:rPr>
                    <w:rStyle w:val="Hyperlink"/>
                    <w:szCs w:val="18"/>
                    <w:lang w:val="ru-RU"/>
                  </w:rPr>
                  <w:t>TD251R1</w:t>
                </w:r>
              </w:hyperlink>
            </w:hyperlink>
          </w:p>
        </w:tc>
        <w:tc>
          <w:tcPr>
            <w:tcW w:w="1408" w:type="dxa"/>
            <w:shd w:val="clear" w:color="auto" w:fill="auto"/>
            <w:hideMark/>
          </w:tcPr>
          <w:p w14:paraId="5BB3DA48" w14:textId="43E8148B" w:rsidR="00757E96" w:rsidRPr="001946AA" w:rsidRDefault="003F5586" w:rsidP="00B352CB">
            <w:pPr>
              <w:pStyle w:val="Tabletext"/>
              <w:ind w:left="-57" w:right="-57"/>
              <w:rPr>
                <w:szCs w:val="18"/>
                <w:lang w:val="ru-RU"/>
              </w:rPr>
            </w:pPr>
            <w:hyperlink r:id="rId186" w:history="1">
              <w:r w:rsidR="00757E96" w:rsidRPr="001946AA">
                <w:rPr>
                  <w:szCs w:val="18"/>
                  <w:lang w:val="ru-RU"/>
                </w:rPr>
                <w:t xml:space="preserve">г-н </w:t>
              </w:r>
              <w:r w:rsidR="00757E96" w:rsidRPr="001946AA">
                <w:rPr>
                  <w:color w:val="0000E1"/>
                  <w:szCs w:val="18"/>
                  <w:u w:val="single"/>
                  <w:lang w:val="ru-RU"/>
                </w:rPr>
                <w:t>Оливье ДЮБЮИССОН</w:t>
              </w:r>
            </w:hyperlink>
          </w:p>
        </w:tc>
        <w:tc>
          <w:tcPr>
            <w:tcW w:w="2791" w:type="dxa"/>
            <w:shd w:val="clear" w:color="auto" w:fill="auto"/>
            <w:hideMark/>
          </w:tcPr>
          <w:p w14:paraId="1DC9F611" w14:textId="77777777" w:rsidR="00757E96" w:rsidRPr="001946AA" w:rsidRDefault="00757E96" w:rsidP="00B352CB">
            <w:pPr>
              <w:pStyle w:val="Tabletext"/>
              <w:ind w:left="-57" w:right="-57"/>
              <w:rPr>
                <w:szCs w:val="18"/>
                <w:lang w:val="ru-RU"/>
              </w:rPr>
            </w:pPr>
            <w:r w:rsidRPr="001946AA">
              <w:rPr>
                <w:szCs w:val="18"/>
                <w:lang w:val="ru-RU"/>
              </w:rPr>
              <w:t>Настоящее Добавление предоставляет руководство для содействия исследовательским комиссиям МСЭ-Т в разработке Рекомендаций с функцией регистрации и при выборе органа регистрации для выполнения этой функции.</w:t>
            </w:r>
          </w:p>
        </w:tc>
      </w:tr>
      <w:tr w:rsidR="007C1B26" w:rsidRPr="00980244" w14:paraId="6A8581C5" w14:textId="77777777" w:rsidTr="00B352CB">
        <w:tc>
          <w:tcPr>
            <w:tcW w:w="846" w:type="dxa"/>
            <w:shd w:val="clear" w:color="auto" w:fill="auto"/>
          </w:tcPr>
          <w:p w14:paraId="3E44DE4B" w14:textId="77777777" w:rsidR="00757E96" w:rsidRPr="001946AA" w:rsidRDefault="00757E96" w:rsidP="00B352CB">
            <w:pPr>
              <w:pStyle w:val="Tabletext"/>
              <w:ind w:left="-57" w:right="-57"/>
              <w:rPr>
                <w:szCs w:val="18"/>
                <w:lang w:val="ru-RU"/>
              </w:rPr>
            </w:pPr>
            <w:r w:rsidRPr="001946AA">
              <w:rPr>
                <w:szCs w:val="18"/>
                <w:lang w:val="ru-RU"/>
              </w:rPr>
              <w:t>ГД-WM</w:t>
            </w:r>
          </w:p>
        </w:tc>
        <w:tc>
          <w:tcPr>
            <w:tcW w:w="992" w:type="dxa"/>
            <w:shd w:val="clear" w:color="auto" w:fill="auto"/>
          </w:tcPr>
          <w:p w14:paraId="7310B85D" w14:textId="77777777" w:rsidR="00757E96" w:rsidRPr="001946AA" w:rsidRDefault="00757E96" w:rsidP="00B352CB">
            <w:pPr>
              <w:pStyle w:val="Tabletext"/>
              <w:ind w:left="-57" w:right="-57"/>
              <w:rPr>
                <w:szCs w:val="18"/>
                <w:lang w:val="ru-RU"/>
              </w:rPr>
            </w:pPr>
            <w:r w:rsidRPr="001946AA">
              <w:rPr>
                <w:szCs w:val="18"/>
                <w:lang w:val="ru-RU"/>
              </w:rPr>
              <w:t>A.1</w:t>
            </w:r>
          </w:p>
        </w:tc>
        <w:tc>
          <w:tcPr>
            <w:tcW w:w="1276" w:type="dxa"/>
            <w:shd w:val="clear" w:color="auto" w:fill="auto"/>
          </w:tcPr>
          <w:p w14:paraId="637DAECF" w14:textId="77777777" w:rsidR="00757E96" w:rsidRPr="001946AA" w:rsidRDefault="00757E96" w:rsidP="00B352CB">
            <w:pPr>
              <w:pStyle w:val="Tabletext"/>
              <w:ind w:left="-57" w:right="-57"/>
              <w:rPr>
                <w:szCs w:val="18"/>
                <w:lang w:val="ru-RU"/>
              </w:rPr>
            </w:pPr>
            <w:r w:rsidRPr="001946AA">
              <w:rPr>
                <w:szCs w:val="18"/>
                <w:lang w:val="ru-RU"/>
              </w:rPr>
              <w:t>Рекомендация</w:t>
            </w:r>
          </w:p>
        </w:tc>
        <w:tc>
          <w:tcPr>
            <w:tcW w:w="1417" w:type="dxa"/>
            <w:shd w:val="clear" w:color="auto" w:fill="auto"/>
          </w:tcPr>
          <w:p w14:paraId="67A8321C" w14:textId="77777777" w:rsidR="00757E96" w:rsidRPr="001946AA" w:rsidRDefault="00757E96" w:rsidP="00B352CB">
            <w:pPr>
              <w:pStyle w:val="Tabletext"/>
              <w:ind w:left="-57" w:right="-57"/>
              <w:rPr>
                <w:szCs w:val="18"/>
                <w:lang w:val="ru-RU"/>
              </w:rPr>
            </w:pPr>
            <w:r w:rsidRPr="001946AA">
              <w:rPr>
                <w:szCs w:val="18"/>
                <w:lang w:val="ru-RU"/>
              </w:rPr>
              <w:t>Пересмотренная</w:t>
            </w:r>
          </w:p>
        </w:tc>
        <w:tc>
          <w:tcPr>
            <w:tcW w:w="993" w:type="dxa"/>
            <w:shd w:val="clear" w:color="auto" w:fill="auto"/>
          </w:tcPr>
          <w:p w14:paraId="3A974020" w14:textId="77777777" w:rsidR="00757E96" w:rsidRPr="001946AA" w:rsidRDefault="00757E96" w:rsidP="00B352CB">
            <w:pPr>
              <w:pStyle w:val="Tabletext"/>
              <w:ind w:left="-57" w:right="-57"/>
              <w:rPr>
                <w:szCs w:val="18"/>
                <w:lang w:val="ru-RU"/>
              </w:rPr>
            </w:pPr>
            <w:r w:rsidRPr="001946AA">
              <w:rPr>
                <w:szCs w:val="18"/>
                <w:lang w:val="ru-RU"/>
              </w:rPr>
              <w:t>В процессе изучения</w:t>
            </w:r>
          </w:p>
        </w:tc>
        <w:tc>
          <w:tcPr>
            <w:tcW w:w="1265" w:type="dxa"/>
            <w:shd w:val="clear" w:color="auto" w:fill="auto"/>
          </w:tcPr>
          <w:p w14:paraId="5783F14D" w14:textId="77777777" w:rsidR="00757E96" w:rsidRPr="001946AA" w:rsidRDefault="00757E96" w:rsidP="00B352CB">
            <w:pPr>
              <w:pStyle w:val="Tabletext"/>
              <w:ind w:left="-57" w:right="-57"/>
              <w:rPr>
                <w:szCs w:val="18"/>
                <w:lang w:val="ru-RU"/>
              </w:rPr>
            </w:pPr>
            <w:r w:rsidRPr="001946AA">
              <w:rPr>
                <w:szCs w:val="18"/>
                <w:lang w:val="ru-RU"/>
              </w:rPr>
              <w:t>ТПУ</w:t>
            </w:r>
          </w:p>
        </w:tc>
        <w:tc>
          <w:tcPr>
            <w:tcW w:w="1003" w:type="dxa"/>
            <w:shd w:val="clear" w:color="auto" w:fill="auto"/>
          </w:tcPr>
          <w:p w14:paraId="7BCD0377" w14:textId="72F367B7" w:rsidR="00757E96" w:rsidRPr="001946AA" w:rsidRDefault="005A1A81" w:rsidP="00B352CB">
            <w:pPr>
              <w:pStyle w:val="Tabletext"/>
              <w:ind w:left="-57" w:right="-57"/>
              <w:rPr>
                <w:szCs w:val="18"/>
                <w:lang w:val="ru-RU"/>
              </w:rPr>
            </w:pPr>
            <w:r w:rsidRPr="001946AA">
              <w:rPr>
                <w:szCs w:val="18"/>
                <w:lang w:val="ru-RU"/>
              </w:rPr>
              <w:t>02.</w:t>
            </w:r>
            <w:r w:rsidR="00757E96" w:rsidRPr="001946AA">
              <w:rPr>
                <w:szCs w:val="18"/>
                <w:lang w:val="ru-RU"/>
              </w:rPr>
              <w:t>2024</w:t>
            </w:r>
            <w:r w:rsidR="00104719" w:rsidRPr="001946AA">
              <w:rPr>
                <w:szCs w:val="18"/>
                <w:lang w:val="ru-RU"/>
              </w:rPr>
              <w:t> г.</w:t>
            </w:r>
            <w:r w:rsidR="00757E96" w:rsidRPr="001946AA">
              <w:rPr>
                <w:position w:val="6"/>
                <w:sz w:val="16"/>
                <w:szCs w:val="16"/>
                <w:lang w:val="ru-RU"/>
              </w:rPr>
              <w:footnoteReference w:id="6"/>
            </w:r>
          </w:p>
        </w:tc>
        <w:tc>
          <w:tcPr>
            <w:tcW w:w="1559" w:type="dxa"/>
            <w:shd w:val="clear" w:color="auto" w:fill="auto"/>
          </w:tcPr>
          <w:p w14:paraId="030AED09" w14:textId="77777777" w:rsidR="00757E96" w:rsidRPr="001946AA" w:rsidRDefault="00757E96" w:rsidP="00B352CB">
            <w:pPr>
              <w:pStyle w:val="Tabletext"/>
              <w:ind w:left="-57" w:right="-57"/>
              <w:rPr>
                <w:szCs w:val="18"/>
                <w:lang w:val="ru-RU"/>
              </w:rPr>
            </w:pPr>
            <w:r w:rsidRPr="001946AA">
              <w:rPr>
                <w:szCs w:val="18"/>
                <w:lang w:val="ru-RU"/>
              </w:rPr>
              <w:t>Методы работы исследовательских комиссий Сектора стандартизации электросвязи МСЭ</w:t>
            </w:r>
          </w:p>
        </w:tc>
        <w:tc>
          <w:tcPr>
            <w:tcW w:w="992" w:type="dxa"/>
            <w:shd w:val="clear" w:color="auto" w:fill="auto"/>
          </w:tcPr>
          <w:p w14:paraId="55342F09" w14:textId="77777777" w:rsidR="00757E96" w:rsidRPr="001946AA" w:rsidRDefault="003F5586" w:rsidP="00B352CB">
            <w:pPr>
              <w:pStyle w:val="Tabletext"/>
              <w:ind w:left="-57" w:right="-57"/>
              <w:rPr>
                <w:szCs w:val="18"/>
                <w:lang w:val="ru-RU"/>
              </w:rPr>
            </w:pPr>
            <w:hyperlink r:id="rId187" w:history="1">
              <w:r w:rsidR="00757E96" w:rsidRPr="001946AA">
                <w:rPr>
                  <w:szCs w:val="18"/>
                  <w:u w:val="single"/>
                  <w:lang w:val="ru-RU"/>
                </w:rPr>
                <w:t xml:space="preserve">Документ </w:t>
              </w:r>
              <w:hyperlink r:id="rId188" w:history="1">
                <w:r w:rsidR="00757E96" w:rsidRPr="001946AA">
                  <w:rPr>
                    <w:rStyle w:val="Hyperlink"/>
                    <w:szCs w:val="18"/>
                    <w:lang w:val="ru-RU"/>
                  </w:rPr>
                  <w:t>TD255R4</w:t>
                </w:r>
              </w:hyperlink>
            </w:hyperlink>
          </w:p>
        </w:tc>
        <w:tc>
          <w:tcPr>
            <w:tcW w:w="1408" w:type="dxa"/>
            <w:shd w:val="clear" w:color="auto" w:fill="auto"/>
          </w:tcPr>
          <w:p w14:paraId="4DFD5206" w14:textId="77777777" w:rsidR="00757E96" w:rsidRPr="001946AA" w:rsidRDefault="003F5586" w:rsidP="00B352CB">
            <w:pPr>
              <w:pStyle w:val="Tabletext"/>
              <w:ind w:left="-57" w:right="-57"/>
              <w:rPr>
                <w:szCs w:val="18"/>
                <w:lang w:val="ru-RU"/>
              </w:rPr>
            </w:pPr>
            <w:hyperlink r:id="rId189" w:history="1">
              <w:r w:rsidR="00757E96" w:rsidRPr="001946AA">
                <w:rPr>
                  <w:szCs w:val="18"/>
                  <w:lang w:val="ru-RU"/>
                </w:rPr>
                <w:t xml:space="preserve">г-н </w:t>
              </w:r>
              <w:r w:rsidR="00757E96" w:rsidRPr="001946AA">
                <w:rPr>
                  <w:color w:val="0000E1"/>
                  <w:szCs w:val="18"/>
                  <w:u w:val="single"/>
                  <w:lang w:val="ru-RU"/>
                </w:rPr>
                <w:t>Оливье ДЮБЮИССОН</w:t>
              </w:r>
            </w:hyperlink>
          </w:p>
        </w:tc>
        <w:tc>
          <w:tcPr>
            <w:tcW w:w="2791" w:type="dxa"/>
            <w:shd w:val="clear" w:color="auto" w:fill="auto"/>
          </w:tcPr>
          <w:p w14:paraId="0A40944A" w14:textId="77777777" w:rsidR="00757E96" w:rsidRPr="001946AA" w:rsidRDefault="00757E96" w:rsidP="00B352CB">
            <w:pPr>
              <w:pStyle w:val="Tabletext"/>
              <w:ind w:left="-57" w:right="-57"/>
              <w:rPr>
                <w:szCs w:val="18"/>
                <w:lang w:val="ru-RU"/>
              </w:rPr>
            </w:pPr>
            <w:r w:rsidRPr="001946AA">
              <w:rPr>
                <w:szCs w:val="18"/>
                <w:lang w:val="ru-RU"/>
              </w:rPr>
              <w:t>В Рекомендации МСЭ-Т А.1 описаны общие методы работы исследовательских комиссий МСЭ-Т. Представлены руководящие принципы, относящиеся к таким методам работы, как проведение собраний, подготовка исследований, руководство исследовательскими комиссиями, совместная координационная деятельность, функции докладчиков и обработка вкладов МСЭ-Т и временных документов (TD).</w:t>
            </w:r>
          </w:p>
        </w:tc>
      </w:tr>
      <w:tr w:rsidR="007C1B26" w:rsidRPr="00980244" w14:paraId="03311A23" w14:textId="77777777" w:rsidTr="00B352CB">
        <w:tc>
          <w:tcPr>
            <w:tcW w:w="846" w:type="dxa"/>
            <w:shd w:val="clear" w:color="auto" w:fill="auto"/>
          </w:tcPr>
          <w:p w14:paraId="1ED046D3" w14:textId="77777777" w:rsidR="00757E96" w:rsidRPr="001946AA" w:rsidRDefault="00757E96" w:rsidP="00B352CB">
            <w:pPr>
              <w:pStyle w:val="Tabletext"/>
              <w:ind w:left="-57" w:right="-57"/>
              <w:rPr>
                <w:szCs w:val="18"/>
                <w:lang w:val="ru-RU"/>
              </w:rPr>
            </w:pPr>
            <w:r w:rsidRPr="001946AA">
              <w:rPr>
                <w:szCs w:val="18"/>
                <w:lang w:val="ru-RU"/>
              </w:rPr>
              <w:t>ГД-WM</w:t>
            </w:r>
          </w:p>
        </w:tc>
        <w:tc>
          <w:tcPr>
            <w:tcW w:w="992" w:type="dxa"/>
            <w:shd w:val="clear" w:color="auto" w:fill="auto"/>
          </w:tcPr>
          <w:p w14:paraId="3739C17A" w14:textId="77777777" w:rsidR="00757E96" w:rsidRPr="001946AA" w:rsidRDefault="00757E96" w:rsidP="00B352CB">
            <w:pPr>
              <w:pStyle w:val="Tabletext"/>
              <w:ind w:left="-57" w:right="-57"/>
              <w:rPr>
                <w:szCs w:val="18"/>
                <w:lang w:val="ru-RU"/>
              </w:rPr>
            </w:pPr>
            <w:r w:rsidRPr="001946AA">
              <w:rPr>
                <w:szCs w:val="18"/>
                <w:lang w:val="ru-RU"/>
              </w:rPr>
              <w:t>A.7</w:t>
            </w:r>
          </w:p>
        </w:tc>
        <w:tc>
          <w:tcPr>
            <w:tcW w:w="1276" w:type="dxa"/>
            <w:shd w:val="clear" w:color="auto" w:fill="auto"/>
          </w:tcPr>
          <w:p w14:paraId="3DC04155" w14:textId="77777777" w:rsidR="00757E96" w:rsidRPr="001946AA" w:rsidRDefault="00757E96" w:rsidP="00B352CB">
            <w:pPr>
              <w:pStyle w:val="Tabletext"/>
              <w:ind w:left="-57" w:right="-57"/>
              <w:rPr>
                <w:szCs w:val="18"/>
                <w:lang w:val="ru-RU"/>
              </w:rPr>
            </w:pPr>
            <w:r w:rsidRPr="001946AA">
              <w:rPr>
                <w:szCs w:val="18"/>
                <w:lang w:val="ru-RU"/>
              </w:rPr>
              <w:t>Рекомендация</w:t>
            </w:r>
          </w:p>
        </w:tc>
        <w:tc>
          <w:tcPr>
            <w:tcW w:w="1417" w:type="dxa"/>
            <w:shd w:val="clear" w:color="auto" w:fill="auto"/>
          </w:tcPr>
          <w:p w14:paraId="139735D2" w14:textId="77777777" w:rsidR="00757E96" w:rsidRPr="001946AA" w:rsidRDefault="00757E96" w:rsidP="00B352CB">
            <w:pPr>
              <w:pStyle w:val="Tabletext"/>
              <w:ind w:left="-57" w:right="-57"/>
              <w:rPr>
                <w:szCs w:val="18"/>
                <w:lang w:val="ru-RU"/>
              </w:rPr>
            </w:pPr>
            <w:r w:rsidRPr="001946AA">
              <w:rPr>
                <w:szCs w:val="18"/>
                <w:lang w:val="ru-RU"/>
              </w:rPr>
              <w:t>Пересмотренная</w:t>
            </w:r>
          </w:p>
        </w:tc>
        <w:tc>
          <w:tcPr>
            <w:tcW w:w="993" w:type="dxa"/>
            <w:shd w:val="clear" w:color="auto" w:fill="auto"/>
          </w:tcPr>
          <w:p w14:paraId="2AF867E5" w14:textId="77777777" w:rsidR="00757E96" w:rsidRPr="001946AA" w:rsidRDefault="00757E96" w:rsidP="00B352CB">
            <w:pPr>
              <w:pStyle w:val="Tabletext"/>
              <w:ind w:left="-57" w:right="-57"/>
              <w:rPr>
                <w:szCs w:val="18"/>
                <w:lang w:val="ru-RU"/>
              </w:rPr>
            </w:pPr>
            <w:r w:rsidRPr="001946AA">
              <w:rPr>
                <w:szCs w:val="18"/>
                <w:lang w:val="ru-RU"/>
              </w:rPr>
              <w:t>В процессе изучения</w:t>
            </w:r>
          </w:p>
        </w:tc>
        <w:tc>
          <w:tcPr>
            <w:tcW w:w="1265" w:type="dxa"/>
            <w:shd w:val="clear" w:color="auto" w:fill="auto"/>
          </w:tcPr>
          <w:p w14:paraId="16B69549" w14:textId="77777777" w:rsidR="00757E96" w:rsidRPr="001946AA" w:rsidRDefault="00757E96" w:rsidP="00B352CB">
            <w:pPr>
              <w:pStyle w:val="Tabletext"/>
              <w:ind w:left="-57" w:right="-57"/>
              <w:rPr>
                <w:szCs w:val="18"/>
                <w:lang w:val="ru-RU"/>
              </w:rPr>
            </w:pPr>
            <w:r w:rsidRPr="001946AA">
              <w:rPr>
                <w:szCs w:val="18"/>
                <w:lang w:val="ru-RU"/>
              </w:rPr>
              <w:t>ТПУ</w:t>
            </w:r>
          </w:p>
        </w:tc>
        <w:tc>
          <w:tcPr>
            <w:tcW w:w="1003" w:type="dxa"/>
            <w:shd w:val="clear" w:color="auto" w:fill="auto"/>
          </w:tcPr>
          <w:p w14:paraId="7589C3DE" w14:textId="70447D9C" w:rsidR="00757E96" w:rsidRPr="001946AA" w:rsidRDefault="005A1A81" w:rsidP="00B352CB">
            <w:pPr>
              <w:pStyle w:val="Tabletext"/>
              <w:ind w:left="-57" w:right="-57"/>
              <w:rPr>
                <w:szCs w:val="18"/>
                <w:lang w:val="ru-RU"/>
              </w:rPr>
            </w:pPr>
            <w:r w:rsidRPr="001946AA">
              <w:rPr>
                <w:szCs w:val="18"/>
                <w:lang w:val="ru-RU"/>
              </w:rPr>
              <w:t>02.</w:t>
            </w:r>
            <w:r w:rsidR="00757E96" w:rsidRPr="001946AA">
              <w:rPr>
                <w:szCs w:val="18"/>
                <w:lang w:val="ru-RU"/>
              </w:rPr>
              <w:t>2024</w:t>
            </w:r>
            <w:r w:rsidR="00104719" w:rsidRPr="001946AA">
              <w:rPr>
                <w:szCs w:val="18"/>
                <w:lang w:val="ru-RU"/>
              </w:rPr>
              <w:t> г.</w:t>
            </w:r>
            <w:r w:rsidR="00757E96" w:rsidRPr="001946AA">
              <w:rPr>
                <w:position w:val="6"/>
                <w:sz w:val="16"/>
                <w:szCs w:val="16"/>
                <w:lang w:val="ru-RU"/>
              </w:rPr>
              <w:footnoteReference w:id="7"/>
            </w:r>
          </w:p>
        </w:tc>
        <w:tc>
          <w:tcPr>
            <w:tcW w:w="1559" w:type="dxa"/>
            <w:shd w:val="clear" w:color="auto" w:fill="auto"/>
          </w:tcPr>
          <w:p w14:paraId="412C1E40" w14:textId="77777777" w:rsidR="00757E96" w:rsidRPr="001946AA" w:rsidRDefault="00757E96" w:rsidP="00B352CB">
            <w:pPr>
              <w:pStyle w:val="Tabletext"/>
              <w:ind w:left="-57" w:right="-57"/>
              <w:rPr>
                <w:szCs w:val="18"/>
                <w:lang w:val="ru-RU"/>
              </w:rPr>
            </w:pPr>
            <w:r w:rsidRPr="001946AA">
              <w:rPr>
                <w:szCs w:val="18"/>
                <w:lang w:val="ru-RU"/>
              </w:rPr>
              <w:t>Оперативные группы: создание и рабочие процедуры</w:t>
            </w:r>
          </w:p>
        </w:tc>
        <w:tc>
          <w:tcPr>
            <w:tcW w:w="992" w:type="dxa"/>
            <w:shd w:val="clear" w:color="auto" w:fill="auto"/>
          </w:tcPr>
          <w:p w14:paraId="549147CD" w14:textId="77777777" w:rsidR="00757E96" w:rsidRPr="001946AA" w:rsidRDefault="003F5586" w:rsidP="00B352CB">
            <w:pPr>
              <w:pStyle w:val="Tabletext"/>
              <w:ind w:left="-57" w:right="-57"/>
              <w:rPr>
                <w:szCs w:val="18"/>
                <w:lang w:val="ru-RU"/>
              </w:rPr>
            </w:pPr>
            <w:hyperlink r:id="rId190" w:history="1">
              <w:r w:rsidR="00757E96" w:rsidRPr="001946AA">
                <w:rPr>
                  <w:szCs w:val="18"/>
                  <w:u w:val="single"/>
                  <w:lang w:val="ru-RU"/>
                </w:rPr>
                <w:t xml:space="preserve">Документ </w:t>
              </w:r>
              <w:hyperlink r:id="rId191" w:history="1">
                <w:r w:rsidR="00757E96" w:rsidRPr="001946AA">
                  <w:rPr>
                    <w:rStyle w:val="Hyperlink"/>
                    <w:szCs w:val="18"/>
                    <w:lang w:val="ru-RU"/>
                  </w:rPr>
                  <w:t>TD217R2</w:t>
                </w:r>
              </w:hyperlink>
            </w:hyperlink>
          </w:p>
        </w:tc>
        <w:tc>
          <w:tcPr>
            <w:tcW w:w="1408" w:type="dxa"/>
            <w:shd w:val="clear" w:color="auto" w:fill="auto"/>
          </w:tcPr>
          <w:p w14:paraId="647C7968" w14:textId="77777777" w:rsidR="00757E96" w:rsidRPr="001946AA" w:rsidRDefault="003F5586" w:rsidP="00B352CB">
            <w:pPr>
              <w:pStyle w:val="Tabletext"/>
              <w:ind w:left="-57" w:right="-57"/>
              <w:rPr>
                <w:szCs w:val="18"/>
                <w:lang w:val="ru-RU"/>
              </w:rPr>
            </w:pPr>
            <w:hyperlink r:id="rId192" w:history="1">
              <w:r w:rsidR="00757E96" w:rsidRPr="001946AA">
                <w:rPr>
                  <w:szCs w:val="18"/>
                  <w:lang w:val="ru-RU"/>
                </w:rPr>
                <w:t xml:space="preserve">г-н </w:t>
              </w:r>
              <w:r w:rsidR="00757E96" w:rsidRPr="001946AA">
                <w:rPr>
                  <w:color w:val="0000E1"/>
                  <w:szCs w:val="18"/>
                  <w:u w:val="single"/>
                  <w:lang w:val="ru-RU"/>
                </w:rPr>
                <w:t>Оливье ДЮБЮИССОН</w:t>
              </w:r>
              <w:r w:rsidR="00757E96" w:rsidRPr="001946AA">
                <w:rPr>
                  <w:szCs w:val="18"/>
                  <w:lang w:val="ru-RU"/>
                </w:rPr>
                <w:t xml:space="preserve"> г-жа </w:t>
              </w:r>
              <w:r w:rsidR="00757E96" w:rsidRPr="001946AA">
                <w:rPr>
                  <w:color w:val="0000E1"/>
                  <w:szCs w:val="18"/>
                  <w:u w:val="single"/>
                  <w:lang w:val="ru-RU"/>
                </w:rPr>
                <w:t>Эна ДЕКАНИЧ</w:t>
              </w:r>
            </w:hyperlink>
          </w:p>
        </w:tc>
        <w:tc>
          <w:tcPr>
            <w:tcW w:w="2791" w:type="dxa"/>
            <w:shd w:val="clear" w:color="auto" w:fill="auto"/>
          </w:tcPr>
          <w:p w14:paraId="164A873D" w14:textId="77777777" w:rsidR="00757E96" w:rsidRPr="001946AA" w:rsidRDefault="00757E96" w:rsidP="00B352CB">
            <w:pPr>
              <w:pStyle w:val="Tabletext"/>
              <w:ind w:left="-57" w:right="-57"/>
              <w:rPr>
                <w:szCs w:val="18"/>
                <w:lang w:val="ru-RU"/>
              </w:rPr>
            </w:pPr>
            <w:r w:rsidRPr="001946AA">
              <w:rPr>
                <w:szCs w:val="18"/>
                <w:lang w:val="ru-RU"/>
              </w:rPr>
              <w:t>Резюме В Рекомендации МСЭ-Т А.7 описаны рабочие методы и процедуры оперативной группы, например создание, круг ведения, руководство, участие, финансирование, поддержка, результаты работы оперативной группы и т. д.</w:t>
            </w:r>
          </w:p>
          <w:p w14:paraId="4432FDAF" w14:textId="77777777" w:rsidR="00757E96" w:rsidRPr="001946AA" w:rsidRDefault="00757E96" w:rsidP="00B352CB">
            <w:pPr>
              <w:pStyle w:val="Tabletext"/>
              <w:ind w:left="-57" w:right="-57"/>
              <w:rPr>
                <w:szCs w:val="18"/>
                <w:lang w:val="ru-RU"/>
              </w:rPr>
            </w:pPr>
            <w:r w:rsidRPr="001946AA">
              <w:rPr>
                <w:szCs w:val="18"/>
                <w:lang w:val="ru-RU"/>
              </w:rPr>
              <w:lastRenderedPageBreak/>
              <w:t>Оперативные группы МСЭ-Т – это гибкий инструмент выполнения новой работы. Благодаря такой гибкости группы могут вырабатывать широкий диапазон результатов работы. Как показывают многочисленные примеры, члены оперативной группы не имеют опыта составления технических спецификаций, поэтому результаты работы оперативных групп, как правило, хотя и являются полезными, но требуют переработки основными исследовательскими комиссиями.</w:t>
            </w:r>
          </w:p>
          <w:p w14:paraId="733B0A32" w14:textId="77777777" w:rsidR="00757E96" w:rsidRPr="001946AA" w:rsidRDefault="00757E96" w:rsidP="00B352CB">
            <w:pPr>
              <w:pStyle w:val="Tabletext"/>
              <w:ind w:left="-57" w:right="-57"/>
              <w:rPr>
                <w:szCs w:val="18"/>
                <w:lang w:val="ru-RU"/>
              </w:rPr>
            </w:pPr>
            <w:r w:rsidRPr="001946AA">
              <w:rPr>
                <w:szCs w:val="18"/>
                <w:lang w:val="ru-RU"/>
              </w:rPr>
              <w:t>Разработка руководящих указаний для оперативных групп, касающихся выполнения ими работы, включая постоянную координацию со своей основной комиссией, могла бы способствовать быстрой доработке результатов основной комиссией.</w:t>
            </w:r>
          </w:p>
          <w:p w14:paraId="3B032862" w14:textId="77777777" w:rsidR="00757E96" w:rsidRPr="001946AA" w:rsidRDefault="00757E96" w:rsidP="00B352CB">
            <w:pPr>
              <w:pStyle w:val="Tabletext"/>
              <w:ind w:left="-57" w:right="-57"/>
              <w:rPr>
                <w:szCs w:val="18"/>
                <w:lang w:val="ru-RU"/>
              </w:rPr>
            </w:pPr>
            <w:r w:rsidRPr="001946AA">
              <w:rPr>
                <w:szCs w:val="18"/>
                <w:lang w:val="ru-RU"/>
              </w:rPr>
              <w:t>В Дополнении I представлен комплекс руководящих указаний для исследовательских комиссий и оперативных групп по выполнению работы оперативными группами согласно Рекомендации МСЭ-T A.7, цель которых заключается в разработке спецификаций, пригодных для эффективной переработки из результатов работы оперативной группы в Рекомендации или Дополнения МСЭ-Т либо иные документы.</w:t>
            </w:r>
          </w:p>
        </w:tc>
      </w:tr>
      <w:tr w:rsidR="007C1B26" w:rsidRPr="00980244" w14:paraId="42FEAA49" w14:textId="77777777" w:rsidTr="00B352CB">
        <w:tc>
          <w:tcPr>
            <w:tcW w:w="846" w:type="dxa"/>
            <w:shd w:val="clear" w:color="auto" w:fill="auto"/>
          </w:tcPr>
          <w:p w14:paraId="0DC45EB9" w14:textId="77777777" w:rsidR="00757E96" w:rsidRPr="001946AA" w:rsidRDefault="00757E96" w:rsidP="00B352CB">
            <w:pPr>
              <w:pStyle w:val="Tabletext"/>
              <w:ind w:left="-57" w:right="-57"/>
              <w:rPr>
                <w:szCs w:val="18"/>
                <w:lang w:val="ru-RU"/>
              </w:rPr>
            </w:pPr>
            <w:r w:rsidRPr="001946AA">
              <w:rPr>
                <w:szCs w:val="18"/>
                <w:lang w:val="ru-RU"/>
              </w:rPr>
              <w:lastRenderedPageBreak/>
              <w:t>ГД-WM</w:t>
            </w:r>
          </w:p>
        </w:tc>
        <w:tc>
          <w:tcPr>
            <w:tcW w:w="992" w:type="dxa"/>
            <w:shd w:val="clear" w:color="auto" w:fill="auto"/>
          </w:tcPr>
          <w:p w14:paraId="4172A6EA" w14:textId="77777777" w:rsidR="00757E96" w:rsidRPr="001946AA" w:rsidRDefault="00757E96" w:rsidP="00B352CB">
            <w:pPr>
              <w:pStyle w:val="Tabletext"/>
              <w:ind w:left="-57" w:right="-57"/>
              <w:rPr>
                <w:szCs w:val="18"/>
                <w:lang w:val="ru-RU"/>
              </w:rPr>
            </w:pPr>
            <w:r w:rsidRPr="001946AA">
              <w:rPr>
                <w:szCs w:val="18"/>
                <w:lang w:val="ru-RU"/>
              </w:rPr>
              <w:t>A.8</w:t>
            </w:r>
          </w:p>
        </w:tc>
        <w:tc>
          <w:tcPr>
            <w:tcW w:w="1276" w:type="dxa"/>
            <w:shd w:val="clear" w:color="auto" w:fill="auto"/>
          </w:tcPr>
          <w:p w14:paraId="667A4954" w14:textId="77777777" w:rsidR="00757E96" w:rsidRPr="001946AA" w:rsidRDefault="00757E96" w:rsidP="00B352CB">
            <w:pPr>
              <w:pStyle w:val="Tabletext"/>
              <w:ind w:left="-57" w:right="-57"/>
              <w:rPr>
                <w:szCs w:val="18"/>
                <w:lang w:val="ru-RU"/>
              </w:rPr>
            </w:pPr>
            <w:r w:rsidRPr="001946AA">
              <w:rPr>
                <w:szCs w:val="18"/>
                <w:lang w:val="ru-RU"/>
              </w:rPr>
              <w:t>Рекомендация</w:t>
            </w:r>
          </w:p>
        </w:tc>
        <w:tc>
          <w:tcPr>
            <w:tcW w:w="1417" w:type="dxa"/>
            <w:shd w:val="clear" w:color="auto" w:fill="auto"/>
          </w:tcPr>
          <w:p w14:paraId="7C5C120C" w14:textId="77777777" w:rsidR="00757E96" w:rsidRPr="001946AA" w:rsidRDefault="00757E96" w:rsidP="00B352CB">
            <w:pPr>
              <w:pStyle w:val="Tabletext"/>
              <w:ind w:left="-57" w:right="-57"/>
              <w:rPr>
                <w:szCs w:val="18"/>
                <w:lang w:val="ru-RU"/>
              </w:rPr>
            </w:pPr>
            <w:r w:rsidRPr="001946AA">
              <w:rPr>
                <w:szCs w:val="18"/>
                <w:lang w:val="ru-RU"/>
              </w:rPr>
              <w:t>Пересмотренная</w:t>
            </w:r>
          </w:p>
        </w:tc>
        <w:tc>
          <w:tcPr>
            <w:tcW w:w="993" w:type="dxa"/>
            <w:shd w:val="clear" w:color="auto" w:fill="auto"/>
          </w:tcPr>
          <w:p w14:paraId="732D6432" w14:textId="54F05144" w:rsidR="00757E96" w:rsidRPr="001946AA" w:rsidRDefault="00757E96" w:rsidP="00B352CB">
            <w:pPr>
              <w:pStyle w:val="Tabletext"/>
              <w:ind w:left="-57" w:right="-57"/>
              <w:rPr>
                <w:szCs w:val="18"/>
                <w:lang w:val="ru-RU"/>
              </w:rPr>
            </w:pPr>
            <w:r w:rsidRPr="001946AA">
              <w:rPr>
                <w:szCs w:val="18"/>
                <w:lang w:val="ru-RU"/>
              </w:rPr>
              <w:t>Сделано заключе</w:t>
            </w:r>
            <w:r w:rsidR="00104719" w:rsidRPr="001946AA">
              <w:rPr>
                <w:szCs w:val="18"/>
                <w:lang w:val="ru-RU"/>
              </w:rPr>
              <w:t>-</w:t>
            </w:r>
            <w:r w:rsidRPr="001946AA">
              <w:rPr>
                <w:szCs w:val="18"/>
                <w:lang w:val="ru-RU"/>
              </w:rPr>
              <w:t>ние</w:t>
            </w:r>
          </w:p>
        </w:tc>
        <w:tc>
          <w:tcPr>
            <w:tcW w:w="1265" w:type="dxa"/>
            <w:shd w:val="clear" w:color="auto" w:fill="auto"/>
          </w:tcPr>
          <w:p w14:paraId="2F69CC86" w14:textId="77777777" w:rsidR="00757E96" w:rsidRPr="001946AA" w:rsidRDefault="00757E96" w:rsidP="00B352CB">
            <w:pPr>
              <w:pStyle w:val="Tabletext"/>
              <w:ind w:left="-57" w:right="-57"/>
              <w:rPr>
                <w:szCs w:val="18"/>
                <w:lang w:val="ru-RU"/>
              </w:rPr>
            </w:pPr>
            <w:r w:rsidRPr="001946AA">
              <w:rPr>
                <w:szCs w:val="18"/>
                <w:lang w:val="ru-RU"/>
              </w:rPr>
              <w:t>ТПУ</w:t>
            </w:r>
          </w:p>
        </w:tc>
        <w:tc>
          <w:tcPr>
            <w:tcW w:w="1003" w:type="dxa"/>
            <w:shd w:val="clear" w:color="auto" w:fill="auto"/>
          </w:tcPr>
          <w:p w14:paraId="08D7FBFC" w14:textId="456E2136" w:rsidR="00757E96" w:rsidRPr="001946AA" w:rsidRDefault="00104719" w:rsidP="00B352CB">
            <w:pPr>
              <w:pStyle w:val="Tabletext"/>
              <w:ind w:left="-57" w:right="-57"/>
              <w:rPr>
                <w:szCs w:val="18"/>
                <w:lang w:val="ru-RU"/>
              </w:rPr>
            </w:pPr>
            <w:r w:rsidRPr="001946AA">
              <w:rPr>
                <w:szCs w:val="18"/>
                <w:lang w:val="ru-RU"/>
              </w:rPr>
              <w:t>06.</w:t>
            </w:r>
            <w:r w:rsidR="00757E96" w:rsidRPr="001946AA">
              <w:rPr>
                <w:szCs w:val="18"/>
                <w:lang w:val="ru-RU"/>
              </w:rPr>
              <w:t>2023</w:t>
            </w:r>
            <w:r w:rsidRPr="001946AA">
              <w:rPr>
                <w:szCs w:val="18"/>
                <w:lang w:val="ru-RU"/>
              </w:rPr>
              <w:t> г.</w:t>
            </w:r>
          </w:p>
        </w:tc>
        <w:tc>
          <w:tcPr>
            <w:tcW w:w="1559" w:type="dxa"/>
            <w:shd w:val="clear" w:color="auto" w:fill="auto"/>
          </w:tcPr>
          <w:p w14:paraId="60EABB13" w14:textId="77777777" w:rsidR="00757E96" w:rsidRPr="001946AA" w:rsidRDefault="00757E96" w:rsidP="00B352CB">
            <w:pPr>
              <w:pStyle w:val="Tabletext"/>
              <w:ind w:left="-57" w:right="-57"/>
              <w:rPr>
                <w:szCs w:val="18"/>
                <w:lang w:val="ru-RU"/>
              </w:rPr>
            </w:pPr>
            <w:r w:rsidRPr="001946AA">
              <w:rPr>
                <w:szCs w:val="18"/>
                <w:lang w:val="ru-RU"/>
              </w:rPr>
              <w:t>Альтернативный процесс утверждения новых  и пересмотренных Рекомендаций МСЭ-Т</w:t>
            </w:r>
          </w:p>
        </w:tc>
        <w:tc>
          <w:tcPr>
            <w:tcW w:w="992" w:type="dxa"/>
            <w:shd w:val="clear" w:color="auto" w:fill="auto"/>
          </w:tcPr>
          <w:p w14:paraId="2817C183" w14:textId="77777777" w:rsidR="00757E96" w:rsidRPr="001946AA" w:rsidRDefault="003F5586" w:rsidP="00B352CB">
            <w:pPr>
              <w:pStyle w:val="Tabletext"/>
              <w:ind w:left="-57" w:right="-57"/>
              <w:rPr>
                <w:szCs w:val="18"/>
                <w:lang w:val="ru-RU"/>
              </w:rPr>
            </w:pPr>
            <w:hyperlink r:id="rId193" w:history="1">
              <w:r w:rsidR="00757E96" w:rsidRPr="001946AA">
                <w:rPr>
                  <w:szCs w:val="18"/>
                  <w:u w:val="single"/>
                  <w:lang w:val="ru-RU"/>
                </w:rPr>
                <w:t xml:space="preserve">Документ </w:t>
              </w:r>
              <w:hyperlink r:id="rId194" w:history="1">
                <w:r w:rsidR="00757E96" w:rsidRPr="001946AA">
                  <w:rPr>
                    <w:rStyle w:val="Hyperlink"/>
                    <w:szCs w:val="18"/>
                    <w:lang w:val="ru-RU"/>
                  </w:rPr>
                  <w:t>TD293</w:t>
                </w:r>
              </w:hyperlink>
            </w:hyperlink>
          </w:p>
        </w:tc>
        <w:tc>
          <w:tcPr>
            <w:tcW w:w="1408" w:type="dxa"/>
            <w:shd w:val="clear" w:color="auto" w:fill="auto"/>
          </w:tcPr>
          <w:p w14:paraId="326790DD" w14:textId="77777777" w:rsidR="00757E96" w:rsidRPr="001946AA" w:rsidRDefault="003F5586" w:rsidP="00B352CB">
            <w:pPr>
              <w:pStyle w:val="Tabletext"/>
              <w:ind w:left="-57" w:right="-57"/>
              <w:rPr>
                <w:szCs w:val="18"/>
                <w:lang w:val="ru-RU"/>
              </w:rPr>
            </w:pPr>
            <w:hyperlink r:id="rId195" w:history="1">
              <w:r w:rsidR="00757E96" w:rsidRPr="001946AA">
                <w:rPr>
                  <w:szCs w:val="18"/>
                  <w:lang w:val="ru-RU"/>
                </w:rPr>
                <w:t xml:space="preserve">г-н </w:t>
              </w:r>
              <w:r w:rsidR="00757E96" w:rsidRPr="001946AA">
                <w:rPr>
                  <w:color w:val="0000E1"/>
                  <w:szCs w:val="18"/>
                  <w:u w:val="single"/>
                  <w:lang w:val="ru-RU"/>
                </w:rPr>
                <w:t>Оливье ДЮБЮИССОН</w:t>
              </w:r>
            </w:hyperlink>
          </w:p>
        </w:tc>
        <w:tc>
          <w:tcPr>
            <w:tcW w:w="2791" w:type="dxa"/>
            <w:shd w:val="clear" w:color="auto" w:fill="auto"/>
          </w:tcPr>
          <w:p w14:paraId="4A2D32B2" w14:textId="77777777" w:rsidR="00757E96" w:rsidRPr="001946AA" w:rsidRDefault="00757E96" w:rsidP="00B352CB">
            <w:pPr>
              <w:pStyle w:val="Tabletext"/>
              <w:ind w:left="-57" w:right="-57"/>
              <w:rPr>
                <w:szCs w:val="18"/>
                <w:lang w:val="ru-RU"/>
              </w:rPr>
            </w:pPr>
            <w:r w:rsidRPr="001946AA">
              <w:rPr>
                <w:szCs w:val="18"/>
                <w:lang w:val="ru-RU"/>
              </w:rPr>
              <w:t>В Рекомендации МСЭ-Т А.8 представляются рабочие методы и процедуры для утверждения проектов новых и пересмотренных Рекомендаций МСЭ-Т с использованием альтернативного процесса утверждения.</w:t>
            </w:r>
          </w:p>
        </w:tc>
      </w:tr>
      <w:tr w:rsidR="007C1B26" w:rsidRPr="00980244" w14:paraId="2B32F3DA" w14:textId="77777777" w:rsidTr="00B352CB">
        <w:tc>
          <w:tcPr>
            <w:tcW w:w="846" w:type="dxa"/>
            <w:shd w:val="clear" w:color="auto" w:fill="auto"/>
          </w:tcPr>
          <w:p w14:paraId="3ED78145" w14:textId="77777777" w:rsidR="00757E96" w:rsidRPr="00E65C02" w:rsidRDefault="00757E96" w:rsidP="00B352CB">
            <w:pPr>
              <w:pStyle w:val="Tabletext"/>
              <w:ind w:left="-57" w:right="-57"/>
              <w:rPr>
                <w:spacing w:val="-8"/>
                <w:szCs w:val="18"/>
                <w:lang w:val="ru-RU"/>
              </w:rPr>
            </w:pPr>
            <w:r w:rsidRPr="00E65C02">
              <w:rPr>
                <w:spacing w:val="-8"/>
                <w:szCs w:val="18"/>
                <w:lang w:val="ru-RU"/>
              </w:rPr>
              <w:t>ГД-WTSA</w:t>
            </w:r>
          </w:p>
        </w:tc>
        <w:tc>
          <w:tcPr>
            <w:tcW w:w="992" w:type="dxa"/>
            <w:shd w:val="clear" w:color="auto" w:fill="auto"/>
          </w:tcPr>
          <w:p w14:paraId="6C870A3B" w14:textId="77777777" w:rsidR="00757E96" w:rsidRPr="001946AA" w:rsidRDefault="003F5586" w:rsidP="00B352CB">
            <w:pPr>
              <w:pStyle w:val="Tabletext"/>
              <w:ind w:left="-57" w:right="-57"/>
              <w:rPr>
                <w:szCs w:val="18"/>
                <w:lang w:val="ru-RU"/>
              </w:rPr>
            </w:pPr>
            <w:hyperlink r:id="rId196" w:tooltip="See more details" w:history="1">
              <w:r w:rsidR="00757E96" w:rsidRPr="001946AA">
                <w:rPr>
                  <w:color w:val="0000E1"/>
                  <w:szCs w:val="18"/>
                  <w:u w:val="single"/>
                  <w:lang w:val="ru-RU"/>
                </w:rPr>
                <w:t>A.BN</w:t>
              </w:r>
            </w:hyperlink>
          </w:p>
        </w:tc>
        <w:tc>
          <w:tcPr>
            <w:tcW w:w="1276" w:type="dxa"/>
            <w:shd w:val="clear" w:color="auto" w:fill="auto"/>
          </w:tcPr>
          <w:p w14:paraId="13A0754B" w14:textId="729FD34E" w:rsidR="00757E96" w:rsidRPr="001946AA" w:rsidRDefault="00757E96" w:rsidP="00B352CB">
            <w:pPr>
              <w:pStyle w:val="Tabletext"/>
              <w:ind w:left="-57" w:right="-57"/>
              <w:rPr>
                <w:szCs w:val="18"/>
                <w:lang w:val="ru-RU"/>
              </w:rPr>
            </w:pPr>
            <w:r w:rsidRPr="001946AA">
              <w:rPr>
                <w:szCs w:val="18"/>
                <w:lang w:val="ru-RU"/>
              </w:rPr>
              <w:t>Другое: информаци</w:t>
            </w:r>
            <w:r w:rsidR="00104719" w:rsidRPr="001946AA">
              <w:rPr>
                <w:szCs w:val="18"/>
                <w:lang w:val="ru-RU"/>
              </w:rPr>
              <w:t>-</w:t>
            </w:r>
            <w:r w:rsidRPr="001946AA">
              <w:rPr>
                <w:szCs w:val="18"/>
                <w:lang w:val="ru-RU"/>
              </w:rPr>
              <w:t>онная записка</w:t>
            </w:r>
          </w:p>
        </w:tc>
        <w:tc>
          <w:tcPr>
            <w:tcW w:w="1417" w:type="dxa"/>
            <w:shd w:val="clear" w:color="auto" w:fill="auto"/>
          </w:tcPr>
          <w:p w14:paraId="0DC07B77" w14:textId="77777777" w:rsidR="00757E96" w:rsidRPr="001946AA" w:rsidRDefault="00757E96" w:rsidP="00B352CB">
            <w:pPr>
              <w:pStyle w:val="Tabletext"/>
              <w:ind w:left="-57" w:right="-57"/>
              <w:rPr>
                <w:szCs w:val="18"/>
                <w:lang w:val="ru-RU"/>
              </w:rPr>
            </w:pPr>
            <w:r w:rsidRPr="001946AA">
              <w:rPr>
                <w:szCs w:val="18"/>
                <w:lang w:val="ru-RU"/>
              </w:rPr>
              <w:t>Новый</w:t>
            </w:r>
          </w:p>
        </w:tc>
        <w:tc>
          <w:tcPr>
            <w:tcW w:w="993" w:type="dxa"/>
            <w:shd w:val="clear" w:color="auto" w:fill="auto"/>
          </w:tcPr>
          <w:p w14:paraId="2C4D4711" w14:textId="77777777" w:rsidR="00757E96" w:rsidRPr="001946AA" w:rsidRDefault="00757E96" w:rsidP="00B352CB">
            <w:pPr>
              <w:pStyle w:val="Tabletext"/>
              <w:ind w:left="-57" w:right="-57"/>
              <w:rPr>
                <w:szCs w:val="18"/>
                <w:lang w:val="ru-RU"/>
              </w:rPr>
            </w:pPr>
            <w:r w:rsidRPr="001946AA">
              <w:rPr>
                <w:szCs w:val="18"/>
                <w:lang w:val="ru-RU"/>
              </w:rPr>
              <w:t>В процессе изучения</w:t>
            </w:r>
          </w:p>
        </w:tc>
        <w:tc>
          <w:tcPr>
            <w:tcW w:w="1265" w:type="dxa"/>
            <w:shd w:val="clear" w:color="auto" w:fill="auto"/>
          </w:tcPr>
          <w:p w14:paraId="2BAC31EA" w14:textId="77777777" w:rsidR="00757E96" w:rsidRPr="001946AA" w:rsidRDefault="00757E96" w:rsidP="00B352CB">
            <w:pPr>
              <w:pStyle w:val="Tabletext"/>
              <w:ind w:left="-57" w:right="-57"/>
              <w:rPr>
                <w:szCs w:val="18"/>
                <w:lang w:val="ru-RU"/>
              </w:rPr>
            </w:pPr>
            <w:r w:rsidRPr="001946AA">
              <w:rPr>
                <w:szCs w:val="18"/>
                <w:lang w:val="ru-RU"/>
              </w:rPr>
              <w:t>Согласование</w:t>
            </w:r>
          </w:p>
        </w:tc>
        <w:tc>
          <w:tcPr>
            <w:tcW w:w="1003" w:type="dxa"/>
            <w:shd w:val="clear" w:color="auto" w:fill="auto"/>
          </w:tcPr>
          <w:p w14:paraId="117FF3B5" w14:textId="4A7BF272" w:rsidR="00757E96" w:rsidRPr="001946AA" w:rsidRDefault="00104719" w:rsidP="00D03E06">
            <w:pPr>
              <w:pStyle w:val="Tabletext"/>
              <w:ind w:left="-57" w:right="-57"/>
              <w:rPr>
                <w:szCs w:val="18"/>
                <w:lang w:val="ru-RU"/>
              </w:rPr>
            </w:pPr>
            <w:r w:rsidRPr="001946AA">
              <w:rPr>
                <w:szCs w:val="18"/>
                <w:lang w:val="ru-RU"/>
              </w:rPr>
              <w:t>02.</w:t>
            </w:r>
            <w:r w:rsidR="00757E96" w:rsidRPr="001946AA">
              <w:rPr>
                <w:szCs w:val="18"/>
                <w:lang w:val="ru-RU"/>
              </w:rPr>
              <w:t>2024</w:t>
            </w:r>
            <w:r w:rsidRPr="001946AA">
              <w:rPr>
                <w:szCs w:val="18"/>
                <w:lang w:val="ru-RU"/>
              </w:rPr>
              <w:t> г.</w:t>
            </w:r>
            <w:r w:rsidR="00D03E06">
              <w:rPr>
                <w:szCs w:val="18"/>
                <w:lang w:val="ru-RU"/>
              </w:rPr>
              <w:br/>
            </w:r>
            <w:r w:rsidR="00757E96" w:rsidRPr="001946AA">
              <w:rPr>
                <w:szCs w:val="18"/>
                <w:lang w:val="ru-RU"/>
              </w:rPr>
              <w:t>(средний приоритет)</w:t>
            </w:r>
          </w:p>
        </w:tc>
        <w:tc>
          <w:tcPr>
            <w:tcW w:w="1559" w:type="dxa"/>
            <w:shd w:val="clear" w:color="auto" w:fill="auto"/>
          </w:tcPr>
          <w:p w14:paraId="74B5131C" w14:textId="77777777" w:rsidR="00757E96" w:rsidRPr="001946AA" w:rsidRDefault="00757E96" w:rsidP="00B352CB">
            <w:pPr>
              <w:pStyle w:val="Tabletext"/>
              <w:ind w:left="-57" w:right="-57"/>
              <w:rPr>
                <w:szCs w:val="18"/>
                <w:lang w:val="ru-RU"/>
              </w:rPr>
            </w:pPr>
            <w:r w:rsidRPr="001946AA">
              <w:rPr>
                <w:szCs w:val="18"/>
                <w:lang w:val="ru-RU"/>
              </w:rPr>
              <w:t>Информационная записка: Порядок председательствования на собраниях комитетов/специальных групп ВАСЭ</w:t>
            </w:r>
          </w:p>
        </w:tc>
        <w:tc>
          <w:tcPr>
            <w:tcW w:w="992" w:type="dxa"/>
            <w:shd w:val="clear" w:color="auto" w:fill="auto"/>
          </w:tcPr>
          <w:p w14:paraId="61AB0764" w14:textId="77777777" w:rsidR="00757E96" w:rsidRPr="001946AA" w:rsidRDefault="003F5586" w:rsidP="00B352CB">
            <w:pPr>
              <w:pStyle w:val="Tabletext"/>
              <w:ind w:left="-57" w:right="-57"/>
              <w:rPr>
                <w:szCs w:val="18"/>
                <w:lang w:val="ru-RU"/>
              </w:rPr>
            </w:pPr>
            <w:hyperlink r:id="rId197" w:history="1">
              <w:r w:rsidR="00757E96" w:rsidRPr="001946AA">
                <w:rPr>
                  <w:szCs w:val="18"/>
                  <w:u w:val="single"/>
                  <w:lang w:val="ru-RU"/>
                </w:rPr>
                <w:t xml:space="preserve">Документ </w:t>
              </w:r>
              <w:hyperlink r:id="rId198" w:history="1">
                <w:r w:rsidR="00757E96" w:rsidRPr="001946AA">
                  <w:rPr>
                    <w:rStyle w:val="Hyperlink"/>
                    <w:szCs w:val="18"/>
                    <w:lang w:val="ru-RU"/>
                  </w:rPr>
                  <w:t>TD262</w:t>
                </w:r>
              </w:hyperlink>
            </w:hyperlink>
          </w:p>
        </w:tc>
        <w:tc>
          <w:tcPr>
            <w:tcW w:w="1408" w:type="dxa"/>
            <w:shd w:val="clear" w:color="auto" w:fill="auto"/>
          </w:tcPr>
          <w:p w14:paraId="794768A8" w14:textId="77777777" w:rsidR="00757E96" w:rsidRPr="001946AA" w:rsidRDefault="003F5586" w:rsidP="00B352CB">
            <w:pPr>
              <w:pStyle w:val="Tabletext"/>
              <w:ind w:left="-57" w:right="-57"/>
              <w:rPr>
                <w:szCs w:val="18"/>
                <w:lang w:val="ru-RU"/>
              </w:rPr>
            </w:pPr>
            <w:hyperlink r:id="rId199" w:history="1">
              <w:r w:rsidR="00757E96" w:rsidRPr="001946AA">
                <w:rPr>
                  <w:szCs w:val="18"/>
                  <w:lang w:val="ru-RU"/>
                </w:rPr>
                <w:t xml:space="preserve">г-н </w:t>
              </w:r>
              <w:r w:rsidR="00757E96" w:rsidRPr="001946AA">
                <w:rPr>
                  <w:color w:val="0000E1"/>
                  <w:szCs w:val="18"/>
                  <w:u w:val="single"/>
                  <w:lang w:val="ru-RU"/>
                </w:rPr>
                <w:t>Айзек БОАТЕНГ</w:t>
              </w:r>
            </w:hyperlink>
          </w:p>
        </w:tc>
        <w:tc>
          <w:tcPr>
            <w:tcW w:w="2791" w:type="dxa"/>
            <w:shd w:val="clear" w:color="auto" w:fill="auto"/>
          </w:tcPr>
          <w:p w14:paraId="4386F35C" w14:textId="77777777" w:rsidR="00757E96" w:rsidRPr="001946AA" w:rsidRDefault="00757E96" w:rsidP="00B352CB">
            <w:pPr>
              <w:pStyle w:val="Tabletext"/>
              <w:ind w:left="-57" w:right="-57"/>
              <w:rPr>
                <w:szCs w:val="18"/>
                <w:lang w:val="ru-RU"/>
              </w:rPr>
            </w:pPr>
            <w:r w:rsidRPr="001946AA">
              <w:rPr>
                <w:szCs w:val="18"/>
                <w:lang w:val="ru-RU"/>
              </w:rPr>
              <w:t>Планируется, что настоящая информационная записка предоставит указания руководителям ВАСЭ по порядку организации обсуждения и пересмотра Резолюций ВАСЭ в ходе работы специальных групп в выходные дни и по соблюдению графика работы на ВАСЭ.</w:t>
            </w:r>
          </w:p>
        </w:tc>
      </w:tr>
      <w:tr w:rsidR="007C1B26" w:rsidRPr="00980244" w14:paraId="4EB68704" w14:textId="77777777" w:rsidTr="00B352CB">
        <w:tc>
          <w:tcPr>
            <w:tcW w:w="846" w:type="dxa"/>
            <w:shd w:val="clear" w:color="auto" w:fill="auto"/>
          </w:tcPr>
          <w:p w14:paraId="5CC1CD75" w14:textId="77777777" w:rsidR="00757E96" w:rsidRPr="00E65C02" w:rsidRDefault="00757E96" w:rsidP="00B352CB">
            <w:pPr>
              <w:pStyle w:val="Tabletext"/>
              <w:ind w:left="-57" w:right="-57"/>
              <w:rPr>
                <w:spacing w:val="-8"/>
                <w:szCs w:val="18"/>
                <w:lang w:val="ru-RU"/>
              </w:rPr>
            </w:pPr>
            <w:r w:rsidRPr="00E65C02">
              <w:rPr>
                <w:spacing w:val="-8"/>
                <w:szCs w:val="18"/>
                <w:lang w:val="ru-RU"/>
              </w:rPr>
              <w:t>ГД-WTSA</w:t>
            </w:r>
          </w:p>
        </w:tc>
        <w:tc>
          <w:tcPr>
            <w:tcW w:w="992" w:type="dxa"/>
            <w:shd w:val="clear" w:color="auto" w:fill="auto"/>
          </w:tcPr>
          <w:p w14:paraId="11F3E47D" w14:textId="77777777" w:rsidR="00757E96" w:rsidRPr="001946AA" w:rsidRDefault="003F5586" w:rsidP="00B352CB">
            <w:pPr>
              <w:pStyle w:val="Tabletext"/>
              <w:ind w:left="-57" w:right="-57"/>
              <w:rPr>
                <w:szCs w:val="18"/>
                <w:lang w:val="ru-RU"/>
              </w:rPr>
            </w:pPr>
            <w:hyperlink r:id="rId200" w:tooltip="See more details" w:history="1">
              <w:r w:rsidR="00757E96" w:rsidRPr="001946AA">
                <w:rPr>
                  <w:color w:val="0000E1"/>
                  <w:szCs w:val="18"/>
                  <w:u w:val="single"/>
                  <w:lang w:val="ru-RU"/>
                </w:rPr>
                <w:t>A.SupWTSAGL</w:t>
              </w:r>
            </w:hyperlink>
          </w:p>
        </w:tc>
        <w:tc>
          <w:tcPr>
            <w:tcW w:w="1276" w:type="dxa"/>
            <w:shd w:val="clear" w:color="auto" w:fill="auto"/>
          </w:tcPr>
          <w:p w14:paraId="549140DD" w14:textId="77777777" w:rsidR="00757E96" w:rsidRPr="001946AA" w:rsidRDefault="00757E96" w:rsidP="00B352CB">
            <w:pPr>
              <w:pStyle w:val="Tabletext"/>
              <w:ind w:left="-57" w:right="-57"/>
              <w:rPr>
                <w:szCs w:val="18"/>
                <w:lang w:val="ru-RU"/>
              </w:rPr>
            </w:pPr>
            <w:r w:rsidRPr="001946AA">
              <w:rPr>
                <w:szCs w:val="18"/>
                <w:lang w:val="ru-RU"/>
              </w:rPr>
              <w:t>Добавление</w:t>
            </w:r>
          </w:p>
        </w:tc>
        <w:tc>
          <w:tcPr>
            <w:tcW w:w="1417" w:type="dxa"/>
            <w:shd w:val="clear" w:color="auto" w:fill="auto"/>
          </w:tcPr>
          <w:p w14:paraId="637233A0" w14:textId="77777777" w:rsidR="00757E96" w:rsidRPr="001946AA" w:rsidRDefault="00757E96" w:rsidP="00B352CB">
            <w:pPr>
              <w:pStyle w:val="Tabletext"/>
              <w:ind w:left="-57" w:right="-57"/>
              <w:rPr>
                <w:szCs w:val="18"/>
                <w:lang w:val="ru-RU"/>
              </w:rPr>
            </w:pPr>
            <w:r w:rsidRPr="001946AA">
              <w:rPr>
                <w:szCs w:val="18"/>
                <w:lang w:val="ru-RU"/>
              </w:rPr>
              <w:t>Новый</w:t>
            </w:r>
          </w:p>
        </w:tc>
        <w:tc>
          <w:tcPr>
            <w:tcW w:w="993" w:type="dxa"/>
            <w:shd w:val="clear" w:color="auto" w:fill="auto"/>
          </w:tcPr>
          <w:p w14:paraId="2F337D0F" w14:textId="77777777" w:rsidR="00757E96" w:rsidRPr="001946AA" w:rsidRDefault="00757E96" w:rsidP="00B352CB">
            <w:pPr>
              <w:pStyle w:val="Tabletext"/>
              <w:ind w:left="-57" w:right="-57"/>
              <w:rPr>
                <w:szCs w:val="18"/>
                <w:lang w:val="ru-RU"/>
              </w:rPr>
            </w:pPr>
            <w:r w:rsidRPr="001946AA">
              <w:rPr>
                <w:szCs w:val="18"/>
                <w:lang w:val="ru-RU"/>
              </w:rPr>
              <w:t>В процессе изучения</w:t>
            </w:r>
          </w:p>
        </w:tc>
        <w:tc>
          <w:tcPr>
            <w:tcW w:w="1265" w:type="dxa"/>
            <w:shd w:val="clear" w:color="auto" w:fill="auto"/>
          </w:tcPr>
          <w:p w14:paraId="65516C8F" w14:textId="77777777" w:rsidR="00757E96" w:rsidRPr="001946AA" w:rsidRDefault="00757E96" w:rsidP="00B352CB">
            <w:pPr>
              <w:pStyle w:val="Tabletext"/>
              <w:ind w:left="-57" w:right="-57"/>
              <w:rPr>
                <w:szCs w:val="18"/>
                <w:lang w:val="ru-RU"/>
              </w:rPr>
            </w:pPr>
            <w:r w:rsidRPr="001946AA">
              <w:rPr>
                <w:szCs w:val="18"/>
                <w:lang w:val="ru-RU"/>
              </w:rPr>
              <w:t>Согласование</w:t>
            </w:r>
          </w:p>
        </w:tc>
        <w:tc>
          <w:tcPr>
            <w:tcW w:w="1003" w:type="dxa"/>
            <w:shd w:val="clear" w:color="auto" w:fill="auto"/>
          </w:tcPr>
          <w:p w14:paraId="4B7686AF" w14:textId="70714F89" w:rsidR="00757E96" w:rsidRPr="001946AA" w:rsidRDefault="00104719" w:rsidP="00D03E06">
            <w:pPr>
              <w:pStyle w:val="Tabletext"/>
              <w:ind w:left="-57" w:right="-57"/>
              <w:rPr>
                <w:szCs w:val="18"/>
                <w:lang w:val="ru-RU"/>
              </w:rPr>
            </w:pPr>
            <w:r w:rsidRPr="001946AA">
              <w:rPr>
                <w:szCs w:val="18"/>
                <w:lang w:val="ru-RU"/>
              </w:rPr>
              <w:t>02.</w:t>
            </w:r>
            <w:r w:rsidR="00757E96" w:rsidRPr="001946AA">
              <w:rPr>
                <w:szCs w:val="18"/>
                <w:lang w:val="ru-RU"/>
              </w:rPr>
              <w:t>2024</w:t>
            </w:r>
            <w:r w:rsidRPr="001946AA">
              <w:rPr>
                <w:szCs w:val="18"/>
                <w:lang w:val="ru-RU"/>
              </w:rPr>
              <w:t> г.</w:t>
            </w:r>
            <w:r w:rsidR="00D03E06">
              <w:rPr>
                <w:szCs w:val="18"/>
                <w:lang w:val="ru-RU"/>
              </w:rPr>
              <w:br/>
            </w:r>
            <w:r w:rsidR="00757E96" w:rsidRPr="001946AA">
              <w:rPr>
                <w:szCs w:val="18"/>
                <w:lang w:val="ru-RU"/>
              </w:rPr>
              <w:t>(средний приоритет)</w:t>
            </w:r>
          </w:p>
        </w:tc>
        <w:tc>
          <w:tcPr>
            <w:tcW w:w="1559" w:type="dxa"/>
            <w:shd w:val="clear" w:color="auto" w:fill="auto"/>
          </w:tcPr>
          <w:p w14:paraId="1D19BC52" w14:textId="77777777" w:rsidR="00757E96" w:rsidRPr="001946AA" w:rsidRDefault="00757E96" w:rsidP="00B352CB">
            <w:pPr>
              <w:pStyle w:val="Tabletext"/>
              <w:ind w:left="-57" w:right="-57"/>
              <w:rPr>
                <w:szCs w:val="18"/>
                <w:lang w:val="ru-RU"/>
              </w:rPr>
            </w:pPr>
            <w:r w:rsidRPr="001946AA">
              <w:rPr>
                <w:szCs w:val="18"/>
                <w:lang w:val="ru-RU"/>
              </w:rPr>
              <w:t>Руководящие указания по подготовке к ВАСЭ в отношении Резолюций</w:t>
            </w:r>
          </w:p>
        </w:tc>
        <w:tc>
          <w:tcPr>
            <w:tcW w:w="992" w:type="dxa"/>
            <w:shd w:val="clear" w:color="auto" w:fill="auto"/>
          </w:tcPr>
          <w:p w14:paraId="7F5A59F8" w14:textId="77777777" w:rsidR="00757E96" w:rsidRPr="001946AA" w:rsidRDefault="003F5586" w:rsidP="00B352CB">
            <w:pPr>
              <w:pStyle w:val="Tabletext"/>
              <w:ind w:left="-57" w:right="-57"/>
              <w:rPr>
                <w:szCs w:val="18"/>
                <w:lang w:val="ru-RU"/>
              </w:rPr>
            </w:pPr>
            <w:hyperlink r:id="rId201" w:history="1">
              <w:r w:rsidR="00757E96" w:rsidRPr="001946AA">
                <w:rPr>
                  <w:szCs w:val="18"/>
                  <w:u w:val="single"/>
                  <w:lang w:val="ru-RU"/>
                </w:rPr>
                <w:t xml:space="preserve">Документ </w:t>
              </w:r>
              <w:hyperlink r:id="rId202" w:history="1">
                <w:r w:rsidR="00757E96" w:rsidRPr="001946AA">
                  <w:rPr>
                    <w:rStyle w:val="Hyperlink"/>
                    <w:szCs w:val="18"/>
                    <w:lang w:val="ru-RU"/>
                  </w:rPr>
                  <w:t>TD261R1</w:t>
                </w:r>
              </w:hyperlink>
            </w:hyperlink>
          </w:p>
        </w:tc>
        <w:tc>
          <w:tcPr>
            <w:tcW w:w="1408" w:type="dxa"/>
            <w:shd w:val="clear" w:color="auto" w:fill="auto"/>
          </w:tcPr>
          <w:p w14:paraId="483A8A89" w14:textId="77777777" w:rsidR="00757E96" w:rsidRPr="001946AA" w:rsidRDefault="003F5586" w:rsidP="00B352CB">
            <w:pPr>
              <w:pStyle w:val="Tabletext"/>
              <w:ind w:left="-57" w:right="-57"/>
              <w:rPr>
                <w:szCs w:val="18"/>
                <w:lang w:val="ru-RU"/>
              </w:rPr>
            </w:pPr>
            <w:hyperlink r:id="rId203" w:history="1">
              <w:r w:rsidR="00757E96" w:rsidRPr="001946AA">
                <w:rPr>
                  <w:szCs w:val="18"/>
                  <w:lang w:val="ru-RU"/>
                </w:rPr>
                <w:t xml:space="preserve">г-н </w:t>
              </w:r>
              <w:r w:rsidR="00757E96" w:rsidRPr="001946AA">
                <w:rPr>
                  <w:color w:val="0000E1"/>
                  <w:szCs w:val="18"/>
                  <w:u w:val="single"/>
                  <w:lang w:val="ru-RU"/>
                </w:rPr>
                <w:t>Евгений ТОНКИХ</w:t>
              </w:r>
            </w:hyperlink>
          </w:p>
        </w:tc>
        <w:tc>
          <w:tcPr>
            <w:tcW w:w="2791" w:type="dxa"/>
            <w:shd w:val="clear" w:color="auto" w:fill="auto"/>
          </w:tcPr>
          <w:p w14:paraId="08E184F6" w14:textId="77777777" w:rsidR="00757E96" w:rsidRPr="001946AA" w:rsidRDefault="00757E96" w:rsidP="00B352CB">
            <w:pPr>
              <w:pStyle w:val="Tabletext"/>
              <w:ind w:left="-57" w:right="-57"/>
              <w:rPr>
                <w:szCs w:val="18"/>
                <w:lang w:val="ru-RU"/>
              </w:rPr>
            </w:pPr>
            <w:r w:rsidRPr="001946AA">
              <w:rPr>
                <w:szCs w:val="18"/>
                <w:lang w:val="ru-RU"/>
              </w:rPr>
              <w:t>В настоящем Добавлении содержится руководство для членов МСЭ-Т о порядке предложения проектов новых и пересмотренных существующих Резолюций ВАСЭ в рамках подготовки к ВАСЭ. Пересмотр Резолюций ВАСЭ включает редакционные обновления, выявление совпадений, определение подлежащих исключению Резолюций, способы упрощения/сокращения Резолюций, подготовку сводных проектов текстов, активное участие региональных организаций электросвязи в обсуждениях, проводимых в преддверии ВАСЭ.</w:t>
            </w:r>
          </w:p>
        </w:tc>
      </w:tr>
    </w:tbl>
    <w:p w14:paraId="7B2F0AD9" w14:textId="37DB7FCA" w:rsidR="008F78EC" w:rsidRPr="001946AA" w:rsidRDefault="00B352CB" w:rsidP="00AA6F75">
      <w:pPr>
        <w:rPr>
          <w:lang w:val="ru-RU"/>
        </w:rPr>
      </w:pPr>
      <w:r>
        <w:rPr>
          <w:lang w:val="ru-RU"/>
        </w:rPr>
        <w:br w:type="textWrapping" w:clear="all"/>
      </w:r>
    </w:p>
    <w:p w14:paraId="1058EB01" w14:textId="77777777" w:rsidR="008F78EC" w:rsidRPr="001946AA" w:rsidRDefault="008F78EC" w:rsidP="00AA6F75">
      <w:pPr>
        <w:rPr>
          <w:lang w:val="ru-RU"/>
        </w:rPr>
      </w:pPr>
    </w:p>
    <w:p w14:paraId="133D0B98" w14:textId="77777777" w:rsidR="008F78EC" w:rsidRPr="001946AA" w:rsidRDefault="008F78EC" w:rsidP="00AA6F75">
      <w:pPr>
        <w:rPr>
          <w:lang w:val="ru-RU"/>
        </w:rPr>
        <w:sectPr w:rsidR="008F78EC" w:rsidRPr="001946AA" w:rsidSect="008F78EC">
          <w:headerReference w:type="first" r:id="rId204"/>
          <w:pgSz w:w="16840" w:h="11907" w:orient="landscape" w:code="9"/>
          <w:pgMar w:top="1134" w:right="1418" w:bottom="1134" w:left="1418" w:header="567" w:footer="567" w:gutter="0"/>
          <w:cols w:space="708"/>
          <w:titlePg/>
          <w:docGrid w:linePitch="360"/>
        </w:sectPr>
      </w:pPr>
    </w:p>
    <w:p w14:paraId="195F18D4" w14:textId="4F0B1B60" w:rsidR="009A6B21" w:rsidRPr="001946AA" w:rsidRDefault="00BA79FA" w:rsidP="009A6B21">
      <w:pPr>
        <w:pStyle w:val="AnnexNo"/>
        <w:rPr>
          <w:lang w:val="ru-RU"/>
        </w:rPr>
      </w:pPr>
      <w:bookmarkStart w:id="109" w:name="_Toc141287773"/>
      <w:bookmarkStart w:id="110" w:name="ПРИЛОЖЕНИЕС"/>
      <w:bookmarkStart w:id="111" w:name="_Toc141280167"/>
      <w:r w:rsidRPr="001946AA">
        <w:rPr>
          <w:lang w:val="ru-RU"/>
        </w:rPr>
        <w:lastRenderedPageBreak/>
        <w:t>Приложение C</w:t>
      </w:r>
      <w:bookmarkEnd w:id="109"/>
      <w:bookmarkEnd w:id="110"/>
    </w:p>
    <w:p w14:paraId="0E969079" w14:textId="3AB6FEF0" w:rsidR="00BA79FA" w:rsidRPr="001946AA" w:rsidRDefault="00BA79FA" w:rsidP="009A6B21">
      <w:pPr>
        <w:pStyle w:val="Annextitle"/>
        <w:rPr>
          <w:lang w:val="ru-RU"/>
        </w:rPr>
      </w:pPr>
      <w:r w:rsidRPr="001946AA">
        <w:rPr>
          <w:lang w:val="ru-RU"/>
        </w:rPr>
        <w:t>Круг ведения Группы Докладчика КГСЭ по устойчивой цифровой трансформации (ГД-DT)</w:t>
      </w:r>
      <w:bookmarkEnd w:id="111"/>
    </w:p>
    <w:p w14:paraId="41313697" w14:textId="695C856F" w:rsidR="00BA79FA" w:rsidRPr="001946AA" w:rsidRDefault="00BA79FA" w:rsidP="00DB621C">
      <w:pPr>
        <w:pStyle w:val="Headingb"/>
        <w:rPr>
          <w:lang w:val="ru-RU"/>
        </w:rPr>
      </w:pPr>
      <w:r w:rsidRPr="001946AA">
        <w:rPr>
          <w:lang w:val="ru-RU"/>
        </w:rPr>
        <w:t>Задачи ГД-DT</w:t>
      </w:r>
    </w:p>
    <w:p w14:paraId="18082762" w14:textId="3844AF48" w:rsidR="00BA79FA" w:rsidRPr="001946AA" w:rsidRDefault="00BA79FA" w:rsidP="00104719">
      <w:pPr>
        <w:pStyle w:val="enumlev1"/>
        <w:rPr>
          <w:lang w:val="ru-RU"/>
        </w:rPr>
      </w:pPr>
      <w:r w:rsidRPr="001946AA">
        <w:rPr>
          <w:lang w:val="ru-RU"/>
        </w:rPr>
        <w:t>1</w:t>
      </w:r>
      <w:r w:rsidRPr="001946AA">
        <w:rPr>
          <w:lang w:val="ru-RU"/>
        </w:rPr>
        <w:tab/>
        <w:t>Выполнение анализа пробелов в деятельности и исследованиях по устойчивой цифровой трансформации в МСЭ-Т, МСЭ-D и МСЭ-R, а также в других органах по стандартизации.</w:t>
      </w:r>
    </w:p>
    <w:p w14:paraId="0BDB9CFE" w14:textId="3E052E87" w:rsidR="00BA79FA" w:rsidRPr="001946AA" w:rsidRDefault="00BA79FA" w:rsidP="00104719">
      <w:pPr>
        <w:pStyle w:val="enumlev1"/>
        <w:rPr>
          <w:lang w:val="ru-RU"/>
        </w:rPr>
      </w:pPr>
      <w:r w:rsidRPr="001946AA">
        <w:rPr>
          <w:lang w:val="ru-RU"/>
        </w:rPr>
        <w:t>2</w:t>
      </w:r>
      <w:r w:rsidRPr="001946AA">
        <w:rPr>
          <w:lang w:val="ru-RU"/>
        </w:rPr>
        <w:tab/>
        <w:t>Рассмотрение, среди прочего, определений, концепций, системных архитектур, сценариев использования, фундаментальных базовых технологий, функциональной совместимости и экосистемы устойчивой цифровой трансформации.</w:t>
      </w:r>
    </w:p>
    <w:p w14:paraId="03226D35" w14:textId="67D6D4EC" w:rsidR="00BA79FA" w:rsidRPr="001946AA" w:rsidRDefault="00BA79FA" w:rsidP="00104719">
      <w:pPr>
        <w:pStyle w:val="enumlev1"/>
        <w:rPr>
          <w:lang w:val="ru-RU"/>
        </w:rPr>
      </w:pPr>
      <w:r w:rsidRPr="001946AA">
        <w:rPr>
          <w:lang w:val="ru-RU"/>
        </w:rPr>
        <w:t>3</w:t>
      </w:r>
      <w:r w:rsidRPr="001946AA">
        <w:rPr>
          <w:lang w:val="ru-RU"/>
        </w:rPr>
        <w:tab/>
        <w:t>Определение заинтересованных сторон, с которыми мог бы сотрудничать Сектор МСЭ-Т, и предложение потенциальных совместных действий и конкретных последующих шагов.</w:t>
      </w:r>
    </w:p>
    <w:p w14:paraId="5AC42ED1" w14:textId="37B34072" w:rsidR="00BA79FA" w:rsidRPr="001946AA" w:rsidRDefault="00BA79FA" w:rsidP="00104719">
      <w:pPr>
        <w:pStyle w:val="enumlev1"/>
        <w:rPr>
          <w:lang w:val="ru-RU"/>
        </w:rPr>
      </w:pPr>
      <w:r w:rsidRPr="001946AA">
        <w:rPr>
          <w:lang w:val="ru-RU"/>
        </w:rPr>
        <w:t>4</w:t>
      </w:r>
      <w:r w:rsidRPr="001946AA">
        <w:rPr>
          <w:lang w:val="ru-RU"/>
        </w:rPr>
        <w:tab/>
        <w:t>Представление результатов анализа пробелов и содержащихся в нем рекомендаций следующему собранию КГСЭ для рассмотрения и принятия надлежащих мер.</w:t>
      </w:r>
    </w:p>
    <w:p w14:paraId="3344FA58" w14:textId="72BC1FAA" w:rsidR="00BA79FA" w:rsidRPr="001946AA" w:rsidRDefault="00BA79FA" w:rsidP="00104719">
      <w:pPr>
        <w:pStyle w:val="enumlev1"/>
        <w:rPr>
          <w:lang w:val="ru-RU"/>
        </w:rPr>
      </w:pPr>
      <w:r w:rsidRPr="001946AA">
        <w:rPr>
          <w:lang w:val="ru-RU"/>
        </w:rPr>
        <w:t>5</w:t>
      </w:r>
      <w:r w:rsidRPr="001946AA">
        <w:rPr>
          <w:lang w:val="ru-RU"/>
        </w:rPr>
        <w:tab/>
        <w:t>Разработка проекта новой Резолюции ВАСЭ об устойчивой цифровой трансформации.</w:t>
      </w:r>
    </w:p>
    <w:p w14:paraId="7ADDE134" w14:textId="6644523D" w:rsidR="003D2971" w:rsidRPr="001946AA" w:rsidRDefault="00695B51" w:rsidP="00695B51">
      <w:pPr>
        <w:spacing w:before="720"/>
        <w:jc w:val="center"/>
        <w:rPr>
          <w:lang w:val="ru-RU"/>
        </w:rPr>
      </w:pPr>
      <w:r w:rsidRPr="001946AA">
        <w:rPr>
          <w:lang w:val="ru-RU"/>
        </w:rPr>
        <w:t>______________</w:t>
      </w:r>
    </w:p>
    <w:sectPr w:rsidR="003D2971" w:rsidRPr="001946AA" w:rsidSect="00F109A7">
      <w:headerReference w:type="first" r:id="rId205"/>
      <w:pgSz w:w="11907" w:h="16840"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4799A" w14:textId="77777777" w:rsidR="0055688A" w:rsidRDefault="0055688A" w:rsidP="00F260AA">
      <w:pPr>
        <w:spacing w:before="0"/>
      </w:pPr>
      <w:r>
        <w:separator/>
      </w:r>
    </w:p>
  </w:endnote>
  <w:endnote w:type="continuationSeparator" w:id="0">
    <w:p w14:paraId="69D68B18" w14:textId="77777777" w:rsidR="0055688A" w:rsidRDefault="0055688A" w:rsidP="00F260A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39T36Lfz">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
    <w:altName w:val="Yu Gothic UI"/>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F497" w14:textId="77777777" w:rsidR="00980244" w:rsidRDefault="00980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7E96" w14:textId="3A13B577" w:rsidR="00060738" w:rsidRPr="00980244" w:rsidRDefault="00060738" w:rsidP="00980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0442" w14:textId="3A485672" w:rsidR="00CA4C92" w:rsidRPr="00980244" w:rsidRDefault="00CA4C92" w:rsidP="00980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389E" w14:textId="77777777" w:rsidR="0055688A" w:rsidRDefault="0055688A" w:rsidP="00F260AA">
      <w:pPr>
        <w:spacing w:before="0"/>
      </w:pPr>
      <w:r>
        <w:separator/>
      </w:r>
    </w:p>
  </w:footnote>
  <w:footnote w:type="continuationSeparator" w:id="0">
    <w:p w14:paraId="6693D27E" w14:textId="77777777" w:rsidR="0055688A" w:rsidRDefault="0055688A" w:rsidP="00F260AA">
      <w:pPr>
        <w:spacing w:before="0"/>
      </w:pPr>
      <w:r>
        <w:continuationSeparator/>
      </w:r>
    </w:p>
  </w:footnote>
  <w:footnote w:id="1">
    <w:p w14:paraId="1D2E4383" w14:textId="4A47063A" w:rsidR="003233CA" w:rsidRPr="00EA2148" w:rsidRDefault="003233CA" w:rsidP="00EA2148">
      <w:pPr>
        <w:pStyle w:val="FootnoteText"/>
      </w:pPr>
      <w:r w:rsidRPr="00F12988">
        <w:rPr>
          <w:rStyle w:val="FootnoteReference"/>
          <w:rFonts w:asciiTheme="minorHAnsi" w:hAnsiTheme="minorHAnsi" w:cstheme="minorHAnsi"/>
          <w:szCs w:val="18"/>
          <w:lang w:val="ru-RU"/>
        </w:rPr>
        <w:footnoteRef/>
      </w:r>
      <w:r w:rsidR="00EA2148">
        <w:rPr>
          <w:lang w:val="ru-RU"/>
        </w:rPr>
        <w:tab/>
      </w:r>
      <w:hyperlink r:id="rId1" w:history="1">
        <w:r w:rsidR="00EA2148" w:rsidRPr="007E27B0">
          <w:rPr>
            <w:color w:val="0000E1"/>
            <w:u w:val="single"/>
          </w:rPr>
          <w:t>https://extranet.itu.int/sites/itu-t/studygroups/2022-2024/tsag/Captioning/Forms/AllItems.aspx</w:t>
        </w:r>
      </w:hyperlink>
      <w:r w:rsidR="007E27B0">
        <w:t>.</w:t>
      </w:r>
    </w:p>
  </w:footnote>
  <w:footnote w:id="2">
    <w:p w14:paraId="12E0BD87" w14:textId="0EC15267" w:rsidR="003233CA" w:rsidRPr="00F12988" w:rsidRDefault="003233CA" w:rsidP="003233CA">
      <w:pPr>
        <w:pStyle w:val="FootnoteText"/>
        <w:rPr>
          <w:rFonts w:asciiTheme="minorHAnsi" w:hAnsiTheme="minorHAnsi" w:cstheme="minorHAnsi"/>
          <w:sz w:val="18"/>
          <w:szCs w:val="18"/>
        </w:rPr>
      </w:pPr>
      <w:r w:rsidRPr="00F12988">
        <w:rPr>
          <w:rStyle w:val="FootnoteReference"/>
          <w:rFonts w:asciiTheme="minorHAnsi" w:hAnsiTheme="minorHAnsi" w:cstheme="minorHAnsi"/>
          <w:szCs w:val="18"/>
          <w:lang w:val="ru-RU"/>
        </w:rPr>
        <w:footnoteRef/>
      </w:r>
      <w:r w:rsidR="00EA2148">
        <w:rPr>
          <w:rFonts w:asciiTheme="minorHAnsi" w:hAnsiTheme="minorHAnsi" w:cstheme="minorHAnsi"/>
          <w:sz w:val="18"/>
          <w:szCs w:val="18"/>
          <w:lang w:val="ru-RU"/>
        </w:rPr>
        <w:tab/>
      </w:r>
      <w:r w:rsidRPr="007E27B0">
        <w:t>Веб-трансляция пленарных заседаний КГСЭ доступна по адресу</w:t>
      </w:r>
      <w:r w:rsidRPr="00ED6252">
        <w:t xml:space="preserve">: </w:t>
      </w:r>
      <w:r w:rsidR="00336F86">
        <w:br/>
      </w:r>
      <w:hyperlink r:id="rId2" w:history="1">
        <w:r w:rsidR="00336F86" w:rsidRPr="003208EB">
          <w:rPr>
            <w:rStyle w:val="Hyperlink"/>
          </w:rPr>
          <w:t>https://www.itu.int/webcast/archive2/t2022-24tsag</w:t>
        </w:r>
      </w:hyperlink>
      <w:r w:rsidRPr="007E27B0">
        <w:t>.</w:t>
      </w:r>
    </w:p>
  </w:footnote>
  <w:footnote w:id="3">
    <w:p w14:paraId="68933B2C" w14:textId="6D9EE491" w:rsidR="00F34B05" w:rsidRPr="0073248C" w:rsidRDefault="00F34B05" w:rsidP="00F34B05">
      <w:pPr>
        <w:pStyle w:val="FootnoteText"/>
        <w:rPr>
          <w:rFonts w:asciiTheme="minorHAnsi" w:hAnsiTheme="minorHAnsi" w:cstheme="minorHAnsi"/>
          <w:sz w:val="18"/>
          <w:szCs w:val="18"/>
        </w:rPr>
      </w:pPr>
      <w:r w:rsidRPr="0073248C">
        <w:rPr>
          <w:rStyle w:val="FootnoteReference"/>
          <w:rFonts w:asciiTheme="minorHAnsi" w:hAnsiTheme="minorHAnsi" w:cstheme="minorHAnsi"/>
          <w:szCs w:val="18"/>
          <w:lang w:val="ru-RU"/>
        </w:rPr>
        <w:footnoteRef/>
      </w:r>
      <w:r w:rsidR="00730367">
        <w:rPr>
          <w:rFonts w:asciiTheme="minorHAnsi" w:hAnsiTheme="minorHAnsi" w:cstheme="minorHAnsi"/>
          <w:sz w:val="18"/>
          <w:szCs w:val="18"/>
          <w:lang w:val="ru-RU"/>
        </w:rPr>
        <w:tab/>
      </w:r>
      <w:r w:rsidRPr="00730367">
        <w:t>А именно, определения, разработанные в неофициальных документах МСЭ-Т; использование терминов, определенных в ссылках, не относящихся к МСЭ; необходимость получать лицензии на использование авторских прав в отношении текстов, скопированных в документах МСЭ из других стандартов (включая определения).</w:t>
      </w:r>
    </w:p>
  </w:footnote>
  <w:footnote w:id="4">
    <w:p w14:paraId="770B3774" w14:textId="2BA547AE" w:rsidR="00555282" w:rsidRPr="00E87701" w:rsidRDefault="00555282" w:rsidP="00555282">
      <w:pPr>
        <w:pStyle w:val="FootnoteText"/>
        <w:rPr>
          <w:rFonts w:asciiTheme="minorHAnsi" w:hAnsiTheme="minorHAnsi" w:cstheme="minorHAnsi"/>
          <w:sz w:val="18"/>
          <w:szCs w:val="18"/>
          <w:lang w:val="ru-RU"/>
        </w:rPr>
      </w:pPr>
      <w:r w:rsidRPr="00E87701">
        <w:rPr>
          <w:rStyle w:val="FootnoteReference"/>
          <w:rFonts w:asciiTheme="minorHAnsi" w:hAnsiTheme="minorHAnsi" w:cstheme="minorHAnsi"/>
          <w:szCs w:val="18"/>
          <w:lang w:val="ru-RU"/>
        </w:rPr>
        <w:footnoteRef/>
      </w:r>
      <w:r w:rsidR="00E10BC6" w:rsidRPr="00E87701">
        <w:rPr>
          <w:rFonts w:asciiTheme="minorHAnsi" w:hAnsiTheme="minorHAnsi" w:cstheme="minorHAnsi"/>
          <w:sz w:val="18"/>
          <w:szCs w:val="18"/>
          <w:lang w:val="ru-RU"/>
        </w:rPr>
        <w:tab/>
      </w:r>
      <w:r w:rsidRPr="00E87701">
        <w:rPr>
          <w:lang w:val="ru-RU"/>
        </w:rPr>
        <w:t>Женевское время, если не указано иное.</w:t>
      </w:r>
    </w:p>
  </w:footnote>
  <w:footnote w:id="5">
    <w:p w14:paraId="045B4C43" w14:textId="02A4BB7E" w:rsidR="00555282" w:rsidRPr="00980244" w:rsidRDefault="00555282" w:rsidP="00555282">
      <w:pPr>
        <w:pStyle w:val="FootnoteText"/>
        <w:rPr>
          <w:lang w:val="ru-RU"/>
        </w:rPr>
      </w:pPr>
      <w:r w:rsidRPr="00E87701">
        <w:rPr>
          <w:rStyle w:val="FootnoteReference"/>
          <w:rFonts w:asciiTheme="minorHAnsi" w:hAnsiTheme="minorHAnsi" w:cstheme="minorHAnsi"/>
          <w:szCs w:val="18"/>
          <w:lang w:val="ru-RU"/>
        </w:rPr>
        <w:footnoteRef/>
      </w:r>
      <w:r w:rsidR="00E10BC6" w:rsidRPr="00E87701">
        <w:rPr>
          <w:rFonts w:asciiTheme="minorHAnsi" w:hAnsiTheme="minorHAnsi" w:cstheme="minorHAnsi"/>
          <w:sz w:val="18"/>
          <w:szCs w:val="18"/>
          <w:lang w:val="ru-RU"/>
        </w:rPr>
        <w:tab/>
      </w:r>
      <w:r w:rsidRPr="00E87701">
        <w:rPr>
          <w:lang w:val="ru-RU"/>
        </w:rPr>
        <w:t>Формат: очный (P), виртуальный (V), очный с возможностью дистанционного участия (PR).</w:t>
      </w:r>
    </w:p>
  </w:footnote>
  <w:footnote w:id="6">
    <w:p w14:paraId="4B668064" w14:textId="2E035DEC" w:rsidR="00757E96" w:rsidRPr="00980244" w:rsidRDefault="00757E96" w:rsidP="00757E96">
      <w:pPr>
        <w:pStyle w:val="FootnoteText"/>
        <w:rPr>
          <w:sz w:val="22"/>
          <w:lang w:val="ru-RU"/>
        </w:rPr>
      </w:pPr>
      <w:r>
        <w:rPr>
          <w:rStyle w:val="FootnoteReference"/>
          <w:lang w:val="ru-RU"/>
        </w:rPr>
        <w:footnoteRef/>
      </w:r>
      <w:r w:rsidR="00344855">
        <w:rPr>
          <w:lang w:val="ru-RU"/>
        </w:rPr>
        <w:tab/>
        <w:t xml:space="preserve">Утверждение </w:t>
      </w:r>
      <w:r>
        <w:rPr>
          <w:lang w:val="ru-RU"/>
        </w:rPr>
        <w:t>в рамках ТПУ на собрании КГСЭ в июле 2024 года.</w:t>
      </w:r>
    </w:p>
  </w:footnote>
  <w:footnote w:id="7">
    <w:p w14:paraId="3658514C" w14:textId="2207111F" w:rsidR="00757E96" w:rsidRPr="00980244" w:rsidRDefault="00757E96" w:rsidP="00757E96">
      <w:pPr>
        <w:pStyle w:val="FootnoteText"/>
        <w:rPr>
          <w:lang w:val="ru-RU"/>
        </w:rPr>
      </w:pPr>
      <w:r w:rsidRPr="00C410B4">
        <w:rPr>
          <w:rStyle w:val="FootnoteReference"/>
          <w:sz w:val="22"/>
          <w:lang w:val="ru-RU"/>
        </w:rPr>
        <w:footnoteRef/>
      </w:r>
      <w:r w:rsidR="00344855">
        <w:rPr>
          <w:lang w:val="ru-RU"/>
        </w:rPr>
        <w:tab/>
        <w:t xml:space="preserve">Утверждение </w:t>
      </w:r>
      <w:r>
        <w:rPr>
          <w:lang w:val="ru-RU"/>
        </w:rPr>
        <w:t>в рамках ТПУ на собрании КГСЭ в июле 2024 года.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286386"/>
      <w:docPartObj>
        <w:docPartGallery w:val="Page Numbers (Top of Page)"/>
        <w:docPartUnique/>
      </w:docPartObj>
    </w:sdtPr>
    <w:sdtEndPr>
      <w:rPr>
        <w:noProof/>
      </w:rPr>
    </w:sdtEndPr>
    <w:sdtContent>
      <w:p w14:paraId="6906D7C4" w14:textId="33CA58EC" w:rsidR="00060738" w:rsidRPr="00773C6D" w:rsidRDefault="00060738" w:rsidP="00773C6D">
        <w:pPr>
          <w:pStyle w:val="Header"/>
        </w:pPr>
        <w:r>
          <w:rPr>
            <w:lang w:val="ru-RU"/>
          </w:rPr>
          <w:t xml:space="preserve">- </w:t>
        </w:r>
        <w:r>
          <w:fldChar w:fldCharType="begin"/>
        </w:r>
        <w:r>
          <w:instrText xml:space="preserve"> PAGE   \* MERGEFORMAT </w:instrText>
        </w:r>
        <w:r>
          <w:fldChar w:fldCharType="separate"/>
        </w:r>
        <w:r>
          <w:rPr>
            <w:noProof/>
          </w:rPr>
          <w:t>3</w:t>
        </w:r>
        <w:r>
          <w:rPr>
            <w:noProof/>
          </w:rPr>
          <w:fldChar w:fldCharType="end"/>
        </w:r>
        <w:r>
          <w:rPr>
            <w:noProof/>
            <w:lang w:val="ru-RU"/>
          </w:rPr>
          <w:t xml:space="preserve"> -</w:t>
        </w:r>
      </w:p>
    </w:sdtContent>
  </w:sdt>
  <w:p w14:paraId="38A1DA33" w14:textId="77777777" w:rsidR="0028163F" w:rsidRDefault="0028163F"/>
  <w:p w14:paraId="027AFAC4" w14:textId="77777777" w:rsidR="0028163F" w:rsidRDefault="002816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567936"/>
      <w:docPartObj>
        <w:docPartGallery w:val="Page Numbers (Top of Page)"/>
        <w:docPartUnique/>
      </w:docPartObj>
    </w:sdtPr>
    <w:sdtEndPr>
      <w:rPr>
        <w:noProof/>
      </w:rPr>
    </w:sdtEndPr>
    <w:sdtContent>
      <w:p w14:paraId="2EEE6261" w14:textId="057BFCC0" w:rsidR="00060738" w:rsidRPr="00B419B7" w:rsidRDefault="00060738" w:rsidP="009C6CC8">
        <w:pPr>
          <w:pStyle w:val="Header"/>
          <w:rPr>
            <w:lang w:eastAsia="zh-CN"/>
          </w:rPr>
        </w:pPr>
        <w:r w:rsidRPr="00E86A04">
          <w:rPr>
            <w:lang w:val="en-US"/>
          </w:rPr>
          <w:t xml:space="preserve">- </w:t>
        </w:r>
        <w:r w:rsidRPr="00B419B7">
          <w:fldChar w:fldCharType="begin"/>
        </w:r>
        <w:r w:rsidRPr="00B419B7">
          <w:instrText xml:space="preserve"> PAGE  \* MERGEFORMAT </w:instrText>
        </w:r>
        <w:r w:rsidRPr="00B419B7">
          <w:fldChar w:fldCharType="separate"/>
        </w:r>
        <w:r w:rsidR="009F6415">
          <w:rPr>
            <w:noProof/>
          </w:rPr>
          <w:t>4</w:t>
        </w:r>
        <w:r w:rsidRPr="00B419B7">
          <w:fldChar w:fldCharType="end"/>
        </w:r>
        <w:r>
          <w:rPr>
            <w:rFonts w:hint="eastAsia"/>
            <w:lang w:eastAsia="zh-CN"/>
          </w:rPr>
          <w:t xml:space="preserve"> -</w:t>
        </w:r>
      </w:p>
      <w:p w14:paraId="0A40E614" w14:textId="43F38D4C" w:rsidR="00060738" w:rsidRPr="00255268" w:rsidRDefault="00060738" w:rsidP="009C6CC8">
        <w:pPr>
          <w:pStyle w:val="Header"/>
          <w:spacing w:after="120"/>
        </w:pPr>
        <w:r w:rsidRPr="00B419B7">
          <w:t>TSAG</w:t>
        </w:r>
        <w:r w:rsidR="00980244">
          <w:t>-</w:t>
        </w:r>
        <w:r w:rsidRPr="00B419B7">
          <w:t>R</w:t>
        </w:r>
        <w:r w:rsidR="00A0545B">
          <w:t>2</w:t>
        </w:r>
        <w:r w:rsidR="00980244">
          <w:t>-</w:t>
        </w:r>
        <w:r>
          <w:rPr>
            <w:lang w:eastAsia="zh-CN"/>
          </w:rPr>
          <w:t>R</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E1BF" w14:textId="77777777" w:rsidR="00980244" w:rsidRDefault="009802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977612"/>
      <w:docPartObj>
        <w:docPartGallery w:val="Page Numbers (Top of Page)"/>
        <w:docPartUnique/>
      </w:docPartObj>
    </w:sdtPr>
    <w:sdtEndPr>
      <w:rPr>
        <w:noProof/>
      </w:rPr>
    </w:sdtEndPr>
    <w:sdtContent>
      <w:p w14:paraId="3A0BB51A" w14:textId="77777777" w:rsidR="00E65C02" w:rsidRPr="00B419B7" w:rsidRDefault="00E65C02" w:rsidP="00E65C02">
        <w:pPr>
          <w:pStyle w:val="Header"/>
          <w:rPr>
            <w:lang w:eastAsia="zh-CN"/>
          </w:rPr>
        </w:pPr>
        <w:r w:rsidRPr="00E86A04">
          <w:rPr>
            <w:lang w:val="en-US"/>
          </w:rPr>
          <w:t xml:space="preserve">- </w:t>
        </w:r>
        <w:r w:rsidRPr="00B419B7">
          <w:fldChar w:fldCharType="begin"/>
        </w:r>
        <w:r w:rsidRPr="00B419B7">
          <w:instrText xml:space="preserve"> PAGE  \* MERGEFORMAT </w:instrText>
        </w:r>
        <w:r w:rsidRPr="00B419B7">
          <w:fldChar w:fldCharType="separate"/>
        </w:r>
        <w:r>
          <w:t>21</w:t>
        </w:r>
        <w:r w:rsidRPr="00B419B7">
          <w:fldChar w:fldCharType="end"/>
        </w:r>
        <w:r>
          <w:rPr>
            <w:rFonts w:hint="eastAsia"/>
            <w:lang w:eastAsia="zh-CN"/>
          </w:rPr>
          <w:t xml:space="preserve"> -</w:t>
        </w:r>
      </w:p>
      <w:p w14:paraId="6E2F71E5" w14:textId="3DE0397E" w:rsidR="00E65C02" w:rsidRDefault="00E65C02" w:rsidP="00E65C02">
        <w:pPr>
          <w:pStyle w:val="Header"/>
          <w:spacing w:after="120"/>
          <w:rPr>
            <w:noProof/>
          </w:rPr>
        </w:pPr>
        <w:r w:rsidRPr="00B419B7">
          <w:t>TSAG</w:t>
        </w:r>
        <w:r w:rsidR="00980244">
          <w:t>-</w:t>
        </w:r>
        <w:r w:rsidRPr="00B419B7">
          <w:t>R</w:t>
        </w:r>
        <w:r>
          <w:t>2</w:t>
        </w:r>
        <w:r w:rsidR="00980244">
          <w:t>-</w:t>
        </w:r>
        <w:r>
          <w:rPr>
            <w:lang w:eastAsia="zh-CN"/>
          </w:rPr>
          <w:t>R</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358567"/>
      <w:docPartObj>
        <w:docPartGallery w:val="Page Numbers (Top of Page)"/>
        <w:docPartUnique/>
      </w:docPartObj>
    </w:sdtPr>
    <w:sdtEndPr>
      <w:rPr>
        <w:noProof/>
      </w:rPr>
    </w:sdtEndPr>
    <w:sdtContent>
      <w:p w14:paraId="0E3B40DF" w14:textId="77777777" w:rsidR="00E65C02" w:rsidRPr="00B419B7" w:rsidRDefault="00E65C02" w:rsidP="00E65C02">
        <w:pPr>
          <w:pStyle w:val="Header"/>
          <w:rPr>
            <w:lang w:eastAsia="zh-CN"/>
          </w:rPr>
        </w:pPr>
        <w:r w:rsidRPr="00E86A04">
          <w:rPr>
            <w:lang w:val="en-US"/>
          </w:rPr>
          <w:t xml:space="preserve">- </w:t>
        </w:r>
        <w:r w:rsidRPr="00B419B7">
          <w:fldChar w:fldCharType="begin"/>
        </w:r>
        <w:r w:rsidRPr="00B419B7">
          <w:instrText xml:space="preserve"> PAGE  \* MERGEFORMAT </w:instrText>
        </w:r>
        <w:r w:rsidRPr="00B419B7">
          <w:fldChar w:fldCharType="separate"/>
        </w:r>
        <w:r>
          <w:t>21</w:t>
        </w:r>
        <w:r w:rsidRPr="00B419B7">
          <w:fldChar w:fldCharType="end"/>
        </w:r>
        <w:r>
          <w:rPr>
            <w:rFonts w:hint="eastAsia"/>
            <w:lang w:eastAsia="zh-CN"/>
          </w:rPr>
          <w:t xml:space="preserve"> -</w:t>
        </w:r>
      </w:p>
      <w:p w14:paraId="12345234" w14:textId="12A07E64" w:rsidR="00E65C02" w:rsidRDefault="00E65C02" w:rsidP="00E65C02">
        <w:pPr>
          <w:pStyle w:val="Header"/>
          <w:spacing w:after="120"/>
          <w:rPr>
            <w:noProof/>
          </w:rPr>
        </w:pPr>
        <w:r w:rsidRPr="00B419B7">
          <w:t>TSAG</w:t>
        </w:r>
        <w:r w:rsidR="003F5586">
          <w:t>-</w:t>
        </w:r>
        <w:r w:rsidRPr="00B419B7">
          <w:t>R</w:t>
        </w:r>
        <w:r>
          <w:t>2</w:t>
        </w:r>
        <w:r w:rsidR="003F5586">
          <w:t>-</w:t>
        </w:r>
        <w:r>
          <w:rPr>
            <w:lang w:eastAsia="zh-CN"/>
          </w:rPr>
          <w:t>R</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84586"/>
      <w:docPartObj>
        <w:docPartGallery w:val="Page Numbers (Top of Page)"/>
        <w:docPartUnique/>
      </w:docPartObj>
    </w:sdtPr>
    <w:sdtEndPr>
      <w:rPr>
        <w:noProof/>
      </w:rPr>
    </w:sdtEndPr>
    <w:sdtContent>
      <w:p w14:paraId="346C2C09" w14:textId="77777777" w:rsidR="00E65C02" w:rsidRPr="00B419B7" w:rsidRDefault="00E65C02" w:rsidP="00E65C02">
        <w:pPr>
          <w:pStyle w:val="Header"/>
          <w:rPr>
            <w:lang w:eastAsia="zh-CN"/>
          </w:rPr>
        </w:pPr>
        <w:r w:rsidRPr="00E86A04">
          <w:rPr>
            <w:lang w:val="en-US"/>
          </w:rPr>
          <w:t xml:space="preserve">- </w:t>
        </w:r>
        <w:r w:rsidRPr="00B419B7">
          <w:fldChar w:fldCharType="begin"/>
        </w:r>
        <w:r w:rsidRPr="00B419B7">
          <w:instrText xml:space="preserve"> PAGE  \* MERGEFORMAT </w:instrText>
        </w:r>
        <w:r w:rsidRPr="00B419B7">
          <w:fldChar w:fldCharType="separate"/>
        </w:r>
        <w:r>
          <w:t>21</w:t>
        </w:r>
        <w:r w:rsidRPr="00B419B7">
          <w:fldChar w:fldCharType="end"/>
        </w:r>
        <w:r>
          <w:rPr>
            <w:rFonts w:hint="eastAsia"/>
            <w:lang w:eastAsia="zh-CN"/>
          </w:rPr>
          <w:t xml:space="preserve"> -</w:t>
        </w:r>
      </w:p>
      <w:p w14:paraId="34E23807" w14:textId="34044721" w:rsidR="00E65C02" w:rsidRDefault="00E65C02" w:rsidP="00E65C02">
        <w:pPr>
          <w:pStyle w:val="Header"/>
          <w:spacing w:after="120"/>
          <w:rPr>
            <w:noProof/>
          </w:rPr>
        </w:pPr>
        <w:r w:rsidRPr="00B419B7">
          <w:t>TSAG</w:t>
        </w:r>
        <w:r w:rsidR="003F5586">
          <w:t>-</w:t>
        </w:r>
        <w:r w:rsidRPr="00B419B7">
          <w:t>R</w:t>
        </w:r>
        <w:r>
          <w:t>2</w:t>
        </w:r>
        <w:r w:rsidR="003F5586">
          <w:t>-</w:t>
        </w:r>
        <w:r>
          <w:rPr>
            <w:lang w:eastAsia="zh-CN"/>
          </w:rPr>
          <w:t>R</w: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037611"/>
      <w:docPartObj>
        <w:docPartGallery w:val="Page Numbers (Top of Page)"/>
        <w:docPartUnique/>
      </w:docPartObj>
    </w:sdtPr>
    <w:sdtEndPr>
      <w:rPr>
        <w:noProof/>
      </w:rPr>
    </w:sdtEndPr>
    <w:sdtContent>
      <w:p w14:paraId="6333CC88" w14:textId="77777777" w:rsidR="001946AA" w:rsidRPr="00B419B7" w:rsidRDefault="001946AA" w:rsidP="001946AA">
        <w:pPr>
          <w:pStyle w:val="Header"/>
          <w:rPr>
            <w:lang w:eastAsia="zh-CN"/>
          </w:rPr>
        </w:pPr>
        <w:r w:rsidRPr="00E86A04">
          <w:rPr>
            <w:lang w:val="en-US"/>
          </w:rPr>
          <w:t xml:space="preserve">- </w:t>
        </w:r>
        <w:r w:rsidRPr="00B419B7">
          <w:fldChar w:fldCharType="begin"/>
        </w:r>
        <w:r w:rsidRPr="00B419B7">
          <w:instrText xml:space="preserve"> PAGE  \* MERGEFORMAT </w:instrText>
        </w:r>
        <w:r w:rsidRPr="00B419B7">
          <w:fldChar w:fldCharType="separate"/>
        </w:r>
        <w:r>
          <w:t>27</w:t>
        </w:r>
        <w:r w:rsidRPr="00B419B7">
          <w:fldChar w:fldCharType="end"/>
        </w:r>
        <w:r>
          <w:rPr>
            <w:rFonts w:hint="eastAsia"/>
            <w:lang w:eastAsia="zh-CN"/>
          </w:rPr>
          <w:t xml:space="preserve"> -</w:t>
        </w:r>
      </w:p>
      <w:p w14:paraId="553A69FA" w14:textId="217747B4" w:rsidR="001946AA" w:rsidRPr="00255268" w:rsidRDefault="001946AA" w:rsidP="001946AA">
        <w:pPr>
          <w:pStyle w:val="Header"/>
          <w:spacing w:after="120"/>
        </w:pPr>
        <w:r w:rsidRPr="00B419B7">
          <w:t>TSAG</w:t>
        </w:r>
        <w:r w:rsidR="003F5586">
          <w:t>-</w:t>
        </w:r>
        <w:r w:rsidRPr="00B419B7">
          <w:t>R</w:t>
        </w:r>
        <w:r>
          <w:t>2</w:t>
        </w:r>
        <w:r w:rsidR="003F5586">
          <w:t>-</w:t>
        </w:r>
        <w:r>
          <w:rPr>
            <w:lang w:eastAsia="zh-CN"/>
          </w:rPr>
          <w:t>R</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20D6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7FA8BCEA"/>
    <w:lvl w:ilvl="0" w:tplc="7D5468AA">
      <w:start w:val="1"/>
      <w:numFmt w:val="decimal"/>
      <w:pStyle w:val="ListNumber4"/>
      <w:lvlText w:val="%1."/>
      <w:lvlJc w:val="left"/>
      <w:pPr>
        <w:tabs>
          <w:tab w:val="num" w:pos="1440"/>
        </w:tabs>
        <w:ind w:left="1440" w:hanging="360"/>
      </w:pPr>
    </w:lvl>
    <w:lvl w:ilvl="1" w:tplc="B93E27D2">
      <w:numFmt w:val="decimal"/>
      <w:lvlText w:val=""/>
      <w:lvlJc w:val="left"/>
    </w:lvl>
    <w:lvl w:ilvl="2" w:tplc="17D842C2">
      <w:numFmt w:val="decimal"/>
      <w:lvlText w:val=""/>
      <w:lvlJc w:val="left"/>
    </w:lvl>
    <w:lvl w:ilvl="3" w:tplc="69B247CC">
      <w:numFmt w:val="decimal"/>
      <w:lvlText w:val=""/>
      <w:lvlJc w:val="left"/>
    </w:lvl>
    <w:lvl w:ilvl="4" w:tplc="F23EDB32">
      <w:numFmt w:val="decimal"/>
      <w:lvlText w:val=""/>
      <w:lvlJc w:val="left"/>
    </w:lvl>
    <w:lvl w:ilvl="5" w:tplc="8C064D6C">
      <w:numFmt w:val="decimal"/>
      <w:lvlText w:val=""/>
      <w:lvlJc w:val="left"/>
    </w:lvl>
    <w:lvl w:ilvl="6" w:tplc="AB509DAA">
      <w:numFmt w:val="decimal"/>
      <w:lvlText w:val=""/>
      <w:lvlJc w:val="left"/>
    </w:lvl>
    <w:lvl w:ilvl="7" w:tplc="1D2A5DCC">
      <w:numFmt w:val="decimal"/>
      <w:lvlText w:val=""/>
      <w:lvlJc w:val="left"/>
    </w:lvl>
    <w:lvl w:ilvl="8" w:tplc="E24AE63E">
      <w:numFmt w:val="decimal"/>
      <w:lvlText w:val=""/>
      <w:lvlJc w:val="left"/>
    </w:lvl>
  </w:abstractNum>
  <w:abstractNum w:abstractNumId="2" w15:restartNumberingAfterBreak="0">
    <w:nsid w:val="FFFFFF7E"/>
    <w:multiLevelType w:val="multilevel"/>
    <w:tmpl w:val="E9EC9E42"/>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388EE6C8"/>
    <w:lvl w:ilvl="0" w:tplc="DD3CE272">
      <w:start w:val="1"/>
      <w:numFmt w:val="decimal"/>
      <w:pStyle w:val="ListNumber2"/>
      <w:lvlText w:val="%1."/>
      <w:lvlJc w:val="left"/>
      <w:pPr>
        <w:tabs>
          <w:tab w:val="num" w:pos="720"/>
        </w:tabs>
        <w:ind w:left="720" w:hanging="360"/>
      </w:pPr>
    </w:lvl>
    <w:lvl w:ilvl="1" w:tplc="BB0E8732">
      <w:numFmt w:val="decimal"/>
      <w:lvlText w:val=""/>
      <w:lvlJc w:val="left"/>
    </w:lvl>
    <w:lvl w:ilvl="2" w:tplc="22D82402">
      <w:numFmt w:val="decimal"/>
      <w:lvlText w:val=""/>
      <w:lvlJc w:val="left"/>
    </w:lvl>
    <w:lvl w:ilvl="3" w:tplc="A9F6BB8C">
      <w:numFmt w:val="decimal"/>
      <w:lvlText w:val=""/>
      <w:lvlJc w:val="left"/>
    </w:lvl>
    <w:lvl w:ilvl="4" w:tplc="811A5AE0">
      <w:numFmt w:val="decimal"/>
      <w:lvlText w:val=""/>
      <w:lvlJc w:val="left"/>
    </w:lvl>
    <w:lvl w:ilvl="5" w:tplc="D960C0B6">
      <w:numFmt w:val="decimal"/>
      <w:lvlText w:val=""/>
      <w:lvlJc w:val="left"/>
    </w:lvl>
    <w:lvl w:ilvl="6" w:tplc="7860682C">
      <w:numFmt w:val="decimal"/>
      <w:lvlText w:val=""/>
      <w:lvlJc w:val="left"/>
    </w:lvl>
    <w:lvl w:ilvl="7" w:tplc="B928DFEC">
      <w:numFmt w:val="decimal"/>
      <w:lvlText w:val=""/>
      <w:lvlJc w:val="left"/>
    </w:lvl>
    <w:lvl w:ilvl="8" w:tplc="E064F53C">
      <w:numFmt w:val="decimal"/>
      <w:lvlText w:val=""/>
      <w:lvlJc w:val="left"/>
    </w:lvl>
  </w:abstractNum>
  <w:abstractNum w:abstractNumId="4" w15:restartNumberingAfterBreak="0">
    <w:nsid w:val="FFFFFF80"/>
    <w:multiLevelType w:val="hybridMultilevel"/>
    <w:tmpl w:val="E7BA73F4"/>
    <w:lvl w:ilvl="0" w:tplc="A9EC2E92">
      <w:start w:val="1"/>
      <w:numFmt w:val="bullet"/>
      <w:pStyle w:val="ListBullet5"/>
      <w:lvlText w:val=""/>
      <w:lvlJc w:val="left"/>
      <w:pPr>
        <w:tabs>
          <w:tab w:val="num" w:pos="1800"/>
        </w:tabs>
        <w:ind w:left="1800" w:hanging="360"/>
      </w:pPr>
      <w:rPr>
        <w:rFonts w:ascii="Symbol" w:hAnsi="Symbol" w:hint="default"/>
      </w:rPr>
    </w:lvl>
    <w:lvl w:ilvl="1" w:tplc="05C261F2">
      <w:numFmt w:val="decimal"/>
      <w:lvlText w:val=""/>
      <w:lvlJc w:val="left"/>
    </w:lvl>
    <w:lvl w:ilvl="2" w:tplc="1C6C9FAE">
      <w:numFmt w:val="decimal"/>
      <w:lvlText w:val=""/>
      <w:lvlJc w:val="left"/>
    </w:lvl>
    <w:lvl w:ilvl="3" w:tplc="72CA0C3E">
      <w:numFmt w:val="decimal"/>
      <w:lvlText w:val=""/>
      <w:lvlJc w:val="left"/>
    </w:lvl>
    <w:lvl w:ilvl="4" w:tplc="E5163080">
      <w:numFmt w:val="decimal"/>
      <w:lvlText w:val=""/>
      <w:lvlJc w:val="left"/>
    </w:lvl>
    <w:lvl w:ilvl="5" w:tplc="FDEE46C0">
      <w:numFmt w:val="decimal"/>
      <w:lvlText w:val=""/>
      <w:lvlJc w:val="left"/>
    </w:lvl>
    <w:lvl w:ilvl="6" w:tplc="A5CC0912">
      <w:numFmt w:val="decimal"/>
      <w:lvlText w:val=""/>
      <w:lvlJc w:val="left"/>
    </w:lvl>
    <w:lvl w:ilvl="7" w:tplc="4126B8AC">
      <w:numFmt w:val="decimal"/>
      <w:lvlText w:val=""/>
      <w:lvlJc w:val="left"/>
    </w:lvl>
    <w:lvl w:ilvl="8" w:tplc="3F10D6F2">
      <w:numFmt w:val="decimal"/>
      <w:lvlText w:val=""/>
      <w:lvlJc w:val="left"/>
    </w:lvl>
  </w:abstractNum>
  <w:abstractNum w:abstractNumId="5" w15:restartNumberingAfterBreak="0">
    <w:nsid w:val="FFFFFF81"/>
    <w:multiLevelType w:val="hybridMultilevel"/>
    <w:tmpl w:val="648A8CFC"/>
    <w:lvl w:ilvl="0" w:tplc="20605614">
      <w:start w:val="1"/>
      <w:numFmt w:val="bullet"/>
      <w:pStyle w:val="ListBullet4"/>
      <w:lvlText w:val=""/>
      <w:lvlJc w:val="left"/>
      <w:pPr>
        <w:tabs>
          <w:tab w:val="num" w:pos="1440"/>
        </w:tabs>
        <w:ind w:left="1440" w:hanging="360"/>
      </w:pPr>
      <w:rPr>
        <w:rFonts w:ascii="Symbol" w:hAnsi="Symbol" w:hint="default"/>
      </w:rPr>
    </w:lvl>
    <w:lvl w:ilvl="1" w:tplc="CBFAF500">
      <w:numFmt w:val="decimal"/>
      <w:lvlText w:val=""/>
      <w:lvlJc w:val="left"/>
    </w:lvl>
    <w:lvl w:ilvl="2" w:tplc="A3AC887A">
      <w:numFmt w:val="decimal"/>
      <w:lvlText w:val=""/>
      <w:lvlJc w:val="left"/>
    </w:lvl>
    <w:lvl w:ilvl="3" w:tplc="5374E536">
      <w:numFmt w:val="decimal"/>
      <w:lvlText w:val=""/>
      <w:lvlJc w:val="left"/>
    </w:lvl>
    <w:lvl w:ilvl="4" w:tplc="E9948546">
      <w:numFmt w:val="decimal"/>
      <w:lvlText w:val=""/>
      <w:lvlJc w:val="left"/>
    </w:lvl>
    <w:lvl w:ilvl="5" w:tplc="5330BC20">
      <w:numFmt w:val="decimal"/>
      <w:lvlText w:val=""/>
      <w:lvlJc w:val="left"/>
    </w:lvl>
    <w:lvl w:ilvl="6" w:tplc="AEE28CE8">
      <w:numFmt w:val="decimal"/>
      <w:lvlText w:val=""/>
      <w:lvlJc w:val="left"/>
    </w:lvl>
    <w:lvl w:ilvl="7" w:tplc="40988DE8">
      <w:numFmt w:val="decimal"/>
      <w:lvlText w:val=""/>
      <w:lvlJc w:val="left"/>
    </w:lvl>
    <w:lvl w:ilvl="8" w:tplc="9E4C34BA">
      <w:numFmt w:val="decimal"/>
      <w:lvlText w:val=""/>
      <w:lvlJc w:val="left"/>
    </w:lvl>
  </w:abstractNum>
  <w:abstractNum w:abstractNumId="6" w15:restartNumberingAfterBreak="0">
    <w:nsid w:val="FFFFFF82"/>
    <w:multiLevelType w:val="hybridMultilevel"/>
    <w:tmpl w:val="DDAC9E50"/>
    <w:lvl w:ilvl="0" w:tplc="8CAAE6D4">
      <w:start w:val="1"/>
      <w:numFmt w:val="bullet"/>
      <w:pStyle w:val="ListBullet3"/>
      <w:lvlText w:val=""/>
      <w:lvlJc w:val="left"/>
      <w:pPr>
        <w:tabs>
          <w:tab w:val="num" w:pos="1080"/>
        </w:tabs>
        <w:ind w:left="1080" w:hanging="360"/>
      </w:pPr>
      <w:rPr>
        <w:rFonts w:ascii="Symbol" w:hAnsi="Symbol" w:hint="default"/>
      </w:rPr>
    </w:lvl>
    <w:lvl w:ilvl="1" w:tplc="0FB4C69A">
      <w:numFmt w:val="decimal"/>
      <w:lvlText w:val=""/>
      <w:lvlJc w:val="left"/>
    </w:lvl>
    <w:lvl w:ilvl="2" w:tplc="B1360146">
      <w:numFmt w:val="decimal"/>
      <w:lvlText w:val=""/>
      <w:lvlJc w:val="left"/>
    </w:lvl>
    <w:lvl w:ilvl="3" w:tplc="348C3494">
      <w:numFmt w:val="decimal"/>
      <w:lvlText w:val=""/>
      <w:lvlJc w:val="left"/>
    </w:lvl>
    <w:lvl w:ilvl="4" w:tplc="697A070C">
      <w:numFmt w:val="decimal"/>
      <w:lvlText w:val=""/>
      <w:lvlJc w:val="left"/>
    </w:lvl>
    <w:lvl w:ilvl="5" w:tplc="B9C08062">
      <w:numFmt w:val="decimal"/>
      <w:lvlText w:val=""/>
      <w:lvlJc w:val="left"/>
    </w:lvl>
    <w:lvl w:ilvl="6" w:tplc="A66E5374">
      <w:numFmt w:val="decimal"/>
      <w:lvlText w:val=""/>
      <w:lvlJc w:val="left"/>
    </w:lvl>
    <w:lvl w:ilvl="7" w:tplc="1E6C80DC">
      <w:numFmt w:val="decimal"/>
      <w:lvlText w:val=""/>
      <w:lvlJc w:val="left"/>
    </w:lvl>
    <w:lvl w:ilvl="8" w:tplc="E63C4C52">
      <w:numFmt w:val="decimal"/>
      <w:lvlText w:val=""/>
      <w:lvlJc w:val="left"/>
    </w:lvl>
  </w:abstractNum>
  <w:abstractNum w:abstractNumId="7" w15:restartNumberingAfterBreak="0">
    <w:nsid w:val="FFFFFF83"/>
    <w:multiLevelType w:val="hybridMultilevel"/>
    <w:tmpl w:val="45FC298C"/>
    <w:lvl w:ilvl="0" w:tplc="18165AD4">
      <w:start w:val="1"/>
      <w:numFmt w:val="bullet"/>
      <w:pStyle w:val="ListBullet2"/>
      <w:lvlText w:val=""/>
      <w:lvlJc w:val="left"/>
      <w:pPr>
        <w:tabs>
          <w:tab w:val="num" w:pos="720"/>
        </w:tabs>
        <w:ind w:left="720" w:hanging="360"/>
      </w:pPr>
      <w:rPr>
        <w:rFonts w:ascii="Symbol" w:hAnsi="Symbol" w:hint="default"/>
      </w:rPr>
    </w:lvl>
    <w:lvl w:ilvl="1" w:tplc="0E7E4ACA">
      <w:numFmt w:val="decimal"/>
      <w:lvlText w:val=""/>
      <w:lvlJc w:val="left"/>
    </w:lvl>
    <w:lvl w:ilvl="2" w:tplc="B6381EB6">
      <w:numFmt w:val="decimal"/>
      <w:lvlText w:val=""/>
      <w:lvlJc w:val="left"/>
    </w:lvl>
    <w:lvl w:ilvl="3" w:tplc="7222201A">
      <w:numFmt w:val="decimal"/>
      <w:lvlText w:val=""/>
      <w:lvlJc w:val="left"/>
    </w:lvl>
    <w:lvl w:ilvl="4" w:tplc="02CC9D74">
      <w:numFmt w:val="decimal"/>
      <w:lvlText w:val=""/>
      <w:lvlJc w:val="left"/>
    </w:lvl>
    <w:lvl w:ilvl="5" w:tplc="FB327672">
      <w:numFmt w:val="decimal"/>
      <w:lvlText w:val=""/>
      <w:lvlJc w:val="left"/>
    </w:lvl>
    <w:lvl w:ilvl="6" w:tplc="886296D4">
      <w:numFmt w:val="decimal"/>
      <w:lvlText w:val=""/>
      <w:lvlJc w:val="left"/>
    </w:lvl>
    <w:lvl w:ilvl="7" w:tplc="D5B0376C">
      <w:numFmt w:val="decimal"/>
      <w:lvlText w:val=""/>
      <w:lvlJc w:val="left"/>
    </w:lvl>
    <w:lvl w:ilvl="8" w:tplc="8E0E345A">
      <w:numFmt w:val="decimal"/>
      <w:lvlText w:val=""/>
      <w:lvlJc w:val="left"/>
    </w:lvl>
  </w:abstractNum>
  <w:abstractNum w:abstractNumId="8" w15:restartNumberingAfterBreak="0">
    <w:nsid w:val="FFFFFF88"/>
    <w:multiLevelType w:val="hybridMultilevel"/>
    <w:tmpl w:val="818E85D8"/>
    <w:lvl w:ilvl="0" w:tplc="1F30FAE8">
      <w:start w:val="1"/>
      <w:numFmt w:val="decimal"/>
      <w:lvlText w:val="%1."/>
      <w:lvlJc w:val="left"/>
      <w:pPr>
        <w:tabs>
          <w:tab w:val="num" w:pos="360"/>
        </w:tabs>
        <w:ind w:left="360" w:hanging="360"/>
      </w:pPr>
    </w:lvl>
    <w:lvl w:ilvl="1" w:tplc="2DB4C0DA">
      <w:numFmt w:val="decimal"/>
      <w:lvlText w:val=""/>
      <w:lvlJc w:val="left"/>
    </w:lvl>
    <w:lvl w:ilvl="2" w:tplc="0A86F978">
      <w:numFmt w:val="decimal"/>
      <w:lvlText w:val=""/>
      <w:lvlJc w:val="left"/>
    </w:lvl>
    <w:lvl w:ilvl="3" w:tplc="2E98DCB0">
      <w:numFmt w:val="decimal"/>
      <w:lvlText w:val=""/>
      <w:lvlJc w:val="left"/>
    </w:lvl>
    <w:lvl w:ilvl="4" w:tplc="FE42BA14">
      <w:numFmt w:val="decimal"/>
      <w:lvlText w:val=""/>
      <w:lvlJc w:val="left"/>
    </w:lvl>
    <w:lvl w:ilvl="5" w:tplc="31DE8162">
      <w:numFmt w:val="decimal"/>
      <w:lvlText w:val=""/>
      <w:lvlJc w:val="left"/>
    </w:lvl>
    <w:lvl w:ilvl="6" w:tplc="131EB00E">
      <w:numFmt w:val="decimal"/>
      <w:lvlText w:val=""/>
      <w:lvlJc w:val="left"/>
    </w:lvl>
    <w:lvl w:ilvl="7" w:tplc="781ADFD8">
      <w:numFmt w:val="decimal"/>
      <w:lvlText w:val=""/>
      <w:lvlJc w:val="left"/>
    </w:lvl>
    <w:lvl w:ilvl="8" w:tplc="1D164B9A">
      <w:numFmt w:val="decimal"/>
      <w:lvlText w:val=""/>
      <w:lvlJc w:val="left"/>
    </w:lvl>
  </w:abstractNum>
  <w:abstractNum w:abstractNumId="9" w15:restartNumberingAfterBreak="0">
    <w:nsid w:val="FFFFFF89"/>
    <w:multiLevelType w:val="singleLevel"/>
    <w:tmpl w:val="F072EB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1669EB"/>
    <w:multiLevelType w:val="hybridMultilevel"/>
    <w:tmpl w:val="3AC4F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9F704E"/>
    <w:multiLevelType w:val="multilevel"/>
    <w:tmpl w:val="862CC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11387"/>
    <w:multiLevelType w:val="hybridMultilevel"/>
    <w:tmpl w:val="4684B7F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19B0336E"/>
    <w:multiLevelType w:val="multilevel"/>
    <w:tmpl w:val="9D84643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29973FBA"/>
    <w:multiLevelType w:val="multilevel"/>
    <w:tmpl w:val="F2764942"/>
    <w:lvl w:ilvl="0">
      <w:start w:val="1"/>
      <w:numFmt w:val="decimal"/>
      <w:lvlText w:val="%1"/>
      <w:lvlJc w:val="left"/>
      <w:pPr>
        <w:ind w:left="1636"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15:restartNumberingAfterBreak="0">
    <w:nsid w:val="2D3048A5"/>
    <w:multiLevelType w:val="hybridMultilevel"/>
    <w:tmpl w:val="6608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3553A7"/>
    <w:multiLevelType w:val="hybridMultilevel"/>
    <w:tmpl w:val="F650F5C8"/>
    <w:lvl w:ilvl="0" w:tplc="C0A2BA62">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D7B504F"/>
    <w:multiLevelType w:val="multilevel"/>
    <w:tmpl w:val="2E909B86"/>
    <w:styleLink w:val="Current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2DB18D0"/>
    <w:multiLevelType w:val="hybridMultilevel"/>
    <w:tmpl w:val="B994E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8A35C1"/>
    <w:multiLevelType w:val="hybridMultilevel"/>
    <w:tmpl w:val="B710680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5CF6BCF"/>
    <w:multiLevelType w:val="hybridMultilevel"/>
    <w:tmpl w:val="057A916C"/>
    <w:lvl w:ilvl="0" w:tplc="EE1677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324AED"/>
    <w:multiLevelType w:val="hybridMultilevel"/>
    <w:tmpl w:val="52667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A35452"/>
    <w:multiLevelType w:val="hybridMultilevel"/>
    <w:tmpl w:val="27BCBC0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95A182D"/>
    <w:multiLevelType w:val="hybridMultilevel"/>
    <w:tmpl w:val="9D600EBA"/>
    <w:name w:val="Heading"/>
    <w:lvl w:ilvl="0" w:tplc="6EAE682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6B67AF"/>
    <w:multiLevelType w:val="hybridMultilevel"/>
    <w:tmpl w:val="0AFE2AB8"/>
    <w:lvl w:ilvl="0" w:tplc="08090001">
      <w:start w:val="7"/>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8" w15:restartNumberingAfterBreak="0">
    <w:nsid w:val="7AD337F1"/>
    <w:multiLevelType w:val="hybridMultilevel"/>
    <w:tmpl w:val="42EA6B8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592808831">
    <w:abstractNumId w:val="11"/>
  </w:num>
  <w:num w:numId="2" w16cid:durableId="201138610">
    <w:abstractNumId w:val="27"/>
  </w:num>
  <w:num w:numId="3" w16cid:durableId="749427624">
    <w:abstractNumId w:val="9"/>
  </w:num>
  <w:num w:numId="4" w16cid:durableId="1253509236">
    <w:abstractNumId w:val="7"/>
  </w:num>
  <w:num w:numId="5" w16cid:durableId="3362612">
    <w:abstractNumId w:val="6"/>
  </w:num>
  <w:num w:numId="6" w16cid:durableId="586039302">
    <w:abstractNumId w:val="5"/>
  </w:num>
  <w:num w:numId="7" w16cid:durableId="1742824178">
    <w:abstractNumId w:val="4"/>
  </w:num>
  <w:num w:numId="8" w16cid:durableId="1296988844">
    <w:abstractNumId w:val="3"/>
  </w:num>
  <w:num w:numId="9" w16cid:durableId="1768575963">
    <w:abstractNumId w:val="2"/>
  </w:num>
  <w:num w:numId="10" w16cid:durableId="301427005">
    <w:abstractNumId w:val="1"/>
  </w:num>
  <w:num w:numId="11" w16cid:durableId="1828010327">
    <w:abstractNumId w:val="0"/>
  </w:num>
  <w:num w:numId="12" w16cid:durableId="603850143">
    <w:abstractNumId w:val="21"/>
  </w:num>
  <w:num w:numId="13" w16cid:durableId="2076119079">
    <w:abstractNumId w:val="15"/>
  </w:num>
  <w:num w:numId="14" w16cid:durableId="1828285814">
    <w:abstractNumId w:val="19"/>
  </w:num>
  <w:num w:numId="15" w16cid:durableId="695741972">
    <w:abstractNumId w:val="13"/>
  </w:num>
  <w:num w:numId="16" w16cid:durableId="1761022971">
    <w:abstractNumId w:val="8"/>
  </w:num>
  <w:num w:numId="17" w16cid:durableId="635912159">
    <w:abstractNumId w:val="18"/>
  </w:num>
  <w:num w:numId="18" w16cid:durableId="83958294">
    <w:abstractNumId w:val="22"/>
  </w:num>
  <w:num w:numId="19" w16cid:durableId="1717895609">
    <w:abstractNumId w:val="25"/>
  </w:num>
  <w:num w:numId="20" w16cid:durableId="1217160611">
    <w:abstractNumId w:val="23"/>
  </w:num>
  <w:num w:numId="21" w16cid:durableId="1647007292">
    <w:abstractNumId w:val="20"/>
  </w:num>
  <w:num w:numId="22" w16cid:durableId="323748945">
    <w:abstractNumId w:val="17"/>
  </w:num>
  <w:num w:numId="23" w16cid:durableId="979459443">
    <w:abstractNumId w:val="10"/>
  </w:num>
  <w:num w:numId="24" w16cid:durableId="1603797670">
    <w:abstractNumId w:val="26"/>
  </w:num>
  <w:num w:numId="25" w16cid:durableId="1148395972">
    <w:abstractNumId w:val="28"/>
  </w:num>
  <w:num w:numId="26" w16cid:durableId="68816779">
    <w:abstractNumId w:val="12"/>
  </w:num>
  <w:num w:numId="27" w16cid:durableId="131603761">
    <w:abstractNumId w:val="14"/>
  </w:num>
  <w:num w:numId="28" w16cid:durableId="46100346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CH" w:vendorID="64" w:dllVersion="6" w:nlCheck="1" w:checkStyle="0"/>
  <w:activeWritingStyle w:appName="MSWord" w:lang="ru-R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0" w:nlCheck="1" w:checkStyle="0"/>
  <w:activeWritingStyle w:appName="MSWord" w:lang="fr-CH" w:vendorID="64" w:dllVersion="4096"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0AA"/>
    <w:rsid w:val="00000046"/>
    <w:rsid w:val="00001C6A"/>
    <w:rsid w:val="00002D38"/>
    <w:rsid w:val="000033B7"/>
    <w:rsid w:val="00003412"/>
    <w:rsid w:val="000041FE"/>
    <w:rsid w:val="000042DD"/>
    <w:rsid w:val="00004D5B"/>
    <w:rsid w:val="000067EC"/>
    <w:rsid w:val="00007905"/>
    <w:rsid w:val="00010EE5"/>
    <w:rsid w:val="0001130F"/>
    <w:rsid w:val="000113C8"/>
    <w:rsid w:val="00011BE0"/>
    <w:rsid w:val="000122A4"/>
    <w:rsid w:val="000122C3"/>
    <w:rsid w:val="0001251A"/>
    <w:rsid w:val="00013664"/>
    <w:rsid w:val="00014605"/>
    <w:rsid w:val="00014A20"/>
    <w:rsid w:val="00021019"/>
    <w:rsid w:val="00024D6D"/>
    <w:rsid w:val="000259EB"/>
    <w:rsid w:val="00027CE8"/>
    <w:rsid w:val="000304C0"/>
    <w:rsid w:val="00030BDB"/>
    <w:rsid w:val="00031B07"/>
    <w:rsid w:val="0003218D"/>
    <w:rsid w:val="00032734"/>
    <w:rsid w:val="0003411E"/>
    <w:rsid w:val="00036836"/>
    <w:rsid w:val="00036CB4"/>
    <w:rsid w:val="00037759"/>
    <w:rsid w:val="000379C2"/>
    <w:rsid w:val="00037ACD"/>
    <w:rsid w:val="00041CF0"/>
    <w:rsid w:val="00041D16"/>
    <w:rsid w:val="00044339"/>
    <w:rsid w:val="00044FE0"/>
    <w:rsid w:val="00046EA2"/>
    <w:rsid w:val="00047C40"/>
    <w:rsid w:val="00050A0B"/>
    <w:rsid w:val="00050A9F"/>
    <w:rsid w:val="0005285D"/>
    <w:rsid w:val="00054728"/>
    <w:rsid w:val="00055B7D"/>
    <w:rsid w:val="00055E35"/>
    <w:rsid w:val="00060738"/>
    <w:rsid w:val="00060C0B"/>
    <w:rsid w:val="00060C53"/>
    <w:rsid w:val="00061A06"/>
    <w:rsid w:val="00062A56"/>
    <w:rsid w:val="00062B31"/>
    <w:rsid w:val="00062D1C"/>
    <w:rsid w:val="0006351A"/>
    <w:rsid w:val="00064CA3"/>
    <w:rsid w:val="00064CF4"/>
    <w:rsid w:val="0006754A"/>
    <w:rsid w:val="000715A8"/>
    <w:rsid w:val="00072689"/>
    <w:rsid w:val="0007363C"/>
    <w:rsid w:val="000751FE"/>
    <w:rsid w:val="00076C7A"/>
    <w:rsid w:val="00077150"/>
    <w:rsid w:val="00080099"/>
    <w:rsid w:val="00080E2F"/>
    <w:rsid w:val="00082683"/>
    <w:rsid w:val="000877B5"/>
    <w:rsid w:val="00087C36"/>
    <w:rsid w:val="00087CBD"/>
    <w:rsid w:val="00087E98"/>
    <w:rsid w:val="0009296C"/>
    <w:rsid w:val="00093C0D"/>
    <w:rsid w:val="000961D4"/>
    <w:rsid w:val="00096800"/>
    <w:rsid w:val="0009683F"/>
    <w:rsid w:val="00097638"/>
    <w:rsid w:val="000A04E8"/>
    <w:rsid w:val="000A0EA2"/>
    <w:rsid w:val="000A26CF"/>
    <w:rsid w:val="000A3118"/>
    <w:rsid w:val="000A34C2"/>
    <w:rsid w:val="000A3F83"/>
    <w:rsid w:val="000A51B9"/>
    <w:rsid w:val="000A597B"/>
    <w:rsid w:val="000A73A2"/>
    <w:rsid w:val="000B04AE"/>
    <w:rsid w:val="000B0AB7"/>
    <w:rsid w:val="000B0BD4"/>
    <w:rsid w:val="000B0DB6"/>
    <w:rsid w:val="000B1630"/>
    <w:rsid w:val="000B174F"/>
    <w:rsid w:val="000B215D"/>
    <w:rsid w:val="000B2D11"/>
    <w:rsid w:val="000B586B"/>
    <w:rsid w:val="000B743E"/>
    <w:rsid w:val="000C03CF"/>
    <w:rsid w:val="000C0E1B"/>
    <w:rsid w:val="000C2C15"/>
    <w:rsid w:val="000C2CCD"/>
    <w:rsid w:val="000C39AA"/>
    <w:rsid w:val="000C3BFA"/>
    <w:rsid w:val="000C46C8"/>
    <w:rsid w:val="000C5728"/>
    <w:rsid w:val="000C5F3E"/>
    <w:rsid w:val="000D3387"/>
    <w:rsid w:val="000D4447"/>
    <w:rsid w:val="000D455C"/>
    <w:rsid w:val="000D5418"/>
    <w:rsid w:val="000D7DEC"/>
    <w:rsid w:val="000E0A18"/>
    <w:rsid w:val="000E1B26"/>
    <w:rsid w:val="000E2560"/>
    <w:rsid w:val="000E28FB"/>
    <w:rsid w:val="000E333F"/>
    <w:rsid w:val="000E5B2F"/>
    <w:rsid w:val="000F1059"/>
    <w:rsid w:val="000F28BC"/>
    <w:rsid w:val="000F4B01"/>
    <w:rsid w:val="000F4C5C"/>
    <w:rsid w:val="000F501A"/>
    <w:rsid w:val="000F6BF3"/>
    <w:rsid w:val="000F7B0C"/>
    <w:rsid w:val="00101379"/>
    <w:rsid w:val="00101D88"/>
    <w:rsid w:val="00102876"/>
    <w:rsid w:val="0010406C"/>
    <w:rsid w:val="001045DA"/>
    <w:rsid w:val="001046B9"/>
    <w:rsid w:val="00104719"/>
    <w:rsid w:val="00106A11"/>
    <w:rsid w:val="00107CAA"/>
    <w:rsid w:val="001101A6"/>
    <w:rsid w:val="00110861"/>
    <w:rsid w:val="00111937"/>
    <w:rsid w:val="00111C1E"/>
    <w:rsid w:val="00111DA6"/>
    <w:rsid w:val="00111DA7"/>
    <w:rsid w:val="00112835"/>
    <w:rsid w:val="0011287F"/>
    <w:rsid w:val="00114B59"/>
    <w:rsid w:val="00115D26"/>
    <w:rsid w:val="00116804"/>
    <w:rsid w:val="00116C49"/>
    <w:rsid w:val="00117A1A"/>
    <w:rsid w:val="00117A9F"/>
    <w:rsid w:val="00121C86"/>
    <w:rsid w:val="00122C35"/>
    <w:rsid w:val="0012381E"/>
    <w:rsid w:val="00123D71"/>
    <w:rsid w:val="00125826"/>
    <w:rsid w:val="0013018F"/>
    <w:rsid w:val="0013369E"/>
    <w:rsid w:val="0013371C"/>
    <w:rsid w:val="00133847"/>
    <w:rsid w:val="0013414F"/>
    <w:rsid w:val="001348D9"/>
    <w:rsid w:val="001350ED"/>
    <w:rsid w:val="00144583"/>
    <w:rsid w:val="00145AE3"/>
    <w:rsid w:val="00146670"/>
    <w:rsid w:val="00147E61"/>
    <w:rsid w:val="0015047E"/>
    <w:rsid w:val="001511AE"/>
    <w:rsid w:val="00151457"/>
    <w:rsid w:val="0015160D"/>
    <w:rsid w:val="00155262"/>
    <w:rsid w:val="00156FBD"/>
    <w:rsid w:val="00161FDA"/>
    <w:rsid w:val="0016220B"/>
    <w:rsid w:val="00162333"/>
    <w:rsid w:val="001630E2"/>
    <w:rsid w:val="001633D3"/>
    <w:rsid w:val="00167C7A"/>
    <w:rsid w:val="001707E7"/>
    <w:rsid w:val="00171294"/>
    <w:rsid w:val="0017311C"/>
    <w:rsid w:val="00173695"/>
    <w:rsid w:val="001749F5"/>
    <w:rsid w:val="00174E18"/>
    <w:rsid w:val="00175CD7"/>
    <w:rsid w:val="001772A3"/>
    <w:rsid w:val="001805C0"/>
    <w:rsid w:val="00180D15"/>
    <w:rsid w:val="00181918"/>
    <w:rsid w:val="00183758"/>
    <w:rsid w:val="00184326"/>
    <w:rsid w:val="00186D63"/>
    <w:rsid w:val="00187986"/>
    <w:rsid w:val="001916BD"/>
    <w:rsid w:val="001929AE"/>
    <w:rsid w:val="00193662"/>
    <w:rsid w:val="001946AA"/>
    <w:rsid w:val="00194CB1"/>
    <w:rsid w:val="0019530B"/>
    <w:rsid w:val="001959A6"/>
    <w:rsid w:val="00196965"/>
    <w:rsid w:val="00196BF8"/>
    <w:rsid w:val="001A08E7"/>
    <w:rsid w:val="001A5FA8"/>
    <w:rsid w:val="001A7E53"/>
    <w:rsid w:val="001B08C4"/>
    <w:rsid w:val="001B1B3D"/>
    <w:rsid w:val="001B2407"/>
    <w:rsid w:val="001B2F7E"/>
    <w:rsid w:val="001B37AE"/>
    <w:rsid w:val="001C05D9"/>
    <w:rsid w:val="001C0AC6"/>
    <w:rsid w:val="001C26B6"/>
    <w:rsid w:val="001C38E1"/>
    <w:rsid w:val="001C44B7"/>
    <w:rsid w:val="001C50B2"/>
    <w:rsid w:val="001C6333"/>
    <w:rsid w:val="001C641E"/>
    <w:rsid w:val="001C6D99"/>
    <w:rsid w:val="001C7127"/>
    <w:rsid w:val="001C76E7"/>
    <w:rsid w:val="001C794F"/>
    <w:rsid w:val="001D04B7"/>
    <w:rsid w:val="001D18C9"/>
    <w:rsid w:val="001D2072"/>
    <w:rsid w:val="001D2B40"/>
    <w:rsid w:val="001D2DF7"/>
    <w:rsid w:val="001D4296"/>
    <w:rsid w:val="001D4E00"/>
    <w:rsid w:val="001D6356"/>
    <w:rsid w:val="001D6913"/>
    <w:rsid w:val="001D7B46"/>
    <w:rsid w:val="001E18B6"/>
    <w:rsid w:val="001E207E"/>
    <w:rsid w:val="001E22CE"/>
    <w:rsid w:val="001E2F65"/>
    <w:rsid w:val="001E3FA8"/>
    <w:rsid w:val="001E5BC5"/>
    <w:rsid w:val="001E62D5"/>
    <w:rsid w:val="001E7029"/>
    <w:rsid w:val="001F0523"/>
    <w:rsid w:val="001F09B1"/>
    <w:rsid w:val="001F1057"/>
    <w:rsid w:val="001F1C77"/>
    <w:rsid w:val="001F300D"/>
    <w:rsid w:val="001F444A"/>
    <w:rsid w:val="001F587F"/>
    <w:rsid w:val="001F706B"/>
    <w:rsid w:val="00200F7B"/>
    <w:rsid w:val="002013B4"/>
    <w:rsid w:val="0020252D"/>
    <w:rsid w:val="00203D78"/>
    <w:rsid w:val="00204697"/>
    <w:rsid w:val="00210BEC"/>
    <w:rsid w:val="00210C19"/>
    <w:rsid w:val="002136BF"/>
    <w:rsid w:val="002149FD"/>
    <w:rsid w:val="00215542"/>
    <w:rsid w:val="002156BF"/>
    <w:rsid w:val="0021609E"/>
    <w:rsid w:val="0022301A"/>
    <w:rsid w:val="00223976"/>
    <w:rsid w:val="0022483E"/>
    <w:rsid w:val="0022667B"/>
    <w:rsid w:val="00226A74"/>
    <w:rsid w:val="00227235"/>
    <w:rsid w:val="002310AA"/>
    <w:rsid w:val="0023137A"/>
    <w:rsid w:val="00232BC9"/>
    <w:rsid w:val="00232C5B"/>
    <w:rsid w:val="002330BE"/>
    <w:rsid w:val="00234089"/>
    <w:rsid w:val="002352E1"/>
    <w:rsid w:val="0023665B"/>
    <w:rsid w:val="00236FAF"/>
    <w:rsid w:val="002418F3"/>
    <w:rsid w:val="002421E0"/>
    <w:rsid w:val="0024367C"/>
    <w:rsid w:val="00243D14"/>
    <w:rsid w:val="002459A7"/>
    <w:rsid w:val="00245E6C"/>
    <w:rsid w:val="00246199"/>
    <w:rsid w:val="0025033F"/>
    <w:rsid w:val="0025078D"/>
    <w:rsid w:val="002513D7"/>
    <w:rsid w:val="00253F2D"/>
    <w:rsid w:val="00254C08"/>
    <w:rsid w:val="00257898"/>
    <w:rsid w:val="0025796C"/>
    <w:rsid w:val="00257B3B"/>
    <w:rsid w:val="0026120F"/>
    <w:rsid w:val="00263CE5"/>
    <w:rsid w:val="00265531"/>
    <w:rsid w:val="002668FB"/>
    <w:rsid w:val="00270ED8"/>
    <w:rsid w:val="00271B73"/>
    <w:rsid w:val="002730A5"/>
    <w:rsid w:val="00276C52"/>
    <w:rsid w:val="002811A4"/>
    <w:rsid w:val="0028163F"/>
    <w:rsid w:val="00281A42"/>
    <w:rsid w:val="00284D42"/>
    <w:rsid w:val="00284FD9"/>
    <w:rsid w:val="00286820"/>
    <w:rsid w:val="00287951"/>
    <w:rsid w:val="0028799A"/>
    <w:rsid w:val="00287B6C"/>
    <w:rsid w:val="00290481"/>
    <w:rsid w:val="0029115C"/>
    <w:rsid w:val="00295E9D"/>
    <w:rsid w:val="0029613C"/>
    <w:rsid w:val="002966A2"/>
    <w:rsid w:val="00297865"/>
    <w:rsid w:val="0029790E"/>
    <w:rsid w:val="00297BEF"/>
    <w:rsid w:val="002A17C8"/>
    <w:rsid w:val="002A2243"/>
    <w:rsid w:val="002A3C0E"/>
    <w:rsid w:val="002A6520"/>
    <w:rsid w:val="002A68A3"/>
    <w:rsid w:val="002A7486"/>
    <w:rsid w:val="002A749D"/>
    <w:rsid w:val="002A7F22"/>
    <w:rsid w:val="002B1226"/>
    <w:rsid w:val="002B1E28"/>
    <w:rsid w:val="002B34D4"/>
    <w:rsid w:val="002B47A6"/>
    <w:rsid w:val="002B4A31"/>
    <w:rsid w:val="002B4B48"/>
    <w:rsid w:val="002B5F21"/>
    <w:rsid w:val="002B6154"/>
    <w:rsid w:val="002B71A0"/>
    <w:rsid w:val="002C1687"/>
    <w:rsid w:val="002C1B76"/>
    <w:rsid w:val="002C4404"/>
    <w:rsid w:val="002C560C"/>
    <w:rsid w:val="002C6465"/>
    <w:rsid w:val="002C6CFB"/>
    <w:rsid w:val="002C721F"/>
    <w:rsid w:val="002C732A"/>
    <w:rsid w:val="002D0A48"/>
    <w:rsid w:val="002D0B10"/>
    <w:rsid w:val="002D1D30"/>
    <w:rsid w:val="002D525F"/>
    <w:rsid w:val="002D5305"/>
    <w:rsid w:val="002D5BB5"/>
    <w:rsid w:val="002D71DA"/>
    <w:rsid w:val="002D7322"/>
    <w:rsid w:val="002E01DE"/>
    <w:rsid w:val="002E3CD5"/>
    <w:rsid w:val="002E46CC"/>
    <w:rsid w:val="002E6595"/>
    <w:rsid w:val="002E7824"/>
    <w:rsid w:val="002E7CFF"/>
    <w:rsid w:val="002F3EF8"/>
    <w:rsid w:val="002F618A"/>
    <w:rsid w:val="002F6476"/>
    <w:rsid w:val="003009A0"/>
    <w:rsid w:val="00300A27"/>
    <w:rsid w:val="00302249"/>
    <w:rsid w:val="003034E2"/>
    <w:rsid w:val="00303527"/>
    <w:rsid w:val="0030384C"/>
    <w:rsid w:val="003120C2"/>
    <w:rsid w:val="00314031"/>
    <w:rsid w:val="003160EF"/>
    <w:rsid w:val="00316240"/>
    <w:rsid w:val="0031689C"/>
    <w:rsid w:val="00316B54"/>
    <w:rsid w:val="00317F7E"/>
    <w:rsid w:val="0032045F"/>
    <w:rsid w:val="00321CD2"/>
    <w:rsid w:val="003233CA"/>
    <w:rsid w:val="0032352C"/>
    <w:rsid w:val="00323C62"/>
    <w:rsid w:val="00323E7F"/>
    <w:rsid w:val="003255F9"/>
    <w:rsid w:val="00330272"/>
    <w:rsid w:val="003334C7"/>
    <w:rsid w:val="003358D9"/>
    <w:rsid w:val="00336F86"/>
    <w:rsid w:val="00337016"/>
    <w:rsid w:val="00340630"/>
    <w:rsid w:val="0034163B"/>
    <w:rsid w:val="00341BB6"/>
    <w:rsid w:val="003440AF"/>
    <w:rsid w:val="00344855"/>
    <w:rsid w:val="00345E32"/>
    <w:rsid w:val="003460B9"/>
    <w:rsid w:val="003503AF"/>
    <w:rsid w:val="00350FF0"/>
    <w:rsid w:val="00351287"/>
    <w:rsid w:val="00352F10"/>
    <w:rsid w:val="003537EF"/>
    <w:rsid w:val="00353CBE"/>
    <w:rsid w:val="00354AC2"/>
    <w:rsid w:val="00355061"/>
    <w:rsid w:val="00355DD9"/>
    <w:rsid w:val="00355F5B"/>
    <w:rsid w:val="003562CD"/>
    <w:rsid w:val="00356D86"/>
    <w:rsid w:val="0035789F"/>
    <w:rsid w:val="00360225"/>
    <w:rsid w:val="00360966"/>
    <w:rsid w:val="00360E82"/>
    <w:rsid w:val="00361862"/>
    <w:rsid w:val="00361DF2"/>
    <w:rsid w:val="003641F6"/>
    <w:rsid w:val="00365A38"/>
    <w:rsid w:val="00365C50"/>
    <w:rsid w:val="00365D4D"/>
    <w:rsid w:val="00366EB4"/>
    <w:rsid w:val="003704C9"/>
    <w:rsid w:val="00371CDB"/>
    <w:rsid w:val="00372804"/>
    <w:rsid w:val="00372A17"/>
    <w:rsid w:val="00373AB4"/>
    <w:rsid w:val="0037620F"/>
    <w:rsid w:val="003771F5"/>
    <w:rsid w:val="00377CF9"/>
    <w:rsid w:val="00381A9B"/>
    <w:rsid w:val="00382E2C"/>
    <w:rsid w:val="0038342B"/>
    <w:rsid w:val="00383760"/>
    <w:rsid w:val="00383B5C"/>
    <w:rsid w:val="0038440C"/>
    <w:rsid w:val="0038460B"/>
    <w:rsid w:val="00384B18"/>
    <w:rsid w:val="00384FF1"/>
    <w:rsid w:val="00385100"/>
    <w:rsid w:val="00385627"/>
    <w:rsid w:val="00387CC8"/>
    <w:rsid w:val="003903B8"/>
    <w:rsid w:val="003903C1"/>
    <w:rsid w:val="00390401"/>
    <w:rsid w:val="003911E8"/>
    <w:rsid w:val="00391D21"/>
    <w:rsid w:val="00392157"/>
    <w:rsid w:val="00393FE4"/>
    <w:rsid w:val="00396A5C"/>
    <w:rsid w:val="00397006"/>
    <w:rsid w:val="003A0898"/>
    <w:rsid w:val="003A27A6"/>
    <w:rsid w:val="003A2A88"/>
    <w:rsid w:val="003A2D42"/>
    <w:rsid w:val="003A3432"/>
    <w:rsid w:val="003A3CBE"/>
    <w:rsid w:val="003A5004"/>
    <w:rsid w:val="003A5431"/>
    <w:rsid w:val="003B22EC"/>
    <w:rsid w:val="003B305D"/>
    <w:rsid w:val="003B5D18"/>
    <w:rsid w:val="003B5E8D"/>
    <w:rsid w:val="003B68E3"/>
    <w:rsid w:val="003B7BB5"/>
    <w:rsid w:val="003C025C"/>
    <w:rsid w:val="003C046F"/>
    <w:rsid w:val="003C0B20"/>
    <w:rsid w:val="003C0D31"/>
    <w:rsid w:val="003C25B3"/>
    <w:rsid w:val="003C5235"/>
    <w:rsid w:val="003C5EAC"/>
    <w:rsid w:val="003C6D7E"/>
    <w:rsid w:val="003D0189"/>
    <w:rsid w:val="003D0A75"/>
    <w:rsid w:val="003D1937"/>
    <w:rsid w:val="003D1A21"/>
    <w:rsid w:val="003D2971"/>
    <w:rsid w:val="003D2BF3"/>
    <w:rsid w:val="003D3091"/>
    <w:rsid w:val="003D386B"/>
    <w:rsid w:val="003D54F1"/>
    <w:rsid w:val="003D6ABD"/>
    <w:rsid w:val="003D76D7"/>
    <w:rsid w:val="003E1288"/>
    <w:rsid w:val="003E147B"/>
    <w:rsid w:val="003E1C6C"/>
    <w:rsid w:val="003E2AB0"/>
    <w:rsid w:val="003E3D43"/>
    <w:rsid w:val="003E4E9B"/>
    <w:rsid w:val="003E6278"/>
    <w:rsid w:val="003E6496"/>
    <w:rsid w:val="003E6579"/>
    <w:rsid w:val="003F0492"/>
    <w:rsid w:val="003F0619"/>
    <w:rsid w:val="003F2AC7"/>
    <w:rsid w:val="003F36FE"/>
    <w:rsid w:val="003F3EE0"/>
    <w:rsid w:val="003F4A51"/>
    <w:rsid w:val="003F5586"/>
    <w:rsid w:val="003F7C20"/>
    <w:rsid w:val="004038E6"/>
    <w:rsid w:val="00403C68"/>
    <w:rsid w:val="00404102"/>
    <w:rsid w:val="00404E05"/>
    <w:rsid w:val="00405524"/>
    <w:rsid w:val="004126CB"/>
    <w:rsid w:val="00413610"/>
    <w:rsid w:val="00414770"/>
    <w:rsid w:val="00414EFA"/>
    <w:rsid w:val="004165D6"/>
    <w:rsid w:val="00416B61"/>
    <w:rsid w:val="00417385"/>
    <w:rsid w:val="004204D6"/>
    <w:rsid w:val="00422EF4"/>
    <w:rsid w:val="004238AD"/>
    <w:rsid w:val="00423951"/>
    <w:rsid w:val="004239C8"/>
    <w:rsid w:val="00425FF6"/>
    <w:rsid w:val="004272FE"/>
    <w:rsid w:val="00427349"/>
    <w:rsid w:val="00427738"/>
    <w:rsid w:val="00427A29"/>
    <w:rsid w:val="004343B3"/>
    <w:rsid w:val="00440A09"/>
    <w:rsid w:val="00440B91"/>
    <w:rsid w:val="0044122B"/>
    <w:rsid w:val="004442D7"/>
    <w:rsid w:val="00446676"/>
    <w:rsid w:val="004468EA"/>
    <w:rsid w:val="00447519"/>
    <w:rsid w:val="00450198"/>
    <w:rsid w:val="004503E8"/>
    <w:rsid w:val="00450A10"/>
    <w:rsid w:val="00451393"/>
    <w:rsid w:val="00451427"/>
    <w:rsid w:val="004514D5"/>
    <w:rsid w:val="00451CD9"/>
    <w:rsid w:val="00451CF6"/>
    <w:rsid w:val="00453DAC"/>
    <w:rsid w:val="004560C6"/>
    <w:rsid w:val="00460F5C"/>
    <w:rsid w:val="00460FE8"/>
    <w:rsid w:val="00461EE1"/>
    <w:rsid w:val="00463727"/>
    <w:rsid w:val="004651BF"/>
    <w:rsid w:val="0046729B"/>
    <w:rsid w:val="004711FA"/>
    <w:rsid w:val="0047309C"/>
    <w:rsid w:val="004738A2"/>
    <w:rsid w:val="00473E21"/>
    <w:rsid w:val="0047465C"/>
    <w:rsid w:val="004769A8"/>
    <w:rsid w:val="004770CC"/>
    <w:rsid w:val="00477C52"/>
    <w:rsid w:val="00480258"/>
    <w:rsid w:val="0048041A"/>
    <w:rsid w:val="004807B1"/>
    <w:rsid w:val="00481EA5"/>
    <w:rsid w:val="00482EA2"/>
    <w:rsid w:val="00483965"/>
    <w:rsid w:val="00483CF1"/>
    <w:rsid w:val="00483F09"/>
    <w:rsid w:val="00483FEF"/>
    <w:rsid w:val="004840BA"/>
    <w:rsid w:val="0048439E"/>
    <w:rsid w:val="0048702C"/>
    <w:rsid w:val="0048775B"/>
    <w:rsid w:val="00487A07"/>
    <w:rsid w:val="004929AC"/>
    <w:rsid w:val="00493B89"/>
    <w:rsid w:val="004948CF"/>
    <w:rsid w:val="00497247"/>
    <w:rsid w:val="00497F47"/>
    <w:rsid w:val="004A1F02"/>
    <w:rsid w:val="004A3B7D"/>
    <w:rsid w:val="004A456F"/>
    <w:rsid w:val="004A4775"/>
    <w:rsid w:val="004A6529"/>
    <w:rsid w:val="004A7F8E"/>
    <w:rsid w:val="004B1961"/>
    <w:rsid w:val="004B2401"/>
    <w:rsid w:val="004B2E15"/>
    <w:rsid w:val="004B335D"/>
    <w:rsid w:val="004B4416"/>
    <w:rsid w:val="004B487C"/>
    <w:rsid w:val="004B5C88"/>
    <w:rsid w:val="004B6A72"/>
    <w:rsid w:val="004B77F3"/>
    <w:rsid w:val="004C1407"/>
    <w:rsid w:val="004C22C1"/>
    <w:rsid w:val="004C3FA8"/>
    <w:rsid w:val="004C4567"/>
    <w:rsid w:val="004C530A"/>
    <w:rsid w:val="004C590B"/>
    <w:rsid w:val="004C6684"/>
    <w:rsid w:val="004C72CA"/>
    <w:rsid w:val="004C7FCB"/>
    <w:rsid w:val="004D1E04"/>
    <w:rsid w:val="004D2741"/>
    <w:rsid w:val="004D3DB3"/>
    <w:rsid w:val="004D5169"/>
    <w:rsid w:val="004D5451"/>
    <w:rsid w:val="004D60A5"/>
    <w:rsid w:val="004D62BC"/>
    <w:rsid w:val="004D65E4"/>
    <w:rsid w:val="004E1138"/>
    <w:rsid w:val="004E16AF"/>
    <w:rsid w:val="004E17B6"/>
    <w:rsid w:val="004E1A43"/>
    <w:rsid w:val="004E2862"/>
    <w:rsid w:val="004E4721"/>
    <w:rsid w:val="004E665C"/>
    <w:rsid w:val="004F1FE5"/>
    <w:rsid w:val="004F292B"/>
    <w:rsid w:val="004F2AEB"/>
    <w:rsid w:val="004F59B6"/>
    <w:rsid w:val="004F6A74"/>
    <w:rsid w:val="004F7C94"/>
    <w:rsid w:val="00500540"/>
    <w:rsid w:val="00500D6B"/>
    <w:rsid w:val="00500D7E"/>
    <w:rsid w:val="005016BF"/>
    <w:rsid w:val="005024AE"/>
    <w:rsid w:val="0050388D"/>
    <w:rsid w:val="00505534"/>
    <w:rsid w:val="00506D71"/>
    <w:rsid w:val="00507C33"/>
    <w:rsid w:val="00507E4D"/>
    <w:rsid w:val="00510C7C"/>
    <w:rsid w:val="00511DEA"/>
    <w:rsid w:val="005144F8"/>
    <w:rsid w:val="00515F48"/>
    <w:rsid w:val="00517B0B"/>
    <w:rsid w:val="005200B4"/>
    <w:rsid w:val="005207EC"/>
    <w:rsid w:val="00520B05"/>
    <w:rsid w:val="0052107A"/>
    <w:rsid w:val="0052107C"/>
    <w:rsid w:val="005218C8"/>
    <w:rsid w:val="00521AF7"/>
    <w:rsid w:val="005227F9"/>
    <w:rsid w:val="00522C5E"/>
    <w:rsid w:val="0052370A"/>
    <w:rsid w:val="0052437F"/>
    <w:rsid w:val="00524F6E"/>
    <w:rsid w:val="005265C3"/>
    <w:rsid w:val="00527757"/>
    <w:rsid w:val="005279CE"/>
    <w:rsid w:val="00530282"/>
    <w:rsid w:val="005334C3"/>
    <w:rsid w:val="00534818"/>
    <w:rsid w:val="00534CBF"/>
    <w:rsid w:val="00535F45"/>
    <w:rsid w:val="00536C37"/>
    <w:rsid w:val="0054061B"/>
    <w:rsid w:val="00544865"/>
    <w:rsid w:val="00544923"/>
    <w:rsid w:val="005455BE"/>
    <w:rsid w:val="0054596D"/>
    <w:rsid w:val="00550CFA"/>
    <w:rsid w:val="005541B1"/>
    <w:rsid w:val="0055453D"/>
    <w:rsid w:val="00555282"/>
    <w:rsid w:val="005553EA"/>
    <w:rsid w:val="0055688A"/>
    <w:rsid w:val="00556E01"/>
    <w:rsid w:val="005619F5"/>
    <w:rsid w:val="00561B1E"/>
    <w:rsid w:val="00562DA8"/>
    <w:rsid w:val="005630F8"/>
    <w:rsid w:val="005637D3"/>
    <w:rsid w:val="00564703"/>
    <w:rsid w:val="005666AB"/>
    <w:rsid w:val="005674C7"/>
    <w:rsid w:val="00571DCB"/>
    <w:rsid w:val="00572698"/>
    <w:rsid w:val="00572A2A"/>
    <w:rsid w:val="00572E98"/>
    <w:rsid w:val="00573D55"/>
    <w:rsid w:val="005741C9"/>
    <w:rsid w:val="00575AE4"/>
    <w:rsid w:val="00577477"/>
    <w:rsid w:val="00577C56"/>
    <w:rsid w:val="00577E22"/>
    <w:rsid w:val="00577E51"/>
    <w:rsid w:val="0058154D"/>
    <w:rsid w:val="005837D9"/>
    <w:rsid w:val="00584165"/>
    <w:rsid w:val="00584219"/>
    <w:rsid w:val="005859D8"/>
    <w:rsid w:val="005865F7"/>
    <w:rsid w:val="00591EF3"/>
    <w:rsid w:val="0059324E"/>
    <w:rsid w:val="0059382F"/>
    <w:rsid w:val="00593BFA"/>
    <w:rsid w:val="00593C53"/>
    <w:rsid w:val="00596670"/>
    <w:rsid w:val="005A03CD"/>
    <w:rsid w:val="005A1A81"/>
    <w:rsid w:val="005A2A12"/>
    <w:rsid w:val="005A2B45"/>
    <w:rsid w:val="005A5A9D"/>
    <w:rsid w:val="005A5EBD"/>
    <w:rsid w:val="005B111E"/>
    <w:rsid w:val="005B1A51"/>
    <w:rsid w:val="005B1AB4"/>
    <w:rsid w:val="005B2C25"/>
    <w:rsid w:val="005B4916"/>
    <w:rsid w:val="005B520C"/>
    <w:rsid w:val="005B5739"/>
    <w:rsid w:val="005B5797"/>
    <w:rsid w:val="005B5CAA"/>
    <w:rsid w:val="005B64BC"/>
    <w:rsid w:val="005B6583"/>
    <w:rsid w:val="005B7CB6"/>
    <w:rsid w:val="005B7D47"/>
    <w:rsid w:val="005C03D6"/>
    <w:rsid w:val="005C1FEE"/>
    <w:rsid w:val="005C2E0C"/>
    <w:rsid w:val="005C44EF"/>
    <w:rsid w:val="005C533A"/>
    <w:rsid w:val="005C680E"/>
    <w:rsid w:val="005D0182"/>
    <w:rsid w:val="005D0D92"/>
    <w:rsid w:val="005D2A59"/>
    <w:rsid w:val="005D33AE"/>
    <w:rsid w:val="005D383A"/>
    <w:rsid w:val="005D5BE8"/>
    <w:rsid w:val="005D6336"/>
    <w:rsid w:val="005D679E"/>
    <w:rsid w:val="005D71CD"/>
    <w:rsid w:val="005D7836"/>
    <w:rsid w:val="005E1010"/>
    <w:rsid w:val="005E1688"/>
    <w:rsid w:val="005E2C75"/>
    <w:rsid w:val="005E2D34"/>
    <w:rsid w:val="005E2F40"/>
    <w:rsid w:val="005E305C"/>
    <w:rsid w:val="005E45AC"/>
    <w:rsid w:val="005E4AC8"/>
    <w:rsid w:val="005E694E"/>
    <w:rsid w:val="005E7406"/>
    <w:rsid w:val="005E781A"/>
    <w:rsid w:val="005F0C2E"/>
    <w:rsid w:val="005F1B36"/>
    <w:rsid w:val="005F2109"/>
    <w:rsid w:val="005F238B"/>
    <w:rsid w:val="005F3D32"/>
    <w:rsid w:val="005F50A7"/>
    <w:rsid w:val="005F6A68"/>
    <w:rsid w:val="005F6AD9"/>
    <w:rsid w:val="005F7555"/>
    <w:rsid w:val="00600E68"/>
    <w:rsid w:val="0060151A"/>
    <w:rsid w:val="006019EB"/>
    <w:rsid w:val="00602358"/>
    <w:rsid w:val="006025E6"/>
    <w:rsid w:val="00603789"/>
    <w:rsid w:val="00603862"/>
    <w:rsid w:val="006070A3"/>
    <w:rsid w:val="00607C89"/>
    <w:rsid w:val="00610DCC"/>
    <w:rsid w:val="00611346"/>
    <w:rsid w:val="00611E44"/>
    <w:rsid w:val="00612D54"/>
    <w:rsid w:val="00615429"/>
    <w:rsid w:val="0062072C"/>
    <w:rsid w:val="006208D9"/>
    <w:rsid w:val="00621D17"/>
    <w:rsid w:val="00623813"/>
    <w:rsid w:val="0062467A"/>
    <w:rsid w:val="006253B8"/>
    <w:rsid w:val="006308BC"/>
    <w:rsid w:val="0063128F"/>
    <w:rsid w:val="0063237C"/>
    <w:rsid w:val="00632922"/>
    <w:rsid w:val="00632A21"/>
    <w:rsid w:val="00637221"/>
    <w:rsid w:val="00640AF8"/>
    <w:rsid w:val="0064184B"/>
    <w:rsid w:val="00642DC9"/>
    <w:rsid w:val="00643028"/>
    <w:rsid w:val="006439CC"/>
    <w:rsid w:val="006455DA"/>
    <w:rsid w:val="00646378"/>
    <w:rsid w:val="00646B2F"/>
    <w:rsid w:val="00650F23"/>
    <w:rsid w:val="00651455"/>
    <w:rsid w:val="0065280A"/>
    <w:rsid w:val="0065375D"/>
    <w:rsid w:val="00655630"/>
    <w:rsid w:val="00655E70"/>
    <w:rsid w:val="006566FC"/>
    <w:rsid w:val="00660259"/>
    <w:rsid w:val="00660680"/>
    <w:rsid w:val="00663DE5"/>
    <w:rsid w:val="006657C1"/>
    <w:rsid w:val="0066601F"/>
    <w:rsid w:val="00667539"/>
    <w:rsid w:val="00667640"/>
    <w:rsid w:val="006676C0"/>
    <w:rsid w:val="00672757"/>
    <w:rsid w:val="006727B9"/>
    <w:rsid w:val="00674BC9"/>
    <w:rsid w:val="0067684F"/>
    <w:rsid w:val="006826F1"/>
    <w:rsid w:val="00682EB7"/>
    <w:rsid w:val="00684367"/>
    <w:rsid w:val="0068436E"/>
    <w:rsid w:val="00685008"/>
    <w:rsid w:val="00685DE0"/>
    <w:rsid w:val="006865EA"/>
    <w:rsid w:val="00686AF8"/>
    <w:rsid w:val="00686DA5"/>
    <w:rsid w:val="00691D51"/>
    <w:rsid w:val="00691F7B"/>
    <w:rsid w:val="00693657"/>
    <w:rsid w:val="00693D0C"/>
    <w:rsid w:val="006951BE"/>
    <w:rsid w:val="006952C2"/>
    <w:rsid w:val="00695B51"/>
    <w:rsid w:val="006960FE"/>
    <w:rsid w:val="006A192A"/>
    <w:rsid w:val="006A20DC"/>
    <w:rsid w:val="006A2479"/>
    <w:rsid w:val="006A311A"/>
    <w:rsid w:val="006A4214"/>
    <w:rsid w:val="006A456B"/>
    <w:rsid w:val="006A45C5"/>
    <w:rsid w:val="006A4B36"/>
    <w:rsid w:val="006A4F40"/>
    <w:rsid w:val="006A5328"/>
    <w:rsid w:val="006A53A2"/>
    <w:rsid w:val="006A5BE4"/>
    <w:rsid w:val="006A627D"/>
    <w:rsid w:val="006A6F9B"/>
    <w:rsid w:val="006A6FA4"/>
    <w:rsid w:val="006A7B32"/>
    <w:rsid w:val="006B0936"/>
    <w:rsid w:val="006B2E91"/>
    <w:rsid w:val="006B3575"/>
    <w:rsid w:val="006B6285"/>
    <w:rsid w:val="006B6E09"/>
    <w:rsid w:val="006C2B51"/>
    <w:rsid w:val="006C2CFD"/>
    <w:rsid w:val="006C3092"/>
    <w:rsid w:val="006C580F"/>
    <w:rsid w:val="006C5F88"/>
    <w:rsid w:val="006C6287"/>
    <w:rsid w:val="006D25B1"/>
    <w:rsid w:val="006D2E9B"/>
    <w:rsid w:val="006D315B"/>
    <w:rsid w:val="006D43BF"/>
    <w:rsid w:val="006D5EC7"/>
    <w:rsid w:val="006D6C98"/>
    <w:rsid w:val="006D7743"/>
    <w:rsid w:val="006E56A5"/>
    <w:rsid w:val="006E5843"/>
    <w:rsid w:val="006E5882"/>
    <w:rsid w:val="006E5BF8"/>
    <w:rsid w:val="006F173B"/>
    <w:rsid w:val="006F1F7E"/>
    <w:rsid w:val="006F5BA1"/>
    <w:rsid w:val="006F7179"/>
    <w:rsid w:val="006F784E"/>
    <w:rsid w:val="006F799C"/>
    <w:rsid w:val="00700E83"/>
    <w:rsid w:val="0070100E"/>
    <w:rsid w:val="00701609"/>
    <w:rsid w:val="00701FAE"/>
    <w:rsid w:val="00703FA7"/>
    <w:rsid w:val="00704384"/>
    <w:rsid w:val="007055AE"/>
    <w:rsid w:val="00705738"/>
    <w:rsid w:val="00705AB7"/>
    <w:rsid w:val="00705D93"/>
    <w:rsid w:val="00707AB8"/>
    <w:rsid w:val="007100CA"/>
    <w:rsid w:val="00710C0D"/>
    <w:rsid w:val="00711CD2"/>
    <w:rsid w:val="007135F3"/>
    <w:rsid w:val="00714F1F"/>
    <w:rsid w:val="00715394"/>
    <w:rsid w:val="00715A40"/>
    <w:rsid w:val="007164C8"/>
    <w:rsid w:val="007165FB"/>
    <w:rsid w:val="0071693D"/>
    <w:rsid w:val="00721E16"/>
    <w:rsid w:val="00723947"/>
    <w:rsid w:val="00724179"/>
    <w:rsid w:val="00724187"/>
    <w:rsid w:val="0072589C"/>
    <w:rsid w:val="007272E6"/>
    <w:rsid w:val="00727A8D"/>
    <w:rsid w:val="00730367"/>
    <w:rsid w:val="00730656"/>
    <w:rsid w:val="00731474"/>
    <w:rsid w:val="007318E8"/>
    <w:rsid w:val="00733467"/>
    <w:rsid w:val="00733493"/>
    <w:rsid w:val="00734D41"/>
    <w:rsid w:val="007354D3"/>
    <w:rsid w:val="007356A0"/>
    <w:rsid w:val="00737FB1"/>
    <w:rsid w:val="007442B2"/>
    <w:rsid w:val="0074476F"/>
    <w:rsid w:val="00744B5E"/>
    <w:rsid w:val="007454B6"/>
    <w:rsid w:val="00747831"/>
    <w:rsid w:val="0074783A"/>
    <w:rsid w:val="0075095A"/>
    <w:rsid w:val="007521D3"/>
    <w:rsid w:val="00752E46"/>
    <w:rsid w:val="007537AD"/>
    <w:rsid w:val="007549FC"/>
    <w:rsid w:val="00755898"/>
    <w:rsid w:val="007569EC"/>
    <w:rsid w:val="00757E96"/>
    <w:rsid w:val="0076019E"/>
    <w:rsid w:val="0076110A"/>
    <w:rsid w:val="007612D4"/>
    <w:rsid w:val="00761EB1"/>
    <w:rsid w:val="00762187"/>
    <w:rsid w:val="007639D0"/>
    <w:rsid w:val="00763C6A"/>
    <w:rsid w:val="0076481D"/>
    <w:rsid w:val="00770680"/>
    <w:rsid w:val="00770878"/>
    <w:rsid w:val="00771A20"/>
    <w:rsid w:val="00771E1D"/>
    <w:rsid w:val="0077341B"/>
    <w:rsid w:val="00773613"/>
    <w:rsid w:val="00773C6D"/>
    <w:rsid w:val="00776B62"/>
    <w:rsid w:val="007808F0"/>
    <w:rsid w:val="00782623"/>
    <w:rsid w:val="00782DA1"/>
    <w:rsid w:val="00783C75"/>
    <w:rsid w:val="00785CD7"/>
    <w:rsid w:val="007879E5"/>
    <w:rsid w:val="00790DAE"/>
    <w:rsid w:val="00790F06"/>
    <w:rsid w:val="00793122"/>
    <w:rsid w:val="0079404E"/>
    <w:rsid w:val="007951BF"/>
    <w:rsid w:val="00795A83"/>
    <w:rsid w:val="00796B71"/>
    <w:rsid w:val="007976E8"/>
    <w:rsid w:val="007978C1"/>
    <w:rsid w:val="007A0776"/>
    <w:rsid w:val="007A103B"/>
    <w:rsid w:val="007A17E3"/>
    <w:rsid w:val="007A2256"/>
    <w:rsid w:val="007A43C5"/>
    <w:rsid w:val="007B74FF"/>
    <w:rsid w:val="007B7FE2"/>
    <w:rsid w:val="007C1B26"/>
    <w:rsid w:val="007C1C56"/>
    <w:rsid w:val="007C3960"/>
    <w:rsid w:val="007C5319"/>
    <w:rsid w:val="007C58BA"/>
    <w:rsid w:val="007C6A72"/>
    <w:rsid w:val="007C7D0D"/>
    <w:rsid w:val="007D01D9"/>
    <w:rsid w:val="007D099D"/>
    <w:rsid w:val="007D0B59"/>
    <w:rsid w:val="007D1F47"/>
    <w:rsid w:val="007D4017"/>
    <w:rsid w:val="007D4B19"/>
    <w:rsid w:val="007D4C68"/>
    <w:rsid w:val="007D4D1A"/>
    <w:rsid w:val="007D5ABA"/>
    <w:rsid w:val="007E049D"/>
    <w:rsid w:val="007E27B0"/>
    <w:rsid w:val="007E313C"/>
    <w:rsid w:val="007E4566"/>
    <w:rsid w:val="007E4EE6"/>
    <w:rsid w:val="007E520D"/>
    <w:rsid w:val="007E66F7"/>
    <w:rsid w:val="007F108F"/>
    <w:rsid w:val="007F2CF7"/>
    <w:rsid w:val="007F2F7D"/>
    <w:rsid w:val="007F2F8F"/>
    <w:rsid w:val="007F312B"/>
    <w:rsid w:val="007F43BD"/>
    <w:rsid w:val="007F4C25"/>
    <w:rsid w:val="00801494"/>
    <w:rsid w:val="0080317D"/>
    <w:rsid w:val="00804749"/>
    <w:rsid w:val="00805552"/>
    <w:rsid w:val="00805AEA"/>
    <w:rsid w:val="00805BD9"/>
    <w:rsid w:val="00810A6E"/>
    <w:rsid w:val="00810F3E"/>
    <w:rsid w:val="00811D61"/>
    <w:rsid w:val="0081237A"/>
    <w:rsid w:val="00816465"/>
    <w:rsid w:val="00820162"/>
    <w:rsid w:val="008208F0"/>
    <w:rsid w:val="008216E1"/>
    <w:rsid w:val="00822105"/>
    <w:rsid w:val="00823677"/>
    <w:rsid w:val="00823687"/>
    <w:rsid w:val="0082483F"/>
    <w:rsid w:val="00824EBE"/>
    <w:rsid w:val="0082668A"/>
    <w:rsid w:val="00827EB5"/>
    <w:rsid w:val="00831ED7"/>
    <w:rsid w:val="008341FC"/>
    <w:rsid w:val="00834A17"/>
    <w:rsid w:val="008373E8"/>
    <w:rsid w:val="00837587"/>
    <w:rsid w:val="00840C0C"/>
    <w:rsid w:val="00841F8E"/>
    <w:rsid w:val="008424AF"/>
    <w:rsid w:val="00843A73"/>
    <w:rsid w:val="008503A9"/>
    <w:rsid w:val="00851276"/>
    <w:rsid w:val="008537D1"/>
    <w:rsid w:val="008538AA"/>
    <w:rsid w:val="00855A95"/>
    <w:rsid w:val="00855B15"/>
    <w:rsid w:val="0085733C"/>
    <w:rsid w:val="00857B46"/>
    <w:rsid w:val="00861E51"/>
    <w:rsid w:val="00862A48"/>
    <w:rsid w:val="008651B2"/>
    <w:rsid w:val="00865FD5"/>
    <w:rsid w:val="008702E8"/>
    <w:rsid w:val="00872873"/>
    <w:rsid w:val="008731FA"/>
    <w:rsid w:val="008746FE"/>
    <w:rsid w:val="00874F99"/>
    <w:rsid w:val="0087563F"/>
    <w:rsid w:val="008756A2"/>
    <w:rsid w:val="00876A03"/>
    <w:rsid w:val="00877656"/>
    <w:rsid w:val="00880887"/>
    <w:rsid w:val="00880E1F"/>
    <w:rsid w:val="008820B0"/>
    <w:rsid w:val="00882AB2"/>
    <w:rsid w:val="00883F59"/>
    <w:rsid w:val="008853AA"/>
    <w:rsid w:val="00886D50"/>
    <w:rsid w:val="00886DC8"/>
    <w:rsid w:val="0088725F"/>
    <w:rsid w:val="008878D4"/>
    <w:rsid w:val="008912F6"/>
    <w:rsid w:val="00891672"/>
    <w:rsid w:val="0089391F"/>
    <w:rsid w:val="00893BF4"/>
    <w:rsid w:val="00893E85"/>
    <w:rsid w:val="0089414B"/>
    <w:rsid w:val="008967CC"/>
    <w:rsid w:val="008A0FF3"/>
    <w:rsid w:val="008A262A"/>
    <w:rsid w:val="008A2E45"/>
    <w:rsid w:val="008A4DC0"/>
    <w:rsid w:val="008A5C89"/>
    <w:rsid w:val="008A5D21"/>
    <w:rsid w:val="008B1C28"/>
    <w:rsid w:val="008B1E5C"/>
    <w:rsid w:val="008B247A"/>
    <w:rsid w:val="008B2A73"/>
    <w:rsid w:val="008B3FA6"/>
    <w:rsid w:val="008B5DC2"/>
    <w:rsid w:val="008B65BC"/>
    <w:rsid w:val="008B67C4"/>
    <w:rsid w:val="008B738E"/>
    <w:rsid w:val="008B7809"/>
    <w:rsid w:val="008B78FB"/>
    <w:rsid w:val="008C09CD"/>
    <w:rsid w:val="008C11F0"/>
    <w:rsid w:val="008C2C6B"/>
    <w:rsid w:val="008C388B"/>
    <w:rsid w:val="008C4227"/>
    <w:rsid w:val="008C43C2"/>
    <w:rsid w:val="008C5016"/>
    <w:rsid w:val="008C625B"/>
    <w:rsid w:val="008C6B60"/>
    <w:rsid w:val="008C6E61"/>
    <w:rsid w:val="008C6EBD"/>
    <w:rsid w:val="008D1196"/>
    <w:rsid w:val="008D1B1B"/>
    <w:rsid w:val="008D40B2"/>
    <w:rsid w:val="008D5B35"/>
    <w:rsid w:val="008D6A23"/>
    <w:rsid w:val="008E0A1D"/>
    <w:rsid w:val="008E0BCA"/>
    <w:rsid w:val="008E222F"/>
    <w:rsid w:val="008E37AA"/>
    <w:rsid w:val="008E492A"/>
    <w:rsid w:val="008E53D9"/>
    <w:rsid w:val="008E6263"/>
    <w:rsid w:val="008E63CA"/>
    <w:rsid w:val="008E7141"/>
    <w:rsid w:val="008E76CE"/>
    <w:rsid w:val="008E7EF0"/>
    <w:rsid w:val="008F304C"/>
    <w:rsid w:val="008F4117"/>
    <w:rsid w:val="008F4592"/>
    <w:rsid w:val="008F55EB"/>
    <w:rsid w:val="008F78EC"/>
    <w:rsid w:val="008F7C0E"/>
    <w:rsid w:val="008F7F1F"/>
    <w:rsid w:val="00900ECC"/>
    <w:rsid w:val="00902155"/>
    <w:rsid w:val="00902889"/>
    <w:rsid w:val="00903138"/>
    <w:rsid w:val="00903ABE"/>
    <w:rsid w:val="009043D3"/>
    <w:rsid w:val="00904EB2"/>
    <w:rsid w:val="00906070"/>
    <w:rsid w:val="0090673C"/>
    <w:rsid w:val="009077F8"/>
    <w:rsid w:val="00907A37"/>
    <w:rsid w:val="00907D9D"/>
    <w:rsid w:val="00910B8D"/>
    <w:rsid w:val="009114BA"/>
    <w:rsid w:val="00912F08"/>
    <w:rsid w:val="00921E83"/>
    <w:rsid w:val="009229EB"/>
    <w:rsid w:val="009248A9"/>
    <w:rsid w:val="009259CA"/>
    <w:rsid w:val="00926FE2"/>
    <w:rsid w:val="0092739B"/>
    <w:rsid w:val="0092791A"/>
    <w:rsid w:val="00930CD5"/>
    <w:rsid w:val="00931A70"/>
    <w:rsid w:val="009340C4"/>
    <w:rsid w:val="009350FC"/>
    <w:rsid w:val="009410C2"/>
    <w:rsid w:val="00941EB9"/>
    <w:rsid w:val="0094387D"/>
    <w:rsid w:val="0094423B"/>
    <w:rsid w:val="009444E6"/>
    <w:rsid w:val="00944E38"/>
    <w:rsid w:val="0094522C"/>
    <w:rsid w:val="009470F9"/>
    <w:rsid w:val="00951FAB"/>
    <w:rsid w:val="009520D0"/>
    <w:rsid w:val="0095271E"/>
    <w:rsid w:val="00952C3A"/>
    <w:rsid w:val="009553D6"/>
    <w:rsid w:val="00956BC3"/>
    <w:rsid w:val="0096105D"/>
    <w:rsid w:val="009647D5"/>
    <w:rsid w:val="00964972"/>
    <w:rsid w:val="009661E9"/>
    <w:rsid w:val="00967260"/>
    <w:rsid w:val="00967BE6"/>
    <w:rsid w:val="0097035A"/>
    <w:rsid w:val="0097324D"/>
    <w:rsid w:val="009749DA"/>
    <w:rsid w:val="00975617"/>
    <w:rsid w:val="00975BC4"/>
    <w:rsid w:val="009761FF"/>
    <w:rsid w:val="00980244"/>
    <w:rsid w:val="009814C1"/>
    <w:rsid w:val="009819B0"/>
    <w:rsid w:val="00981E2B"/>
    <w:rsid w:val="00984AC1"/>
    <w:rsid w:val="00984F44"/>
    <w:rsid w:val="00985E35"/>
    <w:rsid w:val="00987167"/>
    <w:rsid w:val="00987636"/>
    <w:rsid w:val="00987978"/>
    <w:rsid w:val="00991871"/>
    <w:rsid w:val="00991DF0"/>
    <w:rsid w:val="0099218B"/>
    <w:rsid w:val="00993FBE"/>
    <w:rsid w:val="00994BD6"/>
    <w:rsid w:val="00995394"/>
    <w:rsid w:val="00995AC2"/>
    <w:rsid w:val="00996AC3"/>
    <w:rsid w:val="009973C1"/>
    <w:rsid w:val="009A030B"/>
    <w:rsid w:val="009A43A4"/>
    <w:rsid w:val="009A6B21"/>
    <w:rsid w:val="009A756B"/>
    <w:rsid w:val="009A7D46"/>
    <w:rsid w:val="009A7D4F"/>
    <w:rsid w:val="009B11E9"/>
    <w:rsid w:val="009B259A"/>
    <w:rsid w:val="009B4465"/>
    <w:rsid w:val="009B4673"/>
    <w:rsid w:val="009B4979"/>
    <w:rsid w:val="009B5216"/>
    <w:rsid w:val="009B587D"/>
    <w:rsid w:val="009B6F5D"/>
    <w:rsid w:val="009B784C"/>
    <w:rsid w:val="009C000B"/>
    <w:rsid w:val="009C15BF"/>
    <w:rsid w:val="009C3389"/>
    <w:rsid w:val="009C3921"/>
    <w:rsid w:val="009C51C7"/>
    <w:rsid w:val="009C6CC8"/>
    <w:rsid w:val="009C6D19"/>
    <w:rsid w:val="009C7679"/>
    <w:rsid w:val="009C7911"/>
    <w:rsid w:val="009D0561"/>
    <w:rsid w:val="009D0C2F"/>
    <w:rsid w:val="009D0F9C"/>
    <w:rsid w:val="009D15A3"/>
    <w:rsid w:val="009D2AA7"/>
    <w:rsid w:val="009D2B83"/>
    <w:rsid w:val="009D69B2"/>
    <w:rsid w:val="009D7CC7"/>
    <w:rsid w:val="009E0D42"/>
    <w:rsid w:val="009E18F4"/>
    <w:rsid w:val="009E3339"/>
    <w:rsid w:val="009E3882"/>
    <w:rsid w:val="009E570D"/>
    <w:rsid w:val="009E5CD4"/>
    <w:rsid w:val="009E6092"/>
    <w:rsid w:val="009E61A7"/>
    <w:rsid w:val="009E67C5"/>
    <w:rsid w:val="009E7D69"/>
    <w:rsid w:val="009E7E2E"/>
    <w:rsid w:val="009F152A"/>
    <w:rsid w:val="009F26BA"/>
    <w:rsid w:val="009F4037"/>
    <w:rsid w:val="009F487F"/>
    <w:rsid w:val="009F5466"/>
    <w:rsid w:val="009F55DB"/>
    <w:rsid w:val="009F5C48"/>
    <w:rsid w:val="009F6415"/>
    <w:rsid w:val="009F64A9"/>
    <w:rsid w:val="009F66B5"/>
    <w:rsid w:val="009F66FA"/>
    <w:rsid w:val="009F7AA9"/>
    <w:rsid w:val="00A00C56"/>
    <w:rsid w:val="00A0116F"/>
    <w:rsid w:val="00A01E3F"/>
    <w:rsid w:val="00A02158"/>
    <w:rsid w:val="00A03457"/>
    <w:rsid w:val="00A0545B"/>
    <w:rsid w:val="00A0579E"/>
    <w:rsid w:val="00A05C03"/>
    <w:rsid w:val="00A06EF7"/>
    <w:rsid w:val="00A100B3"/>
    <w:rsid w:val="00A10154"/>
    <w:rsid w:val="00A10508"/>
    <w:rsid w:val="00A109CC"/>
    <w:rsid w:val="00A10D95"/>
    <w:rsid w:val="00A1137B"/>
    <w:rsid w:val="00A1330D"/>
    <w:rsid w:val="00A13C31"/>
    <w:rsid w:val="00A14D34"/>
    <w:rsid w:val="00A20008"/>
    <w:rsid w:val="00A2043F"/>
    <w:rsid w:val="00A22258"/>
    <w:rsid w:val="00A2243B"/>
    <w:rsid w:val="00A22F36"/>
    <w:rsid w:val="00A27A13"/>
    <w:rsid w:val="00A30368"/>
    <w:rsid w:val="00A30527"/>
    <w:rsid w:val="00A30A44"/>
    <w:rsid w:val="00A31442"/>
    <w:rsid w:val="00A32214"/>
    <w:rsid w:val="00A341D0"/>
    <w:rsid w:val="00A4226D"/>
    <w:rsid w:val="00A424B7"/>
    <w:rsid w:val="00A43F13"/>
    <w:rsid w:val="00A441BC"/>
    <w:rsid w:val="00A4605F"/>
    <w:rsid w:val="00A462D6"/>
    <w:rsid w:val="00A46425"/>
    <w:rsid w:val="00A47A21"/>
    <w:rsid w:val="00A52104"/>
    <w:rsid w:val="00A5353F"/>
    <w:rsid w:val="00A55D33"/>
    <w:rsid w:val="00A56CAA"/>
    <w:rsid w:val="00A571BA"/>
    <w:rsid w:val="00A57451"/>
    <w:rsid w:val="00A60ABC"/>
    <w:rsid w:val="00A60E52"/>
    <w:rsid w:val="00A639E8"/>
    <w:rsid w:val="00A644A1"/>
    <w:rsid w:val="00A64B06"/>
    <w:rsid w:val="00A653EF"/>
    <w:rsid w:val="00A65582"/>
    <w:rsid w:val="00A65CB6"/>
    <w:rsid w:val="00A65CDA"/>
    <w:rsid w:val="00A6665D"/>
    <w:rsid w:val="00A70014"/>
    <w:rsid w:val="00A7049D"/>
    <w:rsid w:val="00A7232B"/>
    <w:rsid w:val="00A724AF"/>
    <w:rsid w:val="00A773E3"/>
    <w:rsid w:val="00A77646"/>
    <w:rsid w:val="00A77930"/>
    <w:rsid w:val="00A803DB"/>
    <w:rsid w:val="00A80B1B"/>
    <w:rsid w:val="00A81068"/>
    <w:rsid w:val="00A8110E"/>
    <w:rsid w:val="00A81BE2"/>
    <w:rsid w:val="00A82AE8"/>
    <w:rsid w:val="00A82CDF"/>
    <w:rsid w:val="00A85514"/>
    <w:rsid w:val="00A91A9F"/>
    <w:rsid w:val="00A91F35"/>
    <w:rsid w:val="00A92680"/>
    <w:rsid w:val="00A92EEC"/>
    <w:rsid w:val="00A94E68"/>
    <w:rsid w:val="00A95828"/>
    <w:rsid w:val="00A95BAE"/>
    <w:rsid w:val="00AA0056"/>
    <w:rsid w:val="00AA03E4"/>
    <w:rsid w:val="00AA0C0F"/>
    <w:rsid w:val="00AA2590"/>
    <w:rsid w:val="00AA4DFA"/>
    <w:rsid w:val="00AA5A11"/>
    <w:rsid w:val="00AA5FA2"/>
    <w:rsid w:val="00AA65D1"/>
    <w:rsid w:val="00AA6875"/>
    <w:rsid w:val="00AA6F75"/>
    <w:rsid w:val="00AA6FEB"/>
    <w:rsid w:val="00AA7B90"/>
    <w:rsid w:val="00AB0468"/>
    <w:rsid w:val="00AB0CD0"/>
    <w:rsid w:val="00AB4521"/>
    <w:rsid w:val="00AB4D1E"/>
    <w:rsid w:val="00AB4FAD"/>
    <w:rsid w:val="00AB6315"/>
    <w:rsid w:val="00AC00D2"/>
    <w:rsid w:val="00AC024C"/>
    <w:rsid w:val="00AC05F7"/>
    <w:rsid w:val="00AC1441"/>
    <w:rsid w:val="00AC2883"/>
    <w:rsid w:val="00AC34E7"/>
    <w:rsid w:val="00AC4CBB"/>
    <w:rsid w:val="00AC7143"/>
    <w:rsid w:val="00AC7DCF"/>
    <w:rsid w:val="00AD0198"/>
    <w:rsid w:val="00AD01A9"/>
    <w:rsid w:val="00AD0711"/>
    <w:rsid w:val="00AD22F7"/>
    <w:rsid w:val="00AD49E0"/>
    <w:rsid w:val="00AD4B9B"/>
    <w:rsid w:val="00AD4E8D"/>
    <w:rsid w:val="00AD776A"/>
    <w:rsid w:val="00AE3724"/>
    <w:rsid w:val="00AE4189"/>
    <w:rsid w:val="00AE4F7F"/>
    <w:rsid w:val="00AE570C"/>
    <w:rsid w:val="00AE5A48"/>
    <w:rsid w:val="00AE6038"/>
    <w:rsid w:val="00AF152A"/>
    <w:rsid w:val="00AF2CB6"/>
    <w:rsid w:val="00AF3017"/>
    <w:rsid w:val="00AF389E"/>
    <w:rsid w:val="00AF4973"/>
    <w:rsid w:val="00AF6607"/>
    <w:rsid w:val="00B00F09"/>
    <w:rsid w:val="00B04101"/>
    <w:rsid w:val="00B0453E"/>
    <w:rsid w:val="00B04954"/>
    <w:rsid w:val="00B049D4"/>
    <w:rsid w:val="00B05EA7"/>
    <w:rsid w:val="00B066B5"/>
    <w:rsid w:val="00B074BD"/>
    <w:rsid w:val="00B10DDF"/>
    <w:rsid w:val="00B133B3"/>
    <w:rsid w:val="00B16E4A"/>
    <w:rsid w:val="00B20991"/>
    <w:rsid w:val="00B215D4"/>
    <w:rsid w:val="00B23AE1"/>
    <w:rsid w:val="00B249E4"/>
    <w:rsid w:val="00B24A05"/>
    <w:rsid w:val="00B25568"/>
    <w:rsid w:val="00B26283"/>
    <w:rsid w:val="00B321E7"/>
    <w:rsid w:val="00B34031"/>
    <w:rsid w:val="00B34417"/>
    <w:rsid w:val="00B34C56"/>
    <w:rsid w:val="00B352CB"/>
    <w:rsid w:val="00B36E69"/>
    <w:rsid w:val="00B40168"/>
    <w:rsid w:val="00B40718"/>
    <w:rsid w:val="00B4295A"/>
    <w:rsid w:val="00B42A6C"/>
    <w:rsid w:val="00B42E06"/>
    <w:rsid w:val="00B45E89"/>
    <w:rsid w:val="00B46162"/>
    <w:rsid w:val="00B46743"/>
    <w:rsid w:val="00B47D6C"/>
    <w:rsid w:val="00B505D7"/>
    <w:rsid w:val="00B506FE"/>
    <w:rsid w:val="00B50FFA"/>
    <w:rsid w:val="00B523A5"/>
    <w:rsid w:val="00B52B4D"/>
    <w:rsid w:val="00B52D87"/>
    <w:rsid w:val="00B53C08"/>
    <w:rsid w:val="00B55C9E"/>
    <w:rsid w:val="00B5725A"/>
    <w:rsid w:val="00B57A69"/>
    <w:rsid w:val="00B57FB0"/>
    <w:rsid w:val="00B60420"/>
    <w:rsid w:val="00B62EC1"/>
    <w:rsid w:val="00B6317D"/>
    <w:rsid w:val="00B6334F"/>
    <w:rsid w:val="00B64777"/>
    <w:rsid w:val="00B6657C"/>
    <w:rsid w:val="00B67818"/>
    <w:rsid w:val="00B67F4E"/>
    <w:rsid w:val="00B71304"/>
    <w:rsid w:val="00B71602"/>
    <w:rsid w:val="00B720B6"/>
    <w:rsid w:val="00B73685"/>
    <w:rsid w:val="00B73BFD"/>
    <w:rsid w:val="00B741F8"/>
    <w:rsid w:val="00B74F54"/>
    <w:rsid w:val="00B750DB"/>
    <w:rsid w:val="00B76C8D"/>
    <w:rsid w:val="00B77162"/>
    <w:rsid w:val="00B80BB5"/>
    <w:rsid w:val="00B80E9C"/>
    <w:rsid w:val="00B8137B"/>
    <w:rsid w:val="00B81D86"/>
    <w:rsid w:val="00B84168"/>
    <w:rsid w:val="00B842EA"/>
    <w:rsid w:val="00B866A5"/>
    <w:rsid w:val="00B868F6"/>
    <w:rsid w:val="00B914F2"/>
    <w:rsid w:val="00B9263D"/>
    <w:rsid w:val="00B94BA5"/>
    <w:rsid w:val="00B95F12"/>
    <w:rsid w:val="00B9660C"/>
    <w:rsid w:val="00BA00F8"/>
    <w:rsid w:val="00BA01A1"/>
    <w:rsid w:val="00BA0268"/>
    <w:rsid w:val="00BA063E"/>
    <w:rsid w:val="00BA09F4"/>
    <w:rsid w:val="00BA5D36"/>
    <w:rsid w:val="00BA7927"/>
    <w:rsid w:val="00BA79FA"/>
    <w:rsid w:val="00BB0FC8"/>
    <w:rsid w:val="00BB12BE"/>
    <w:rsid w:val="00BB12F6"/>
    <w:rsid w:val="00BB14FB"/>
    <w:rsid w:val="00BB19B7"/>
    <w:rsid w:val="00BB280F"/>
    <w:rsid w:val="00BB380C"/>
    <w:rsid w:val="00BB44CD"/>
    <w:rsid w:val="00BB51BE"/>
    <w:rsid w:val="00BC0EE3"/>
    <w:rsid w:val="00BC1FDA"/>
    <w:rsid w:val="00BC2DCE"/>
    <w:rsid w:val="00BC3367"/>
    <w:rsid w:val="00BC444A"/>
    <w:rsid w:val="00BC49D6"/>
    <w:rsid w:val="00BC50F6"/>
    <w:rsid w:val="00BD2424"/>
    <w:rsid w:val="00BD27E3"/>
    <w:rsid w:val="00BD3862"/>
    <w:rsid w:val="00BD7D7D"/>
    <w:rsid w:val="00BE04DE"/>
    <w:rsid w:val="00BE0C7F"/>
    <w:rsid w:val="00BE24AD"/>
    <w:rsid w:val="00BE2B8C"/>
    <w:rsid w:val="00BE4074"/>
    <w:rsid w:val="00BE53F3"/>
    <w:rsid w:val="00BE5BA3"/>
    <w:rsid w:val="00BE68ED"/>
    <w:rsid w:val="00BE6DEA"/>
    <w:rsid w:val="00BE7288"/>
    <w:rsid w:val="00BE78AC"/>
    <w:rsid w:val="00BF0FD1"/>
    <w:rsid w:val="00BF15AD"/>
    <w:rsid w:val="00BF1D39"/>
    <w:rsid w:val="00BF3A74"/>
    <w:rsid w:val="00BF6425"/>
    <w:rsid w:val="00BF6860"/>
    <w:rsid w:val="00C004CD"/>
    <w:rsid w:val="00C004E9"/>
    <w:rsid w:val="00C01924"/>
    <w:rsid w:val="00C019E2"/>
    <w:rsid w:val="00C02073"/>
    <w:rsid w:val="00C05101"/>
    <w:rsid w:val="00C06666"/>
    <w:rsid w:val="00C06736"/>
    <w:rsid w:val="00C07FC0"/>
    <w:rsid w:val="00C1037F"/>
    <w:rsid w:val="00C10388"/>
    <w:rsid w:val="00C10B1A"/>
    <w:rsid w:val="00C10DC7"/>
    <w:rsid w:val="00C12A16"/>
    <w:rsid w:val="00C13349"/>
    <w:rsid w:val="00C13916"/>
    <w:rsid w:val="00C139C4"/>
    <w:rsid w:val="00C13BCE"/>
    <w:rsid w:val="00C141FE"/>
    <w:rsid w:val="00C14245"/>
    <w:rsid w:val="00C1432D"/>
    <w:rsid w:val="00C144C4"/>
    <w:rsid w:val="00C1600D"/>
    <w:rsid w:val="00C174A3"/>
    <w:rsid w:val="00C21C30"/>
    <w:rsid w:val="00C22BC8"/>
    <w:rsid w:val="00C22FE4"/>
    <w:rsid w:val="00C244D3"/>
    <w:rsid w:val="00C31AA4"/>
    <w:rsid w:val="00C32D9B"/>
    <w:rsid w:val="00C34215"/>
    <w:rsid w:val="00C3484D"/>
    <w:rsid w:val="00C356BF"/>
    <w:rsid w:val="00C35874"/>
    <w:rsid w:val="00C35DA7"/>
    <w:rsid w:val="00C364D1"/>
    <w:rsid w:val="00C37441"/>
    <w:rsid w:val="00C41CCC"/>
    <w:rsid w:val="00C4233E"/>
    <w:rsid w:val="00C4284B"/>
    <w:rsid w:val="00C43662"/>
    <w:rsid w:val="00C44468"/>
    <w:rsid w:val="00C5051B"/>
    <w:rsid w:val="00C50B6B"/>
    <w:rsid w:val="00C5468A"/>
    <w:rsid w:val="00C55637"/>
    <w:rsid w:val="00C56E94"/>
    <w:rsid w:val="00C60F0F"/>
    <w:rsid w:val="00C612D7"/>
    <w:rsid w:val="00C618B6"/>
    <w:rsid w:val="00C61F49"/>
    <w:rsid w:val="00C6292F"/>
    <w:rsid w:val="00C6299A"/>
    <w:rsid w:val="00C62C10"/>
    <w:rsid w:val="00C638CA"/>
    <w:rsid w:val="00C641D4"/>
    <w:rsid w:val="00C64854"/>
    <w:rsid w:val="00C64A98"/>
    <w:rsid w:val="00C64B96"/>
    <w:rsid w:val="00C6762A"/>
    <w:rsid w:val="00C70108"/>
    <w:rsid w:val="00C711C3"/>
    <w:rsid w:val="00C72473"/>
    <w:rsid w:val="00C740BB"/>
    <w:rsid w:val="00C74142"/>
    <w:rsid w:val="00C811AE"/>
    <w:rsid w:val="00C811B3"/>
    <w:rsid w:val="00C81607"/>
    <w:rsid w:val="00C8185B"/>
    <w:rsid w:val="00C823D6"/>
    <w:rsid w:val="00C83B18"/>
    <w:rsid w:val="00C84ED2"/>
    <w:rsid w:val="00C87286"/>
    <w:rsid w:val="00C87E19"/>
    <w:rsid w:val="00C90E6E"/>
    <w:rsid w:val="00C93C93"/>
    <w:rsid w:val="00C93ED8"/>
    <w:rsid w:val="00C9515C"/>
    <w:rsid w:val="00C95347"/>
    <w:rsid w:val="00C95830"/>
    <w:rsid w:val="00C95871"/>
    <w:rsid w:val="00C967CE"/>
    <w:rsid w:val="00C9686A"/>
    <w:rsid w:val="00C96F35"/>
    <w:rsid w:val="00CA171E"/>
    <w:rsid w:val="00CA236C"/>
    <w:rsid w:val="00CA2CE2"/>
    <w:rsid w:val="00CA2EFD"/>
    <w:rsid w:val="00CA38A6"/>
    <w:rsid w:val="00CA4745"/>
    <w:rsid w:val="00CA4C92"/>
    <w:rsid w:val="00CA6297"/>
    <w:rsid w:val="00CA6FB5"/>
    <w:rsid w:val="00CB1225"/>
    <w:rsid w:val="00CB1C67"/>
    <w:rsid w:val="00CB43D4"/>
    <w:rsid w:val="00CB4CDA"/>
    <w:rsid w:val="00CB76F1"/>
    <w:rsid w:val="00CB7DC0"/>
    <w:rsid w:val="00CC018F"/>
    <w:rsid w:val="00CC06A6"/>
    <w:rsid w:val="00CC3913"/>
    <w:rsid w:val="00CC3987"/>
    <w:rsid w:val="00CC4097"/>
    <w:rsid w:val="00CC423A"/>
    <w:rsid w:val="00CC4A98"/>
    <w:rsid w:val="00CC5BD5"/>
    <w:rsid w:val="00CC651D"/>
    <w:rsid w:val="00CC688C"/>
    <w:rsid w:val="00CC6F0A"/>
    <w:rsid w:val="00CC75D4"/>
    <w:rsid w:val="00CC76D8"/>
    <w:rsid w:val="00CC79DE"/>
    <w:rsid w:val="00CC7AD2"/>
    <w:rsid w:val="00CC7B42"/>
    <w:rsid w:val="00CC7E80"/>
    <w:rsid w:val="00CD0993"/>
    <w:rsid w:val="00CD29D2"/>
    <w:rsid w:val="00CD33C6"/>
    <w:rsid w:val="00CD3F2F"/>
    <w:rsid w:val="00CD6FCB"/>
    <w:rsid w:val="00CE05E6"/>
    <w:rsid w:val="00CE06FB"/>
    <w:rsid w:val="00CE070D"/>
    <w:rsid w:val="00CE1703"/>
    <w:rsid w:val="00CE1AEB"/>
    <w:rsid w:val="00CE20C1"/>
    <w:rsid w:val="00CE2B6C"/>
    <w:rsid w:val="00CE2D33"/>
    <w:rsid w:val="00CE31AE"/>
    <w:rsid w:val="00CE35C3"/>
    <w:rsid w:val="00CE3F65"/>
    <w:rsid w:val="00CE4AC5"/>
    <w:rsid w:val="00CE5E52"/>
    <w:rsid w:val="00CE61E4"/>
    <w:rsid w:val="00CE692D"/>
    <w:rsid w:val="00CF03D0"/>
    <w:rsid w:val="00CF0EA7"/>
    <w:rsid w:val="00CF2D56"/>
    <w:rsid w:val="00CF4051"/>
    <w:rsid w:val="00CF6F1B"/>
    <w:rsid w:val="00CF730E"/>
    <w:rsid w:val="00CF74A6"/>
    <w:rsid w:val="00CF74BB"/>
    <w:rsid w:val="00CF783C"/>
    <w:rsid w:val="00D00300"/>
    <w:rsid w:val="00D00AB0"/>
    <w:rsid w:val="00D015B4"/>
    <w:rsid w:val="00D02B24"/>
    <w:rsid w:val="00D02E19"/>
    <w:rsid w:val="00D03E06"/>
    <w:rsid w:val="00D0538B"/>
    <w:rsid w:val="00D0665F"/>
    <w:rsid w:val="00D06B7C"/>
    <w:rsid w:val="00D07324"/>
    <w:rsid w:val="00D07D1B"/>
    <w:rsid w:val="00D10972"/>
    <w:rsid w:val="00D10FE5"/>
    <w:rsid w:val="00D11B02"/>
    <w:rsid w:val="00D124C0"/>
    <w:rsid w:val="00D1338D"/>
    <w:rsid w:val="00D163B2"/>
    <w:rsid w:val="00D167DB"/>
    <w:rsid w:val="00D2036F"/>
    <w:rsid w:val="00D221DC"/>
    <w:rsid w:val="00D22CA3"/>
    <w:rsid w:val="00D246F7"/>
    <w:rsid w:val="00D31FA1"/>
    <w:rsid w:val="00D32DF1"/>
    <w:rsid w:val="00D3325B"/>
    <w:rsid w:val="00D357B4"/>
    <w:rsid w:val="00D35A69"/>
    <w:rsid w:val="00D35EBF"/>
    <w:rsid w:val="00D365AB"/>
    <w:rsid w:val="00D36EC0"/>
    <w:rsid w:val="00D370DB"/>
    <w:rsid w:val="00D37DD6"/>
    <w:rsid w:val="00D42FEF"/>
    <w:rsid w:val="00D43AE5"/>
    <w:rsid w:val="00D4561E"/>
    <w:rsid w:val="00D46F1A"/>
    <w:rsid w:val="00D4721C"/>
    <w:rsid w:val="00D474C3"/>
    <w:rsid w:val="00D53017"/>
    <w:rsid w:val="00D536E6"/>
    <w:rsid w:val="00D54787"/>
    <w:rsid w:val="00D5488E"/>
    <w:rsid w:val="00D55446"/>
    <w:rsid w:val="00D55BF1"/>
    <w:rsid w:val="00D56009"/>
    <w:rsid w:val="00D56089"/>
    <w:rsid w:val="00D60566"/>
    <w:rsid w:val="00D659CC"/>
    <w:rsid w:val="00D665DE"/>
    <w:rsid w:val="00D705EC"/>
    <w:rsid w:val="00D7106D"/>
    <w:rsid w:val="00D71CEE"/>
    <w:rsid w:val="00D72373"/>
    <w:rsid w:val="00D724F8"/>
    <w:rsid w:val="00D72D63"/>
    <w:rsid w:val="00D73AF1"/>
    <w:rsid w:val="00D748E5"/>
    <w:rsid w:val="00D751A8"/>
    <w:rsid w:val="00D75DE3"/>
    <w:rsid w:val="00D75F13"/>
    <w:rsid w:val="00D767E8"/>
    <w:rsid w:val="00D76E60"/>
    <w:rsid w:val="00D772AE"/>
    <w:rsid w:val="00D8018F"/>
    <w:rsid w:val="00D8059C"/>
    <w:rsid w:val="00D81DC8"/>
    <w:rsid w:val="00D82995"/>
    <w:rsid w:val="00D8453C"/>
    <w:rsid w:val="00D8464C"/>
    <w:rsid w:val="00D85AD3"/>
    <w:rsid w:val="00D9261F"/>
    <w:rsid w:val="00D930E9"/>
    <w:rsid w:val="00D938BB"/>
    <w:rsid w:val="00D93BFD"/>
    <w:rsid w:val="00D93D16"/>
    <w:rsid w:val="00D93D22"/>
    <w:rsid w:val="00D95BBC"/>
    <w:rsid w:val="00D96087"/>
    <w:rsid w:val="00D967F7"/>
    <w:rsid w:val="00DA09F9"/>
    <w:rsid w:val="00DA1189"/>
    <w:rsid w:val="00DA173E"/>
    <w:rsid w:val="00DA287C"/>
    <w:rsid w:val="00DA3559"/>
    <w:rsid w:val="00DA37C5"/>
    <w:rsid w:val="00DA4A57"/>
    <w:rsid w:val="00DA4BCA"/>
    <w:rsid w:val="00DA5098"/>
    <w:rsid w:val="00DA56D0"/>
    <w:rsid w:val="00DA77FD"/>
    <w:rsid w:val="00DB0036"/>
    <w:rsid w:val="00DB2061"/>
    <w:rsid w:val="00DB21C3"/>
    <w:rsid w:val="00DB2310"/>
    <w:rsid w:val="00DB58EA"/>
    <w:rsid w:val="00DB621C"/>
    <w:rsid w:val="00DC0C6E"/>
    <w:rsid w:val="00DC0D9D"/>
    <w:rsid w:val="00DC3A3C"/>
    <w:rsid w:val="00DC3F30"/>
    <w:rsid w:val="00DC47F1"/>
    <w:rsid w:val="00DC4CCD"/>
    <w:rsid w:val="00DC50BA"/>
    <w:rsid w:val="00DC54B5"/>
    <w:rsid w:val="00DC5ACC"/>
    <w:rsid w:val="00DC6199"/>
    <w:rsid w:val="00DC701E"/>
    <w:rsid w:val="00DD1347"/>
    <w:rsid w:val="00DD1B1F"/>
    <w:rsid w:val="00DD1CE5"/>
    <w:rsid w:val="00DD236F"/>
    <w:rsid w:val="00DD26E7"/>
    <w:rsid w:val="00DD2A2E"/>
    <w:rsid w:val="00DD3CC2"/>
    <w:rsid w:val="00DD537B"/>
    <w:rsid w:val="00DD5865"/>
    <w:rsid w:val="00DD6BEB"/>
    <w:rsid w:val="00DD6E52"/>
    <w:rsid w:val="00DD7A00"/>
    <w:rsid w:val="00DE1534"/>
    <w:rsid w:val="00DE20F1"/>
    <w:rsid w:val="00DE24FB"/>
    <w:rsid w:val="00DE342F"/>
    <w:rsid w:val="00DE353A"/>
    <w:rsid w:val="00DE52CC"/>
    <w:rsid w:val="00DE531C"/>
    <w:rsid w:val="00DE664F"/>
    <w:rsid w:val="00DE66D6"/>
    <w:rsid w:val="00DE7D87"/>
    <w:rsid w:val="00DF20BD"/>
    <w:rsid w:val="00DF3475"/>
    <w:rsid w:val="00DF4A3E"/>
    <w:rsid w:val="00DF4D35"/>
    <w:rsid w:val="00E00571"/>
    <w:rsid w:val="00E03499"/>
    <w:rsid w:val="00E0372D"/>
    <w:rsid w:val="00E04222"/>
    <w:rsid w:val="00E0567B"/>
    <w:rsid w:val="00E07982"/>
    <w:rsid w:val="00E104B3"/>
    <w:rsid w:val="00E10BC6"/>
    <w:rsid w:val="00E1343E"/>
    <w:rsid w:val="00E137F0"/>
    <w:rsid w:val="00E1403C"/>
    <w:rsid w:val="00E145E1"/>
    <w:rsid w:val="00E14739"/>
    <w:rsid w:val="00E14D92"/>
    <w:rsid w:val="00E151F3"/>
    <w:rsid w:val="00E16377"/>
    <w:rsid w:val="00E16660"/>
    <w:rsid w:val="00E16913"/>
    <w:rsid w:val="00E17225"/>
    <w:rsid w:val="00E219A6"/>
    <w:rsid w:val="00E22F2E"/>
    <w:rsid w:val="00E26444"/>
    <w:rsid w:val="00E26BDC"/>
    <w:rsid w:val="00E270EB"/>
    <w:rsid w:val="00E27D7D"/>
    <w:rsid w:val="00E31D08"/>
    <w:rsid w:val="00E33584"/>
    <w:rsid w:val="00E34793"/>
    <w:rsid w:val="00E3696F"/>
    <w:rsid w:val="00E36CB3"/>
    <w:rsid w:val="00E37F14"/>
    <w:rsid w:val="00E40262"/>
    <w:rsid w:val="00E42154"/>
    <w:rsid w:val="00E42F1A"/>
    <w:rsid w:val="00E44EEB"/>
    <w:rsid w:val="00E470C5"/>
    <w:rsid w:val="00E4796A"/>
    <w:rsid w:val="00E47CE9"/>
    <w:rsid w:val="00E50DE5"/>
    <w:rsid w:val="00E51589"/>
    <w:rsid w:val="00E518CD"/>
    <w:rsid w:val="00E52AC9"/>
    <w:rsid w:val="00E53117"/>
    <w:rsid w:val="00E5317F"/>
    <w:rsid w:val="00E53D1B"/>
    <w:rsid w:val="00E560AC"/>
    <w:rsid w:val="00E563FB"/>
    <w:rsid w:val="00E569BB"/>
    <w:rsid w:val="00E62B1E"/>
    <w:rsid w:val="00E6363C"/>
    <w:rsid w:val="00E64334"/>
    <w:rsid w:val="00E64C9C"/>
    <w:rsid w:val="00E6506C"/>
    <w:rsid w:val="00E65C02"/>
    <w:rsid w:val="00E662EE"/>
    <w:rsid w:val="00E66506"/>
    <w:rsid w:val="00E669C0"/>
    <w:rsid w:val="00E6747A"/>
    <w:rsid w:val="00E67ED6"/>
    <w:rsid w:val="00E71B4A"/>
    <w:rsid w:val="00E72376"/>
    <w:rsid w:val="00E73925"/>
    <w:rsid w:val="00E74512"/>
    <w:rsid w:val="00E75AAE"/>
    <w:rsid w:val="00E75E2C"/>
    <w:rsid w:val="00E77304"/>
    <w:rsid w:val="00E77CF3"/>
    <w:rsid w:val="00E807C9"/>
    <w:rsid w:val="00E819C3"/>
    <w:rsid w:val="00E829BB"/>
    <w:rsid w:val="00E83013"/>
    <w:rsid w:val="00E84C6A"/>
    <w:rsid w:val="00E86A04"/>
    <w:rsid w:val="00E86DF8"/>
    <w:rsid w:val="00E87701"/>
    <w:rsid w:val="00E92331"/>
    <w:rsid w:val="00E958C1"/>
    <w:rsid w:val="00E979A4"/>
    <w:rsid w:val="00EA0DE3"/>
    <w:rsid w:val="00EA2148"/>
    <w:rsid w:val="00EA24D7"/>
    <w:rsid w:val="00EA2B9C"/>
    <w:rsid w:val="00EA4953"/>
    <w:rsid w:val="00EA5720"/>
    <w:rsid w:val="00EA5B3A"/>
    <w:rsid w:val="00EA66EA"/>
    <w:rsid w:val="00EA671E"/>
    <w:rsid w:val="00EA6835"/>
    <w:rsid w:val="00EA6860"/>
    <w:rsid w:val="00EB1DCE"/>
    <w:rsid w:val="00EB35B8"/>
    <w:rsid w:val="00EB4B8B"/>
    <w:rsid w:val="00EB4FCA"/>
    <w:rsid w:val="00EB6437"/>
    <w:rsid w:val="00EB7A9D"/>
    <w:rsid w:val="00EC0360"/>
    <w:rsid w:val="00EC0E90"/>
    <w:rsid w:val="00EC121E"/>
    <w:rsid w:val="00EC1C9B"/>
    <w:rsid w:val="00EC207D"/>
    <w:rsid w:val="00EC3805"/>
    <w:rsid w:val="00EC3E36"/>
    <w:rsid w:val="00EC524D"/>
    <w:rsid w:val="00EC6408"/>
    <w:rsid w:val="00EC6805"/>
    <w:rsid w:val="00ED124D"/>
    <w:rsid w:val="00ED44F6"/>
    <w:rsid w:val="00ED4A25"/>
    <w:rsid w:val="00ED4BDE"/>
    <w:rsid w:val="00ED60B1"/>
    <w:rsid w:val="00ED6130"/>
    <w:rsid w:val="00ED6252"/>
    <w:rsid w:val="00ED75A8"/>
    <w:rsid w:val="00ED7636"/>
    <w:rsid w:val="00EE032B"/>
    <w:rsid w:val="00EE134D"/>
    <w:rsid w:val="00EE2622"/>
    <w:rsid w:val="00EE2D0B"/>
    <w:rsid w:val="00EE3110"/>
    <w:rsid w:val="00EE63E4"/>
    <w:rsid w:val="00EE765E"/>
    <w:rsid w:val="00EE7D72"/>
    <w:rsid w:val="00EF10A3"/>
    <w:rsid w:val="00EF264E"/>
    <w:rsid w:val="00EF2854"/>
    <w:rsid w:val="00EF3109"/>
    <w:rsid w:val="00EF5656"/>
    <w:rsid w:val="00EF6D51"/>
    <w:rsid w:val="00EF72B4"/>
    <w:rsid w:val="00EF7508"/>
    <w:rsid w:val="00F001C0"/>
    <w:rsid w:val="00F00B4C"/>
    <w:rsid w:val="00F0496D"/>
    <w:rsid w:val="00F05AA1"/>
    <w:rsid w:val="00F06B2D"/>
    <w:rsid w:val="00F077BE"/>
    <w:rsid w:val="00F10441"/>
    <w:rsid w:val="00F109A7"/>
    <w:rsid w:val="00F10CAC"/>
    <w:rsid w:val="00F11808"/>
    <w:rsid w:val="00F1235A"/>
    <w:rsid w:val="00F123B1"/>
    <w:rsid w:val="00F127C3"/>
    <w:rsid w:val="00F128AA"/>
    <w:rsid w:val="00F135C9"/>
    <w:rsid w:val="00F13AE1"/>
    <w:rsid w:val="00F15B8E"/>
    <w:rsid w:val="00F17C51"/>
    <w:rsid w:val="00F211C9"/>
    <w:rsid w:val="00F216CF"/>
    <w:rsid w:val="00F23904"/>
    <w:rsid w:val="00F260AA"/>
    <w:rsid w:val="00F274FB"/>
    <w:rsid w:val="00F30290"/>
    <w:rsid w:val="00F302D0"/>
    <w:rsid w:val="00F30742"/>
    <w:rsid w:val="00F30871"/>
    <w:rsid w:val="00F32CD2"/>
    <w:rsid w:val="00F34B05"/>
    <w:rsid w:val="00F35AE9"/>
    <w:rsid w:val="00F36C70"/>
    <w:rsid w:val="00F406B8"/>
    <w:rsid w:val="00F41F62"/>
    <w:rsid w:val="00F430CE"/>
    <w:rsid w:val="00F437E8"/>
    <w:rsid w:val="00F43AF9"/>
    <w:rsid w:val="00F45C50"/>
    <w:rsid w:val="00F50619"/>
    <w:rsid w:val="00F50D95"/>
    <w:rsid w:val="00F5164F"/>
    <w:rsid w:val="00F520FE"/>
    <w:rsid w:val="00F52F10"/>
    <w:rsid w:val="00F537AD"/>
    <w:rsid w:val="00F5581E"/>
    <w:rsid w:val="00F55BF7"/>
    <w:rsid w:val="00F5743C"/>
    <w:rsid w:val="00F60EE4"/>
    <w:rsid w:val="00F643A9"/>
    <w:rsid w:val="00F64F51"/>
    <w:rsid w:val="00F6596E"/>
    <w:rsid w:val="00F67BC8"/>
    <w:rsid w:val="00F70BAF"/>
    <w:rsid w:val="00F70DD0"/>
    <w:rsid w:val="00F72458"/>
    <w:rsid w:val="00F72839"/>
    <w:rsid w:val="00F73D6C"/>
    <w:rsid w:val="00F74756"/>
    <w:rsid w:val="00F74F05"/>
    <w:rsid w:val="00F769CD"/>
    <w:rsid w:val="00F76AA4"/>
    <w:rsid w:val="00F76B20"/>
    <w:rsid w:val="00F815E2"/>
    <w:rsid w:val="00F8294B"/>
    <w:rsid w:val="00F834C1"/>
    <w:rsid w:val="00F84EE0"/>
    <w:rsid w:val="00F853DB"/>
    <w:rsid w:val="00F872A1"/>
    <w:rsid w:val="00F90ABF"/>
    <w:rsid w:val="00F920EE"/>
    <w:rsid w:val="00F93911"/>
    <w:rsid w:val="00FA0419"/>
    <w:rsid w:val="00FA19B9"/>
    <w:rsid w:val="00FA27B5"/>
    <w:rsid w:val="00FA3601"/>
    <w:rsid w:val="00FA3AE6"/>
    <w:rsid w:val="00FA6041"/>
    <w:rsid w:val="00FB0871"/>
    <w:rsid w:val="00FB09DB"/>
    <w:rsid w:val="00FB1CBF"/>
    <w:rsid w:val="00FB1F8F"/>
    <w:rsid w:val="00FB4EC4"/>
    <w:rsid w:val="00FB5106"/>
    <w:rsid w:val="00FB5B0A"/>
    <w:rsid w:val="00FB5C33"/>
    <w:rsid w:val="00FB6735"/>
    <w:rsid w:val="00FB6B93"/>
    <w:rsid w:val="00FB7876"/>
    <w:rsid w:val="00FC051D"/>
    <w:rsid w:val="00FC4430"/>
    <w:rsid w:val="00FC5669"/>
    <w:rsid w:val="00FC56E0"/>
    <w:rsid w:val="00FC6945"/>
    <w:rsid w:val="00FC7867"/>
    <w:rsid w:val="00FC7A97"/>
    <w:rsid w:val="00FD17B5"/>
    <w:rsid w:val="00FD2D18"/>
    <w:rsid w:val="00FD3820"/>
    <w:rsid w:val="00FD4A38"/>
    <w:rsid w:val="00FD4C9A"/>
    <w:rsid w:val="00FD4FED"/>
    <w:rsid w:val="00FD6271"/>
    <w:rsid w:val="00FD6567"/>
    <w:rsid w:val="00FD7A2B"/>
    <w:rsid w:val="00FE07C1"/>
    <w:rsid w:val="00FE092D"/>
    <w:rsid w:val="00FE0EBD"/>
    <w:rsid w:val="00FE6096"/>
    <w:rsid w:val="00FE77F5"/>
    <w:rsid w:val="00FE787C"/>
    <w:rsid w:val="00FF19BE"/>
    <w:rsid w:val="00FF3C33"/>
    <w:rsid w:val="00FF509B"/>
    <w:rsid w:val="00FF5A3B"/>
    <w:rsid w:val="00FF70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0B113"/>
  <w15:docId w15:val="{94682607-D896-4C86-B371-9640E31F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F5"/>
    <w:pPr>
      <w:tabs>
        <w:tab w:val="left" w:pos="794"/>
        <w:tab w:val="left" w:pos="1191"/>
        <w:tab w:val="left" w:pos="1588"/>
        <w:tab w:val="left" w:pos="1985"/>
      </w:tabs>
      <w:spacing w:before="120" w:after="0" w:line="240" w:lineRule="auto"/>
    </w:pPr>
    <w:rPr>
      <w:rFonts w:ascii="Times New Roman" w:eastAsia="MS Mincho" w:hAnsi="Times New Roman"/>
      <w:szCs w:val="20"/>
      <w:lang w:val="en-GB" w:eastAsia="en-US"/>
    </w:rPr>
  </w:style>
  <w:style w:type="paragraph" w:styleId="Heading1">
    <w:name w:val="heading 1"/>
    <w:basedOn w:val="Normal"/>
    <w:next w:val="Normal"/>
    <w:link w:val="Heading1Char"/>
    <w:qFormat/>
    <w:rsid w:val="009761FF"/>
    <w:pPr>
      <w:keepNext/>
      <w:keepLines/>
      <w:spacing w:before="360"/>
      <w:ind w:left="794" w:hanging="794"/>
      <w:outlineLvl w:val="0"/>
    </w:pPr>
    <w:rPr>
      <w:b/>
    </w:rPr>
  </w:style>
  <w:style w:type="paragraph" w:styleId="Heading2">
    <w:name w:val="heading 2"/>
    <w:basedOn w:val="Heading1"/>
    <w:next w:val="Normal"/>
    <w:link w:val="Heading2Char"/>
    <w:qFormat/>
    <w:rsid w:val="00DD6E52"/>
    <w:pPr>
      <w:spacing w:before="280"/>
      <w:outlineLvl w:val="1"/>
    </w:pPr>
  </w:style>
  <w:style w:type="paragraph" w:styleId="Heading3">
    <w:name w:val="heading 3"/>
    <w:basedOn w:val="Heading1"/>
    <w:next w:val="Normal"/>
    <w:link w:val="Heading3Char"/>
    <w:qFormat/>
    <w:rsid w:val="006E56A5"/>
    <w:pPr>
      <w:spacing w:before="200"/>
      <w:outlineLvl w:val="2"/>
    </w:pPr>
  </w:style>
  <w:style w:type="paragraph" w:styleId="Heading4">
    <w:name w:val="heading 4"/>
    <w:basedOn w:val="Heading3"/>
    <w:next w:val="Normal"/>
    <w:link w:val="Heading4Char"/>
    <w:qFormat/>
    <w:rsid w:val="006E56A5"/>
    <w:pPr>
      <w:outlineLvl w:val="3"/>
    </w:pPr>
  </w:style>
  <w:style w:type="paragraph" w:styleId="Heading5">
    <w:name w:val="heading 5"/>
    <w:basedOn w:val="Heading4"/>
    <w:next w:val="Normal"/>
    <w:link w:val="Heading5Char"/>
    <w:qFormat/>
    <w:rsid w:val="006E56A5"/>
    <w:pPr>
      <w:outlineLvl w:val="4"/>
    </w:pPr>
  </w:style>
  <w:style w:type="paragraph" w:styleId="Heading6">
    <w:name w:val="heading 6"/>
    <w:basedOn w:val="Heading4"/>
    <w:next w:val="Normal"/>
    <w:link w:val="Heading6Char"/>
    <w:qFormat/>
    <w:rsid w:val="006E56A5"/>
    <w:pPr>
      <w:outlineLvl w:val="5"/>
    </w:pPr>
  </w:style>
  <w:style w:type="paragraph" w:styleId="Heading7">
    <w:name w:val="heading 7"/>
    <w:basedOn w:val="Heading6"/>
    <w:next w:val="Normal"/>
    <w:link w:val="Heading7Char"/>
    <w:qFormat/>
    <w:rsid w:val="006E56A5"/>
    <w:pPr>
      <w:outlineLvl w:val="6"/>
    </w:pPr>
  </w:style>
  <w:style w:type="paragraph" w:styleId="Heading8">
    <w:name w:val="heading 8"/>
    <w:basedOn w:val="Heading6"/>
    <w:next w:val="Normal"/>
    <w:link w:val="Heading8Char"/>
    <w:qFormat/>
    <w:rsid w:val="006E56A5"/>
    <w:pPr>
      <w:outlineLvl w:val="7"/>
    </w:pPr>
  </w:style>
  <w:style w:type="paragraph" w:styleId="Heading9">
    <w:name w:val="heading 9"/>
    <w:basedOn w:val="Heading6"/>
    <w:next w:val="Normal"/>
    <w:link w:val="Heading9Char"/>
    <w:qFormat/>
    <w:rsid w:val="006E56A5"/>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title">
    <w:name w:val="Ref_title"/>
    <w:basedOn w:val="Normal"/>
    <w:next w:val="Reftext"/>
    <w:rsid w:val="006E56A5"/>
    <w:pPr>
      <w:spacing w:before="480"/>
      <w:jc w:val="center"/>
    </w:pPr>
    <w:rPr>
      <w:caps/>
    </w:rPr>
  </w:style>
  <w:style w:type="paragraph" w:customStyle="1" w:styleId="Restitle">
    <w:name w:val="Res_title"/>
    <w:basedOn w:val="Rectitle"/>
    <w:next w:val="Resref"/>
    <w:link w:val="RestitleChar"/>
    <w:rsid w:val="006E56A5"/>
  </w:style>
  <w:style w:type="character" w:customStyle="1" w:styleId="RestitleChar">
    <w:name w:val="Res_title Char"/>
    <w:basedOn w:val="DefaultParagraphFont"/>
    <w:link w:val="Restitle"/>
    <w:locked/>
    <w:rsid w:val="006E56A5"/>
    <w:rPr>
      <w:rFonts w:ascii="Times New Roman Bold" w:eastAsia="Times New Roman" w:hAnsi="Times New Roman Bold"/>
      <w:b/>
      <w:sz w:val="26"/>
      <w:szCs w:val="20"/>
      <w:lang w:val="ru-RU" w:eastAsia="en-US"/>
    </w:rPr>
  </w:style>
  <w:style w:type="paragraph" w:customStyle="1" w:styleId="AnnexNo">
    <w:name w:val="Annex_No"/>
    <w:basedOn w:val="Normal"/>
    <w:next w:val="Normal"/>
    <w:link w:val="AnnexNoChar"/>
    <w:rsid w:val="006E56A5"/>
    <w:pPr>
      <w:keepNext/>
      <w:keepLines/>
      <w:spacing w:before="480" w:after="80"/>
      <w:jc w:val="center"/>
    </w:pPr>
    <w:rPr>
      <w:caps/>
      <w:sz w:val="26"/>
    </w:rPr>
  </w:style>
  <w:style w:type="paragraph" w:customStyle="1" w:styleId="Annexref">
    <w:name w:val="Annex_ref"/>
    <w:basedOn w:val="Normal"/>
    <w:next w:val="Normal"/>
    <w:rsid w:val="006E56A5"/>
    <w:pPr>
      <w:keepNext/>
      <w:keepLines/>
      <w:spacing w:after="280"/>
      <w:jc w:val="center"/>
    </w:pPr>
  </w:style>
  <w:style w:type="paragraph" w:customStyle="1" w:styleId="Annextitle">
    <w:name w:val="Annex_title"/>
    <w:basedOn w:val="Normal"/>
    <w:next w:val="Normal"/>
    <w:link w:val="AnnextitleChar1"/>
    <w:rsid w:val="006E56A5"/>
    <w:pPr>
      <w:keepNext/>
      <w:keepLines/>
      <w:spacing w:before="240" w:after="280"/>
      <w:jc w:val="center"/>
    </w:pPr>
    <w:rPr>
      <w:rFonts w:ascii="Times New Roman Bold" w:hAnsi="Times New Roman Bold"/>
      <w:b/>
      <w:sz w:val="26"/>
    </w:rPr>
  </w:style>
  <w:style w:type="character" w:customStyle="1" w:styleId="Appdef">
    <w:name w:val="App_def"/>
    <w:basedOn w:val="DefaultParagraphFont"/>
    <w:rsid w:val="006E56A5"/>
    <w:rPr>
      <w:rFonts w:ascii="Times New Roman" w:hAnsi="Times New Roman" w:cs="Times New Roman"/>
      <w:b/>
    </w:rPr>
  </w:style>
  <w:style w:type="character" w:customStyle="1" w:styleId="Appref">
    <w:name w:val="App_ref"/>
    <w:basedOn w:val="DefaultParagraphFont"/>
    <w:rsid w:val="006E56A5"/>
    <w:rPr>
      <w:rFonts w:cs="Times New Roman"/>
    </w:rPr>
  </w:style>
  <w:style w:type="paragraph" w:customStyle="1" w:styleId="AppendixNo">
    <w:name w:val="Appendix_No"/>
    <w:basedOn w:val="AnnexNo"/>
    <w:next w:val="Annexref"/>
    <w:link w:val="AppendixNoCar"/>
    <w:rsid w:val="006E56A5"/>
  </w:style>
  <w:style w:type="paragraph" w:customStyle="1" w:styleId="Appendixref">
    <w:name w:val="Appendix_ref"/>
    <w:basedOn w:val="Annexref"/>
    <w:next w:val="Annextitle"/>
    <w:rsid w:val="006E56A5"/>
  </w:style>
  <w:style w:type="paragraph" w:customStyle="1" w:styleId="Appendixtitle">
    <w:name w:val="Appendix_title"/>
    <w:basedOn w:val="Annextitle"/>
    <w:next w:val="Normal"/>
    <w:link w:val="AppendixtitleChar"/>
    <w:rsid w:val="006E56A5"/>
  </w:style>
  <w:style w:type="paragraph" w:customStyle="1" w:styleId="Source">
    <w:name w:val="Source"/>
    <w:basedOn w:val="Normal"/>
    <w:next w:val="Normal"/>
    <w:link w:val="SourceChar"/>
    <w:rsid w:val="006E56A5"/>
    <w:pPr>
      <w:spacing w:before="840"/>
      <w:jc w:val="center"/>
    </w:pPr>
    <w:rPr>
      <w:b/>
      <w:sz w:val="26"/>
    </w:rPr>
  </w:style>
  <w:style w:type="character" w:customStyle="1" w:styleId="SourceChar">
    <w:name w:val="Source Char"/>
    <w:basedOn w:val="DefaultParagraphFont"/>
    <w:link w:val="Source"/>
    <w:locked/>
    <w:rsid w:val="006E56A5"/>
    <w:rPr>
      <w:rFonts w:ascii="Times New Roman" w:eastAsia="Times New Roman" w:hAnsi="Times New Roman"/>
      <w:b/>
      <w:sz w:val="26"/>
      <w:szCs w:val="20"/>
      <w:lang w:val="ru-RU" w:eastAsia="en-US"/>
    </w:rPr>
  </w:style>
  <w:style w:type="paragraph" w:customStyle="1" w:styleId="Title2">
    <w:name w:val="Title 2"/>
    <w:basedOn w:val="Source"/>
    <w:next w:val="Normal"/>
    <w:rsid w:val="006E56A5"/>
    <w:pPr>
      <w:spacing w:before="480"/>
    </w:pPr>
    <w:rPr>
      <w:b w:val="0"/>
      <w:caps/>
    </w:rPr>
  </w:style>
  <w:style w:type="paragraph" w:customStyle="1" w:styleId="Title3">
    <w:name w:val="Title 3"/>
    <w:basedOn w:val="Title2"/>
    <w:next w:val="Normal"/>
    <w:rsid w:val="006E56A5"/>
    <w:pPr>
      <w:spacing w:before="240"/>
    </w:pPr>
    <w:rPr>
      <w:caps w:val="0"/>
    </w:rPr>
  </w:style>
  <w:style w:type="paragraph" w:customStyle="1" w:styleId="Agendaitem">
    <w:name w:val="Agenda_item"/>
    <w:basedOn w:val="Title3"/>
    <w:next w:val="Normal"/>
    <w:qFormat/>
    <w:rsid w:val="006E56A5"/>
    <w:rPr>
      <w:szCs w:val="22"/>
      <w:lang w:val="en-US"/>
    </w:rPr>
  </w:style>
  <w:style w:type="character" w:customStyle="1" w:styleId="AnnexNoChar">
    <w:name w:val="Annex_No Char"/>
    <w:basedOn w:val="DefaultParagraphFont"/>
    <w:link w:val="AnnexNo"/>
    <w:locked/>
    <w:rsid w:val="006E56A5"/>
    <w:rPr>
      <w:rFonts w:ascii="Times New Roman" w:eastAsia="Times New Roman" w:hAnsi="Times New Roman"/>
      <w:caps/>
      <w:sz w:val="26"/>
      <w:szCs w:val="20"/>
      <w:lang w:val="ru-RU" w:eastAsia="en-US"/>
    </w:rPr>
  </w:style>
  <w:style w:type="character" w:customStyle="1" w:styleId="AnnextitleChar1">
    <w:name w:val="Annex_title Char1"/>
    <w:basedOn w:val="DefaultParagraphFont"/>
    <w:link w:val="Annextitle"/>
    <w:locked/>
    <w:rsid w:val="006E56A5"/>
    <w:rPr>
      <w:rFonts w:ascii="Times New Roman Bold" w:eastAsia="Times New Roman" w:hAnsi="Times New Roman Bold"/>
      <w:b/>
      <w:sz w:val="26"/>
      <w:szCs w:val="20"/>
      <w:lang w:val="ru-RU" w:eastAsia="en-US"/>
    </w:rPr>
  </w:style>
  <w:style w:type="paragraph" w:customStyle="1" w:styleId="ArtNo">
    <w:name w:val="Art_No"/>
    <w:basedOn w:val="Normal"/>
    <w:next w:val="Normal"/>
    <w:link w:val="ArtNoChar"/>
    <w:rsid w:val="006E56A5"/>
    <w:pPr>
      <w:keepNext/>
      <w:keepLines/>
      <w:spacing w:before="480"/>
      <w:jc w:val="center"/>
    </w:pPr>
    <w:rPr>
      <w:caps/>
      <w:sz w:val="26"/>
    </w:rPr>
  </w:style>
  <w:style w:type="character" w:customStyle="1" w:styleId="ArtNoChar">
    <w:name w:val="Art_No Char"/>
    <w:basedOn w:val="DefaultParagraphFont"/>
    <w:link w:val="ArtNo"/>
    <w:locked/>
    <w:rsid w:val="006E56A5"/>
    <w:rPr>
      <w:rFonts w:ascii="Times New Roman" w:eastAsia="Times New Roman" w:hAnsi="Times New Roman"/>
      <w:caps/>
      <w:sz w:val="26"/>
      <w:szCs w:val="20"/>
      <w:lang w:val="ru-RU" w:eastAsia="en-US"/>
    </w:rPr>
  </w:style>
  <w:style w:type="paragraph" w:customStyle="1" w:styleId="AppArtNo">
    <w:name w:val="App_Art_No"/>
    <w:basedOn w:val="ArtNo"/>
    <w:next w:val="Normal"/>
    <w:qFormat/>
    <w:rsid w:val="006E56A5"/>
  </w:style>
  <w:style w:type="paragraph" w:customStyle="1" w:styleId="Arttitle">
    <w:name w:val="Art_title"/>
    <w:basedOn w:val="Normal"/>
    <w:next w:val="Normal"/>
    <w:link w:val="ArttitleCar"/>
    <w:rsid w:val="006E56A5"/>
    <w:pPr>
      <w:keepNext/>
      <w:keepLines/>
      <w:spacing w:before="240"/>
      <w:jc w:val="center"/>
    </w:pPr>
    <w:rPr>
      <w:b/>
      <w:sz w:val="26"/>
    </w:rPr>
  </w:style>
  <w:style w:type="character" w:customStyle="1" w:styleId="ArttitleCar">
    <w:name w:val="Art_title Car"/>
    <w:basedOn w:val="DefaultParagraphFont"/>
    <w:link w:val="Arttitle"/>
    <w:locked/>
    <w:rsid w:val="006E56A5"/>
    <w:rPr>
      <w:rFonts w:ascii="Times New Roman" w:eastAsia="Times New Roman" w:hAnsi="Times New Roman"/>
      <w:b/>
      <w:sz w:val="26"/>
      <w:szCs w:val="20"/>
      <w:lang w:val="ru-RU" w:eastAsia="en-US"/>
    </w:rPr>
  </w:style>
  <w:style w:type="paragraph" w:customStyle="1" w:styleId="AppArttitle">
    <w:name w:val="App_Art_title"/>
    <w:basedOn w:val="Arttitle"/>
    <w:next w:val="Normal"/>
    <w:qFormat/>
    <w:rsid w:val="006E56A5"/>
  </w:style>
  <w:style w:type="character" w:customStyle="1" w:styleId="AppendixNoCar">
    <w:name w:val="Appendix_No Car"/>
    <w:basedOn w:val="DefaultParagraphFont"/>
    <w:link w:val="AppendixNo"/>
    <w:locked/>
    <w:rsid w:val="006E56A5"/>
    <w:rPr>
      <w:rFonts w:ascii="Times New Roman" w:eastAsia="Times New Roman" w:hAnsi="Times New Roman"/>
      <w:caps/>
      <w:sz w:val="26"/>
      <w:szCs w:val="20"/>
      <w:lang w:val="ru-RU" w:eastAsia="en-US"/>
    </w:rPr>
  </w:style>
  <w:style w:type="paragraph" w:customStyle="1" w:styleId="ApptoAnnex">
    <w:name w:val="App_to_Annex"/>
    <w:basedOn w:val="AppendixNo"/>
    <w:qFormat/>
    <w:rsid w:val="006E56A5"/>
  </w:style>
  <w:style w:type="character" w:customStyle="1" w:styleId="AppendixtitleChar">
    <w:name w:val="Appendix_title Char"/>
    <w:basedOn w:val="AnnextitleChar1"/>
    <w:link w:val="Appendixtitle"/>
    <w:locked/>
    <w:rsid w:val="006E56A5"/>
    <w:rPr>
      <w:rFonts w:ascii="Times New Roman Bold" w:eastAsia="Times New Roman" w:hAnsi="Times New Roman Bold"/>
      <w:b/>
      <w:sz w:val="26"/>
      <w:szCs w:val="20"/>
      <w:lang w:val="ru-RU" w:eastAsia="en-US"/>
    </w:rPr>
  </w:style>
  <w:style w:type="character" w:customStyle="1" w:styleId="Artdef">
    <w:name w:val="Art_def"/>
    <w:basedOn w:val="DefaultParagraphFont"/>
    <w:rsid w:val="006E56A5"/>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6E56A5"/>
    <w:pPr>
      <w:spacing w:before="480"/>
      <w:jc w:val="center"/>
    </w:pPr>
    <w:rPr>
      <w:rFonts w:ascii="Times New Roman Bold" w:hAnsi="Times New Roman Bold"/>
      <w:b/>
      <w:sz w:val="26"/>
    </w:rPr>
  </w:style>
  <w:style w:type="character" w:customStyle="1" w:styleId="Artref">
    <w:name w:val="Art_ref"/>
    <w:basedOn w:val="DefaultParagraphFont"/>
    <w:rsid w:val="006E56A5"/>
    <w:rPr>
      <w:rFonts w:cs="Times New Roman"/>
      <w:bCs/>
      <w:sz w:val="18"/>
      <w:lang w:val="en-US" w:eastAsia="x-none"/>
    </w:rPr>
  </w:style>
  <w:style w:type="paragraph" w:customStyle="1" w:styleId="Booktitle">
    <w:name w:val="Book_title"/>
    <w:basedOn w:val="Normal"/>
    <w:qFormat/>
    <w:rsid w:val="006E56A5"/>
    <w:pPr>
      <w:jc w:val="center"/>
    </w:pPr>
    <w:rPr>
      <w:b/>
      <w:bCs/>
      <w:sz w:val="26"/>
      <w:szCs w:val="28"/>
    </w:rPr>
  </w:style>
  <w:style w:type="paragraph" w:customStyle="1" w:styleId="Tabletext">
    <w:name w:val="Table_text"/>
    <w:basedOn w:val="Normal"/>
    <w:link w:val="TabletextChar"/>
    <w:rsid w:val="00A7049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A7049D"/>
    <w:rPr>
      <w:rFonts w:ascii="Times New Roman" w:eastAsia="MS Mincho" w:hAnsi="Times New Roman"/>
      <w:sz w:val="18"/>
      <w:szCs w:val="20"/>
      <w:lang w:val="en-GB" w:eastAsia="en-US"/>
    </w:rPr>
  </w:style>
  <w:style w:type="paragraph" w:customStyle="1" w:styleId="Border">
    <w:name w:val="Border"/>
    <w:basedOn w:val="Tabletext"/>
    <w:rsid w:val="006E56A5"/>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6E56A5"/>
    <w:pPr>
      <w:keepNext/>
      <w:keepLines/>
      <w:spacing w:before="160"/>
      <w:ind w:left="1134"/>
    </w:pPr>
    <w:rPr>
      <w:i/>
    </w:rPr>
  </w:style>
  <w:style w:type="character" w:customStyle="1" w:styleId="CallChar">
    <w:name w:val="Call Char"/>
    <w:basedOn w:val="DefaultParagraphFont"/>
    <w:link w:val="Call"/>
    <w:uiPriority w:val="99"/>
    <w:locked/>
    <w:rsid w:val="006E56A5"/>
    <w:rPr>
      <w:rFonts w:ascii="Times New Roman" w:eastAsia="Times New Roman" w:hAnsi="Times New Roman"/>
      <w:i/>
      <w:szCs w:val="20"/>
      <w:lang w:val="ru-RU" w:eastAsia="en-US"/>
    </w:rPr>
  </w:style>
  <w:style w:type="paragraph" w:customStyle="1" w:styleId="ChapNo">
    <w:name w:val="Chap_No"/>
    <w:basedOn w:val="ArtNo"/>
    <w:next w:val="Normal"/>
    <w:rsid w:val="006E56A5"/>
    <w:rPr>
      <w:rFonts w:ascii="Times New Roman Bold" w:hAnsi="Times New Roman Bold"/>
      <w:b/>
    </w:rPr>
  </w:style>
  <w:style w:type="paragraph" w:customStyle="1" w:styleId="Chaptitle">
    <w:name w:val="Chap_title"/>
    <w:basedOn w:val="Arttitle"/>
    <w:next w:val="Normal"/>
    <w:link w:val="ChaptitleChar"/>
    <w:rsid w:val="006E56A5"/>
  </w:style>
  <w:style w:type="character" w:customStyle="1" w:styleId="ChaptitleChar">
    <w:name w:val="Chap_title Char"/>
    <w:basedOn w:val="DefaultParagraphFont"/>
    <w:link w:val="Chaptitle"/>
    <w:locked/>
    <w:rsid w:val="006E56A5"/>
    <w:rPr>
      <w:rFonts w:ascii="Times New Roman" w:eastAsia="Times New Roman" w:hAnsi="Times New Roman"/>
      <w:b/>
      <w:sz w:val="26"/>
      <w:szCs w:val="20"/>
      <w:lang w:val="ru-RU" w:eastAsia="en-US"/>
    </w:rPr>
  </w:style>
  <w:style w:type="character" w:styleId="EndnoteReference">
    <w:name w:val="endnote reference"/>
    <w:basedOn w:val="DefaultParagraphFont"/>
    <w:rsid w:val="006E56A5"/>
    <w:rPr>
      <w:rFonts w:cs="Times New Roman"/>
      <w:vertAlign w:val="superscript"/>
    </w:rPr>
  </w:style>
  <w:style w:type="paragraph" w:customStyle="1" w:styleId="enumlev1">
    <w:name w:val="enumlev1"/>
    <w:basedOn w:val="Normal"/>
    <w:link w:val="enumlev1Char"/>
    <w:qFormat/>
    <w:rsid w:val="008373E8"/>
    <w:pPr>
      <w:tabs>
        <w:tab w:val="clear" w:pos="1191"/>
        <w:tab w:val="clear" w:pos="1588"/>
        <w:tab w:val="clear" w:pos="1985"/>
      </w:tabs>
      <w:spacing w:before="80"/>
      <w:ind w:left="794" w:hanging="794"/>
    </w:pPr>
  </w:style>
  <w:style w:type="character" w:customStyle="1" w:styleId="enumlev1Char">
    <w:name w:val="enumlev1 Char"/>
    <w:basedOn w:val="DefaultParagraphFont"/>
    <w:link w:val="enumlev1"/>
    <w:locked/>
    <w:rsid w:val="008373E8"/>
    <w:rPr>
      <w:rFonts w:ascii="Times New Roman" w:eastAsia="MS Mincho" w:hAnsi="Times New Roman"/>
      <w:szCs w:val="20"/>
      <w:lang w:val="en-GB" w:eastAsia="en-US"/>
    </w:rPr>
  </w:style>
  <w:style w:type="paragraph" w:customStyle="1" w:styleId="enumlev2">
    <w:name w:val="enumlev2"/>
    <w:basedOn w:val="enumlev1"/>
    <w:link w:val="enumlev2Char"/>
    <w:rsid w:val="00FC4430"/>
    <w:pPr>
      <w:ind w:left="1361" w:hanging="567"/>
    </w:pPr>
  </w:style>
  <w:style w:type="character" w:customStyle="1" w:styleId="enumlev2Char">
    <w:name w:val="enumlev2 Char"/>
    <w:basedOn w:val="DefaultParagraphFont"/>
    <w:link w:val="enumlev2"/>
    <w:locked/>
    <w:rsid w:val="00FC4430"/>
    <w:rPr>
      <w:rFonts w:ascii="Times New Roman" w:eastAsia="MS Mincho" w:hAnsi="Times New Roman"/>
      <w:szCs w:val="20"/>
      <w:lang w:val="en-GB" w:eastAsia="en-US"/>
    </w:rPr>
  </w:style>
  <w:style w:type="paragraph" w:customStyle="1" w:styleId="enumlev3">
    <w:name w:val="enumlev3"/>
    <w:basedOn w:val="enumlev2"/>
    <w:rsid w:val="006E56A5"/>
    <w:pPr>
      <w:ind w:left="2268" w:hanging="397"/>
    </w:pPr>
  </w:style>
  <w:style w:type="paragraph" w:customStyle="1" w:styleId="Equation">
    <w:name w:val="Equation"/>
    <w:basedOn w:val="Normal"/>
    <w:link w:val="EquationChar"/>
    <w:rsid w:val="006E56A5"/>
    <w:pPr>
      <w:tabs>
        <w:tab w:val="center" w:pos="4820"/>
        <w:tab w:val="right" w:pos="9639"/>
      </w:tabs>
    </w:pPr>
  </w:style>
  <w:style w:type="character" w:customStyle="1" w:styleId="EquationChar">
    <w:name w:val="Equation Char"/>
    <w:basedOn w:val="DefaultParagraphFont"/>
    <w:link w:val="Equation"/>
    <w:locked/>
    <w:rsid w:val="006E56A5"/>
    <w:rPr>
      <w:rFonts w:ascii="Times New Roman" w:eastAsia="Times New Roman" w:hAnsi="Times New Roman"/>
      <w:szCs w:val="20"/>
      <w:lang w:val="ru-RU" w:eastAsia="en-US"/>
    </w:rPr>
  </w:style>
  <w:style w:type="paragraph" w:styleId="NormalIndent">
    <w:name w:val="Normal Indent"/>
    <w:basedOn w:val="Normal"/>
    <w:uiPriority w:val="99"/>
    <w:rsid w:val="006E56A5"/>
    <w:pPr>
      <w:ind w:left="1134"/>
    </w:pPr>
  </w:style>
  <w:style w:type="paragraph" w:customStyle="1" w:styleId="Equationlegend">
    <w:name w:val="Equation_legend"/>
    <w:basedOn w:val="NormalIndent"/>
    <w:rsid w:val="006E56A5"/>
    <w:pPr>
      <w:tabs>
        <w:tab w:val="right" w:pos="1871"/>
        <w:tab w:val="left" w:pos="2041"/>
      </w:tabs>
      <w:spacing w:before="80"/>
      <w:ind w:left="2041" w:hanging="2041"/>
    </w:pPr>
  </w:style>
  <w:style w:type="paragraph" w:customStyle="1" w:styleId="Figure">
    <w:name w:val="Figure"/>
    <w:basedOn w:val="Normal"/>
    <w:next w:val="Normal"/>
    <w:rsid w:val="006E56A5"/>
    <w:pPr>
      <w:keepNext/>
      <w:keepLines/>
      <w:jc w:val="center"/>
    </w:pPr>
  </w:style>
  <w:style w:type="paragraph" w:customStyle="1" w:styleId="Figurelegend">
    <w:name w:val="Figure_legend"/>
    <w:basedOn w:val="Normal"/>
    <w:rsid w:val="006E56A5"/>
    <w:pPr>
      <w:keepNext/>
      <w:keepLines/>
      <w:spacing w:before="20" w:after="20"/>
    </w:pPr>
    <w:rPr>
      <w:sz w:val="18"/>
    </w:rPr>
  </w:style>
  <w:style w:type="paragraph" w:customStyle="1" w:styleId="FigureNo">
    <w:name w:val="Figure_No"/>
    <w:basedOn w:val="Normal"/>
    <w:next w:val="Normal"/>
    <w:link w:val="FigureNoChar"/>
    <w:rsid w:val="006E56A5"/>
    <w:pPr>
      <w:keepNext/>
      <w:keepLines/>
      <w:spacing w:before="480" w:after="120"/>
      <w:jc w:val="center"/>
    </w:pPr>
    <w:rPr>
      <w:caps/>
      <w:sz w:val="20"/>
    </w:rPr>
  </w:style>
  <w:style w:type="character" w:customStyle="1" w:styleId="FigureNoChar">
    <w:name w:val="Figure_No Char"/>
    <w:basedOn w:val="DefaultParagraphFont"/>
    <w:link w:val="FigureNo"/>
    <w:locked/>
    <w:rsid w:val="006E56A5"/>
    <w:rPr>
      <w:rFonts w:ascii="Times New Roman" w:eastAsia="Times New Roman" w:hAnsi="Times New Roman"/>
      <w:caps/>
      <w:sz w:val="20"/>
      <w:szCs w:val="20"/>
      <w:lang w:val="ru-RU" w:eastAsia="en-US"/>
    </w:rPr>
  </w:style>
  <w:style w:type="paragraph" w:customStyle="1" w:styleId="Tabletitle">
    <w:name w:val="Table_title"/>
    <w:basedOn w:val="Normal"/>
    <w:next w:val="Tabletext"/>
    <w:link w:val="TabletitleChar"/>
    <w:rsid w:val="002A2243"/>
    <w:pPr>
      <w:keepNext/>
      <w:keepLines/>
      <w:spacing w:before="48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2A2243"/>
    <w:rPr>
      <w:rFonts w:ascii="Times New Roman Bold" w:eastAsia="MS Mincho" w:hAnsi="Times New Roman Bold"/>
      <w:b/>
      <w:sz w:val="20"/>
      <w:szCs w:val="20"/>
      <w:lang w:val="en-GB" w:eastAsia="en-US"/>
    </w:rPr>
  </w:style>
  <w:style w:type="paragraph" w:customStyle="1" w:styleId="Figuretitle">
    <w:name w:val="Figure_title"/>
    <w:basedOn w:val="Tabletitle"/>
    <w:next w:val="Normal"/>
    <w:link w:val="FiguretitleChar"/>
    <w:rsid w:val="006E56A5"/>
    <w:pPr>
      <w:spacing w:after="480"/>
    </w:pPr>
  </w:style>
  <w:style w:type="character" w:customStyle="1" w:styleId="FiguretitleChar">
    <w:name w:val="Figure_title Char"/>
    <w:basedOn w:val="DefaultParagraphFont"/>
    <w:link w:val="Figuretitle"/>
    <w:locked/>
    <w:rsid w:val="006E56A5"/>
    <w:rPr>
      <w:rFonts w:ascii="Times New Roman Bold" w:eastAsia="Times New Roman" w:hAnsi="Times New Roman Bold"/>
      <w:b/>
      <w:sz w:val="18"/>
      <w:szCs w:val="20"/>
      <w:lang w:val="ru-RU" w:eastAsia="en-US"/>
    </w:rPr>
  </w:style>
  <w:style w:type="paragraph" w:customStyle="1" w:styleId="Figurewithouttitle">
    <w:name w:val="Figure_without_title"/>
    <w:basedOn w:val="FigureNo"/>
    <w:next w:val="Normal"/>
    <w:rsid w:val="006E56A5"/>
    <w:pPr>
      <w:keepNext w:val="0"/>
    </w:pPr>
    <w:rPr>
      <w:sz w:val="18"/>
    </w:rPr>
  </w:style>
  <w:style w:type="paragraph" w:styleId="Footer">
    <w:name w:val="footer"/>
    <w:aliases w:val="pie de página,fo,footer odd"/>
    <w:basedOn w:val="Normal"/>
    <w:link w:val="FooterChar"/>
    <w:uiPriority w:val="99"/>
    <w:rsid w:val="006E56A5"/>
    <w:pPr>
      <w:tabs>
        <w:tab w:val="left" w:pos="5954"/>
        <w:tab w:val="right" w:pos="9639"/>
      </w:tabs>
      <w:spacing w:before="0"/>
    </w:pPr>
    <w:rPr>
      <w:caps/>
      <w:noProof/>
      <w:sz w:val="16"/>
    </w:rPr>
  </w:style>
  <w:style w:type="character" w:customStyle="1" w:styleId="FooterChar">
    <w:name w:val="Footer Char"/>
    <w:aliases w:val="pie de página Char,fo Char,footer odd Char"/>
    <w:basedOn w:val="DefaultParagraphFont"/>
    <w:link w:val="Footer"/>
    <w:uiPriority w:val="99"/>
    <w:rsid w:val="006E56A5"/>
    <w:rPr>
      <w:rFonts w:ascii="Times New Roman" w:eastAsia="Times New Roman" w:hAnsi="Times New Roman"/>
      <w:caps/>
      <w:noProof/>
      <w:sz w:val="16"/>
      <w:szCs w:val="20"/>
      <w:lang w:val="en-GB" w:eastAsia="en-US"/>
    </w:rPr>
  </w:style>
  <w:style w:type="paragraph" w:customStyle="1" w:styleId="FirstFooter">
    <w:name w:val="FirstFooter"/>
    <w:basedOn w:val="Footer"/>
    <w:rsid w:val="006E56A5"/>
    <w:pPr>
      <w:tabs>
        <w:tab w:val="clear" w:pos="5954"/>
        <w:tab w:val="clear" w:pos="9639"/>
      </w:tabs>
      <w:spacing w:before="40"/>
    </w:pPr>
    <w:rPr>
      <w:caps w:val="0"/>
      <w:noProof w:val="0"/>
    </w:rPr>
  </w:style>
  <w:style w:type="paragraph" w:customStyle="1" w:styleId="FooterQP">
    <w:name w:val="Footer_QP"/>
    <w:basedOn w:val="Normal"/>
    <w:rsid w:val="006E56A5"/>
    <w:pPr>
      <w:tabs>
        <w:tab w:val="left" w:pos="907"/>
        <w:tab w:val="right" w:pos="8789"/>
        <w:tab w:val="right" w:pos="9639"/>
      </w:tabs>
      <w:spacing w:before="0"/>
    </w:pPr>
    <w:rPr>
      <w:b/>
    </w:rPr>
  </w:style>
  <w:style w:type="character" w:styleId="FootnoteReference">
    <w:name w:val="footnote reference"/>
    <w:aliases w:val="Appel note de bas de p,Footnote Reference/"/>
    <w:basedOn w:val="DefaultParagraphFont"/>
    <w:rsid w:val="006E56A5"/>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8373E8"/>
    <w:pPr>
      <w:keepLines/>
      <w:tabs>
        <w:tab w:val="left" w:pos="284"/>
      </w:tabs>
      <w:spacing w:before="60"/>
      <w:ind w:left="284" w:hanging="284"/>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8373E8"/>
    <w:rPr>
      <w:rFonts w:ascii="Times New Roman" w:eastAsia="MS Mincho" w:hAnsi="Times New Roman"/>
      <w:sz w:val="20"/>
      <w:szCs w:val="20"/>
      <w:lang w:val="en-GB" w:eastAsia="en-US"/>
    </w:rPr>
  </w:style>
  <w:style w:type="paragraph" w:customStyle="1" w:styleId="Formal">
    <w:name w:val="Formal"/>
    <w:basedOn w:val="Normal"/>
    <w:rsid w:val="006E56A5"/>
    <w:pPr>
      <w:tabs>
        <w:tab w:val="left" w:pos="567"/>
        <w:tab w:val="left" w:pos="1701"/>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6E56A5"/>
    <w:pPr>
      <w:spacing w:before="0"/>
      <w:jc w:val="center"/>
    </w:pPr>
    <w:rPr>
      <w:sz w:val="18"/>
    </w:rPr>
  </w:style>
  <w:style w:type="character" w:customStyle="1" w:styleId="HeaderChar">
    <w:name w:val="Header Char"/>
    <w:basedOn w:val="DefaultParagraphFont"/>
    <w:link w:val="Header"/>
    <w:rsid w:val="006E56A5"/>
    <w:rPr>
      <w:rFonts w:ascii="Times New Roman" w:eastAsia="Times New Roman" w:hAnsi="Times New Roman"/>
      <w:sz w:val="18"/>
      <w:szCs w:val="20"/>
      <w:lang w:val="en-GB" w:eastAsia="en-US"/>
    </w:rPr>
  </w:style>
  <w:style w:type="character" w:customStyle="1" w:styleId="Heading1Char">
    <w:name w:val="Heading 1 Char"/>
    <w:basedOn w:val="DefaultParagraphFont"/>
    <w:link w:val="Heading1"/>
    <w:rsid w:val="009761FF"/>
    <w:rPr>
      <w:rFonts w:ascii="Times New Roman" w:eastAsia="MS Mincho" w:hAnsi="Times New Roman"/>
      <w:b/>
      <w:szCs w:val="20"/>
      <w:lang w:val="en-GB" w:eastAsia="en-US"/>
    </w:rPr>
  </w:style>
  <w:style w:type="character" w:customStyle="1" w:styleId="Heading2Char">
    <w:name w:val="Heading 2 Char"/>
    <w:basedOn w:val="DefaultParagraphFont"/>
    <w:link w:val="Heading2"/>
    <w:rsid w:val="00DD6E52"/>
    <w:rPr>
      <w:rFonts w:ascii="Times New Roman" w:eastAsia="MS Mincho" w:hAnsi="Times New Roman"/>
      <w:b/>
      <w:szCs w:val="20"/>
      <w:lang w:val="en-GB" w:eastAsia="en-US"/>
    </w:rPr>
  </w:style>
  <w:style w:type="character" w:customStyle="1" w:styleId="Heading3Char">
    <w:name w:val="Heading 3 Char"/>
    <w:basedOn w:val="DefaultParagraphFont"/>
    <w:link w:val="Heading3"/>
    <w:rsid w:val="006E56A5"/>
    <w:rPr>
      <w:rFonts w:ascii="Times New Roman" w:eastAsia="Times New Roman" w:hAnsi="Times New Roman"/>
      <w:b/>
      <w:szCs w:val="20"/>
      <w:lang w:val="ru-RU" w:eastAsia="en-US"/>
    </w:rPr>
  </w:style>
  <w:style w:type="character" w:customStyle="1" w:styleId="Heading4Char">
    <w:name w:val="Heading 4 Char"/>
    <w:basedOn w:val="DefaultParagraphFont"/>
    <w:link w:val="Heading4"/>
    <w:rsid w:val="006E56A5"/>
    <w:rPr>
      <w:rFonts w:ascii="Times New Roman" w:eastAsia="Times New Roman" w:hAnsi="Times New Roman"/>
      <w:b/>
      <w:szCs w:val="20"/>
      <w:lang w:val="ru-RU" w:eastAsia="en-US"/>
    </w:rPr>
  </w:style>
  <w:style w:type="character" w:customStyle="1" w:styleId="Heading5Char">
    <w:name w:val="Heading 5 Char"/>
    <w:basedOn w:val="DefaultParagraphFont"/>
    <w:link w:val="Heading5"/>
    <w:rsid w:val="006E56A5"/>
    <w:rPr>
      <w:rFonts w:ascii="Times New Roman" w:eastAsia="Times New Roman" w:hAnsi="Times New Roman"/>
      <w:b/>
      <w:szCs w:val="20"/>
      <w:lang w:val="ru-RU" w:eastAsia="en-US"/>
    </w:rPr>
  </w:style>
  <w:style w:type="character" w:customStyle="1" w:styleId="Heading6Char">
    <w:name w:val="Heading 6 Char"/>
    <w:basedOn w:val="DefaultParagraphFont"/>
    <w:link w:val="Heading6"/>
    <w:rsid w:val="006E56A5"/>
    <w:rPr>
      <w:rFonts w:ascii="Times New Roman" w:eastAsia="Times New Roman" w:hAnsi="Times New Roman"/>
      <w:b/>
      <w:szCs w:val="20"/>
      <w:lang w:val="ru-RU" w:eastAsia="en-US"/>
    </w:rPr>
  </w:style>
  <w:style w:type="character" w:customStyle="1" w:styleId="Heading7Char">
    <w:name w:val="Heading 7 Char"/>
    <w:basedOn w:val="DefaultParagraphFont"/>
    <w:link w:val="Heading7"/>
    <w:rsid w:val="006E56A5"/>
    <w:rPr>
      <w:rFonts w:ascii="Times New Roman" w:eastAsia="Times New Roman" w:hAnsi="Times New Roman"/>
      <w:b/>
      <w:szCs w:val="20"/>
      <w:lang w:val="ru-RU" w:eastAsia="en-US"/>
    </w:rPr>
  </w:style>
  <w:style w:type="character" w:customStyle="1" w:styleId="Heading8Char">
    <w:name w:val="Heading 8 Char"/>
    <w:basedOn w:val="DefaultParagraphFont"/>
    <w:link w:val="Heading8"/>
    <w:rsid w:val="006E56A5"/>
    <w:rPr>
      <w:rFonts w:ascii="Times New Roman" w:eastAsia="Times New Roman" w:hAnsi="Times New Roman"/>
      <w:b/>
      <w:szCs w:val="20"/>
      <w:lang w:val="ru-RU" w:eastAsia="en-US"/>
    </w:rPr>
  </w:style>
  <w:style w:type="character" w:customStyle="1" w:styleId="Heading9Char">
    <w:name w:val="Heading 9 Char"/>
    <w:basedOn w:val="DefaultParagraphFont"/>
    <w:link w:val="Heading9"/>
    <w:rsid w:val="006E56A5"/>
    <w:rPr>
      <w:rFonts w:ascii="Cambria" w:eastAsia="Times New Roman" w:hAnsi="Cambria"/>
      <w:lang w:val="ru-RU" w:eastAsia="x-none"/>
    </w:rPr>
  </w:style>
  <w:style w:type="paragraph" w:customStyle="1" w:styleId="Headingb">
    <w:name w:val="Heading_b"/>
    <w:basedOn w:val="Heading3"/>
    <w:next w:val="Normal"/>
    <w:link w:val="HeadingbChar"/>
    <w:qFormat/>
    <w:rsid w:val="00B34C56"/>
    <w:pPr>
      <w:tabs>
        <w:tab w:val="left" w:pos="2127"/>
        <w:tab w:val="left" w:pos="2410"/>
        <w:tab w:val="left" w:pos="2921"/>
        <w:tab w:val="left" w:pos="3261"/>
      </w:tabs>
      <w:spacing w:before="160"/>
      <w:ind w:left="0" w:firstLine="0"/>
      <w:outlineLvl w:val="9"/>
    </w:pPr>
  </w:style>
  <w:style w:type="character" w:customStyle="1" w:styleId="HeadingbChar">
    <w:name w:val="Heading_b Char"/>
    <w:basedOn w:val="DefaultParagraphFont"/>
    <w:link w:val="Headingb"/>
    <w:locked/>
    <w:rsid w:val="00B34C56"/>
    <w:rPr>
      <w:rFonts w:ascii="Times New Roman" w:eastAsia="MS Mincho" w:hAnsi="Times New Roman"/>
      <w:b/>
      <w:szCs w:val="20"/>
      <w:lang w:val="en-GB" w:eastAsia="en-US"/>
    </w:rPr>
  </w:style>
  <w:style w:type="paragraph" w:customStyle="1" w:styleId="Headingi">
    <w:name w:val="Heading_i"/>
    <w:basedOn w:val="Normal"/>
    <w:next w:val="Normal"/>
    <w:rsid w:val="006E56A5"/>
    <w:pPr>
      <w:keepNext/>
      <w:spacing w:before="160"/>
    </w:pPr>
    <w:rPr>
      <w:rFonts w:ascii="Times" w:hAnsi="Times"/>
      <w:i/>
    </w:rPr>
  </w:style>
  <w:style w:type="paragraph" w:styleId="Index1">
    <w:name w:val="index 1"/>
    <w:basedOn w:val="Normal"/>
    <w:next w:val="Normal"/>
    <w:rsid w:val="006E56A5"/>
  </w:style>
  <w:style w:type="paragraph" w:styleId="Index2">
    <w:name w:val="index 2"/>
    <w:basedOn w:val="Normal"/>
    <w:next w:val="Normal"/>
    <w:rsid w:val="006E56A5"/>
    <w:pPr>
      <w:ind w:left="283"/>
    </w:pPr>
  </w:style>
  <w:style w:type="paragraph" w:styleId="Index3">
    <w:name w:val="index 3"/>
    <w:basedOn w:val="Normal"/>
    <w:next w:val="Normal"/>
    <w:rsid w:val="006E56A5"/>
    <w:pPr>
      <w:ind w:left="566"/>
    </w:pPr>
  </w:style>
  <w:style w:type="paragraph" w:styleId="Index4">
    <w:name w:val="index 4"/>
    <w:basedOn w:val="Normal"/>
    <w:next w:val="Normal"/>
    <w:uiPriority w:val="99"/>
    <w:rsid w:val="006E56A5"/>
    <w:pPr>
      <w:ind w:left="849"/>
    </w:pPr>
  </w:style>
  <w:style w:type="paragraph" w:styleId="Index5">
    <w:name w:val="index 5"/>
    <w:basedOn w:val="Normal"/>
    <w:next w:val="Normal"/>
    <w:uiPriority w:val="99"/>
    <w:rsid w:val="006E56A5"/>
    <w:pPr>
      <w:ind w:left="1132"/>
    </w:pPr>
  </w:style>
  <w:style w:type="paragraph" w:styleId="Index6">
    <w:name w:val="index 6"/>
    <w:basedOn w:val="Normal"/>
    <w:next w:val="Normal"/>
    <w:uiPriority w:val="99"/>
    <w:rsid w:val="006E56A5"/>
    <w:pPr>
      <w:ind w:left="1415"/>
    </w:pPr>
  </w:style>
  <w:style w:type="paragraph" w:styleId="Index7">
    <w:name w:val="index 7"/>
    <w:basedOn w:val="Normal"/>
    <w:next w:val="Normal"/>
    <w:uiPriority w:val="99"/>
    <w:rsid w:val="006E56A5"/>
    <w:pPr>
      <w:ind w:left="1698"/>
    </w:pPr>
  </w:style>
  <w:style w:type="paragraph" w:styleId="IndexHeading">
    <w:name w:val="index heading"/>
    <w:basedOn w:val="Normal"/>
    <w:next w:val="Index1"/>
    <w:uiPriority w:val="99"/>
    <w:rsid w:val="006E56A5"/>
  </w:style>
  <w:style w:type="character" w:styleId="LineNumber">
    <w:name w:val="line number"/>
    <w:basedOn w:val="DefaultParagraphFont"/>
    <w:uiPriority w:val="99"/>
    <w:rsid w:val="006E56A5"/>
    <w:rPr>
      <w:rFonts w:cs="Times New Roman"/>
    </w:rPr>
  </w:style>
  <w:style w:type="paragraph" w:customStyle="1" w:styleId="Normalaftertitle">
    <w:name w:val="Normal after title"/>
    <w:basedOn w:val="Normal"/>
    <w:next w:val="Normal"/>
    <w:link w:val="NormalaftertitleChar"/>
    <w:uiPriority w:val="99"/>
    <w:rsid w:val="006E56A5"/>
    <w:pPr>
      <w:spacing w:before="280"/>
    </w:pPr>
  </w:style>
  <w:style w:type="character" w:customStyle="1" w:styleId="NormalaftertitleChar">
    <w:name w:val="Normal after title Char"/>
    <w:basedOn w:val="DefaultParagraphFont"/>
    <w:link w:val="Normalaftertitle"/>
    <w:locked/>
    <w:rsid w:val="006E56A5"/>
    <w:rPr>
      <w:rFonts w:ascii="Times New Roman" w:eastAsia="Times New Roman" w:hAnsi="Times New Roman"/>
      <w:szCs w:val="20"/>
      <w:lang w:val="ru-RU" w:eastAsia="en-US"/>
    </w:rPr>
  </w:style>
  <w:style w:type="paragraph" w:customStyle="1" w:styleId="Normalend">
    <w:name w:val="Normal_end"/>
    <w:basedOn w:val="Normal"/>
    <w:next w:val="Normal"/>
    <w:qFormat/>
    <w:rsid w:val="006E56A5"/>
    <w:rPr>
      <w:lang w:val="en-US"/>
    </w:rPr>
  </w:style>
  <w:style w:type="paragraph" w:customStyle="1" w:styleId="Note">
    <w:name w:val="Note"/>
    <w:basedOn w:val="Normal"/>
    <w:link w:val="NoteChar"/>
    <w:rsid w:val="002A17C8"/>
    <w:pPr>
      <w:tabs>
        <w:tab w:val="left" w:pos="284"/>
      </w:tabs>
      <w:spacing w:before="80"/>
    </w:pPr>
    <w:rPr>
      <w:sz w:val="20"/>
    </w:rPr>
  </w:style>
  <w:style w:type="character" w:customStyle="1" w:styleId="NoteChar">
    <w:name w:val="Note Char"/>
    <w:basedOn w:val="DefaultParagraphFont"/>
    <w:link w:val="Note"/>
    <w:locked/>
    <w:rsid w:val="002A17C8"/>
    <w:rPr>
      <w:rFonts w:ascii="Times New Roman" w:eastAsia="MS Mincho" w:hAnsi="Times New Roman"/>
      <w:sz w:val="20"/>
      <w:szCs w:val="20"/>
      <w:lang w:val="en-GB" w:eastAsia="en-US"/>
    </w:rPr>
  </w:style>
  <w:style w:type="character" w:styleId="PageNumber">
    <w:name w:val="page number"/>
    <w:basedOn w:val="DefaultParagraphFont"/>
    <w:rsid w:val="006E56A5"/>
    <w:rPr>
      <w:rFonts w:cs="Times New Roman"/>
    </w:rPr>
  </w:style>
  <w:style w:type="paragraph" w:customStyle="1" w:styleId="PartNo">
    <w:name w:val="Part_No"/>
    <w:basedOn w:val="AnnexNo"/>
    <w:next w:val="Normal"/>
    <w:rsid w:val="006E56A5"/>
  </w:style>
  <w:style w:type="paragraph" w:customStyle="1" w:styleId="Partref">
    <w:name w:val="Part_ref"/>
    <w:basedOn w:val="Annexref"/>
    <w:next w:val="Normal"/>
    <w:rsid w:val="006E56A5"/>
  </w:style>
  <w:style w:type="paragraph" w:customStyle="1" w:styleId="Parttitle">
    <w:name w:val="Part_title"/>
    <w:basedOn w:val="Annextitle"/>
    <w:next w:val="Normalaftertitle"/>
    <w:rsid w:val="006E56A5"/>
  </w:style>
  <w:style w:type="paragraph" w:customStyle="1" w:styleId="Proposal">
    <w:name w:val="Proposal"/>
    <w:basedOn w:val="Normal"/>
    <w:next w:val="Normal"/>
    <w:link w:val="ProposalChar"/>
    <w:rsid w:val="006E56A5"/>
    <w:pPr>
      <w:keepNext/>
      <w:spacing w:before="240"/>
    </w:pPr>
  </w:style>
  <w:style w:type="character" w:customStyle="1" w:styleId="ProposalChar">
    <w:name w:val="Proposal Char"/>
    <w:basedOn w:val="DefaultParagraphFont"/>
    <w:link w:val="Proposal"/>
    <w:locked/>
    <w:rsid w:val="006E56A5"/>
    <w:rPr>
      <w:rFonts w:ascii="Times New Roman" w:eastAsia="Times New Roman" w:hAnsi="Times New Roman"/>
      <w:szCs w:val="20"/>
      <w:lang w:val="ru-RU" w:eastAsia="en-US"/>
    </w:rPr>
  </w:style>
  <w:style w:type="paragraph" w:customStyle="1" w:styleId="RecNo">
    <w:name w:val="Rec_No"/>
    <w:basedOn w:val="Normal"/>
    <w:next w:val="Normal"/>
    <w:link w:val="RecNoChar"/>
    <w:rsid w:val="006E56A5"/>
    <w:pPr>
      <w:keepNext/>
      <w:keepLines/>
      <w:spacing w:before="480"/>
      <w:jc w:val="center"/>
    </w:pPr>
    <w:rPr>
      <w:caps/>
      <w:sz w:val="26"/>
    </w:rPr>
  </w:style>
  <w:style w:type="character" w:customStyle="1" w:styleId="RecNoChar">
    <w:name w:val="Rec_No Char"/>
    <w:basedOn w:val="DefaultParagraphFont"/>
    <w:link w:val="RecNo"/>
    <w:locked/>
    <w:rsid w:val="006E56A5"/>
    <w:rPr>
      <w:rFonts w:ascii="Times New Roman" w:eastAsia="Times New Roman" w:hAnsi="Times New Roman"/>
      <w:caps/>
      <w:sz w:val="26"/>
      <w:szCs w:val="20"/>
      <w:lang w:val="ru-RU" w:eastAsia="en-US"/>
    </w:rPr>
  </w:style>
  <w:style w:type="paragraph" w:customStyle="1" w:styleId="Rectitle">
    <w:name w:val="Rec_title"/>
    <w:basedOn w:val="RecNo"/>
    <w:next w:val="Normal"/>
    <w:link w:val="RectitleChar"/>
    <w:rsid w:val="006E56A5"/>
    <w:pPr>
      <w:spacing w:before="240"/>
    </w:pPr>
    <w:rPr>
      <w:rFonts w:ascii="Times New Roman Bold" w:hAnsi="Times New Roman Bold"/>
      <w:b/>
      <w:caps w:val="0"/>
    </w:rPr>
  </w:style>
  <w:style w:type="paragraph" w:customStyle="1" w:styleId="Recref">
    <w:name w:val="Rec_ref"/>
    <w:basedOn w:val="Rectitle"/>
    <w:next w:val="Normal"/>
    <w:link w:val="RecrefChar"/>
    <w:rsid w:val="009E7D69"/>
    <w:pPr>
      <w:spacing w:before="120"/>
    </w:pPr>
    <w:rPr>
      <w:rFonts w:ascii="Times New Roman" w:hAnsi="Times New Roman"/>
      <w:b w:val="0"/>
      <w:sz w:val="22"/>
    </w:rPr>
  </w:style>
  <w:style w:type="paragraph" w:customStyle="1" w:styleId="Recdate">
    <w:name w:val="Rec_date"/>
    <w:basedOn w:val="Recref"/>
    <w:next w:val="Normalaftertitle"/>
    <w:rsid w:val="006E56A5"/>
    <w:pPr>
      <w:jc w:val="right"/>
    </w:pPr>
  </w:style>
  <w:style w:type="paragraph" w:customStyle="1" w:styleId="Questiondate">
    <w:name w:val="Question_date"/>
    <w:basedOn w:val="Recdate"/>
    <w:next w:val="Normalaftertitle"/>
    <w:rsid w:val="006E56A5"/>
  </w:style>
  <w:style w:type="paragraph" w:customStyle="1" w:styleId="QuestionNo">
    <w:name w:val="Question_No"/>
    <w:basedOn w:val="RecNo"/>
    <w:next w:val="Normal"/>
    <w:rsid w:val="006E56A5"/>
  </w:style>
  <w:style w:type="paragraph" w:customStyle="1" w:styleId="Questionref">
    <w:name w:val="Question_ref"/>
    <w:basedOn w:val="Recref"/>
    <w:next w:val="Questiondate"/>
    <w:link w:val="QuestionrefChar"/>
    <w:rsid w:val="006E56A5"/>
  </w:style>
  <w:style w:type="paragraph" w:customStyle="1" w:styleId="Questiontitle">
    <w:name w:val="Question_title"/>
    <w:basedOn w:val="Rectitle"/>
    <w:next w:val="Questionref"/>
    <w:rsid w:val="006E56A5"/>
  </w:style>
  <w:style w:type="paragraph" w:customStyle="1" w:styleId="Reasons">
    <w:name w:val="Reasons"/>
    <w:basedOn w:val="Normal"/>
    <w:link w:val="ReasonsChar"/>
    <w:qFormat/>
    <w:rsid w:val="006E56A5"/>
  </w:style>
  <w:style w:type="character" w:customStyle="1" w:styleId="ReasonsChar">
    <w:name w:val="Reasons Char"/>
    <w:basedOn w:val="DefaultParagraphFont"/>
    <w:link w:val="Reasons"/>
    <w:locked/>
    <w:rsid w:val="006E56A5"/>
    <w:rPr>
      <w:rFonts w:ascii="Times New Roman" w:eastAsia="Times New Roman" w:hAnsi="Times New Roman"/>
      <w:szCs w:val="20"/>
      <w:lang w:val="ru-RU" w:eastAsia="en-US"/>
    </w:rPr>
  </w:style>
  <w:style w:type="character" w:customStyle="1" w:styleId="Recdef">
    <w:name w:val="Rec_def"/>
    <w:basedOn w:val="DefaultParagraphFont"/>
    <w:rsid w:val="006E56A5"/>
    <w:rPr>
      <w:rFonts w:cs="Times New Roman"/>
      <w:b/>
    </w:rPr>
  </w:style>
  <w:style w:type="paragraph" w:customStyle="1" w:styleId="Reftext">
    <w:name w:val="Ref_text"/>
    <w:basedOn w:val="Normal"/>
    <w:rsid w:val="006E56A5"/>
    <w:pPr>
      <w:ind w:left="1134" w:hanging="1134"/>
    </w:pPr>
  </w:style>
  <w:style w:type="paragraph" w:customStyle="1" w:styleId="Repdate">
    <w:name w:val="Rep_date"/>
    <w:basedOn w:val="Recdate"/>
    <w:next w:val="Normalaftertitle"/>
    <w:rsid w:val="006E56A5"/>
  </w:style>
  <w:style w:type="paragraph" w:customStyle="1" w:styleId="RepNo">
    <w:name w:val="Rep_No"/>
    <w:basedOn w:val="RecNo"/>
    <w:next w:val="Normal"/>
    <w:rsid w:val="006E56A5"/>
  </w:style>
  <w:style w:type="paragraph" w:customStyle="1" w:styleId="Repref">
    <w:name w:val="Rep_ref"/>
    <w:basedOn w:val="Recref"/>
    <w:next w:val="Repdate"/>
    <w:rsid w:val="006E56A5"/>
  </w:style>
  <w:style w:type="paragraph" w:customStyle="1" w:styleId="Reptitle">
    <w:name w:val="Rep_title"/>
    <w:basedOn w:val="Rectitle"/>
    <w:next w:val="Repref"/>
    <w:rsid w:val="006E56A5"/>
  </w:style>
  <w:style w:type="paragraph" w:customStyle="1" w:styleId="Resdate">
    <w:name w:val="Res_date"/>
    <w:basedOn w:val="Recdate"/>
    <w:next w:val="Normalaftertitle"/>
    <w:rsid w:val="006E56A5"/>
  </w:style>
  <w:style w:type="character" w:customStyle="1" w:styleId="Resdef">
    <w:name w:val="Res_def"/>
    <w:basedOn w:val="DefaultParagraphFont"/>
    <w:rsid w:val="006E56A5"/>
    <w:rPr>
      <w:rFonts w:ascii="Times New Roman" w:hAnsi="Times New Roman" w:cs="Times New Roman"/>
      <w:b/>
    </w:rPr>
  </w:style>
  <w:style w:type="paragraph" w:customStyle="1" w:styleId="ResNo">
    <w:name w:val="Res_No"/>
    <w:basedOn w:val="RecNo"/>
    <w:next w:val="Normal"/>
    <w:link w:val="ResNoChar"/>
    <w:rsid w:val="006E56A5"/>
  </w:style>
  <w:style w:type="character" w:customStyle="1" w:styleId="ResNoChar">
    <w:name w:val="Res_No Char"/>
    <w:basedOn w:val="DefaultParagraphFont"/>
    <w:link w:val="ResNo"/>
    <w:uiPriority w:val="99"/>
    <w:locked/>
    <w:rsid w:val="006E56A5"/>
    <w:rPr>
      <w:rFonts w:ascii="Times New Roman" w:eastAsia="Times New Roman" w:hAnsi="Times New Roman"/>
      <w:caps/>
      <w:sz w:val="26"/>
      <w:szCs w:val="20"/>
      <w:lang w:val="ru-RU" w:eastAsia="en-US"/>
    </w:rPr>
  </w:style>
  <w:style w:type="paragraph" w:customStyle="1" w:styleId="Resref">
    <w:name w:val="Res_ref"/>
    <w:basedOn w:val="Recref"/>
    <w:next w:val="Resdate"/>
    <w:qFormat/>
    <w:rsid w:val="006E56A5"/>
  </w:style>
  <w:style w:type="paragraph" w:customStyle="1" w:styleId="Section1">
    <w:name w:val="Section_1"/>
    <w:basedOn w:val="Normal"/>
    <w:link w:val="Section1Char"/>
    <w:rsid w:val="006E56A5"/>
    <w:pPr>
      <w:tabs>
        <w:tab w:val="center" w:pos="4820"/>
      </w:tabs>
      <w:spacing w:before="360"/>
      <w:jc w:val="center"/>
    </w:pPr>
    <w:rPr>
      <w:b/>
    </w:rPr>
  </w:style>
  <w:style w:type="character" w:customStyle="1" w:styleId="Section1Char">
    <w:name w:val="Section_1 Char"/>
    <w:basedOn w:val="DefaultParagraphFont"/>
    <w:link w:val="Section1"/>
    <w:locked/>
    <w:rsid w:val="006E56A5"/>
    <w:rPr>
      <w:rFonts w:ascii="Times New Roman" w:eastAsia="Times New Roman" w:hAnsi="Times New Roman"/>
      <w:b/>
      <w:szCs w:val="20"/>
      <w:lang w:val="ru-RU" w:eastAsia="en-US"/>
    </w:rPr>
  </w:style>
  <w:style w:type="paragraph" w:customStyle="1" w:styleId="Section2">
    <w:name w:val="Section_2"/>
    <w:basedOn w:val="Section1"/>
    <w:link w:val="Section2Char"/>
    <w:rsid w:val="006E56A5"/>
    <w:rPr>
      <w:b w:val="0"/>
      <w:i/>
    </w:rPr>
  </w:style>
  <w:style w:type="character" w:customStyle="1" w:styleId="Section2Char">
    <w:name w:val="Section_2 Char"/>
    <w:basedOn w:val="Section1Char"/>
    <w:link w:val="Section2"/>
    <w:locked/>
    <w:rsid w:val="006E56A5"/>
    <w:rPr>
      <w:rFonts w:ascii="Times New Roman" w:eastAsia="Times New Roman" w:hAnsi="Times New Roman"/>
      <w:b w:val="0"/>
      <w:i/>
      <w:szCs w:val="20"/>
      <w:lang w:val="ru-RU" w:eastAsia="en-US"/>
    </w:rPr>
  </w:style>
  <w:style w:type="paragraph" w:customStyle="1" w:styleId="Section3">
    <w:name w:val="Section_3"/>
    <w:basedOn w:val="Section1"/>
    <w:link w:val="Section3Char"/>
    <w:rsid w:val="006E56A5"/>
    <w:pPr>
      <w:jc w:val="both"/>
    </w:pPr>
    <w:rPr>
      <w:rFonts w:eastAsia="SimSun"/>
      <w:b w:val="0"/>
    </w:rPr>
  </w:style>
  <w:style w:type="character" w:customStyle="1" w:styleId="Section3Char">
    <w:name w:val="Section_3 Char"/>
    <w:basedOn w:val="Section1Char"/>
    <w:link w:val="Section3"/>
    <w:locked/>
    <w:rsid w:val="006E56A5"/>
    <w:rPr>
      <w:rFonts w:ascii="Times New Roman" w:eastAsia="SimSun" w:hAnsi="Times New Roman"/>
      <w:b w:val="0"/>
      <w:szCs w:val="20"/>
      <w:lang w:val="ru-RU" w:eastAsia="en-US"/>
    </w:rPr>
  </w:style>
  <w:style w:type="paragraph" w:customStyle="1" w:styleId="SectionNo">
    <w:name w:val="Section_No"/>
    <w:basedOn w:val="AnnexNo"/>
    <w:next w:val="Normal"/>
    <w:rsid w:val="006E56A5"/>
  </w:style>
  <w:style w:type="paragraph" w:customStyle="1" w:styleId="Sectiontitle">
    <w:name w:val="Section_title"/>
    <w:basedOn w:val="Annextitle"/>
    <w:next w:val="Normalaftertitle"/>
    <w:rsid w:val="006E56A5"/>
  </w:style>
  <w:style w:type="paragraph" w:customStyle="1" w:styleId="SpecialFooter">
    <w:name w:val="Special Footer"/>
    <w:basedOn w:val="Footer"/>
    <w:rsid w:val="006E56A5"/>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6E56A5"/>
  </w:style>
  <w:style w:type="table" w:styleId="TableGrid">
    <w:name w:val="Table Grid"/>
    <w:basedOn w:val="TableNormal"/>
    <w:uiPriority w:val="59"/>
    <w:qFormat/>
    <w:rsid w:val="006E56A5"/>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6E56A5"/>
    <w:pPr>
      <w:spacing w:before="0"/>
    </w:pPr>
    <w:rPr>
      <w:sz w:val="12"/>
      <w:lang w:val="fr-FR"/>
    </w:rPr>
  </w:style>
  <w:style w:type="character" w:customStyle="1" w:styleId="Tablefreq">
    <w:name w:val="Table_freq"/>
    <w:basedOn w:val="DefaultParagraphFont"/>
    <w:rsid w:val="006E56A5"/>
    <w:rPr>
      <w:rFonts w:cs="Times New Roman"/>
      <w:b/>
      <w:sz w:val="18"/>
    </w:rPr>
  </w:style>
  <w:style w:type="paragraph" w:customStyle="1" w:styleId="Tablehead">
    <w:name w:val="Table_head"/>
    <w:basedOn w:val="Tabletext"/>
    <w:next w:val="Tabletext"/>
    <w:link w:val="TableheadChar"/>
    <w:rsid w:val="00A7049D"/>
    <w:pPr>
      <w:keepNext/>
      <w:spacing w:before="80" w:after="80"/>
      <w:jc w:val="center"/>
    </w:pPr>
    <w:rPr>
      <w:b/>
    </w:rPr>
  </w:style>
  <w:style w:type="character" w:customStyle="1" w:styleId="TableheadChar">
    <w:name w:val="Table_head Char"/>
    <w:basedOn w:val="DefaultParagraphFont"/>
    <w:link w:val="Tablehead"/>
    <w:locked/>
    <w:rsid w:val="00A7049D"/>
    <w:rPr>
      <w:rFonts w:ascii="Times New Roman" w:eastAsia="MS Mincho" w:hAnsi="Times New Roman"/>
      <w:b/>
      <w:sz w:val="18"/>
      <w:szCs w:val="20"/>
      <w:lang w:val="en-GB" w:eastAsia="en-US"/>
    </w:rPr>
  </w:style>
  <w:style w:type="paragraph" w:customStyle="1" w:styleId="Tablelegend">
    <w:name w:val="Table_legend"/>
    <w:basedOn w:val="Tabletext"/>
    <w:rsid w:val="006E56A5"/>
    <w:pPr>
      <w:spacing w:before="120"/>
    </w:pPr>
  </w:style>
  <w:style w:type="paragraph" w:customStyle="1" w:styleId="TableNo">
    <w:name w:val="Table_No"/>
    <w:basedOn w:val="Normal"/>
    <w:next w:val="Tabletitle"/>
    <w:link w:val="TableNoChar"/>
    <w:rsid w:val="006E56A5"/>
    <w:pPr>
      <w:keepNext/>
      <w:spacing w:before="560" w:after="120"/>
      <w:jc w:val="center"/>
    </w:pPr>
    <w:rPr>
      <w:caps/>
      <w:sz w:val="18"/>
    </w:rPr>
  </w:style>
  <w:style w:type="character" w:customStyle="1" w:styleId="TableNoChar">
    <w:name w:val="Table_No Char"/>
    <w:basedOn w:val="DefaultParagraphFont"/>
    <w:link w:val="TableNo"/>
    <w:locked/>
    <w:rsid w:val="006E56A5"/>
    <w:rPr>
      <w:rFonts w:ascii="Times New Roman" w:eastAsia="Times New Roman" w:hAnsi="Times New Roman"/>
      <w:caps/>
      <w:sz w:val="18"/>
      <w:szCs w:val="20"/>
      <w:lang w:val="ru-RU" w:eastAsia="en-US"/>
    </w:rPr>
  </w:style>
  <w:style w:type="paragraph" w:customStyle="1" w:styleId="Tableref">
    <w:name w:val="Table_ref"/>
    <w:basedOn w:val="Normal"/>
    <w:next w:val="Tabletitle"/>
    <w:rsid w:val="006E56A5"/>
    <w:pPr>
      <w:keepNext/>
      <w:spacing w:before="560"/>
      <w:jc w:val="center"/>
    </w:pPr>
    <w:rPr>
      <w:sz w:val="20"/>
    </w:rPr>
  </w:style>
  <w:style w:type="paragraph" w:customStyle="1" w:styleId="TableTextS5">
    <w:name w:val="Table_TextS5"/>
    <w:basedOn w:val="Normal"/>
    <w:link w:val="TableTextS5Char"/>
    <w:rsid w:val="006E56A5"/>
    <w:pPr>
      <w:tabs>
        <w:tab w:val="left" w:pos="170"/>
        <w:tab w:val="left" w:pos="567"/>
        <w:tab w:val="left" w:pos="737"/>
        <w:tab w:val="left" w:pos="2977"/>
        <w:tab w:val="left" w:pos="3266"/>
      </w:tabs>
      <w:spacing w:before="40" w:after="40"/>
      <w:ind w:left="170" w:hanging="170"/>
    </w:pPr>
    <w:rPr>
      <w:sz w:val="18"/>
    </w:rPr>
  </w:style>
  <w:style w:type="character" w:customStyle="1" w:styleId="TableTextS5Char">
    <w:name w:val="Table_TextS5 Char"/>
    <w:basedOn w:val="DefaultParagraphFont"/>
    <w:link w:val="TableTextS5"/>
    <w:locked/>
    <w:rsid w:val="006E56A5"/>
    <w:rPr>
      <w:rFonts w:ascii="Times New Roman" w:eastAsia="Times New Roman" w:hAnsi="Times New Roman"/>
      <w:sz w:val="18"/>
      <w:szCs w:val="20"/>
      <w:lang w:val="en-GB" w:eastAsia="en-US"/>
    </w:rPr>
  </w:style>
  <w:style w:type="paragraph" w:customStyle="1" w:styleId="TableNote">
    <w:name w:val="TableNote"/>
    <w:basedOn w:val="Tabletext"/>
    <w:rsid w:val="006E56A5"/>
    <w:pP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pPr>
    <w:rPr>
      <w:lang w:val="fr-FR"/>
    </w:rPr>
  </w:style>
  <w:style w:type="paragraph" w:customStyle="1" w:styleId="Title1">
    <w:name w:val="Title 1"/>
    <w:basedOn w:val="Source"/>
    <w:next w:val="Title2"/>
    <w:link w:val="Title1Char"/>
    <w:rsid w:val="006E56A5"/>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6E56A5"/>
    <w:rPr>
      <w:rFonts w:ascii="Times New Roman" w:eastAsia="Times New Roman" w:hAnsi="Times New Roman"/>
      <w:caps/>
      <w:sz w:val="26"/>
      <w:szCs w:val="20"/>
      <w:lang w:val="ru-RU" w:eastAsia="en-US"/>
    </w:rPr>
  </w:style>
  <w:style w:type="paragraph" w:customStyle="1" w:styleId="Title4">
    <w:name w:val="Title 4"/>
    <w:basedOn w:val="Title3"/>
    <w:next w:val="Heading1"/>
    <w:rsid w:val="006E56A5"/>
    <w:rPr>
      <w:b/>
    </w:rPr>
  </w:style>
  <w:style w:type="paragraph" w:customStyle="1" w:styleId="toc0">
    <w:name w:val="toc 0"/>
    <w:basedOn w:val="Normal"/>
    <w:next w:val="TOC1"/>
    <w:rsid w:val="006E56A5"/>
    <w:pPr>
      <w:tabs>
        <w:tab w:val="right" w:pos="9781"/>
      </w:tabs>
    </w:pPr>
    <w:rPr>
      <w:b/>
    </w:rPr>
  </w:style>
  <w:style w:type="paragraph" w:styleId="TOC1">
    <w:name w:val="toc 1"/>
    <w:basedOn w:val="Normal"/>
    <w:uiPriority w:val="39"/>
    <w:rsid w:val="006E56A5"/>
    <w:pPr>
      <w:keepLines/>
      <w:tabs>
        <w:tab w:val="left" w:pos="567"/>
        <w:tab w:val="left" w:leader="dot" w:pos="7938"/>
        <w:tab w:val="center" w:pos="9526"/>
      </w:tabs>
      <w:spacing w:before="240"/>
      <w:ind w:left="567" w:hanging="567"/>
    </w:pPr>
  </w:style>
  <w:style w:type="paragraph" w:styleId="TOC2">
    <w:name w:val="toc 2"/>
    <w:basedOn w:val="TOC1"/>
    <w:uiPriority w:val="39"/>
    <w:rsid w:val="006E56A5"/>
    <w:pPr>
      <w:spacing w:before="120"/>
    </w:pPr>
  </w:style>
  <w:style w:type="paragraph" w:styleId="TOC3">
    <w:name w:val="toc 3"/>
    <w:basedOn w:val="TOC2"/>
    <w:uiPriority w:val="39"/>
    <w:rsid w:val="006E56A5"/>
  </w:style>
  <w:style w:type="paragraph" w:styleId="TOC4">
    <w:name w:val="toc 4"/>
    <w:basedOn w:val="TOC3"/>
    <w:uiPriority w:val="39"/>
    <w:rsid w:val="006E56A5"/>
  </w:style>
  <w:style w:type="paragraph" w:styleId="TOC5">
    <w:name w:val="toc 5"/>
    <w:basedOn w:val="TOC4"/>
    <w:rsid w:val="006E56A5"/>
  </w:style>
  <w:style w:type="paragraph" w:styleId="TOC6">
    <w:name w:val="toc 6"/>
    <w:basedOn w:val="TOC4"/>
    <w:rsid w:val="006E56A5"/>
  </w:style>
  <w:style w:type="paragraph" w:styleId="TOC7">
    <w:name w:val="toc 7"/>
    <w:basedOn w:val="TOC4"/>
    <w:rsid w:val="006E56A5"/>
  </w:style>
  <w:style w:type="paragraph" w:styleId="TOC8">
    <w:name w:val="toc 8"/>
    <w:basedOn w:val="TOC4"/>
    <w:rsid w:val="006E56A5"/>
  </w:style>
  <w:style w:type="paragraph" w:customStyle="1" w:styleId="Volumetitle">
    <w:name w:val="Volume_title"/>
    <w:basedOn w:val="Normal"/>
    <w:qFormat/>
    <w:rsid w:val="006E56A5"/>
    <w:pPr>
      <w:jc w:val="center"/>
    </w:pPr>
    <w:rPr>
      <w:b/>
      <w:bCs/>
      <w:sz w:val="26"/>
      <w:szCs w:val="28"/>
    </w:rPr>
  </w:style>
  <w:style w:type="paragraph" w:customStyle="1" w:styleId="Normalaftertitle0">
    <w:name w:val="Normal_after_title"/>
    <w:basedOn w:val="Normal"/>
    <w:rsid w:val="00F260AA"/>
    <w:pPr>
      <w:overflowPunct w:val="0"/>
      <w:autoSpaceDE w:val="0"/>
      <w:autoSpaceDN w:val="0"/>
      <w:adjustRightInd w:val="0"/>
      <w:spacing w:before="480"/>
      <w:textAlignment w:val="baseline"/>
    </w:pPr>
  </w:style>
  <w:style w:type="paragraph" w:styleId="CommentText">
    <w:name w:val="annotation text"/>
    <w:basedOn w:val="Normal"/>
    <w:link w:val="CommentTextChar"/>
    <w:uiPriority w:val="99"/>
    <w:rsid w:val="00F260AA"/>
    <w:pPr>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rsid w:val="00F260AA"/>
    <w:rPr>
      <w:rFonts w:ascii="Times New Roman" w:eastAsia="MS Mincho" w:hAnsi="Times New Roman"/>
      <w:sz w:val="19"/>
      <w:szCs w:val="20"/>
      <w:lang w:val="en-GB" w:eastAsia="en-US"/>
    </w:rPr>
  </w:style>
  <w:style w:type="paragraph" w:customStyle="1" w:styleId="Sujet">
    <w:name w:val="Sujet"/>
    <w:basedOn w:val="Normal"/>
    <w:rsid w:val="00F260AA"/>
    <w:pPr>
      <w:tabs>
        <w:tab w:val="clear" w:pos="794"/>
        <w:tab w:val="clear" w:pos="1191"/>
        <w:tab w:val="clear" w:pos="1588"/>
        <w:tab w:val="clear" w:pos="1985"/>
      </w:tabs>
      <w:overflowPunct w:val="0"/>
      <w:autoSpaceDE w:val="0"/>
      <w:autoSpaceDN w:val="0"/>
      <w:adjustRightInd w:val="0"/>
      <w:ind w:left="1418"/>
      <w:textAlignment w:val="baseline"/>
    </w:pPr>
    <w:rPr>
      <w:rFonts w:ascii="Arial" w:hAnsi="Arial"/>
      <w:sz w:val="32"/>
    </w:rPr>
  </w:style>
  <w:style w:type="paragraph" w:customStyle="1" w:styleId="Blanc">
    <w:name w:val="Blanc"/>
    <w:basedOn w:val="Tabletitle"/>
    <w:next w:val="Tabletext"/>
    <w:rsid w:val="00F260AA"/>
    <w:pPr>
      <w:keepLines w:val="0"/>
      <w:spacing w:after="57" w:line="12" w:lineRule="exact"/>
    </w:pPr>
    <w:rPr>
      <w:rFonts w:ascii="Times New Roman" w:hAnsi="Times New Roman"/>
      <w:b w:val="0"/>
      <w:sz w:val="8"/>
    </w:rPr>
  </w:style>
  <w:style w:type="paragraph" w:customStyle="1" w:styleId="CouvrecNo">
    <w:name w:val="Couv_rec_No"/>
    <w:basedOn w:val="Normal"/>
    <w:rsid w:val="00F260AA"/>
    <w:pPr>
      <w:tabs>
        <w:tab w:val="clear" w:pos="794"/>
        <w:tab w:val="clear" w:pos="1191"/>
        <w:tab w:val="clear" w:pos="1588"/>
        <w:tab w:val="clear" w:pos="1985"/>
      </w:tabs>
      <w:overflowPunct w:val="0"/>
      <w:autoSpaceDE w:val="0"/>
      <w:autoSpaceDN w:val="0"/>
      <w:adjustRightInd w:val="0"/>
      <w:spacing w:before="6"/>
      <w:ind w:left="1418"/>
      <w:textAlignment w:val="baseline"/>
    </w:pPr>
    <w:rPr>
      <w:rFonts w:ascii="Arial" w:hAnsi="Arial"/>
      <w:sz w:val="32"/>
    </w:rPr>
  </w:style>
  <w:style w:type="paragraph" w:customStyle="1" w:styleId="Couvrectitle">
    <w:name w:val="Couv_rec_title"/>
    <w:basedOn w:val="Normal"/>
    <w:rsid w:val="00F260AA"/>
    <w:pPr>
      <w:keepNext/>
      <w:keepLines/>
      <w:tabs>
        <w:tab w:val="clear" w:pos="794"/>
        <w:tab w:val="clear" w:pos="1191"/>
        <w:tab w:val="clear" w:pos="1588"/>
        <w:tab w:val="clear" w:pos="1985"/>
      </w:tabs>
      <w:overflowPunct w:val="0"/>
      <w:autoSpaceDE w:val="0"/>
      <w:autoSpaceDN w:val="0"/>
      <w:adjustRightInd w:val="0"/>
      <w:spacing w:before="240"/>
      <w:ind w:left="1418"/>
      <w:textAlignment w:val="baseline"/>
    </w:pPr>
    <w:rPr>
      <w:rFonts w:ascii="Arial" w:hAnsi="Arial"/>
      <w:b/>
      <w:sz w:val="36"/>
    </w:rPr>
  </w:style>
  <w:style w:type="paragraph" w:customStyle="1" w:styleId="RecCCITTNo">
    <w:name w:val="Rec_CCITT_No"/>
    <w:basedOn w:val="Normal"/>
    <w:rsid w:val="00F260AA"/>
    <w:pPr>
      <w:keepNext/>
      <w:keepLines/>
      <w:tabs>
        <w:tab w:val="clear" w:pos="794"/>
        <w:tab w:val="clear" w:pos="1191"/>
        <w:tab w:val="clear" w:pos="1588"/>
        <w:tab w:val="clear" w:pos="1985"/>
      </w:tabs>
      <w:overflowPunct w:val="0"/>
      <w:autoSpaceDE w:val="0"/>
      <w:autoSpaceDN w:val="0"/>
      <w:adjustRightInd w:val="0"/>
      <w:spacing w:before="0"/>
      <w:textAlignment w:val="baseline"/>
    </w:pPr>
    <w:rPr>
      <w:b/>
      <w:sz w:val="24"/>
    </w:rPr>
  </w:style>
  <w:style w:type="paragraph" w:customStyle="1" w:styleId="ASN1">
    <w:name w:val="ASN.1"/>
    <w:basedOn w:val="Normal"/>
    <w:next w:val="ASN1continue"/>
    <w:rsid w:val="00F260AA"/>
    <w:pPr>
      <w:tabs>
        <w:tab w:val="left" w:pos="2381"/>
        <w:tab w:val="left" w:pos="2778"/>
        <w:tab w:val="left" w:pos="3175"/>
        <w:tab w:val="left" w:pos="3572"/>
        <w:tab w:val="left" w:pos="3969"/>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b/>
      <w:sz w:val="18"/>
    </w:rPr>
  </w:style>
  <w:style w:type="paragraph" w:customStyle="1" w:styleId="ASN1continue">
    <w:name w:val="ASN.1_continue"/>
    <w:basedOn w:val="ASN1"/>
    <w:rsid w:val="00F260AA"/>
    <w:pPr>
      <w:spacing w:before="0"/>
    </w:pPr>
  </w:style>
  <w:style w:type="paragraph" w:customStyle="1" w:styleId="Couvnote">
    <w:name w:val="Couv_note"/>
    <w:basedOn w:val="Normal"/>
    <w:rsid w:val="00F260AA"/>
    <w:pPr>
      <w:tabs>
        <w:tab w:val="clear" w:pos="794"/>
        <w:tab w:val="clear" w:pos="1191"/>
        <w:tab w:val="clear" w:pos="1588"/>
        <w:tab w:val="clear" w:pos="1985"/>
        <w:tab w:val="left" w:pos="1134"/>
        <w:tab w:val="left" w:pos="1418"/>
      </w:tabs>
      <w:overflowPunct w:val="0"/>
      <w:autoSpaceDE w:val="0"/>
      <w:autoSpaceDN w:val="0"/>
      <w:adjustRightInd w:val="0"/>
      <w:spacing w:before="200"/>
      <w:textAlignment w:val="baseline"/>
    </w:pPr>
    <w:rPr>
      <w:rFonts w:ascii="Arial" w:hAnsi="Arial"/>
    </w:rPr>
  </w:style>
  <w:style w:type="paragraph" w:styleId="Title">
    <w:name w:val="Title"/>
    <w:basedOn w:val="Normal"/>
    <w:next w:val="Normal"/>
    <w:link w:val="TitleChar"/>
    <w:uiPriority w:val="10"/>
    <w:qFormat/>
    <w:rsid w:val="00F260AA"/>
    <w:pPr>
      <w:overflowPunct w:val="0"/>
      <w:autoSpaceDE w:val="0"/>
      <w:autoSpaceDN w:val="0"/>
      <w:adjustRightInd w:val="0"/>
      <w:spacing w:before="840" w:after="480"/>
      <w:jc w:val="center"/>
      <w:textAlignment w:val="baseline"/>
    </w:pPr>
    <w:rPr>
      <w:b/>
      <w:sz w:val="24"/>
    </w:rPr>
  </w:style>
  <w:style w:type="character" w:customStyle="1" w:styleId="TitleChar">
    <w:name w:val="Title Char"/>
    <w:basedOn w:val="DefaultParagraphFont"/>
    <w:link w:val="Title"/>
    <w:uiPriority w:val="10"/>
    <w:rsid w:val="00F260AA"/>
    <w:rPr>
      <w:rFonts w:ascii="Times New Roman" w:eastAsia="MS Mincho" w:hAnsi="Times New Roman"/>
      <w:b/>
      <w:sz w:val="24"/>
      <w:szCs w:val="20"/>
      <w:lang w:val="en-GB" w:eastAsia="en-US"/>
    </w:rPr>
  </w:style>
  <w:style w:type="paragraph" w:customStyle="1" w:styleId="SAP">
    <w:name w:val="SAP"/>
    <w:basedOn w:val="Normal"/>
    <w:rsid w:val="00F260AA"/>
    <w:pPr>
      <w:overflowPunct w:val="0"/>
      <w:autoSpaceDE w:val="0"/>
      <w:autoSpaceDN w:val="0"/>
      <w:adjustRightInd w:val="0"/>
      <w:spacing w:before="960" w:after="240"/>
      <w:jc w:val="right"/>
      <w:textAlignment w:val="baseline"/>
    </w:pPr>
    <w:rPr>
      <w:rFonts w:ascii="C39T36Lfz" w:hAnsi="C39T36Lfz"/>
      <w:sz w:val="104"/>
    </w:rPr>
  </w:style>
  <w:style w:type="paragraph" w:customStyle="1" w:styleId="ASN1italic">
    <w:name w:val="ASN.1_italic"/>
    <w:basedOn w:val="ASN1"/>
    <w:rsid w:val="00F260AA"/>
    <w:pPr>
      <w:spacing w:before="0"/>
    </w:pPr>
    <w:rPr>
      <w:b w:val="0"/>
      <w:i/>
      <w:sz w:val="20"/>
    </w:rPr>
  </w:style>
  <w:style w:type="paragraph" w:customStyle="1" w:styleId="foot">
    <w:name w:val="foot"/>
    <w:basedOn w:val="Normal"/>
    <w:next w:val="Heading1"/>
    <w:rsid w:val="00F260AA"/>
    <w:pPr>
      <w:overflowPunct w:val="0"/>
      <w:autoSpaceDE w:val="0"/>
      <w:autoSpaceDN w:val="0"/>
      <w:adjustRightInd w:val="0"/>
      <w:spacing w:before="0"/>
      <w:textAlignment w:val="baseline"/>
    </w:pPr>
    <w:rPr>
      <w:color w:val="FF0000"/>
    </w:rPr>
  </w:style>
  <w:style w:type="paragraph" w:customStyle="1" w:styleId="Note1">
    <w:name w:val="Note 1"/>
    <w:basedOn w:val="Normal"/>
    <w:rsid w:val="00F260AA"/>
    <w:pPr>
      <w:tabs>
        <w:tab w:val="clear" w:pos="794"/>
        <w:tab w:val="clear" w:pos="1191"/>
        <w:tab w:val="clear" w:pos="1588"/>
        <w:tab w:val="clear" w:pos="1985"/>
      </w:tabs>
      <w:overflowPunct w:val="0"/>
      <w:autoSpaceDE w:val="0"/>
      <w:autoSpaceDN w:val="0"/>
      <w:adjustRightInd w:val="0"/>
      <w:spacing w:before="60" w:line="199" w:lineRule="exact"/>
      <w:ind w:left="284"/>
      <w:textAlignment w:val="baseline"/>
    </w:pPr>
    <w:rPr>
      <w:sz w:val="18"/>
    </w:rPr>
  </w:style>
  <w:style w:type="paragraph" w:customStyle="1" w:styleId="Note2">
    <w:name w:val="Note 2"/>
    <w:basedOn w:val="Note1"/>
    <w:rsid w:val="00F260AA"/>
    <w:pPr>
      <w:ind w:left="1077"/>
    </w:pPr>
  </w:style>
  <w:style w:type="paragraph" w:customStyle="1" w:styleId="Note3">
    <w:name w:val="Note 3"/>
    <w:basedOn w:val="Note1"/>
    <w:rsid w:val="00F260AA"/>
    <w:pPr>
      <w:ind w:left="1474"/>
    </w:pPr>
  </w:style>
  <w:style w:type="paragraph" w:customStyle="1" w:styleId="RecISONo">
    <w:name w:val="Rec_ISO_No"/>
    <w:basedOn w:val="Normal"/>
    <w:rsid w:val="00F260AA"/>
    <w:pPr>
      <w:keepNext/>
      <w:keepLines/>
      <w:overflowPunct w:val="0"/>
      <w:autoSpaceDE w:val="0"/>
      <w:autoSpaceDN w:val="0"/>
      <w:adjustRightInd w:val="0"/>
      <w:spacing w:before="720"/>
      <w:textAlignment w:val="baseline"/>
    </w:pPr>
    <w:rPr>
      <w:b/>
    </w:rPr>
  </w:style>
  <w:style w:type="character" w:customStyle="1" w:styleId="href">
    <w:name w:val="href"/>
    <w:basedOn w:val="DefaultParagraphFont"/>
    <w:uiPriority w:val="99"/>
    <w:rsid w:val="00F260AA"/>
    <w:rPr>
      <w:rFonts w:cs="Times New Roman"/>
      <w:lang w:val="fr-FR" w:eastAsia="x-none"/>
    </w:rPr>
  </w:style>
  <w:style w:type="paragraph" w:customStyle="1" w:styleId="headingb0">
    <w:name w:val="heading_b"/>
    <w:basedOn w:val="Heading3"/>
    <w:next w:val="Normal"/>
    <w:link w:val="headingbChar0"/>
    <w:rsid w:val="00F260AA"/>
    <w:pPr>
      <w:tabs>
        <w:tab w:val="left" w:pos="2127"/>
        <w:tab w:val="left" w:pos="2410"/>
        <w:tab w:val="left" w:pos="2921"/>
        <w:tab w:val="left" w:pos="3261"/>
      </w:tabs>
      <w:spacing w:before="160"/>
      <w:ind w:left="0" w:firstLine="0"/>
      <w:outlineLvl w:val="9"/>
    </w:pPr>
    <w:rPr>
      <w:sz w:val="24"/>
    </w:rPr>
  </w:style>
  <w:style w:type="paragraph" w:customStyle="1" w:styleId="TableLegend0">
    <w:name w:val="Table_Legend"/>
    <w:basedOn w:val="Normal"/>
    <w:next w:val="Normal"/>
    <w:rsid w:val="00F260AA"/>
    <w:pPr>
      <w:keepNext/>
      <w:tabs>
        <w:tab w:val="clear" w:pos="794"/>
        <w:tab w:val="clear" w:pos="1191"/>
        <w:tab w:val="clear" w:pos="1588"/>
        <w:tab w:val="clear" w:pos="1985"/>
        <w:tab w:val="left" w:pos="454"/>
      </w:tabs>
      <w:spacing w:before="86"/>
    </w:pPr>
    <w:rPr>
      <w:sz w:val="18"/>
    </w:rPr>
  </w:style>
  <w:style w:type="paragraph" w:customStyle="1" w:styleId="AnnexRef0">
    <w:name w:val="Annex_Ref"/>
    <w:basedOn w:val="Normal"/>
    <w:next w:val="Normal"/>
    <w:rsid w:val="00F260AA"/>
    <w:pPr>
      <w:spacing w:before="0"/>
      <w:jc w:val="center"/>
    </w:pPr>
  </w:style>
  <w:style w:type="character" w:styleId="Hyperlink">
    <w:name w:val="Hyperlink"/>
    <w:aliases w:val="CEO_Hyperlink,S,Style 58,Style?,fL????,fL?级,’´????,’´??级,’´??级链Ú,’´?级链,超????,超??级链,超??级链Ú,超?级链?,超?级链,超?级链Ú,超级链接,超链接1,하이퍼링크2,하이퍼링크21"/>
    <w:basedOn w:val="DefaultParagraphFont"/>
    <w:uiPriority w:val="99"/>
    <w:qFormat/>
    <w:rsid w:val="00BA063E"/>
    <w:rPr>
      <w:rFonts w:ascii="Times New Roman" w:hAnsi="Times New Roman" w:cs="Times New Roman"/>
      <w:color w:val="0000FF"/>
      <w:u w:val="single"/>
    </w:rPr>
  </w:style>
  <w:style w:type="character" w:customStyle="1" w:styleId="italic">
    <w:name w:val="italic"/>
    <w:basedOn w:val="DefaultParagraphFont"/>
    <w:uiPriority w:val="99"/>
    <w:rsid w:val="00F260AA"/>
    <w:rPr>
      <w:rFonts w:cs="Times New Roman"/>
      <w:i/>
    </w:rPr>
  </w:style>
  <w:style w:type="paragraph" w:customStyle="1" w:styleId="NormalITU">
    <w:name w:val="Normal_ITU"/>
    <w:basedOn w:val="Normal"/>
    <w:rsid w:val="00F260AA"/>
    <w:pPr>
      <w:tabs>
        <w:tab w:val="clear" w:pos="794"/>
        <w:tab w:val="clear" w:pos="1191"/>
        <w:tab w:val="clear" w:pos="1588"/>
        <w:tab w:val="clear" w:pos="1985"/>
      </w:tabs>
      <w:autoSpaceDE w:val="0"/>
      <w:autoSpaceDN w:val="0"/>
      <w:adjustRightInd w:val="0"/>
    </w:pPr>
    <w:rPr>
      <w:rFonts w:cs="Arial"/>
      <w:sz w:val="24"/>
      <w:lang w:val="en-US"/>
    </w:rPr>
  </w:style>
  <w:style w:type="character" w:styleId="FollowedHyperlink">
    <w:name w:val="FollowedHyperlink"/>
    <w:basedOn w:val="DefaultParagraphFont"/>
    <w:rsid w:val="00F260AA"/>
    <w:rPr>
      <w:color w:val="800080"/>
      <w:u w:val="single"/>
    </w:rPr>
  </w:style>
  <w:style w:type="paragraph" w:styleId="BalloonText">
    <w:name w:val="Balloon Text"/>
    <w:basedOn w:val="Normal"/>
    <w:link w:val="BalloonTextChar"/>
    <w:rsid w:val="00F260AA"/>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F260AA"/>
    <w:rPr>
      <w:rFonts w:ascii="Tahoma" w:eastAsia="MS Mincho" w:hAnsi="Tahoma" w:cs="Tahoma"/>
      <w:sz w:val="16"/>
      <w:szCs w:val="16"/>
      <w:lang w:val="en-GB" w:eastAsia="en-US"/>
    </w:rPr>
  </w:style>
  <w:style w:type="character" w:styleId="CommentReference">
    <w:name w:val="annotation reference"/>
    <w:basedOn w:val="DefaultParagraphFont"/>
    <w:uiPriority w:val="99"/>
    <w:rsid w:val="00F260AA"/>
    <w:rPr>
      <w:sz w:val="16"/>
      <w:szCs w:val="16"/>
    </w:rPr>
  </w:style>
  <w:style w:type="paragraph" w:styleId="CommentSubject">
    <w:name w:val="annotation subject"/>
    <w:basedOn w:val="CommentText"/>
    <w:next w:val="CommentText"/>
    <w:link w:val="CommentSubjectChar"/>
    <w:uiPriority w:val="99"/>
    <w:semiHidden/>
    <w:rsid w:val="00F260AA"/>
    <w:pPr>
      <w:overflowPunct/>
      <w:autoSpaceDE/>
      <w:autoSpaceDN/>
      <w:adjustRightInd/>
      <w:textAlignment w:val="auto"/>
    </w:pPr>
    <w:rPr>
      <w:b/>
      <w:bCs/>
    </w:rPr>
  </w:style>
  <w:style w:type="character" w:customStyle="1" w:styleId="CommentSubjectChar">
    <w:name w:val="Comment Subject Char"/>
    <w:basedOn w:val="CommentTextChar"/>
    <w:link w:val="CommentSubject"/>
    <w:uiPriority w:val="99"/>
    <w:semiHidden/>
    <w:rsid w:val="00F260AA"/>
    <w:rPr>
      <w:rFonts w:ascii="Times New Roman" w:eastAsia="MS Mincho" w:hAnsi="Times New Roman"/>
      <w:b/>
      <w:bCs/>
      <w:sz w:val="19"/>
      <w:szCs w:val="20"/>
      <w:lang w:val="en-GB" w:eastAsia="en-US"/>
    </w:rPr>
  </w:style>
  <w:style w:type="paragraph" w:customStyle="1" w:styleId="Figurelegend08">
    <w:name w:val="Стиль Figure_legend + Слева:  08 см"/>
    <w:basedOn w:val="Figurelegend"/>
    <w:rsid w:val="00F260AA"/>
    <w:pPr>
      <w:keepLines w:val="0"/>
      <w:tabs>
        <w:tab w:val="left" w:pos="454"/>
      </w:tabs>
      <w:spacing w:before="86" w:after="0"/>
      <w:ind w:left="454"/>
    </w:pPr>
    <w:rPr>
      <w:sz w:val="16"/>
    </w:rPr>
  </w:style>
  <w:style w:type="paragraph" w:styleId="TableofFigures">
    <w:name w:val="table of figures"/>
    <w:basedOn w:val="Normal"/>
    <w:next w:val="Normal"/>
    <w:uiPriority w:val="99"/>
    <w:rsid w:val="00F260AA"/>
    <w:pPr>
      <w:tabs>
        <w:tab w:val="clear" w:pos="794"/>
        <w:tab w:val="clear" w:pos="1191"/>
        <w:tab w:val="clear" w:pos="1588"/>
        <w:tab w:val="clear" w:pos="1985"/>
      </w:tabs>
    </w:pPr>
  </w:style>
  <w:style w:type="paragraph" w:styleId="BodyText2">
    <w:name w:val="Body Text 2"/>
    <w:basedOn w:val="Normal"/>
    <w:link w:val="BodyText2Char"/>
    <w:uiPriority w:val="99"/>
    <w:rsid w:val="001916BD"/>
    <w:pPr>
      <w:overflowPunct w:val="0"/>
      <w:autoSpaceDE w:val="0"/>
      <w:autoSpaceDN w:val="0"/>
      <w:adjustRightInd w:val="0"/>
      <w:spacing w:after="120" w:line="480" w:lineRule="auto"/>
      <w:textAlignment w:val="baseline"/>
    </w:pPr>
    <w:rPr>
      <w:rFonts w:eastAsia="Times New Roman"/>
      <w:sz w:val="24"/>
    </w:rPr>
  </w:style>
  <w:style w:type="character" w:customStyle="1" w:styleId="BodyText2Char">
    <w:name w:val="Body Text 2 Char"/>
    <w:basedOn w:val="DefaultParagraphFont"/>
    <w:link w:val="BodyText2"/>
    <w:uiPriority w:val="99"/>
    <w:rsid w:val="001916BD"/>
    <w:rPr>
      <w:rFonts w:ascii="Times New Roman" w:eastAsia="Times New Roman" w:hAnsi="Times New Roman"/>
      <w:sz w:val="24"/>
      <w:szCs w:val="20"/>
      <w:lang w:val="en-GB" w:eastAsia="en-US"/>
    </w:rPr>
  </w:style>
  <w:style w:type="paragraph" w:customStyle="1" w:styleId="FigureNoTitle">
    <w:name w:val="Figure_NoTitle"/>
    <w:basedOn w:val="Normal"/>
    <w:next w:val="Normalaftertitle0"/>
    <w:rsid w:val="001916BD"/>
    <w:pPr>
      <w:keepLines/>
      <w:overflowPunct w:val="0"/>
      <w:autoSpaceDE w:val="0"/>
      <w:autoSpaceDN w:val="0"/>
      <w:adjustRightInd w:val="0"/>
      <w:spacing w:before="240" w:after="120"/>
      <w:jc w:val="center"/>
      <w:textAlignment w:val="baseline"/>
    </w:pPr>
    <w:rPr>
      <w:rFonts w:eastAsia="Times New Roman"/>
      <w:b/>
    </w:rPr>
  </w:style>
  <w:style w:type="paragraph" w:styleId="NormalWeb">
    <w:name w:val="Normal (Web)"/>
    <w:basedOn w:val="Normal"/>
    <w:link w:val="NormalWebChar"/>
    <w:uiPriority w:val="99"/>
    <w:rsid w:val="001916BD"/>
    <w:rPr>
      <w:sz w:val="24"/>
      <w:szCs w:val="24"/>
    </w:rPr>
  </w:style>
  <w:style w:type="paragraph" w:styleId="EndnoteText">
    <w:name w:val="endnote text"/>
    <w:basedOn w:val="Normal"/>
    <w:link w:val="EndnoteTextChar"/>
    <w:uiPriority w:val="99"/>
    <w:rsid w:val="001916BD"/>
    <w:pPr>
      <w:spacing w:before="0"/>
    </w:pPr>
    <w:rPr>
      <w:sz w:val="20"/>
    </w:rPr>
  </w:style>
  <w:style w:type="character" w:customStyle="1" w:styleId="EndnoteTextChar">
    <w:name w:val="Endnote Text Char"/>
    <w:basedOn w:val="DefaultParagraphFont"/>
    <w:link w:val="EndnoteText"/>
    <w:uiPriority w:val="99"/>
    <w:rsid w:val="001916BD"/>
    <w:rPr>
      <w:rFonts w:ascii="Times New Roman" w:eastAsia="MS Mincho" w:hAnsi="Times New Roman"/>
      <w:sz w:val="20"/>
      <w:szCs w:val="20"/>
      <w:lang w:val="en-GB" w:eastAsia="en-US"/>
    </w:rPr>
  </w:style>
  <w:style w:type="paragraph" w:styleId="TOC9">
    <w:name w:val="toc 9"/>
    <w:basedOn w:val="Normal"/>
    <w:next w:val="Normal"/>
    <w:autoRedefine/>
    <w:unhideWhenUsed/>
    <w:rsid w:val="001916BD"/>
    <w:pPr>
      <w:tabs>
        <w:tab w:val="clear" w:pos="794"/>
        <w:tab w:val="clear" w:pos="1191"/>
        <w:tab w:val="clear" w:pos="1588"/>
        <w:tab w:val="clear" w:pos="1985"/>
      </w:tabs>
      <w:spacing w:before="0" w:after="100" w:line="276" w:lineRule="auto"/>
      <w:ind w:left="1760"/>
    </w:pPr>
    <w:rPr>
      <w:rFonts w:asciiTheme="minorHAnsi" w:eastAsiaTheme="minorEastAsia" w:hAnsiTheme="minorHAnsi" w:cstheme="minorBidi"/>
      <w:szCs w:val="22"/>
      <w:lang w:val="en-US" w:eastAsia="zh-CN"/>
    </w:rPr>
  </w:style>
  <w:style w:type="paragraph" w:customStyle="1" w:styleId="AppendixNotitle">
    <w:name w:val="Appendix_No &amp; title"/>
    <w:basedOn w:val="Normal"/>
    <w:next w:val="Normal"/>
    <w:rsid w:val="00FD6567"/>
    <w:pPr>
      <w:keepNext/>
      <w:keepLines/>
      <w:overflowPunct w:val="0"/>
      <w:autoSpaceDE w:val="0"/>
      <w:autoSpaceDN w:val="0"/>
      <w:adjustRightInd w:val="0"/>
      <w:spacing w:before="480"/>
      <w:jc w:val="center"/>
      <w:textAlignment w:val="baseline"/>
    </w:pPr>
    <w:rPr>
      <w:rFonts w:eastAsiaTheme="minorEastAsia"/>
      <w:b/>
      <w:sz w:val="28"/>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FD6567"/>
    <w:pPr>
      <w:overflowPunct w:val="0"/>
      <w:autoSpaceDE w:val="0"/>
      <w:autoSpaceDN w:val="0"/>
      <w:adjustRightInd w:val="0"/>
      <w:ind w:firstLineChars="200" w:firstLine="420"/>
      <w:textAlignment w:val="baseline"/>
    </w:pPr>
    <w:rPr>
      <w:rFonts w:eastAsia="SimSun"/>
      <w:sz w:val="24"/>
    </w:rPr>
  </w:style>
  <w:style w:type="character" w:styleId="PlaceholderText">
    <w:name w:val="Placeholder Text"/>
    <w:basedOn w:val="DefaultParagraphFont"/>
    <w:uiPriority w:val="99"/>
    <w:rsid w:val="000961D4"/>
    <w:rPr>
      <w:rFonts w:ascii="Times New Roman" w:hAnsi="Times New Roman"/>
      <w:color w:val="808080"/>
    </w:rPr>
  </w:style>
  <w:style w:type="paragraph" w:customStyle="1" w:styleId="AnnexNoTitle">
    <w:name w:val="Annex_NoTitle"/>
    <w:basedOn w:val="Normal"/>
    <w:next w:val="Normalaftertitle0"/>
    <w:rsid w:val="00B04101"/>
    <w:pPr>
      <w:keepNext/>
      <w:keepLines/>
      <w:overflowPunct w:val="0"/>
      <w:autoSpaceDE w:val="0"/>
      <w:autoSpaceDN w:val="0"/>
      <w:adjustRightInd w:val="0"/>
      <w:spacing w:before="240" w:after="240"/>
      <w:jc w:val="center"/>
      <w:textAlignment w:val="baseline"/>
    </w:pPr>
    <w:rPr>
      <w:rFonts w:eastAsia="Times New Roman"/>
      <w:b/>
      <w:sz w:val="26"/>
    </w:rPr>
  </w:style>
  <w:style w:type="character" w:customStyle="1" w:styleId="RectitleChar">
    <w:name w:val="Rec_title Char"/>
    <w:basedOn w:val="RecNoChar"/>
    <w:link w:val="Rectitle"/>
    <w:rsid w:val="00F84EE0"/>
    <w:rPr>
      <w:rFonts w:ascii="Times New Roman Bold" w:eastAsia="MS Mincho" w:hAnsi="Times New Roman Bold"/>
      <w:b/>
      <w:caps w:val="0"/>
      <w:sz w:val="26"/>
      <w:szCs w:val="20"/>
      <w:lang w:val="en-GB" w:eastAsia="en-US"/>
    </w:rPr>
  </w:style>
  <w:style w:type="paragraph" w:customStyle="1" w:styleId="Default">
    <w:name w:val="Default"/>
    <w:rsid w:val="007C6A72"/>
    <w:pPr>
      <w:autoSpaceDE w:val="0"/>
      <w:autoSpaceDN w:val="0"/>
      <w:adjustRightInd w:val="0"/>
      <w:spacing w:after="0" w:line="240" w:lineRule="auto"/>
    </w:pPr>
    <w:rPr>
      <w:rFonts w:ascii="Times New Roman" w:eastAsia="Malgun Gothic" w:hAnsi="Times New Roman"/>
      <w:color w:val="000000"/>
      <w:sz w:val="24"/>
      <w:szCs w:val="24"/>
    </w:rPr>
  </w:style>
  <w:style w:type="paragraph" w:styleId="Revision">
    <w:name w:val="Revision"/>
    <w:hidden/>
    <w:uiPriority w:val="99"/>
    <w:semiHidden/>
    <w:rsid w:val="004651BF"/>
    <w:pPr>
      <w:spacing w:after="0" w:line="240" w:lineRule="auto"/>
    </w:pPr>
    <w:rPr>
      <w:rFonts w:ascii="Times New Roman" w:eastAsia="MS Mincho" w:hAnsi="Times New Roman"/>
      <w:szCs w:val="20"/>
      <w:lang w:val="en-GB" w:eastAsia="en-US"/>
    </w:rPr>
  </w:style>
  <w:style w:type="paragraph" w:customStyle="1" w:styleId="AnnexNotitle0">
    <w:name w:val="Annex_No &amp; title"/>
    <w:basedOn w:val="Normal"/>
    <w:next w:val="Normal"/>
    <w:qFormat/>
    <w:rsid w:val="00D35A69"/>
    <w:pPr>
      <w:keepNext/>
      <w:keepLines/>
      <w:overflowPunct w:val="0"/>
      <w:autoSpaceDE w:val="0"/>
      <w:autoSpaceDN w:val="0"/>
      <w:adjustRightInd w:val="0"/>
      <w:spacing w:before="480"/>
      <w:jc w:val="center"/>
      <w:textAlignment w:val="baseline"/>
    </w:pPr>
    <w:rPr>
      <w:rFonts w:eastAsia="Times New Roman"/>
      <w:b/>
      <w:sz w:val="26"/>
    </w:rPr>
  </w:style>
  <w:style w:type="paragraph" w:customStyle="1" w:styleId="FigureNotitle0">
    <w:name w:val="Figure_No &amp; title"/>
    <w:basedOn w:val="Normal"/>
    <w:next w:val="Normal"/>
    <w:qFormat/>
    <w:rsid w:val="007E520D"/>
    <w:pPr>
      <w:keepLines/>
      <w:overflowPunct w:val="0"/>
      <w:autoSpaceDE w:val="0"/>
      <w:autoSpaceDN w:val="0"/>
      <w:adjustRightInd w:val="0"/>
      <w:spacing w:before="240" w:after="120"/>
      <w:jc w:val="center"/>
      <w:textAlignment w:val="baseline"/>
    </w:pPr>
    <w:rPr>
      <w:rFonts w:eastAsiaTheme="minorEastAsia"/>
      <w:b/>
      <w:sz w:val="24"/>
      <w:lang w:eastAsia="ja-JP"/>
    </w:rPr>
  </w:style>
  <w:style w:type="paragraph" w:customStyle="1" w:styleId="FigureNoBR">
    <w:name w:val="Figure_No_BR"/>
    <w:basedOn w:val="Normal"/>
    <w:next w:val="Normal"/>
    <w:rsid w:val="007E520D"/>
    <w:pPr>
      <w:keepNext/>
      <w:keepLines/>
      <w:tabs>
        <w:tab w:val="clear" w:pos="794"/>
        <w:tab w:val="clear" w:pos="1191"/>
        <w:tab w:val="clear" w:pos="1588"/>
        <w:tab w:val="clear" w:pos="1985"/>
      </w:tabs>
      <w:spacing w:before="480" w:after="120"/>
      <w:jc w:val="center"/>
    </w:pPr>
    <w:rPr>
      <w:rFonts w:eastAsiaTheme="minorEastAsia"/>
      <w:caps/>
      <w:sz w:val="24"/>
      <w:szCs w:val="24"/>
      <w:lang w:eastAsia="ja-JP"/>
    </w:rPr>
  </w:style>
  <w:style w:type="paragraph" w:customStyle="1" w:styleId="TabletitleBR">
    <w:name w:val="Table_title_BR"/>
    <w:basedOn w:val="Normal"/>
    <w:next w:val="Normal"/>
    <w:rsid w:val="007E520D"/>
    <w:pPr>
      <w:keepNext/>
      <w:keepLines/>
      <w:tabs>
        <w:tab w:val="clear" w:pos="794"/>
        <w:tab w:val="clear" w:pos="1191"/>
        <w:tab w:val="clear" w:pos="1588"/>
        <w:tab w:val="clear" w:pos="1985"/>
      </w:tabs>
      <w:spacing w:before="0" w:after="120"/>
      <w:jc w:val="center"/>
    </w:pPr>
    <w:rPr>
      <w:rFonts w:eastAsiaTheme="minorEastAsia"/>
      <w:b/>
      <w:sz w:val="24"/>
      <w:szCs w:val="24"/>
      <w:lang w:eastAsia="ja-JP"/>
    </w:rPr>
  </w:style>
  <w:style w:type="paragraph" w:customStyle="1" w:styleId="FiguretitleBR">
    <w:name w:val="Figure_title_BR"/>
    <w:basedOn w:val="TabletitleBR"/>
    <w:next w:val="Normal"/>
    <w:rsid w:val="007E520D"/>
    <w:pPr>
      <w:keepNext w:val="0"/>
      <w:spacing w:after="480"/>
    </w:pPr>
  </w:style>
  <w:style w:type="paragraph" w:customStyle="1" w:styleId="RecNoBR">
    <w:name w:val="Rec_No_BR"/>
    <w:basedOn w:val="Normal"/>
    <w:next w:val="Normal"/>
    <w:link w:val="RecNoBRChar"/>
    <w:rsid w:val="007E520D"/>
    <w:pPr>
      <w:keepNext/>
      <w:keepLines/>
      <w:tabs>
        <w:tab w:val="clear" w:pos="794"/>
        <w:tab w:val="clear" w:pos="1191"/>
        <w:tab w:val="clear" w:pos="1588"/>
        <w:tab w:val="clear" w:pos="1985"/>
      </w:tabs>
      <w:spacing w:before="480"/>
      <w:jc w:val="center"/>
    </w:pPr>
    <w:rPr>
      <w:rFonts w:eastAsiaTheme="minorEastAsia"/>
      <w:caps/>
      <w:sz w:val="28"/>
      <w:szCs w:val="24"/>
      <w:lang w:eastAsia="ja-JP"/>
    </w:rPr>
  </w:style>
  <w:style w:type="paragraph" w:customStyle="1" w:styleId="QuestionNoBR">
    <w:name w:val="Question_No_BR"/>
    <w:basedOn w:val="RecNoBR"/>
    <w:next w:val="Normal"/>
    <w:link w:val="QuestionNoBRChar"/>
    <w:rsid w:val="007E520D"/>
  </w:style>
  <w:style w:type="paragraph" w:customStyle="1" w:styleId="RepNoBR">
    <w:name w:val="Rep_No_BR"/>
    <w:basedOn w:val="RecNoBR"/>
    <w:next w:val="Normal"/>
    <w:rsid w:val="007E520D"/>
  </w:style>
  <w:style w:type="paragraph" w:customStyle="1" w:styleId="ResNoBR">
    <w:name w:val="Res_No_BR"/>
    <w:basedOn w:val="RecNoBR"/>
    <w:next w:val="Normal"/>
    <w:rsid w:val="007E520D"/>
  </w:style>
  <w:style w:type="paragraph" w:customStyle="1" w:styleId="TableNotitle">
    <w:name w:val="Table_No &amp; title"/>
    <w:basedOn w:val="Normal"/>
    <w:next w:val="Normal"/>
    <w:qFormat/>
    <w:rsid w:val="002156BF"/>
    <w:pPr>
      <w:keepNext/>
      <w:keepLines/>
      <w:overflowPunct w:val="0"/>
      <w:autoSpaceDE w:val="0"/>
      <w:autoSpaceDN w:val="0"/>
      <w:adjustRightInd w:val="0"/>
      <w:spacing w:before="360" w:after="120"/>
      <w:jc w:val="center"/>
      <w:textAlignment w:val="baseline"/>
    </w:pPr>
    <w:rPr>
      <w:rFonts w:eastAsiaTheme="minorEastAsia"/>
      <w:b/>
      <w:lang w:eastAsia="ja-JP"/>
    </w:rPr>
  </w:style>
  <w:style w:type="paragraph" w:customStyle="1" w:styleId="TableNoBR">
    <w:name w:val="Table_No_BR"/>
    <w:basedOn w:val="Normal"/>
    <w:next w:val="TabletitleBR"/>
    <w:rsid w:val="007E520D"/>
    <w:pPr>
      <w:keepNext/>
      <w:tabs>
        <w:tab w:val="clear" w:pos="794"/>
        <w:tab w:val="clear" w:pos="1191"/>
        <w:tab w:val="clear" w:pos="1588"/>
        <w:tab w:val="clear" w:pos="1985"/>
      </w:tabs>
      <w:spacing w:before="560" w:after="120"/>
      <w:jc w:val="center"/>
    </w:pPr>
    <w:rPr>
      <w:rFonts w:eastAsiaTheme="minorEastAsia"/>
      <w:caps/>
      <w:sz w:val="24"/>
      <w:szCs w:val="24"/>
      <w:lang w:eastAsia="ja-JP"/>
    </w:rPr>
  </w:style>
  <w:style w:type="paragraph" w:styleId="BodyText">
    <w:name w:val="Body Text"/>
    <w:basedOn w:val="Normal"/>
    <w:link w:val="BodyTextChar"/>
    <w:uiPriority w:val="99"/>
    <w:rsid w:val="007E520D"/>
    <w:pPr>
      <w:tabs>
        <w:tab w:val="clear" w:pos="794"/>
        <w:tab w:val="clear" w:pos="1191"/>
        <w:tab w:val="clear" w:pos="1588"/>
        <w:tab w:val="clear" w:pos="1985"/>
      </w:tabs>
    </w:pPr>
    <w:rPr>
      <w:rFonts w:eastAsiaTheme="minorEastAsia"/>
      <w:b/>
      <w:i/>
      <w:sz w:val="24"/>
      <w:szCs w:val="24"/>
      <w:lang w:eastAsia="ja-JP"/>
    </w:rPr>
  </w:style>
  <w:style w:type="character" w:customStyle="1" w:styleId="BodyTextChar">
    <w:name w:val="Body Text Char"/>
    <w:basedOn w:val="DefaultParagraphFont"/>
    <w:link w:val="BodyText"/>
    <w:uiPriority w:val="99"/>
    <w:rsid w:val="007E520D"/>
    <w:rPr>
      <w:rFonts w:ascii="Times New Roman" w:hAnsi="Times New Roman"/>
      <w:b/>
      <w:i/>
      <w:sz w:val="24"/>
      <w:szCs w:val="24"/>
      <w:lang w:val="en-GB" w:eastAsia="ja-JP"/>
    </w:rPr>
  </w:style>
  <w:style w:type="paragraph" w:customStyle="1" w:styleId="Infodoc">
    <w:name w:val="Infodoc"/>
    <w:basedOn w:val="Normal"/>
    <w:uiPriority w:val="99"/>
    <w:rsid w:val="007E520D"/>
    <w:pPr>
      <w:tabs>
        <w:tab w:val="clear" w:pos="794"/>
        <w:tab w:val="clear" w:pos="1191"/>
        <w:tab w:val="clear" w:pos="1588"/>
        <w:tab w:val="clear" w:pos="1985"/>
        <w:tab w:val="left" w:pos="1418"/>
      </w:tabs>
      <w:spacing w:before="0"/>
      <w:ind w:left="1418" w:hanging="1418"/>
    </w:pPr>
    <w:rPr>
      <w:rFonts w:eastAsiaTheme="minorEastAsia"/>
      <w:sz w:val="24"/>
      <w:szCs w:val="24"/>
      <w:lang w:eastAsia="ja-JP"/>
    </w:rPr>
  </w:style>
  <w:style w:type="paragraph" w:styleId="PlainText">
    <w:name w:val="Plain Text"/>
    <w:basedOn w:val="TableHead0"/>
    <w:link w:val="PlainTextChar"/>
    <w:uiPriority w:val="99"/>
    <w:rsid w:val="009E570D"/>
    <w:pPr>
      <w:tabs>
        <w:tab w:val="left" w:pos="1871"/>
      </w:tabs>
    </w:pPr>
    <w:rPr>
      <w:lang w:val="ru-RU"/>
    </w:rPr>
  </w:style>
  <w:style w:type="character" w:customStyle="1" w:styleId="PlainTextChar">
    <w:name w:val="Plain Text Char"/>
    <w:basedOn w:val="DefaultParagraphFont"/>
    <w:link w:val="PlainText"/>
    <w:uiPriority w:val="99"/>
    <w:rsid w:val="009E570D"/>
    <w:rPr>
      <w:rFonts w:ascii="Times New Roman" w:eastAsia="Times New Roman" w:hAnsi="Times New Roman"/>
      <w:b/>
      <w:sz w:val="20"/>
      <w:szCs w:val="20"/>
      <w:lang w:val="ru-RU" w:eastAsia="en-US"/>
    </w:rPr>
  </w:style>
  <w:style w:type="paragraph" w:customStyle="1" w:styleId="Head">
    <w:name w:val="Head"/>
    <w:basedOn w:val="Normal"/>
    <w:uiPriority w:val="99"/>
    <w:rsid w:val="007E520D"/>
    <w:pPr>
      <w:tabs>
        <w:tab w:val="clear" w:pos="794"/>
        <w:tab w:val="clear" w:pos="1191"/>
        <w:tab w:val="clear" w:pos="1588"/>
        <w:tab w:val="clear" w:pos="1985"/>
        <w:tab w:val="left" w:pos="6663"/>
      </w:tabs>
      <w:spacing w:before="0"/>
    </w:pPr>
    <w:rPr>
      <w:rFonts w:eastAsiaTheme="minorEastAsia"/>
      <w:sz w:val="24"/>
      <w:szCs w:val="24"/>
      <w:lang w:eastAsia="ja-JP"/>
    </w:rPr>
  </w:style>
  <w:style w:type="paragraph" w:customStyle="1" w:styleId="TableTitle0">
    <w:name w:val="Table_Title"/>
    <w:basedOn w:val="Normal"/>
    <w:next w:val="Tabletext"/>
    <w:uiPriority w:val="99"/>
    <w:rsid w:val="002A2243"/>
    <w:pPr>
      <w:keepNext/>
      <w:keepLines/>
      <w:tabs>
        <w:tab w:val="clear" w:pos="794"/>
        <w:tab w:val="clear" w:pos="1191"/>
        <w:tab w:val="clear" w:pos="1588"/>
        <w:tab w:val="clear" w:pos="1985"/>
      </w:tabs>
      <w:spacing w:before="480" w:after="120"/>
      <w:jc w:val="center"/>
    </w:pPr>
    <w:rPr>
      <w:rFonts w:ascii="Times New Roman Bold" w:eastAsiaTheme="minorEastAsia" w:hAnsi="Times New Roman Bold"/>
      <w:b/>
      <w:sz w:val="20"/>
      <w:szCs w:val="24"/>
      <w:lang w:eastAsia="ja-JP"/>
    </w:rPr>
  </w:style>
  <w:style w:type="paragraph" w:customStyle="1" w:styleId="TableHead0">
    <w:name w:val="Table_Head"/>
    <w:basedOn w:val="Tabletext"/>
    <w:uiPriority w:val="99"/>
    <w:rsid w:val="009E570D"/>
    <w:pPr>
      <w:keepNext/>
      <w:tabs>
        <w:tab w:val="clear" w:pos="794"/>
        <w:tab w:val="clear" w:pos="1191"/>
        <w:tab w:val="clear" w:pos="1588"/>
        <w:tab w:val="left" w:pos="1134"/>
        <w:tab w:val="left" w:pos="2268"/>
      </w:tabs>
      <w:overflowPunct w:val="0"/>
      <w:autoSpaceDE w:val="0"/>
      <w:autoSpaceDN w:val="0"/>
      <w:adjustRightInd w:val="0"/>
      <w:spacing w:before="80" w:after="80"/>
      <w:jc w:val="center"/>
      <w:textAlignment w:val="baseline"/>
    </w:pPr>
    <w:rPr>
      <w:rFonts w:eastAsia="Times New Roman"/>
      <w:b/>
    </w:rPr>
  </w:style>
  <w:style w:type="paragraph" w:styleId="BodyTextIndent">
    <w:name w:val="Body Text Indent"/>
    <w:basedOn w:val="Normal"/>
    <w:link w:val="BodyTextIndentChar"/>
    <w:uiPriority w:val="99"/>
    <w:rsid w:val="007E520D"/>
    <w:pPr>
      <w:tabs>
        <w:tab w:val="clear" w:pos="794"/>
        <w:tab w:val="clear" w:pos="1191"/>
        <w:tab w:val="clear" w:pos="1588"/>
        <w:tab w:val="clear" w:pos="1985"/>
      </w:tabs>
      <w:ind w:left="807" w:hanging="807"/>
    </w:pPr>
    <w:rPr>
      <w:rFonts w:eastAsiaTheme="minorEastAsia"/>
      <w:b/>
      <w:sz w:val="24"/>
      <w:szCs w:val="24"/>
      <w:lang w:eastAsia="ja-JP"/>
    </w:rPr>
  </w:style>
  <w:style w:type="character" w:customStyle="1" w:styleId="BodyTextIndentChar">
    <w:name w:val="Body Text Indent Char"/>
    <w:basedOn w:val="DefaultParagraphFont"/>
    <w:link w:val="BodyTextIndent"/>
    <w:uiPriority w:val="99"/>
    <w:rsid w:val="007E520D"/>
    <w:rPr>
      <w:rFonts w:ascii="Times New Roman" w:hAnsi="Times New Roman"/>
      <w:b/>
      <w:sz w:val="24"/>
      <w:szCs w:val="24"/>
      <w:lang w:val="en-GB" w:eastAsia="ja-JP"/>
    </w:rPr>
  </w:style>
  <w:style w:type="paragraph" w:customStyle="1" w:styleId="AnnexTitle0">
    <w:name w:val="Annex_Title"/>
    <w:basedOn w:val="Normal"/>
    <w:next w:val="Normal"/>
    <w:uiPriority w:val="99"/>
    <w:rsid w:val="007E520D"/>
    <w:pPr>
      <w:keepNext/>
      <w:keepLines/>
      <w:numPr>
        <w:ilvl w:val="12"/>
      </w:numPr>
      <w:tabs>
        <w:tab w:val="clear" w:pos="794"/>
        <w:tab w:val="clear" w:pos="1191"/>
        <w:tab w:val="clear" w:pos="1588"/>
        <w:tab w:val="clear" w:pos="1985"/>
      </w:tabs>
      <w:jc w:val="center"/>
    </w:pPr>
    <w:rPr>
      <w:b/>
      <w:szCs w:val="24"/>
      <w:lang w:eastAsia="ja-JP"/>
    </w:rPr>
  </w:style>
  <w:style w:type="paragraph" w:customStyle="1" w:styleId="Table">
    <w:name w:val="Table_#"/>
    <w:basedOn w:val="Normal"/>
    <w:next w:val="TableTitle0"/>
    <w:uiPriority w:val="99"/>
    <w:rsid w:val="007E520D"/>
    <w:pPr>
      <w:keepNext/>
      <w:tabs>
        <w:tab w:val="clear" w:pos="794"/>
        <w:tab w:val="clear" w:pos="1191"/>
        <w:tab w:val="clear" w:pos="1588"/>
        <w:tab w:val="clear" w:pos="1985"/>
      </w:tabs>
      <w:spacing w:before="560" w:after="120"/>
      <w:jc w:val="center"/>
    </w:pPr>
    <w:rPr>
      <w:rFonts w:eastAsiaTheme="minorEastAsia"/>
      <w:caps/>
      <w:sz w:val="24"/>
      <w:szCs w:val="24"/>
      <w:lang w:eastAsia="ja-JP"/>
    </w:rPr>
  </w:style>
  <w:style w:type="paragraph" w:customStyle="1" w:styleId="Annex">
    <w:name w:val="Annex_#"/>
    <w:basedOn w:val="Normal"/>
    <w:next w:val="Normal"/>
    <w:uiPriority w:val="99"/>
    <w:rsid w:val="007E520D"/>
    <w:pPr>
      <w:keepNext/>
      <w:keepLines/>
      <w:tabs>
        <w:tab w:val="clear" w:pos="794"/>
        <w:tab w:val="clear" w:pos="1191"/>
        <w:tab w:val="clear" w:pos="1588"/>
        <w:tab w:val="clear" w:pos="1985"/>
      </w:tabs>
      <w:spacing w:before="480" w:after="80"/>
      <w:jc w:val="center"/>
    </w:pPr>
    <w:rPr>
      <w:rFonts w:eastAsiaTheme="minorEastAsia"/>
      <w:caps/>
      <w:sz w:val="28"/>
      <w:szCs w:val="24"/>
      <w:lang w:eastAsia="ja-JP"/>
    </w:rPr>
  </w:style>
  <w:style w:type="paragraph" w:styleId="Date">
    <w:name w:val="Date"/>
    <w:basedOn w:val="Normal"/>
    <w:next w:val="Normal"/>
    <w:link w:val="DateChar"/>
    <w:uiPriority w:val="99"/>
    <w:rsid w:val="007E520D"/>
    <w:pPr>
      <w:tabs>
        <w:tab w:val="clear" w:pos="794"/>
        <w:tab w:val="clear" w:pos="1191"/>
        <w:tab w:val="clear" w:pos="1588"/>
        <w:tab w:val="clear" w:pos="1985"/>
      </w:tabs>
    </w:pPr>
    <w:rPr>
      <w:rFonts w:eastAsiaTheme="minorEastAsia"/>
      <w:sz w:val="24"/>
      <w:szCs w:val="24"/>
      <w:lang w:eastAsia="ja-JP"/>
    </w:rPr>
  </w:style>
  <w:style w:type="character" w:customStyle="1" w:styleId="DateChar">
    <w:name w:val="Date Char"/>
    <w:basedOn w:val="DefaultParagraphFont"/>
    <w:link w:val="Date"/>
    <w:uiPriority w:val="99"/>
    <w:rsid w:val="007E520D"/>
    <w:rPr>
      <w:rFonts w:ascii="Times New Roman" w:hAnsi="Times New Roman"/>
      <w:sz w:val="24"/>
      <w:szCs w:val="24"/>
      <w:lang w:val="en-GB" w:eastAsia="ja-JP"/>
    </w:rPr>
  </w:style>
  <w:style w:type="paragraph" w:styleId="BodyText3">
    <w:name w:val="Body Text 3"/>
    <w:basedOn w:val="Normal"/>
    <w:link w:val="BodyText3Char"/>
    <w:uiPriority w:val="99"/>
    <w:rsid w:val="007E520D"/>
    <w:pPr>
      <w:tabs>
        <w:tab w:val="clear" w:pos="794"/>
        <w:tab w:val="clear" w:pos="1191"/>
        <w:tab w:val="clear" w:pos="1588"/>
        <w:tab w:val="clear" w:pos="1985"/>
      </w:tabs>
      <w:spacing w:after="120"/>
    </w:pPr>
    <w:rPr>
      <w:rFonts w:eastAsiaTheme="minorEastAsia"/>
      <w:sz w:val="16"/>
      <w:szCs w:val="16"/>
      <w:lang w:eastAsia="ja-JP"/>
    </w:rPr>
  </w:style>
  <w:style w:type="character" w:customStyle="1" w:styleId="BodyText3Char">
    <w:name w:val="Body Text 3 Char"/>
    <w:basedOn w:val="DefaultParagraphFont"/>
    <w:link w:val="BodyText3"/>
    <w:uiPriority w:val="99"/>
    <w:rsid w:val="007E520D"/>
    <w:rPr>
      <w:rFonts w:ascii="Times New Roman" w:hAnsi="Times New Roman"/>
      <w:sz w:val="16"/>
      <w:szCs w:val="16"/>
      <w:lang w:val="en-GB" w:eastAsia="ja-JP"/>
    </w:rPr>
  </w:style>
  <w:style w:type="character" w:styleId="Strong">
    <w:name w:val="Strong"/>
    <w:basedOn w:val="DefaultParagraphFont"/>
    <w:uiPriority w:val="22"/>
    <w:qFormat/>
    <w:rsid w:val="007E520D"/>
    <w:rPr>
      <w:rFonts w:cs="Times New Roman"/>
      <w:b/>
    </w:rPr>
  </w:style>
  <w:style w:type="paragraph" w:customStyle="1" w:styleId="blanc0">
    <w:name w:val="blanc"/>
    <w:basedOn w:val="Normal"/>
    <w:uiPriority w:val="99"/>
    <w:rsid w:val="007E520D"/>
    <w:pPr>
      <w:tabs>
        <w:tab w:val="clear" w:pos="794"/>
        <w:tab w:val="clear" w:pos="1191"/>
        <w:tab w:val="clear" w:pos="1588"/>
        <w:tab w:val="clear" w:pos="1985"/>
      </w:tabs>
      <w:spacing w:before="0"/>
    </w:pPr>
    <w:rPr>
      <w:rFonts w:eastAsiaTheme="minorEastAsia"/>
      <w:sz w:val="2"/>
      <w:szCs w:val="24"/>
      <w:lang w:val="en-US" w:eastAsia="ja-JP"/>
    </w:rPr>
  </w:style>
  <w:style w:type="paragraph" w:customStyle="1" w:styleId="Bullet">
    <w:name w:val="Bullet"/>
    <w:basedOn w:val="Normal"/>
    <w:uiPriority w:val="99"/>
    <w:rsid w:val="007E520D"/>
    <w:pPr>
      <w:numPr>
        <w:numId w:val="1"/>
      </w:numPr>
      <w:tabs>
        <w:tab w:val="clear" w:pos="794"/>
        <w:tab w:val="clear" w:pos="1191"/>
        <w:tab w:val="clear" w:pos="1588"/>
        <w:tab w:val="clear" w:pos="1985"/>
      </w:tabs>
      <w:spacing w:before="0"/>
    </w:pPr>
    <w:rPr>
      <w:rFonts w:eastAsiaTheme="minorEastAsia"/>
      <w:sz w:val="24"/>
      <w:szCs w:val="24"/>
      <w:lang w:eastAsia="ja-JP"/>
    </w:rPr>
  </w:style>
  <w:style w:type="paragraph" w:customStyle="1" w:styleId="headingb1">
    <w:name w:val="headingb"/>
    <w:basedOn w:val="Normal"/>
    <w:uiPriority w:val="99"/>
    <w:rsid w:val="007E520D"/>
    <w:pPr>
      <w:tabs>
        <w:tab w:val="clear" w:pos="794"/>
        <w:tab w:val="clear" w:pos="1191"/>
        <w:tab w:val="clear" w:pos="1588"/>
        <w:tab w:val="clear" w:pos="1985"/>
      </w:tabs>
      <w:spacing w:before="100" w:beforeAutospacing="1" w:after="100" w:afterAutospacing="1"/>
    </w:pPr>
    <w:rPr>
      <w:rFonts w:eastAsia="SimSun"/>
      <w:sz w:val="24"/>
      <w:szCs w:val="24"/>
      <w:lang w:val="en-US" w:eastAsia="zh-CN"/>
    </w:rPr>
  </w:style>
  <w:style w:type="paragraph" w:styleId="DocumentMap">
    <w:name w:val="Document Map"/>
    <w:basedOn w:val="Normal"/>
    <w:link w:val="DocumentMapChar"/>
    <w:uiPriority w:val="99"/>
    <w:semiHidden/>
    <w:rsid w:val="007E520D"/>
    <w:pPr>
      <w:shd w:val="clear" w:color="auto" w:fill="000080"/>
      <w:tabs>
        <w:tab w:val="clear" w:pos="794"/>
        <w:tab w:val="clear" w:pos="1191"/>
        <w:tab w:val="clear" w:pos="1588"/>
        <w:tab w:val="clear" w:pos="1985"/>
      </w:tabs>
    </w:pPr>
    <w:rPr>
      <w:rFonts w:ascii="Tahoma" w:eastAsiaTheme="minorEastAsia" w:hAnsi="Tahoma" w:cs="Tahoma"/>
      <w:sz w:val="20"/>
      <w:szCs w:val="24"/>
      <w:lang w:eastAsia="ja-JP"/>
    </w:rPr>
  </w:style>
  <w:style w:type="character" w:customStyle="1" w:styleId="DocumentMapChar">
    <w:name w:val="Document Map Char"/>
    <w:basedOn w:val="DefaultParagraphFont"/>
    <w:link w:val="DocumentMap"/>
    <w:uiPriority w:val="99"/>
    <w:semiHidden/>
    <w:rsid w:val="007E520D"/>
    <w:rPr>
      <w:rFonts w:ascii="Tahoma" w:hAnsi="Tahoma" w:cs="Tahoma"/>
      <w:sz w:val="20"/>
      <w:szCs w:val="24"/>
      <w:shd w:val="clear" w:color="auto" w:fill="000080"/>
      <w:lang w:val="en-GB" w:eastAsia="ja-JP"/>
    </w:rPr>
  </w:style>
  <w:style w:type="paragraph" w:customStyle="1" w:styleId="hpmbodytext">
    <w:name w:val="hpmbodytext"/>
    <w:basedOn w:val="Normal"/>
    <w:uiPriority w:val="99"/>
    <w:rsid w:val="007E520D"/>
    <w:pPr>
      <w:tabs>
        <w:tab w:val="clear" w:pos="794"/>
        <w:tab w:val="clear" w:pos="1191"/>
        <w:tab w:val="clear" w:pos="1588"/>
        <w:tab w:val="clear" w:pos="1985"/>
      </w:tabs>
      <w:spacing w:before="100" w:beforeAutospacing="1" w:after="100" w:afterAutospacing="1"/>
    </w:pPr>
    <w:rPr>
      <w:rFonts w:eastAsiaTheme="minorEastAsia"/>
      <w:sz w:val="24"/>
      <w:szCs w:val="24"/>
      <w:lang w:val="en-US" w:eastAsia="zh-CN"/>
    </w:rPr>
  </w:style>
  <w:style w:type="character" w:styleId="Emphasis">
    <w:name w:val="Emphasis"/>
    <w:basedOn w:val="DefaultParagraphFont"/>
    <w:uiPriority w:val="20"/>
    <w:qFormat/>
    <w:rsid w:val="007E520D"/>
    <w:rPr>
      <w:i/>
      <w:iCs/>
    </w:rPr>
  </w:style>
  <w:style w:type="character" w:customStyle="1" w:styleId="hps">
    <w:name w:val="hps"/>
    <w:basedOn w:val="DefaultParagraphFont"/>
    <w:rsid w:val="007E520D"/>
  </w:style>
  <w:style w:type="paragraph" w:customStyle="1" w:styleId="ByContin1">
    <w:name w:val="By  Contin 1"/>
    <w:basedOn w:val="Normal"/>
    <w:uiPriority w:val="99"/>
    <w:rsid w:val="007E520D"/>
    <w:pPr>
      <w:widowControl w:val="0"/>
      <w:tabs>
        <w:tab w:val="clear" w:pos="794"/>
        <w:tab w:val="clear" w:pos="1191"/>
        <w:tab w:val="clear" w:pos="1588"/>
        <w:tab w:val="clear" w:pos="1985"/>
        <w:tab w:val="left" w:pos="504"/>
      </w:tabs>
      <w:spacing w:before="0"/>
      <w:ind w:firstLine="504"/>
    </w:pPr>
    <w:rPr>
      <w:rFonts w:ascii="Courier New" w:eastAsiaTheme="minorEastAsia" w:hAnsi="Courier New" w:cs="Courier New"/>
      <w:sz w:val="24"/>
      <w:szCs w:val="24"/>
      <w:lang w:val="en-US" w:eastAsia="ja-JP"/>
    </w:rPr>
  </w:style>
  <w:style w:type="paragraph" w:customStyle="1" w:styleId="Contin1">
    <w:name w:val="Contin 1"/>
    <w:basedOn w:val="Normal"/>
    <w:uiPriority w:val="99"/>
    <w:rsid w:val="007E520D"/>
    <w:pPr>
      <w:widowControl w:val="0"/>
      <w:tabs>
        <w:tab w:val="clear" w:pos="794"/>
        <w:tab w:val="clear" w:pos="1191"/>
        <w:tab w:val="clear" w:pos="1588"/>
        <w:tab w:val="clear" w:pos="1985"/>
      </w:tabs>
      <w:spacing w:before="0"/>
      <w:ind w:firstLine="338"/>
    </w:pPr>
    <w:rPr>
      <w:rFonts w:ascii="Courier New" w:eastAsiaTheme="minorEastAsia" w:hAnsi="Courier New" w:cs="Courier New"/>
      <w:sz w:val="24"/>
      <w:szCs w:val="24"/>
      <w:lang w:val="en-US" w:eastAsia="zh-CN"/>
    </w:rPr>
  </w:style>
  <w:style w:type="paragraph" w:customStyle="1" w:styleId="Colloquy1">
    <w:name w:val="Colloquy 1"/>
    <w:basedOn w:val="Normal"/>
    <w:next w:val="Normal"/>
    <w:uiPriority w:val="99"/>
    <w:rsid w:val="007E520D"/>
    <w:pPr>
      <w:widowControl w:val="0"/>
      <w:tabs>
        <w:tab w:val="clear" w:pos="794"/>
        <w:tab w:val="clear" w:pos="1191"/>
        <w:tab w:val="clear" w:pos="1588"/>
        <w:tab w:val="clear" w:pos="1985"/>
      </w:tabs>
      <w:spacing w:before="0"/>
      <w:ind w:firstLine="338"/>
    </w:pPr>
    <w:rPr>
      <w:rFonts w:ascii="Courier New" w:eastAsiaTheme="minorEastAsia" w:hAnsi="Courier New" w:cs="Courier New"/>
      <w:sz w:val="24"/>
      <w:szCs w:val="24"/>
      <w:lang w:val="en-US" w:eastAsia="zh-CN"/>
    </w:rPr>
  </w:style>
  <w:style w:type="paragraph" w:styleId="HTMLPreformatted">
    <w:name w:val="HTML Preformatted"/>
    <w:basedOn w:val="Normal"/>
    <w:link w:val="HTMLPreformattedChar"/>
    <w:uiPriority w:val="99"/>
    <w:unhideWhenUsed/>
    <w:rsid w:val="007E520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heme="minorEastAsia" w:hAnsi="Courier New" w:cs="Courier New"/>
      <w:sz w:val="20"/>
      <w:szCs w:val="24"/>
      <w:lang w:val="fr-FR" w:eastAsia="zh-CN"/>
    </w:rPr>
  </w:style>
  <w:style w:type="character" w:customStyle="1" w:styleId="HTMLPreformattedChar">
    <w:name w:val="HTML Preformatted Char"/>
    <w:basedOn w:val="DefaultParagraphFont"/>
    <w:link w:val="HTMLPreformatted"/>
    <w:uiPriority w:val="99"/>
    <w:rsid w:val="007E520D"/>
    <w:rPr>
      <w:rFonts w:ascii="Courier New" w:hAnsi="Courier New" w:cs="Courier New"/>
      <w:sz w:val="20"/>
      <w:szCs w:val="24"/>
      <w:lang w:val="fr-FR"/>
    </w:rPr>
  </w:style>
  <w:style w:type="paragraph" w:customStyle="1" w:styleId="Docnumber">
    <w:name w:val="Docnumber"/>
    <w:basedOn w:val="Normal"/>
    <w:link w:val="DocnumberChar"/>
    <w:qFormat/>
    <w:rsid w:val="007E520D"/>
    <w:pPr>
      <w:tabs>
        <w:tab w:val="clear" w:pos="794"/>
        <w:tab w:val="clear" w:pos="1191"/>
        <w:tab w:val="clear" w:pos="1588"/>
        <w:tab w:val="clear" w:pos="1985"/>
      </w:tabs>
      <w:jc w:val="right"/>
    </w:pPr>
    <w:rPr>
      <w:rFonts w:eastAsiaTheme="minorEastAsia"/>
      <w:b/>
      <w:bCs/>
      <w:sz w:val="32"/>
      <w:szCs w:val="24"/>
      <w:lang w:eastAsia="ja-JP"/>
    </w:rPr>
  </w:style>
  <w:style w:type="character" w:customStyle="1" w:styleId="DocnumberChar">
    <w:name w:val="Docnumber Char"/>
    <w:basedOn w:val="DefaultParagraphFont"/>
    <w:link w:val="Docnumber"/>
    <w:rsid w:val="007E520D"/>
    <w:rPr>
      <w:rFonts w:ascii="Times New Roman" w:hAnsi="Times New Roman"/>
      <w:b/>
      <w:bCs/>
      <w:sz w:val="32"/>
      <w:szCs w:val="24"/>
      <w:lang w:val="en-GB" w:eastAsia="ja-JP"/>
    </w:rPr>
  </w:style>
  <w:style w:type="paragraph" w:customStyle="1" w:styleId="Fixed">
    <w:name w:val="Fixed"/>
    <w:rsid w:val="007E520D"/>
    <w:pPr>
      <w:widowControl w:val="0"/>
      <w:autoSpaceDE w:val="0"/>
      <w:autoSpaceDN w:val="0"/>
      <w:adjustRightInd w:val="0"/>
      <w:spacing w:after="0" w:line="528" w:lineRule="atLeast"/>
      <w:ind w:right="1152"/>
    </w:pPr>
    <w:rPr>
      <w:rFonts w:ascii="Courier New" w:eastAsia="Times New Roman" w:hAnsi="Courier New" w:cs="Courier New"/>
      <w:sz w:val="24"/>
      <w:szCs w:val="24"/>
      <w:lang w:eastAsia="en-US"/>
    </w:rPr>
  </w:style>
  <w:style w:type="paragraph" w:customStyle="1" w:styleId="Question">
    <w:name w:val="Question"/>
    <w:basedOn w:val="Fixed"/>
    <w:next w:val="Fixed"/>
    <w:uiPriority w:val="99"/>
    <w:rsid w:val="007E520D"/>
    <w:pPr>
      <w:ind w:firstLine="720"/>
    </w:pPr>
    <w:rPr>
      <w:rFonts w:ascii="Arial" w:eastAsiaTheme="minorEastAsia" w:hAnsi="Arial" w:cs="Arial"/>
      <w:lang w:eastAsia="zh-CN"/>
    </w:rPr>
  </w:style>
  <w:style w:type="paragraph" w:customStyle="1" w:styleId="ByLine1">
    <w:name w:val="By Line 1"/>
    <w:basedOn w:val="Normal"/>
    <w:next w:val="ByContin1"/>
    <w:uiPriority w:val="99"/>
    <w:rsid w:val="007E520D"/>
    <w:pPr>
      <w:widowControl w:val="0"/>
      <w:tabs>
        <w:tab w:val="clear" w:pos="794"/>
        <w:tab w:val="clear" w:pos="1191"/>
        <w:tab w:val="clear" w:pos="1588"/>
        <w:tab w:val="clear" w:pos="1985"/>
        <w:tab w:val="left" w:pos="504"/>
      </w:tabs>
      <w:autoSpaceDE w:val="0"/>
      <w:autoSpaceDN w:val="0"/>
      <w:adjustRightInd w:val="0"/>
      <w:spacing w:before="0"/>
      <w:ind w:firstLine="504"/>
    </w:pPr>
    <w:rPr>
      <w:rFonts w:ascii="Courier New" w:eastAsia="Times New Roman" w:hAnsi="Courier New" w:cs="Courier New"/>
      <w:sz w:val="24"/>
      <w:szCs w:val="24"/>
      <w:lang w:val="en-US"/>
    </w:rPr>
  </w:style>
  <w:style w:type="paragraph" w:customStyle="1" w:styleId="Colloquy">
    <w:name w:val="Colloquy"/>
    <w:basedOn w:val="Fixed"/>
    <w:next w:val="Fixed"/>
    <w:uiPriority w:val="99"/>
    <w:rsid w:val="007E520D"/>
    <w:pPr>
      <w:spacing w:line="285" w:lineRule="atLeast"/>
      <w:ind w:left="1440" w:right="-45" w:firstLine="720"/>
    </w:pPr>
    <w:rPr>
      <w:rFonts w:eastAsiaTheme="minorEastAsia"/>
    </w:rPr>
  </w:style>
  <w:style w:type="paragraph" w:customStyle="1" w:styleId="ContinCol">
    <w:name w:val="Contin Col"/>
    <w:basedOn w:val="Fixed"/>
    <w:next w:val="Fixed"/>
    <w:uiPriority w:val="99"/>
    <w:rsid w:val="007E520D"/>
    <w:pPr>
      <w:spacing w:line="285" w:lineRule="atLeast"/>
      <w:ind w:left="1440" w:right="-45" w:firstLine="720"/>
    </w:pPr>
    <w:rPr>
      <w:rFonts w:eastAsiaTheme="minorEastAsia"/>
    </w:rPr>
  </w:style>
  <w:style w:type="character" w:customStyle="1" w:styleId="apple-converted-space">
    <w:name w:val="apple-converted-space"/>
    <w:basedOn w:val="DefaultParagraphFont"/>
    <w:rsid w:val="007E520D"/>
  </w:style>
  <w:style w:type="paragraph" w:customStyle="1" w:styleId="CorrectionSeparatorBegin">
    <w:name w:val="Correction Separator Begin"/>
    <w:basedOn w:val="Normal"/>
    <w:rsid w:val="007E520D"/>
    <w:pPr>
      <w:keepNext/>
      <w:pBdr>
        <w:bottom w:val="single" w:sz="12" w:space="1" w:color="auto"/>
      </w:pBdr>
      <w:tabs>
        <w:tab w:val="clear" w:pos="794"/>
        <w:tab w:val="clear" w:pos="1191"/>
        <w:tab w:val="clear" w:pos="1588"/>
        <w:tab w:val="clear" w:pos="1985"/>
      </w:tabs>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7E520D"/>
    <w:pPr>
      <w:pBdr>
        <w:top w:val="single" w:sz="12" w:space="1" w:color="auto"/>
      </w:pBdr>
      <w:tabs>
        <w:tab w:val="clear" w:pos="794"/>
        <w:tab w:val="clear" w:pos="1191"/>
        <w:tab w:val="clear" w:pos="1588"/>
        <w:tab w:val="clear" w:pos="1985"/>
      </w:tabs>
      <w:spacing w:before="240" w:after="240"/>
      <w:ind w:left="1440" w:right="1440"/>
      <w:jc w:val="center"/>
    </w:pPr>
    <w:rPr>
      <w:rFonts w:eastAsia="Times New Roman"/>
      <w:b/>
      <w:i/>
      <w:sz w:val="20"/>
      <w:lang w:val="en-US"/>
    </w:rPr>
  </w:style>
  <w:style w:type="paragraph" w:customStyle="1" w:styleId="Headingib">
    <w:name w:val="Heading_ib"/>
    <w:basedOn w:val="Headingi"/>
    <w:next w:val="Normal"/>
    <w:qFormat/>
    <w:rsid w:val="007E520D"/>
    <w:pPr>
      <w:overflowPunct w:val="0"/>
      <w:autoSpaceDE w:val="0"/>
      <w:autoSpaceDN w:val="0"/>
      <w:adjustRightInd w:val="0"/>
      <w:textAlignment w:val="baseline"/>
    </w:pPr>
    <w:rPr>
      <w:rFonts w:ascii="Times New Roman" w:eastAsiaTheme="minorEastAsia" w:hAnsi="Times New Roman"/>
      <w:b/>
      <w:bCs/>
      <w:sz w:val="24"/>
      <w:lang w:eastAsia="ja-JP"/>
    </w:rPr>
  </w:style>
  <w:style w:type="paragraph" w:customStyle="1" w:styleId="Normalbeforetable">
    <w:name w:val="Normal before table"/>
    <w:basedOn w:val="Normal"/>
    <w:rsid w:val="007E520D"/>
    <w:pPr>
      <w:keepNext/>
      <w:tabs>
        <w:tab w:val="clear" w:pos="794"/>
        <w:tab w:val="clear" w:pos="1191"/>
        <w:tab w:val="clear" w:pos="1588"/>
        <w:tab w:val="clear" w:pos="1985"/>
      </w:tabs>
      <w:spacing w:after="120"/>
    </w:pPr>
    <w:rPr>
      <w:rFonts w:eastAsia="????"/>
      <w:sz w:val="24"/>
      <w:szCs w:val="24"/>
    </w:rPr>
  </w:style>
  <w:style w:type="paragraph" w:styleId="Caption">
    <w:name w:val="caption"/>
    <w:basedOn w:val="Normal"/>
    <w:next w:val="Normal"/>
    <w:uiPriority w:val="35"/>
    <w:unhideWhenUsed/>
    <w:rsid w:val="007E520D"/>
    <w:pPr>
      <w:tabs>
        <w:tab w:val="clear" w:pos="794"/>
        <w:tab w:val="clear" w:pos="1191"/>
        <w:tab w:val="clear" w:pos="1588"/>
        <w:tab w:val="clear" w:pos="1985"/>
      </w:tabs>
      <w:spacing w:before="0" w:after="200"/>
    </w:pPr>
    <w:rPr>
      <w:rFonts w:eastAsiaTheme="minorEastAsia"/>
      <w:i/>
      <w:iCs/>
      <w:color w:val="1F497D" w:themeColor="text2"/>
      <w:sz w:val="18"/>
      <w:szCs w:val="18"/>
      <w:lang w:eastAsia="ja-JP"/>
    </w:rPr>
  </w:style>
  <w:style w:type="paragraph" w:styleId="Subtitle">
    <w:name w:val="Subtitle"/>
    <w:basedOn w:val="Normal"/>
    <w:next w:val="Normal"/>
    <w:link w:val="SubtitleChar"/>
    <w:uiPriority w:val="11"/>
    <w:rsid w:val="007E520D"/>
    <w:pPr>
      <w:numPr>
        <w:ilvl w:val="1"/>
      </w:numPr>
      <w:tabs>
        <w:tab w:val="clear" w:pos="794"/>
        <w:tab w:val="clear" w:pos="1191"/>
        <w:tab w:val="clear" w:pos="1588"/>
        <w:tab w:val="clear" w:pos="1985"/>
      </w:tabs>
      <w:spacing w:after="160"/>
    </w:pPr>
    <w:rPr>
      <w:rFonts w:asciiTheme="minorHAnsi" w:eastAsiaTheme="minorEastAsia" w:hAnsiTheme="minorHAnsi" w:cstheme="minorBidi"/>
      <w:color w:val="5A5A5A" w:themeColor="text1" w:themeTint="A5"/>
      <w:spacing w:val="15"/>
      <w:szCs w:val="22"/>
      <w:lang w:eastAsia="ja-JP"/>
    </w:rPr>
  </w:style>
  <w:style w:type="character" w:customStyle="1" w:styleId="SubtitleChar">
    <w:name w:val="Subtitle Char"/>
    <w:basedOn w:val="DefaultParagraphFont"/>
    <w:link w:val="Subtitle"/>
    <w:uiPriority w:val="11"/>
    <w:rsid w:val="007E520D"/>
    <w:rPr>
      <w:rFonts w:cstheme="minorBidi"/>
      <w:color w:val="5A5A5A" w:themeColor="text1" w:themeTint="A5"/>
      <w:spacing w:val="15"/>
      <w:lang w:val="en-GB" w:eastAsia="ja-JP"/>
    </w:rPr>
  </w:style>
  <w:style w:type="paragraph" w:styleId="Quote">
    <w:name w:val="Quote"/>
    <w:basedOn w:val="Normal"/>
    <w:next w:val="Normal"/>
    <w:link w:val="QuoteChar"/>
    <w:uiPriority w:val="29"/>
    <w:rsid w:val="007E520D"/>
    <w:pPr>
      <w:tabs>
        <w:tab w:val="clear" w:pos="794"/>
        <w:tab w:val="clear" w:pos="1191"/>
        <w:tab w:val="clear" w:pos="1588"/>
        <w:tab w:val="clear" w:pos="1985"/>
      </w:tabs>
      <w:spacing w:before="200" w:after="160"/>
      <w:ind w:left="864" w:right="864"/>
      <w:jc w:val="center"/>
    </w:pPr>
    <w:rPr>
      <w:rFonts w:eastAsiaTheme="minorEastAsia"/>
      <w:i/>
      <w:iCs/>
      <w:color w:val="404040" w:themeColor="text1" w:themeTint="BF"/>
      <w:sz w:val="24"/>
      <w:szCs w:val="24"/>
      <w:lang w:eastAsia="ja-JP"/>
    </w:rPr>
  </w:style>
  <w:style w:type="character" w:customStyle="1" w:styleId="QuoteChar">
    <w:name w:val="Quote Char"/>
    <w:basedOn w:val="DefaultParagraphFont"/>
    <w:link w:val="Quote"/>
    <w:uiPriority w:val="29"/>
    <w:rsid w:val="007E520D"/>
    <w:rPr>
      <w:rFonts w:ascii="Times New Roman"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7E520D"/>
    <w:rPr>
      <w:rFonts w:ascii="Times New Roman" w:eastAsia="MS Mincho" w:hAnsi="Times New Roman"/>
      <w:sz w:val="24"/>
      <w:szCs w:val="24"/>
      <w:lang w:val="en-GB" w:eastAsia="en-US"/>
    </w:rPr>
  </w:style>
  <w:style w:type="paragraph" w:customStyle="1" w:styleId="Normal1">
    <w:name w:val="Normal 1"/>
    <w:basedOn w:val="Fixed"/>
    <w:next w:val="Fixed"/>
    <w:uiPriority w:val="99"/>
    <w:rsid w:val="007E520D"/>
    <w:pPr>
      <w:ind w:firstLine="720"/>
    </w:pPr>
    <w:rPr>
      <w:rFonts w:ascii="Arial" w:eastAsiaTheme="minorEastAsia" w:hAnsi="Arial" w:cs="Arial"/>
      <w:lang w:eastAsia="zh-CN"/>
    </w:rPr>
  </w:style>
  <w:style w:type="paragraph" w:customStyle="1" w:styleId="Centered">
    <w:name w:val="Centered"/>
    <w:basedOn w:val="Fixed"/>
    <w:next w:val="Fixed"/>
    <w:uiPriority w:val="99"/>
    <w:rsid w:val="007E520D"/>
    <w:pPr>
      <w:spacing w:line="285" w:lineRule="atLeast"/>
      <w:ind w:right="2116"/>
      <w:jc w:val="center"/>
    </w:pPr>
    <w:rPr>
      <w:rFonts w:eastAsiaTheme="minorEastAsia"/>
    </w:rPr>
  </w:style>
  <w:style w:type="paragraph" w:customStyle="1" w:styleId="Heading1Centered">
    <w:name w:val="Heading 1 Centered"/>
    <w:basedOn w:val="Heading1"/>
    <w:rsid w:val="007E520D"/>
    <w:pPr>
      <w:overflowPunct w:val="0"/>
      <w:autoSpaceDE w:val="0"/>
      <w:autoSpaceDN w:val="0"/>
      <w:adjustRightInd w:val="0"/>
      <w:spacing w:before="240"/>
      <w:ind w:left="0" w:firstLine="0"/>
      <w:jc w:val="center"/>
      <w:textAlignment w:val="baseline"/>
    </w:pPr>
    <w:rPr>
      <w:bCs/>
      <w:sz w:val="24"/>
      <w:lang w:eastAsia="ja-JP"/>
    </w:rPr>
  </w:style>
  <w:style w:type="character" w:customStyle="1" w:styleId="translation-chunk">
    <w:name w:val="translation-chunk"/>
    <w:basedOn w:val="DefaultParagraphFont"/>
    <w:rsid w:val="007E520D"/>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7E520D"/>
    <w:rPr>
      <w:rFonts w:ascii="Times New Roman" w:eastAsia="SimSun" w:hAnsi="Times New Roman"/>
      <w:sz w:val="24"/>
      <w:szCs w:val="20"/>
      <w:lang w:val="en-GB" w:eastAsia="en-US"/>
    </w:rPr>
  </w:style>
  <w:style w:type="numbering" w:customStyle="1" w:styleId="WWNum11">
    <w:name w:val="WWNum11"/>
    <w:rsid w:val="007E520D"/>
    <w:pPr>
      <w:numPr>
        <w:numId w:val="2"/>
      </w:numPr>
    </w:pPr>
  </w:style>
  <w:style w:type="paragraph" w:styleId="TOCHeading">
    <w:name w:val="TOC Heading"/>
    <w:basedOn w:val="Heading1"/>
    <w:next w:val="Normal"/>
    <w:uiPriority w:val="39"/>
    <w:unhideWhenUsed/>
    <w:qFormat/>
    <w:rsid w:val="007E520D"/>
    <w:pPr>
      <w:tabs>
        <w:tab w:val="clear" w:pos="794"/>
        <w:tab w:val="clear" w:pos="1191"/>
        <w:tab w:val="clear" w:pos="1588"/>
        <w:tab w:val="clear" w:pos="1985"/>
      </w:tabs>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itunewslink">
    <w:name w:val="itunews_link"/>
    <w:basedOn w:val="Normal"/>
    <w:rsid w:val="007E520D"/>
    <w:pPr>
      <w:tabs>
        <w:tab w:val="clear" w:pos="794"/>
        <w:tab w:val="clear" w:pos="1191"/>
        <w:tab w:val="clear" w:pos="1588"/>
        <w:tab w:val="clear" w:pos="1985"/>
      </w:tabs>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7E520D"/>
    <w:pPr>
      <w:ind w:firstLine="432"/>
    </w:pPr>
  </w:style>
  <w:style w:type="character" w:customStyle="1" w:styleId="UnresolvedMention1">
    <w:name w:val="Unresolved Mention1"/>
    <w:basedOn w:val="DefaultParagraphFont"/>
    <w:uiPriority w:val="99"/>
    <w:unhideWhenUsed/>
    <w:rsid w:val="007E520D"/>
    <w:rPr>
      <w:color w:val="605E5C"/>
      <w:shd w:val="clear" w:color="auto" w:fill="E1DFDD"/>
    </w:rPr>
  </w:style>
  <w:style w:type="character" w:customStyle="1" w:styleId="1">
    <w:name w:val="Неразрешенное упоминание1"/>
    <w:basedOn w:val="DefaultParagraphFont"/>
    <w:uiPriority w:val="99"/>
    <w:semiHidden/>
    <w:unhideWhenUsed/>
    <w:rsid w:val="003A5431"/>
    <w:rPr>
      <w:color w:val="605E5C"/>
      <w:shd w:val="clear" w:color="auto" w:fill="E1DFDD"/>
    </w:rPr>
  </w:style>
  <w:style w:type="paragraph" w:styleId="ListBullet">
    <w:name w:val="List Bullet"/>
    <w:basedOn w:val="Normal"/>
    <w:uiPriority w:val="99"/>
    <w:unhideWhenUsed/>
    <w:rsid w:val="00414770"/>
    <w:pPr>
      <w:numPr>
        <w:numId w:val="3"/>
      </w:numPr>
      <w:contextualSpacing/>
    </w:pPr>
  </w:style>
  <w:style w:type="character" w:customStyle="1" w:styleId="UnresolvedMention2">
    <w:name w:val="Unresolved Mention2"/>
    <w:basedOn w:val="DefaultParagraphFont"/>
    <w:uiPriority w:val="99"/>
    <w:semiHidden/>
    <w:unhideWhenUsed/>
    <w:rsid w:val="00930CD5"/>
    <w:rPr>
      <w:color w:val="605E5C"/>
      <w:shd w:val="clear" w:color="auto" w:fill="E1DFDD"/>
    </w:rPr>
  </w:style>
  <w:style w:type="table" w:customStyle="1" w:styleId="TableGrid1">
    <w:name w:val="Table Grid1"/>
    <w:basedOn w:val="TableNormal"/>
    <w:next w:val="TableGrid"/>
    <w:uiPriority w:val="59"/>
    <w:qFormat/>
    <w:rsid w:val="00D31FA1"/>
    <w:pPr>
      <w:spacing w:after="0" w:line="240" w:lineRule="auto"/>
    </w:pPr>
    <w:rPr>
      <w:rFonts w:ascii="CG Times" w:eastAsia="Times New Roman" w:hAnsi="CG Times"/>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1">
    <w:name w:val="Part_1"/>
    <w:basedOn w:val="Normal"/>
    <w:next w:val="Section1"/>
    <w:qFormat/>
    <w:rsid w:val="00C43662"/>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Pr>
      <w:rFonts w:eastAsia="Times New Roman"/>
      <w:lang w:val="ru-RU"/>
    </w:rPr>
  </w:style>
  <w:style w:type="paragraph" w:customStyle="1" w:styleId="Opinionref">
    <w:name w:val="Opinion_ref"/>
    <w:basedOn w:val="Normal"/>
    <w:next w:val="Normal"/>
    <w:qFormat/>
    <w:rsid w:val="00C43662"/>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jc w:val="center"/>
      <w:textAlignment w:val="baseline"/>
    </w:pPr>
    <w:rPr>
      <w:rFonts w:eastAsia="Times New Roman"/>
      <w:i/>
      <w:lang w:val="ru-RU"/>
    </w:rPr>
  </w:style>
  <w:style w:type="paragraph" w:customStyle="1" w:styleId="Opiniontitle">
    <w:name w:val="Opinion_title"/>
    <w:basedOn w:val="Normal"/>
    <w:next w:val="Opinionref"/>
    <w:qFormat/>
    <w:rsid w:val="00C43662"/>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6"/>
      <w:lang w:val="ru-RU"/>
    </w:rPr>
  </w:style>
  <w:style w:type="paragraph" w:customStyle="1" w:styleId="OpinionNo">
    <w:name w:val="Opinion_No"/>
    <w:basedOn w:val="Normal"/>
    <w:next w:val="Opiniontitle"/>
    <w:qFormat/>
    <w:rsid w:val="00C43662"/>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480"/>
      <w:jc w:val="center"/>
      <w:textAlignment w:val="baseline"/>
    </w:pPr>
    <w:rPr>
      <w:rFonts w:eastAsia="Times New Roman"/>
      <w:caps/>
      <w:sz w:val="26"/>
      <w:lang w:val="ru-RU"/>
    </w:rPr>
  </w:style>
  <w:style w:type="paragraph" w:customStyle="1" w:styleId="HeadingSummary">
    <w:name w:val="HeadingSummary"/>
    <w:basedOn w:val="Headingb"/>
    <w:qFormat/>
    <w:rsid w:val="00C43662"/>
    <w:pPr>
      <w:tabs>
        <w:tab w:val="clear" w:pos="794"/>
        <w:tab w:val="clear" w:pos="1191"/>
        <w:tab w:val="clear" w:pos="1588"/>
        <w:tab w:val="clear" w:pos="1985"/>
        <w:tab w:val="left" w:pos="1134"/>
        <w:tab w:val="left" w:pos="1871"/>
        <w:tab w:val="left" w:pos="2268"/>
      </w:tabs>
      <w:ind w:left="1134" w:hanging="1134"/>
    </w:pPr>
    <w:rPr>
      <w:rFonts w:eastAsia="Times New Roman"/>
      <w:b w:val="0"/>
    </w:rPr>
  </w:style>
  <w:style w:type="paragraph" w:customStyle="1" w:styleId="TableText0">
    <w:name w:val="Table_Text"/>
    <w:basedOn w:val="Normal"/>
    <w:rsid w:val="00C436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lang w:val="ru-RU"/>
    </w:rPr>
  </w:style>
  <w:style w:type="character" w:customStyle="1" w:styleId="RecNoBRChar">
    <w:name w:val="Rec_No_BR Char"/>
    <w:basedOn w:val="DefaultParagraphFont"/>
    <w:link w:val="RecNoBR"/>
    <w:rsid w:val="00C43662"/>
    <w:rPr>
      <w:rFonts w:ascii="Times New Roman" w:hAnsi="Times New Roman"/>
      <w:caps/>
      <w:sz w:val="28"/>
      <w:szCs w:val="24"/>
      <w:lang w:val="en-GB" w:eastAsia="ja-JP"/>
    </w:rPr>
  </w:style>
  <w:style w:type="character" w:customStyle="1" w:styleId="QuestionNoBRChar">
    <w:name w:val="Question_No_BR Char"/>
    <w:basedOn w:val="RecNoBRChar"/>
    <w:link w:val="QuestionNoBR"/>
    <w:rsid w:val="00C43662"/>
    <w:rPr>
      <w:rFonts w:ascii="Times New Roman" w:hAnsi="Times New Roman"/>
      <w:caps/>
      <w:sz w:val="28"/>
      <w:szCs w:val="24"/>
      <w:lang w:val="en-GB" w:eastAsia="ja-JP"/>
    </w:rPr>
  </w:style>
  <w:style w:type="character" w:customStyle="1" w:styleId="RecrefChar">
    <w:name w:val="Rec_ref Char"/>
    <w:basedOn w:val="DefaultParagraphFont"/>
    <w:link w:val="Recref"/>
    <w:rsid w:val="00C43662"/>
    <w:rPr>
      <w:rFonts w:ascii="Times New Roman" w:eastAsia="MS Mincho" w:hAnsi="Times New Roman"/>
      <w:szCs w:val="20"/>
      <w:lang w:val="en-GB" w:eastAsia="en-US"/>
    </w:rPr>
  </w:style>
  <w:style w:type="character" w:customStyle="1" w:styleId="QuestionrefChar">
    <w:name w:val="Question_ref Char"/>
    <w:basedOn w:val="RecrefChar"/>
    <w:link w:val="Questionref"/>
    <w:rsid w:val="00C43662"/>
    <w:rPr>
      <w:rFonts w:ascii="Times New Roman" w:eastAsia="MS Mincho" w:hAnsi="Times New Roman"/>
      <w:szCs w:val="20"/>
      <w:lang w:val="en-GB" w:eastAsia="en-US"/>
    </w:rPr>
  </w:style>
  <w:style w:type="character" w:customStyle="1" w:styleId="headingbChar0">
    <w:name w:val="heading_b Char"/>
    <w:basedOn w:val="DefaultParagraphFont"/>
    <w:link w:val="headingb0"/>
    <w:rsid w:val="00C43662"/>
    <w:rPr>
      <w:rFonts w:ascii="Times New Roman" w:eastAsia="MS Mincho" w:hAnsi="Times New Roman"/>
      <w:b/>
      <w:sz w:val="24"/>
      <w:szCs w:val="20"/>
      <w:lang w:val="en-GB" w:eastAsia="en-US"/>
    </w:rPr>
  </w:style>
  <w:style w:type="character" w:customStyle="1" w:styleId="Symbol">
    <w:name w:val="Symbol"/>
    <w:basedOn w:val="DefaultParagraphFont"/>
    <w:rsid w:val="00C43662"/>
    <w:rPr>
      <w:rFonts w:ascii="Symbol" w:hAnsi="Symbol"/>
      <w:i/>
    </w:rPr>
  </w:style>
  <w:style w:type="paragraph" w:customStyle="1" w:styleId="sistliste">
    <w:name w:val="sistliste"/>
    <w:basedOn w:val="Normal"/>
    <w:rsid w:val="00C43662"/>
    <w:pPr>
      <w:widowControl w:val="0"/>
      <w:tabs>
        <w:tab w:val="clear" w:pos="794"/>
        <w:tab w:val="clear" w:pos="1191"/>
        <w:tab w:val="clear" w:pos="1588"/>
        <w:tab w:val="clear" w:pos="1985"/>
        <w:tab w:val="left" w:pos="360"/>
      </w:tabs>
      <w:overflowPunct w:val="0"/>
      <w:autoSpaceDE w:val="0"/>
      <w:autoSpaceDN w:val="0"/>
      <w:adjustRightInd w:val="0"/>
      <w:spacing w:before="0" w:after="240"/>
      <w:ind w:left="360" w:hanging="360"/>
      <w:textAlignment w:val="baseline"/>
    </w:pPr>
    <w:rPr>
      <w:rFonts w:eastAsia="Batang"/>
      <w:sz w:val="24"/>
      <w:lang w:val="nb-NO" w:eastAsia="zh-CN"/>
    </w:rPr>
  </w:style>
  <w:style w:type="paragraph" w:customStyle="1" w:styleId="Abstract">
    <w:name w:val="Abstract"/>
    <w:basedOn w:val="Normal"/>
    <w:rsid w:val="00C43662"/>
    <w:pPr>
      <w:tabs>
        <w:tab w:val="clear" w:pos="794"/>
        <w:tab w:val="clear" w:pos="1191"/>
        <w:tab w:val="clear" w:pos="1588"/>
        <w:tab w:val="clear" w:pos="1985"/>
        <w:tab w:val="left" w:pos="1134"/>
        <w:tab w:val="left" w:pos="1871"/>
        <w:tab w:val="left" w:pos="2268"/>
      </w:tabs>
      <w:overflowPunct w:val="0"/>
      <w:autoSpaceDE w:val="0"/>
      <w:autoSpaceDN w:val="0"/>
      <w:adjustRightInd w:val="0"/>
    </w:pPr>
    <w:rPr>
      <w:rFonts w:eastAsia="Times New Roman"/>
      <w:sz w:val="24"/>
      <w:lang w:val="en-US"/>
    </w:rPr>
  </w:style>
  <w:style w:type="table" w:customStyle="1" w:styleId="TableGrid8">
    <w:name w:val="Table Grid8"/>
    <w:basedOn w:val="TableNormal"/>
    <w:next w:val="TableGrid"/>
    <w:rsid w:val="00C4366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semiHidden/>
    <w:unhideWhenUsed/>
    <w:rsid w:val="008746FE"/>
    <w:pPr>
      <w:tabs>
        <w:tab w:val="clear" w:pos="794"/>
        <w:tab w:val="clear" w:pos="1191"/>
        <w:tab w:val="clear" w:pos="1588"/>
        <w:tab w:val="clear" w:pos="1985"/>
      </w:tabs>
      <w:spacing w:before="0"/>
    </w:pPr>
    <w:rPr>
      <w:rFonts w:eastAsiaTheme="minorHAnsi"/>
      <w:i/>
      <w:iCs/>
      <w:sz w:val="24"/>
      <w:szCs w:val="24"/>
      <w:lang w:eastAsia="ja-JP"/>
    </w:rPr>
  </w:style>
  <w:style w:type="character" w:customStyle="1" w:styleId="HTMLAddressChar">
    <w:name w:val="HTML Address Char"/>
    <w:basedOn w:val="DefaultParagraphFont"/>
    <w:link w:val="HTMLAddress"/>
    <w:uiPriority w:val="99"/>
    <w:semiHidden/>
    <w:rsid w:val="008746FE"/>
    <w:rPr>
      <w:rFonts w:ascii="Times New Roman" w:eastAsiaTheme="minorHAnsi" w:hAnsi="Times New Roman"/>
      <w:i/>
      <w:iCs/>
      <w:sz w:val="24"/>
      <w:szCs w:val="24"/>
      <w:lang w:val="en-GB" w:eastAsia="ja-JP"/>
    </w:rPr>
  </w:style>
  <w:style w:type="character" w:customStyle="1" w:styleId="ReftextArial9pt">
    <w:name w:val="Ref_text Arial 9 pt"/>
    <w:rsid w:val="008746FE"/>
    <w:rPr>
      <w:rFonts w:ascii="Arial" w:hAnsi="Arial" w:cs="Arial"/>
      <w:sz w:val="18"/>
      <w:szCs w:val="18"/>
    </w:rPr>
  </w:style>
  <w:style w:type="paragraph" w:styleId="Bibliography">
    <w:name w:val="Bibliography"/>
    <w:basedOn w:val="Normal"/>
    <w:next w:val="Normal"/>
    <w:uiPriority w:val="37"/>
    <w:semiHidden/>
    <w:unhideWhenUsed/>
    <w:rsid w:val="008746FE"/>
    <w:pPr>
      <w:tabs>
        <w:tab w:val="clear" w:pos="794"/>
        <w:tab w:val="clear" w:pos="1191"/>
        <w:tab w:val="clear" w:pos="1588"/>
        <w:tab w:val="clear" w:pos="1985"/>
      </w:tabs>
    </w:pPr>
    <w:rPr>
      <w:rFonts w:eastAsiaTheme="minorHAnsi"/>
      <w:sz w:val="24"/>
      <w:szCs w:val="24"/>
      <w:lang w:eastAsia="ja-JP"/>
    </w:rPr>
  </w:style>
  <w:style w:type="paragraph" w:styleId="BlockText">
    <w:name w:val="Block Text"/>
    <w:basedOn w:val="Normal"/>
    <w:uiPriority w:val="99"/>
    <w:semiHidden/>
    <w:unhideWhenUsed/>
    <w:rsid w:val="008746FE"/>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ind w:left="1152" w:right="1152"/>
    </w:pPr>
    <w:rPr>
      <w:rFonts w:asciiTheme="minorHAnsi" w:eastAsiaTheme="minorEastAsia" w:hAnsiTheme="minorHAnsi" w:cstheme="minorBidi"/>
      <w:i/>
      <w:iCs/>
      <w:color w:val="4F81BD" w:themeColor="accent1"/>
      <w:sz w:val="24"/>
      <w:szCs w:val="24"/>
      <w:lang w:eastAsia="ja-JP"/>
    </w:rPr>
  </w:style>
  <w:style w:type="paragraph" w:styleId="BodyTextFirstIndent">
    <w:name w:val="Body Text First Indent"/>
    <w:basedOn w:val="BodyText"/>
    <w:link w:val="BodyTextFirstIndentChar"/>
    <w:uiPriority w:val="99"/>
    <w:semiHidden/>
    <w:unhideWhenUsed/>
    <w:rsid w:val="008746FE"/>
    <w:pPr>
      <w:ind w:firstLine="360"/>
    </w:pPr>
    <w:rPr>
      <w:rFonts w:eastAsiaTheme="minorHAnsi"/>
      <w:b w:val="0"/>
      <w:i w:val="0"/>
    </w:rPr>
  </w:style>
  <w:style w:type="character" w:customStyle="1" w:styleId="BodyTextFirstIndentChar">
    <w:name w:val="Body Text First Indent Char"/>
    <w:basedOn w:val="BodyTextChar"/>
    <w:link w:val="BodyTextFirstIndent"/>
    <w:uiPriority w:val="99"/>
    <w:semiHidden/>
    <w:rsid w:val="008746FE"/>
    <w:rPr>
      <w:rFonts w:ascii="Times New Roman" w:eastAsiaTheme="minorHAnsi" w:hAnsi="Times New Roman"/>
      <w:b w:val="0"/>
      <w:i w:val="0"/>
      <w:sz w:val="24"/>
      <w:szCs w:val="24"/>
      <w:lang w:val="en-GB" w:eastAsia="ja-JP"/>
    </w:rPr>
  </w:style>
  <w:style w:type="paragraph" w:styleId="BodyTextFirstIndent2">
    <w:name w:val="Body Text First Indent 2"/>
    <w:basedOn w:val="BodyTextIndent"/>
    <w:link w:val="BodyTextFirstIndent2Char"/>
    <w:uiPriority w:val="99"/>
    <w:semiHidden/>
    <w:unhideWhenUsed/>
    <w:rsid w:val="008746FE"/>
    <w:pPr>
      <w:ind w:left="360" w:firstLine="360"/>
    </w:pPr>
    <w:rPr>
      <w:rFonts w:eastAsiaTheme="minorHAnsi"/>
      <w:b w:val="0"/>
    </w:rPr>
  </w:style>
  <w:style w:type="character" w:customStyle="1" w:styleId="BodyTextFirstIndent2Char">
    <w:name w:val="Body Text First Indent 2 Char"/>
    <w:basedOn w:val="BodyTextIndentChar"/>
    <w:link w:val="BodyTextFirstIndent2"/>
    <w:uiPriority w:val="99"/>
    <w:semiHidden/>
    <w:rsid w:val="008746FE"/>
    <w:rPr>
      <w:rFonts w:ascii="Times New Roman" w:eastAsiaTheme="minorHAnsi" w:hAnsi="Times New Roman"/>
      <w:b w:val="0"/>
      <w:sz w:val="24"/>
      <w:szCs w:val="24"/>
      <w:lang w:val="en-GB" w:eastAsia="ja-JP"/>
    </w:rPr>
  </w:style>
  <w:style w:type="paragraph" w:styleId="BodyTextIndent2">
    <w:name w:val="Body Text Indent 2"/>
    <w:basedOn w:val="Normal"/>
    <w:link w:val="BodyTextIndent2Char"/>
    <w:uiPriority w:val="99"/>
    <w:semiHidden/>
    <w:unhideWhenUsed/>
    <w:rsid w:val="008746FE"/>
    <w:pPr>
      <w:tabs>
        <w:tab w:val="clear" w:pos="794"/>
        <w:tab w:val="clear" w:pos="1191"/>
        <w:tab w:val="clear" w:pos="1588"/>
        <w:tab w:val="clear" w:pos="1985"/>
      </w:tabs>
      <w:spacing w:after="120" w:line="480" w:lineRule="auto"/>
      <w:ind w:left="360"/>
    </w:pPr>
    <w:rPr>
      <w:rFonts w:eastAsiaTheme="minorHAnsi"/>
      <w:sz w:val="24"/>
      <w:szCs w:val="24"/>
      <w:lang w:eastAsia="ja-JP"/>
    </w:rPr>
  </w:style>
  <w:style w:type="character" w:customStyle="1" w:styleId="BodyTextIndent2Char">
    <w:name w:val="Body Text Indent 2 Char"/>
    <w:basedOn w:val="DefaultParagraphFont"/>
    <w:link w:val="BodyTextIndent2"/>
    <w:uiPriority w:val="99"/>
    <w:semiHidden/>
    <w:rsid w:val="008746FE"/>
    <w:rPr>
      <w:rFonts w:ascii="Times New Roman" w:eastAsiaTheme="minorHAnsi" w:hAnsi="Times New Roman"/>
      <w:sz w:val="24"/>
      <w:szCs w:val="24"/>
      <w:lang w:val="en-GB" w:eastAsia="ja-JP"/>
    </w:rPr>
  </w:style>
  <w:style w:type="paragraph" w:styleId="BodyTextIndent3">
    <w:name w:val="Body Text Indent 3"/>
    <w:basedOn w:val="Normal"/>
    <w:link w:val="BodyTextIndent3Char"/>
    <w:uiPriority w:val="99"/>
    <w:semiHidden/>
    <w:unhideWhenUsed/>
    <w:rsid w:val="008746FE"/>
    <w:pPr>
      <w:tabs>
        <w:tab w:val="clear" w:pos="794"/>
        <w:tab w:val="clear" w:pos="1191"/>
        <w:tab w:val="clear" w:pos="1588"/>
        <w:tab w:val="clear" w:pos="1985"/>
      </w:tabs>
      <w:spacing w:after="120"/>
      <w:ind w:left="360"/>
    </w:pPr>
    <w:rPr>
      <w:rFonts w:eastAsiaTheme="minorHAnsi"/>
      <w:sz w:val="16"/>
      <w:szCs w:val="16"/>
      <w:lang w:eastAsia="ja-JP"/>
    </w:rPr>
  </w:style>
  <w:style w:type="character" w:customStyle="1" w:styleId="BodyTextIndent3Char">
    <w:name w:val="Body Text Indent 3 Char"/>
    <w:basedOn w:val="DefaultParagraphFont"/>
    <w:link w:val="BodyTextIndent3"/>
    <w:uiPriority w:val="99"/>
    <w:semiHidden/>
    <w:rsid w:val="008746FE"/>
    <w:rPr>
      <w:rFonts w:ascii="Times New Roman" w:eastAsiaTheme="minorHAnsi" w:hAnsi="Times New Roman"/>
      <w:sz w:val="16"/>
      <w:szCs w:val="16"/>
      <w:lang w:val="en-GB" w:eastAsia="ja-JP"/>
    </w:rPr>
  </w:style>
  <w:style w:type="character" w:styleId="BookTitle0">
    <w:name w:val="Book Title"/>
    <w:basedOn w:val="DefaultParagraphFont"/>
    <w:uiPriority w:val="33"/>
    <w:rsid w:val="008746FE"/>
    <w:rPr>
      <w:b/>
      <w:bCs/>
      <w:i/>
      <w:iCs/>
      <w:spacing w:val="5"/>
    </w:rPr>
  </w:style>
  <w:style w:type="paragraph" w:styleId="Closing">
    <w:name w:val="Closing"/>
    <w:basedOn w:val="Normal"/>
    <w:link w:val="ClosingChar"/>
    <w:uiPriority w:val="99"/>
    <w:semiHidden/>
    <w:unhideWhenUsed/>
    <w:rsid w:val="008746FE"/>
    <w:pPr>
      <w:tabs>
        <w:tab w:val="clear" w:pos="794"/>
        <w:tab w:val="clear" w:pos="1191"/>
        <w:tab w:val="clear" w:pos="1588"/>
        <w:tab w:val="clear" w:pos="1985"/>
      </w:tabs>
      <w:spacing w:before="0"/>
      <w:ind w:left="4320"/>
    </w:pPr>
    <w:rPr>
      <w:rFonts w:eastAsiaTheme="minorHAnsi"/>
      <w:sz w:val="24"/>
      <w:szCs w:val="24"/>
      <w:lang w:eastAsia="ja-JP"/>
    </w:rPr>
  </w:style>
  <w:style w:type="character" w:customStyle="1" w:styleId="ClosingChar">
    <w:name w:val="Closing Char"/>
    <w:basedOn w:val="DefaultParagraphFont"/>
    <w:link w:val="Closing"/>
    <w:uiPriority w:val="99"/>
    <w:semiHidden/>
    <w:rsid w:val="008746FE"/>
    <w:rPr>
      <w:rFonts w:ascii="Times New Roman" w:eastAsiaTheme="minorHAnsi" w:hAnsi="Times New Roman"/>
      <w:sz w:val="24"/>
      <w:szCs w:val="24"/>
      <w:lang w:val="en-GB" w:eastAsia="ja-JP"/>
    </w:rPr>
  </w:style>
  <w:style w:type="paragraph" w:styleId="E-mailSignature">
    <w:name w:val="E-mail Signature"/>
    <w:basedOn w:val="Normal"/>
    <w:link w:val="E-mailSignatureChar"/>
    <w:uiPriority w:val="99"/>
    <w:semiHidden/>
    <w:unhideWhenUsed/>
    <w:rsid w:val="008746FE"/>
    <w:pPr>
      <w:tabs>
        <w:tab w:val="clear" w:pos="794"/>
        <w:tab w:val="clear" w:pos="1191"/>
        <w:tab w:val="clear" w:pos="1588"/>
        <w:tab w:val="clear" w:pos="1985"/>
      </w:tabs>
      <w:spacing w:before="0"/>
    </w:pPr>
    <w:rPr>
      <w:rFonts w:eastAsiaTheme="minorHAnsi"/>
      <w:sz w:val="24"/>
      <w:szCs w:val="24"/>
      <w:lang w:eastAsia="ja-JP"/>
    </w:rPr>
  </w:style>
  <w:style w:type="character" w:customStyle="1" w:styleId="E-mailSignatureChar">
    <w:name w:val="E-mail Signature Char"/>
    <w:basedOn w:val="DefaultParagraphFont"/>
    <w:link w:val="E-mailSignature"/>
    <w:uiPriority w:val="99"/>
    <w:semiHidden/>
    <w:rsid w:val="008746FE"/>
    <w:rPr>
      <w:rFonts w:ascii="Times New Roman" w:eastAsiaTheme="minorHAnsi" w:hAnsi="Times New Roman"/>
      <w:sz w:val="24"/>
      <w:szCs w:val="24"/>
      <w:lang w:val="en-GB" w:eastAsia="ja-JP"/>
    </w:rPr>
  </w:style>
  <w:style w:type="paragraph" w:styleId="EnvelopeAddress">
    <w:name w:val="envelope address"/>
    <w:basedOn w:val="Normal"/>
    <w:uiPriority w:val="99"/>
    <w:semiHidden/>
    <w:unhideWhenUsed/>
    <w:rsid w:val="008746FE"/>
    <w:pPr>
      <w:framePr w:w="7920" w:h="1980" w:hRule="exact" w:hSpace="180" w:wrap="auto" w:hAnchor="page" w:xAlign="center" w:yAlign="bottom"/>
      <w:tabs>
        <w:tab w:val="clear" w:pos="794"/>
        <w:tab w:val="clear" w:pos="1191"/>
        <w:tab w:val="clear" w:pos="1588"/>
        <w:tab w:val="clear" w:pos="1985"/>
      </w:tabs>
      <w:spacing w:before="0"/>
      <w:ind w:left="2880"/>
    </w:pPr>
    <w:rPr>
      <w:rFonts w:asciiTheme="majorHAnsi" w:eastAsiaTheme="majorEastAsia" w:hAnsiTheme="majorHAnsi" w:cstheme="majorBidi"/>
      <w:sz w:val="24"/>
      <w:szCs w:val="24"/>
      <w:lang w:eastAsia="ja-JP"/>
    </w:rPr>
  </w:style>
  <w:style w:type="paragraph" w:styleId="EnvelopeReturn">
    <w:name w:val="envelope return"/>
    <w:basedOn w:val="Normal"/>
    <w:uiPriority w:val="99"/>
    <w:semiHidden/>
    <w:unhideWhenUsed/>
    <w:rsid w:val="008746FE"/>
    <w:pPr>
      <w:tabs>
        <w:tab w:val="clear" w:pos="794"/>
        <w:tab w:val="clear" w:pos="1191"/>
        <w:tab w:val="clear" w:pos="1588"/>
        <w:tab w:val="clear" w:pos="1985"/>
      </w:tabs>
      <w:spacing w:before="0"/>
    </w:pPr>
    <w:rPr>
      <w:rFonts w:asciiTheme="majorHAnsi" w:eastAsiaTheme="majorEastAsia" w:hAnsiTheme="majorHAnsi" w:cstheme="majorBidi"/>
      <w:sz w:val="20"/>
      <w:lang w:eastAsia="ja-JP"/>
    </w:rPr>
  </w:style>
  <w:style w:type="character" w:customStyle="1" w:styleId="Hashtag1">
    <w:name w:val="Hashtag1"/>
    <w:basedOn w:val="DefaultParagraphFont"/>
    <w:uiPriority w:val="99"/>
    <w:semiHidden/>
    <w:unhideWhenUsed/>
    <w:rsid w:val="008746FE"/>
    <w:rPr>
      <w:color w:val="2B579A"/>
      <w:shd w:val="clear" w:color="auto" w:fill="E1DFDD"/>
    </w:rPr>
  </w:style>
  <w:style w:type="character" w:styleId="HTMLAcronym">
    <w:name w:val="HTML Acronym"/>
    <w:basedOn w:val="DefaultParagraphFont"/>
    <w:uiPriority w:val="99"/>
    <w:semiHidden/>
    <w:unhideWhenUsed/>
    <w:rsid w:val="008746FE"/>
  </w:style>
  <w:style w:type="character" w:styleId="HTMLCite">
    <w:name w:val="HTML Cite"/>
    <w:basedOn w:val="DefaultParagraphFont"/>
    <w:uiPriority w:val="99"/>
    <w:semiHidden/>
    <w:unhideWhenUsed/>
    <w:rsid w:val="008746FE"/>
    <w:rPr>
      <w:i/>
      <w:iCs/>
    </w:rPr>
  </w:style>
  <w:style w:type="character" w:styleId="HTMLCode">
    <w:name w:val="HTML Code"/>
    <w:basedOn w:val="DefaultParagraphFont"/>
    <w:uiPriority w:val="99"/>
    <w:semiHidden/>
    <w:unhideWhenUsed/>
    <w:rsid w:val="008746FE"/>
    <w:rPr>
      <w:rFonts w:ascii="Consolas" w:hAnsi="Consolas"/>
      <w:sz w:val="20"/>
      <w:szCs w:val="20"/>
    </w:rPr>
  </w:style>
  <w:style w:type="character" w:styleId="HTMLDefinition">
    <w:name w:val="HTML Definition"/>
    <w:basedOn w:val="DefaultParagraphFont"/>
    <w:uiPriority w:val="99"/>
    <w:semiHidden/>
    <w:unhideWhenUsed/>
    <w:rsid w:val="008746FE"/>
    <w:rPr>
      <w:i/>
      <w:iCs/>
    </w:rPr>
  </w:style>
  <w:style w:type="character" w:styleId="HTMLKeyboard">
    <w:name w:val="HTML Keyboard"/>
    <w:basedOn w:val="DefaultParagraphFont"/>
    <w:uiPriority w:val="99"/>
    <w:semiHidden/>
    <w:unhideWhenUsed/>
    <w:rsid w:val="008746FE"/>
    <w:rPr>
      <w:rFonts w:ascii="Consolas" w:hAnsi="Consolas"/>
      <w:sz w:val="20"/>
      <w:szCs w:val="20"/>
    </w:rPr>
  </w:style>
  <w:style w:type="character" w:styleId="HTMLSample">
    <w:name w:val="HTML Sample"/>
    <w:basedOn w:val="DefaultParagraphFont"/>
    <w:uiPriority w:val="99"/>
    <w:semiHidden/>
    <w:unhideWhenUsed/>
    <w:rsid w:val="008746FE"/>
    <w:rPr>
      <w:rFonts w:ascii="Consolas" w:hAnsi="Consolas"/>
      <w:sz w:val="24"/>
      <w:szCs w:val="24"/>
    </w:rPr>
  </w:style>
  <w:style w:type="character" w:styleId="HTMLTypewriter">
    <w:name w:val="HTML Typewriter"/>
    <w:basedOn w:val="DefaultParagraphFont"/>
    <w:uiPriority w:val="99"/>
    <w:semiHidden/>
    <w:unhideWhenUsed/>
    <w:rsid w:val="008746FE"/>
    <w:rPr>
      <w:rFonts w:ascii="Consolas" w:hAnsi="Consolas"/>
      <w:sz w:val="20"/>
      <w:szCs w:val="20"/>
    </w:rPr>
  </w:style>
  <w:style w:type="character" w:styleId="HTMLVariable">
    <w:name w:val="HTML Variable"/>
    <w:basedOn w:val="DefaultParagraphFont"/>
    <w:uiPriority w:val="99"/>
    <w:semiHidden/>
    <w:unhideWhenUsed/>
    <w:rsid w:val="008746FE"/>
    <w:rPr>
      <w:i/>
      <w:iCs/>
    </w:rPr>
  </w:style>
  <w:style w:type="paragraph" w:styleId="Index8">
    <w:name w:val="index 8"/>
    <w:basedOn w:val="Normal"/>
    <w:next w:val="Normal"/>
    <w:autoRedefine/>
    <w:uiPriority w:val="99"/>
    <w:semiHidden/>
    <w:unhideWhenUsed/>
    <w:rsid w:val="008746FE"/>
    <w:pPr>
      <w:tabs>
        <w:tab w:val="clear" w:pos="794"/>
        <w:tab w:val="clear" w:pos="1191"/>
        <w:tab w:val="clear" w:pos="1588"/>
        <w:tab w:val="clear" w:pos="1985"/>
      </w:tabs>
      <w:spacing w:before="0"/>
      <w:ind w:left="1920" w:hanging="240"/>
    </w:pPr>
    <w:rPr>
      <w:rFonts w:eastAsiaTheme="minorHAnsi"/>
      <w:sz w:val="24"/>
      <w:szCs w:val="24"/>
      <w:lang w:eastAsia="ja-JP"/>
    </w:rPr>
  </w:style>
  <w:style w:type="paragraph" w:styleId="Index9">
    <w:name w:val="index 9"/>
    <w:basedOn w:val="Normal"/>
    <w:next w:val="Normal"/>
    <w:autoRedefine/>
    <w:uiPriority w:val="99"/>
    <w:semiHidden/>
    <w:unhideWhenUsed/>
    <w:rsid w:val="008746FE"/>
    <w:pPr>
      <w:tabs>
        <w:tab w:val="clear" w:pos="794"/>
        <w:tab w:val="clear" w:pos="1191"/>
        <w:tab w:val="clear" w:pos="1588"/>
        <w:tab w:val="clear" w:pos="1985"/>
      </w:tabs>
      <w:spacing w:before="0"/>
      <w:ind w:left="2160" w:hanging="240"/>
    </w:pPr>
    <w:rPr>
      <w:rFonts w:eastAsiaTheme="minorHAnsi"/>
      <w:sz w:val="24"/>
      <w:szCs w:val="24"/>
      <w:lang w:eastAsia="ja-JP"/>
    </w:rPr>
  </w:style>
  <w:style w:type="character" w:styleId="IntenseEmphasis">
    <w:name w:val="Intense Emphasis"/>
    <w:basedOn w:val="DefaultParagraphFont"/>
    <w:uiPriority w:val="21"/>
    <w:rsid w:val="008746FE"/>
    <w:rPr>
      <w:i/>
      <w:iCs/>
      <w:color w:val="4F81BD" w:themeColor="accent1"/>
    </w:rPr>
  </w:style>
  <w:style w:type="paragraph" w:styleId="IntenseQuote">
    <w:name w:val="Intense Quote"/>
    <w:basedOn w:val="Normal"/>
    <w:next w:val="Normal"/>
    <w:link w:val="IntenseQuoteChar"/>
    <w:uiPriority w:val="30"/>
    <w:rsid w:val="008746FE"/>
    <w:pPr>
      <w:pBdr>
        <w:top w:val="single" w:sz="4" w:space="10" w:color="4F81BD" w:themeColor="accent1"/>
        <w:bottom w:val="single" w:sz="4" w:space="10" w:color="4F81BD" w:themeColor="accent1"/>
      </w:pBdr>
      <w:tabs>
        <w:tab w:val="clear" w:pos="794"/>
        <w:tab w:val="clear" w:pos="1191"/>
        <w:tab w:val="clear" w:pos="1588"/>
        <w:tab w:val="clear" w:pos="1985"/>
      </w:tabs>
      <w:spacing w:before="360" w:after="360"/>
      <w:ind w:left="864" w:right="864"/>
      <w:jc w:val="center"/>
    </w:pPr>
    <w:rPr>
      <w:rFonts w:eastAsiaTheme="minorHAnsi"/>
      <w:i/>
      <w:iCs/>
      <w:color w:val="4F81BD" w:themeColor="accent1"/>
      <w:sz w:val="24"/>
      <w:szCs w:val="24"/>
      <w:lang w:eastAsia="ja-JP"/>
    </w:rPr>
  </w:style>
  <w:style w:type="character" w:customStyle="1" w:styleId="IntenseQuoteChar">
    <w:name w:val="Intense Quote Char"/>
    <w:basedOn w:val="DefaultParagraphFont"/>
    <w:link w:val="IntenseQuote"/>
    <w:uiPriority w:val="30"/>
    <w:rsid w:val="008746FE"/>
    <w:rPr>
      <w:rFonts w:ascii="Times New Roman" w:eastAsiaTheme="minorHAnsi" w:hAnsi="Times New Roman"/>
      <w:i/>
      <w:iCs/>
      <w:color w:val="4F81BD" w:themeColor="accent1"/>
      <w:sz w:val="24"/>
      <w:szCs w:val="24"/>
      <w:lang w:val="en-GB" w:eastAsia="ja-JP"/>
    </w:rPr>
  </w:style>
  <w:style w:type="character" w:styleId="IntenseReference">
    <w:name w:val="Intense Reference"/>
    <w:basedOn w:val="DefaultParagraphFont"/>
    <w:uiPriority w:val="32"/>
    <w:rsid w:val="008746FE"/>
    <w:rPr>
      <w:b/>
      <w:bCs/>
      <w:smallCaps/>
      <w:color w:val="4F81BD" w:themeColor="accent1"/>
      <w:spacing w:val="5"/>
    </w:rPr>
  </w:style>
  <w:style w:type="paragraph" w:styleId="List">
    <w:name w:val="List"/>
    <w:basedOn w:val="Normal"/>
    <w:uiPriority w:val="99"/>
    <w:semiHidden/>
    <w:unhideWhenUsed/>
    <w:rsid w:val="008746FE"/>
    <w:pPr>
      <w:tabs>
        <w:tab w:val="clear" w:pos="794"/>
        <w:tab w:val="clear" w:pos="1191"/>
        <w:tab w:val="clear" w:pos="1588"/>
        <w:tab w:val="clear" w:pos="1985"/>
      </w:tabs>
      <w:ind w:left="360" w:hanging="360"/>
      <w:contextualSpacing/>
    </w:pPr>
    <w:rPr>
      <w:rFonts w:eastAsiaTheme="minorHAnsi"/>
      <w:sz w:val="24"/>
      <w:szCs w:val="24"/>
      <w:lang w:eastAsia="ja-JP"/>
    </w:rPr>
  </w:style>
  <w:style w:type="paragraph" w:styleId="List2">
    <w:name w:val="List 2"/>
    <w:basedOn w:val="Normal"/>
    <w:uiPriority w:val="99"/>
    <w:semiHidden/>
    <w:unhideWhenUsed/>
    <w:rsid w:val="008746FE"/>
    <w:pPr>
      <w:tabs>
        <w:tab w:val="clear" w:pos="794"/>
        <w:tab w:val="clear" w:pos="1191"/>
        <w:tab w:val="clear" w:pos="1588"/>
        <w:tab w:val="clear" w:pos="1985"/>
      </w:tabs>
      <w:ind w:left="720" w:hanging="360"/>
      <w:contextualSpacing/>
    </w:pPr>
    <w:rPr>
      <w:rFonts w:eastAsiaTheme="minorHAnsi"/>
      <w:sz w:val="24"/>
      <w:szCs w:val="24"/>
      <w:lang w:eastAsia="ja-JP"/>
    </w:rPr>
  </w:style>
  <w:style w:type="paragraph" w:styleId="List3">
    <w:name w:val="List 3"/>
    <w:basedOn w:val="Normal"/>
    <w:uiPriority w:val="99"/>
    <w:semiHidden/>
    <w:unhideWhenUsed/>
    <w:rsid w:val="008746FE"/>
    <w:pPr>
      <w:tabs>
        <w:tab w:val="clear" w:pos="794"/>
        <w:tab w:val="clear" w:pos="1191"/>
        <w:tab w:val="clear" w:pos="1588"/>
        <w:tab w:val="clear" w:pos="1985"/>
      </w:tabs>
      <w:ind w:left="1080" w:hanging="360"/>
      <w:contextualSpacing/>
    </w:pPr>
    <w:rPr>
      <w:rFonts w:eastAsiaTheme="minorHAnsi"/>
      <w:sz w:val="24"/>
      <w:szCs w:val="24"/>
      <w:lang w:eastAsia="ja-JP"/>
    </w:rPr>
  </w:style>
  <w:style w:type="paragraph" w:styleId="List4">
    <w:name w:val="List 4"/>
    <w:basedOn w:val="Normal"/>
    <w:uiPriority w:val="99"/>
    <w:semiHidden/>
    <w:unhideWhenUsed/>
    <w:rsid w:val="008746FE"/>
    <w:pPr>
      <w:tabs>
        <w:tab w:val="clear" w:pos="794"/>
        <w:tab w:val="clear" w:pos="1191"/>
        <w:tab w:val="clear" w:pos="1588"/>
        <w:tab w:val="clear" w:pos="1985"/>
      </w:tabs>
      <w:ind w:left="1440" w:hanging="360"/>
      <w:contextualSpacing/>
    </w:pPr>
    <w:rPr>
      <w:rFonts w:eastAsiaTheme="minorHAnsi"/>
      <w:sz w:val="24"/>
      <w:szCs w:val="24"/>
      <w:lang w:eastAsia="ja-JP"/>
    </w:rPr>
  </w:style>
  <w:style w:type="paragraph" w:styleId="List5">
    <w:name w:val="List 5"/>
    <w:basedOn w:val="Normal"/>
    <w:uiPriority w:val="99"/>
    <w:semiHidden/>
    <w:unhideWhenUsed/>
    <w:rsid w:val="008746FE"/>
    <w:pPr>
      <w:tabs>
        <w:tab w:val="clear" w:pos="794"/>
        <w:tab w:val="clear" w:pos="1191"/>
        <w:tab w:val="clear" w:pos="1588"/>
        <w:tab w:val="clear" w:pos="1985"/>
      </w:tabs>
      <w:ind w:left="1800" w:hanging="360"/>
      <w:contextualSpacing/>
    </w:pPr>
    <w:rPr>
      <w:rFonts w:eastAsiaTheme="minorHAnsi"/>
      <w:sz w:val="24"/>
      <w:szCs w:val="24"/>
      <w:lang w:eastAsia="ja-JP"/>
    </w:rPr>
  </w:style>
  <w:style w:type="paragraph" w:styleId="ListBullet2">
    <w:name w:val="List Bullet 2"/>
    <w:basedOn w:val="Normal"/>
    <w:uiPriority w:val="99"/>
    <w:semiHidden/>
    <w:unhideWhenUsed/>
    <w:rsid w:val="008746FE"/>
    <w:pPr>
      <w:numPr>
        <w:numId w:val="4"/>
      </w:numPr>
      <w:tabs>
        <w:tab w:val="clear" w:pos="794"/>
        <w:tab w:val="clear" w:pos="1191"/>
        <w:tab w:val="clear" w:pos="1588"/>
        <w:tab w:val="clear" w:pos="1985"/>
      </w:tabs>
      <w:contextualSpacing/>
    </w:pPr>
    <w:rPr>
      <w:rFonts w:eastAsiaTheme="minorHAnsi"/>
      <w:sz w:val="24"/>
      <w:szCs w:val="24"/>
      <w:lang w:eastAsia="ja-JP"/>
    </w:rPr>
  </w:style>
  <w:style w:type="paragraph" w:styleId="ListBullet3">
    <w:name w:val="List Bullet 3"/>
    <w:basedOn w:val="Normal"/>
    <w:uiPriority w:val="99"/>
    <w:semiHidden/>
    <w:unhideWhenUsed/>
    <w:rsid w:val="008746FE"/>
    <w:pPr>
      <w:numPr>
        <w:numId w:val="5"/>
      </w:numPr>
      <w:tabs>
        <w:tab w:val="clear" w:pos="794"/>
        <w:tab w:val="clear" w:pos="1080"/>
        <w:tab w:val="clear" w:pos="1191"/>
        <w:tab w:val="clear" w:pos="1588"/>
        <w:tab w:val="clear" w:pos="1985"/>
      </w:tabs>
      <w:ind w:left="570" w:hanging="570"/>
      <w:contextualSpacing/>
    </w:pPr>
    <w:rPr>
      <w:rFonts w:eastAsiaTheme="minorHAnsi"/>
      <w:sz w:val="24"/>
      <w:szCs w:val="24"/>
      <w:lang w:eastAsia="ja-JP"/>
    </w:rPr>
  </w:style>
  <w:style w:type="paragraph" w:styleId="ListBullet4">
    <w:name w:val="List Bullet 4"/>
    <w:basedOn w:val="Normal"/>
    <w:uiPriority w:val="99"/>
    <w:semiHidden/>
    <w:unhideWhenUsed/>
    <w:rsid w:val="008746FE"/>
    <w:pPr>
      <w:numPr>
        <w:numId w:val="6"/>
      </w:numPr>
      <w:tabs>
        <w:tab w:val="clear" w:pos="794"/>
        <w:tab w:val="clear" w:pos="1191"/>
        <w:tab w:val="clear" w:pos="1440"/>
        <w:tab w:val="clear" w:pos="1588"/>
        <w:tab w:val="clear" w:pos="1985"/>
      </w:tabs>
      <w:ind w:left="360"/>
      <w:contextualSpacing/>
    </w:pPr>
    <w:rPr>
      <w:rFonts w:eastAsiaTheme="minorHAnsi"/>
      <w:sz w:val="24"/>
      <w:szCs w:val="24"/>
      <w:lang w:eastAsia="ja-JP"/>
    </w:rPr>
  </w:style>
  <w:style w:type="paragraph" w:styleId="ListBullet5">
    <w:name w:val="List Bullet 5"/>
    <w:basedOn w:val="Normal"/>
    <w:uiPriority w:val="99"/>
    <w:semiHidden/>
    <w:unhideWhenUsed/>
    <w:rsid w:val="008746FE"/>
    <w:pPr>
      <w:numPr>
        <w:numId w:val="7"/>
      </w:numPr>
      <w:tabs>
        <w:tab w:val="clear" w:pos="794"/>
        <w:tab w:val="clear" w:pos="1191"/>
        <w:tab w:val="clear" w:pos="1588"/>
        <w:tab w:val="clear" w:pos="1800"/>
        <w:tab w:val="clear" w:pos="1985"/>
      </w:tabs>
      <w:ind w:left="360"/>
      <w:contextualSpacing/>
    </w:pPr>
    <w:rPr>
      <w:rFonts w:eastAsiaTheme="minorHAnsi"/>
      <w:sz w:val="24"/>
      <w:szCs w:val="24"/>
      <w:lang w:eastAsia="ja-JP"/>
    </w:rPr>
  </w:style>
  <w:style w:type="paragraph" w:styleId="ListContinue">
    <w:name w:val="List Continue"/>
    <w:basedOn w:val="Normal"/>
    <w:uiPriority w:val="99"/>
    <w:semiHidden/>
    <w:unhideWhenUsed/>
    <w:rsid w:val="008746FE"/>
    <w:pPr>
      <w:tabs>
        <w:tab w:val="clear" w:pos="794"/>
        <w:tab w:val="clear" w:pos="1191"/>
        <w:tab w:val="clear" w:pos="1588"/>
        <w:tab w:val="clear" w:pos="1985"/>
      </w:tabs>
      <w:spacing w:after="120"/>
      <w:ind w:left="360"/>
      <w:contextualSpacing/>
    </w:pPr>
    <w:rPr>
      <w:rFonts w:eastAsiaTheme="minorHAnsi"/>
      <w:sz w:val="24"/>
      <w:szCs w:val="24"/>
      <w:lang w:eastAsia="ja-JP"/>
    </w:rPr>
  </w:style>
  <w:style w:type="paragraph" w:styleId="ListContinue2">
    <w:name w:val="List Continue 2"/>
    <w:basedOn w:val="Normal"/>
    <w:uiPriority w:val="99"/>
    <w:semiHidden/>
    <w:unhideWhenUsed/>
    <w:rsid w:val="008746FE"/>
    <w:pPr>
      <w:tabs>
        <w:tab w:val="clear" w:pos="794"/>
        <w:tab w:val="clear" w:pos="1191"/>
        <w:tab w:val="clear" w:pos="1588"/>
        <w:tab w:val="clear" w:pos="1985"/>
      </w:tabs>
      <w:spacing w:after="120"/>
      <w:ind w:left="720"/>
      <w:contextualSpacing/>
    </w:pPr>
    <w:rPr>
      <w:rFonts w:eastAsiaTheme="minorHAnsi"/>
      <w:sz w:val="24"/>
      <w:szCs w:val="24"/>
      <w:lang w:eastAsia="ja-JP"/>
    </w:rPr>
  </w:style>
  <w:style w:type="paragraph" w:styleId="ListContinue3">
    <w:name w:val="List Continue 3"/>
    <w:basedOn w:val="Normal"/>
    <w:uiPriority w:val="99"/>
    <w:semiHidden/>
    <w:unhideWhenUsed/>
    <w:rsid w:val="008746FE"/>
    <w:pPr>
      <w:tabs>
        <w:tab w:val="clear" w:pos="794"/>
        <w:tab w:val="clear" w:pos="1191"/>
        <w:tab w:val="clear" w:pos="1588"/>
        <w:tab w:val="clear" w:pos="1985"/>
      </w:tabs>
      <w:spacing w:after="120"/>
      <w:ind w:left="1080"/>
      <w:contextualSpacing/>
    </w:pPr>
    <w:rPr>
      <w:rFonts w:eastAsiaTheme="minorHAnsi"/>
      <w:sz w:val="24"/>
      <w:szCs w:val="24"/>
      <w:lang w:eastAsia="ja-JP"/>
    </w:rPr>
  </w:style>
  <w:style w:type="paragraph" w:styleId="ListContinue4">
    <w:name w:val="List Continue 4"/>
    <w:basedOn w:val="Normal"/>
    <w:uiPriority w:val="99"/>
    <w:semiHidden/>
    <w:unhideWhenUsed/>
    <w:rsid w:val="008746FE"/>
    <w:pPr>
      <w:tabs>
        <w:tab w:val="clear" w:pos="794"/>
        <w:tab w:val="clear" w:pos="1191"/>
        <w:tab w:val="clear" w:pos="1588"/>
        <w:tab w:val="clear" w:pos="1985"/>
      </w:tabs>
      <w:spacing w:after="120"/>
      <w:ind w:left="1440"/>
      <w:contextualSpacing/>
    </w:pPr>
    <w:rPr>
      <w:rFonts w:eastAsiaTheme="minorHAnsi"/>
      <w:sz w:val="24"/>
      <w:szCs w:val="24"/>
      <w:lang w:eastAsia="ja-JP"/>
    </w:rPr>
  </w:style>
  <w:style w:type="paragraph" w:styleId="ListContinue5">
    <w:name w:val="List Continue 5"/>
    <w:basedOn w:val="Normal"/>
    <w:uiPriority w:val="99"/>
    <w:semiHidden/>
    <w:unhideWhenUsed/>
    <w:rsid w:val="008746FE"/>
    <w:pPr>
      <w:tabs>
        <w:tab w:val="clear" w:pos="794"/>
        <w:tab w:val="clear" w:pos="1191"/>
        <w:tab w:val="clear" w:pos="1588"/>
        <w:tab w:val="clear" w:pos="1985"/>
      </w:tabs>
      <w:spacing w:after="120"/>
      <w:ind w:left="1800"/>
      <w:contextualSpacing/>
    </w:pPr>
    <w:rPr>
      <w:rFonts w:eastAsiaTheme="minorHAnsi"/>
      <w:sz w:val="24"/>
      <w:szCs w:val="24"/>
      <w:lang w:eastAsia="ja-JP"/>
    </w:rPr>
  </w:style>
  <w:style w:type="paragraph" w:styleId="ListNumber">
    <w:name w:val="List Number"/>
    <w:basedOn w:val="Normal"/>
    <w:uiPriority w:val="99"/>
    <w:semiHidden/>
    <w:unhideWhenUsed/>
    <w:rsid w:val="008746FE"/>
    <w:pPr>
      <w:tabs>
        <w:tab w:val="clear" w:pos="794"/>
        <w:tab w:val="clear" w:pos="1191"/>
        <w:tab w:val="clear" w:pos="1588"/>
        <w:tab w:val="clear" w:pos="1985"/>
      </w:tabs>
      <w:ind w:left="360" w:hanging="360"/>
      <w:contextualSpacing/>
    </w:pPr>
    <w:rPr>
      <w:rFonts w:eastAsiaTheme="minorHAnsi"/>
      <w:sz w:val="24"/>
      <w:szCs w:val="24"/>
      <w:lang w:eastAsia="ja-JP"/>
    </w:rPr>
  </w:style>
  <w:style w:type="paragraph" w:styleId="ListNumber2">
    <w:name w:val="List Number 2"/>
    <w:basedOn w:val="Normal"/>
    <w:uiPriority w:val="99"/>
    <w:semiHidden/>
    <w:unhideWhenUsed/>
    <w:rsid w:val="008746FE"/>
    <w:pPr>
      <w:numPr>
        <w:numId w:val="8"/>
      </w:numPr>
      <w:tabs>
        <w:tab w:val="clear" w:pos="720"/>
        <w:tab w:val="clear" w:pos="794"/>
        <w:tab w:val="clear" w:pos="1191"/>
        <w:tab w:val="clear" w:pos="1588"/>
        <w:tab w:val="clear" w:pos="1985"/>
      </w:tabs>
      <w:ind w:left="360"/>
      <w:contextualSpacing/>
    </w:pPr>
    <w:rPr>
      <w:rFonts w:eastAsiaTheme="minorHAnsi"/>
      <w:sz w:val="24"/>
      <w:szCs w:val="24"/>
      <w:lang w:eastAsia="ja-JP"/>
    </w:rPr>
  </w:style>
  <w:style w:type="paragraph" w:styleId="ListNumber3">
    <w:name w:val="List Number 3"/>
    <w:basedOn w:val="Normal"/>
    <w:uiPriority w:val="99"/>
    <w:semiHidden/>
    <w:unhideWhenUsed/>
    <w:rsid w:val="008746FE"/>
    <w:pPr>
      <w:numPr>
        <w:numId w:val="9"/>
      </w:numPr>
      <w:tabs>
        <w:tab w:val="clear" w:pos="794"/>
        <w:tab w:val="clear" w:pos="1080"/>
        <w:tab w:val="clear" w:pos="1191"/>
        <w:tab w:val="clear" w:pos="1588"/>
        <w:tab w:val="clear" w:pos="1985"/>
      </w:tabs>
      <w:ind w:left="717"/>
      <w:contextualSpacing/>
    </w:pPr>
    <w:rPr>
      <w:rFonts w:eastAsiaTheme="minorHAnsi"/>
      <w:sz w:val="24"/>
      <w:szCs w:val="24"/>
      <w:lang w:eastAsia="ja-JP"/>
    </w:rPr>
  </w:style>
  <w:style w:type="paragraph" w:styleId="ListNumber4">
    <w:name w:val="List Number 4"/>
    <w:basedOn w:val="Normal"/>
    <w:uiPriority w:val="99"/>
    <w:semiHidden/>
    <w:unhideWhenUsed/>
    <w:rsid w:val="008746FE"/>
    <w:pPr>
      <w:numPr>
        <w:numId w:val="10"/>
      </w:numPr>
      <w:tabs>
        <w:tab w:val="clear" w:pos="794"/>
        <w:tab w:val="clear" w:pos="1191"/>
        <w:tab w:val="clear" w:pos="1440"/>
        <w:tab w:val="clear" w:pos="1588"/>
        <w:tab w:val="clear" w:pos="1985"/>
      </w:tabs>
      <w:ind w:left="780"/>
      <w:contextualSpacing/>
    </w:pPr>
    <w:rPr>
      <w:rFonts w:eastAsiaTheme="minorHAnsi"/>
      <w:sz w:val="24"/>
      <w:szCs w:val="24"/>
      <w:lang w:eastAsia="ja-JP"/>
    </w:rPr>
  </w:style>
  <w:style w:type="paragraph" w:styleId="ListNumber5">
    <w:name w:val="List Number 5"/>
    <w:basedOn w:val="Normal"/>
    <w:uiPriority w:val="99"/>
    <w:semiHidden/>
    <w:unhideWhenUsed/>
    <w:rsid w:val="008746FE"/>
    <w:pPr>
      <w:numPr>
        <w:numId w:val="11"/>
      </w:numPr>
      <w:tabs>
        <w:tab w:val="clear" w:pos="794"/>
        <w:tab w:val="clear" w:pos="1191"/>
        <w:tab w:val="clear" w:pos="1588"/>
        <w:tab w:val="clear" w:pos="1800"/>
        <w:tab w:val="clear" w:pos="1985"/>
        <w:tab w:val="num" w:pos="432"/>
      </w:tabs>
      <w:ind w:left="432" w:hanging="432"/>
      <w:contextualSpacing/>
    </w:pPr>
    <w:rPr>
      <w:rFonts w:eastAsiaTheme="minorHAnsi"/>
      <w:sz w:val="24"/>
      <w:szCs w:val="24"/>
      <w:lang w:eastAsia="ja-JP"/>
    </w:rPr>
  </w:style>
  <w:style w:type="paragraph" w:styleId="MacroText">
    <w:name w:val="macro"/>
    <w:link w:val="MacroTextChar"/>
    <w:uiPriority w:val="99"/>
    <w:semiHidden/>
    <w:unhideWhenUsed/>
    <w:rsid w:val="008746F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heme="minorHAnsi" w:hAnsi="Consolas"/>
      <w:sz w:val="20"/>
      <w:szCs w:val="20"/>
      <w:lang w:val="en-GB" w:eastAsia="ja-JP"/>
    </w:rPr>
  </w:style>
  <w:style w:type="character" w:customStyle="1" w:styleId="MacroTextChar">
    <w:name w:val="Macro Text Char"/>
    <w:basedOn w:val="DefaultParagraphFont"/>
    <w:link w:val="MacroText"/>
    <w:uiPriority w:val="99"/>
    <w:semiHidden/>
    <w:rsid w:val="008746FE"/>
    <w:rPr>
      <w:rFonts w:ascii="Consolas" w:eastAsiaTheme="minorHAnsi" w:hAnsi="Consolas"/>
      <w:sz w:val="20"/>
      <w:szCs w:val="20"/>
      <w:lang w:val="en-GB" w:eastAsia="ja-JP"/>
    </w:rPr>
  </w:style>
  <w:style w:type="character" w:customStyle="1" w:styleId="Mention1">
    <w:name w:val="Mention1"/>
    <w:basedOn w:val="DefaultParagraphFont"/>
    <w:uiPriority w:val="99"/>
    <w:unhideWhenUsed/>
    <w:rsid w:val="008746FE"/>
    <w:rPr>
      <w:color w:val="2B579A"/>
      <w:shd w:val="clear" w:color="auto" w:fill="E1DFDD"/>
    </w:rPr>
  </w:style>
  <w:style w:type="paragraph" w:styleId="MessageHeader">
    <w:name w:val="Message Header"/>
    <w:basedOn w:val="Normal"/>
    <w:link w:val="MessageHeaderChar"/>
    <w:uiPriority w:val="99"/>
    <w:semiHidden/>
    <w:unhideWhenUsed/>
    <w:rsid w:val="008746FE"/>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spacing w:before="0"/>
      <w:ind w:left="1080" w:hanging="1080"/>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uiPriority w:val="99"/>
    <w:semiHidden/>
    <w:rsid w:val="008746F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746FE"/>
    <w:pPr>
      <w:spacing w:after="0" w:line="240" w:lineRule="auto"/>
    </w:pPr>
    <w:rPr>
      <w:rFonts w:ascii="Times New Roman" w:eastAsiaTheme="minorHAnsi" w:hAnsi="Times New Roman"/>
      <w:sz w:val="24"/>
      <w:szCs w:val="24"/>
      <w:lang w:val="en-GB" w:eastAsia="ja-JP"/>
    </w:rPr>
  </w:style>
  <w:style w:type="paragraph" w:styleId="NoteHeading">
    <w:name w:val="Note Heading"/>
    <w:basedOn w:val="Normal"/>
    <w:next w:val="Normal"/>
    <w:link w:val="NoteHeadingChar"/>
    <w:uiPriority w:val="99"/>
    <w:semiHidden/>
    <w:unhideWhenUsed/>
    <w:rsid w:val="008746FE"/>
    <w:pPr>
      <w:tabs>
        <w:tab w:val="clear" w:pos="794"/>
        <w:tab w:val="clear" w:pos="1191"/>
        <w:tab w:val="clear" w:pos="1588"/>
        <w:tab w:val="clear" w:pos="1985"/>
      </w:tabs>
      <w:spacing w:before="0"/>
    </w:pPr>
    <w:rPr>
      <w:rFonts w:eastAsiaTheme="minorHAnsi"/>
      <w:sz w:val="24"/>
      <w:szCs w:val="24"/>
      <w:lang w:eastAsia="ja-JP"/>
    </w:rPr>
  </w:style>
  <w:style w:type="character" w:customStyle="1" w:styleId="NoteHeadingChar">
    <w:name w:val="Note Heading Char"/>
    <w:basedOn w:val="DefaultParagraphFont"/>
    <w:link w:val="NoteHeading"/>
    <w:uiPriority w:val="99"/>
    <w:semiHidden/>
    <w:rsid w:val="008746FE"/>
    <w:rPr>
      <w:rFonts w:ascii="Times New Roman" w:eastAsiaTheme="minorHAnsi" w:hAnsi="Times New Roman"/>
      <w:sz w:val="24"/>
      <w:szCs w:val="24"/>
      <w:lang w:val="en-GB" w:eastAsia="ja-JP"/>
    </w:rPr>
  </w:style>
  <w:style w:type="paragraph" w:styleId="Salutation">
    <w:name w:val="Salutation"/>
    <w:basedOn w:val="Normal"/>
    <w:next w:val="Normal"/>
    <w:link w:val="SalutationChar"/>
    <w:uiPriority w:val="99"/>
    <w:semiHidden/>
    <w:unhideWhenUsed/>
    <w:rsid w:val="008746FE"/>
    <w:pPr>
      <w:tabs>
        <w:tab w:val="clear" w:pos="794"/>
        <w:tab w:val="clear" w:pos="1191"/>
        <w:tab w:val="clear" w:pos="1588"/>
        <w:tab w:val="clear" w:pos="1985"/>
      </w:tabs>
    </w:pPr>
    <w:rPr>
      <w:rFonts w:eastAsiaTheme="minorHAnsi"/>
      <w:sz w:val="24"/>
      <w:szCs w:val="24"/>
      <w:lang w:eastAsia="ja-JP"/>
    </w:rPr>
  </w:style>
  <w:style w:type="character" w:customStyle="1" w:styleId="SalutationChar">
    <w:name w:val="Salutation Char"/>
    <w:basedOn w:val="DefaultParagraphFont"/>
    <w:link w:val="Salutation"/>
    <w:uiPriority w:val="99"/>
    <w:semiHidden/>
    <w:rsid w:val="008746FE"/>
    <w:rPr>
      <w:rFonts w:ascii="Times New Roman" w:eastAsiaTheme="minorHAnsi" w:hAnsi="Times New Roman"/>
      <w:sz w:val="24"/>
      <w:szCs w:val="24"/>
      <w:lang w:val="en-GB" w:eastAsia="ja-JP"/>
    </w:rPr>
  </w:style>
  <w:style w:type="paragraph" w:styleId="Signature">
    <w:name w:val="Signature"/>
    <w:basedOn w:val="Normal"/>
    <w:link w:val="SignatureChar"/>
    <w:uiPriority w:val="99"/>
    <w:semiHidden/>
    <w:unhideWhenUsed/>
    <w:rsid w:val="008746FE"/>
    <w:pPr>
      <w:tabs>
        <w:tab w:val="clear" w:pos="794"/>
        <w:tab w:val="clear" w:pos="1191"/>
        <w:tab w:val="clear" w:pos="1588"/>
        <w:tab w:val="clear" w:pos="1985"/>
      </w:tabs>
      <w:spacing w:before="0"/>
      <w:ind w:left="4320"/>
    </w:pPr>
    <w:rPr>
      <w:rFonts w:eastAsiaTheme="minorHAnsi"/>
      <w:sz w:val="24"/>
      <w:szCs w:val="24"/>
      <w:lang w:eastAsia="ja-JP"/>
    </w:rPr>
  </w:style>
  <w:style w:type="character" w:customStyle="1" w:styleId="SignatureChar">
    <w:name w:val="Signature Char"/>
    <w:basedOn w:val="DefaultParagraphFont"/>
    <w:link w:val="Signature"/>
    <w:uiPriority w:val="99"/>
    <w:semiHidden/>
    <w:rsid w:val="008746FE"/>
    <w:rPr>
      <w:rFonts w:ascii="Times New Roman" w:eastAsiaTheme="minorHAnsi" w:hAnsi="Times New Roman"/>
      <w:sz w:val="24"/>
      <w:szCs w:val="24"/>
      <w:lang w:val="en-GB" w:eastAsia="ja-JP"/>
    </w:rPr>
  </w:style>
  <w:style w:type="character" w:customStyle="1" w:styleId="SmartHyperlink1">
    <w:name w:val="Smart Hyperlink1"/>
    <w:basedOn w:val="DefaultParagraphFont"/>
    <w:uiPriority w:val="99"/>
    <w:semiHidden/>
    <w:unhideWhenUsed/>
    <w:rsid w:val="008746FE"/>
    <w:rPr>
      <w:u w:val="dotted"/>
    </w:rPr>
  </w:style>
  <w:style w:type="character" w:customStyle="1" w:styleId="SmartLink1">
    <w:name w:val="SmartLink1"/>
    <w:basedOn w:val="DefaultParagraphFont"/>
    <w:uiPriority w:val="99"/>
    <w:semiHidden/>
    <w:unhideWhenUsed/>
    <w:rsid w:val="008746FE"/>
    <w:rPr>
      <w:color w:val="0000FF"/>
      <w:u w:val="single"/>
      <w:shd w:val="clear" w:color="auto" w:fill="F3F2F1"/>
    </w:rPr>
  </w:style>
  <w:style w:type="character" w:styleId="SubtleEmphasis">
    <w:name w:val="Subtle Emphasis"/>
    <w:basedOn w:val="DefaultParagraphFont"/>
    <w:uiPriority w:val="19"/>
    <w:rsid w:val="008746FE"/>
    <w:rPr>
      <w:i/>
      <w:iCs/>
      <w:color w:val="404040" w:themeColor="text1" w:themeTint="BF"/>
    </w:rPr>
  </w:style>
  <w:style w:type="character" w:styleId="SubtleReference">
    <w:name w:val="Subtle Reference"/>
    <w:basedOn w:val="DefaultParagraphFont"/>
    <w:uiPriority w:val="31"/>
    <w:rsid w:val="008746FE"/>
    <w:rPr>
      <w:smallCaps/>
      <w:color w:val="5A5A5A" w:themeColor="text1" w:themeTint="A5"/>
    </w:rPr>
  </w:style>
  <w:style w:type="paragraph" w:styleId="TableofAuthorities">
    <w:name w:val="table of authorities"/>
    <w:basedOn w:val="Normal"/>
    <w:next w:val="Normal"/>
    <w:uiPriority w:val="99"/>
    <w:semiHidden/>
    <w:unhideWhenUsed/>
    <w:rsid w:val="008746FE"/>
    <w:pPr>
      <w:tabs>
        <w:tab w:val="clear" w:pos="794"/>
        <w:tab w:val="clear" w:pos="1191"/>
        <w:tab w:val="clear" w:pos="1588"/>
        <w:tab w:val="clear" w:pos="1985"/>
      </w:tabs>
      <w:ind w:left="240" w:hanging="240"/>
    </w:pPr>
    <w:rPr>
      <w:rFonts w:eastAsiaTheme="minorHAnsi"/>
      <w:sz w:val="24"/>
      <w:szCs w:val="24"/>
      <w:lang w:eastAsia="ja-JP"/>
    </w:rPr>
  </w:style>
  <w:style w:type="paragraph" w:styleId="TOAHeading">
    <w:name w:val="toa heading"/>
    <w:basedOn w:val="Normal"/>
    <w:next w:val="Normal"/>
    <w:uiPriority w:val="99"/>
    <w:semiHidden/>
    <w:unhideWhenUsed/>
    <w:rsid w:val="008746FE"/>
    <w:pPr>
      <w:tabs>
        <w:tab w:val="clear" w:pos="794"/>
        <w:tab w:val="clear" w:pos="1191"/>
        <w:tab w:val="clear" w:pos="1588"/>
        <w:tab w:val="clear" w:pos="1985"/>
      </w:tabs>
    </w:pPr>
    <w:rPr>
      <w:rFonts w:asciiTheme="majorHAnsi" w:eastAsiaTheme="majorEastAsia" w:hAnsiTheme="majorHAnsi" w:cstheme="majorBidi"/>
      <w:b/>
      <w:bCs/>
      <w:sz w:val="24"/>
      <w:szCs w:val="24"/>
      <w:lang w:eastAsia="ja-JP"/>
    </w:rPr>
  </w:style>
  <w:style w:type="character" w:customStyle="1" w:styleId="UnresolvedMention3">
    <w:name w:val="Unresolved Mention3"/>
    <w:basedOn w:val="DefaultParagraphFont"/>
    <w:uiPriority w:val="99"/>
    <w:semiHidden/>
    <w:unhideWhenUsed/>
    <w:rsid w:val="00F30290"/>
    <w:rPr>
      <w:color w:val="605E5C"/>
      <w:shd w:val="clear" w:color="auto" w:fill="E1DFDD"/>
    </w:rPr>
  </w:style>
  <w:style w:type="character" w:styleId="UnresolvedMention">
    <w:name w:val="Unresolved Mention"/>
    <w:basedOn w:val="DefaultParagraphFont"/>
    <w:uiPriority w:val="99"/>
    <w:semiHidden/>
    <w:unhideWhenUsed/>
    <w:rsid w:val="00CF03D0"/>
    <w:rPr>
      <w:color w:val="605E5C"/>
      <w:shd w:val="clear" w:color="auto" w:fill="E1DFDD"/>
    </w:rPr>
  </w:style>
  <w:style w:type="paragraph" w:customStyle="1" w:styleId="10">
    <w:name w:val="列表段落1"/>
    <w:basedOn w:val="Normal"/>
    <w:uiPriority w:val="34"/>
    <w:rsid w:val="00F34B05"/>
    <w:pPr>
      <w:tabs>
        <w:tab w:val="clear" w:pos="794"/>
        <w:tab w:val="clear" w:pos="1191"/>
        <w:tab w:val="clear" w:pos="1588"/>
        <w:tab w:val="clear" w:pos="1985"/>
      </w:tabs>
      <w:ind w:leftChars="400" w:left="800"/>
    </w:pPr>
    <w:rPr>
      <w:rFonts w:eastAsiaTheme="minorHAnsi"/>
      <w:sz w:val="24"/>
      <w:szCs w:val="24"/>
      <w:lang w:eastAsia="ja-JP"/>
    </w:rPr>
  </w:style>
  <w:style w:type="numbering" w:customStyle="1" w:styleId="CurrentList1">
    <w:name w:val="Current List1"/>
    <w:uiPriority w:val="99"/>
    <w:rsid w:val="00F34B05"/>
    <w:pPr>
      <w:numPr>
        <w:numId w:val="17"/>
      </w:numPr>
    </w:pPr>
  </w:style>
  <w:style w:type="paragraph" w:customStyle="1" w:styleId="TSBHeaderSummary">
    <w:name w:val="TSBHeaderSummary"/>
    <w:basedOn w:val="Normal"/>
    <w:rsid w:val="00F34B05"/>
    <w:pPr>
      <w:tabs>
        <w:tab w:val="clear" w:pos="794"/>
        <w:tab w:val="clear" w:pos="1191"/>
        <w:tab w:val="clear" w:pos="1588"/>
        <w:tab w:val="clear" w:pos="1985"/>
      </w:tabs>
    </w:pPr>
    <w:rPr>
      <w:rFonts w:eastAsiaTheme="minorEastAsia"/>
      <w:sz w:val="24"/>
      <w:szCs w:val="24"/>
      <w:lang w:eastAsia="ja-JP"/>
    </w:rPr>
  </w:style>
  <w:style w:type="character" w:customStyle="1" w:styleId="eop">
    <w:name w:val="eop"/>
    <w:basedOn w:val="DefaultParagraphFont"/>
    <w:rsid w:val="00F34B05"/>
    <w:rPr>
      <w:rFonts w:ascii="Times New Roman" w:hAnsi="Times New Roman" w:cs="Times New Roman" w:hint="default"/>
    </w:rPr>
  </w:style>
  <w:style w:type="character" w:styleId="Mention">
    <w:name w:val="Mention"/>
    <w:basedOn w:val="DefaultParagraphFont"/>
    <w:uiPriority w:val="99"/>
    <w:unhideWhenUsed/>
    <w:rsid w:val="00F34B05"/>
    <w:rPr>
      <w:color w:val="2B579A"/>
      <w:shd w:val="clear" w:color="auto" w:fill="E1DFDD"/>
    </w:rPr>
  </w:style>
  <w:style w:type="character" w:customStyle="1" w:styleId="rynqvb">
    <w:name w:val="rynqvb"/>
    <w:basedOn w:val="DefaultParagraphFont"/>
    <w:rsid w:val="00F34B05"/>
  </w:style>
  <w:style w:type="paragraph" w:customStyle="1" w:styleId="m7315952144655343828tabletext">
    <w:name w:val="m_7315952144655343828tabletext"/>
    <w:basedOn w:val="Normal"/>
    <w:rsid w:val="00F34B05"/>
    <w:pPr>
      <w:tabs>
        <w:tab w:val="clear" w:pos="794"/>
        <w:tab w:val="clear" w:pos="1191"/>
        <w:tab w:val="clear" w:pos="1588"/>
        <w:tab w:val="clear" w:pos="1985"/>
      </w:tabs>
      <w:spacing w:before="100" w:beforeAutospacing="1" w:after="100" w:afterAutospacing="1"/>
    </w:pPr>
    <w:rPr>
      <w:rFonts w:ascii="Calibri" w:eastAsiaTheme="minorHAnsi" w:hAnsi="Calibri" w:cs="Calibri"/>
      <w:szCs w:val="22"/>
      <w:lang w:eastAsia="en-GB"/>
    </w:rPr>
  </w:style>
  <w:style w:type="paragraph" w:customStyle="1" w:styleId="TSBHeaderQuestion">
    <w:name w:val="TSBHeaderQuestion"/>
    <w:basedOn w:val="Normal"/>
    <w:rsid w:val="00F34B05"/>
    <w:pPr>
      <w:tabs>
        <w:tab w:val="clear" w:pos="794"/>
        <w:tab w:val="clear" w:pos="1191"/>
        <w:tab w:val="clear" w:pos="1588"/>
        <w:tab w:val="clear" w:pos="1985"/>
      </w:tabs>
    </w:pPr>
    <w:rPr>
      <w:rFonts w:eastAsiaTheme="minorEastAsia"/>
      <w:sz w:val="24"/>
      <w:szCs w:val="24"/>
      <w:lang w:eastAsia="ja-JP"/>
    </w:rPr>
  </w:style>
  <w:style w:type="paragraph" w:customStyle="1" w:styleId="TSBHeaderRight14">
    <w:name w:val="TSBHeaderRight14"/>
    <w:basedOn w:val="Normal"/>
    <w:rsid w:val="00F34B05"/>
    <w:pPr>
      <w:tabs>
        <w:tab w:val="clear" w:pos="794"/>
        <w:tab w:val="clear" w:pos="1191"/>
        <w:tab w:val="clear" w:pos="1588"/>
        <w:tab w:val="clear" w:pos="1985"/>
      </w:tabs>
      <w:jc w:val="right"/>
    </w:pPr>
    <w:rPr>
      <w:rFonts w:eastAsiaTheme="minorEastAsia"/>
      <w:b/>
      <w:bCs/>
      <w:sz w:val="28"/>
      <w:szCs w:val="28"/>
      <w:lang w:eastAsia="ja-JP"/>
    </w:rPr>
  </w:style>
  <w:style w:type="paragraph" w:customStyle="1" w:styleId="TSBHeaderSource">
    <w:name w:val="TSBHeaderSource"/>
    <w:basedOn w:val="Normal"/>
    <w:rsid w:val="00F34B05"/>
    <w:pPr>
      <w:tabs>
        <w:tab w:val="clear" w:pos="794"/>
        <w:tab w:val="clear" w:pos="1191"/>
        <w:tab w:val="clear" w:pos="1588"/>
        <w:tab w:val="clear" w:pos="1985"/>
      </w:tabs>
    </w:pPr>
    <w:rPr>
      <w:rFonts w:eastAsiaTheme="minorEastAsia"/>
      <w:sz w:val="24"/>
      <w:szCs w:val="24"/>
      <w:lang w:eastAsia="ja-JP"/>
    </w:rPr>
  </w:style>
  <w:style w:type="paragraph" w:customStyle="1" w:styleId="TSBHeaderTitle">
    <w:name w:val="TSBHeaderTitle"/>
    <w:basedOn w:val="Normal"/>
    <w:rsid w:val="00F34B05"/>
    <w:pPr>
      <w:tabs>
        <w:tab w:val="clear" w:pos="794"/>
        <w:tab w:val="clear" w:pos="1191"/>
        <w:tab w:val="clear" w:pos="1588"/>
        <w:tab w:val="clear" w:pos="1985"/>
      </w:tabs>
    </w:pPr>
    <w:rPr>
      <w:rFonts w:eastAsiaTheme="minorEastAsia"/>
      <w:sz w:val="24"/>
      <w:szCs w:val="24"/>
      <w:lang w:eastAsia="ja-JP"/>
    </w:rPr>
  </w:style>
  <w:style w:type="paragraph" w:customStyle="1" w:styleId="VenueDate">
    <w:name w:val="VenueDate"/>
    <w:basedOn w:val="Normal"/>
    <w:rsid w:val="00F34B05"/>
    <w:pPr>
      <w:tabs>
        <w:tab w:val="clear" w:pos="794"/>
        <w:tab w:val="clear" w:pos="1191"/>
        <w:tab w:val="clear" w:pos="1588"/>
        <w:tab w:val="clear" w:pos="1985"/>
      </w:tabs>
      <w:jc w:val="right"/>
    </w:pPr>
    <w:rPr>
      <w:rFonts w:eastAsiaTheme="minorEastAsia"/>
      <w:sz w:val="24"/>
      <w:szCs w:val="24"/>
      <w:lang w:eastAsia="ja-JP"/>
    </w:rPr>
  </w:style>
  <w:style w:type="character" w:styleId="Hashtag">
    <w:name w:val="Hashtag"/>
    <w:basedOn w:val="DefaultParagraphFont"/>
    <w:uiPriority w:val="99"/>
    <w:semiHidden/>
    <w:unhideWhenUsed/>
    <w:rsid w:val="00F34B05"/>
    <w:rPr>
      <w:color w:val="2B579A"/>
      <w:shd w:val="clear" w:color="auto" w:fill="E1DFDD"/>
    </w:rPr>
  </w:style>
  <w:style w:type="character" w:styleId="SmartHyperlink">
    <w:name w:val="Smart Hyperlink"/>
    <w:basedOn w:val="DefaultParagraphFont"/>
    <w:uiPriority w:val="99"/>
    <w:semiHidden/>
    <w:unhideWhenUsed/>
    <w:rsid w:val="00F34B05"/>
    <w:rPr>
      <w:u w:val="dotted"/>
    </w:rPr>
  </w:style>
  <w:style w:type="character" w:styleId="SmartLink">
    <w:name w:val="Smart Link"/>
    <w:basedOn w:val="DefaultParagraphFont"/>
    <w:uiPriority w:val="99"/>
    <w:semiHidden/>
    <w:unhideWhenUsed/>
    <w:rsid w:val="00F34B05"/>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16320">
      <w:bodyDiv w:val="1"/>
      <w:marLeft w:val="0"/>
      <w:marRight w:val="0"/>
      <w:marTop w:val="0"/>
      <w:marBottom w:val="0"/>
      <w:divBdr>
        <w:top w:val="none" w:sz="0" w:space="0" w:color="auto"/>
        <w:left w:val="none" w:sz="0" w:space="0" w:color="auto"/>
        <w:bottom w:val="none" w:sz="0" w:space="0" w:color="auto"/>
        <w:right w:val="none" w:sz="0" w:space="0" w:color="auto"/>
      </w:divBdr>
    </w:div>
    <w:div w:id="1485395443">
      <w:bodyDiv w:val="1"/>
      <w:marLeft w:val="0"/>
      <w:marRight w:val="0"/>
      <w:marTop w:val="0"/>
      <w:marBottom w:val="0"/>
      <w:divBdr>
        <w:top w:val="none" w:sz="0" w:space="0" w:color="auto"/>
        <w:left w:val="none" w:sz="0" w:space="0" w:color="auto"/>
        <w:bottom w:val="none" w:sz="0" w:space="0" w:color="auto"/>
        <w:right w:val="none" w:sz="0" w:space="0" w:color="auto"/>
      </w:divBdr>
    </w:div>
    <w:div w:id="1737052499">
      <w:bodyDiv w:val="1"/>
      <w:marLeft w:val="0"/>
      <w:marRight w:val="0"/>
      <w:marTop w:val="0"/>
      <w:marBottom w:val="0"/>
      <w:divBdr>
        <w:top w:val="none" w:sz="0" w:space="0" w:color="auto"/>
        <w:left w:val="none" w:sz="0" w:space="0" w:color="auto"/>
        <w:bottom w:val="none" w:sz="0" w:space="0" w:color="auto"/>
        <w:right w:val="none" w:sz="0" w:space="0" w:color="auto"/>
      </w:divBdr>
    </w:div>
    <w:div w:id="195817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22-TSAG-230530-TD-GEN-0291" TargetMode="External"/><Relationship Id="rId21" Type="http://schemas.openxmlformats.org/officeDocument/2006/relationships/hyperlink" Target="https://www.itu.int/md/T22-TSAG-230530-TD-GEN-0174" TargetMode="External"/><Relationship Id="rId42" Type="http://schemas.openxmlformats.org/officeDocument/2006/relationships/hyperlink" Target="https://www.itu.int/md/T22-TSAG-C-0051" TargetMode="External"/><Relationship Id="rId63" Type="http://schemas.openxmlformats.org/officeDocument/2006/relationships/hyperlink" Target="https://www.itu.int/md/T22-TSAG-230530-TD-GEN-0241" TargetMode="External"/><Relationship Id="rId84" Type="http://schemas.openxmlformats.org/officeDocument/2006/relationships/hyperlink" Target="https://www.itu.int/md/T22-TSAG-230530-TD-GEN-0216" TargetMode="External"/><Relationship Id="rId138" Type="http://schemas.openxmlformats.org/officeDocument/2006/relationships/hyperlink" Target="https://www.itu.int/md/T22-TSAG-230530-TD-GEN-0287" TargetMode="External"/><Relationship Id="rId159" Type="http://schemas.openxmlformats.org/officeDocument/2006/relationships/hyperlink" Target="https://www.itu.int/md/T22-TSAG-230530-TD-GEN-0177" TargetMode="External"/><Relationship Id="rId170" Type="http://schemas.openxmlformats.org/officeDocument/2006/relationships/hyperlink" Target="https://www.itu.int/md/T22-TSAG-230530-TD-GEN-0294" TargetMode="External"/><Relationship Id="rId191" Type="http://schemas.openxmlformats.org/officeDocument/2006/relationships/hyperlink" Target="https://www.itu.int/md/T22-TSAG-230530-TD-GEN-0217" TargetMode="External"/><Relationship Id="rId205" Type="http://schemas.openxmlformats.org/officeDocument/2006/relationships/header" Target="header7.xml"/><Relationship Id="rId107" Type="http://schemas.openxmlformats.org/officeDocument/2006/relationships/hyperlink" Target="https://www.itu.int/md/T22-TSAG-230530-TD-GEN-0177" TargetMode="External"/><Relationship Id="rId11" Type="http://schemas.openxmlformats.org/officeDocument/2006/relationships/hyperlink" Target="https://www.itu.int/md/T22-TSAG-230530-TD-GEN-0223" TargetMode="External"/><Relationship Id="rId32" Type="http://schemas.openxmlformats.org/officeDocument/2006/relationships/hyperlink" Target="https://www.itu.int/md/T22-TSAG-230530-TD-GEN-0191" TargetMode="External"/><Relationship Id="rId53" Type="http://schemas.openxmlformats.org/officeDocument/2006/relationships/hyperlink" Target="https://www.itu.int/md/T22-TSAG-230530-TD-GEN-0266" TargetMode="External"/><Relationship Id="rId74" Type="http://schemas.openxmlformats.org/officeDocument/2006/relationships/hyperlink" Target="https://www.itu.int/md/T22-TSAG-230530-TD-GEN-0209" TargetMode="External"/><Relationship Id="rId128" Type="http://schemas.openxmlformats.org/officeDocument/2006/relationships/hyperlink" Target="https://www.itu.int/md/T22-TSAG-230530-TD-GEN-0277/en" TargetMode="External"/><Relationship Id="rId149" Type="http://schemas.openxmlformats.org/officeDocument/2006/relationships/hyperlink" Target="https://www.itu.int/md/T22-TSAG-230530-TD-GEN-0214" TargetMode="External"/><Relationship Id="rId5" Type="http://schemas.openxmlformats.org/officeDocument/2006/relationships/webSettings" Target="webSettings.xml"/><Relationship Id="rId95" Type="http://schemas.openxmlformats.org/officeDocument/2006/relationships/hyperlink" Target="https://www.itu.int/md/T22-TSAG-C-0042" TargetMode="External"/><Relationship Id="rId160" Type="http://schemas.openxmlformats.org/officeDocument/2006/relationships/hyperlink" Target="https://www.itu.int/md/T22-TSAG-230530-TD-GEN-0177" TargetMode="External"/><Relationship Id="rId181" Type="http://schemas.openxmlformats.org/officeDocument/2006/relationships/hyperlink" Target="https://www.itu.int/ifa/t/2022/ls/tsag/sp17-tsag-oLS-00015.zip" TargetMode="External"/><Relationship Id="rId22" Type="http://schemas.openxmlformats.org/officeDocument/2006/relationships/hyperlink" Target="https://www.itu.int/md/T22-TSAG-230530-TD-GEN-0229" TargetMode="External"/><Relationship Id="rId43" Type="http://schemas.openxmlformats.org/officeDocument/2006/relationships/hyperlink" Target="https://www.itu.int/md/T22-TSAG-230530-TD-GEN-0266" TargetMode="External"/><Relationship Id="rId64" Type="http://schemas.openxmlformats.org/officeDocument/2006/relationships/hyperlink" Target="https://www.itu.int/md/T22-TSAG-230530-TD-GEN-0241" TargetMode="External"/><Relationship Id="rId118" Type="http://schemas.openxmlformats.org/officeDocument/2006/relationships/hyperlink" Target="https://www.itu.int/md/T22-TSAG-230530-TD-GEN-0298" TargetMode="External"/><Relationship Id="rId139" Type="http://schemas.openxmlformats.org/officeDocument/2006/relationships/hyperlink" Target="https://www.itu.int/md/T22-TSAG-230530-TD-GEN-0194" TargetMode="External"/><Relationship Id="rId85" Type="http://schemas.openxmlformats.org/officeDocument/2006/relationships/hyperlink" Target="https://www.itu.int/md/T22-TSAG-230530-TD-GEN-0242" TargetMode="External"/><Relationship Id="rId150" Type="http://schemas.openxmlformats.org/officeDocument/2006/relationships/hyperlink" Target="https://www.itu.int/md/T22-TSAG-230530-TD-GEN-0214" TargetMode="External"/><Relationship Id="rId171" Type="http://schemas.openxmlformats.org/officeDocument/2006/relationships/hyperlink" Target="https://www.itu.int/ifa/t/2022/ls/tsag/sp17-tsag-oLS-00019.docx" TargetMode="External"/><Relationship Id="rId192" Type="http://schemas.openxmlformats.org/officeDocument/2006/relationships/hyperlink" Target="mailto:olivier.dubuisson@orange.com" TargetMode="External"/><Relationship Id="rId206" Type="http://schemas.openxmlformats.org/officeDocument/2006/relationships/fontTable" Target="fontTable.xml"/><Relationship Id="rId12" Type="http://schemas.openxmlformats.org/officeDocument/2006/relationships/hyperlink" Target="https://www.itu.int/md/T22-TSAG-230530-TD-GEN-0222" TargetMode="External"/><Relationship Id="rId33" Type="http://schemas.openxmlformats.org/officeDocument/2006/relationships/hyperlink" Target="https://www.itu.int/md/T22-TSAG-230530-TD-GEN-0281" TargetMode="External"/><Relationship Id="rId108" Type="http://schemas.openxmlformats.org/officeDocument/2006/relationships/hyperlink" Target="https://www.itu.int/md/meetingdoc.asp?lang=en&amp;parent=T22-TSAG-R-0003" TargetMode="External"/><Relationship Id="rId129" Type="http://schemas.openxmlformats.org/officeDocument/2006/relationships/hyperlink" Target="https://www.itu.int/md/T22-TSAG-230530-TD-GEN-0180" TargetMode="External"/><Relationship Id="rId54" Type="http://schemas.openxmlformats.org/officeDocument/2006/relationships/hyperlink" Target="https://www.itu.int/md/T22-TSAG-230530-TD-GEN-0285" TargetMode="External"/><Relationship Id="rId75" Type="http://schemas.openxmlformats.org/officeDocument/2006/relationships/hyperlink" Target="https://www.itu.int/md/T22-TSAG-230530-TD-GEN-0210" TargetMode="External"/><Relationship Id="rId96" Type="http://schemas.openxmlformats.org/officeDocument/2006/relationships/hyperlink" Target="https://www.itu.int/md/T22-TSAG-C-0042" TargetMode="External"/><Relationship Id="rId140" Type="http://schemas.openxmlformats.org/officeDocument/2006/relationships/hyperlink" Target="https://www.itu.int/md/T22-TSAG-230530-TD-GEN-0283" TargetMode="External"/><Relationship Id="rId161" Type="http://schemas.openxmlformats.org/officeDocument/2006/relationships/hyperlink" Target="https://www.itu.int/ifa/t/2022/ls/tsag/sp17-tsag-oLS-00020.docx" TargetMode="External"/><Relationship Id="rId182" Type="http://schemas.openxmlformats.org/officeDocument/2006/relationships/hyperlink" Target="https://www.itu.int/ifa/t/2022/ls/tsag/sp17-tsag-oLS-00017.docx" TargetMode="External"/><Relationship Id="rId6" Type="http://schemas.openxmlformats.org/officeDocument/2006/relationships/footnotes" Target="footnotes.xml"/><Relationship Id="rId23" Type="http://schemas.openxmlformats.org/officeDocument/2006/relationships/hyperlink" Target="https://www.itu.int/md/T22-TSAG-230530-TD-GEN-0229" TargetMode="External"/><Relationship Id="rId119" Type="http://schemas.openxmlformats.org/officeDocument/2006/relationships/hyperlink" Target="https://www.itu.int/md/T22-TSAG-230530-TD-GEN-0296" TargetMode="External"/><Relationship Id="rId44" Type="http://schemas.openxmlformats.org/officeDocument/2006/relationships/hyperlink" Target="https://www.itu.int/md/T22-TSAG-C-0049" TargetMode="External"/><Relationship Id="rId65" Type="http://schemas.openxmlformats.org/officeDocument/2006/relationships/hyperlink" Target="https://www.itu.int/md/T22-TSAG-230530-TD-GEN-0240" TargetMode="External"/><Relationship Id="rId86" Type="http://schemas.openxmlformats.org/officeDocument/2006/relationships/hyperlink" Target="https://www.itu.int/md/T22-TSAG-230530-TD-GEN-0215" TargetMode="External"/><Relationship Id="rId130" Type="http://schemas.openxmlformats.org/officeDocument/2006/relationships/hyperlink" Target="https://www.itu.int/ifa/t/2022/ls/tsag/sp17-tsag-oLS-00016.zip" TargetMode="External"/><Relationship Id="rId151" Type="http://schemas.openxmlformats.org/officeDocument/2006/relationships/header" Target="header4.xml"/><Relationship Id="rId172" Type="http://schemas.openxmlformats.org/officeDocument/2006/relationships/hyperlink" Target="https://www.itu.int/md/T22-TSAG-230530-TD-GEN-0186" TargetMode="External"/><Relationship Id="rId193" Type="http://schemas.openxmlformats.org/officeDocument/2006/relationships/hyperlink" Target="http://www.itu.int/md/T22-TSAG-230530-TD-GEN-0293/en" TargetMode="External"/><Relationship Id="rId207" Type="http://schemas.openxmlformats.org/officeDocument/2006/relationships/glossaryDocument" Target="glossary/document.xml"/><Relationship Id="rId13" Type="http://schemas.openxmlformats.org/officeDocument/2006/relationships/hyperlink" Target="https://www.itu.int/md/T22-TSAG-230530-TD-GEN-0224" TargetMode="External"/><Relationship Id="rId109" Type="http://schemas.openxmlformats.org/officeDocument/2006/relationships/hyperlink" Target="https://www.itu.int/md/T22-TSAG-230530-TD-GEN-0293" TargetMode="External"/><Relationship Id="rId34" Type="http://schemas.openxmlformats.org/officeDocument/2006/relationships/hyperlink" Target="https://www.itu.int/md/T22-TSAG-230530-TD-GEN-0191" TargetMode="External"/><Relationship Id="rId55" Type="http://schemas.openxmlformats.org/officeDocument/2006/relationships/hyperlink" Target="https://www.itu.int/md/T22-TSAG-230530-TD-GEN-0285" TargetMode="External"/><Relationship Id="rId76" Type="http://schemas.openxmlformats.org/officeDocument/2006/relationships/hyperlink" Target="https://www.itu.int/md/T22-TSAG-230530-TD-GEN-0210" TargetMode="External"/><Relationship Id="rId97" Type="http://schemas.openxmlformats.org/officeDocument/2006/relationships/hyperlink" Target="https://www.itu.int/md/T22-TSAG-C-0042" TargetMode="External"/><Relationship Id="rId120" Type="http://schemas.openxmlformats.org/officeDocument/2006/relationships/hyperlink" Target="https://www.itu.int/md/T22-TSAG-230530-TD-GEN-0177" TargetMode="External"/><Relationship Id="rId141" Type="http://schemas.openxmlformats.org/officeDocument/2006/relationships/header" Target="header1.xml"/><Relationship Id="rId7" Type="http://schemas.openxmlformats.org/officeDocument/2006/relationships/endnotes" Target="endnotes.xml"/><Relationship Id="rId162" Type="http://schemas.openxmlformats.org/officeDocument/2006/relationships/hyperlink" Target="https://www.itu.int/md/T22-TSAG-230530-TD-GEN-0180" TargetMode="External"/><Relationship Id="rId183" Type="http://schemas.openxmlformats.org/officeDocument/2006/relationships/hyperlink" Target="https://www.itu.int/ITU-T/workprog/wp_item.aspx?isn=18704" TargetMode="External"/><Relationship Id="rId24" Type="http://schemas.openxmlformats.org/officeDocument/2006/relationships/hyperlink" Target="https://www.itu.int/md/T22-TSAG-230530-TD-GEN-0230" TargetMode="External"/><Relationship Id="rId40" Type="http://schemas.openxmlformats.org/officeDocument/2006/relationships/hyperlink" Target="https://www.itu.int/md/T22-TSAG-C-0051" TargetMode="External"/><Relationship Id="rId45" Type="http://schemas.openxmlformats.org/officeDocument/2006/relationships/hyperlink" Target="https://www.itu.int/md/T22-TSAG-C-0051" TargetMode="External"/><Relationship Id="rId66" Type="http://schemas.openxmlformats.org/officeDocument/2006/relationships/hyperlink" Target="https://www.itu.int/md/T22-TSAG-230530-TD-GEN-0264" TargetMode="External"/><Relationship Id="rId87" Type="http://schemas.openxmlformats.org/officeDocument/2006/relationships/hyperlink" Target="https://www.itu.int/md/T22-TSAG-230530-TD-GEN-0218" TargetMode="External"/><Relationship Id="rId110" Type="http://schemas.openxmlformats.org/officeDocument/2006/relationships/hyperlink" Target="https://www.itu.int/md/T22-TSAG-230530-TD-GEN-0294" TargetMode="External"/><Relationship Id="rId115" Type="http://schemas.openxmlformats.org/officeDocument/2006/relationships/hyperlink" Target="https://www.itu.int/md/T22-TSAG-230530-TD-GEN-0286" TargetMode="External"/><Relationship Id="rId131" Type="http://schemas.openxmlformats.org/officeDocument/2006/relationships/hyperlink" Target="https://www.itu.int/md/T22-TSAG-230530-TD-GEN-0290" TargetMode="External"/><Relationship Id="rId136" Type="http://schemas.openxmlformats.org/officeDocument/2006/relationships/hyperlink" Target="https://www.itu.int/md/T22-TSAG-230530-TD-GEN-0272" TargetMode="External"/><Relationship Id="rId157" Type="http://schemas.openxmlformats.org/officeDocument/2006/relationships/hyperlink" Target="https://www.itu.int/ifa/t/2022/ls/tsag/sp17-tsag-oLS-00014R1.zip" TargetMode="External"/><Relationship Id="rId178" Type="http://schemas.openxmlformats.org/officeDocument/2006/relationships/hyperlink" Target="https://www.itu.int/md/T22-TSAG-230530-TD-GEN-0214" TargetMode="External"/><Relationship Id="rId61" Type="http://schemas.openxmlformats.org/officeDocument/2006/relationships/hyperlink" Target="https://www.itu.int/md/T22-TSAG-230530-TD-GEN-0301" TargetMode="External"/><Relationship Id="rId82" Type="http://schemas.openxmlformats.org/officeDocument/2006/relationships/hyperlink" Target="https://www.itu.int/md/T22-TSAG-230530-TD-GEN-0254" TargetMode="External"/><Relationship Id="rId152" Type="http://schemas.openxmlformats.org/officeDocument/2006/relationships/hyperlink" Target="https://www.itu.int/md/T22-TSAG-230530-TD-GEN-0173" TargetMode="External"/><Relationship Id="rId173" Type="http://schemas.openxmlformats.org/officeDocument/2006/relationships/hyperlink" Target="https://www.itu.int/md/T22-TSAG-230530-TD-GEN-0186" TargetMode="External"/><Relationship Id="rId194" Type="http://schemas.openxmlformats.org/officeDocument/2006/relationships/hyperlink" Target="http://www.itu.int/md/T22-TSAG-230530-TD-GEN-0293/en" TargetMode="External"/><Relationship Id="rId199" Type="http://schemas.openxmlformats.org/officeDocument/2006/relationships/hyperlink" Target="mailto:isaac.boateng@nca.org.gh" TargetMode="External"/><Relationship Id="rId203" Type="http://schemas.openxmlformats.org/officeDocument/2006/relationships/hyperlink" Target="mailto:et@niir.ru" TargetMode="External"/><Relationship Id="rId208" Type="http://schemas.openxmlformats.org/officeDocument/2006/relationships/theme" Target="theme/theme1.xml"/><Relationship Id="rId19" Type="http://schemas.openxmlformats.org/officeDocument/2006/relationships/hyperlink" Target="https://www.itu.int/md/T22-TSAG-230530-TD-GEN-0172" TargetMode="External"/><Relationship Id="rId14" Type="http://schemas.openxmlformats.org/officeDocument/2006/relationships/hyperlink" Target="https://www.itu.int/md/T22-TSAG-230530-TD-GEN-0225" TargetMode="External"/><Relationship Id="rId30" Type="http://schemas.openxmlformats.org/officeDocument/2006/relationships/hyperlink" Target="https://www.itu.int/md/T22-TSAG-230530-TD-GEN-0197" TargetMode="External"/><Relationship Id="rId35" Type="http://schemas.openxmlformats.org/officeDocument/2006/relationships/hyperlink" Target="https://www.itu.int/md/T22-TSAG-230530-TD-GEN-0191" TargetMode="External"/><Relationship Id="rId56" Type="http://schemas.openxmlformats.org/officeDocument/2006/relationships/hyperlink" Target="https://www.itu.int/md/T22-TSAG-230530-TD-GEN-0283" TargetMode="External"/><Relationship Id="rId77" Type="http://schemas.openxmlformats.org/officeDocument/2006/relationships/hyperlink" Target="https://www.itu.int/md/T22-TSAG-230530-TD-GEN-0246" TargetMode="External"/><Relationship Id="rId100" Type="http://schemas.openxmlformats.org/officeDocument/2006/relationships/hyperlink" Target="https://www.itu.int/md/T22-TSAG-230530-TD-GEN-0227" TargetMode="External"/><Relationship Id="rId105" Type="http://schemas.openxmlformats.org/officeDocument/2006/relationships/hyperlink" Target="https://www.itu.int/md/T22-TSAG-230530-TD-GEN-0249" TargetMode="External"/><Relationship Id="rId126" Type="http://schemas.openxmlformats.org/officeDocument/2006/relationships/hyperlink" Target="https://www.itu.int/md/T22-TSAG-230530-TD-GEN-0214" TargetMode="External"/><Relationship Id="rId147" Type="http://schemas.openxmlformats.org/officeDocument/2006/relationships/hyperlink" Target="https://www.itu.int/md/T22-TSAG-230530-TD-GEN-0214" TargetMode="External"/><Relationship Id="rId168" Type="http://schemas.openxmlformats.org/officeDocument/2006/relationships/hyperlink" Target="https://www.itu.int/md/T22-TSAG-230530-TD-GEN-0183" TargetMode="External"/><Relationship Id="rId8" Type="http://schemas.openxmlformats.org/officeDocument/2006/relationships/image" Target="media/image1.png"/><Relationship Id="rId51" Type="http://schemas.openxmlformats.org/officeDocument/2006/relationships/hyperlink" Target="https://www.itu.int/md/T22-TSAG-C-0049" TargetMode="External"/><Relationship Id="rId72" Type="http://schemas.openxmlformats.org/officeDocument/2006/relationships/hyperlink" Target="https://www.itu.int/md/T22-TSAG-230530-TD-GEN-0270" TargetMode="External"/><Relationship Id="rId93" Type="http://schemas.openxmlformats.org/officeDocument/2006/relationships/hyperlink" Target="https://www.itu.int/md/T22-TSAG-230530-TD-GEN-0300" TargetMode="External"/><Relationship Id="rId98" Type="http://schemas.openxmlformats.org/officeDocument/2006/relationships/hyperlink" Target="https://www.itu.int/md/T22-TSAG-230530-TD-GEN-0196" TargetMode="External"/><Relationship Id="rId121" Type="http://schemas.openxmlformats.org/officeDocument/2006/relationships/hyperlink" Target="https://www.itu.int/md/T22-TSAG-230530-TD-GEN-0180" TargetMode="External"/><Relationship Id="rId142" Type="http://schemas.openxmlformats.org/officeDocument/2006/relationships/header" Target="header2.xml"/><Relationship Id="rId163" Type="http://schemas.openxmlformats.org/officeDocument/2006/relationships/hyperlink" Target="https://www.itu.int/md/T22-TSAG-230530-TD-GEN-0180" TargetMode="External"/><Relationship Id="rId184" Type="http://schemas.openxmlformats.org/officeDocument/2006/relationships/hyperlink" Target="https://www.itu.int/md/T22-TSAG-230530-TD-GEN-0251" TargetMode="External"/><Relationship Id="rId189" Type="http://schemas.openxmlformats.org/officeDocument/2006/relationships/hyperlink" Target="mailto:olivier.dubuisson@orange.com" TargetMode="External"/><Relationship Id="rId3" Type="http://schemas.openxmlformats.org/officeDocument/2006/relationships/styles" Target="styles.xml"/><Relationship Id="rId25" Type="http://schemas.openxmlformats.org/officeDocument/2006/relationships/hyperlink" Target="https://www.itu.int/md/T22-TSAG-230530-TD-GEN-0228" TargetMode="External"/><Relationship Id="rId46" Type="http://schemas.openxmlformats.org/officeDocument/2006/relationships/hyperlink" Target="https://www.itu.int/md/T22-TSAG-230530-TD-GEN-0266" TargetMode="External"/><Relationship Id="rId67" Type="http://schemas.openxmlformats.org/officeDocument/2006/relationships/hyperlink" Target="https://www.itu.int/ifa/t/2022/ls/tsag/sp17-tsag-oLS-00013.docx" TargetMode="External"/><Relationship Id="rId116" Type="http://schemas.openxmlformats.org/officeDocument/2006/relationships/hyperlink" Target="https://www.itu.int/ifa/t/2022/ls/tsag/sp17-tsag-oLS-00017.docx" TargetMode="External"/><Relationship Id="rId137" Type="http://schemas.openxmlformats.org/officeDocument/2006/relationships/hyperlink" Target="https://www.itu.int/ifa/t/2022/ls/tsag/sp17-tsag-oLS-00014R1.zip" TargetMode="External"/><Relationship Id="rId158" Type="http://schemas.openxmlformats.org/officeDocument/2006/relationships/hyperlink" Target="https://www.itu.int/ifa/t/2022/ls/tsag/sp17-tsag-oLS-00021.docx" TargetMode="External"/><Relationship Id="rId20" Type="http://schemas.openxmlformats.org/officeDocument/2006/relationships/hyperlink" Target="https://www.itu.int/md/T22-TSAG-230530-TD-GEN-0174" TargetMode="External"/><Relationship Id="rId41" Type="http://schemas.openxmlformats.org/officeDocument/2006/relationships/hyperlink" Target="https://www.itu.int/md/T22-TSAG-C-0049" TargetMode="External"/><Relationship Id="rId62" Type="http://schemas.openxmlformats.org/officeDocument/2006/relationships/hyperlink" Target="https://www.itu.int/ifa/t/2022/ls/tsag/sp17-tsag-oLS-00021.docx" TargetMode="External"/><Relationship Id="rId83" Type="http://schemas.openxmlformats.org/officeDocument/2006/relationships/hyperlink" Target="https://www.itu.int/md/T22-TSAG-230530-TD-GEN-0216" TargetMode="External"/><Relationship Id="rId88" Type="http://schemas.openxmlformats.org/officeDocument/2006/relationships/hyperlink" Target="https://www.itu.int/md/T22-TSAG-230530-TD-GEN-0243" TargetMode="External"/><Relationship Id="rId111" Type="http://schemas.openxmlformats.org/officeDocument/2006/relationships/hyperlink" Target="https://www.itu.int/md/T22-TSAG-230530-TD-GEN-0245" TargetMode="External"/><Relationship Id="rId132" Type="http://schemas.openxmlformats.org/officeDocument/2006/relationships/hyperlink" Target="https://www.itu.int/ifa/t/2022/ls/tsag/sp17-tsag-oLS-00018.zip" TargetMode="External"/><Relationship Id="rId153" Type="http://schemas.openxmlformats.org/officeDocument/2006/relationships/header" Target="header5.xml"/><Relationship Id="rId174" Type="http://schemas.openxmlformats.org/officeDocument/2006/relationships/hyperlink" Target="https://www.itu.int/ifa/t/2022/ls/tsag/sp17-tsag-oLS-00018.zip" TargetMode="External"/><Relationship Id="rId179" Type="http://schemas.openxmlformats.org/officeDocument/2006/relationships/hyperlink" Target="https://www.itu.int/md/T22-TSAG-230530-TD-GEN-0188" TargetMode="External"/><Relationship Id="rId195" Type="http://schemas.openxmlformats.org/officeDocument/2006/relationships/hyperlink" Target="mailto:olivier.dubuisson@orange.com" TargetMode="External"/><Relationship Id="rId190" Type="http://schemas.openxmlformats.org/officeDocument/2006/relationships/hyperlink" Target="https://www.itu.int/md/T22-TSAG-230530-TD-GEN-0217" TargetMode="External"/><Relationship Id="rId204" Type="http://schemas.openxmlformats.org/officeDocument/2006/relationships/header" Target="header6.xml"/><Relationship Id="rId15" Type="http://schemas.openxmlformats.org/officeDocument/2006/relationships/hyperlink" Target="https://www.itu.int/md/T22-TSAG-230530-TD-GEN-0171" TargetMode="External"/><Relationship Id="rId36" Type="http://schemas.openxmlformats.org/officeDocument/2006/relationships/hyperlink" Target="https://www.itu.int/ifa/t/2022/ls/tsag/sp17-tsag-oLS-00015.zip" TargetMode="External"/><Relationship Id="rId57" Type="http://schemas.openxmlformats.org/officeDocument/2006/relationships/hyperlink" Target="https://www.itu.int/md/T22-TSAG-230530-TD-GEN-0302" TargetMode="External"/><Relationship Id="rId106" Type="http://schemas.openxmlformats.org/officeDocument/2006/relationships/hyperlink" Target="https://www.itu.int/md/T22-TSAG-230530-TD-GEN-0177" TargetMode="External"/><Relationship Id="rId127" Type="http://schemas.openxmlformats.org/officeDocument/2006/relationships/hyperlink" Target="https://www.itu.int/md/T22-TSAG-230530-TD-GEN-0234/en" TargetMode="External"/><Relationship Id="rId10" Type="http://schemas.openxmlformats.org/officeDocument/2006/relationships/hyperlink" Target="https://www.itu.int/md/T22-TSAG-230530-TD-GEN-0231" TargetMode="External"/><Relationship Id="rId31" Type="http://schemas.openxmlformats.org/officeDocument/2006/relationships/hyperlink" Target="https://www.itu.int/md/T22-TSAG-230530-TD-GEN-0197" TargetMode="External"/><Relationship Id="rId52" Type="http://schemas.openxmlformats.org/officeDocument/2006/relationships/hyperlink" Target="https://www.itu.int/md/T22-TSAG-C-0051" TargetMode="External"/><Relationship Id="rId73" Type="http://schemas.openxmlformats.org/officeDocument/2006/relationships/hyperlink" Target="https://www.itu.int/md/T22-TSAG-230530-TD-GEN-0209" TargetMode="External"/><Relationship Id="rId78" Type="http://schemas.openxmlformats.org/officeDocument/2006/relationships/hyperlink" Target="https://www.itu.int/md/T22-TSAG-230530-TD-GEN-0246" TargetMode="External"/><Relationship Id="rId94" Type="http://schemas.openxmlformats.org/officeDocument/2006/relationships/hyperlink" Target="https://www.itu.int/md/T22-TSAG-C-0042" TargetMode="External"/><Relationship Id="rId99" Type="http://schemas.openxmlformats.org/officeDocument/2006/relationships/hyperlink" Target="https://www.itu.int/md/T22-TSAG-230530-TD-GEN-0196" TargetMode="External"/><Relationship Id="rId101" Type="http://schemas.openxmlformats.org/officeDocument/2006/relationships/hyperlink" Target="https://www.itu.int/md/T22-TSAG-230530-TD-GEN-0227" TargetMode="External"/><Relationship Id="rId122" Type="http://schemas.openxmlformats.org/officeDocument/2006/relationships/hyperlink" Target="https://www.itu.int/md/T22-TSAG-230530-TD-GEN-0180" TargetMode="External"/><Relationship Id="rId143" Type="http://schemas.openxmlformats.org/officeDocument/2006/relationships/footer" Target="footer1.xml"/><Relationship Id="rId148" Type="http://schemas.openxmlformats.org/officeDocument/2006/relationships/hyperlink" Target="https://www.itu.int/md/T22-TSAG-230530-TD-GEN-0214" TargetMode="External"/><Relationship Id="rId164" Type="http://schemas.openxmlformats.org/officeDocument/2006/relationships/hyperlink" Target="https://www.itu.int/md/T22-TSAG-230530-TD-GEN-0182" TargetMode="External"/><Relationship Id="rId169" Type="http://schemas.openxmlformats.org/officeDocument/2006/relationships/hyperlink" Target="https://www.itu.int/md/meetingdoc.asp?lang=en&amp;parent=T22-TSAG-R-0003" TargetMode="External"/><Relationship Id="rId185" Type="http://schemas.openxmlformats.org/officeDocument/2006/relationships/hyperlink" Target="https://www.itu.int/md/T22-TSAG-230530-TD-GEN-0251" TargetMode="External"/><Relationship Id="rId4" Type="http://schemas.openxmlformats.org/officeDocument/2006/relationships/settings" Target="settings.xml"/><Relationship Id="rId9" Type="http://schemas.openxmlformats.org/officeDocument/2006/relationships/hyperlink" Target="mailto:tsagchair@nca.gov.sa" TargetMode="External"/><Relationship Id="rId180" Type="http://schemas.openxmlformats.org/officeDocument/2006/relationships/hyperlink" Target="https://www.itu.int/md/T22-TSAG-230530-TD-GEN-0188" TargetMode="External"/><Relationship Id="rId26" Type="http://schemas.openxmlformats.org/officeDocument/2006/relationships/hyperlink" Target="https://www.itu.int/md/T22-TSAG-230530-TD-GEN-0228" TargetMode="External"/><Relationship Id="rId47" Type="http://schemas.openxmlformats.org/officeDocument/2006/relationships/hyperlink" Target="https://www.itu.int/md/T22-TSAG-230530-TD-GEN-0284" TargetMode="External"/><Relationship Id="rId68" Type="http://schemas.openxmlformats.org/officeDocument/2006/relationships/hyperlink" Target="https://www.itu.int/md/T22-TSAG-230530-TD-GEN-0288" TargetMode="External"/><Relationship Id="rId89" Type="http://schemas.openxmlformats.org/officeDocument/2006/relationships/hyperlink" Target="https://www.itu.int/md/T22-TSAG-230530-TD-GEN-0263" TargetMode="External"/><Relationship Id="rId112" Type="http://schemas.openxmlformats.org/officeDocument/2006/relationships/hyperlink" Target="https://www.itu.int/ifa/t/2022/ls/tsag/sp17-tsag-oLS-00019.docx" TargetMode="External"/><Relationship Id="rId133" Type="http://schemas.openxmlformats.org/officeDocument/2006/relationships/hyperlink" Target="https://www.itu.int/md/T22-TSAG-230530-TD-GEN-0292/en" TargetMode="External"/><Relationship Id="rId154" Type="http://schemas.openxmlformats.org/officeDocument/2006/relationships/hyperlink" Target="https://www.itu.int/md/T22-TSAG-230530-TD-GEN-0173" TargetMode="External"/><Relationship Id="rId175" Type="http://schemas.openxmlformats.org/officeDocument/2006/relationships/hyperlink" Target="https://www.itu.int/md/T22-TSAG-230530-TD-GEN-0214" TargetMode="External"/><Relationship Id="rId196" Type="http://schemas.openxmlformats.org/officeDocument/2006/relationships/hyperlink" Target="http://www.itu.int/itu-t/workprog/wp_item.aspx?isn=18702" TargetMode="External"/><Relationship Id="rId200" Type="http://schemas.openxmlformats.org/officeDocument/2006/relationships/hyperlink" Target="http://www.itu.int/itu-t/workprog/wp_item.aspx?isn=18701" TargetMode="External"/><Relationship Id="rId16" Type="http://schemas.openxmlformats.org/officeDocument/2006/relationships/hyperlink" Target="https://www.itu.int/md/T22-TSAG-230530-TD-GEN-0170" TargetMode="External"/><Relationship Id="rId37" Type="http://schemas.openxmlformats.org/officeDocument/2006/relationships/hyperlink" Target="https://www.itu.int/md/T22-TSAG-C-0049" TargetMode="External"/><Relationship Id="rId58" Type="http://schemas.openxmlformats.org/officeDocument/2006/relationships/hyperlink" Target="https://www.itu.int/md/T22-TSAG-230530-TD-GEN-0198" TargetMode="External"/><Relationship Id="rId79" Type="http://schemas.openxmlformats.org/officeDocument/2006/relationships/hyperlink" Target="https://www.itu.int/md/T22-TSAG-230530-TD-GEN-0213" TargetMode="External"/><Relationship Id="rId102" Type="http://schemas.openxmlformats.org/officeDocument/2006/relationships/hyperlink" Target="https://www.itu.int/md/T22-TSAG-230530-TD-GEN-0248" TargetMode="External"/><Relationship Id="rId123" Type="http://schemas.openxmlformats.org/officeDocument/2006/relationships/hyperlink" Target="https://www.itu.int/md/T22-TSAG-230530-TD-GEN-0256/en" TargetMode="External"/><Relationship Id="rId144" Type="http://schemas.openxmlformats.org/officeDocument/2006/relationships/footer" Target="footer2.xml"/><Relationship Id="rId90" Type="http://schemas.openxmlformats.org/officeDocument/2006/relationships/hyperlink" Target="https://www.itu.int/md/T22-TSAG-C-0040" TargetMode="External"/><Relationship Id="rId165" Type="http://schemas.openxmlformats.org/officeDocument/2006/relationships/hyperlink" Target="https://www.itu.int/md/T22-TSAG-230530-TD-GEN-0182" TargetMode="External"/><Relationship Id="rId186" Type="http://schemas.openxmlformats.org/officeDocument/2006/relationships/hyperlink" Target="mailto:olivier.dubuisson@orange.com" TargetMode="External"/><Relationship Id="rId27" Type="http://schemas.openxmlformats.org/officeDocument/2006/relationships/hyperlink" Target="https://www.itu.int/md/T22-TSAG-230530-TD-GEN-0189" TargetMode="External"/><Relationship Id="rId48" Type="http://schemas.openxmlformats.org/officeDocument/2006/relationships/hyperlink" Target="https://www.itu.int/md/T22-TSAG-230530-TD-GEN-0284" TargetMode="External"/><Relationship Id="rId69" Type="http://schemas.openxmlformats.org/officeDocument/2006/relationships/hyperlink" Target="https://www.itu.int/md/T22-TSAG-230530-TD-GEN-0247" TargetMode="External"/><Relationship Id="rId113" Type="http://schemas.openxmlformats.org/officeDocument/2006/relationships/hyperlink" Target="https://www.itu.int/md/T22-TSAG-230530-TD-GEN-0297" TargetMode="External"/><Relationship Id="rId134" Type="http://schemas.openxmlformats.org/officeDocument/2006/relationships/hyperlink" Target="https://www.itu.int/md/T22-TSAG-C-0022" TargetMode="External"/><Relationship Id="rId80" Type="http://schemas.openxmlformats.org/officeDocument/2006/relationships/hyperlink" Target="https://www.itu.int/md/T22-TSAG-230530-TD-GEN-0211" TargetMode="External"/><Relationship Id="rId155" Type="http://schemas.openxmlformats.org/officeDocument/2006/relationships/hyperlink" Target="https://www.itu.int/md/meetingdoc.asp?lang=en&amp;parent=T22-TSAG-R-0002" TargetMode="External"/><Relationship Id="rId176" Type="http://schemas.openxmlformats.org/officeDocument/2006/relationships/hyperlink" Target="https://www.itu.int/md/T22-TSAG-230530-TD-GEN-0214" TargetMode="External"/><Relationship Id="rId197" Type="http://schemas.openxmlformats.org/officeDocument/2006/relationships/hyperlink" Target="https://www.itu.int/md/T22-TSAG-230530-TD-GEN-0262" TargetMode="External"/><Relationship Id="rId201" Type="http://schemas.openxmlformats.org/officeDocument/2006/relationships/hyperlink" Target="https://www.itu.int/md/T22-TSAG-230530-TD-GEN-0261" TargetMode="External"/><Relationship Id="rId17" Type="http://schemas.openxmlformats.org/officeDocument/2006/relationships/hyperlink" Target="https://www.itu.int/md/T22-TSAG-230530-TD-GEN-0170" TargetMode="External"/><Relationship Id="rId38" Type="http://schemas.openxmlformats.org/officeDocument/2006/relationships/hyperlink" Target="https://www.itu.int/md/T22-TSAG-C-0051" TargetMode="External"/><Relationship Id="rId59" Type="http://schemas.openxmlformats.org/officeDocument/2006/relationships/hyperlink" Target="https://www.itu.int/md/T22-TSAG-230530-TD-GEN-0236" TargetMode="External"/><Relationship Id="rId103" Type="http://schemas.openxmlformats.org/officeDocument/2006/relationships/hyperlink" Target="https://www.itu.int/md/T22-TSAG-230530-TD-GEN-0248" TargetMode="External"/><Relationship Id="rId124" Type="http://schemas.openxmlformats.org/officeDocument/2006/relationships/hyperlink" Target="https://www.itu.int/md/T22-TSAG-230530-TD-GEN-0257" TargetMode="External"/><Relationship Id="rId70" Type="http://schemas.openxmlformats.org/officeDocument/2006/relationships/hyperlink" Target="https://www.itu.int/md/T22-TSAG-230530-TD-GEN-0247" TargetMode="External"/><Relationship Id="rId91" Type="http://schemas.openxmlformats.org/officeDocument/2006/relationships/hyperlink" Target="https://www.itu.int/md/T22-TSAG-230530-TD-GEN-0300" TargetMode="External"/><Relationship Id="rId145" Type="http://schemas.openxmlformats.org/officeDocument/2006/relationships/header" Target="header3.xml"/><Relationship Id="rId166" Type="http://schemas.openxmlformats.org/officeDocument/2006/relationships/hyperlink" Target="https://www.itu.int/ifa/t/2022/ls/tsag/sp17-tsag-oLS-00016.zip" TargetMode="External"/><Relationship Id="rId187" Type="http://schemas.openxmlformats.org/officeDocument/2006/relationships/hyperlink" Target="https://www.itu.int/md/T22-TSAG-230530-TD-GEN-0255" TargetMode="External"/><Relationship Id="rId1" Type="http://schemas.openxmlformats.org/officeDocument/2006/relationships/customXml" Target="../customXml/item1.xml"/><Relationship Id="rId28" Type="http://schemas.openxmlformats.org/officeDocument/2006/relationships/hyperlink" Target="https://www.itu.int/dms_pub/itu-t/md/22/tsag/td/230530/GEN/T22-TSAG-230530-TD-GEN-0189!A1!PPT-E.pptx" TargetMode="External"/><Relationship Id="rId49" Type="http://schemas.openxmlformats.org/officeDocument/2006/relationships/hyperlink" Target="https://www.itu.int/md/T22-TSAG-230530-TD-GEN-0295" TargetMode="External"/><Relationship Id="rId114" Type="http://schemas.openxmlformats.org/officeDocument/2006/relationships/hyperlink" Target="https://www.itu.int/ifa/t/2022/ls/tsag/sp17-tsag-oLS-00015.zip" TargetMode="External"/><Relationship Id="rId60" Type="http://schemas.openxmlformats.org/officeDocument/2006/relationships/hyperlink" Target="https://www.itu.int/md/T22-TSAG-230530-TD-GEN-0301" TargetMode="External"/><Relationship Id="rId81" Type="http://schemas.openxmlformats.org/officeDocument/2006/relationships/hyperlink" Target="https://www.itu.int/md/T22-TSAG-230530-TD-GEN-0254" TargetMode="External"/><Relationship Id="rId135" Type="http://schemas.openxmlformats.org/officeDocument/2006/relationships/hyperlink" Target="https://www.itu.int/md/T22-TSAG-230530-TD-GEN-0272" TargetMode="External"/><Relationship Id="rId156" Type="http://schemas.openxmlformats.org/officeDocument/2006/relationships/hyperlink" Target="https://www.itu.int/ifa/t/2022/ls/tsag/sp17-tsag-oLS-00013.docx" TargetMode="External"/><Relationship Id="rId177" Type="http://schemas.openxmlformats.org/officeDocument/2006/relationships/hyperlink" Target="https://www.itu.int/md/T22-TSAG-230530-TD-GEN-0214" TargetMode="External"/><Relationship Id="rId198" Type="http://schemas.openxmlformats.org/officeDocument/2006/relationships/hyperlink" Target="https://www.itu.int/md/T22-TSAG-230530-TD-GEN-0262" TargetMode="External"/><Relationship Id="rId202" Type="http://schemas.openxmlformats.org/officeDocument/2006/relationships/hyperlink" Target="https://www.itu.int/md/T22-TSAG-230530-TD-GEN-0261" TargetMode="External"/><Relationship Id="rId18" Type="http://schemas.openxmlformats.org/officeDocument/2006/relationships/hyperlink" Target="https://www.itu.int/md/T22-TSAG-230530-TD-GEN-0174" TargetMode="External"/><Relationship Id="rId39" Type="http://schemas.openxmlformats.org/officeDocument/2006/relationships/hyperlink" Target="https://www.itu.int/md/T22-TSAG-230530-TD-GEN-0266" TargetMode="External"/><Relationship Id="rId50" Type="http://schemas.openxmlformats.org/officeDocument/2006/relationships/hyperlink" Target="https://www.itu.int/md/T22-TSAG-230530-TD-GEN-0295" TargetMode="External"/><Relationship Id="rId104" Type="http://schemas.openxmlformats.org/officeDocument/2006/relationships/hyperlink" Target="https://www.itu.int/md/T22-TSAG-230530-TD-GEN-0249" TargetMode="External"/><Relationship Id="rId125" Type="http://schemas.openxmlformats.org/officeDocument/2006/relationships/hyperlink" Target="https://www.itu.int/md/T22-TSAG-230530-TD-GEN-0180" TargetMode="External"/><Relationship Id="rId146" Type="http://schemas.openxmlformats.org/officeDocument/2006/relationships/footer" Target="footer3.xml"/><Relationship Id="rId167" Type="http://schemas.openxmlformats.org/officeDocument/2006/relationships/hyperlink" Target="https://www.itu.int/md/T22-TSAG-230530-TD-GEN-0183" TargetMode="External"/><Relationship Id="rId188" Type="http://schemas.openxmlformats.org/officeDocument/2006/relationships/hyperlink" Target="https://www.itu.int/md/T22-TSAG-230530-TD-GEN-0255" TargetMode="External"/><Relationship Id="rId71" Type="http://schemas.openxmlformats.org/officeDocument/2006/relationships/hyperlink" Target="https://www.itu.int/md/T22-TSAG-230530-TD-GEN-0270" TargetMode="External"/><Relationship Id="rId92" Type="http://schemas.openxmlformats.org/officeDocument/2006/relationships/hyperlink" Target="https://www.itu.int/ifa/t/2022/ls/tsag/sp17-tsag-oLS-00020.docx" TargetMode="External"/><Relationship Id="rId2" Type="http://schemas.openxmlformats.org/officeDocument/2006/relationships/numbering" Target="numbering.xml"/><Relationship Id="rId29" Type="http://schemas.openxmlformats.org/officeDocument/2006/relationships/hyperlink" Target="https://www.itu.int/md/T22-TSAG-230530-TD-GEN-019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webcast/archive2/t2022-24tsag" TargetMode="External"/><Relationship Id="rId1" Type="http://schemas.openxmlformats.org/officeDocument/2006/relationships/hyperlink" Target="https://extranet.itu.int/sites/itu-t/studygroups/2022-2024/tsag/Captioning/Forms/AllItems.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2459E8B9DB4F368A65DCE901FC0671"/>
        <w:category>
          <w:name w:val="General"/>
          <w:gallery w:val="placeholder"/>
        </w:category>
        <w:types>
          <w:type w:val="bbPlcHdr"/>
        </w:types>
        <w:behaviors>
          <w:behavior w:val="content"/>
        </w:behaviors>
        <w:guid w:val="{BBDAC1A3-4B44-4C34-9E08-4A607D9AD847}"/>
      </w:docPartPr>
      <w:docPartBody>
        <w:p w:rsidR="00D64D4C" w:rsidRDefault="004465CE" w:rsidP="004465CE">
          <w:pPr>
            <w:pStyle w:val="6D2459E8B9DB4F368A65DCE901FC0671"/>
          </w:pPr>
          <w:r w:rsidRPr="001229A4">
            <w:rPr>
              <w:rStyle w:val="PlaceholderText"/>
            </w:rPr>
            <w:t>Click here to enter text.</w:t>
          </w:r>
        </w:p>
      </w:docPartBody>
    </w:docPart>
    <w:docPart>
      <w:docPartPr>
        <w:name w:val="4208A2B47ADC4D1F94DE43FC204C4AFA"/>
        <w:category>
          <w:name w:val="General"/>
          <w:gallery w:val="placeholder"/>
        </w:category>
        <w:types>
          <w:type w:val="bbPlcHdr"/>
        </w:types>
        <w:behaviors>
          <w:behavior w:val="content"/>
        </w:behaviors>
        <w:guid w:val="{48FB03D9-AAE1-461B-90D4-8747CDD0BC1C}"/>
      </w:docPartPr>
      <w:docPartBody>
        <w:p w:rsidR="00D64D4C" w:rsidRDefault="004465CE" w:rsidP="004465CE">
          <w:pPr>
            <w:pStyle w:val="4208A2B47ADC4D1F94DE43FC204C4AFA"/>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39T36Lfz">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
    <w:altName w:val="Yu Gothic UI"/>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CE"/>
    <w:rsid w:val="00302282"/>
    <w:rsid w:val="004465CE"/>
    <w:rsid w:val="00525F86"/>
    <w:rsid w:val="005272A0"/>
    <w:rsid w:val="00544049"/>
    <w:rsid w:val="005A54EB"/>
    <w:rsid w:val="006C0B22"/>
    <w:rsid w:val="007022CD"/>
    <w:rsid w:val="00832235"/>
    <w:rsid w:val="00864D9B"/>
    <w:rsid w:val="00B271B7"/>
    <w:rsid w:val="00BD3F81"/>
    <w:rsid w:val="00CB748D"/>
    <w:rsid w:val="00D64D4C"/>
    <w:rsid w:val="00E21102"/>
    <w:rsid w:val="00F17A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465CE"/>
    <w:rPr>
      <w:rFonts w:ascii="Times New Roman" w:hAnsi="Times New Roman"/>
      <w:color w:val="808080"/>
    </w:rPr>
  </w:style>
  <w:style w:type="paragraph" w:customStyle="1" w:styleId="6D2459E8B9DB4F368A65DCE901FC0671">
    <w:name w:val="6D2459E8B9DB4F368A65DCE901FC0671"/>
    <w:rsid w:val="004465CE"/>
  </w:style>
  <w:style w:type="paragraph" w:customStyle="1" w:styleId="4208A2B47ADC4D1F94DE43FC204C4AFA">
    <w:name w:val="4208A2B47ADC4D1F94DE43FC204C4AFA"/>
    <w:rsid w:val="004465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57264-B19C-4BE3-B7C7-6F6D69BD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28</Pages>
  <Words>11878</Words>
  <Characters>67709</Characters>
  <Application>Microsoft Office Word</Application>
  <DocSecurity>0</DocSecurity>
  <Lines>564</Lines>
  <Paragraphs>158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ITU</Company>
  <LinksUpToDate>false</LinksUpToDate>
  <CharactersWithSpaces>79429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Tsarapkina, Yulia</dc:creator>
  <cp:keywords/>
  <dc:description/>
  <cp:lastModifiedBy>Al-Mnini, Lara</cp:lastModifiedBy>
  <cp:revision>37</cp:revision>
  <cp:lastPrinted>2014-05-01T10:07:00Z</cp:lastPrinted>
  <dcterms:created xsi:type="dcterms:W3CDTF">2023-07-26T16:11:00Z</dcterms:created>
  <dcterms:modified xsi:type="dcterms:W3CDTF">2023-08-03T10:39:00Z</dcterms:modified>
</cp:coreProperties>
</file>