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CellMar>
          <w:left w:w="57" w:type="dxa"/>
          <w:right w:w="57" w:type="dxa"/>
        </w:tblCellMar>
        <w:tblLook w:val="0000" w:firstRow="0" w:lastRow="0" w:firstColumn="0" w:lastColumn="0" w:noHBand="0" w:noVBand="0"/>
      </w:tblPr>
      <w:tblGrid>
        <w:gridCol w:w="1704"/>
        <w:gridCol w:w="3131"/>
        <w:gridCol w:w="827"/>
        <w:gridCol w:w="538"/>
        <w:gridCol w:w="3439"/>
      </w:tblGrid>
      <w:tr w:rsidR="001479D8" w:rsidRPr="001479D8" w14:paraId="2D0678E7" w14:textId="77777777" w:rsidTr="001479D8">
        <w:trPr>
          <w:cantSplit/>
          <w:jc w:val="center"/>
        </w:trPr>
        <w:tc>
          <w:tcPr>
            <w:tcW w:w="884" w:type="pct"/>
            <w:vMerge w:val="restart"/>
          </w:tcPr>
          <w:p w14:paraId="4F30D48D" w14:textId="77777777" w:rsidR="001479D8" w:rsidRPr="001479D8" w:rsidRDefault="005F1D81" w:rsidP="001479D8">
            <w:pPr>
              <w:spacing w:before="60" w:after="60" w:line="240" w:lineRule="auto"/>
              <w:rPr>
                <w:lang w:val="en-GB" w:bidi="ar-EG"/>
              </w:rPr>
            </w:pPr>
            <w:bookmarkStart w:id="0" w:name="dnum" w:colFirst="2" w:colLast="2"/>
            <w:bookmarkStart w:id="1" w:name="dtableau"/>
            <w:r w:rsidRPr="00A17B7C">
              <w:rPr>
                <w:noProof/>
              </w:rPr>
              <w:drawing>
                <wp:inline distT="0" distB="0" distL="0" distR="0" wp14:anchorId="00D836E2" wp14:editId="01BE25EA">
                  <wp:extent cx="647700" cy="704850"/>
                  <wp:effectExtent l="0" t="0" r="0" b="0"/>
                  <wp:docPr id="9" name="Picture 9"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2332" w:type="pct"/>
            <w:gridSpan w:val="3"/>
          </w:tcPr>
          <w:p w14:paraId="1F56F686" w14:textId="55EAFF4B" w:rsidR="001479D8" w:rsidRPr="001479D8" w:rsidRDefault="001479D8" w:rsidP="001479D8">
            <w:pPr>
              <w:spacing w:before="60" w:after="60" w:line="400" w:lineRule="exact"/>
              <w:rPr>
                <w:sz w:val="26"/>
                <w:szCs w:val="26"/>
                <w:lang w:val="en-GB" w:bidi="ar-SY"/>
              </w:rPr>
            </w:pPr>
            <w:proofErr w:type="gramStart"/>
            <w:r w:rsidRPr="001479D8">
              <w:rPr>
                <w:rFonts w:hint="cs"/>
                <w:sz w:val="26"/>
                <w:szCs w:val="26"/>
                <w:rtl/>
                <w:lang w:bidi="ar-EG"/>
              </w:rPr>
              <w:t>الاتحـــاد</w:t>
            </w:r>
            <w:r w:rsidRPr="001479D8">
              <w:rPr>
                <w:rFonts w:hint="eastAsia"/>
                <w:sz w:val="26"/>
                <w:szCs w:val="26"/>
                <w:rtl/>
                <w:lang w:bidi="ar-EG"/>
              </w:rPr>
              <w:t>  </w:t>
            </w:r>
            <w:r w:rsidRPr="001479D8">
              <w:rPr>
                <w:rFonts w:hint="cs"/>
                <w:sz w:val="26"/>
                <w:szCs w:val="26"/>
                <w:rtl/>
                <w:lang w:bidi="ar-EG"/>
              </w:rPr>
              <w:t>الدولـــي</w:t>
            </w:r>
            <w:proofErr w:type="gramEnd"/>
            <w:r w:rsidRPr="001479D8">
              <w:rPr>
                <w:rFonts w:hint="eastAsia"/>
                <w:sz w:val="26"/>
                <w:szCs w:val="26"/>
                <w:rtl/>
                <w:lang w:bidi="ar-EG"/>
              </w:rPr>
              <w:t>  </w:t>
            </w:r>
            <w:r w:rsidRPr="001479D8">
              <w:rPr>
                <w:rFonts w:hint="cs"/>
                <w:sz w:val="26"/>
                <w:szCs w:val="26"/>
                <w:rtl/>
                <w:lang w:bidi="ar-EG"/>
              </w:rPr>
              <w:t>للاتصـــالات</w:t>
            </w:r>
          </w:p>
        </w:tc>
        <w:tc>
          <w:tcPr>
            <w:tcW w:w="1784" w:type="pct"/>
            <w:vAlign w:val="center"/>
          </w:tcPr>
          <w:p w14:paraId="663C293A" w14:textId="558F563E" w:rsidR="001479D8" w:rsidRPr="00785409" w:rsidRDefault="001479D8" w:rsidP="001479D8">
            <w:pPr>
              <w:spacing w:before="60" w:after="60" w:line="400" w:lineRule="exact"/>
              <w:jc w:val="right"/>
              <w:rPr>
                <w:sz w:val="26"/>
                <w:szCs w:val="26"/>
                <w:lang w:val="en-GB" w:bidi="ar-EG"/>
              </w:rPr>
            </w:pPr>
            <w:r w:rsidRPr="00785409">
              <w:rPr>
                <w:b/>
                <w:bCs/>
                <w:sz w:val="26"/>
                <w:szCs w:val="26"/>
                <w:lang w:val="en-GB" w:bidi="ar-EG"/>
              </w:rPr>
              <w:t>TSAG</w:t>
            </w:r>
            <w:r w:rsidRPr="00785409">
              <w:rPr>
                <w:b/>
                <w:bCs/>
                <w:sz w:val="26"/>
                <w:szCs w:val="26"/>
                <w:lang w:val="en-GB" w:bidi="ar-EG"/>
              </w:rPr>
              <w:noBreakHyphen/>
            </w:r>
            <w:r w:rsidR="005F1D81" w:rsidRPr="00785409">
              <w:rPr>
                <w:b/>
                <w:bCs/>
                <w:sz w:val="26"/>
                <w:szCs w:val="26"/>
                <w:lang w:val="en-GB" w:bidi="ar-EG"/>
              </w:rPr>
              <w:t>R</w:t>
            </w:r>
            <w:r w:rsidR="002F2190">
              <w:rPr>
                <w:b/>
                <w:bCs/>
                <w:sz w:val="26"/>
                <w:szCs w:val="26"/>
                <w:lang w:val="en-GB" w:bidi="ar-EG"/>
              </w:rPr>
              <w:t>7</w:t>
            </w:r>
            <w:r w:rsidRPr="00785409">
              <w:rPr>
                <w:b/>
                <w:bCs/>
                <w:sz w:val="26"/>
                <w:szCs w:val="26"/>
                <w:lang w:val="en-GB" w:bidi="ar-EG"/>
              </w:rPr>
              <w:noBreakHyphen/>
              <w:t>A</w:t>
            </w:r>
          </w:p>
        </w:tc>
      </w:tr>
      <w:tr w:rsidR="001479D8" w:rsidRPr="001479D8" w14:paraId="5E147260" w14:textId="77777777" w:rsidTr="001479D8">
        <w:trPr>
          <w:cantSplit/>
          <w:jc w:val="center"/>
        </w:trPr>
        <w:tc>
          <w:tcPr>
            <w:tcW w:w="884" w:type="pct"/>
            <w:vMerge/>
          </w:tcPr>
          <w:p w14:paraId="6C58FFCB" w14:textId="77777777" w:rsidR="001479D8" w:rsidRPr="001479D8" w:rsidRDefault="001479D8" w:rsidP="001479D8">
            <w:pPr>
              <w:spacing w:before="60" w:after="60" w:line="400" w:lineRule="exact"/>
              <w:rPr>
                <w:lang w:val="en-GB" w:bidi="ar-EG"/>
              </w:rPr>
            </w:pPr>
            <w:bookmarkStart w:id="2" w:name="ddate" w:colFirst="2" w:colLast="2"/>
            <w:bookmarkEnd w:id="0"/>
          </w:p>
        </w:tc>
        <w:tc>
          <w:tcPr>
            <w:tcW w:w="2332" w:type="pct"/>
            <w:gridSpan w:val="3"/>
            <w:vMerge w:val="restart"/>
          </w:tcPr>
          <w:p w14:paraId="2D5A12B2" w14:textId="77777777" w:rsidR="001479D8" w:rsidRPr="001479D8" w:rsidRDefault="001479D8" w:rsidP="001479D8">
            <w:pPr>
              <w:spacing w:before="60" w:after="60" w:line="400" w:lineRule="exact"/>
              <w:rPr>
                <w:b/>
                <w:bCs/>
                <w:sz w:val="30"/>
                <w:szCs w:val="30"/>
                <w:rtl/>
                <w:lang w:bidi="ar-SY"/>
              </w:rPr>
            </w:pPr>
            <w:r w:rsidRPr="001479D8">
              <w:rPr>
                <w:rFonts w:hint="cs"/>
                <w:b/>
                <w:bCs/>
                <w:sz w:val="30"/>
                <w:szCs w:val="30"/>
                <w:rtl/>
              </w:rPr>
              <w:t>قطــاع تقييـس الاتصــالات</w:t>
            </w:r>
          </w:p>
          <w:p w14:paraId="738C0B8E" w14:textId="77777777" w:rsidR="001479D8" w:rsidRPr="001479D8" w:rsidRDefault="001479D8" w:rsidP="001479D8">
            <w:pPr>
              <w:spacing w:before="60" w:after="60" w:line="400" w:lineRule="exact"/>
              <w:rPr>
                <w:rtl/>
                <w:lang w:bidi="ar-EG"/>
              </w:rPr>
            </w:pPr>
            <w:r w:rsidRPr="001479D8">
              <w:rPr>
                <w:rFonts w:hint="cs"/>
                <w:rtl/>
              </w:rPr>
              <w:t xml:space="preserve">فترة الدراسة </w:t>
            </w:r>
            <w:r w:rsidR="005F1D81">
              <w:rPr>
                <w:lang w:val="en-GB" w:bidi="ar-EG"/>
              </w:rPr>
              <w:t>2024-2022</w:t>
            </w:r>
          </w:p>
        </w:tc>
        <w:tc>
          <w:tcPr>
            <w:tcW w:w="1784" w:type="pct"/>
            <w:vAlign w:val="center"/>
          </w:tcPr>
          <w:p w14:paraId="5EA43F12" w14:textId="77777777" w:rsidR="001479D8" w:rsidRPr="001479D8" w:rsidRDefault="001479D8" w:rsidP="001479D8">
            <w:pPr>
              <w:spacing w:before="60" w:after="60" w:line="400" w:lineRule="exact"/>
              <w:jc w:val="right"/>
              <w:rPr>
                <w:b/>
                <w:bCs/>
                <w:sz w:val="26"/>
                <w:szCs w:val="26"/>
                <w:rtl/>
                <w:lang w:bidi="ar-EG"/>
              </w:rPr>
            </w:pPr>
            <w:r>
              <w:rPr>
                <w:b/>
                <w:bCs/>
                <w:sz w:val="26"/>
                <w:szCs w:val="26"/>
                <w:lang w:bidi="ar-EG"/>
              </w:rPr>
              <w:t>TSAG</w:t>
            </w:r>
          </w:p>
        </w:tc>
      </w:tr>
      <w:tr w:rsidR="001479D8" w:rsidRPr="001479D8" w14:paraId="6594EAA6" w14:textId="77777777" w:rsidTr="001479D8">
        <w:trPr>
          <w:cantSplit/>
          <w:jc w:val="center"/>
        </w:trPr>
        <w:tc>
          <w:tcPr>
            <w:tcW w:w="884" w:type="pct"/>
            <w:vMerge/>
            <w:tcBorders>
              <w:bottom w:val="single" w:sz="12" w:space="0" w:color="auto"/>
            </w:tcBorders>
          </w:tcPr>
          <w:p w14:paraId="5174A8BD" w14:textId="77777777" w:rsidR="001479D8" w:rsidRPr="001479D8" w:rsidRDefault="001479D8" w:rsidP="001479D8">
            <w:pPr>
              <w:spacing w:before="60" w:after="60" w:line="400" w:lineRule="exact"/>
              <w:rPr>
                <w:lang w:val="en-GB" w:bidi="ar-EG"/>
              </w:rPr>
            </w:pPr>
            <w:bookmarkStart w:id="3" w:name="dorlang" w:colFirst="2" w:colLast="2"/>
            <w:bookmarkEnd w:id="2"/>
          </w:p>
        </w:tc>
        <w:tc>
          <w:tcPr>
            <w:tcW w:w="2332" w:type="pct"/>
            <w:gridSpan w:val="3"/>
            <w:vMerge/>
            <w:tcBorders>
              <w:bottom w:val="single" w:sz="12" w:space="0" w:color="auto"/>
            </w:tcBorders>
          </w:tcPr>
          <w:p w14:paraId="037A28AA" w14:textId="77777777" w:rsidR="001479D8" w:rsidRPr="001479D8" w:rsidRDefault="001479D8" w:rsidP="001479D8">
            <w:pPr>
              <w:spacing w:before="60" w:after="60" w:line="400" w:lineRule="exact"/>
              <w:rPr>
                <w:b/>
                <w:bCs/>
                <w:lang w:val="en-GB" w:bidi="ar-EG"/>
              </w:rPr>
            </w:pPr>
          </w:p>
        </w:tc>
        <w:tc>
          <w:tcPr>
            <w:tcW w:w="1784" w:type="pct"/>
            <w:tcBorders>
              <w:bottom w:val="single" w:sz="12" w:space="0" w:color="auto"/>
            </w:tcBorders>
            <w:vAlign w:val="bottom"/>
          </w:tcPr>
          <w:p w14:paraId="0076B89C" w14:textId="7411DBB1" w:rsidR="001479D8" w:rsidRPr="001479D8" w:rsidRDefault="001479D8" w:rsidP="001479D8">
            <w:pPr>
              <w:spacing w:before="60" w:after="60" w:line="400" w:lineRule="exact"/>
              <w:jc w:val="right"/>
              <w:rPr>
                <w:b/>
                <w:bCs/>
                <w:sz w:val="26"/>
                <w:szCs w:val="26"/>
                <w:lang w:val="en-GB" w:bidi="ar-EG"/>
              </w:rPr>
            </w:pPr>
            <w:r w:rsidRPr="001479D8">
              <w:rPr>
                <w:rFonts w:hint="cs"/>
                <w:b/>
                <w:bCs/>
                <w:sz w:val="26"/>
                <w:szCs w:val="26"/>
                <w:rtl/>
              </w:rPr>
              <w:t xml:space="preserve">الأصل: </w:t>
            </w:r>
            <w:r w:rsidR="00785409">
              <w:rPr>
                <w:rFonts w:hint="cs"/>
                <w:b/>
                <w:bCs/>
                <w:sz w:val="26"/>
                <w:szCs w:val="26"/>
                <w:rtl/>
              </w:rPr>
              <w:t>بالإنكليزية</w:t>
            </w:r>
          </w:p>
        </w:tc>
      </w:tr>
      <w:tr w:rsidR="001479D8" w:rsidRPr="001479D8" w14:paraId="0530D99E" w14:textId="77777777" w:rsidTr="001479D8">
        <w:trPr>
          <w:cantSplit/>
          <w:jc w:val="center"/>
        </w:trPr>
        <w:tc>
          <w:tcPr>
            <w:tcW w:w="884" w:type="pct"/>
          </w:tcPr>
          <w:p w14:paraId="1CFAC211" w14:textId="77777777" w:rsidR="001479D8" w:rsidRPr="001479D8" w:rsidRDefault="001479D8" w:rsidP="001479D8">
            <w:pPr>
              <w:spacing w:before="60" w:after="60" w:line="400" w:lineRule="exact"/>
              <w:rPr>
                <w:b/>
                <w:bCs/>
                <w:rtl/>
                <w:lang w:bidi="ar-SY"/>
              </w:rPr>
            </w:pPr>
            <w:bookmarkStart w:id="4" w:name="dmeeting" w:colFirst="2" w:colLast="2"/>
            <w:bookmarkStart w:id="5" w:name="dbluepink" w:colFirst="1" w:colLast="1"/>
            <w:bookmarkEnd w:id="3"/>
            <w:r w:rsidRPr="001479D8">
              <w:rPr>
                <w:rFonts w:hint="cs"/>
                <w:b/>
                <w:bCs/>
                <w:rtl/>
              </w:rPr>
              <w:t>المسألة (المسائل):</w:t>
            </w:r>
          </w:p>
        </w:tc>
        <w:tc>
          <w:tcPr>
            <w:tcW w:w="1624" w:type="pct"/>
          </w:tcPr>
          <w:p w14:paraId="5AF3CA5C" w14:textId="0C68FE9A" w:rsidR="001479D8" w:rsidRPr="001479D8" w:rsidRDefault="00C66B25" w:rsidP="001479D8">
            <w:pPr>
              <w:spacing w:before="60" w:after="60" w:line="400" w:lineRule="exact"/>
              <w:rPr>
                <w:rtl/>
              </w:rPr>
            </w:pPr>
            <w:r>
              <w:rPr>
                <w:rFonts w:hint="cs"/>
                <w:rtl/>
              </w:rPr>
              <w:t>لا توجد</w:t>
            </w:r>
          </w:p>
        </w:tc>
        <w:tc>
          <w:tcPr>
            <w:tcW w:w="2492" w:type="pct"/>
            <w:gridSpan w:val="3"/>
          </w:tcPr>
          <w:p w14:paraId="55A71080" w14:textId="75F79566" w:rsidR="001479D8" w:rsidRPr="001479D8" w:rsidRDefault="001479D8" w:rsidP="001479D8">
            <w:pPr>
              <w:spacing w:before="60" w:after="60" w:line="400" w:lineRule="exact"/>
              <w:jc w:val="right"/>
              <w:rPr>
                <w:rtl/>
              </w:rPr>
            </w:pPr>
            <w:r w:rsidRPr="001479D8">
              <w:rPr>
                <w:rFonts w:hint="cs"/>
                <w:rtl/>
                <w:lang w:bidi="ar-SY"/>
              </w:rPr>
              <w:t xml:space="preserve">جنيف، </w:t>
            </w:r>
            <w:r w:rsidR="002F2190">
              <w:rPr>
                <w:lang w:bidi="ar-EG"/>
              </w:rPr>
              <w:t>26-22</w:t>
            </w:r>
            <w:r w:rsidR="00785409">
              <w:rPr>
                <w:rFonts w:hint="cs"/>
                <w:rtl/>
                <w:lang w:bidi="ar-EG"/>
              </w:rPr>
              <w:t xml:space="preserve"> </w:t>
            </w:r>
            <w:r w:rsidR="002F2190">
              <w:rPr>
                <w:rFonts w:hint="cs"/>
                <w:rtl/>
                <w:lang w:bidi="ar-EG"/>
              </w:rPr>
              <w:t>يناير</w:t>
            </w:r>
            <w:r w:rsidRPr="001479D8">
              <w:rPr>
                <w:rFonts w:hint="cs"/>
                <w:rtl/>
                <w:lang w:bidi="ar-EG"/>
              </w:rPr>
              <w:t xml:space="preserve"> </w:t>
            </w:r>
            <w:r w:rsidR="002F2190">
              <w:rPr>
                <w:lang w:bidi="ar-EG"/>
              </w:rPr>
              <w:t>2024</w:t>
            </w:r>
          </w:p>
        </w:tc>
      </w:tr>
      <w:tr w:rsidR="001479D8" w:rsidRPr="001479D8" w14:paraId="677CAC52" w14:textId="77777777" w:rsidTr="001479D8">
        <w:trPr>
          <w:cantSplit/>
          <w:jc w:val="center"/>
        </w:trPr>
        <w:tc>
          <w:tcPr>
            <w:tcW w:w="5000" w:type="pct"/>
            <w:gridSpan w:val="5"/>
          </w:tcPr>
          <w:p w14:paraId="1F4FCB7E" w14:textId="77777777" w:rsidR="001479D8" w:rsidRDefault="006B6514" w:rsidP="001479D8">
            <w:pPr>
              <w:spacing w:before="60" w:after="60" w:line="400" w:lineRule="exact"/>
              <w:jc w:val="center"/>
              <w:rPr>
                <w:b/>
                <w:bCs/>
                <w:sz w:val="28"/>
                <w:szCs w:val="28"/>
                <w:rtl/>
                <w:lang w:bidi="ar-SY"/>
              </w:rPr>
            </w:pPr>
            <w:bookmarkStart w:id="6" w:name="dtitle" w:colFirst="0" w:colLast="0"/>
            <w:bookmarkEnd w:id="4"/>
            <w:bookmarkEnd w:id="5"/>
            <w:r>
              <w:rPr>
                <w:rFonts w:hint="cs"/>
                <w:b/>
                <w:bCs/>
                <w:sz w:val="28"/>
                <w:szCs w:val="28"/>
                <w:rtl/>
              </w:rPr>
              <w:t>ا</w:t>
            </w:r>
            <w:r w:rsidR="002F2190">
              <w:rPr>
                <w:rFonts w:hint="cs"/>
                <w:b/>
                <w:bCs/>
                <w:sz w:val="28"/>
                <w:szCs w:val="28"/>
                <w:rtl/>
              </w:rPr>
              <w:t>لفريق الاستشاري لتقييس الاتصالات</w:t>
            </w:r>
          </w:p>
          <w:p w14:paraId="3E193114" w14:textId="45D22650" w:rsidR="006B6514" w:rsidRPr="00785409" w:rsidRDefault="006B6514" w:rsidP="001479D8">
            <w:pPr>
              <w:spacing w:before="60" w:after="60" w:line="400" w:lineRule="exact"/>
              <w:jc w:val="center"/>
              <w:rPr>
                <w:b/>
                <w:bCs/>
                <w:sz w:val="28"/>
                <w:szCs w:val="28"/>
                <w:rtl/>
              </w:rPr>
            </w:pPr>
            <w:r>
              <w:rPr>
                <w:rFonts w:hint="cs"/>
                <w:b/>
                <w:bCs/>
                <w:sz w:val="28"/>
                <w:szCs w:val="28"/>
                <w:rtl/>
              </w:rPr>
              <w:t>التقرير 7</w:t>
            </w:r>
          </w:p>
        </w:tc>
      </w:tr>
      <w:bookmarkEnd w:id="1"/>
      <w:bookmarkEnd w:id="6"/>
      <w:tr w:rsidR="001479D8" w:rsidRPr="001479D8" w14:paraId="7B6092F4" w14:textId="77777777" w:rsidTr="001479D8">
        <w:trPr>
          <w:cantSplit/>
          <w:jc w:val="center"/>
        </w:trPr>
        <w:tc>
          <w:tcPr>
            <w:tcW w:w="884" w:type="pct"/>
          </w:tcPr>
          <w:p w14:paraId="34EBC0BF" w14:textId="77777777" w:rsidR="001479D8" w:rsidRPr="001479D8" w:rsidRDefault="001479D8" w:rsidP="001479D8">
            <w:pPr>
              <w:spacing w:before="60" w:after="60" w:line="400" w:lineRule="exact"/>
              <w:rPr>
                <w:b/>
                <w:bCs/>
                <w:lang w:val="en-GB" w:bidi="ar-EG"/>
              </w:rPr>
            </w:pPr>
            <w:r w:rsidRPr="001479D8">
              <w:rPr>
                <w:rFonts w:hint="cs"/>
                <w:b/>
                <w:bCs/>
                <w:rtl/>
              </w:rPr>
              <w:t>المصدر:</w:t>
            </w:r>
          </w:p>
        </w:tc>
        <w:tc>
          <w:tcPr>
            <w:tcW w:w="4116" w:type="pct"/>
            <w:gridSpan w:val="4"/>
          </w:tcPr>
          <w:p w14:paraId="534E3BFF" w14:textId="253F0494" w:rsidR="001479D8" w:rsidRPr="001479D8" w:rsidRDefault="00C66B25" w:rsidP="000278A0">
            <w:pPr>
              <w:rPr>
                <w:lang w:val="en-GB" w:bidi="ar-EG"/>
              </w:rPr>
            </w:pPr>
            <w:r>
              <w:rPr>
                <w:rFonts w:hint="cs"/>
                <w:rtl/>
                <w:lang w:val="en-GB" w:bidi="ar-EG"/>
              </w:rPr>
              <w:t>الفريق الاستشاري لتقييس الاتصالات</w:t>
            </w:r>
          </w:p>
        </w:tc>
      </w:tr>
      <w:tr w:rsidR="001479D8" w:rsidRPr="001479D8" w14:paraId="45BC3D72" w14:textId="77777777" w:rsidTr="001479D8">
        <w:trPr>
          <w:cantSplit/>
          <w:jc w:val="center"/>
        </w:trPr>
        <w:tc>
          <w:tcPr>
            <w:tcW w:w="884" w:type="pct"/>
          </w:tcPr>
          <w:p w14:paraId="42F29B5E" w14:textId="77777777" w:rsidR="001479D8" w:rsidRPr="001479D8" w:rsidRDefault="001479D8" w:rsidP="001479D8">
            <w:pPr>
              <w:spacing w:before="60" w:after="60" w:line="400" w:lineRule="exact"/>
              <w:rPr>
                <w:lang w:val="en-GB" w:bidi="ar-EG"/>
              </w:rPr>
            </w:pPr>
            <w:r w:rsidRPr="001479D8">
              <w:rPr>
                <w:rFonts w:hint="cs"/>
                <w:b/>
                <w:bCs/>
                <w:rtl/>
              </w:rPr>
              <w:t>العنوان:</w:t>
            </w:r>
          </w:p>
        </w:tc>
        <w:tc>
          <w:tcPr>
            <w:tcW w:w="4116" w:type="pct"/>
            <w:gridSpan w:val="4"/>
          </w:tcPr>
          <w:p w14:paraId="703F4162" w14:textId="190E36A4" w:rsidR="001479D8" w:rsidRPr="001479D8" w:rsidRDefault="00C66B25" w:rsidP="002255BF">
            <w:pPr>
              <w:rPr>
                <w:lang w:val="en-GB" w:bidi="ar-EG"/>
              </w:rPr>
            </w:pPr>
            <w:r>
              <w:rPr>
                <w:rFonts w:hint="cs"/>
                <w:rtl/>
                <w:lang w:val="en-GB" w:bidi="ar-EG"/>
              </w:rPr>
              <w:t xml:space="preserve">تقرير الاجتماع </w:t>
            </w:r>
            <w:r w:rsidR="002F2190">
              <w:rPr>
                <w:rFonts w:hint="cs"/>
                <w:rtl/>
                <w:lang w:val="en-GB" w:bidi="ar-EG"/>
              </w:rPr>
              <w:t>الثالث</w:t>
            </w:r>
            <w:r>
              <w:rPr>
                <w:rFonts w:hint="cs"/>
                <w:rtl/>
                <w:lang w:val="en-GB" w:bidi="ar-EG"/>
              </w:rPr>
              <w:t xml:space="preserve"> للفريق الاستشاري لتقييس الاتصالات (جنيف، </w:t>
            </w:r>
            <w:r w:rsidR="001E3976">
              <w:rPr>
                <w:lang w:val="en-GB" w:bidi="ar-EG"/>
              </w:rPr>
              <w:t>26</w:t>
            </w:r>
            <w:r w:rsidR="001E3976">
              <w:rPr>
                <w:lang w:val="en-GB" w:bidi="ar-EG"/>
              </w:rPr>
              <w:noBreakHyphen/>
              <w:t>22</w:t>
            </w:r>
            <w:r w:rsidR="002F2190">
              <w:rPr>
                <w:rFonts w:hint="cs"/>
                <w:rtl/>
                <w:lang w:val="en-GB" w:bidi="ar-EG"/>
              </w:rPr>
              <w:t xml:space="preserve"> يناير</w:t>
            </w:r>
            <w:r>
              <w:rPr>
                <w:rFonts w:hint="cs"/>
                <w:rtl/>
                <w:lang w:val="en-GB" w:bidi="ar-EG"/>
              </w:rPr>
              <w:t xml:space="preserve"> </w:t>
            </w:r>
            <w:r w:rsidR="002F2190">
              <w:rPr>
                <w:rFonts w:hint="cs"/>
                <w:rtl/>
                <w:lang w:val="en-GB" w:bidi="ar-EG"/>
              </w:rPr>
              <w:t>2024</w:t>
            </w:r>
            <w:r>
              <w:rPr>
                <w:rFonts w:hint="cs"/>
                <w:rtl/>
                <w:lang w:val="en-GB" w:bidi="ar-EG"/>
              </w:rPr>
              <w:t xml:space="preserve">) </w:t>
            </w:r>
            <w:r>
              <w:rPr>
                <w:rtl/>
                <w:lang w:val="en-GB" w:bidi="ar-EG"/>
              </w:rPr>
              <w:t>–</w:t>
            </w:r>
            <w:r>
              <w:rPr>
                <w:rFonts w:hint="cs"/>
                <w:rtl/>
                <w:lang w:val="en-GB" w:bidi="ar-EG"/>
              </w:rPr>
              <w:t xml:space="preserve"> التوصية</w:t>
            </w:r>
            <w:r w:rsidR="00713350">
              <w:rPr>
                <w:rFonts w:hint="eastAsia"/>
                <w:rtl/>
                <w:lang w:val="en-GB" w:bidi="ar-EG"/>
              </w:rPr>
              <w:t> </w:t>
            </w:r>
            <w:r>
              <w:rPr>
                <w:rFonts w:hint="cs"/>
                <w:rtl/>
                <w:lang w:val="en-GB" w:bidi="ar-EG"/>
              </w:rPr>
              <w:t>المراجَعة المحدَّدة</w:t>
            </w:r>
            <w:r w:rsidR="002F2190">
              <w:rPr>
                <w:rFonts w:hint="cs"/>
                <w:rtl/>
                <w:lang w:val="en-GB" w:bidi="ar-EG"/>
              </w:rPr>
              <w:t xml:space="preserve"> الجديدة</w:t>
            </w:r>
            <w:r>
              <w:rPr>
                <w:rFonts w:hint="cs"/>
                <w:rtl/>
                <w:lang w:val="en-GB" w:bidi="ar-EG"/>
              </w:rPr>
              <w:t xml:space="preserve"> </w:t>
            </w:r>
            <w:r>
              <w:t>ITU-T A.</w:t>
            </w:r>
            <w:r w:rsidR="002F2190">
              <w:t>24</w:t>
            </w:r>
            <w:r>
              <w:rPr>
                <w:rFonts w:hint="cs"/>
                <w:rtl/>
              </w:rPr>
              <w:t xml:space="preserve"> "</w:t>
            </w:r>
            <w:r w:rsidR="00D95DBC">
              <w:rPr>
                <w:rFonts w:hint="eastAsia"/>
                <w:rtl/>
                <w:lang w:bidi="ar-EG"/>
              </w:rPr>
              <w:t> </w:t>
            </w:r>
            <w:r w:rsidR="002F2190" w:rsidRPr="000F351A">
              <w:rPr>
                <w:i/>
                <w:iCs/>
                <w:color w:val="000000"/>
                <w:rtl/>
              </w:rPr>
              <w:t>التعاون وتبادل المعلومات مع المنظمات الأخرى</w:t>
            </w:r>
            <w:r>
              <w:rPr>
                <w:rFonts w:hint="cs"/>
                <w:rtl/>
              </w:rPr>
              <w:t>"</w:t>
            </w:r>
          </w:p>
        </w:tc>
      </w:tr>
      <w:tr w:rsidR="001479D8" w:rsidRPr="001479D8" w14:paraId="6DB21360" w14:textId="77777777" w:rsidTr="001479D8">
        <w:trPr>
          <w:cantSplit/>
          <w:jc w:val="center"/>
        </w:trPr>
        <w:tc>
          <w:tcPr>
            <w:tcW w:w="884" w:type="pct"/>
            <w:tcBorders>
              <w:bottom w:val="single" w:sz="8" w:space="0" w:color="auto"/>
            </w:tcBorders>
          </w:tcPr>
          <w:p w14:paraId="5A820EA3" w14:textId="77777777" w:rsidR="001479D8" w:rsidRPr="00C66B25" w:rsidRDefault="001479D8" w:rsidP="001479D8">
            <w:pPr>
              <w:spacing w:before="60" w:after="60" w:line="400" w:lineRule="exact"/>
              <w:rPr>
                <w:b/>
                <w:bCs/>
                <w:rtl/>
                <w:lang w:bidi="ar-SY"/>
              </w:rPr>
            </w:pPr>
          </w:p>
        </w:tc>
        <w:tc>
          <w:tcPr>
            <w:tcW w:w="2053" w:type="pct"/>
            <w:gridSpan w:val="2"/>
            <w:tcBorders>
              <w:bottom w:val="single" w:sz="8" w:space="0" w:color="auto"/>
            </w:tcBorders>
          </w:tcPr>
          <w:p w14:paraId="4A7872A2" w14:textId="77777777" w:rsidR="001479D8" w:rsidRPr="001479D8" w:rsidRDefault="001479D8" w:rsidP="001479D8">
            <w:pPr>
              <w:spacing w:before="60" w:after="60" w:line="400" w:lineRule="exact"/>
              <w:rPr>
                <w:rtl/>
                <w:lang w:bidi="ar-SY"/>
              </w:rPr>
            </w:pPr>
          </w:p>
        </w:tc>
        <w:tc>
          <w:tcPr>
            <w:tcW w:w="2063" w:type="pct"/>
            <w:gridSpan w:val="2"/>
            <w:tcBorders>
              <w:bottom w:val="single" w:sz="8" w:space="0" w:color="auto"/>
            </w:tcBorders>
          </w:tcPr>
          <w:p w14:paraId="09D28E84" w14:textId="77777777" w:rsidR="001479D8" w:rsidRPr="001479D8" w:rsidRDefault="001479D8" w:rsidP="001479D8">
            <w:pPr>
              <w:spacing w:before="60" w:after="60" w:line="400" w:lineRule="exact"/>
              <w:rPr>
                <w:rtl/>
                <w:lang w:bidi="ar-SY"/>
              </w:rPr>
            </w:pPr>
          </w:p>
        </w:tc>
      </w:tr>
      <w:tr w:rsidR="001479D8" w:rsidRPr="001479D8" w14:paraId="34CDAB19" w14:textId="77777777" w:rsidTr="001479D8">
        <w:trPr>
          <w:cantSplit/>
          <w:jc w:val="center"/>
        </w:trPr>
        <w:tc>
          <w:tcPr>
            <w:tcW w:w="884" w:type="pct"/>
            <w:tcBorders>
              <w:top w:val="single" w:sz="8" w:space="0" w:color="auto"/>
              <w:bottom w:val="single" w:sz="8" w:space="0" w:color="auto"/>
            </w:tcBorders>
          </w:tcPr>
          <w:p w14:paraId="639E3745" w14:textId="77777777" w:rsidR="001479D8" w:rsidRPr="001479D8" w:rsidRDefault="001479D8" w:rsidP="00CA4A39">
            <w:pPr>
              <w:spacing w:before="60" w:after="60" w:line="340" w:lineRule="exact"/>
              <w:rPr>
                <w:b/>
                <w:bCs/>
                <w:rtl/>
                <w:lang w:bidi="ar-SY"/>
              </w:rPr>
            </w:pPr>
            <w:r w:rsidRPr="001479D8">
              <w:rPr>
                <w:rFonts w:hint="cs"/>
                <w:b/>
                <w:bCs/>
                <w:rtl/>
                <w:lang w:bidi="ar-SY"/>
              </w:rPr>
              <w:t>للاتصال:</w:t>
            </w:r>
          </w:p>
        </w:tc>
        <w:tc>
          <w:tcPr>
            <w:tcW w:w="2053" w:type="pct"/>
            <w:gridSpan w:val="2"/>
            <w:tcBorders>
              <w:top w:val="single" w:sz="8" w:space="0" w:color="auto"/>
              <w:bottom w:val="single" w:sz="8" w:space="0" w:color="auto"/>
            </w:tcBorders>
          </w:tcPr>
          <w:p w14:paraId="47BB3366" w14:textId="14925C1B" w:rsidR="001479D8" w:rsidRPr="001479D8" w:rsidRDefault="002F2190" w:rsidP="002F2190">
            <w:pPr>
              <w:jc w:val="left"/>
              <w:rPr>
                <w:rtl/>
              </w:rPr>
            </w:pPr>
            <w:r w:rsidRPr="002F2190">
              <w:rPr>
                <w:rtl/>
                <w:lang w:bidi="ar-SY"/>
              </w:rPr>
              <w:t>السيد عبد الرحمن م. الحسن</w:t>
            </w:r>
            <w:r>
              <w:rPr>
                <w:rtl/>
                <w:lang w:bidi="ar-SY"/>
              </w:rPr>
              <w:br/>
            </w:r>
            <w:r w:rsidRPr="002F2190">
              <w:rPr>
                <w:rtl/>
                <w:lang w:bidi="ar-SY"/>
              </w:rPr>
              <w:t>المملكة العربية السعودية</w:t>
            </w:r>
            <w:r w:rsidRPr="002F2190">
              <w:rPr>
                <w:rtl/>
                <w:lang w:bidi="ar-SY"/>
              </w:rPr>
              <w:br/>
              <w:t>رئيس الفريق الاستشاري لتقييس الاتصالات</w:t>
            </w:r>
          </w:p>
        </w:tc>
        <w:tc>
          <w:tcPr>
            <w:tcW w:w="2063" w:type="pct"/>
            <w:gridSpan w:val="2"/>
            <w:tcBorders>
              <w:top w:val="single" w:sz="8" w:space="0" w:color="auto"/>
              <w:bottom w:val="single" w:sz="8" w:space="0" w:color="auto"/>
            </w:tcBorders>
          </w:tcPr>
          <w:p w14:paraId="73AFA805" w14:textId="223EC608" w:rsidR="001479D8" w:rsidRPr="002F2190" w:rsidRDefault="002257E0" w:rsidP="002F2190">
            <w:pPr>
              <w:spacing w:before="60" w:after="60" w:line="340" w:lineRule="exact"/>
              <w:jc w:val="left"/>
              <w:rPr>
                <w:rtl/>
                <w:lang w:val="de-DE" w:bidi="ar-SY"/>
              </w:rPr>
            </w:pPr>
            <w:r>
              <w:rPr>
                <w:rFonts w:hint="cs"/>
                <w:rtl/>
                <w:lang w:bidi="ar-SY"/>
              </w:rPr>
              <w:t>الهاتف:</w:t>
            </w:r>
            <w:r>
              <w:rPr>
                <w:rtl/>
                <w:lang w:bidi="ar-SY"/>
              </w:rPr>
              <w:tab/>
            </w:r>
            <w:r w:rsidR="002F2190" w:rsidRPr="002F2190">
              <w:rPr>
                <w:lang w:val="de-DE" w:bidi="ar-SY"/>
              </w:rPr>
              <w:t>+996 11 461 8015</w:t>
            </w:r>
            <w:r>
              <w:rPr>
                <w:rtl/>
                <w:lang w:bidi="ar-SY"/>
              </w:rPr>
              <w:br/>
            </w:r>
            <w:r w:rsidR="001479D8" w:rsidRPr="001479D8">
              <w:rPr>
                <w:rFonts w:hint="cs"/>
                <w:rtl/>
                <w:lang w:bidi="ar-SY"/>
              </w:rPr>
              <w:t>البريد الإلكتروني:</w:t>
            </w:r>
            <w:r w:rsidR="001479D8" w:rsidRPr="001479D8">
              <w:rPr>
                <w:rtl/>
                <w:lang w:bidi="ar-SY"/>
              </w:rPr>
              <w:tab/>
            </w:r>
            <w:hyperlink r:id="rId9" w:history="1">
              <w:bookmarkStart w:id="7" w:name="lt_pId026"/>
              <w:r w:rsidR="002F2190" w:rsidRPr="00917631">
                <w:rPr>
                  <w:rStyle w:val="Hyperlink"/>
                  <w:lang w:val="de-DE"/>
                </w:rPr>
                <w:t>tsagchair@nca.gov.sa</w:t>
              </w:r>
              <w:bookmarkEnd w:id="7"/>
            </w:hyperlink>
          </w:p>
        </w:tc>
      </w:tr>
    </w:tbl>
    <w:p w14:paraId="5129AB7B" w14:textId="335E0555" w:rsidR="001479D8" w:rsidRDefault="001479D8" w:rsidP="001479D8">
      <w:pPr>
        <w:rPr>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0"/>
        <w:gridCol w:w="8029"/>
      </w:tblGrid>
      <w:tr w:rsidR="00424939" w:rsidRPr="001479D8" w14:paraId="32A0601B" w14:textId="77777777" w:rsidTr="00424939">
        <w:tc>
          <w:tcPr>
            <w:tcW w:w="1636" w:type="dxa"/>
          </w:tcPr>
          <w:p w14:paraId="6801870F" w14:textId="77777777" w:rsidR="00424939" w:rsidRPr="001479D8" w:rsidRDefault="00424939" w:rsidP="004851F5">
            <w:pPr>
              <w:spacing w:before="60" w:after="60" w:line="340" w:lineRule="exact"/>
              <w:rPr>
                <w:b/>
                <w:bCs/>
                <w:rtl/>
                <w:lang w:bidi="ar-EG"/>
              </w:rPr>
            </w:pPr>
            <w:r w:rsidRPr="001479D8">
              <w:rPr>
                <w:rFonts w:hint="cs"/>
                <w:b/>
                <w:bCs/>
                <w:rtl/>
                <w:lang w:bidi="ar-EG"/>
              </w:rPr>
              <w:t>ملخص:</w:t>
            </w:r>
          </w:p>
        </w:tc>
        <w:tc>
          <w:tcPr>
            <w:tcW w:w="8265" w:type="dxa"/>
          </w:tcPr>
          <w:p w14:paraId="1DA734C6" w14:textId="20BE0449" w:rsidR="00424939" w:rsidRPr="001479D8" w:rsidRDefault="00424939" w:rsidP="004851F5">
            <w:pPr>
              <w:spacing w:before="60" w:after="60" w:line="340" w:lineRule="exact"/>
              <w:rPr>
                <w:rtl/>
                <w:lang w:bidi="ar-EG"/>
              </w:rPr>
            </w:pPr>
            <w:r w:rsidRPr="006B75EA">
              <w:rPr>
                <w:rtl/>
                <w:lang w:bidi="ar-EG"/>
              </w:rPr>
              <w:t>ت</w:t>
            </w:r>
            <w:r>
              <w:rPr>
                <w:rFonts w:hint="cs"/>
                <w:rtl/>
                <w:lang w:bidi="ar-EG"/>
              </w:rPr>
              <w:t>ت</w:t>
            </w:r>
            <w:r w:rsidRPr="006B75EA">
              <w:rPr>
                <w:rtl/>
                <w:lang w:bidi="ar-EG"/>
              </w:rPr>
              <w:t xml:space="preserve">ضمن هذه الوثيقة نص مشروع التوصية الجديدة </w:t>
            </w:r>
            <w:r w:rsidRPr="006B75EA">
              <w:rPr>
                <w:cs/>
                <w:lang w:bidi="ar-EG"/>
              </w:rPr>
              <w:t>‎</w:t>
            </w:r>
            <w:r w:rsidRPr="006B75EA">
              <w:rPr>
                <w:lang w:bidi="ar-EG"/>
              </w:rPr>
              <w:t xml:space="preserve">ITU-T </w:t>
            </w:r>
            <w:r>
              <w:rPr>
                <w:lang w:bidi="ar-EG"/>
              </w:rPr>
              <w:t>A</w:t>
            </w:r>
            <w:r w:rsidRPr="006B75EA">
              <w:rPr>
                <w:lang w:bidi="ar-EG"/>
              </w:rPr>
              <w:t>.24</w:t>
            </w:r>
            <w:r w:rsidRPr="006B75EA">
              <w:rPr>
                <w:rtl/>
                <w:lang w:bidi="ar-EG"/>
              </w:rPr>
              <w:t xml:space="preserve"> "</w:t>
            </w:r>
            <w:r w:rsidR="00D95DBC">
              <w:rPr>
                <w:rFonts w:hint="cs"/>
                <w:rtl/>
                <w:lang w:bidi="ar-EG"/>
              </w:rPr>
              <w:t> </w:t>
            </w:r>
            <w:r w:rsidRPr="006B75EA">
              <w:rPr>
                <w:rtl/>
                <w:lang w:bidi="ar-EG"/>
              </w:rPr>
              <w:t>‏</w:t>
            </w:r>
            <w:r w:rsidRPr="006B75EA">
              <w:rPr>
                <w:i/>
                <w:iCs/>
                <w:rtl/>
                <w:lang w:bidi="ar-EG"/>
              </w:rPr>
              <w:t>التعاون وتبادل المعلومات مع المنظمات الأخرى</w:t>
            </w:r>
            <w:r w:rsidRPr="006B75EA">
              <w:rPr>
                <w:rtl/>
                <w:lang w:bidi="ar-EG"/>
              </w:rPr>
              <w:t>" الذي ح</w:t>
            </w:r>
            <w:r>
              <w:rPr>
                <w:rFonts w:hint="cs"/>
                <w:rtl/>
                <w:lang w:bidi="ar-EG"/>
              </w:rPr>
              <w:t>ُ</w:t>
            </w:r>
            <w:r w:rsidRPr="006B75EA">
              <w:rPr>
                <w:rtl/>
                <w:lang w:bidi="ar-EG"/>
              </w:rPr>
              <w:t>دد في الاجتماع الثالث للفريق الاستشاري لتقييس الاتصالات</w:t>
            </w:r>
            <w:r w:rsidRPr="006B75EA">
              <w:rPr>
                <w:cs/>
                <w:lang w:bidi="ar-EG"/>
              </w:rPr>
              <w:t>‎</w:t>
            </w:r>
            <w:r w:rsidRPr="006B75EA">
              <w:rPr>
                <w:rtl/>
                <w:lang w:bidi="ar-EG"/>
              </w:rPr>
              <w:t xml:space="preserve"> </w:t>
            </w:r>
            <w:r>
              <w:rPr>
                <w:rFonts w:hint="cs"/>
                <w:rtl/>
              </w:rPr>
              <w:t>(جنيف، 22</w:t>
            </w:r>
            <w:r>
              <w:noBreakHyphen/>
            </w:r>
            <w:r>
              <w:rPr>
                <w:rFonts w:hint="cs"/>
                <w:rtl/>
              </w:rPr>
              <w:t>26 يناير 2024) في فترة الدراسة 2022-2024.</w:t>
            </w:r>
          </w:p>
        </w:tc>
      </w:tr>
      <w:tr w:rsidR="00424939" w:rsidRPr="001479D8" w14:paraId="65DBCA4A" w14:textId="77777777" w:rsidTr="00424939">
        <w:tc>
          <w:tcPr>
            <w:tcW w:w="1636" w:type="dxa"/>
          </w:tcPr>
          <w:p w14:paraId="4D93ACEC" w14:textId="77777777" w:rsidR="00424939" w:rsidRPr="001479D8" w:rsidRDefault="00424939" w:rsidP="004851F5">
            <w:pPr>
              <w:spacing w:before="60" w:after="60" w:line="340" w:lineRule="exact"/>
              <w:rPr>
                <w:b/>
                <w:bCs/>
                <w:rtl/>
                <w:lang w:bidi="ar-EG"/>
              </w:rPr>
            </w:pPr>
          </w:p>
        </w:tc>
        <w:tc>
          <w:tcPr>
            <w:tcW w:w="8265" w:type="dxa"/>
          </w:tcPr>
          <w:p w14:paraId="355DADA8" w14:textId="77777777" w:rsidR="00424939" w:rsidRPr="001479D8" w:rsidRDefault="00424939" w:rsidP="004851F5">
            <w:pPr>
              <w:spacing w:before="60" w:after="60" w:line="340" w:lineRule="exact"/>
              <w:rPr>
                <w:rtl/>
                <w:lang w:bidi="ar-EG"/>
              </w:rPr>
            </w:pPr>
          </w:p>
        </w:tc>
      </w:tr>
    </w:tbl>
    <w:p w14:paraId="0E9ACE2C" w14:textId="3000AFF2" w:rsidR="006D15DE" w:rsidRPr="00FC6CD4" w:rsidRDefault="006D15DE" w:rsidP="00F37608">
      <w:pPr>
        <w:rPr>
          <w:i/>
          <w:iCs/>
          <w:rtl/>
          <w:lang w:bidi="ar-SY"/>
        </w:rPr>
      </w:pPr>
      <w:r w:rsidRPr="00FC6CD4">
        <w:rPr>
          <w:b/>
          <w:bCs/>
          <w:i/>
          <w:iCs/>
          <w:rtl/>
          <w:lang w:bidi="ar-SY"/>
        </w:rPr>
        <w:t xml:space="preserve">ملاحظة </w:t>
      </w:r>
      <w:r w:rsidRPr="00FC6CD4">
        <w:rPr>
          <w:rFonts w:hint="cs"/>
          <w:b/>
          <w:bCs/>
          <w:i/>
          <w:iCs/>
          <w:rtl/>
          <w:lang w:bidi="ar-SY"/>
        </w:rPr>
        <w:t>بشأن</w:t>
      </w:r>
      <w:r w:rsidRPr="00FC6CD4">
        <w:rPr>
          <w:b/>
          <w:bCs/>
          <w:i/>
          <w:iCs/>
          <w:rtl/>
          <w:lang w:bidi="ar-SY"/>
        </w:rPr>
        <w:t xml:space="preserve"> </w:t>
      </w:r>
      <w:r w:rsidRPr="00FC6CD4">
        <w:rPr>
          <w:rFonts w:hint="cs"/>
          <w:b/>
          <w:bCs/>
          <w:i/>
          <w:iCs/>
          <w:rtl/>
          <w:lang w:bidi="ar-SY"/>
        </w:rPr>
        <w:t>ا</w:t>
      </w:r>
      <w:r w:rsidRPr="00FC6CD4">
        <w:rPr>
          <w:b/>
          <w:bCs/>
          <w:i/>
          <w:iCs/>
          <w:rtl/>
          <w:lang w:bidi="ar-SY"/>
        </w:rPr>
        <w:t>لصيغة المحددة</w:t>
      </w:r>
      <w:r w:rsidRPr="00FC6CD4">
        <w:rPr>
          <w:i/>
          <w:iCs/>
          <w:rtl/>
          <w:lang w:bidi="ar-SY"/>
        </w:rPr>
        <w:t xml:space="preserve">: يخضع استعمال </w:t>
      </w:r>
      <w:r w:rsidR="00694EA3" w:rsidRPr="00FC6CD4">
        <w:rPr>
          <w:rFonts w:hint="cs"/>
          <w:i/>
          <w:iCs/>
          <w:rtl/>
          <w:lang w:bidi="ar-SY"/>
        </w:rPr>
        <w:t>مصطلحي</w:t>
      </w:r>
      <w:r w:rsidRPr="00FC6CD4">
        <w:rPr>
          <w:i/>
          <w:iCs/>
          <w:rtl/>
          <w:lang w:bidi="ar-SY"/>
        </w:rPr>
        <w:t xml:space="preserve"> "</w:t>
      </w:r>
      <w:r w:rsidRPr="00FC6CD4">
        <w:rPr>
          <w:i/>
          <w:iCs/>
          <w:lang w:bidi="ar-SY"/>
        </w:rPr>
        <w:t>chairman</w:t>
      </w:r>
      <w:r w:rsidRPr="00FC6CD4">
        <w:rPr>
          <w:i/>
          <w:iCs/>
          <w:rtl/>
          <w:lang w:bidi="ar-SY"/>
        </w:rPr>
        <w:t>" أو "</w:t>
      </w:r>
      <w:r w:rsidRPr="00FC6CD4">
        <w:rPr>
          <w:i/>
          <w:iCs/>
          <w:lang w:bidi="ar-SY"/>
        </w:rPr>
        <w:t>chair</w:t>
      </w:r>
      <w:r w:rsidRPr="00FC6CD4">
        <w:rPr>
          <w:i/>
          <w:iCs/>
          <w:rtl/>
          <w:lang w:bidi="ar-SY"/>
        </w:rPr>
        <w:t xml:space="preserve">" </w:t>
      </w:r>
      <w:r w:rsidRPr="00FC6CD4">
        <w:rPr>
          <w:rFonts w:hint="cs"/>
          <w:i/>
          <w:iCs/>
          <w:rtl/>
          <w:lang w:bidi="ar-SY"/>
        </w:rPr>
        <w:t>باللغة الإنكليزية</w:t>
      </w:r>
      <w:r w:rsidRPr="00FC6CD4">
        <w:rPr>
          <w:i/>
          <w:iCs/>
          <w:rtl/>
          <w:lang w:bidi="ar-SY"/>
        </w:rPr>
        <w:t xml:space="preserve"> لتعليمات مجلس الاتحاد </w:t>
      </w:r>
      <w:r w:rsidRPr="00FC6CD4">
        <w:rPr>
          <w:rFonts w:hint="cs"/>
          <w:i/>
          <w:iCs/>
          <w:rtl/>
          <w:lang w:bidi="ar-SY"/>
        </w:rPr>
        <w:t>المقبل</w:t>
      </w:r>
      <w:r w:rsidRPr="00FC6CD4">
        <w:rPr>
          <w:i/>
          <w:iCs/>
          <w:rtl/>
          <w:lang w:bidi="ar-SY"/>
        </w:rPr>
        <w:t xml:space="preserve"> إلى الفريق الاستشاري لتقييس الاتصالات و</w:t>
      </w:r>
      <w:r w:rsidR="000D1A3B" w:rsidRPr="00FC6CD4">
        <w:rPr>
          <w:rFonts w:hint="cs"/>
          <w:i/>
          <w:iCs/>
          <w:rtl/>
          <w:lang w:bidi="ar-SY"/>
        </w:rPr>
        <w:t>سيُنفذ وفقاً ل</w:t>
      </w:r>
      <w:r w:rsidRPr="00FC6CD4">
        <w:rPr>
          <w:i/>
          <w:iCs/>
          <w:rtl/>
          <w:lang w:bidi="ar-SY"/>
        </w:rPr>
        <w:t>ذلك قبل النشر.</w:t>
      </w:r>
      <w:r w:rsidRPr="00FC6CD4">
        <w:rPr>
          <w:i/>
          <w:iCs/>
          <w:cs/>
          <w:lang w:bidi="ar-SY"/>
        </w:rPr>
        <w:t>‎</w:t>
      </w:r>
    </w:p>
    <w:p w14:paraId="317856BD" w14:textId="1649E7C3" w:rsidR="00185514" w:rsidRPr="00185514" w:rsidRDefault="00185514" w:rsidP="001E3976">
      <w:pPr>
        <w:spacing w:before="360" w:after="120"/>
        <w:rPr>
          <w:lang w:bidi="ar-SY"/>
        </w:rPr>
      </w:pPr>
      <w:r w:rsidRPr="00185514">
        <w:rPr>
          <w:rtl/>
        </w:rPr>
        <w:t>نُشر تقرير الاجتماع الثالث للفريق الاستشاري في أربعة أجزاء:</w:t>
      </w:r>
    </w:p>
    <w:tbl>
      <w:tblPr>
        <w:tblStyle w:val="TableGridLight"/>
        <w:bidiVisual/>
        <w:tblW w:w="9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1417"/>
        <w:gridCol w:w="8458"/>
      </w:tblGrid>
      <w:tr w:rsidR="00185514" w:rsidRPr="00185514" w14:paraId="6C050765" w14:textId="77777777" w:rsidTr="002E7EB2">
        <w:tc>
          <w:tcPr>
            <w:tcW w:w="1417" w:type="dxa"/>
            <w:shd w:val="clear" w:color="auto" w:fill="auto"/>
          </w:tcPr>
          <w:p w14:paraId="70A463AE" w14:textId="77777777" w:rsidR="00185514" w:rsidRPr="00185514" w:rsidRDefault="00185514" w:rsidP="00185514">
            <w:pPr>
              <w:rPr>
                <w:lang w:bidi="ar-SY"/>
              </w:rPr>
            </w:pPr>
            <w:r w:rsidRPr="00185514">
              <w:rPr>
                <w:lang w:bidi="ar-SY"/>
              </w:rPr>
              <w:t>TSAG-R4</w:t>
            </w:r>
          </w:p>
        </w:tc>
        <w:tc>
          <w:tcPr>
            <w:tcW w:w="8458" w:type="dxa"/>
            <w:shd w:val="clear" w:color="auto" w:fill="auto"/>
          </w:tcPr>
          <w:p w14:paraId="6D90EDF0" w14:textId="77777777" w:rsidR="00185514" w:rsidRPr="00185514" w:rsidRDefault="00185514" w:rsidP="00185514">
            <w:pPr>
              <w:rPr>
                <w:lang w:bidi="ar-SY"/>
              </w:rPr>
            </w:pPr>
            <w:r w:rsidRPr="00185514">
              <w:rPr>
                <w:rtl/>
              </w:rPr>
              <w:t>تقرير الاجتماع الثالث للفريق الاستشاري لتقييس الاتصالات (جنيف، 22-26 يناير 2024)</w:t>
            </w:r>
          </w:p>
        </w:tc>
      </w:tr>
      <w:tr w:rsidR="00185514" w:rsidRPr="00185514" w14:paraId="7C045EFB" w14:textId="77777777" w:rsidTr="002E7EB2">
        <w:tc>
          <w:tcPr>
            <w:tcW w:w="1417" w:type="dxa"/>
            <w:shd w:val="clear" w:color="auto" w:fill="auto"/>
          </w:tcPr>
          <w:p w14:paraId="17F9AD99" w14:textId="77777777" w:rsidR="00185514" w:rsidRPr="00185514" w:rsidRDefault="00185514" w:rsidP="00185514">
            <w:pPr>
              <w:rPr>
                <w:lang w:bidi="ar-SY"/>
              </w:rPr>
            </w:pPr>
            <w:r w:rsidRPr="00185514">
              <w:rPr>
                <w:lang w:bidi="ar-SY"/>
              </w:rPr>
              <w:t>TSAG-R5</w:t>
            </w:r>
          </w:p>
        </w:tc>
        <w:tc>
          <w:tcPr>
            <w:tcW w:w="8458" w:type="dxa"/>
            <w:shd w:val="clear" w:color="auto" w:fill="auto"/>
          </w:tcPr>
          <w:p w14:paraId="60857C74" w14:textId="2FC1C975" w:rsidR="00185514" w:rsidRPr="00185514" w:rsidRDefault="00185514" w:rsidP="00185514">
            <w:pPr>
              <w:rPr>
                <w:lang w:bidi="ar-SY"/>
              </w:rPr>
            </w:pPr>
            <w:r w:rsidRPr="00185514">
              <w:rPr>
                <w:rtl/>
              </w:rPr>
              <w:t xml:space="preserve">تقرير الاجتماع الثالث للفريق الاستشاري لتقييس الاتصالات (جنيف، 22-26 يناير 2024) – التوصية المراجَعة المحددة </w:t>
            </w:r>
            <w:r w:rsidR="001E3976">
              <w:t>I</w:t>
            </w:r>
            <w:r w:rsidRPr="00185514">
              <w:rPr>
                <w:lang w:bidi="ar-SY"/>
              </w:rPr>
              <w:t>TU-T A.7</w:t>
            </w:r>
            <w:r w:rsidRPr="00185514">
              <w:rPr>
                <w:rtl/>
              </w:rPr>
              <w:t xml:space="preserve"> "</w:t>
            </w:r>
            <w:r w:rsidR="003B4D79">
              <w:rPr>
                <w:rFonts w:hint="cs"/>
                <w:rtl/>
              </w:rPr>
              <w:t> </w:t>
            </w:r>
            <w:r w:rsidRPr="00185514">
              <w:rPr>
                <w:i/>
                <w:iCs/>
                <w:rtl/>
              </w:rPr>
              <w:t>الأفرقة المتخصصة: إنشاء الأفرقة المتخصصة وإجراءات عملها</w:t>
            </w:r>
            <w:r w:rsidRPr="00185514">
              <w:rPr>
                <w:rtl/>
              </w:rPr>
              <w:t>"</w:t>
            </w:r>
          </w:p>
        </w:tc>
      </w:tr>
      <w:tr w:rsidR="00185514" w:rsidRPr="00185514" w14:paraId="26E6C9A0" w14:textId="77777777" w:rsidTr="002E7EB2">
        <w:tc>
          <w:tcPr>
            <w:tcW w:w="1417" w:type="dxa"/>
            <w:shd w:val="clear" w:color="auto" w:fill="auto"/>
          </w:tcPr>
          <w:p w14:paraId="4EBCB227" w14:textId="77777777" w:rsidR="00185514" w:rsidRPr="00185514" w:rsidRDefault="00185514" w:rsidP="00185514">
            <w:pPr>
              <w:rPr>
                <w:lang w:bidi="ar-SY"/>
              </w:rPr>
            </w:pPr>
            <w:r w:rsidRPr="00185514">
              <w:rPr>
                <w:lang w:bidi="ar-SY"/>
              </w:rPr>
              <w:t>TSAG-R6</w:t>
            </w:r>
          </w:p>
        </w:tc>
        <w:tc>
          <w:tcPr>
            <w:tcW w:w="8458" w:type="dxa"/>
            <w:shd w:val="clear" w:color="auto" w:fill="auto"/>
          </w:tcPr>
          <w:p w14:paraId="380B5C75" w14:textId="385A6865" w:rsidR="00185514" w:rsidRPr="00185514" w:rsidRDefault="00185514" w:rsidP="00185514">
            <w:pPr>
              <w:rPr>
                <w:lang w:bidi="ar-SY"/>
              </w:rPr>
            </w:pPr>
            <w:r w:rsidRPr="00185514">
              <w:rPr>
                <w:rtl/>
              </w:rPr>
              <w:t xml:space="preserve">تقرير الاجتماع الثالث للفريق الاستشاري لتقييس الاتصالات (جنيف، 22-26 يناير 2024) – التوصية الجديدة المحددة </w:t>
            </w:r>
            <w:r w:rsidR="001E3976">
              <w:t>I</w:t>
            </w:r>
            <w:r w:rsidRPr="00185514">
              <w:rPr>
                <w:lang w:bidi="ar-SY"/>
              </w:rPr>
              <w:t>TU-T A.18</w:t>
            </w:r>
            <w:r w:rsidRPr="00185514">
              <w:rPr>
                <w:rtl/>
              </w:rPr>
              <w:t xml:space="preserve"> (</w:t>
            </w:r>
            <w:r w:rsidRPr="00185514">
              <w:rPr>
                <w:lang w:bidi="ar-SY"/>
              </w:rPr>
              <w:t>A.JCA</w:t>
            </w:r>
            <w:r w:rsidRPr="00185514">
              <w:rPr>
                <w:rtl/>
              </w:rPr>
              <w:t xml:space="preserve"> سابقاً) "</w:t>
            </w:r>
            <w:r w:rsidR="003B4D79">
              <w:rPr>
                <w:rFonts w:hint="cs"/>
                <w:rtl/>
              </w:rPr>
              <w:t> </w:t>
            </w:r>
            <w:r w:rsidRPr="00185514">
              <w:rPr>
                <w:i/>
                <w:iCs/>
                <w:rtl/>
              </w:rPr>
              <w:t>أنشطة التنسيق المشتركة: إنشاء أنشطة التنسيق المشتركة وإجراءات عملها</w:t>
            </w:r>
            <w:r w:rsidRPr="00185514">
              <w:rPr>
                <w:rtl/>
              </w:rPr>
              <w:t>"</w:t>
            </w:r>
          </w:p>
        </w:tc>
      </w:tr>
      <w:tr w:rsidR="00185514" w:rsidRPr="00185514" w14:paraId="4CA446B2" w14:textId="77777777" w:rsidTr="002E7EB2">
        <w:tc>
          <w:tcPr>
            <w:tcW w:w="1417" w:type="dxa"/>
            <w:shd w:val="clear" w:color="auto" w:fill="auto"/>
          </w:tcPr>
          <w:p w14:paraId="7ED1BFC9" w14:textId="77777777" w:rsidR="00185514" w:rsidRPr="00185514" w:rsidRDefault="00185514" w:rsidP="00185514">
            <w:pPr>
              <w:rPr>
                <w:lang w:bidi="ar-SY"/>
              </w:rPr>
            </w:pPr>
            <w:r w:rsidRPr="00185514">
              <w:rPr>
                <w:lang w:bidi="ar-SY"/>
              </w:rPr>
              <w:t>TSAG-R7</w:t>
            </w:r>
          </w:p>
        </w:tc>
        <w:tc>
          <w:tcPr>
            <w:tcW w:w="8458" w:type="dxa"/>
            <w:shd w:val="clear" w:color="auto" w:fill="auto"/>
          </w:tcPr>
          <w:p w14:paraId="4FB778DB" w14:textId="7F63AAD4" w:rsidR="00185514" w:rsidRPr="00185514" w:rsidRDefault="00185514" w:rsidP="00185514">
            <w:pPr>
              <w:rPr>
                <w:lang w:bidi="ar-SY"/>
              </w:rPr>
            </w:pPr>
            <w:r w:rsidRPr="00185514">
              <w:rPr>
                <w:rtl/>
              </w:rPr>
              <w:t xml:space="preserve">تقرير الاجتماع الثالث للفريق الاستشاري لتقييس الاتصالات (جنيف، 22-26 يناير 2024) – التوصية الجديدة المحددة </w:t>
            </w:r>
            <w:r w:rsidR="001E3976">
              <w:t>I</w:t>
            </w:r>
            <w:r w:rsidRPr="00185514">
              <w:rPr>
                <w:lang w:bidi="ar-SY"/>
              </w:rPr>
              <w:t>TU-T A.24</w:t>
            </w:r>
            <w:r w:rsidRPr="00185514">
              <w:rPr>
                <w:rtl/>
              </w:rPr>
              <w:t xml:space="preserve"> "</w:t>
            </w:r>
            <w:r w:rsidR="003B4D79">
              <w:rPr>
                <w:rFonts w:hint="cs"/>
                <w:rtl/>
              </w:rPr>
              <w:t> </w:t>
            </w:r>
            <w:r w:rsidRPr="00185514">
              <w:rPr>
                <w:i/>
                <w:iCs/>
                <w:rtl/>
              </w:rPr>
              <w:t>التعاون وتبادل المعلومات مع المنظمات الأخرى</w:t>
            </w:r>
            <w:r w:rsidRPr="00185514">
              <w:rPr>
                <w:rtl/>
              </w:rPr>
              <w:t>"</w:t>
            </w:r>
          </w:p>
        </w:tc>
      </w:tr>
    </w:tbl>
    <w:p w14:paraId="439C49C1" w14:textId="77777777" w:rsidR="006D15DE" w:rsidRPr="00185514" w:rsidRDefault="006D15DE" w:rsidP="00F37608">
      <w:pPr>
        <w:rPr>
          <w:rtl/>
          <w:lang w:bidi="ar-SY"/>
        </w:rPr>
      </w:pPr>
    </w:p>
    <w:p w14:paraId="6A362808" w14:textId="41FF0467" w:rsidR="001479D8" w:rsidRDefault="001479D8" w:rsidP="00F37608">
      <w:pPr>
        <w:rPr>
          <w:rtl/>
          <w:lang w:bidi="ar-EG"/>
        </w:rPr>
      </w:pPr>
      <w:r>
        <w:rPr>
          <w:rtl/>
          <w:lang w:bidi="ar-EG"/>
        </w:rPr>
        <w:br w:type="page"/>
      </w:r>
    </w:p>
    <w:p w14:paraId="13178EC5" w14:textId="7F3236E3" w:rsidR="009D2456" w:rsidRDefault="009D2456" w:rsidP="009D2456">
      <w:pPr>
        <w:pStyle w:val="RecNo"/>
        <w:jc w:val="both"/>
        <w:rPr>
          <w:b/>
          <w:bCs/>
          <w:lang w:bidi="ar-EG"/>
        </w:rPr>
      </w:pPr>
      <w:r w:rsidRPr="00CB251E">
        <w:rPr>
          <w:rFonts w:hint="cs"/>
          <w:b/>
          <w:bCs/>
          <w:rtl/>
          <w:lang w:bidi="ar-EG"/>
        </w:rPr>
        <w:lastRenderedPageBreak/>
        <w:t>مشروع</w:t>
      </w:r>
      <w:r w:rsidR="007629C5">
        <w:rPr>
          <w:rFonts w:hint="cs"/>
          <w:b/>
          <w:bCs/>
          <w:rtl/>
          <w:lang w:bidi="ar-EG"/>
        </w:rPr>
        <w:t xml:space="preserve"> </w:t>
      </w:r>
      <w:r w:rsidRPr="00CB251E">
        <w:rPr>
          <w:rFonts w:hint="cs"/>
          <w:b/>
          <w:bCs/>
          <w:rtl/>
          <w:lang w:bidi="ar-EG"/>
        </w:rPr>
        <w:t>التوصية</w:t>
      </w:r>
      <w:r w:rsidR="00962E72">
        <w:rPr>
          <w:rFonts w:hint="cs"/>
          <w:b/>
          <w:bCs/>
          <w:rtl/>
          <w:lang w:bidi="ar-EG"/>
        </w:rPr>
        <w:t xml:space="preserve"> الجديدة</w:t>
      </w:r>
      <w:r w:rsidRPr="00CB251E">
        <w:rPr>
          <w:rFonts w:hint="cs"/>
          <w:b/>
          <w:bCs/>
          <w:rtl/>
          <w:lang w:bidi="ar-EG"/>
        </w:rPr>
        <w:t xml:space="preserve"> </w:t>
      </w:r>
      <w:r>
        <w:rPr>
          <w:b/>
          <w:bCs/>
          <w:lang w:bidi="ar-EG"/>
        </w:rPr>
        <w:t>ITU-T A.</w:t>
      </w:r>
      <w:r w:rsidR="00962E72">
        <w:rPr>
          <w:b/>
          <w:bCs/>
          <w:lang w:bidi="ar-EG"/>
        </w:rPr>
        <w:t>24</w:t>
      </w:r>
    </w:p>
    <w:p w14:paraId="09CCCD8C" w14:textId="61AF525E" w:rsidR="009D2456" w:rsidRDefault="00962E72" w:rsidP="00441EA1">
      <w:pPr>
        <w:pStyle w:val="Rectitle"/>
        <w:spacing w:before="240"/>
      </w:pPr>
      <w:r>
        <w:rPr>
          <w:rFonts w:hint="cs"/>
          <w:rtl/>
        </w:rPr>
        <w:t>التعاون وتبادل المعلومات مع المنظمات الأخرى</w:t>
      </w:r>
    </w:p>
    <w:p w14:paraId="705A0E99" w14:textId="77777777" w:rsidR="001F14F7" w:rsidRPr="0082743B" w:rsidRDefault="001F14F7" w:rsidP="001F14F7">
      <w:pPr>
        <w:pStyle w:val="Headingb"/>
      </w:pPr>
      <w:r w:rsidRPr="0082743B">
        <w:rPr>
          <w:rtl/>
        </w:rPr>
        <w:t>ملخص</w:t>
      </w:r>
    </w:p>
    <w:p w14:paraId="1DF7C30E" w14:textId="2395B56C" w:rsidR="001F14F7" w:rsidRDefault="001F14F7" w:rsidP="001F14F7">
      <w:pPr>
        <w:rPr>
          <w:lang w:bidi="ar-EG"/>
        </w:rPr>
      </w:pPr>
      <w:r w:rsidRPr="00C45AE7">
        <w:rPr>
          <w:rFonts w:hint="cs"/>
          <w:rtl/>
        </w:rPr>
        <w:t>ت</w:t>
      </w:r>
      <w:r w:rsidRPr="00C45AE7">
        <w:rPr>
          <w:rtl/>
        </w:rPr>
        <w:t>تناول هذ</w:t>
      </w:r>
      <w:r w:rsidRPr="00C45AE7">
        <w:rPr>
          <w:rFonts w:hint="cs"/>
          <w:rtl/>
        </w:rPr>
        <w:t>ه</w:t>
      </w:r>
      <w:r w:rsidRPr="00C45AE7">
        <w:rPr>
          <w:rtl/>
        </w:rPr>
        <w:t xml:space="preserve"> </w:t>
      </w:r>
      <w:r w:rsidRPr="00C45AE7">
        <w:rPr>
          <w:rFonts w:hint="cs"/>
          <w:rtl/>
        </w:rPr>
        <w:t>الإضافة</w:t>
      </w:r>
      <w:r w:rsidRPr="00C45AE7">
        <w:rPr>
          <w:rtl/>
        </w:rPr>
        <w:t xml:space="preserve"> عمليات مختلفة للتعاون وتبادل المعلومات </w:t>
      </w:r>
      <w:r>
        <w:rPr>
          <w:rFonts w:hint="cs"/>
          <w:rtl/>
        </w:rPr>
        <w:t>بين قطاع تقييس الاتصالات و</w:t>
      </w:r>
      <w:r w:rsidRPr="00C45AE7">
        <w:rPr>
          <w:rtl/>
        </w:rPr>
        <w:t>المنظمات الأخرى المؤهلة، بما</w:t>
      </w:r>
      <w:r w:rsidR="002E7EB2">
        <w:rPr>
          <w:rFonts w:hint="cs"/>
          <w:rtl/>
        </w:rPr>
        <w:t> </w:t>
      </w:r>
      <w:r w:rsidRPr="00C45AE7">
        <w:rPr>
          <w:rtl/>
        </w:rPr>
        <w:t>في</w:t>
      </w:r>
      <w:r w:rsidR="002E7EB2">
        <w:rPr>
          <w:rFonts w:hint="cs"/>
          <w:rtl/>
        </w:rPr>
        <w:t> </w:t>
      </w:r>
      <w:r w:rsidRPr="00C45AE7">
        <w:rPr>
          <w:rtl/>
        </w:rPr>
        <w:t xml:space="preserve">ذلك </w:t>
      </w:r>
      <w:r w:rsidRPr="00C45AE7">
        <w:rPr>
          <w:rFonts w:hint="cs"/>
          <w:rtl/>
        </w:rPr>
        <w:t>ال</w:t>
      </w:r>
      <w:r w:rsidRPr="00C45AE7">
        <w:rPr>
          <w:rtl/>
        </w:rPr>
        <w:t xml:space="preserve">عملية </w:t>
      </w:r>
      <w:r w:rsidRPr="00C45AE7">
        <w:rPr>
          <w:rFonts w:hint="cs"/>
          <w:rtl/>
        </w:rPr>
        <w:t>ال</w:t>
      </w:r>
      <w:r w:rsidRPr="00C45AE7">
        <w:rPr>
          <w:rtl/>
        </w:rPr>
        <w:t xml:space="preserve">عامة </w:t>
      </w:r>
      <w:r w:rsidRPr="00C45AE7">
        <w:rPr>
          <w:rFonts w:hint="cs"/>
          <w:rtl/>
        </w:rPr>
        <w:t>لوضع</w:t>
      </w:r>
      <w:r w:rsidRPr="00C45AE7">
        <w:rPr>
          <w:rtl/>
        </w:rPr>
        <w:t xml:space="preserve"> وثيقة </w:t>
      </w:r>
      <w:r w:rsidRPr="00C45AE7">
        <w:rPr>
          <w:rFonts w:hint="cs"/>
          <w:rtl/>
        </w:rPr>
        <w:t>ل</w:t>
      </w:r>
      <w:r w:rsidRPr="00C45AE7">
        <w:rPr>
          <w:rtl/>
        </w:rPr>
        <w:t>قطاع تقييس الاتصالات (توصية</w:t>
      </w:r>
      <w:r w:rsidRPr="00C45AE7">
        <w:rPr>
          <w:rFonts w:hint="cs"/>
          <w:rtl/>
        </w:rPr>
        <w:t xml:space="preserve"> أو</w:t>
      </w:r>
      <w:r w:rsidRPr="00C45AE7">
        <w:rPr>
          <w:rtl/>
        </w:rPr>
        <w:t xml:space="preserve"> </w:t>
      </w:r>
      <w:r w:rsidRPr="00C45AE7">
        <w:rPr>
          <w:rFonts w:hint="cs"/>
          <w:rtl/>
        </w:rPr>
        <w:t>إضافة</w:t>
      </w:r>
      <w:r w:rsidRPr="00C45AE7">
        <w:rPr>
          <w:rtl/>
        </w:rPr>
        <w:t>، وما إلى ذلك) بالتعاون مع منظم</w:t>
      </w:r>
      <w:r>
        <w:rPr>
          <w:rFonts w:hint="cs"/>
          <w:rtl/>
        </w:rPr>
        <w:t>ات</w:t>
      </w:r>
      <w:r w:rsidRPr="00C45AE7">
        <w:rPr>
          <w:rtl/>
        </w:rPr>
        <w:t xml:space="preserve"> أخرى بهدف إنتاج وثائق متطابقة (أو </w:t>
      </w:r>
      <w:r w:rsidRPr="00C45AE7">
        <w:rPr>
          <w:rFonts w:hint="cs"/>
          <w:rtl/>
        </w:rPr>
        <w:t xml:space="preserve">متوائمة </w:t>
      </w:r>
      <w:r w:rsidRPr="00C45AE7">
        <w:rPr>
          <w:rtl/>
        </w:rPr>
        <w:t>من الناحية التقنية)</w:t>
      </w:r>
      <w:r>
        <w:rPr>
          <w:rFonts w:hint="cs"/>
          <w:rtl/>
        </w:rPr>
        <w:t>.</w:t>
      </w:r>
    </w:p>
    <w:p w14:paraId="4690E599" w14:textId="77777777" w:rsidR="001F14F7" w:rsidRPr="00295D38" w:rsidRDefault="001F14F7" w:rsidP="001F14F7">
      <w:pPr>
        <w:pStyle w:val="Headingb"/>
      </w:pPr>
      <w:r w:rsidRPr="00295D38">
        <w:rPr>
          <w:rFonts w:hint="cs"/>
          <w:rtl/>
        </w:rPr>
        <w:t>مصطلحات أساسية</w:t>
      </w:r>
    </w:p>
    <w:p w14:paraId="15B06A4B" w14:textId="01D74048" w:rsidR="001F14F7" w:rsidRDefault="001F14F7" w:rsidP="001F14F7">
      <w:pPr>
        <w:rPr>
          <w:lang w:bidi="ar-EG"/>
        </w:rPr>
      </w:pPr>
      <w:r w:rsidRPr="00C45AE7">
        <w:rPr>
          <w:rtl/>
        </w:rPr>
        <w:t>التعاون</w:t>
      </w:r>
      <w:r>
        <w:rPr>
          <w:rFonts w:hint="cs"/>
          <w:rtl/>
        </w:rPr>
        <w:t>،</w:t>
      </w:r>
      <w:r w:rsidRPr="00C45AE7">
        <w:rPr>
          <w:rtl/>
        </w:rPr>
        <w:t xml:space="preserve"> العمل التعاوني</w:t>
      </w:r>
      <w:r>
        <w:rPr>
          <w:rFonts w:hint="cs"/>
          <w:rtl/>
        </w:rPr>
        <w:t>،</w:t>
      </w:r>
      <w:r w:rsidRPr="00C45AE7">
        <w:rPr>
          <w:rtl/>
        </w:rPr>
        <w:t xml:space="preserve"> الوثيقة المشتركة</w:t>
      </w:r>
      <w:r>
        <w:rPr>
          <w:rFonts w:hint="cs"/>
          <w:rtl/>
        </w:rPr>
        <w:t>،</w:t>
      </w:r>
      <w:r w:rsidRPr="00C45AE7">
        <w:rPr>
          <w:rtl/>
        </w:rPr>
        <w:t xml:space="preserve"> الفريق المشترك</w:t>
      </w:r>
      <w:r>
        <w:rPr>
          <w:rFonts w:hint="cs"/>
          <w:rtl/>
        </w:rPr>
        <w:t>،</w:t>
      </w:r>
      <w:r w:rsidRPr="00C45AE7">
        <w:rPr>
          <w:rtl/>
        </w:rPr>
        <w:t xml:space="preserve"> التعاون متعدد الأطراف</w:t>
      </w:r>
      <w:r>
        <w:rPr>
          <w:rFonts w:hint="cs"/>
          <w:rtl/>
        </w:rPr>
        <w:t>،</w:t>
      </w:r>
      <w:r w:rsidRPr="00C45AE7">
        <w:rPr>
          <w:rtl/>
        </w:rPr>
        <w:t xml:space="preserve"> عملية الاتصال الرسمية</w:t>
      </w:r>
      <w:r w:rsidRPr="00C45AE7">
        <w:rPr>
          <w:cs/>
        </w:rPr>
        <w:t>‎</w:t>
      </w:r>
      <w:r>
        <w:rPr>
          <w:rFonts w:hint="cs"/>
          <w:rtl/>
        </w:rPr>
        <w:t>.</w:t>
      </w:r>
    </w:p>
    <w:p w14:paraId="4D9156AA" w14:textId="5BB69844" w:rsidR="009C5E23" w:rsidRDefault="009C5E23" w:rsidP="009C5E23">
      <w:pPr>
        <w:rPr>
          <w:rtl/>
          <w:lang w:bidi="ar-EG"/>
        </w:rPr>
      </w:pPr>
      <w:r>
        <w:rPr>
          <w:rtl/>
          <w:lang w:bidi="ar-EG"/>
        </w:rPr>
        <w:br w:type="page"/>
      </w:r>
    </w:p>
    <w:p w14:paraId="2FF8F5A6" w14:textId="77777777" w:rsidR="002A148D" w:rsidRPr="002A148D" w:rsidRDefault="002A148D" w:rsidP="002A148D">
      <w:pPr>
        <w:pageBreakBefore/>
        <w:jc w:val="center"/>
        <w:outlineLvl w:val="0"/>
        <w:rPr>
          <w:b/>
          <w:bCs/>
          <w:noProof/>
          <w:sz w:val="24"/>
          <w:szCs w:val="24"/>
          <w:rtl/>
          <w:lang w:bidi="ar-EG"/>
        </w:rPr>
      </w:pPr>
      <w:r w:rsidRPr="002A148D">
        <w:rPr>
          <w:rFonts w:hint="cs"/>
          <w:b/>
          <w:bCs/>
          <w:noProof/>
          <w:sz w:val="24"/>
          <w:szCs w:val="24"/>
          <w:rtl/>
          <w:lang w:bidi="ar-EG"/>
        </w:rPr>
        <w:lastRenderedPageBreak/>
        <w:t>جدول ال</w:t>
      </w:r>
      <w:r w:rsidRPr="002A148D">
        <w:rPr>
          <w:b/>
          <w:bCs/>
          <w:noProof/>
          <w:sz w:val="24"/>
          <w:szCs w:val="24"/>
          <w:rtl/>
          <w:lang w:bidi="ar-EG"/>
        </w:rPr>
        <w:t>محت</w:t>
      </w:r>
      <w:r w:rsidRPr="002A148D">
        <w:rPr>
          <w:rFonts w:hint="cs"/>
          <w:b/>
          <w:bCs/>
          <w:noProof/>
          <w:sz w:val="24"/>
          <w:szCs w:val="24"/>
          <w:rtl/>
          <w:lang w:bidi="ar-EG"/>
        </w:rPr>
        <w:t>ـ</w:t>
      </w:r>
      <w:r w:rsidRPr="002A148D">
        <w:rPr>
          <w:b/>
          <w:bCs/>
          <w:noProof/>
          <w:sz w:val="24"/>
          <w:szCs w:val="24"/>
          <w:rtl/>
          <w:lang w:bidi="ar-EG"/>
        </w:rPr>
        <w:t>ويات</w:t>
      </w:r>
    </w:p>
    <w:p w14:paraId="50A3081B" w14:textId="77777777" w:rsidR="00784F8E" w:rsidRDefault="00784F8E" w:rsidP="00784F8E">
      <w:pPr>
        <w:jc w:val="right"/>
        <w:rPr>
          <w:rFonts w:ascii="Times New Roman Bold" w:hAnsi="Times New Roman Bold"/>
          <w:b/>
          <w:bCs/>
          <w:noProof/>
          <w:lang w:bidi="ar-EG"/>
        </w:rPr>
      </w:pPr>
      <w:r w:rsidRPr="00C70811">
        <w:rPr>
          <w:rFonts w:ascii="Times New Roman Bold" w:hAnsi="Times New Roman Bold"/>
          <w:b/>
          <w:bCs/>
          <w:noProof/>
          <w:rtl/>
          <w:lang w:bidi="ar-EG"/>
        </w:rPr>
        <w:t>الصفحة</w:t>
      </w:r>
    </w:p>
    <w:p w14:paraId="1EC86AA1" w14:textId="25D0B0FE" w:rsidR="001D6F6E" w:rsidRDefault="001D6F6E" w:rsidP="006656FC">
      <w:pPr>
        <w:pStyle w:val="TOC1"/>
        <w:rPr>
          <w:rFonts w:asciiTheme="minorHAnsi" w:hAnsiTheme="minorHAnsi" w:cstheme="minorBidi"/>
          <w:noProof/>
          <w:lang w:eastAsia="en-US"/>
        </w:rPr>
      </w:pPr>
      <w:r>
        <w:rPr>
          <w:noProof/>
          <w:rtl/>
          <w:lang w:bidi="ar-EG"/>
        </w:rPr>
        <w:fldChar w:fldCharType="begin"/>
      </w:r>
      <w:r>
        <w:rPr>
          <w:noProof/>
          <w:rtl/>
          <w:lang w:bidi="ar-EG"/>
        </w:rPr>
        <w:instrText xml:space="preserve"> </w:instrText>
      </w:r>
      <w:r>
        <w:rPr>
          <w:noProof/>
          <w:lang w:bidi="ar-EG"/>
        </w:rPr>
        <w:instrText>TOC</w:instrText>
      </w:r>
      <w:r>
        <w:rPr>
          <w:noProof/>
          <w:rtl/>
          <w:lang w:bidi="ar-EG"/>
        </w:rPr>
        <w:instrText xml:space="preserve"> \</w:instrText>
      </w:r>
      <w:r>
        <w:rPr>
          <w:noProof/>
          <w:lang w:bidi="ar-EG"/>
        </w:rPr>
        <w:instrText>h \z \t "Heading 1,1,Heading 2,2,Annex title,1</w:instrText>
      </w:r>
      <w:r>
        <w:rPr>
          <w:noProof/>
          <w:rtl/>
          <w:lang w:bidi="ar-EG"/>
        </w:rPr>
        <w:instrText xml:space="preserve">" </w:instrText>
      </w:r>
      <w:r>
        <w:rPr>
          <w:noProof/>
          <w:rtl/>
          <w:lang w:bidi="ar-EG"/>
        </w:rPr>
        <w:fldChar w:fldCharType="separate"/>
      </w:r>
      <w:hyperlink w:anchor="_Toc163564308" w:history="1">
        <w:r w:rsidRPr="00C939C2">
          <w:rPr>
            <w:rStyle w:val="Hyperlink"/>
            <w:noProof/>
          </w:rPr>
          <w:t>1</w:t>
        </w:r>
        <w:r>
          <w:rPr>
            <w:rFonts w:asciiTheme="minorHAnsi" w:hAnsiTheme="minorHAnsi" w:cstheme="minorBidi"/>
            <w:noProof/>
            <w:lang w:eastAsia="en-US"/>
          </w:rPr>
          <w:tab/>
        </w:r>
        <w:r w:rsidRPr="00C939C2">
          <w:rPr>
            <w:rStyle w:val="Hyperlink"/>
            <w:noProof/>
            <w:rtl/>
          </w:rPr>
          <w:t>مجال التطبيق</w:t>
        </w:r>
        <w:r>
          <w:rPr>
            <w:noProof/>
            <w:webHidden/>
          </w:rPr>
          <w:tab/>
        </w:r>
        <w:r>
          <w:rPr>
            <w:noProof/>
            <w:webHidden/>
            <w:rtl/>
          </w:rPr>
          <w:tab/>
        </w:r>
        <w:r>
          <w:rPr>
            <w:noProof/>
            <w:webHidden/>
          </w:rPr>
          <w:fldChar w:fldCharType="begin"/>
        </w:r>
        <w:r>
          <w:rPr>
            <w:noProof/>
            <w:webHidden/>
          </w:rPr>
          <w:instrText xml:space="preserve"> PAGEREF _Toc163564308 \h </w:instrText>
        </w:r>
        <w:r>
          <w:rPr>
            <w:noProof/>
            <w:webHidden/>
          </w:rPr>
        </w:r>
        <w:r>
          <w:rPr>
            <w:noProof/>
            <w:webHidden/>
          </w:rPr>
          <w:fldChar w:fldCharType="separate"/>
        </w:r>
        <w:r w:rsidR="0033507D">
          <w:rPr>
            <w:noProof/>
            <w:webHidden/>
            <w:rtl/>
          </w:rPr>
          <w:t>4</w:t>
        </w:r>
        <w:r>
          <w:rPr>
            <w:noProof/>
            <w:webHidden/>
          </w:rPr>
          <w:fldChar w:fldCharType="end"/>
        </w:r>
      </w:hyperlink>
    </w:p>
    <w:p w14:paraId="09AF63C1" w14:textId="7EACBA2E" w:rsidR="001D6F6E" w:rsidRDefault="00122410" w:rsidP="006656FC">
      <w:pPr>
        <w:pStyle w:val="TOC1"/>
        <w:rPr>
          <w:rFonts w:asciiTheme="minorHAnsi" w:hAnsiTheme="minorHAnsi" w:cstheme="minorBidi"/>
          <w:noProof/>
          <w:lang w:eastAsia="en-US"/>
        </w:rPr>
      </w:pPr>
      <w:hyperlink w:anchor="_Toc163564309" w:history="1">
        <w:r w:rsidR="001D6F6E" w:rsidRPr="00C939C2">
          <w:rPr>
            <w:rStyle w:val="Hyperlink"/>
            <w:noProof/>
          </w:rPr>
          <w:t>2</w:t>
        </w:r>
        <w:r w:rsidR="001D6F6E">
          <w:rPr>
            <w:rFonts w:asciiTheme="minorHAnsi" w:hAnsiTheme="minorHAnsi" w:cstheme="minorBidi"/>
            <w:noProof/>
            <w:lang w:eastAsia="en-US"/>
          </w:rPr>
          <w:tab/>
        </w:r>
        <w:r w:rsidR="001D6F6E" w:rsidRPr="00C939C2">
          <w:rPr>
            <w:rStyle w:val="Hyperlink"/>
            <w:noProof/>
            <w:rtl/>
          </w:rPr>
          <w:t>المراجع</w:t>
        </w:r>
        <w:r w:rsidR="001D6F6E">
          <w:rPr>
            <w:noProof/>
            <w:webHidden/>
          </w:rPr>
          <w:tab/>
        </w:r>
        <w:r w:rsidR="001D6F6E">
          <w:rPr>
            <w:noProof/>
            <w:webHidden/>
            <w:rtl/>
          </w:rPr>
          <w:tab/>
        </w:r>
        <w:r w:rsidR="001D6F6E">
          <w:rPr>
            <w:noProof/>
            <w:webHidden/>
          </w:rPr>
          <w:fldChar w:fldCharType="begin"/>
        </w:r>
        <w:r w:rsidR="001D6F6E">
          <w:rPr>
            <w:noProof/>
            <w:webHidden/>
          </w:rPr>
          <w:instrText xml:space="preserve"> PAGEREF _Toc163564309 \h </w:instrText>
        </w:r>
        <w:r w:rsidR="001D6F6E">
          <w:rPr>
            <w:noProof/>
            <w:webHidden/>
          </w:rPr>
        </w:r>
        <w:r w:rsidR="001D6F6E">
          <w:rPr>
            <w:noProof/>
            <w:webHidden/>
          </w:rPr>
          <w:fldChar w:fldCharType="separate"/>
        </w:r>
        <w:r w:rsidR="0033507D">
          <w:rPr>
            <w:noProof/>
            <w:webHidden/>
            <w:rtl/>
          </w:rPr>
          <w:t>4</w:t>
        </w:r>
        <w:r w:rsidR="001D6F6E">
          <w:rPr>
            <w:noProof/>
            <w:webHidden/>
          </w:rPr>
          <w:fldChar w:fldCharType="end"/>
        </w:r>
      </w:hyperlink>
    </w:p>
    <w:p w14:paraId="28929E9C" w14:textId="65D49127" w:rsidR="001D6F6E" w:rsidRDefault="00122410" w:rsidP="006656FC">
      <w:pPr>
        <w:pStyle w:val="TOC1"/>
        <w:rPr>
          <w:rFonts w:asciiTheme="minorHAnsi" w:hAnsiTheme="minorHAnsi" w:cstheme="minorBidi"/>
          <w:noProof/>
          <w:lang w:eastAsia="en-US"/>
        </w:rPr>
      </w:pPr>
      <w:hyperlink w:anchor="_Toc163564310" w:history="1">
        <w:r w:rsidR="001D6F6E" w:rsidRPr="00C939C2">
          <w:rPr>
            <w:rStyle w:val="Hyperlink"/>
            <w:noProof/>
            <w:rtl/>
          </w:rPr>
          <w:t>3</w:t>
        </w:r>
        <w:r w:rsidR="001D6F6E">
          <w:rPr>
            <w:rFonts w:asciiTheme="minorHAnsi" w:hAnsiTheme="minorHAnsi" w:cstheme="minorBidi"/>
            <w:noProof/>
            <w:lang w:eastAsia="en-US"/>
          </w:rPr>
          <w:tab/>
        </w:r>
        <w:r w:rsidR="001D6F6E" w:rsidRPr="00C939C2">
          <w:rPr>
            <w:rStyle w:val="Hyperlink"/>
            <w:noProof/>
            <w:rtl/>
          </w:rPr>
          <w:t>التعاريف</w:t>
        </w:r>
        <w:r w:rsidR="001D6F6E">
          <w:rPr>
            <w:noProof/>
            <w:webHidden/>
          </w:rPr>
          <w:tab/>
        </w:r>
        <w:r w:rsidR="001D6F6E">
          <w:rPr>
            <w:noProof/>
            <w:webHidden/>
            <w:rtl/>
          </w:rPr>
          <w:tab/>
        </w:r>
        <w:r w:rsidR="001D6F6E">
          <w:rPr>
            <w:noProof/>
            <w:webHidden/>
          </w:rPr>
          <w:fldChar w:fldCharType="begin"/>
        </w:r>
        <w:r w:rsidR="001D6F6E">
          <w:rPr>
            <w:noProof/>
            <w:webHidden/>
          </w:rPr>
          <w:instrText xml:space="preserve"> PAGEREF _Toc163564310 \h </w:instrText>
        </w:r>
        <w:r w:rsidR="001D6F6E">
          <w:rPr>
            <w:noProof/>
            <w:webHidden/>
          </w:rPr>
        </w:r>
        <w:r w:rsidR="001D6F6E">
          <w:rPr>
            <w:noProof/>
            <w:webHidden/>
          </w:rPr>
          <w:fldChar w:fldCharType="separate"/>
        </w:r>
        <w:r w:rsidR="0033507D">
          <w:rPr>
            <w:noProof/>
            <w:webHidden/>
            <w:rtl/>
          </w:rPr>
          <w:t>5</w:t>
        </w:r>
        <w:r w:rsidR="001D6F6E">
          <w:rPr>
            <w:noProof/>
            <w:webHidden/>
          </w:rPr>
          <w:fldChar w:fldCharType="end"/>
        </w:r>
      </w:hyperlink>
    </w:p>
    <w:p w14:paraId="1BDB82B1" w14:textId="1C3769DD" w:rsidR="001D6F6E" w:rsidRDefault="00122410" w:rsidP="003B4D79">
      <w:pPr>
        <w:pStyle w:val="TOC2"/>
        <w:spacing w:line="180" w:lineRule="auto"/>
        <w:rPr>
          <w:rFonts w:asciiTheme="minorHAnsi" w:hAnsiTheme="minorHAnsi" w:cstheme="minorBidi"/>
          <w:noProof/>
          <w:lang w:eastAsia="en-US"/>
        </w:rPr>
      </w:pPr>
      <w:hyperlink w:anchor="_Toc163564311" w:history="1">
        <w:r w:rsidR="001D6F6E" w:rsidRPr="00C939C2">
          <w:rPr>
            <w:rStyle w:val="Hyperlink"/>
            <w:noProof/>
            <w:rtl/>
          </w:rPr>
          <w:t>1.3</w:t>
        </w:r>
        <w:r w:rsidR="001D6F6E">
          <w:rPr>
            <w:rFonts w:asciiTheme="minorHAnsi" w:hAnsiTheme="minorHAnsi" w:cstheme="minorBidi"/>
            <w:noProof/>
            <w:lang w:eastAsia="en-US"/>
          </w:rPr>
          <w:tab/>
        </w:r>
        <w:r w:rsidR="001D6F6E" w:rsidRPr="00C939C2">
          <w:rPr>
            <w:rStyle w:val="Hyperlink"/>
            <w:noProof/>
            <w:rtl/>
          </w:rPr>
          <w:t>مصطلحات مُعرَّفة في وثائق أخرى</w:t>
        </w:r>
        <w:r w:rsidR="001D6F6E">
          <w:rPr>
            <w:noProof/>
            <w:webHidden/>
          </w:rPr>
          <w:tab/>
        </w:r>
        <w:r w:rsidR="001D6F6E">
          <w:rPr>
            <w:noProof/>
            <w:webHidden/>
            <w:rtl/>
          </w:rPr>
          <w:tab/>
        </w:r>
        <w:r w:rsidR="001D6F6E">
          <w:rPr>
            <w:noProof/>
            <w:webHidden/>
          </w:rPr>
          <w:fldChar w:fldCharType="begin"/>
        </w:r>
        <w:r w:rsidR="001D6F6E">
          <w:rPr>
            <w:noProof/>
            <w:webHidden/>
          </w:rPr>
          <w:instrText xml:space="preserve"> PAGEREF _Toc163564311 \h </w:instrText>
        </w:r>
        <w:r w:rsidR="001D6F6E">
          <w:rPr>
            <w:noProof/>
            <w:webHidden/>
          </w:rPr>
        </w:r>
        <w:r w:rsidR="001D6F6E">
          <w:rPr>
            <w:noProof/>
            <w:webHidden/>
          </w:rPr>
          <w:fldChar w:fldCharType="separate"/>
        </w:r>
        <w:r w:rsidR="0033507D">
          <w:rPr>
            <w:noProof/>
            <w:webHidden/>
            <w:rtl/>
          </w:rPr>
          <w:t>5</w:t>
        </w:r>
        <w:r w:rsidR="001D6F6E">
          <w:rPr>
            <w:noProof/>
            <w:webHidden/>
          </w:rPr>
          <w:fldChar w:fldCharType="end"/>
        </w:r>
      </w:hyperlink>
    </w:p>
    <w:p w14:paraId="4F3186BC" w14:textId="51CB89F6" w:rsidR="001D6F6E" w:rsidRDefault="00122410" w:rsidP="003B4D79">
      <w:pPr>
        <w:pStyle w:val="TOC2"/>
        <w:spacing w:line="180" w:lineRule="auto"/>
        <w:rPr>
          <w:rFonts w:asciiTheme="minorHAnsi" w:hAnsiTheme="minorHAnsi" w:cstheme="minorBidi"/>
          <w:noProof/>
          <w:lang w:eastAsia="en-US"/>
        </w:rPr>
      </w:pPr>
      <w:hyperlink w:anchor="_Toc163564312" w:history="1">
        <w:r w:rsidR="001D6F6E" w:rsidRPr="00C939C2">
          <w:rPr>
            <w:rStyle w:val="Hyperlink"/>
            <w:noProof/>
          </w:rPr>
          <w:t>2.3</w:t>
        </w:r>
        <w:r w:rsidR="001D6F6E">
          <w:rPr>
            <w:rFonts w:asciiTheme="minorHAnsi" w:hAnsiTheme="minorHAnsi" w:cstheme="minorBidi"/>
            <w:noProof/>
            <w:lang w:eastAsia="en-US"/>
          </w:rPr>
          <w:tab/>
        </w:r>
        <w:r w:rsidR="001D6F6E" w:rsidRPr="00C939C2">
          <w:rPr>
            <w:rStyle w:val="Hyperlink"/>
            <w:noProof/>
            <w:rtl/>
          </w:rPr>
          <w:t>مصطلحات معرّفة في هذه الإضافة</w:t>
        </w:r>
        <w:r w:rsidR="001D6F6E">
          <w:rPr>
            <w:noProof/>
            <w:webHidden/>
          </w:rPr>
          <w:tab/>
        </w:r>
        <w:r w:rsidR="001D6F6E">
          <w:rPr>
            <w:noProof/>
            <w:webHidden/>
            <w:rtl/>
          </w:rPr>
          <w:tab/>
        </w:r>
        <w:r w:rsidR="001D6F6E">
          <w:rPr>
            <w:noProof/>
            <w:webHidden/>
          </w:rPr>
          <w:fldChar w:fldCharType="begin"/>
        </w:r>
        <w:r w:rsidR="001D6F6E">
          <w:rPr>
            <w:noProof/>
            <w:webHidden/>
          </w:rPr>
          <w:instrText xml:space="preserve"> PAGEREF _Toc163564312 \h </w:instrText>
        </w:r>
        <w:r w:rsidR="001D6F6E">
          <w:rPr>
            <w:noProof/>
            <w:webHidden/>
          </w:rPr>
        </w:r>
        <w:r w:rsidR="001D6F6E">
          <w:rPr>
            <w:noProof/>
            <w:webHidden/>
          </w:rPr>
          <w:fldChar w:fldCharType="separate"/>
        </w:r>
        <w:r w:rsidR="0033507D">
          <w:rPr>
            <w:noProof/>
            <w:webHidden/>
            <w:rtl/>
          </w:rPr>
          <w:t>5</w:t>
        </w:r>
        <w:r w:rsidR="001D6F6E">
          <w:rPr>
            <w:noProof/>
            <w:webHidden/>
          </w:rPr>
          <w:fldChar w:fldCharType="end"/>
        </w:r>
      </w:hyperlink>
    </w:p>
    <w:p w14:paraId="3A0AAA3F" w14:textId="0A7D4161" w:rsidR="001D6F6E" w:rsidRDefault="00122410" w:rsidP="006656FC">
      <w:pPr>
        <w:pStyle w:val="TOC1"/>
        <w:rPr>
          <w:rFonts w:asciiTheme="minorHAnsi" w:hAnsiTheme="minorHAnsi" w:cstheme="minorBidi"/>
          <w:noProof/>
          <w:lang w:eastAsia="en-US"/>
        </w:rPr>
      </w:pPr>
      <w:hyperlink w:anchor="_Toc163564313" w:history="1">
        <w:r w:rsidR="001D6F6E" w:rsidRPr="00C939C2">
          <w:rPr>
            <w:rStyle w:val="Hyperlink"/>
            <w:noProof/>
          </w:rPr>
          <w:t>4</w:t>
        </w:r>
        <w:r w:rsidR="001D6F6E">
          <w:rPr>
            <w:rFonts w:asciiTheme="minorHAnsi" w:hAnsiTheme="minorHAnsi" w:cstheme="minorBidi"/>
            <w:noProof/>
            <w:lang w:eastAsia="en-US"/>
          </w:rPr>
          <w:tab/>
        </w:r>
        <w:r w:rsidR="001D6F6E" w:rsidRPr="00C939C2">
          <w:rPr>
            <w:rStyle w:val="Hyperlink"/>
            <w:noProof/>
            <w:rtl/>
          </w:rPr>
          <w:t>الاختصارات والأسماء المختصرة</w:t>
        </w:r>
        <w:r w:rsidR="001D6F6E">
          <w:rPr>
            <w:noProof/>
            <w:webHidden/>
          </w:rPr>
          <w:tab/>
        </w:r>
        <w:r w:rsidR="001D6F6E">
          <w:rPr>
            <w:noProof/>
            <w:webHidden/>
            <w:rtl/>
          </w:rPr>
          <w:tab/>
        </w:r>
        <w:r w:rsidR="001D6F6E">
          <w:rPr>
            <w:noProof/>
            <w:webHidden/>
          </w:rPr>
          <w:fldChar w:fldCharType="begin"/>
        </w:r>
        <w:r w:rsidR="001D6F6E">
          <w:rPr>
            <w:noProof/>
            <w:webHidden/>
          </w:rPr>
          <w:instrText xml:space="preserve"> PAGEREF _Toc163564313 \h </w:instrText>
        </w:r>
        <w:r w:rsidR="001D6F6E">
          <w:rPr>
            <w:noProof/>
            <w:webHidden/>
          </w:rPr>
        </w:r>
        <w:r w:rsidR="001D6F6E">
          <w:rPr>
            <w:noProof/>
            <w:webHidden/>
          </w:rPr>
          <w:fldChar w:fldCharType="separate"/>
        </w:r>
        <w:r w:rsidR="0033507D">
          <w:rPr>
            <w:noProof/>
            <w:webHidden/>
            <w:rtl/>
          </w:rPr>
          <w:t>5</w:t>
        </w:r>
        <w:r w:rsidR="001D6F6E">
          <w:rPr>
            <w:noProof/>
            <w:webHidden/>
          </w:rPr>
          <w:fldChar w:fldCharType="end"/>
        </w:r>
      </w:hyperlink>
    </w:p>
    <w:p w14:paraId="46320575" w14:textId="4DC568E2" w:rsidR="001D6F6E" w:rsidRDefault="00122410" w:rsidP="006656FC">
      <w:pPr>
        <w:pStyle w:val="TOC1"/>
        <w:rPr>
          <w:rFonts w:asciiTheme="minorHAnsi" w:hAnsiTheme="minorHAnsi" w:cstheme="minorBidi"/>
          <w:noProof/>
          <w:lang w:eastAsia="en-US"/>
        </w:rPr>
      </w:pPr>
      <w:hyperlink w:anchor="_Toc163564314" w:history="1">
        <w:r w:rsidR="001D6F6E" w:rsidRPr="00C939C2">
          <w:rPr>
            <w:rStyle w:val="Hyperlink"/>
            <w:noProof/>
          </w:rPr>
          <w:t>5</w:t>
        </w:r>
        <w:r w:rsidR="001D6F6E">
          <w:rPr>
            <w:rFonts w:asciiTheme="minorHAnsi" w:hAnsiTheme="minorHAnsi" w:cstheme="minorBidi"/>
            <w:noProof/>
            <w:lang w:eastAsia="en-US"/>
          </w:rPr>
          <w:tab/>
        </w:r>
        <w:r w:rsidR="001D6F6E" w:rsidRPr="00C939C2">
          <w:rPr>
            <w:rStyle w:val="Hyperlink"/>
            <w:noProof/>
            <w:rtl/>
          </w:rPr>
          <w:t>الاصطلاحات</w:t>
        </w:r>
        <w:r w:rsidR="001D6F6E">
          <w:rPr>
            <w:noProof/>
            <w:webHidden/>
          </w:rPr>
          <w:tab/>
        </w:r>
        <w:r w:rsidR="001D6F6E">
          <w:rPr>
            <w:noProof/>
            <w:webHidden/>
            <w:rtl/>
          </w:rPr>
          <w:tab/>
        </w:r>
        <w:r w:rsidR="001D6F6E">
          <w:rPr>
            <w:noProof/>
            <w:webHidden/>
          </w:rPr>
          <w:fldChar w:fldCharType="begin"/>
        </w:r>
        <w:r w:rsidR="001D6F6E">
          <w:rPr>
            <w:noProof/>
            <w:webHidden/>
          </w:rPr>
          <w:instrText xml:space="preserve"> PAGEREF _Toc163564314 \h </w:instrText>
        </w:r>
        <w:r w:rsidR="001D6F6E">
          <w:rPr>
            <w:noProof/>
            <w:webHidden/>
          </w:rPr>
        </w:r>
        <w:r w:rsidR="001D6F6E">
          <w:rPr>
            <w:noProof/>
            <w:webHidden/>
          </w:rPr>
          <w:fldChar w:fldCharType="separate"/>
        </w:r>
        <w:r w:rsidR="0033507D">
          <w:rPr>
            <w:noProof/>
            <w:webHidden/>
            <w:rtl/>
          </w:rPr>
          <w:t>6</w:t>
        </w:r>
        <w:r w:rsidR="001D6F6E">
          <w:rPr>
            <w:noProof/>
            <w:webHidden/>
          </w:rPr>
          <w:fldChar w:fldCharType="end"/>
        </w:r>
      </w:hyperlink>
    </w:p>
    <w:p w14:paraId="080839CA" w14:textId="73B3A71C" w:rsidR="001D6F6E" w:rsidRDefault="00122410" w:rsidP="006656FC">
      <w:pPr>
        <w:pStyle w:val="TOC1"/>
        <w:rPr>
          <w:rFonts w:asciiTheme="minorHAnsi" w:hAnsiTheme="minorHAnsi" w:cstheme="minorBidi"/>
          <w:noProof/>
          <w:lang w:eastAsia="en-US"/>
        </w:rPr>
      </w:pPr>
      <w:hyperlink w:anchor="_Toc163564315" w:history="1">
        <w:r w:rsidR="001D6F6E" w:rsidRPr="00C939C2">
          <w:rPr>
            <w:rStyle w:val="Hyperlink"/>
            <w:noProof/>
          </w:rPr>
          <w:t>6</w:t>
        </w:r>
        <w:r w:rsidR="001D6F6E">
          <w:rPr>
            <w:rFonts w:asciiTheme="minorHAnsi" w:hAnsiTheme="minorHAnsi" w:cstheme="minorBidi"/>
            <w:noProof/>
            <w:lang w:eastAsia="en-US"/>
          </w:rPr>
          <w:tab/>
        </w:r>
        <w:r w:rsidR="001D6F6E" w:rsidRPr="00C939C2">
          <w:rPr>
            <w:rStyle w:val="Hyperlink"/>
            <w:noProof/>
            <w:rtl/>
          </w:rPr>
          <w:t>تأهيل منظمة</w:t>
        </w:r>
        <w:r w:rsidR="001D6F6E">
          <w:rPr>
            <w:noProof/>
            <w:webHidden/>
          </w:rPr>
          <w:tab/>
        </w:r>
        <w:r w:rsidR="001D6F6E">
          <w:rPr>
            <w:noProof/>
            <w:webHidden/>
            <w:rtl/>
          </w:rPr>
          <w:tab/>
        </w:r>
        <w:r w:rsidR="001D6F6E">
          <w:rPr>
            <w:noProof/>
            <w:webHidden/>
          </w:rPr>
          <w:fldChar w:fldCharType="begin"/>
        </w:r>
        <w:r w:rsidR="001D6F6E">
          <w:rPr>
            <w:noProof/>
            <w:webHidden/>
          </w:rPr>
          <w:instrText xml:space="preserve"> PAGEREF _Toc163564315 \h </w:instrText>
        </w:r>
        <w:r w:rsidR="001D6F6E">
          <w:rPr>
            <w:noProof/>
            <w:webHidden/>
          </w:rPr>
        </w:r>
        <w:r w:rsidR="001D6F6E">
          <w:rPr>
            <w:noProof/>
            <w:webHidden/>
          </w:rPr>
          <w:fldChar w:fldCharType="separate"/>
        </w:r>
        <w:r w:rsidR="0033507D">
          <w:rPr>
            <w:noProof/>
            <w:webHidden/>
            <w:rtl/>
          </w:rPr>
          <w:t>6</w:t>
        </w:r>
        <w:r w:rsidR="001D6F6E">
          <w:rPr>
            <w:noProof/>
            <w:webHidden/>
          </w:rPr>
          <w:fldChar w:fldCharType="end"/>
        </w:r>
      </w:hyperlink>
    </w:p>
    <w:p w14:paraId="3E9DBD85" w14:textId="1DE19D26" w:rsidR="001D6F6E" w:rsidRDefault="00122410" w:rsidP="006656FC">
      <w:pPr>
        <w:pStyle w:val="TOC1"/>
        <w:rPr>
          <w:rFonts w:asciiTheme="minorHAnsi" w:hAnsiTheme="minorHAnsi" w:cstheme="minorBidi"/>
          <w:noProof/>
          <w:lang w:eastAsia="en-US"/>
        </w:rPr>
      </w:pPr>
      <w:hyperlink w:anchor="_Toc163564316" w:history="1">
        <w:r w:rsidR="001D6F6E" w:rsidRPr="00C939C2">
          <w:rPr>
            <w:rStyle w:val="Hyperlink"/>
            <w:noProof/>
          </w:rPr>
          <w:t>7</w:t>
        </w:r>
        <w:r w:rsidR="001D6F6E">
          <w:rPr>
            <w:rFonts w:asciiTheme="minorHAnsi" w:hAnsiTheme="minorHAnsi" w:cstheme="minorBidi"/>
            <w:noProof/>
            <w:lang w:eastAsia="en-US"/>
          </w:rPr>
          <w:tab/>
        </w:r>
        <w:r w:rsidR="001D6F6E" w:rsidRPr="00C939C2">
          <w:rPr>
            <w:rStyle w:val="Hyperlink"/>
            <w:noProof/>
            <w:rtl/>
          </w:rPr>
          <w:t>تحديد أسلوب التعاون</w:t>
        </w:r>
        <w:r w:rsidR="001D6F6E">
          <w:rPr>
            <w:noProof/>
            <w:webHidden/>
          </w:rPr>
          <w:tab/>
        </w:r>
        <w:r w:rsidR="001D6F6E">
          <w:rPr>
            <w:noProof/>
            <w:webHidden/>
            <w:rtl/>
          </w:rPr>
          <w:tab/>
        </w:r>
        <w:r w:rsidR="001D6F6E">
          <w:rPr>
            <w:noProof/>
            <w:webHidden/>
          </w:rPr>
          <w:fldChar w:fldCharType="begin"/>
        </w:r>
        <w:r w:rsidR="001D6F6E">
          <w:rPr>
            <w:noProof/>
            <w:webHidden/>
          </w:rPr>
          <w:instrText xml:space="preserve"> PAGEREF _Toc163564316 \h </w:instrText>
        </w:r>
        <w:r w:rsidR="001D6F6E">
          <w:rPr>
            <w:noProof/>
            <w:webHidden/>
          </w:rPr>
        </w:r>
        <w:r w:rsidR="001D6F6E">
          <w:rPr>
            <w:noProof/>
            <w:webHidden/>
          </w:rPr>
          <w:fldChar w:fldCharType="separate"/>
        </w:r>
        <w:r w:rsidR="0033507D">
          <w:rPr>
            <w:noProof/>
            <w:webHidden/>
            <w:rtl/>
          </w:rPr>
          <w:t>6</w:t>
        </w:r>
        <w:r w:rsidR="001D6F6E">
          <w:rPr>
            <w:noProof/>
            <w:webHidden/>
          </w:rPr>
          <w:fldChar w:fldCharType="end"/>
        </w:r>
      </w:hyperlink>
    </w:p>
    <w:p w14:paraId="447C6791" w14:textId="1C717EB1" w:rsidR="001D6F6E" w:rsidRDefault="00122410" w:rsidP="006656FC">
      <w:pPr>
        <w:pStyle w:val="TOC1"/>
        <w:rPr>
          <w:rFonts w:asciiTheme="minorHAnsi" w:hAnsiTheme="minorHAnsi" w:cstheme="minorBidi"/>
          <w:noProof/>
          <w:lang w:eastAsia="en-US"/>
        </w:rPr>
      </w:pPr>
      <w:hyperlink w:anchor="_Toc163564317" w:history="1">
        <w:r w:rsidR="001D6F6E" w:rsidRPr="00C939C2">
          <w:rPr>
            <w:rStyle w:val="Hyperlink"/>
            <w:noProof/>
          </w:rPr>
          <w:t>8</w:t>
        </w:r>
        <w:r w:rsidR="001D6F6E">
          <w:rPr>
            <w:rFonts w:asciiTheme="minorHAnsi" w:hAnsiTheme="minorHAnsi" w:cstheme="minorBidi"/>
            <w:noProof/>
            <w:lang w:eastAsia="en-US"/>
          </w:rPr>
          <w:tab/>
        </w:r>
        <w:r w:rsidR="001D6F6E" w:rsidRPr="00C939C2">
          <w:rPr>
            <w:rStyle w:val="Hyperlink"/>
            <w:noProof/>
            <w:rtl/>
          </w:rPr>
          <w:t>الاتفاق على أسلوب التعاون</w:t>
        </w:r>
        <w:r w:rsidR="001D6F6E">
          <w:rPr>
            <w:noProof/>
            <w:webHidden/>
          </w:rPr>
          <w:tab/>
        </w:r>
        <w:r w:rsidR="001D6F6E">
          <w:rPr>
            <w:noProof/>
            <w:webHidden/>
            <w:rtl/>
          </w:rPr>
          <w:tab/>
        </w:r>
        <w:r w:rsidR="001D6F6E">
          <w:rPr>
            <w:noProof/>
            <w:webHidden/>
          </w:rPr>
          <w:fldChar w:fldCharType="begin"/>
        </w:r>
        <w:r w:rsidR="001D6F6E">
          <w:rPr>
            <w:noProof/>
            <w:webHidden/>
          </w:rPr>
          <w:instrText xml:space="preserve"> PAGEREF _Toc163564317 \h </w:instrText>
        </w:r>
        <w:r w:rsidR="001D6F6E">
          <w:rPr>
            <w:noProof/>
            <w:webHidden/>
          </w:rPr>
        </w:r>
        <w:r w:rsidR="001D6F6E">
          <w:rPr>
            <w:noProof/>
            <w:webHidden/>
          </w:rPr>
          <w:fldChar w:fldCharType="separate"/>
        </w:r>
        <w:r w:rsidR="0033507D">
          <w:rPr>
            <w:noProof/>
            <w:webHidden/>
            <w:rtl/>
          </w:rPr>
          <w:t>8</w:t>
        </w:r>
        <w:r w:rsidR="001D6F6E">
          <w:rPr>
            <w:noProof/>
            <w:webHidden/>
          </w:rPr>
          <w:fldChar w:fldCharType="end"/>
        </w:r>
      </w:hyperlink>
    </w:p>
    <w:p w14:paraId="739DEDC1" w14:textId="0A5A8D5F" w:rsidR="001D6F6E" w:rsidRDefault="00122410" w:rsidP="006656FC">
      <w:pPr>
        <w:pStyle w:val="TOC1"/>
        <w:rPr>
          <w:rFonts w:asciiTheme="minorHAnsi" w:hAnsiTheme="minorHAnsi" w:cstheme="minorBidi"/>
          <w:noProof/>
          <w:lang w:eastAsia="en-US"/>
        </w:rPr>
      </w:pPr>
      <w:hyperlink w:anchor="_Toc163564318" w:history="1">
        <w:r w:rsidR="001D6F6E" w:rsidRPr="00C939C2">
          <w:rPr>
            <w:rStyle w:val="Hyperlink"/>
            <w:noProof/>
          </w:rPr>
          <w:t>9</w:t>
        </w:r>
        <w:r w:rsidR="001D6F6E">
          <w:rPr>
            <w:rFonts w:asciiTheme="minorHAnsi" w:hAnsiTheme="minorHAnsi" w:cstheme="minorBidi"/>
            <w:noProof/>
            <w:lang w:eastAsia="en-US"/>
          </w:rPr>
          <w:tab/>
        </w:r>
        <w:r w:rsidR="001D6F6E" w:rsidRPr="00C939C2">
          <w:rPr>
            <w:rStyle w:val="Hyperlink"/>
            <w:noProof/>
            <w:rtl/>
          </w:rPr>
          <w:t>نشر الوثائق</w:t>
        </w:r>
        <w:r w:rsidR="001D6F6E">
          <w:rPr>
            <w:noProof/>
            <w:webHidden/>
          </w:rPr>
          <w:tab/>
        </w:r>
        <w:r w:rsidR="001D6F6E">
          <w:rPr>
            <w:noProof/>
            <w:webHidden/>
            <w:rtl/>
          </w:rPr>
          <w:tab/>
        </w:r>
        <w:r w:rsidR="001D6F6E">
          <w:rPr>
            <w:noProof/>
            <w:webHidden/>
          </w:rPr>
          <w:fldChar w:fldCharType="begin"/>
        </w:r>
        <w:r w:rsidR="001D6F6E">
          <w:rPr>
            <w:noProof/>
            <w:webHidden/>
          </w:rPr>
          <w:instrText xml:space="preserve"> PAGEREF _Toc163564318 \h </w:instrText>
        </w:r>
        <w:r w:rsidR="001D6F6E">
          <w:rPr>
            <w:noProof/>
            <w:webHidden/>
          </w:rPr>
        </w:r>
        <w:r w:rsidR="001D6F6E">
          <w:rPr>
            <w:noProof/>
            <w:webHidden/>
          </w:rPr>
          <w:fldChar w:fldCharType="separate"/>
        </w:r>
        <w:r w:rsidR="0033507D">
          <w:rPr>
            <w:noProof/>
            <w:webHidden/>
            <w:rtl/>
          </w:rPr>
          <w:t>8</w:t>
        </w:r>
        <w:r w:rsidR="001D6F6E">
          <w:rPr>
            <w:noProof/>
            <w:webHidden/>
          </w:rPr>
          <w:fldChar w:fldCharType="end"/>
        </w:r>
      </w:hyperlink>
    </w:p>
    <w:p w14:paraId="0CB6FB47" w14:textId="09715AA5" w:rsidR="001D6F6E" w:rsidRDefault="00122410" w:rsidP="006656FC">
      <w:pPr>
        <w:pStyle w:val="TOC1"/>
        <w:rPr>
          <w:rFonts w:asciiTheme="minorHAnsi" w:hAnsiTheme="minorHAnsi" w:cstheme="minorBidi"/>
          <w:noProof/>
          <w:lang w:eastAsia="en-US"/>
        </w:rPr>
      </w:pPr>
      <w:hyperlink w:anchor="_Toc163564319" w:history="1">
        <w:r w:rsidR="001D6F6E" w:rsidRPr="00C939C2">
          <w:rPr>
            <w:rStyle w:val="Hyperlink"/>
            <w:noProof/>
          </w:rPr>
          <w:t>10</w:t>
        </w:r>
        <w:r w:rsidR="001D6F6E">
          <w:rPr>
            <w:rFonts w:asciiTheme="minorHAnsi" w:hAnsiTheme="minorHAnsi" w:cstheme="minorBidi"/>
            <w:noProof/>
            <w:lang w:eastAsia="en-US"/>
          </w:rPr>
          <w:tab/>
        </w:r>
        <w:r w:rsidR="001D6F6E" w:rsidRPr="00C939C2">
          <w:rPr>
            <w:rStyle w:val="Hyperlink"/>
            <w:noProof/>
            <w:rtl/>
          </w:rPr>
          <w:t>إدارة الوثائق</w:t>
        </w:r>
        <w:r w:rsidR="001D6F6E">
          <w:rPr>
            <w:noProof/>
            <w:webHidden/>
          </w:rPr>
          <w:tab/>
        </w:r>
        <w:r w:rsidR="001D6F6E">
          <w:rPr>
            <w:noProof/>
            <w:webHidden/>
            <w:rtl/>
          </w:rPr>
          <w:tab/>
        </w:r>
        <w:r w:rsidR="001D6F6E">
          <w:rPr>
            <w:noProof/>
            <w:webHidden/>
          </w:rPr>
          <w:fldChar w:fldCharType="begin"/>
        </w:r>
        <w:r w:rsidR="001D6F6E">
          <w:rPr>
            <w:noProof/>
            <w:webHidden/>
          </w:rPr>
          <w:instrText xml:space="preserve"> PAGEREF _Toc163564319 \h </w:instrText>
        </w:r>
        <w:r w:rsidR="001D6F6E">
          <w:rPr>
            <w:noProof/>
            <w:webHidden/>
          </w:rPr>
        </w:r>
        <w:r w:rsidR="001D6F6E">
          <w:rPr>
            <w:noProof/>
            <w:webHidden/>
          </w:rPr>
          <w:fldChar w:fldCharType="separate"/>
        </w:r>
        <w:r w:rsidR="0033507D">
          <w:rPr>
            <w:noProof/>
            <w:webHidden/>
            <w:rtl/>
          </w:rPr>
          <w:t>9</w:t>
        </w:r>
        <w:r w:rsidR="001D6F6E">
          <w:rPr>
            <w:noProof/>
            <w:webHidden/>
          </w:rPr>
          <w:fldChar w:fldCharType="end"/>
        </w:r>
      </w:hyperlink>
    </w:p>
    <w:p w14:paraId="62D29780" w14:textId="18891078" w:rsidR="001D6F6E" w:rsidRDefault="00122410" w:rsidP="006656FC">
      <w:pPr>
        <w:pStyle w:val="TOC1"/>
        <w:rPr>
          <w:rFonts w:asciiTheme="minorHAnsi" w:hAnsiTheme="minorHAnsi" w:cstheme="minorBidi"/>
          <w:noProof/>
          <w:lang w:eastAsia="en-US"/>
        </w:rPr>
      </w:pPr>
      <w:hyperlink w:anchor="_Toc163564320" w:history="1">
        <w:r w:rsidR="001D6F6E" w:rsidRPr="00C939C2">
          <w:rPr>
            <w:rStyle w:val="Hyperlink"/>
            <w:noProof/>
          </w:rPr>
          <w:t>11</w:t>
        </w:r>
        <w:r w:rsidR="001D6F6E">
          <w:rPr>
            <w:rFonts w:asciiTheme="minorHAnsi" w:hAnsiTheme="minorHAnsi" w:cstheme="minorBidi"/>
            <w:noProof/>
            <w:lang w:eastAsia="en-US"/>
          </w:rPr>
          <w:tab/>
        </w:r>
        <w:r w:rsidR="001D6F6E" w:rsidRPr="00C939C2">
          <w:rPr>
            <w:rStyle w:val="Hyperlink"/>
            <w:noProof/>
            <w:rtl/>
          </w:rPr>
          <w:t>سياسة براءات الاختراع وترتيبات حقوق التأليف والنشر</w:t>
        </w:r>
        <w:r w:rsidR="001D6F6E">
          <w:rPr>
            <w:noProof/>
            <w:webHidden/>
          </w:rPr>
          <w:tab/>
        </w:r>
        <w:r w:rsidR="001D6F6E">
          <w:rPr>
            <w:noProof/>
            <w:webHidden/>
            <w:rtl/>
          </w:rPr>
          <w:tab/>
        </w:r>
        <w:r w:rsidR="001D6F6E">
          <w:rPr>
            <w:noProof/>
            <w:webHidden/>
          </w:rPr>
          <w:fldChar w:fldCharType="begin"/>
        </w:r>
        <w:r w:rsidR="001D6F6E">
          <w:rPr>
            <w:noProof/>
            <w:webHidden/>
          </w:rPr>
          <w:instrText xml:space="preserve"> PAGEREF _Toc163564320 \h </w:instrText>
        </w:r>
        <w:r w:rsidR="001D6F6E">
          <w:rPr>
            <w:noProof/>
            <w:webHidden/>
          </w:rPr>
        </w:r>
        <w:r w:rsidR="001D6F6E">
          <w:rPr>
            <w:noProof/>
            <w:webHidden/>
          </w:rPr>
          <w:fldChar w:fldCharType="separate"/>
        </w:r>
        <w:r w:rsidR="0033507D">
          <w:rPr>
            <w:noProof/>
            <w:webHidden/>
            <w:rtl/>
          </w:rPr>
          <w:t>9</w:t>
        </w:r>
        <w:r w:rsidR="001D6F6E">
          <w:rPr>
            <w:noProof/>
            <w:webHidden/>
          </w:rPr>
          <w:fldChar w:fldCharType="end"/>
        </w:r>
      </w:hyperlink>
    </w:p>
    <w:p w14:paraId="440AF8FE" w14:textId="130ABEDD" w:rsidR="001D6F6E" w:rsidRDefault="00122410" w:rsidP="006656FC">
      <w:pPr>
        <w:pStyle w:val="TOC1"/>
        <w:rPr>
          <w:rFonts w:asciiTheme="minorHAnsi" w:hAnsiTheme="minorHAnsi" w:cstheme="minorBidi"/>
          <w:noProof/>
          <w:lang w:eastAsia="en-US"/>
        </w:rPr>
      </w:pPr>
      <w:hyperlink w:anchor="_Toc163564321" w:history="1">
        <w:r w:rsidR="001D6F6E" w:rsidRPr="00C939C2">
          <w:rPr>
            <w:rStyle w:val="Hyperlink"/>
            <w:rFonts w:eastAsia="Times New Roman"/>
            <w:noProof/>
            <w:rtl/>
            <w:lang w:eastAsia="en-US"/>
          </w:rPr>
          <w:t xml:space="preserve">الملحق </w:t>
        </w:r>
        <w:r w:rsidR="001D6F6E" w:rsidRPr="00C939C2">
          <w:rPr>
            <w:rStyle w:val="Hyperlink"/>
            <w:rFonts w:eastAsia="Times New Roman"/>
            <w:noProof/>
            <w:lang w:val="en-GB" w:eastAsia="en-US"/>
          </w:rPr>
          <w:t>A</w:t>
        </w:r>
        <w:r w:rsidR="001D6F6E" w:rsidRPr="00C939C2">
          <w:rPr>
            <w:rStyle w:val="Hyperlink"/>
            <w:rFonts w:eastAsia="Times New Roman"/>
            <w:noProof/>
            <w:rtl/>
            <w:lang w:val="en-GB" w:eastAsia="en-US"/>
          </w:rPr>
          <w:t xml:space="preserve"> </w:t>
        </w:r>
        <w:r w:rsidR="001D6F6E">
          <w:rPr>
            <w:rStyle w:val="Hyperlink"/>
            <w:rFonts w:eastAsia="Times New Roman" w:hint="cs"/>
            <w:noProof/>
            <w:rtl/>
            <w:lang w:val="en-GB" w:eastAsia="en-US" w:bidi="ar-EG"/>
          </w:rPr>
          <w:t>-</w:t>
        </w:r>
        <w:r w:rsidR="001D6F6E" w:rsidRPr="00C939C2">
          <w:rPr>
            <w:rStyle w:val="Hyperlink"/>
            <w:rFonts w:eastAsia="Times New Roman"/>
            <w:noProof/>
            <w:rtl/>
            <w:lang w:val="en-GB" w:eastAsia="en-US"/>
          </w:rPr>
          <w:t xml:space="preserve"> التعاون باستخدام أسلوب بيانات الاتصال</w:t>
        </w:r>
        <w:r w:rsidR="001D6F6E">
          <w:rPr>
            <w:noProof/>
            <w:webHidden/>
          </w:rPr>
          <w:tab/>
        </w:r>
        <w:r w:rsidR="001D6F6E">
          <w:rPr>
            <w:noProof/>
            <w:webHidden/>
            <w:rtl/>
          </w:rPr>
          <w:tab/>
        </w:r>
        <w:r w:rsidR="001D6F6E">
          <w:rPr>
            <w:noProof/>
            <w:webHidden/>
          </w:rPr>
          <w:fldChar w:fldCharType="begin"/>
        </w:r>
        <w:r w:rsidR="001D6F6E">
          <w:rPr>
            <w:noProof/>
            <w:webHidden/>
          </w:rPr>
          <w:instrText xml:space="preserve"> PAGEREF _Toc163564321 \h </w:instrText>
        </w:r>
        <w:r w:rsidR="001D6F6E">
          <w:rPr>
            <w:noProof/>
            <w:webHidden/>
          </w:rPr>
        </w:r>
        <w:r w:rsidR="001D6F6E">
          <w:rPr>
            <w:noProof/>
            <w:webHidden/>
          </w:rPr>
          <w:fldChar w:fldCharType="separate"/>
        </w:r>
        <w:r w:rsidR="0033507D">
          <w:rPr>
            <w:noProof/>
            <w:webHidden/>
            <w:rtl/>
          </w:rPr>
          <w:t>10</w:t>
        </w:r>
        <w:r w:rsidR="001D6F6E">
          <w:rPr>
            <w:noProof/>
            <w:webHidden/>
          </w:rPr>
          <w:fldChar w:fldCharType="end"/>
        </w:r>
      </w:hyperlink>
    </w:p>
    <w:p w14:paraId="73FF0CE6" w14:textId="2FD3ED27" w:rsidR="001D6F6E" w:rsidRDefault="00122410" w:rsidP="006656FC">
      <w:pPr>
        <w:pStyle w:val="TOC1"/>
        <w:rPr>
          <w:rFonts w:asciiTheme="minorHAnsi" w:hAnsiTheme="minorHAnsi" w:cstheme="minorBidi"/>
          <w:noProof/>
          <w:lang w:eastAsia="en-US"/>
        </w:rPr>
      </w:pPr>
      <w:hyperlink w:anchor="_Toc163564322" w:history="1">
        <w:r w:rsidR="001D6F6E" w:rsidRPr="00C939C2">
          <w:rPr>
            <w:rStyle w:val="Hyperlink"/>
            <w:noProof/>
            <w:rtl/>
            <w:lang w:bidi="ar-SY"/>
          </w:rPr>
          <w:t xml:space="preserve">الملحق </w:t>
        </w:r>
        <w:r w:rsidR="001D6F6E" w:rsidRPr="00C939C2">
          <w:rPr>
            <w:rStyle w:val="Hyperlink"/>
            <w:noProof/>
            <w:lang w:bidi="ar-SY"/>
          </w:rPr>
          <w:t>B</w:t>
        </w:r>
        <w:r w:rsidR="001D6F6E" w:rsidRPr="00C939C2">
          <w:rPr>
            <w:rStyle w:val="Hyperlink"/>
            <w:noProof/>
            <w:rtl/>
            <w:lang w:bidi="ar-SY"/>
          </w:rPr>
          <w:t xml:space="preserve"> </w:t>
        </w:r>
        <w:r w:rsidR="001D6F6E">
          <w:rPr>
            <w:rStyle w:val="Hyperlink"/>
            <w:rFonts w:hint="cs"/>
            <w:noProof/>
            <w:rtl/>
            <w:lang w:bidi="ar-SY"/>
          </w:rPr>
          <w:t>-</w:t>
        </w:r>
        <w:r w:rsidR="001D6F6E" w:rsidRPr="00C939C2">
          <w:rPr>
            <w:rStyle w:val="Hyperlink"/>
            <w:noProof/>
            <w:rtl/>
            <w:lang w:bidi="ar-SY"/>
          </w:rPr>
          <w:t xml:space="preserve"> </w:t>
        </w:r>
        <w:r w:rsidR="001D6F6E" w:rsidRPr="00C939C2">
          <w:rPr>
            <w:rStyle w:val="Hyperlink"/>
            <w:noProof/>
            <w:rtl/>
          </w:rPr>
          <w:t>التعاون باستخدام العمل التعاوني</w:t>
        </w:r>
        <w:r w:rsidR="001D6F6E">
          <w:rPr>
            <w:noProof/>
            <w:webHidden/>
          </w:rPr>
          <w:tab/>
        </w:r>
        <w:r w:rsidR="001D6F6E">
          <w:rPr>
            <w:noProof/>
            <w:webHidden/>
            <w:rtl/>
          </w:rPr>
          <w:tab/>
        </w:r>
        <w:r w:rsidR="001D6F6E">
          <w:rPr>
            <w:noProof/>
            <w:webHidden/>
          </w:rPr>
          <w:fldChar w:fldCharType="begin"/>
        </w:r>
        <w:r w:rsidR="001D6F6E">
          <w:rPr>
            <w:noProof/>
            <w:webHidden/>
          </w:rPr>
          <w:instrText xml:space="preserve"> PAGEREF _Toc163564322 \h </w:instrText>
        </w:r>
        <w:r w:rsidR="001D6F6E">
          <w:rPr>
            <w:noProof/>
            <w:webHidden/>
          </w:rPr>
        </w:r>
        <w:r w:rsidR="001D6F6E">
          <w:rPr>
            <w:noProof/>
            <w:webHidden/>
          </w:rPr>
          <w:fldChar w:fldCharType="separate"/>
        </w:r>
        <w:r w:rsidR="0033507D">
          <w:rPr>
            <w:noProof/>
            <w:webHidden/>
            <w:rtl/>
          </w:rPr>
          <w:t>11</w:t>
        </w:r>
        <w:r w:rsidR="001D6F6E">
          <w:rPr>
            <w:noProof/>
            <w:webHidden/>
          </w:rPr>
          <w:fldChar w:fldCharType="end"/>
        </w:r>
      </w:hyperlink>
    </w:p>
    <w:p w14:paraId="1A9ED196" w14:textId="5B335465" w:rsidR="001D6F6E" w:rsidRDefault="00122410" w:rsidP="003B4D79">
      <w:pPr>
        <w:pStyle w:val="TOC2"/>
        <w:spacing w:line="180" w:lineRule="auto"/>
        <w:rPr>
          <w:rFonts w:asciiTheme="minorHAnsi" w:hAnsiTheme="minorHAnsi" w:cstheme="minorBidi"/>
          <w:noProof/>
          <w:lang w:eastAsia="en-US"/>
        </w:rPr>
      </w:pPr>
      <w:hyperlink w:anchor="_Toc163564323" w:history="1">
        <w:r w:rsidR="001D6F6E" w:rsidRPr="00C939C2">
          <w:rPr>
            <w:rStyle w:val="Hyperlink"/>
            <w:noProof/>
          </w:rPr>
          <w:t>1.B</w:t>
        </w:r>
        <w:r w:rsidR="001D6F6E">
          <w:rPr>
            <w:rFonts w:asciiTheme="minorHAnsi" w:hAnsiTheme="minorHAnsi" w:cstheme="minorBidi"/>
            <w:noProof/>
            <w:lang w:eastAsia="en-US"/>
          </w:rPr>
          <w:tab/>
        </w:r>
        <w:r w:rsidR="001D6F6E" w:rsidRPr="00C939C2">
          <w:rPr>
            <w:rStyle w:val="Hyperlink"/>
            <w:noProof/>
            <w:rtl/>
          </w:rPr>
          <w:t>تأسيس عمل تعاوني</w:t>
        </w:r>
        <w:r w:rsidR="001D6F6E">
          <w:rPr>
            <w:noProof/>
            <w:webHidden/>
          </w:rPr>
          <w:tab/>
        </w:r>
        <w:r w:rsidR="001D6F6E">
          <w:rPr>
            <w:noProof/>
            <w:webHidden/>
            <w:rtl/>
          </w:rPr>
          <w:tab/>
        </w:r>
        <w:r w:rsidR="001D6F6E">
          <w:rPr>
            <w:noProof/>
            <w:webHidden/>
          </w:rPr>
          <w:fldChar w:fldCharType="begin"/>
        </w:r>
        <w:r w:rsidR="001D6F6E">
          <w:rPr>
            <w:noProof/>
            <w:webHidden/>
          </w:rPr>
          <w:instrText xml:space="preserve"> PAGEREF _Toc163564323 \h </w:instrText>
        </w:r>
        <w:r w:rsidR="001D6F6E">
          <w:rPr>
            <w:noProof/>
            <w:webHidden/>
          </w:rPr>
        </w:r>
        <w:r w:rsidR="001D6F6E">
          <w:rPr>
            <w:noProof/>
            <w:webHidden/>
          </w:rPr>
          <w:fldChar w:fldCharType="separate"/>
        </w:r>
        <w:r w:rsidR="0033507D">
          <w:rPr>
            <w:noProof/>
            <w:webHidden/>
            <w:rtl/>
          </w:rPr>
          <w:t>11</w:t>
        </w:r>
        <w:r w:rsidR="001D6F6E">
          <w:rPr>
            <w:noProof/>
            <w:webHidden/>
          </w:rPr>
          <w:fldChar w:fldCharType="end"/>
        </w:r>
      </w:hyperlink>
    </w:p>
    <w:p w14:paraId="59DB2F0C" w14:textId="53C49654" w:rsidR="001D6F6E" w:rsidRDefault="00122410" w:rsidP="003B4D79">
      <w:pPr>
        <w:pStyle w:val="TOC2"/>
        <w:spacing w:line="180" w:lineRule="auto"/>
        <w:rPr>
          <w:rFonts w:asciiTheme="minorHAnsi" w:hAnsiTheme="minorHAnsi" w:cstheme="minorBidi"/>
          <w:noProof/>
          <w:lang w:eastAsia="en-US"/>
        </w:rPr>
      </w:pPr>
      <w:hyperlink w:anchor="_Toc163564324" w:history="1">
        <w:r w:rsidR="001D6F6E" w:rsidRPr="00C939C2">
          <w:rPr>
            <w:rStyle w:val="Hyperlink"/>
            <w:noProof/>
          </w:rPr>
          <w:t>2.B</w:t>
        </w:r>
        <w:r w:rsidR="001D6F6E">
          <w:rPr>
            <w:rFonts w:asciiTheme="minorHAnsi" w:hAnsiTheme="minorHAnsi" w:cstheme="minorBidi"/>
            <w:noProof/>
            <w:lang w:eastAsia="en-US"/>
          </w:rPr>
          <w:tab/>
        </w:r>
        <w:r w:rsidR="001D6F6E" w:rsidRPr="00C939C2">
          <w:rPr>
            <w:rStyle w:val="Hyperlink"/>
            <w:noProof/>
            <w:rtl/>
          </w:rPr>
          <w:t>المشاركة في اجتماعات المنظمة الأخرى</w:t>
        </w:r>
        <w:r w:rsidR="001D6F6E">
          <w:rPr>
            <w:noProof/>
            <w:webHidden/>
          </w:rPr>
          <w:tab/>
        </w:r>
        <w:r w:rsidR="001D6F6E">
          <w:rPr>
            <w:noProof/>
            <w:webHidden/>
            <w:rtl/>
          </w:rPr>
          <w:tab/>
        </w:r>
        <w:r w:rsidR="001D6F6E">
          <w:rPr>
            <w:noProof/>
            <w:webHidden/>
          </w:rPr>
          <w:fldChar w:fldCharType="begin"/>
        </w:r>
        <w:r w:rsidR="001D6F6E">
          <w:rPr>
            <w:noProof/>
            <w:webHidden/>
          </w:rPr>
          <w:instrText xml:space="preserve"> PAGEREF _Toc163564324 \h </w:instrText>
        </w:r>
        <w:r w:rsidR="001D6F6E">
          <w:rPr>
            <w:noProof/>
            <w:webHidden/>
          </w:rPr>
        </w:r>
        <w:r w:rsidR="001D6F6E">
          <w:rPr>
            <w:noProof/>
            <w:webHidden/>
          </w:rPr>
          <w:fldChar w:fldCharType="separate"/>
        </w:r>
        <w:r w:rsidR="0033507D">
          <w:rPr>
            <w:noProof/>
            <w:webHidden/>
            <w:rtl/>
          </w:rPr>
          <w:t>11</w:t>
        </w:r>
        <w:r w:rsidR="001D6F6E">
          <w:rPr>
            <w:noProof/>
            <w:webHidden/>
          </w:rPr>
          <w:fldChar w:fldCharType="end"/>
        </w:r>
      </w:hyperlink>
    </w:p>
    <w:p w14:paraId="48A8CB1B" w14:textId="632F55A4" w:rsidR="001D6F6E" w:rsidRDefault="00122410" w:rsidP="003B4D79">
      <w:pPr>
        <w:pStyle w:val="TOC2"/>
        <w:spacing w:line="180" w:lineRule="auto"/>
        <w:rPr>
          <w:rFonts w:asciiTheme="minorHAnsi" w:hAnsiTheme="minorHAnsi" w:cstheme="minorBidi"/>
          <w:noProof/>
          <w:lang w:eastAsia="en-US"/>
        </w:rPr>
      </w:pPr>
      <w:hyperlink w:anchor="_Toc163564325" w:history="1">
        <w:r w:rsidR="001D6F6E" w:rsidRPr="00C939C2">
          <w:rPr>
            <w:rStyle w:val="Hyperlink"/>
            <w:noProof/>
          </w:rPr>
          <w:t>3.B</w:t>
        </w:r>
        <w:r w:rsidR="001D6F6E">
          <w:rPr>
            <w:rFonts w:asciiTheme="minorHAnsi" w:hAnsiTheme="minorHAnsi" w:cstheme="minorBidi"/>
            <w:noProof/>
            <w:lang w:eastAsia="en-US"/>
          </w:rPr>
          <w:tab/>
        </w:r>
        <w:r w:rsidR="001D6F6E" w:rsidRPr="00C939C2">
          <w:rPr>
            <w:rStyle w:val="Hyperlink"/>
            <w:noProof/>
            <w:rtl/>
          </w:rPr>
          <w:t>المساهمات</w:t>
        </w:r>
        <w:r w:rsidR="001D6F6E">
          <w:rPr>
            <w:noProof/>
            <w:webHidden/>
          </w:rPr>
          <w:tab/>
        </w:r>
        <w:r w:rsidR="001D6F6E">
          <w:rPr>
            <w:noProof/>
            <w:webHidden/>
            <w:rtl/>
          </w:rPr>
          <w:tab/>
        </w:r>
        <w:r w:rsidR="001D6F6E">
          <w:rPr>
            <w:noProof/>
            <w:webHidden/>
          </w:rPr>
          <w:fldChar w:fldCharType="begin"/>
        </w:r>
        <w:r w:rsidR="001D6F6E">
          <w:rPr>
            <w:noProof/>
            <w:webHidden/>
          </w:rPr>
          <w:instrText xml:space="preserve"> PAGEREF _Toc163564325 \h </w:instrText>
        </w:r>
        <w:r w:rsidR="001D6F6E">
          <w:rPr>
            <w:noProof/>
            <w:webHidden/>
          </w:rPr>
        </w:r>
        <w:r w:rsidR="001D6F6E">
          <w:rPr>
            <w:noProof/>
            <w:webHidden/>
          </w:rPr>
          <w:fldChar w:fldCharType="separate"/>
        </w:r>
        <w:r w:rsidR="0033507D">
          <w:rPr>
            <w:noProof/>
            <w:webHidden/>
            <w:rtl/>
          </w:rPr>
          <w:t>11</w:t>
        </w:r>
        <w:r w:rsidR="001D6F6E">
          <w:rPr>
            <w:noProof/>
            <w:webHidden/>
          </w:rPr>
          <w:fldChar w:fldCharType="end"/>
        </w:r>
      </w:hyperlink>
    </w:p>
    <w:p w14:paraId="0E84AC4B" w14:textId="593F7E69" w:rsidR="001D6F6E" w:rsidRDefault="00122410" w:rsidP="003B4D79">
      <w:pPr>
        <w:pStyle w:val="TOC2"/>
        <w:spacing w:line="180" w:lineRule="auto"/>
        <w:rPr>
          <w:rFonts w:asciiTheme="minorHAnsi" w:hAnsiTheme="minorHAnsi" w:cstheme="minorBidi"/>
          <w:noProof/>
          <w:lang w:eastAsia="en-US"/>
        </w:rPr>
      </w:pPr>
      <w:hyperlink w:anchor="_Toc163564326" w:history="1">
        <w:r w:rsidR="001D6F6E" w:rsidRPr="00C939C2">
          <w:rPr>
            <w:rStyle w:val="Hyperlink"/>
            <w:noProof/>
          </w:rPr>
          <w:t>4.B</w:t>
        </w:r>
        <w:r w:rsidR="001D6F6E">
          <w:rPr>
            <w:rFonts w:asciiTheme="minorHAnsi" w:hAnsiTheme="minorHAnsi" w:cstheme="minorBidi"/>
            <w:noProof/>
            <w:lang w:eastAsia="en-US"/>
          </w:rPr>
          <w:tab/>
        </w:r>
        <w:r w:rsidR="001D6F6E" w:rsidRPr="00C939C2">
          <w:rPr>
            <w:rStyle w:val="Hyperlink"/>
            <w:noProof/>
            <w:rtl/>
          </w:rPr>
          <w:t>محررو وثيقة مشتركة</w:t>
        </w:r>
        <w:r w:rsidR="001D6F6E">
          <w:rPr>
            <w:noProof/>
            <w:webHidden/>
          </w:rPr>
          <w:tab/>
        </w:r>
        <w:r w:rsidR="001D6F6E">
          <w:rPr>
            <w:noProof/>
            <w:webHidden/>
            <w:rtl/>
          </w:rPr>
          <w:tab/>
        </w:r>
        <w:r w:rsidR="001D6F6E">
          <w:rPr>
            <w:noProof/>
            <w:webHidden/>
          </w:rPr>
          <w:fldChar w:fldCharType="begin"/>
        </w:r>
        <w:r w:rsidR="001D6F6E">
          <w:rPr>
            <w:noProof/>
            <w:webHidden/>
          </w:rPr>
          <w:instrText xml:space="preserve"> PAGEREF _Toc163564326 \h </w:instrText>
        </w:r>
        <w:r w:rsidR="001D6F6E">
          <w:rPr>
            <w:noProof/>
            <w:webHidden/>
          </w:rPr>
        </w:r>
        <w:r w:rsidR="001D6F6E">
          <w:rPr>
            <w:noProof/>
            <w:webHidden/>
          </w:rPr>
          <w:fldChar w:fldCharType="separate"/>
        </w:r>
        <w:r w:rsidR="0033507D">
          <w:rPr>
            <w:noProof/>
            <w:webHidden/>
            <w:rtl/>
          </w:rPr>
          <w:t>11</w:t>
        </w:r>
        <w:r w:rsidR="001D6F6E">
          <w:rPr>
            <w:noProof/>
            <w:webHidden/>
          </w:rPr>
          <w:fldChar w:fldCharType="end"/>
        </w:r>
      </w:hyperlink>
    </w:p>
    <w:p w14:paraId="12D278CA" w14:textId="37D90744" w:rsidR="001D6F6E" w:rsidRDefault="00122410" w:rsidP="003B4D79">
      <w:pPr>
        <w:pStyle w:val="TOC2"/>
        <w:spacing w:line="180" w:lineRule="auto"/>
        <w:rPr>
          <w:rFonts w:asciiTheme="minorHAnsi" w:hAnsiTheme="minorHAnsi" w:cstheme="minorBidi"/>
          <w:noProof/>
          <w:lang w:eastAsia="en-US"/>
        </w:rPr>
      </w:pPr>
      <w:hyperlink w:anchor="_Toc163564327" w:history="1">
        <w:r w:rsidR="001D6F6E" w:rsidRPr="00C939C2">
          <w:rPr>
            <w:rStyle w:val="Hyperlink"/>
            <w:noProof/>
          </w:rPr>
          <w:t>5.B</w:t>
        </w:r>
        <w:r w:rsidR="001D6F6E">
          <w:rPr>
            <w:rFonts w:asciiTheme="minorHAnsi" w:hAnsiTheme="minorHAnsi" w:cstheme="minorBidi"/>
            <w:noProof/>
            <w:lang w:eastAsia="en-US"/>
          </w:rPr>
          <w:tab/>
        </w:r>
        <w:r w:rsidR="001D6F6E" w:rsidRPr="00C939C2">
          <w:rPr>
            <w:rStyle w:val="Hyperlink"/>
            <w:noProof/>
            <w:rtl/>
          </w:rPr>
          <w:t>تحقيق التوافق</w:t>
        </w:r>
        <w:r w:rsidR="001D6F6E">
          <w:rPr>
            <w:noProof/>
            <w:webHidden/>
          </w:rPr>
          <w:tab/>
        </w:r>
        <w:r w:rsidR="001D6F6E">
          <w:rPr>
            <w:noProof/>
            <w:webHidden/>
            <w:rtl/>
          </w:rPr>
          <w:tab/>
        </w:r>
        <w:r w:rsidR="001D6F6E">
          <w:rPr>
            <w:noProof/>
            <w:webHidden/>
          </w:rPr>
          <w:fldChar w:fldCharType="begin"/>
        </w:r>
        <w:r w:rsidR="001D6F6E">
          <w:rPr>
            <w:noProof/>
            <w:webHidden/>
          </w:rPr>
          <w:instrText xml:space="preserve"> PAGEREF _Toc163564327 \h </w:instrText>
        </w:r>
        <w:r w:rsidR="001D6F6E">
          <w:rPr>
            <w:noProof/>
            <w:webHidden/>
          </w:rPr>
        </w:r>
        <w:r w:rsidR="001D6F6E">
          <w:rPr>
            <w:noProof/>
            <w:webHidden/>
          </w:rPr>
          <w:fldChar w:fldCharType="separate"/>
        </w:r>
        <w:r w:rsidR="0033507D">
          <w:rPr>
            <w:noProof/>
            <w:webHidden/>
            <w:rtl/>
          </w:rPr>
          <w:t>12</w:t>
        </w:r>
        <w:r w:rsidR="001D6F6E">
          <w:rPr>
            <w:noProof/>
            <w:webHidden/>
          </w:rPr>
          <w:fldChar w:fldCharType="end"/>
        </w:r>
      </w:hyperlink>
    </w:p>
    <w:p w14:paraId="2F70920F" w14:textId="303B849D" w:rsidR="001D6F6E" w:rsidRDefault="00122410" w:rsidP="003B4D79">
      <w:pPr>
        <w:pStyle w:val="TOC2"/>
        <w:spacing w:line="180" w:lineRule="auto"/>
        <w:rPr>
          <w:rFonts w:asciiTheme="minorHAnsi" w:hAnsiTheme="minorHAnsi" w:cstheme="minorBidi"/>
          <w:noProof/>
          <w:lang w:eastAsia="en-US"/>
        </w:rPr>
      </w:pPr>
      <w:hyperlink w:anchor="_Toc163564328" w:history="1">
        <w:r w:rsidR="001D6F6E" w:rsidRPr="00C939C2">
          <w:rPr>
            <w:rStyle w:val="Hyperlink"/>
            <w:noProof/>
          </w:rPr>
          <w:t>6.B</w:t>
        </w:r>
        <w:r w:rsidR="001D6F6E">
          <w:rPr>
            <w:rFonts w:asciiTheme="minorHAnsi" w:hAnsiTheme="minorHAnsi" w:cstheme="minorBidi"/>
            <w:noProof/>
            <w:lang w:eastAsia="en-US"/>
          </w:rPr>
          <w:tab/>
        </w:r>
        <w:r w:rsidR="001D6F6E" w:rsidRPr="00C939C2">
          <w:rPr>
            <w:rStyle w:val="Hyperlink"/>
            <w:noProof/>
            <w:rtl/>
          </w:rPr>
          <w:t>تقديم التقارير المرحلية</w:t>
        </w:r>
        <w:r w:rsidR="001D6F6E">
          <w:rPr>
            <w:noProof/>
            <w:webHidden/>
          </w:rPr>
          <w:tab/>
        </w:r>
        <w:r w:rsidR="001D6F6E">
          <w:rPr>
            <w:noProof/>
            <w:webHidden/>
            <w:rtl/>
          </w:rPr>
          <w:tab/>
        </w:r>
        <w:r w:rsidR="001D6F6E">
          <w:rPr>
            <w:noProof/>
            <w:webHidden/>
          </w:rPr>
          <w:fldChar w:fldCharType="begin"/>
        </w:r>
        <w:r w:rsidR="001D6F6E">
          <w:rPr>
            <w:noProof/>
            <w:webHidden/>
          </w:rPr>
          <w:instrText xml:space="preserve"> PAGEREF _Toc163564328 \h </w:instrText>
        </w:r>
        <w:r w:rsidR="001D6F6E">
          <w:rPr>
            <w:noProof/>
            <w:webHidden/>
          </w:rPr>
        </w:r>
        <w:r w:rsidR="001D6F6E">
          <w:rPr>
            <w:noProof/>
            <w:webHidden/>
          </w:rPr>
          <w:fldChar w:fldCharType="separate"/>
        </w:r>
        <w:r w:rsidR="0033507D">
          <w:rPr>
            <w:noProof/>
            <w:webHidden/>
            <w:rtl/>
          </w:rPr>
          <w:t>12</w:t>
        </w:r>
        <w:r w:rsidR="001D6F6E">
          <w:rPr>
            <w:noProof/>
            <w:webHidden/>
          </w:rPr>
          <w:fldChar w:fldCharType="end"/>
        </w:r>
      </w:hyperlink>
    </w:p>
    <w:p w14:paraId="0CA01787" w14:textId="1DE9ACE4" w:rsidR="001D6F6E" w:rsidRDefault="00122410" w:rsidP="006656FC">
      <w:pPr>
        <w:pStyle w:val="TOC1"/>
        <w:rPr>
          <w:rFonts w:asciiTheme="minorHAnsi" w:hAnsiTheme="minorHAnsi" w:cstheme="minorBidi"/>
          <w:noProof/>
          <w:lang w:eastAsia="en-US"/>
        </w:rPr>
      </w:pPr>
      <w:hyperlink w:anchor="_Toc163564329" w:history="1">
        <w:r w:rsidR="001D6F6E" w:rsidRPr="00C939C2">
          <w:rPr>
            <w:rStyle w:val="Hyperlink"/>
            <w:noProof/>
            <w:rtl/>
            <w:lang w:bidi="ar-SY"/>
          </w:rPr>
          <w:t xml:space="preserve">الملحق </w:t>
        </w:r>
        <w:r w:rsidR="001D6F6E" w:rsidRPr="00C939C2">
          <w:rPr>
            <w:rStyle w:val="Hyperlink"/>
            <w:noProof/>
            <w:lang w:bidi="ar-SY"/>
          </w:rPr>
          <w:t>C</w:t>
        </w:r>
        <w:r w:rsidR="001D6F6E" w:rsidRPr="00C939C2">
          <w:rPr>
            <w:rStyle w:val="Hyperlink"/>
            <w:noProof/>
            <w:rtl/>
            <w:lang w:bidi="ar-SY"/>
          </w:rPr>
          <w:t xml:space="preserve"> </w:t>
        </w:r>
        <w:r w:rsidR="001D6F6E">
          <w:rPr>
            <w:rStyle w:val="Hyperlink"/>
            <w:rFonts w:hint="cs"/>
            <w:noProof/>
            <w:rtl/>
            <w:lang w:bidi="ar-SY"/>
          </w:rPr>
          <w:t>-</w:t>
        </w:r>
        <w:r w:rsidR="001D6F6E" w:rsidRPr="00C939C2">
          <w:rPr>
            <w:rStyle w:val="Hyperlink"/>
            <w:noProof/>
            <w:rtl/>
            <w:lang w:bidi="ar-SY"/>
          </w:rPr>
          <w:t xml:space="preserve"> </w:t>
        </w:r>
        <w:r w:rsidR="001D6F6E" w:rsidRPr="00C939C2">
          <w:rPr>
            <w:rStyle w:val="Hyperlink"/>
            <w:noProof/>
            <w:rtl/>
          </w:rPr>
          <w:t>التعاون باستخدام فريق مشترك</w:t>
        </w:r>
        <w:r w:rsidR="001D6F6E">
          <w:rPr>
            <w:noProof/>
            <w:webHidden/>
          </w:rPr>
          <w:tab/>
        </w:r>
        <w:r w:rsidR="001D6F6E">
          <w:rPr>
            <w:noProof/>
            <w:webHidden/>
            <w:rtl/>
          </w:rPr>
          <w:tab/>
        </w:r>
        <w:r w:rsidR="001D6F6E">
          <w:rPr>
            <w:noProof/>
            <w:webHidden/>
          </w:rPr>
          <w:fldChar w:fldCharType="begin"/>
        </w:r>
        <w:r w:rsidR="001D6F6E">
          <w:rPr>
            <w:noProof/>
            <w:webHidden/>
          </w:rPr>
          <w:instrText xml:space="preserve"> PAGEREF _Toc163564329 \h </w:instrText>
        </w:r>
        <w:r w:rsidR="001D6F6E">
          <w:rPr>
            <w:noProof/>
            <w:webHidden/>
          </w:rPr>
        </w:r>
        <w:r w:rsidR="001D6F6E">
          <w:rPr>
            <w:noProof/>
            <w:webHidden/>
          </w:rPr>
          <w:fldChar w:fldCharType="separate"/>
        </w:r>
        <w:r w:rsidR="0033507D">
          <w:rPr>
            <w:noProof/>
            <w:webHidden/>
            <w:rtl/>
          </w:rPr>
          <w:t>13</w:t>
        </w:r>
        <w:r w:rsidR="001D6F6E">
          <w:rPr>
            <w:noProof/>
            <w:webHidden/>
          </w:rPr>
          <w:fldChar w:fldCharType="end"/>
        </w:r>
      </w:hyperlink>
    </w:p>
    <w:p w14:paraId="74B353DB" w14:textId="32D3C0BD" w:rsidR="001D6F6E" w:rsidRDefault="00122410" w:rsidP="003B4D79">
      <w:pPr>
        <w:pStyle w:val="TOC2"/>
        <w:spacing w:line="180" w:lineRule="auto"/>
        <w:rPr>
          <w:rFonts w:asciiTheme="minorHAnsi" w:hAnsiTheme="minorHAnsi" w:cstheme="minorBidi"/>
          <w:noProof/>
          <w:lang w:eastAsia="en-US"/>
        </w:rPr>
      </w:pPr>
      <w:hyperlink w:anchor="_Toc163564330" w:history="1">
        <w:r w:rsidR="001D6F6E" w:rsidRPr="00C939C2">
          <w:rPr>
            <w:rStyle w:val="Hyperlink"/>
            <w:noProof/>
          </w:rPr>
          <w:t>1.C</w:t>
        </w:r>
        <w:r w:rsidR="001D6F6E">
          <w:rPr>
            <w:rFonts w:asciiTheme="minorHAnsi" w:hAnsiTheme="minorHAnsi" w:cstheme="minorBidi"/>
            <w:noProof/>
            <w:lang w:eastAsia="en-US"/>
          </w:rPr>
          <w:tab/>
        </w:r>
        <w:r w:rsidR="001D6F6E" w:rsidRPr="00C939C2">
          <w:rPr>
            <w:rStyle w:val="Hyperlink"/>
            <w:noProof/>
            <w:rtl/>
          </w:rPr>
          <w:t>إنشاء فريق مشترك</w:t>
        </w:r>
        <w:r w:rsidR="001D6F6E">
          <w:rPr>
            <w:noProof/>
            <w:webHidden/>
          </w:rPr>
          <w:tab/>
        </w:r>
        <w:r w:rsidR="00282DCC">
          <w:rPr>
            <w:noProof/>
            <w:webHidden/>
            <w:rtl/>
          </w:rPr>
          <w:tab/>
        </w:r>
        <w:r w:rsidR="001D6F6E">
          <w:rPr>
            <w:noProof/>
            <w:webHidden/>
          </w:rPr>
          <w:fldChar w:fldCharType="begin"/>
        </w:r>
        <w:r w:rsidR="001D6F6E">
          <w:rPr>
            <w:noProof/>
            <w:webHidden/>
          </w:rPr>
          <w:instrText xml:space="preserve"> PAGEREF _Toc163564330 \h </w:instrText>
        </w:r>
        <w:r w:rsidR="001D6F6E">
          <w:rPr>
            <w:noProof/>
            <w:webHidden/>
          </w:rPr>
        </w:r>
        <w:r w:rsidR="001D6F6E">
          <w:rPr>
            <w:noProof/>
            <w:webHidden/>
          </w:rPr>
          <w:fldChar w:fldCharType="separate"/>
        </w:r>
        <w:r w:rsidR="0033507D">
          <w:rPr>
            <w:noProof/>
            <w:webHidden/>
            <w:rtl/>
          </w:rPr>
          <w:t>13</w:t>
        </w:r>
        <w:r w:rsidR="001D6F6E">
          <w:rPr>
            <w:noProof/>
            <w:webHidden/>
          </w:rPr>
          <w:fldChar w:fldCharType="end"/>
        </w:r>
      </w:hyperlink>
    </w:p>
    <w:p w14:paraId="1EA4F325" w14:textId="283BD95E" w:rsidR="001D6F6E" w:rsidRDefault="00122410" w:rsidP="003B4D79">
      <w:pPr>
        <w:pStyle w:val="TOC2"/>
        <w:spacing w:line="180" w:lineRule="auto"/>
        <w:rPr>
          <w:rFonts w:asciiTheme="minorHAnsi" w:hAnsiTheme="minorHAnsi" w:cstheme="minorBidi"/>
          <w:noProof/>
          <w:lang w:eastAsia="en-US"/>
        </w:rPr>
      </w:pPr>
      <w:hyperlink w:anchor="_Toc163564331" w:history="1">
        <w:r w:rsidR="001D6F6E" w:rsidRPr="00C939C2">
          <w:rPr>
            <w:rStyle w:val="Hyperlink"/>
            <w:noProof/>
          </w:rPr>
          <w:t>2.C</w:t>
        </w:r>
        <w:r w:rsidR="001D6F6E">
          <w:rPr>
            <w:rFonts w:asciiTheme="minorHAnsi" w:hAnsiTheme="minorHAnsi" w:cstheme="minorBidi"/>
            <w:noProof/>
            <w:lang w:eastAsia="en-US"/>
          </w:rPr>
          <w:tab/>
        </w:r>
        <w:r w:rsidR="001D6F6E" w:rsidRPr="00C939C2">
          <w:rPr>
            <w:rStyle w:val="Hyperlink"/>
            <w:noProof/>
            <w:rtl/>
          </w:rPr>
          <w:t>الاجتماعات</w:t>
        </w:r>
        <w:r w:rsidR="001D6F6E">
          <w:rPr>
            <w:noProof/>
            <w:webHidden/>
          </w:rPr>
          <w:tab/>
        </w:r>
        <w:r w:rsidR="00282DCC">
          <w:rPr>
            <w:noProof/>
            <w:webHidden/>
            <w:rtl/>
          </w:rPr>
          <w:tab/>
        </w:r>
        <w:r w:rsidR="001D6F6E">
          <w:rPr>
            <w:noProof/>
            <w:webHidden/>
          </w:rPr>
          <w:fldChar w:fldCharType="begin"/>
        </w:r>
        <w:r w:rsidR="001D6F6E">
          <w:rPr>
            <w:noProof/>
            <w:webHidden/>
          </w:rPr>
          <w:instrText xml:space="preserve"> PAGEREF _Toc163564331 \h </w:instrText>
        </w:r>
        <w:r w:rsidR="001D6F6E">
          <w:rPr>
            <w:noProof/>
            <w:webHidden/>
          </w:rPr>
        </w:r>
        <w:r w:rsidR="001D6F6E">
          <w:rPr>
            <w:noProof/>
            <w:webHidden/>
          </w:rPr>
          <w:fldChar w:fldCharType="separate"/>
        </w:r>
        <w:r w:rsidR="0033507D">
          <w:rPr>
            <w:noProof/>
            <w:webHidden/>
            <w:rtl/>
          </w:rPr>
          <w:t>13</w:t>
        </w:r>
        <w:r w:rsidR="001D6F6E">
          <w:rPr>
            <w:noProof/>
            <w:webHidden/>
          </w:rPr>
          <w:fldChar w:fldCharType="end"/>
        </w:r>
      </w:hyperlink>
    </w:p>
    <w:p w14:paraId="39108C36" w14:textId="79CB7DAB" w:rsidR="001D6F6E" w:rsidRDefault="00122410" w:rsidP="003B4D79">
      <w:pPr>
        <w:pStyle w:val="TOC2"/>
        <w:spacing w:line="180" w:lineRule="auto"/>
        <w:rPr>
          <w:rFonts w:asciiTheme="minorHAnsi" w:hAnsiTheme="minorHAnsi" w:cstheme="minorBidi"/>
          <w:noProof/>
          <w:lang w:eastAsia="en-US"/>
        </w:rPr>
      </w:pPr>
      <w:hyperlink w:anchor="_Toc163564332" w:history="1">
        <w:r w:rsidR="001D6F6E" w:rsidRPr="00C939C2">
          <w:rPr>
            <w:rStyle w:val="Hyperlink"/>
            <w:noProof/>
          </w:rPr>
          <w:t>3.C</w:t>
        </w:r>
        <w:r w:rsidR="001D6F6E">
          <w:rPr>
            <w:rFonts w:asciiTheme="minorHAnsi" w:hAnsiTheme="minorHAnsi" w:cstheme="minorBidi"/>
            <w:noProof/>
            <w:lang w:eastAsia="en-US"/>
          </w:rPr>
          <w:tab/>
        </w:r>
        <w:r w:rsidR="001D6F6E" w:rsidRPr="00C939C2">
          <w:rPr>
            <w:rStyle w:val="Hyperlink"/>
            <w:noProof/>
            <w:rtl/>
          </w:rPr>
          <w:t>المساهمات</w:t>
        </w:r>
        <w:r w:rsidR="001D6F6E">
          <w:rPr>
            <w:noProof/>
            <w:webHidden/>
          </w:rPr>
          <w:tab/>
        </w:r>
        <w:r w:rsidR="00282DCC">
          <w:rPr>
            <w:noProof/>
            <w:webHidden/>
            <w:rtl/>
          </w:rPr>
          <w:tab/>
        </w:r>
        <w:r w:rsidR="001D6F6E">
          <w:rPr>
            <w:noProof/>
            <w:webHidden/>
          </w:rPr>
          <w:fldChar w:fldCharType="begin"/>
        </w:r>
        <w:r w:rsidR="001D6F6E">
          <w:rPr>
            <w:noProof/>
            <w:webHidden/>
          </w:rPr>
          <w:instrText xml:space="preserve"> PAGEREF _Toc163564332 \h </w:instrText>
        </w:r>
        <w:r w:rsidR="001D6F6E">
          <w:rPr>
            <w:noProof/>
            <w:webHidden/>
          </w:rPr>
        </w:r>
        <w:r w:rsidR="001D6F6E">
          <w:rPr>
            <w:noProof/>
            <w:webHidden/>
          </w:rPr>
          <w:fldChar w:fldCharType="separate"/>
        </w:r>
        <w:r w:rsidR="0033507D">
          <w:rPr>
            <w:noProof/>
            <w:webHidden/>
            <w:rtl/>
          </w:rPr>
          <w:t>14</w:t>
        </w:r>
        <w:r w:rsidR="001D6F6E">
          <w:rPr>
            <w:noProof/>
            <w:webHidden/>
          </w:rPr>
          <w:fldChar w:fldCharType="end"/>
        </w:r>
      </w:hyperlink>
    </w:p>
    <w:p w14:paraId="4ADFCF2E" w14:textId="10D022A1" w:rsidR="001D6F6E" w:rsidRDefault="00122410" w:rsidP="003B4D79">
      <w:pPr>
        <w:pStyle w:val="TOC2"/>
        <w:spacing w:line="180" w:lineRule="auto"/>
        <w:rPr>
          <w:rFonts w:asciiTheme="minorHAnsi" w:hAnsiTheme="minorHAnsi" w:cstheme="minorBidi"/>
          <w:noProof/>
          <w:lang w:eastAsia="en-US"/>
        </w:rPr>
      </w:pPr>
      <w:hyperlink w:anchor="_Toc163564333" w:history="1">
        <w:r w:rsidR="001D6F6E" w:rsidRPr="00C939C2">
          <w:rPr>
            <w:rStyle w:val="Hyperlink"/>
            <w:noProof/>
          </w:rPr>
          <w:t>4.C</w:t>
        </w:r>
        <w:r w:rsidR="001D6F6E">
          <w:rPr>
            <w:rFonts w:asciiTheme="minorHAnsi" w:hAnsiTheme="minorHAnsi" w:cstheme="minorBidi"/>
            <w:noProof/>
            <w:lang w:eastAsia="en-US"/>
          </w:rPr>
          <w:tab/>
        </w:r>
        <w:r w:rsidR="001D6F6E" w:rsidRPr="00C939C2">
          <w:rPr>
            <w:rStyle w:val="Hyperlink"/>
            <w:noProof/>
            <w:rtl/>
          </w:rPr>
          <w:t>المحرر في حالة وجود وثيقة مشتركة</w:t>
        </w:r>
        <w:r w:rsidR="001D6F6E">
          <w:rPr>
            <w:noProof/>
            <w:webHidden/>
          </w:rPr>
          <w:tab/>
        </w:r>
        <w:r w:rsidR="00282DCC">
          <w:rPr>
            <w:noProof/>
            <w:webHidden/>
            <w:rtl/>
          </w:rPr>
          <w:tab/>
        </w:r>
        <w:r w:rsidR="001D6F6E">
          <w:rPr>
            <w:noProof/>
            <w:webHidden/>
          </w:rPr>
          <w:fldChar w:fldCharType="begin"/>
        </w:r>
        <w:r w:rsidR="001D6F6E">
          <w:rPr>
            <w:noProof/>
            <w:webHidden/>
          </w:rPr>
          <w:instrText xml:space="preserve"> PAGEREF _Toc163564333 \h </w:instrText>
        </w:r>
        <w:r w:rsidR="001D6F6E">
          <w:rPr>
            <w:noProof/>
            <w:webHidden/>
          </w:rPr>
        </w:r>
        <w:r w:rsidR="001D6F6E">
          <w:rPr>
            <w:noProof/>
            <w:webHidden/>
          </w:rPr>
          <w:fldChar w:fldCharType="separate"/>
        </w:r>
        <w:r w:rsidR="0033507D">
          <w:rPr>
            <w:noProof/>
            <w:webHidden/>
            <w:rtl/>
          </w:rPr>
          <w:t>14</w:t>
        </w:r>
        <w:r w:rsidR="001D6F6E">
          <w:rPr>
            <w:noProof/>
            <w:webHidden/>
          </w:rPr>
          <w:fldChar w:fldCharType="end"/>
        </w:r>
      </w:hyperlink>
    </w:p>
    <w:p w14:paraId="071BF034" w14:textId="0FFF3DA7" w:rsidR="001D6F6E" w:rsidRDefault="00122410" w:rsidP="003B4D79">
      <w:pPr>
        <w:pStyle w:val="TOC2"/>
        <w:spacing w:line="180" w:lineRule="auto"/>
        <w:rPr>
          <w:rFonts w:asciiTheme="minorHAnsi" w:hAnsiTheme="minorHAnsi" w:cstheme="minorBidi"/>
          <w:noProof/>
          <w:lang w:eastAsia="en-US"/>
        </w:rPr>
      </w:pPr>
      <w:hyperlink w:anchor="_Toc163564334" w:history="1">
        <w:r w:rsidR="001D6F6E" w:rsidRPr="00C939C2">
          <w:rPr>
            <w:rStyle w:val="Hyperlink"/>
            <w:noProof/>
          </w:rPr>
          <w:t>5.C</w:t>
        </w:r>
        <w:r w:rsidR="001D6F6E">
          <w:rPr>
            <w:rFonts w:asciiTheme="minorHAnsi" w:hAnsiTheme="minorHAnsi" w:cstheme="minorBidi"/>
            <w:noProof/>
            <w:lang w:eastAsia="en-US"/>
          </w:rPr>
          <w:tab/>
        </w:r>
        <w:r w:rsidR="001D6F6E" w:rsidRPr="00C939C2">
          <w:rPr>
            <w:rStyle w:val="Hyperlink"/>
            <w:noProof/>
            <w:rtl/>
          </w:rPr>
          <w:t>تحقيق التوافق</w:t>
        </w:r>
        <w:r w:rsidR="001D6F6E">
          <w:rPr>
            <w:noProof/>
            <w:webHidden/>
          </w:rPr>
          <w:tab/>
        </w:r>
        <w:r w:rsidR="00282DCC">
          <w:rPr>
            <w:noProof/>
            <w:webHidden/>
            <w:rtl/>
          </w:rPr>
          <w:tab/>
        </w:r>
        <w:r w:rsidR="001D6F6E">
          <w:rPr>
            <w:noProof/>
            <w:webHidden/>
          </w:rPr>
          <w:fldChar w:fldCharType="begin"/>
        </w:r>
        <w:r w:rsidR="001D6F6E">
          <w:rPr>
            <w:noProof/>
            <w:webHidden/>
          </w:rPr>
          <w:instrText xml:space="preserve"> PAGEREF _Toc163564334 \h </w:instrText>
        </w:r>
        <w:r w:rsidR="001D6F6E">
          <w:rPr>
            <w:noProof/>
            <w:webHidden/>
          </w:rPr>
        </w:r>
        <w:r w:rsidR="001D6F6E">
          <w:rPr>
            <w:noProof/>
            <w:webHidden/>
          </w:rPr>
          <w:fldChar w:fldCharType="separate"/>
        </w:r>
        <w:r w:rsidR="0033507D">
          <w:rPr>
            <w:noProof/>
            <w:webHidden/>
            <w:rtl/>
          </w:rPr>
          <w:t>14</w:t>
        </w:r>
        <w:r w:rsidR="001D6F6E">
          <w:rPr>
            <w:noProof/>
            <w:webHidden/>
          </w:rPr>
          <w:fldChar w:fldCharType="end"/>
        </w:r>
      </w:hyperlink>
    </w:p>
    <w:p w14:paraId="55DAC239" w14:textId="62901B1A" w:rsidR="001D6F6E" w:rsidRDefault="00122410" w:rsidP="003B4D79">
      <w:pPr>
        <w:pStyle w:val="TOC2"/>
        <w:spacing w:line="180" w:lineRule="auto"/>
        <w:rPr>
          <w:rFonts w:asciiTheme="minorHAnsi" w:hAnsiTheme="minorHAnsi" w:cstheme="minorBidi"/>
          <w:noProof/>
          <w:lang w:eastAsia="en-US"/>
        </w:rPr>
      </w:pPr>
      <w:hyperlink w:anchor="_Toc163564335" w:history="1">
        <w:r w:rsidR="001D6F6E" w:rsidRPr="00C939C2">
          <w:rPr>
            <w:rStyle w:val="Hyperlink"/>
            <w:noProof/>
          </w:rPr>
          <w:t>6.C</w:t>
        </w:r>
        <w:r w:rsidR="001D6F6E">
          <w:rPr>
            <w:rFonts w:asciiTheme="minorHAnsi" w:hAnsiTheme="minorHAnsi" w:cstheme="minorBidi"/>
            <w:noProof/>
            <w:lang w:eastAsia="en-US"/>
          </w:rPr>
          <w:tab/>
        </w:r>
        <w:r w:rsidR="001D6F6E" w:rsidRPr="00C939C2">
          <w:rPr>
            <w:rStyle w:val="Hyperlink"/>
            <w:noProof/>
            <w:rtl/>
          </w:rPr>
          <w:t>تقديم التقارير المرحلية</w:t>
        </w:r>
        <w:r w:rsidR="001D6F6E">
          <w:rPr>
            <w:noProof/>
            <w:webHidden/>
          </w:rPr>
          <w:tab/>
        </w:r>
        <w:r w:rsidR="00282DCC">
          <w:rPr>
            <w:noProof/>
            <w:webHidden/>
            <w:rtl/>
          </w:rPr>
          <w:tab/>
        </w:r>
        <w:r w:rsidR="001D6F6E">
          <w:rPr>
            <w:noProof/>
            <w:webHidden/>
          </w:rPr>
          <w:fldChar w:fldCharType="begin"/>
        </w:r>
        <w:r w:rsidR="001D6F6E">
          <w:rPr>
            <w:noProof/>
            <w:webHidden/>
          </w:rPr>
          <w:instrText xml:space="preserve"> PAGEREF _Toc163564335 \h </w:instrText>
        </w:r>
        <w:r w:rsidR="001D6F6E">
          <w:rPr>
            <w:noProof/>
            <w:webHidden/>
          </w:rPr>
        </w:r>
        <w:r w:rsidR="001D6F6E">
          <w:rPr>
            <w:noProof/>
            <w:webHidden/>
          </w:rPr>
          <w:fldChar w:fldCharType="separate"/>
        </w:r>
        <w:r w:rsidR="0033507D">
          <w:rPr>
            <w:noProof/>
            <w:webHidden/>
            <w:rtl/>
          </w:rPr>
          <w:t>15</w:t>
        </w:r>
        <w:r w:rsidR="001D6F6E">
          <w:rPr>
            <w:noProof/>
            <w:webHidden/>
          </w:rPr>
          <w:fldChar w:fldCharType="end"/>
        </w:r>
      </w:hyperlink>
    </w:p>
    <w:p w14:paraId="4459DB8D" w14:textId="734CBE05" w:rsidR="001D6F6E" w:rsidRDefault="00122410" w:rsidP="006656FC">
      <w:pPr>
        <w:pStyle w:val="TOC1"/>
        <w:rPr>
          <w:rFonts w:asciiTheme="minorHAnsi" w:hAnsiTheme="minorHAnsi" w:cstheme="minorBidi"/>
          <w:noProof/>
          <w:lang w:eastAsia="en-US"/>
        </w:rPr>
      </w:pPr>
      <w:hyperlink w:anchor="_Toc163564336" w:history="1">
        <w:r w:rsidR="001D6F6E" w:rsidRPr="00C939C2">
          <w:rPr>
            <w:rStyle w:val="Hyperlink"/>
            <w:noProof/>
            <w:rtl/>
            <w:lang w:bidi="ar-SY"/>
          </w:rPr>
          <w:t xml:space="preserve">الملحق </w:t>
        </w:r>
        <w:r w:rsidR="001D6F6E" w:rsidRPr="00C939C2">
          <w:rPr>
            <w:rStyle w:val="Hyperlink"/>
            <w:noProof/>
            <w:lang w:bidi="ar-SY"/>
          </w:rPr>
          <w:t>D</w:t>
        </w:r>
        <w:r w:rsidR="001D6F6E" w:rsidRPr="00C939C2">
          <w:rPr>
            <w:rStyle w:val="Hyperlink"/>
            <w:noProof/>
            <w:rtl/>
            <w:lang w:bidi="ar-SY"/>
          </w:rPr>
          <w:t xml:space="preserve"> </w:t>
        </w:r>
        <w:r w:rsidR="001D6F6E">
          <w:rPr>
            <w:rStyle w:val="Hyperlink"/>
            <w:rFonts w:hint="cs"/>
            <w:noProof/>
            <w:rtl/>
            <w:lang w:bidi="ar-SY"/>
          </w:rPr>
          <w:t>-</w:t>
        </w:r>
        <w:r w:rsidR="001D6F6E" w:rsidRPr="00C939C2">
          <w:rPr>
            <w:rStyle w:val="Hyperlink"/>
            <w:noProof/>
            <w:rtl/>
            <w:lang w:bidi="ar-SY"/>
          </w:rPr>
          <w:t xml:space="preserve"> </w:t>
        </w:r>
        <w:r w:rsidR="001D6F6E" w:rsidRPr="00C939C2">
          <w:rPr>
            <w:rStyle w:val="Hyperlink"/>
            <w:noProof/>
            <w:rtl/>
          </w:rPr>
          <w:t>تزامن عمليات الموافقة</w:t>
        </w:r>
        <w:r w:rsidR="001D6F6E">
          <w:rPr>
            <w:noProof/>
            <w:webHidden/>
          </w:rPr>
          <w:tab/>
        </w:r>
        <w:r w:rsidR="00282DCC">
          <w:rPr>
            <w:noProof/>
            <w:webHidden/>
            <w:rtl/>
          </w:rPr>
          <w:tab/>
        </w:r>
        <w:r w:rsidR="001D6F6E">
          <w:rPr>
            <w:noProof/>
            <w:webHidden/>
          </w:rPr>
          <w:fldChar w:fldCharType="begin"/>
        </w:r>
        <w:r w:rsidR="001D6F6E">
          <w:rPr>
            <w:noProof/>
            <w:webHidden/>
          </w:rPr>
          <w:instrText xml:space="preserve"> PAGEREF _Toc163564336 \h </w:instrText>
        </w:r>
        <w:r w:rsidR="001D6F6E">
          <w:rPr>
            <w:noProof/>
            <w:webHidden/>
          </w:rPr>
        </w:r>
        <w:r w:rsidR="001D6F6E">
          <w:rPr>
            <w:noProof/>
            <w:webHidden/>
          </w:rPr>
          <w:fldChar w:fldCharType="separate"/>
        </w:r>
        <w:r w:rsidR="0033507D">
          <w:rPr>
            <w:noProof/>
            <w:webHidden/>
            <w:rtl/>
          </w:rPr>
          <w:t>16</w:t>
        </w:r>
        <w:r w:rsidR="001D6F6E">
          <w:rPr>
            <w:noProof/>
            <w:webHidden/>
          </w:rPr>
          <w:fldChar w:fldCharType="end"/>
        </w:r>
      </w:hyperlink>
    </w:p>
    <w:p w14:paraId="464877B4" w14:textId="5CE99ACD" w:rsidR="001D6F6E" w:rsidRDefault="00122410" w:rsidP="006656FC">
      <w:pPr>
        <w:pStyle w:val="TOC1"/>
        <w:rPr>
          <w:rFonts w:asciiTheme="minorHAnsi" w:hAnsiTheme="minorHAnsi" w:cstheme="minorBidi"/>
          <w:noProof/>
          <w:lang w:eastAsia="en-US"/>
        </w:rPr>
      </w:pPr>
      <w:hyperlink w:anchor="_Toc163564337" w:history="1">
        <w:r w:rsidR="001D6F6E" w:rsidRPr="00C939C2">
          <w:rPr>
            <w:rStyle w:val="Hyperlink"/>
            <w:noProof/>
            <w:rtl/>
            <w:lang w:bidi="ar-SY"/>
          </w:rPr>
          <w:t xml:space="preserve">الملحق </w:t>
        </w:r>
        <w:r w:rsidR="001D6F6E" w:rsidRPr="00C939C2">
          <w:rPr>
            <w:rStyle w:val="Hyperlink"/>
            <w:noProof/>
            <w:lang w:bidi="ar-SY"/>
          </w:rPr>
          <w:t>E</w:t>
        </w:r>
        <w:r w:rsidR="001D6F6E" w:rsidRPr="00C939C2">
          <w:rPr>
            <w:rStyle w:val="Hyperlink"/>
            <w:noProof/>
            <w:rtl/>
            <w:lang w:bidi="ar-SY"/>
          </w:rPr>
          <w:t xml:space="preserve"> </w:t>
        </w:r>
        <w:r w:rsidR="001D6F6E">
          <w:rPr>
            <w:rStyle w:val="Hyperlink"/>
            <w:rFonts w:hint="cs"/>
            <w:noProof/>
            <w:rtl/>
            <w:lang w:bidi="ar-SY"/>
          </w:rPr>
          <w:t>-</w:t>
        </w:r>
        <w:r w:rsidR="001D6F6E" w:rsidRPr="00C939C2">
          <w:rPr>
            <w:rStyle w:val="Hyperlink"/>
            <w:noProof/>
            <w:rtl/>
            <w:lang w:bidi="ar-SY"/>
          </w:rPr>
          <w:t xml:space="preserve"> </w:t>
        </w:r>
        <w:r w:rsidR="001D6F6E" w:rsidRPr="00C939C2">
          <w:rPr>
            <w:rStyle w:val="Hyperlink"/>
            <w:noProof/>
            <w:rtl/>
          </w:rPr>
          <w:t>التعاون متعدد الأطراف</w:t>
        </w:r>
        <w:r w:rsidR="001D6F6E">
          <w:rPr>
            <w:noProof/>
            <w:webHidden/>
          </w:rPr>
          <w:tab/>
        </w:r>
        <w:r w:rsidR="00282DCC">
          <w:rPr>
            <w:noProof/>
            <w:webHidden/>
            <w:rtl/>
          </w:rPr>
          <w:tab/>
        </w:r>
        <w:r w:rsidR="001D6F6E">
          <w:rPr>
            <w:noProof/>
            <w:webHidden/>
          </w:rPr>
          <w:fldChar w:fldCharType="begin"/>
        </w:r>
        <w:r w:rsidR="001D6F6E">
          <w:rPr>
            <w:noProof/>
            <w:webHidden/>
          </w:rPr>
          <w:instrText xml:space="preserve"> PAGEREF _Toc163564337 \h </w:instrText>
        </w:r>
        <w:r w:rsidR="001D6F6E">
          <w:rPr>
            <w:noProof/>
            <w:webHidden/>
          </w:rPr>
        </w:r>
        <w:r w:rsidR="001D6F6E">
          <w:rPr>
            <w:noProof/>
            <w:webHidden/>
          </w:rPr>
          <w:fldChar w:fldCharType="separate"/>
        </w:r>
        <w:r w:rsidR="0033507D">
          <w:rPr>
            <w:noProof/>
            <w:webHidden/>
            <w:rtl/>
          </w:rPr>
          <w:t>18</w:t>
        </w:r>
        <w:r w:rsidR="001D6F6E">
          <w:rPr>
            <w:noProof/>
            <w:webHidden/>
          </w:rPr>
          <w:fldChar w:fldCharType="end"/>
        </w:r>
      </w:hyperlink>
    </w:p>
    <w:p w14:paraId="6525192B" w14:textId="0F92F1B9" w:rsidR="001D6F6E" w:rsidRDefault="00122410" w:rsidP="006656FC">
      <w:pPr>
        <w:pStyle w:val="TOC1"/>
        <w:rPr>
          <w:rFonts w:asciiTheme="minorHAnsi" w:hAnsiTheme="minorHAnsi" w:cstheme="minorBidi"/>
          <w:noProof/>
          <w:lang w:eastAsia="en-US"/>
        </w:rPr>
      </w:pPr>
      <w:hyperlink w:anchor="_Toc163564338" w:history="1">
        <w:r w:rsidR="001D6F6E" w:rsidRPr="00C939C2">
          <w:rPr>
            <w:rStyle w:val="Hyperlink"/>
            <w:noProof/>
            <w:rtl/>
          </w:rPr>
          <w:t>بيبليوغرافيا</w:t>
        </w:r>
        <w:r w:rsidR="001D6F6E">
          <w:rPr>
            <w:noProof/>
            <w:webHidden/>
          </w:rPr>
          <w:tab/>
        </w:r>
        <w:r w:rsidR="00282DCC">
          <w:rPr>
            <w:noProof/>
            <w:webHidden/>
            <w:rtl/>
          </w:rPr>
          <w:tab/>
        </w:r>
        <w:r w:rsidR="001D6F6E">
          <w:rPr>
            <w:noProof/>
            <w:webHidden/>
          </w:rPr>
          <w:fldChar w:fldCharType="begin"/>
        </w:r>
        <w:r w:rsidR="001D6F6E">
          <w:rPr>
            <w:noProof/>
            <w:webHidden/>
          </w:rPr>
          <w:instrText xml:space="preserve"> PAGEREF _Toc163564338 \h </w:instrText>
        </w:r>
        <w:r w:rsidR="001D6F6E">
          <w:rPr>
            <w:noProof/>
            <w:webHidden/>
          </w:rPr>
        </w:r>
        <w:r w:rsidR="001D6F6E">
          <w:rPr>
            <w:noProof/>
            <w:webHidden/>
          </w:rPr>
          <w:fldChar w:fldCharType="separate"/>
        </w:r>
        <w:r w:rsidR="0033507D">
          <w:rPr>
            <w:noProof/>
            <w:webHidden/>
            <w:rtl/>
          </w:rPr>
          <w:t>19</w:t>
        </w:r>
        <w:r w:rsidR="001D6F6E">
          <w:rPr>
            <w:noProof/>
            <w:webHidden/>
          </w:rPr>
          <w:fldChar w:fldCharType="end"/>
        </w:r>
      </w:hyperlink>
    </w:p>
    <w:p w14:paraId="12C4F44B" w14:textId="671ED0FF" w:rsidR="00784F8E" w:rsidRPr="002A148D" w:rsidRDefault="001D6F6E" w:rsidP="003B4D79">
      <w:pPr>
        <w:keepNext/>
        <w:spacing w:before="360" w:line="180" w:lineRule="auto"/>
        <w:jc w:val="center"/>
        <w:rPr>
          <w:b/>
          <w:bCs/>
          <w:noProof/>
          <w:sz w:val="24"/>
          <w:szCs w:val="24"/>
          <w:rtl/>
          <w:lang w:bidi="ar-EG"/>
        </w:rPr>
      </w:pPr>
      <w:r>
        <w:rPr>
          <w:noProof/>
          <w:rtl/>
          <w:lang w:bidi="ar-EG"/>
        </w:rPr>
        <w:fldChar w:fldCharType="end"/>
      </w:r>
      <w:r w:rsidR="00D51215">
        <w:rPr>
          <w:rFonts w:hint="cs"/>
          <w:b/>
          <w:bCs/>
          <w:noProof/>
          <w:sz w:val="24"/>
          <w:szCs w:val="24"/>
          <w:rtl/>
          <w:lang w:bidi="ar-EG"/>
        </w:rPr>
        <w:t xml:space="preserve">قائمة </w:t>
      </w:r>
      <w:r w:rsidR="003B4D79">
        <w:rPr>
          <w:rFonts w:hint="cs"/>
          <w:b/>
          <w:bCs/>
          <w:noProof/>
          <w:sz w:val="24"/>
          <w:szCs w:val="24"/>
          <w:rtl/>
          <w:lang w:bidi="ar-EG"/>
        </w:rPr>
        <w:t>ب</w:t>
      </w:r>
      <w:r w:rsidR="00D51215">
        <w:rPr>
          <w:rFonts w:hint="cs"/>
          <w:b/>
          <w:bCs/>
          <w:noProof/>
          <w:sz w:val="24"/>
          <w:szCs w:val="24"/>
          <w:rtl/>
          <w:lang w:bidi="ar-EG"/>
        </w:rPr>
        <w:t>الأشكال</w:t>
      </w:r>
    </w:p>
    <w:p w14:paraId="20264C78" w14:textId="77777777" w:rsidR="007B0D59" w:rsidRPr="00C70811" w:rsidRDefault="007B0D59" w:rsidP="003B4D79">
      <w:pPr>
        <w:spacing w:line="180" w:lineRule="auto"/>
        <w:jc w:val="right"/>
        <w:rPr>
          <w:rFonts w:ascii="Times New Roman Bold" w:hAnsi="Times New Roman Bold"/>
          <w:b/>
          <w:bCs/>
          <w:noProof/>
          <w:rtl/>
          <w:lang w:bidi="ar-EG"/>
        </w:rPr>
      </w:pPr>
      <w:r w:rsidRPr="00C70811">
        <w:rPr>
          <w:rFonts w:ascii="Times New Roman Bold" w:hAnsi="Times New Roman Bold"/>
          <w:b/>
          <w:bCs/>
          <w:noProof/>
          <w:rtl/>
          <w:lang w:bidi="ar-EG"/>
        </w:rPr>
        <w:t>الصفحة</w:t>
      </w:r>
    </w:p>
    <w:p w14:paraId="1D041BCF" w14:textId="3FA5E762" w:rsidR="009666AE" w:rsidRDefault="001D6F6E" w:rsidP="006656FC">
      <w:pPr>
        <w:pStyle w:val="TOC1"/>
        <w:rPr>
          <w:noProof/>
          <w:rtl/>
          <w:lang w:eastAsia="en-US" w:bidi="ar-EG"/>
        </w:rPr>
      </w:pPr>
      <w:r>
        <w:rPr>
          <w:noProof/>
          <w:rtl/>
          <w:lang w:eastAsia="en-US" w:bidi="ar-EG"/>
        </w:rPr>
        <w:fldChar w:fldCharType="begin"/>
      </w:r>
      <w:r>
        <w:rPr>
          <w:noProof/>
          <w:rtl/>
          <w:lang w:eastAsia="en-US" w:bidi="ar-EG"/>
        </w:rPr>
        <w:instrText xml:space="preserve"> </w:instrText>
      </w:r>
      <w:r>
        <w:rPr>
          <w:noProof/>
          <w:lang w:eastAsia="en-US" w:bidi="ar-EG"/>
        </w:rPr>
        <w:instrText>TOC</w:instrText>
      </w:r>
      <w:r>
        <w:rPr>
          <w:noProof/>
          <w:rtl/>
          <w:lang w:eastAsia="en-US" w:bidi="ar-EG"/>
        </w:rPr>
        <w:instrText xml:space="preserve"> \</w:instrText>
      </w:r>
      <w:r>
        <w:rPr>
          <w:noProof/>
          <w:lang w:eastAsia="en-US" w:bidi="ar-EG"/>
        </w:rPr>
        <w:instrText>h \z \t "Figure title,1</w:instrText>
      </w:r>
      <w:r>
        <w:rPr>
          <w:noProof/>
          <w:rtl/>
          <w:lang w:eastAsia="en-US" w:bidi="ar-EG"/>
        </w:rPr>
        <w:instrText xml:space="preserve">" </w:instrText>
      </w:r>
      <w:r>
        <w:rPr>
          <w:noProof/>
          <w:rtl/>
          <w:lang w:eastAsia="en-US" w:bidi="ar-EG"/>
        </w:rPr>
        <w:fldChar w:fldCharType="separate"/>
      </w:r>
      <w:hyperlink w:anchor="_Toc163564408" w:history="1">
        <w:r w:rsidRPr="00117FF4">
          <w:rPr>
            <w:rStyle w:val="Hyperlink"/>
            <w:noProof/>
            <w:rtl/>
          </w:rPr>
          <w:t xml:space="preserve">الشكل </w:t>
        </w:r>
        <w:r w:rsidRPr="00117FF4">
          <w:rPr>
            <w:rStyle w:val="Hyperlink"/>
            <w:noProof/>
          </w:rPr>
          <w:t>1</w:t>
        </w:r>
        <w:r w:rsidRPr="00117FF4">
          <w:rPr>
            <w:rStyle w:val="Hyperlink"/>
            <w:noProof/>
            <w:rtl/>
          </w:rPr>
          <w:t xml:space="preserve"> - أساليب التعاون الممكنة بين قطاع تقييس الاتصالات ومنظمة أخرى أو أكثر</w:t>
        </w:r>
        <w:r>
          <w:rPr>
            <w:noProof/>
            <w:webHidden/>
          </w:rPr>
          <w:tab/>
        </w:r>
        <w:r>
          <w:rPr>
            <w:noProof/>
            <w:webHidden/>
            <w:rtl/>
          </w:rPr>
          <w:tab/>
        </w:r>
        <w:r>
          <w:rPr>
            <w:noProof/>
            <w:webHidden/>
          </w:rPr>
          <w:fldChar w:fldCharType="begin"/>
        </w:r>
        <w:r>
          <w:rPr>
            <w:noProof/>
            <w:webHidden/>
          </w:rPr>
          <w:instrText xml:space="preserve"> PAGEREF _Toc163564408 \h </w:instrText>
        </w:r>
        <w:r>
          <w:rPr>
            <w:noProof/>
            <w:webHidden/>
          </w:rPr>
        </w:r>
        <w:r>
          <w:rPr>
            <w:noProof/>
            <w:webHidden/>
          </w:rPr>
          <w:fldChar w:fldCharType="separate"/>
        </w:r>
        <w:r w:rsidR="0033507D">
          <w:rPr>
            <w:noProof/>
            <w:webHidden/>
            <w:rtl/>
          </w:rPr>
          <w:t>7</w:t>
        </w:r>
        <w:r>
          <w:rPr>
            <w:noProof/>
            <w:webHidden/>
          </w:rPr>
          <w:fldChar w:fldCharType="end"/>
        </w:r>
      </w:hyperlink>
      <w:r>
        <w:rPr>
          <w:noProof/>
          <w:rtl/>
          <w:lang w:eastAsia="en-US" w:bidi="ar-EG"/>
        </w:rPr>
        <w:fldChar w:fldCharType="end"/>
      </w:r>
      <w:r w:rsidR="009666AE">
        <w:rPr>
          <w:noProof/>
          <w:rtl/>
          <w:lang w:eastAsia="en-US" w:bidi="ar-EG"/>
        </w:rPr>
        <w:br w:type="page"/>
      </w:r>
    </w:p>
    <w:p w14:paraId="10EA80CC" w14:textId="365E07E9" w:rsidR="00315C3E" w:rsidRDefault="00315C3E" w:rsidP="00315C3E">
      <w:pPr>
        <w:pStyle w:val="RecNo"/>
        <w:jc w:val="both"/>
        <w:rPr>
          <w:b/>
          <w:bCs/>
          <w:lang w:bidi="ar-EG"/>
        </w:rPr>
      </w:pPr>
      <w:r w:rsidRPr="00CB251E">
        <w:rPr>
          <w:rFonts w:hint="cs"/>
          <w:b/>
          <w:bCs/>
          <w:rtl/>
          <w:lang w:bidi="ar-EG"/>
        </w:rPr>
        <w:lastRenderedPageBreak/>
        <w:t>مشروع</w:t>
      </w:r>
      <w:r w:rsidR="00D51215">
        <w:rPr>
          <w:rFonts w:hint="cs"/>
          <w:b/>
          <w:bCs/>
          <w:rtl/>
          <w:lang w:bidi="ar-EG"/>
        </w:rPr>
        <w:t xml:space="preserve"> </w:t>
      </w:r>
      <w:r w:rsidRPr="00CB251E">
        <w:rPr>
          <w:rFonts w:hint="cs"/>
          <w:b/>
          <w:bCs/>
          <w:rtl/>
          <w:lang w:bidi="ar-EG"/>
        </w:rPr>
        <w:t>التوصية</w:t>
      </w:r>
      <w:r w:rsidR="00BC7249">
        <w:rPr>
          <w:rFonts w:hint="cs"/>
          <w:b/>
          <w:bCs/>
          <w:rtl/>
          <w:lang w:bidi="ar-EG"/>
        </w:rPr>
        <w:t xml:space="preserve"> الجديدة</w:t>
      </w:r>
      <w:r w:rsidRPr="00CB251E">
        <w:rPr>
          <w:rFonts w:hint="cs"/>
          <w:b/>
          <w:bCs/>
          <w:rtl/>
          <w:lang w:bidi="ar-EG"/>
        </w:rPr>
        <w:t xml:space="preserve"> </w:t>
      </w:r>
      <w:r>
        <w:rPr>
          <w:b/>
          <w:bCs/>
          <w:lang w:bidi="ar-EG"/>
        </w:rPr>
        <w:t>ITU-T A.</w:t>
      </w:r>
      <w:r w:rsidR="00BC7249">
        <w:rPr>
          <w:b/>
          <w:bCs/>
          <w:lang w:bidi="ar-EG"/>
        </w:rPr>
        <w:t>24</w:t>
      </w:r>
    </w:p>
    <w:p w14:paraId="0F5BC836" w14:textId="7EB86C55" w:rsidR="00315C3E" w:rsidRPr="008B1335" w:rsidRDefault="00BC7249" w:rsidP="00315C3E">
      <w:pPr>
        <w:pStyle w:val="Rectitle"/>
        <w:spacing w:before="240"/>
        <w:rPr>
          <w:rtl/>
          <w:lang w:bidi="ar-EG"/>
        </w:rPr>
      </w:pPr>
      <w:r>
        <w:rPr>
          <w:rFonts w:hint="cs"/>
          <w:rtl/>
        </w:rPr>
        <w:t>التعاون وتبادل المعلومات مع المنظمات الأخرى</w:t>
      </w:r>
    </w:p>
    <w:p w14:paraId="4F1C78A3" w14:textId="12C29825" w:rsidR="00315C3E" w:rsidRDefault="00315C3E" w:rsidP="00A85BEA">
      <w:pPr>
        <w:pStyle w:val="Heading1"/>
        <w:rPr>
          <w:rtl/>
        </w:rPr>
      </w:pPr>
      <w:bookmarkStart w:id="8" w:name="_Toc140085107"/>
      <w:bookmarkStart w:id="9" w:name="_Toc163564308"/>
      <w:r>
        <w:t>1</w:t>
      </w:r>
      <w:r>
        <w:tab/>
      </w:r>
      <w:bookmarkEnd w:id="8"/>
      <w:r w:rsidR="00C21B41">
        <w:rPr>
          <w:rFonts w:hint="cs"/>
          <w:rtl/>
        </w:rPr>
        <w:t>مجال التطبيق</w:t>
      </w:r>
      <w:bookmarkEnd w:id="9"/>
    </w:p>
    <w:p w14:paraId="407CB1C3" w14:textId="6158143F" w:rsidR="006C1723" w:rsidRDefault="00C21B41" w:rsidP="00C21B41">
      <w:pPr>
        <w:rPr>
          <w:color w:val="000000"/>
          <w:lang w:bidi="ar-EG"/>
        </w:rPr>
      </w:pPr>
      <w:r>
        <w:rPr>
          <w:color w:val="000000"/>
          <w:rtl/>
        </w:rPr>
        <w:t>يقيم قطاع تقييس الاتصالات علاقات تعاون مع العديد من المنظمات الأخرى</w:t>
      </w:r>
      <w:r>
        <w:rPr>
          <w:color w:val="000000"/>
        </w:rPr>
        <w:t>.</w:t>
      </w:r>
      <w:r>
        <w:rPr>
          <w:color w:val="000000"/>
          <w:rtl/>
        </w:rPr>
        <w:t xml:space="preserve"> </w:t>
      </w:r>
      <w:r>
        <w:rPr>
          <w:rFonts w:hint="cs"/>
          <w:color w:val="000000"/>
          <w:rtl/>
        </w:rPr>
        <w:t>ولا تزال</w:t>
      </w:r>
      <w:r>
        <w:rPr>
          <w:color w:val="000000"/>
          <w:rtl/>
        </w:rPr>
        <w:t xml:space="preserve"> التكنولوجيات التي </w:t>
      </w:r>
      <w:r>
        <w:rPr>
          <w:rFonts w:hint="cs"/>
          <w:color w:val="000000"/>
          <w:rtl/>
        </w:rPr>
        <w:t>ي</w:t>
      </w:r>
      <w:r>
        <w:rPr>
          <w:color w:val="000000"/>
          <w:rtl/>
        </w:rPr>
        <w:t>تولى</w:t>
      </w:r>
      <w:r>
        <w:rPr>
          <w:rFonts w:hint="cs"/>
          <w:color w:val="000000"/>
          <w:rtl/>
        </w:rPr>
        <w:t xml:space="preserve"> قطاع تقييس الاتصالات و</w:t>
      </w:r>
      <w:r>
        <w:rPr>
          <w:color w:val="000000"/>
          <w:rtl/>
        </w:rPr>
        <w:t xml:space="preserve">هذه المنظمات المسؤولية عنها </w:t>
      </w:r>
      <w:r>
        <w:rPr>
          <w:rFonts w:hint="cs"/>
          <w:color w:val="000000"/>
          <w:rtl/>
        </w:rPr>
        <w:t>تتقارب</w:t>
      </w:r>
      <w:r>
        <w:rPr>
          <w:color w:val="000000"/>
          <w:rtl/>
        </w:rPr>
        <w:t>، مما أدى إلى زيادة الاعتماد المتبادل بين برنامج عمل قطاع تقييس الاتصالات وبرامج المنظمات الأخرى</w:t>
      </w:r>
      <w:r>
        <w:rPr>
          <w:color w:val="000000"/>
        </w:rPr>
        <w:t>.</w:t>
      </w:r>
      <w:r w:rsidRPr="00C21B41">
        <w:rPr>
          <w:color w:val="000000"/>
          <w:rtl/>
        </w:rPr>
        <w:t xml:space="preserve"> </w:t>
      </w:r>
      <w:r>
        <w:rPr>
          <w:color w:val="000000"/>
          <w:rtl/>
        </w:rPr>
        <w:t xml:space="preserve">وتصف هذه </w:t>
      </w:r>
      <w:r>
        <w:rPr>
          <w:rFonts w:hint="cs"/>
          <w:color w:val="000000"/>
          <w:rtl/>
        </w:rPr>
        <w:t>التوصية</w:t>
      </w:r>
      <w:r>
        <w:rPr>
          <w:color w:val="000000"/>
          <w:rtl/>
        </w:rPr>
        <w:t xml:space="preserve"> عملية تبادل الوثائق المعتمدة مع منظمة أخرى، والتي يتعين الاتفاق عليه مع تلك المنظمة</w:t>
      </w:r>
      <w:r>
        <w:rPr>
          <w:color w:val="000000"/>
        </w:rPr>
        <w:t>.</w:t>
      </w:r>
      <w:r w:rsidRPr="00C21B41">
        <w:rPr>
          <w:rFonts w:eastAsia="Times New Roman"/>
          <w:rtl/>
          <w:lang w:eastAsia="en-US"/>
        </w:rPr>
        <w:t xml:space="preserve"> </w:t>
      </w:r>
      <w:r w:rsidRPr="00C21B41">
        <w:rPr>
          <w:rtl/>
        </w:rPr>
        <w:t>وتعرِّف أيضاً بالإجراءات العامة لوضع وثيقة لقطاع تقييس الاتصالات (توصية أو إضافة، وما إلى ذلك) بالتعاون مع منظمة أخرى</w:t>
      </w:r>
      <w:r w:rsidRPr="00C21B41">
        <w:rPr>
          <w:rFonts w:hint="cs"/>
          <w:rtl/>
        </w:rPr>
        <w:t xml:space="preserve"> أو أكثر</w:t>
      </w:r>
      <w:r w:rsidRPr="00C21B41">
        <w:rPr>
          <w:rtl/>
        </w:rPr>
        <w:t>.</w:t>
      </w:r>
      <w:r w:rsidR="006C1723">
        <w:rPr>
          <w:rFonts w:hint="cs"/>
          <w:rtl/>
        </w:rPr>
        <w:t xml:space="preserve"> </w:t>
      </w:r>
      <w:r w:rsidR="006C1723">
        <w:rPr>
          <w:color w:val="000000"/>
          <w:rtl/>
        </w:rPr>
        <w:t>ويتعين اعتبار هذه الإجراءات العامة مبادئ توجيهية للتفاوض بشأن عملية أو أسلوب التعاون مع المنظمات المؤهلة</w:t>
      </w:r>
      <w:r w:rsidR="007472E5">
        <w:rPr>
          <w:rFonts w:hint="cs"/>
          <w:color w:val="000000"/>
          <w:rtl/>
        </w:rPr>
        <w:t> </w:t>
      </w:r>
      <w:r w:rsidR="006C1723">
        <w:rPr>
          <w:color w:val="000000"/>
          <w:rtl/>
        </w:rPr>
        <w:t>الأخرى</w:t>
      </w:r>
      <w:r w:rsidR="006656FC">
        <w:rPr>
          <w:rFonts w:hint="cs"/>
          <w:color w:val="000000"/>
          <w:rtl/>
          <w:lang w:bidi="ar-EG"/>
        </w:rPr>
        <w:t>.</w:t>
      </w:r>
    </w:p>
    <w:p w14:paraId="0ABC5412" w14:textId="5248D828" w:rsidR="006C1723" w:rsidRPr="00FC0F14" w:rsidRDefault="006C1723" w:rsidP="006C1723">
      <w:pPr>
        <w:rPr>
          <w:rtl/>
        </w:rPr>
      </w:pPr>
      <w:r w:rsidRPr="00FC0F14">
        <w:rPr>
          <w:rtl/>
        </w:rPr>
        <w:t xml:space="preserve">ويجوز للجان الدراسات بقطاع تقييس الاتصالات استخدام عمليات أو أساليب أخرى للتعاون غير تلك الموضحة في هذه </w:t>
      </w:r>
      <w:r>
        <w:rPr>
          <w:rFonts w:hint="cs"/>
          <w:rtl/>
        </w:rPr>
        <w:t>التوصية</w:t>
      </w:r>
      <w:r w:rsidRPr="00FC0F14">
        <w:rPr>
          <w:rtl/>
        </w:rPr>
        <w:t xml:space="preserve">، على أساس كل حالة على حدة. وعلى وجه الخصوص، يمكن أن يحدث تبادل معلومات (عن طريق بيانات الاتصال) في أي وقت مع منظمة أخرى دون تطبيق العمليات التي يرد وصفها في هذه </w:t>
      </w:r>
      <w:r>
        <w:rPr>
          <w:rFonts w:hint="cs"/>
          <w:rtl/>
        </w:rPr>
        <w:t>التوصية</w:t>
      </w:r>
      <w:r w:rsidRPr="00FC0F14">
        <w:rPr>
          <w:rtl/>
        </w:rPr>
        <w:t>.</w:t>
      </w:r>
    </w:p>
    <w:p w14:paraId="75F1DBED" w14:textId="18F5D7C5" w:rsidR="006C1723" w:rsidRPr="00FC0F14" w:rsidRDefault="006C1723" w:rsidP="006C1723">
      <w:pPr>
        <w:pStyle w:val="Note"/>
        <w:rPr>
          <w:rtl/>
        </w:rPr>
      </w:pPr>
      <w:r w:rsidRPr="00FC0F14">
        <w:rPr>
          <w:b/>
          <w:bCs/>
          <w:rtl/>
        </w:rPr>
        <w:t xml:space="preserve">الملاحظة </w:t>
      </w:r>
      <w:r w:rsidRPr="00FC0F14">
        <w:rPr>
          <w:b/>
          <w:bCs/>
        </w:rPr>
        <w:t>1</w:t>
      </w:r>
      <w:r w:rsidRPr="00FC0F14">
        <w:rPr>
          <w:rtl/>
        </w:rPr>
        <w:t xml:space="preserve"> – لا تسري هذه </w:t>
      </w:r>
      <w:r>
        <w:rPr>
          <w:rFonts w:hint="cs"/>
          <w:rtl/>
        </w:rPr>
        <w:t>التوصية</w:t>
      </w:r>
      <w:r w:rsidRPr="00FC0F14">
        <w:rPr>
          <w:rtl/>
        </w:rPr>
        <w:t xml:space="preserve"> على توصيات قطاع تقييس الاتصالات التي وُضعت بالتعاون مع اللجنة التقنية المشتركة الأولى لمنظمة الدولية للتوحيد القياسي واللجنة </w:t>
      </w:r>
      <w:proofErr w:type="spellStart"/>
      <w:r w:rsidRPr="00FC0F14">
        <w:rPr>
          <w:rtl/>
        </w:rPr>
        <w:t>الكهرتقنية</w:t>
      </w:r>
      <w:proofErr w:type="spellEnd"/>
      <w:r w:rsidRPr="00FC0F14">
        <w:rPr>
          <w:rtl/>
        </w:rPr>
        <w:t xml:space="preserve"> الدولية </w:t>
      </w:r>
      <w:r w:rsidRPr="00FC0F14">
        <w:t>(ISO/IEC JTC 1)</w:t>
      </w:r>
      <w:r w:rsidRPr="00FC0F14">
        <w:rPr>
          <w:rtl/>
        </w:rPr>
        <w:t xml:space="preserve"> لأن الإجراءات قديمة العهد الواردة في التوصية </w:t>
      </w:r>
      <w:r w:rsidRPr="00FC0F14">
        <w:t>[</w:t>
      </w:r>
      <w:r>
        <w:t>b-</w:t>
      </w:r>
      <w:r w:rsidRPr="00FC0F14">
        <w:t>ITU-T A.23]</w:t>
      </w:r>
      <w:r w:rsidRPr="00FC0F14">
        <w:rPr>
          <w:rtl/>
        </w:rPr>
        <w:t xml:space="preserve"> ناجحة جداً ولم</w:t>
      </w:r>
      <w:r w:rsidRPr="00FC0F14">
        <w:rPr>
          <w:rFonts w:hint="cs"/>
          <w:rtl/>
        </w:rPr>
        <w:t> </w:t>
      </w:r>
      <w:r w:rsidRPr="00FC0F14">
        <w:rPr>
          <w:rtl/>
        </w:rPr>
        <w:t>تتغير.</w:t>
      </w:r>
    </w:p>
    <w:p w14:paraId="5A8F0570" w14:textId="7E229694" w:rsidR="006C1723" w:rsidRPr="00FC0F14" w:rsidRDefault="006C1723" w:rsidP="006C1723">
      <w:pPr>
        <w:pStyle w:val="Note"/>
      </w:pPr>
      <w:r w:rsidRPr="00FC0F14">
        <w:rPr>
          <w:b/>
          <w:bCs/>
          <w:rtl/>
        </w:rPr>
        <w:t xml:space="preserve">الملاحظة </w:t>
      </w:r>
      <w:r w:rsidRPr="00FC0F14">
        <w:rPr>
          <w:b/>
          <w:bCs/>
        </w:rPr>
        <w:t>2</w:t>
      </w:r>
      <w:r w:rsidRPr="00FC0F14">
        <w:rPr>
          <w:rtl/>
        </w:rPr>
        <w:t xml:space="preserve"> – فيما يتعلق بالتعاون مع فريق مهام هندسة الإنترنت </w:t>
      </w:r>
      <w:r w:rsidRPr="00FC0F14">
        <w:t>(IETF)</w:t>
      </w:r>
      <w:r w:rsidRPr="00FC0F14">
        <w:rPr>
          <w:rtl/>
        </w:rPr>
        <w:t xml:space="preserve">، تفيد الفقرة </w:t>
      </w:r>
      <w:r w:rsidR="006656FC">
        <w:rPr>
          <w:rFonts w:hint="cs"/>
          <w:rtl/>
        </w:rPr>
        <w:t>3.5.2</w:t>
      </w:r>
      <w:r w:rsidRPr="00FC0F14">
        <w:rPr>
          <w:rtl/>
        </w:rPr>
        <w:t xml:space="preserve"> من الإضافة </w:t>
      </w:r>
      <w:r w:rsidRPr="00FC0F14">
        <w:t>[</w:t>
      </w:r>
      <w:r>
        <w:t>b-</w:t>
      </w:r>
      <w:r w:rsidRPr="00FC0F14">
        <w:t>ITU-T A.Supp3]</w:t>
      </w:r>
      <w:r w:rsidRPr="00FC0F14">
        <w:rPr>
          <w:rtl/>
        </w:rPr>
        <w:t xml:space="preserve"> "بعدم تشجيع وضع نص عام أو مشترك بسبب الاختلافات الحالية في إجراءات الموافقة على الوثائق ومراجعتها".</w:t>
      </w:r>
    </w:p>
    <w:p w14:paraId="3BD07AB8" w14:textId="77777777" w:rsidR="006C1723" w:rsidRPr="00FC0F14" w:rsidRDefault="006C1723" w:rsidP="006C1723">
      <w:pPr>
        <w:rPr>
          <w:rtl/>
        </w:rPr>
      </w:pPr>
      <w:r w:rsidRPr="00FC0F14">
        <w:rPr>
          <w:rtl/>
        </w:rPr>
        <w:t xml:space="preserve">وتتناول التوصية </w:t>
      </w:r>
      <w:r w:rsidRPr="00FC0F14">
        <w:t>[ITU-T A.5]</w:t>
      </w:r>
      <w:r w:rsidRPr="00FC0F14">
        <w:rPr>
          <w:rtl/>
        </w:rPr>
        <w:t xml:space="preserve"> حالة إدراج إحالات مرجعية معيارية إلى وثائق منظمات أخرى في توصيات قطاع تقييس الاتصالات.</w:t>
      </w:r>
    </w:p>
    <w:p w14:paraId="4800C74D" w14:textId="4E9730FC" w:rsidR="006C1723" w:rsidRPr="00FC0F14" w:rsidRDefault="006C1723" w:rsidP="006C1723">
      <w:pPr>
        <w:rPr>
          <w:rtl/>
        </w:rPr>
      </w:pPr>
      <w:r w:rsidRPr="00FC0F14">
        <w:rPr>
          <w:rtl/>
        </w:rPr>
        <w:t xml:space="preserve">وتتناول التوصية </w:t>
      </w:r>
      <w:r w:rsidRPr="00FC0F14">
        <w:rPr>
          <w:lang w:val="en-GB"/>
        </w:rPr>
        <w:t>[</w:t>
      </w:r>
      <w:r>
        <w:rPr>
          <w:lang w:val="en-GB"/>
        </w:rPr>
        <w:t>b-</w:t>
      </w:r>
      <w:r w:rsidRPr="00FC0F14">
        <w:rPr>
          <w:lang w:val="en-GB"/>
        </w:rPr>
        <w:t>ITU-T A.25]</w:t>
      </w:r>
      <w:r w:rsidRPr="00FC0F14">
        <w:rPr>
          <w:rtl/>
        </w:rPr>
        <w:t xml:space="preserve"> حالة قيام قطاع تقييس الاتصالات بدمج نصوص (جزئياً أو كلياً، مع أو بدون تعديلات) من منظمة</w:t>
      </w:r>
      <w:r w:rsidR="007472E5">
        <w:rPr>
          <w:rFonts w:hint="cs"/>
          <w:rtl/>
        </w:rPr>
        <w:t> </w:t>
      </w:r>
      <w:r w:rsidRPr="00FC0F14">
        <w:rPr>
          <w:rtl/>
        </w:rPr>
        <w:t>أخرى.</w:t>
      </w:r>
    </w:p>
    <w:p w14:paraId="23706BF5" w14:textId="6846CDCA" w:rsidR="00B63EA7" w:rsidRPr="00410333" w:rsidRDefault="00B63EA7" w:rsidP="00B63EA7">
      <w:pPr>
        <w:pStyle w:val="Heading1"/>
        <w:rPr>
          <w:rtl/>
        </w:rPr>
      </w:pPr>
      <w:bookmarkStart w:id="10" w:name="_Toc219795208"/>
      <w:bookmarkStart w:id="11" w:name="_Toc219795542"/>
      <w:bookmarkStart w:id="12" w:name="_Toc219803614"/>
      <w:bookmarkStart w:id="13" w:name="_Toc223335137"/>
      <w:bookmarkStart w:id="14" w:name="_Toc100561407"/>
      <w:bookmarkStart w:id="15" w:name="_Toc140085108"/>
      <w:bookmarkStart w:id="16" w:name="_Toc163564309"/>
      <w:r w:rsidRPr="00410333">
        <w:t>2</w:t>
      </w:r>
      <w:r w:rsidRPr="00410333">
        <w:rPr>
          <w:rFonts w:hint="cs"/>
          <w:rtl/>
        </w:rPr>
        <w:tab/>
      </w:r>
      <w:bookmarkEnd w:id="10"/>
      <w:bookmarkEnd w:id="11"/>
      <w:bookmarkEnd w:id="12"/>
      <w:bookmarkEnd w:id="13"/>
      <w:bookmarkEnd w:id="14"/>
      <w:bookmarkEnd w:id="15"/>
      <w:r w:rsidR="006814C9">
        <w:rPr>
          <w:rFonts w:hint="cs"/>
          <w:rtl/>
        </w:rPr>
        <w:t>المراجع</w:t>
      </w:r>
      <w:bookmarkEnd w:id="16"/>
    </w:p>
    <w:p w14:paraId="4DF4F67C" w14:textId="28292908" w:rsidR="006814C9" w:rsidRDefault="006814C9" w:rsidP="00D57DE1">
      <w:pPr>
        <w:spacing w:after="120"/>
        <w:rPr>
          <w:rtl/>
        </w:rPr>
      </w:pPr>
      <w:bookmarkStart w:id="17" w:name="_Toc219795209"/>
      <w:bookmarkStart w:id="18" w:name="_Toc219795543"/>
      <w:bookmarkStart w:id="19" w:name="_Toc219803615"/>
      <w:bookmarkStart w:id="20" w:name="_Toc223335138"/>
      <w:bookmarkStart w:id="21" w:name="_Toc100561408"/>
      <w:bookmarkStart w:id="22" w:name="_Toc140085109"/>
      <w:r w:rsidRPr="00FC0F14">
        <w:rPr>
          <w:rtl/>
        </w:rPr>
        <w:t xml:space="preserve">تتضمن </w:t>
      </w:r>
      <w:r w:rsidRPr="00FC0F14">
        <w:rPr>
          <w:rFonts w:hint="cs"/>
          <w:rtl/>
        </w:rPr>
        <w:t>ال</w:t>
      </w:r>
      <w:r w:rsidRPr="00FC0F14">
        <w:rPr>
          <w:rtl/>
        </w:rPr>
        <w:t xml:space="preserve">توصيات </w:t>
      </w:r>
      <w:r w:rsidRPr="00FC0F14">
        <w:rPr>
          <w:rFonts w:hint="cs"/>
          <w:rtl/>
        </w:rPr>
        <w:t>التالية ل</w:t>
      </w:r>
      <w:r w:rsidRPr="00FC0F14">
        <w:rPr>
          <w:rtl/>
        </w:rPr>
        <w:t xml:space="preserve">قطاع </w:t>
      </w:r>
      <w:r w:rsidRPr="00FC0F14">
        <w:rPr>
          <w:rFonts w:hint="cs"/>
          <w:rtl/>
        </w:rPr>
        <w:t>تقييس الاتصالات</w:t>
      </w:r>
      <w:r w:rsidRPr="00FC0F14">
        <w:rPr>
          <w:rtl/>
        </w:rPr>
        <w:t xml:space="preserve"> وغيرها من المراجع أحكاماً </w:t>
      </w:r>
      <w:r w:rsidRPr="00FC0F14">
        <w:rPr>
          <w:rFonts w:hint="cs"/>
          <w:rtl/>
        </w:rPr>
        <w:t>تشكل</w:t>
      </w:r>
      <w:r w:rsidRPr="00FC0F14">
        <w:rPr>
          <w:rtl/>
        </w:rPr>
        <w:t xml:space="preserve"> من خلال </w:t>
      </w:r>
      <w:r w:rsidRPr="00FC0F14">
        <w:rPr>
          <w:rFonts w:hint="cs"/>
          <w:rtl/>
        </w:rPr>
        <w:t>الإشارة</w:t>
      </w:r>
      <w:r w:rsidRPr="00FC0F14">
        <w:rPr>
          <w:rtl/>
        </w:rPr>
        <w:t xml:space="preserve"> إليها في هذ</w:t>
      </w:r>
      <w:r w:rsidRPr="00FC0F14">
        <w:rPr>
          <w:rFonts w:hint="cs"/>
          <w:rtl/>
        </w:rPr>
        <w:t>ا</w:t>
      </w:r>
      <w:r w:rsidRPr="00FC0F14">
        <w:rPr>
          <w:rtl/>
        </w:rPr>
        <w:t xml:space="preserve"> </w:t>
      </w:r>
      <w:r w:rsidRPr="00FC0F14">
        <w:rPr>
          <w:rFonts w:hint="cs"/>
          <w:rtl/>
        </w:rPr>
        <w:t>النص جزءاً لا</w:t>
      </w:r>
      <w:r w:rsidR="00E951BA">
        <w:rPr>
          <w:rFonts w:hint="eastAsia"/>
          <w:rtl/>
        </w:rPr>
        <w:t> </w:t>
      </w:r>
      <w:r w:rsidRPr="00FC0F14">
        <w:rPr>
          <w:rFonts w:hint="cs"/>
          <w:rtl/>
        </w:rPr>
        <w:t xml:space="preserve">يتجزأ من </w:t>
      </w:r>
      <w:r w:rsidRPr="00FC0F14">
        <w:rPr>
          <w:rtl/>
        </w:rPr>
        <w:t xml:space="preserve">هذه التوصية. وقد كانت جميع الطبعات </w:t>
      </w:r>
      <w:r w:rsidRPr="00FC0F14">
        <w:rPr>
          <w:rFonts w:hint="cs"/>
          <w:rtl/>
        </w:rPr>
        <w:t xml:space="preserve">المذكورة </w:t>
      </w:r>
      <w:r w:rsidRPr="00FC0F14">
        <w:rPr>
          <w:rtl/>
        </w:rPr>
        <w:t xml:space="preserve">سارية </w:t>
      </w:r>
      <w:r w:rsidRPr="00FC0F14">
        <w:rPr>
          <w:rFonts w:hint="cs"/>
          <w:rtl/>
        </w:rPr>
        <w:t xml:space="preserve">الصلاحية </w:t>
      </w:r>
      <w:r w:rsidRPr="00FC0F14">
        <w:rPr>
          <w:rtl/>
        </w:rPr>
        <w:t xml:space="preserve">في وقت النشر. </w:t>
      </w:r>
      <w:r w:rsidRPr="00FC0F14">
        <w:rPr>
          <w:rFonts w:hint="cs"/>
          <w:rtl/>
        </w:rPr>
        <w:t>ولما كانت</w:t>
      </w:r>
      <w:r w:rsidRPr="00FC0F14">
        <w:rPr>
          <w:rtl/>
        </w:rPr>
        <w:t xml:space="preserve"> جميع التوصيات والمراجع الأخرى</w:t>
      </w:r>
      <w:r w:rsidRPr="00FC0F14">
        <w:rPr>
          <w:rFonts w:hint="cs"/>
          <w:rtl/>
          <w:lang w:bidi="ar-EG"/>
        </w:rPr>
        <w:t xml:space="preserve"> تخضع</w:t>
      </w:r>
      <w:r w:rsidRPr="00FC0F14">
        <w:rPr>
          <w:rtl/>
        </w:rPr>
        <w:t xml:space="preserve"> </w:t>
      </w:r>
      <w:r w:rsidRPr="00FC0F14">
        <w:rPr>
          <w:rFonts w:hint="cs"/>
          <w:rtl/>
        </w:rPr>
        <w:t>ل</w:t>
      </w:r>
      <w:r w:rsidRPr="00FC0F14">
        <w:rPr>
          <w:rtl/>
        </w:rPr>
        <w:t>لمراجعة</w:t>
      </w:r>
      <w:r w:rsidRPr="00FC0F14">
        <w:rPr>
          <w:rFonts w:hint="cs"/>
          <w:rtl/>
        </w:rPr>
        <w:t>،</w:t>
      </w:r>
      <w:r w:rsidRPr="00FC0F14">
        <w:rPr>
          <w:rtl/>
        </w:rPr>
        <w:t xml:space="preserve"> نحث جميع المستعملين لهذه التوصية على السعي إلى تطبيق أحدث طبعة للتوصيات والمراجع الواردة أدناه. وت</w:t>
      </w:r>
      <w:r w:rsidRPr="00FC0F14">
        <w:rPr>
          <w:rFonts w:hint="cs"/>
          <w:rtl/>
        </w:rPr>
        <w:t>ُ</w:t>
      </w:r>
      <w:r w:rsidRPr="00FC0F14">
        <w:rPr>
          <w:rtl/>
        </w:rPr>
        <w:t xml:space="preserve">نشر بانتظام قائمة توصيات قطاع </w:t>
      </w:r>
      <w:r w:rsidRPr="00FC0F14">
        <w:rPr>
          <w:rFonts w:hint="cs"/>
          <w:rtl/>
        </w:rPr>
        <w:t xml:space="preserve">تقييس الاتصالات </w:t>
      </w:r>
      <w:r w:rsidRPr="00FC0F14">
        <w:rPr>
          <w:rtl/>
        </w:rPr>
        <w:t>السارية</w:t>
      </w:r>
      <w:r w:rsidRPr="00FC0F14">
        <w:rPr>
          <w:rFonts w:hint="cs"/>
          <w:rtl/>
        </w:rPr>
        <w:t xml:space="preserve"> الصلاحية</w:t>
      </w:r>
      <w:r w:rsidRPr="00FC0F14">
        <w:rPr>
          <w:rtl/>
        </w:rPr>
        <w:t>.</w:t>
      </w:r>
      <w:r w:rsidRPr="00FC0F14">
        <w:rPr>
          <w:rFonts w:hint="cs"/>
          <w:rtl/>
        </w:rPr>
        <w:t xml:space="preserve"> والإشارة إلى وثيقة في هذه التوصية لا يضفي على الوثيقة في حد ذاتها صفة التوصية.</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7937"/>
      </w:tblGrid>
      <w:tr w:rsidR="006814C9" w:rsidRPr="00FC0F14" w14:paraId="035908F1" w14:textId="77777777" w:rsidTr="00BC5CCF">
        <w:trPr>
          <w:jc w:val="center"/>
        </w:trPr>
        <w:tc>
          <w:tcPr>
            <w:tcW w:w="883" w:type="pct"/>
          </w:tcPr>
          <w:p w14:paraId="132AD9CD" w14:textId="77777777" w:rsidR="006814C9" w:rsidRPr="00FC0F14" w:rsidRDefault="006814C9" w:rsidP="00BC5CCF">
            <w:pPr>
              <w:jc w:val="left"/>
              <w:rPr>
                <w:lang w:val="en-GB"/>
              </w:rPr>
            </w:pPr>
            <w:r w:rsidRPr="00FC0F14">
              <w:rPr>
                <w:lang w:val="en-GB"/>
              </w:rPr>
              <w:t>[ITU</w:t>
            </w:r>
            <w:r w:rsidRPr="00FC0F14">
              <w:rPr>
                <w:lang w:val="en-GB"/>
              </w:rPr>
              <w:noBreakHyphen/>
              <w:t>T A.5]</w:t>
            </w:r>
          </w:p>
        </w:tc>
        <w:tc>
          <w:tcPr>
            <w:tcW w:w="4117" w:type="pct"/>
          </w:tcPr>
          <w:p w14:paraId="6DF24BF6" w14:textId="6725477A" w:rsidR="006814C9" w:rsidRPr="00FC0F14" w:rsidRDefault="006814C9" w:rsidP="006656FC">
            <w:r w:rsidRPr="00FC0F14">
              <w:rPr>
                <w:rFonts w:hint="cs"/>
                <w:rtl/>
              </w:rPr>
              <w:t xml:space="preserve">التوصية </w:t>
            </w:r>
            <w:r w:rsidRPr="00FC0F14">
              <w:t>ITU</w:t>
            </w:r>
            <w:r w:rsidRPr="00FC0F14">
              <w:noBreakHyphen/>
              <w:t>T A.5</w:t>
            </w:r>
            <w:r w:rsidRPr="00FC0F14">
              <w:rPr>
                <w:rStyle w:val="Right-to-Left"/>
                <w:rFonts w:hint="cs"/>
                <w:rtl/>
              </w:rPr>
              <w:t xml:space="preserve"> </w:t>
            </w:r>
            <w:r w:rsidRPr="00FC0F14">
              <w:rPr>
                <w:lang w:bidi="ar-EG"/>
              </w:rPr>
              <w:t>(</w:t>
            </w:r>
            <w:r w:rsidR="005E1CDC">
              <w:rPr>
                <w:lang w:bidi="ar-EG"/>
              </w:rPr>
              <w:t>2022</w:t>
            </w:r>
            <w:r w:rsidRPr="00FC0F14">
              <w:rPr>
                <w:lang w:bidi="ar-EG"/>
              </w:rPr>
              <w:t>)</w:t>
            </w:r>
            <w:r w:rsidRPr="00FC0F14">
              <w:rPr>
                <w:rFonts w:hint="cs"/>
                <w:rtl/>
                <w:lang w:bidi="ar-EG"/>
              </w:rPr>
              <w:t xml:space="preserve">، </w:t>
            </w:r>
            <w:r w:rsidRPr="00FC0F14">
              <w:rPr>
                <w:rFonts w:ascii="Times New Roman italic" w:hAnsi="Times New Roman italic"/>
                <w:i/>
                <w:iCs/>
                <w:rtl/>
              </w:rPr>
              <w:t>الإجراءات العامة لإدراج إحالات مرجعية إلى وثائق المنظمات الأخرى في</w:t>
            </w:r>
            <w:r w:rsidRPr="00FC0F14">
              <w:rPr>
                <w:rFonts w:ascii="Times New Roman italic" w:hAnsi="Times New Roman italic" w:hint="eastAsia"/>
                <w:i/>
                <w:iCs/>
                <w:rtl/>
              </w:rPr>
              <w:t> </w:t>
            </w:r>
            <w:r w:rsidRPr="00FC0F14">
              <w:rPr>
                <w:rFonts w:ascii="Times New Roman italic" w:hAnsi="Times New Roman italic"/>
                <w:i/>
                <w:iCs/>
                <w:rtl/>
              </w:rPr>
              <w:t>التوصيات الصادرة عن قطاع تقييس الاتصالات</w:t>
            </w:r>
            <w:r w:rsidRPr="00FC0F14">
              <w:rPr>
                <w:rFonts w:ascii="Times New Roman italic" w:hAnsi="Times New Roman italic" w:hint="cs"/>
                <w:i/>
                <w:iCs/>
                <w:rtl/>
              </w:rPr>
              <w:t>.</w:t>
            </w:r>
          </w:p>
        </w:tc>
      </w:tr>
      <w:tr w:rsidR="006814C9" w:rsidRPr="00FC0F14" w14:paraId="77BF2F37" w14:textId="77777777" w:rsidTr="00BC5CCF">
        <w:trPr>
          <w:jc w:val="center"/>
        </w:trPr>
        <w:tc>
          <w:tcPr>
            <w:tcW w:w="883" w:type="pct"/>
          </w:tcPr>
          <w:p w14:paraId="09B8C0AC" w14:textId="0124CF0A" w:rsidR="006814C9" w:rsidRPr="00FC0F14" w:rsidRDefault="006814C9" w:rsidP="00BC5CCF">
            <w:pPr>
              <w:jc w:val="left"/>
              <w:rPr>
                <w:rFonts w:eastAsia="Batang"/>
                <w:lang w:val="en-GB"/>
              </w:rPr>
            </w:pPr>
            <w:r w:rsidRPr="00FC0F14">
              <w:rPr>
                <w:lang w:val="en-GB"/>
              </w:rPr>
              <w:t>[ITU-T A.</w:t>
            </w:r>
            <w:r>
              <w:rPr>
                <w:lang w:val="en-GB"/>
              </w:rPr>
              <w:t>8</w:t>
            </w:r>
            <w:r w:rsidRPr="00FC0F14">
              <w:rPr>
                <w:lang w:val="en-GB"/>
              </w:rPr>
              <w:t>]</w:t>
            </w:r>
          </w:p>
        </w:tc>
        <w:tc>
          <w:tcPr>
            <w:tcW w:w="4117" w:type="pct"/>
          </w:tcPr>
          <w:p w14:paraId="0FC44607" w14:textId="24830D18" w:rsidR="006814C9" w:rsidRPr="00FC0F14" w:rsidRDefault="006814C9" w:rsidP="006656FC">
            <w:pPr>
              <w:rPr>
                <w:rFonts w:eastAsia="Batang"/>
                <w:lang w:val="en-GB"/>
              </w:rPr>
            </w:pPr>
            <w:r w:rsidRPr="00FC0F14">
              <w:rPr>
                <w:rFonts w:hint="cs"/>
                <w:rtl/>
              </w:rPr>
              <w:t xml:space="preserve">التوصية </w:t>
            </w:r>
            <w:r w:rsidRPr="00FC0F14">
              <w:t>ITU</w:t>
            </w:r>
            <w:r w:rsidRPr="00FC0F14">
              <w:noBreakHyphen/>
              <w:t>T A.</w:t>
            </w:r>
            <w:r>
              <w:t>8</w:t>
            </w:r>
            <w:r w:rsidRPr="00FC0F14">
              <w:rPr>
                <w:rStyle w:val="Right-to-Left"/>
                <w:rFonts w:hint="cs"/>
                <w:rtl/>
              </w:rPr>
              <w:t xml:space="preserve"> </w:t>
            </w:r>
            <w:r w:rsidRPr="00FC0F14">
              <w:rPr>
                <w:lang w:bidi="ar-EG"/>
              </w:rPr>
              <w:t>(</w:t>
            </w:r>
            <w:r w:rsidR="006656FC">
              <w:rPr>
                <w:lang w:bidi="ar-EG"/>
              </w:rPr>
              <w:t>2008</w:t>
            </w:r>
            <w:r w:rsidRPr="00FC0F14">
              <w:rPr>
                <w:lang w:bidi="ar-EG"/>
              </w:rPr>
              <w:t>)</w:t>
            </w:r>
            <w:r w:rsidRPr="00FC0F14">
              <w:rPr>
                <w:rFonts w:hint="cs"/>
                <w:rtl/>
                <w:lang w:bidi="ar-EG"/>
              </w:rPr>
              <w:t xml:space="preserve">، </w:t>
            </w:r>
            <w:r w:rsidRPr="00B709BD">
              <w:rPr>
                <w:i/>
                <w:iCs/>
                <w:color w:val="000000"/>
                <w:rtl/>
              </w:rPr>
              <w:t>عملية الموافقة البديلة بالنسبة للتوصيات الجديدة والمراجعة لقطاع تقييس الاتصالات</w:t>
            </w:r>
            <w:r w:rsidRPr="00B709BD">
              <w:rPr>
                <w:rFonts w:ascii="Times New Roman italic" w:hAnsi="Times New Roman italic" w:hint="cs"/>
                <w:i/>
                <w:iCs/>
                <w:rtl/>
              </w:rPr>
              <w:t>.</w:t>
            </w:r>
          </w:p>
        </w:tc>
      </w:tr>
      <w:tr w:rsidR="006814C9" w:rsidRPr="00FC0F14" w14:paraId="67C6CCC2" w14:textId="77777777" w:rsidTr="00BC5CCF">
        <w:trPr>
          <w:jc w:val="center"/>
        </w:trPr>
        <w:tc>
          <w:tcPr>
            <w:tcW w:w="883" w:type="pct"/>
          </w:tcPr>
          <w:p w14:paraId="7C83456A" w14:textId="7750FA72" w:rsidR="006814C9" w:rsidRPr="00FC0F14" w:rsidRDefault="00B709BD" w:rsidP="00B709BD">
            <w:pPr>
              <w:jc w:val="left"/>
              <w:rPr>
                <w:rFonts w:eastAsia="Batang"/>
                <w:rtl/>
                <w:lang w:val="en-GB"/>
              </w:rPr>
            </w:pPr>
            <w:bookmarkStart w:id="23" w:name="lt_pId075"/>
            <w:r w:rsidRPr="00B709BD">
              <w:rPr>
                <w:lang w:val="en-GB"/>
              </w:rPr>
              <w:t>[WTSA Res. 1]</w:t>
            </w:r>
            <w:bookmarkEnd w:id="23"/>
          </w:p>
        </w:tc>
        <w:tc>
          <w:tcPr>
            <w:tcW w:w="4117" w:type="pct"/>
          </w:tcPr>
          <w:p w14:paraId="530AFE33" w14:textId="529A258E" w:rsidR="006814C9" w:rsidRPr="00FC0F14" w:rsidRDefault="000F7716" w:rsidP="006656FC">
            <w:pPr>
              <w:rPr>
                <w:rFonts w:eastAsia="Batang"/>
                <w:lang w:val="en-GB"/>
              </w:rPr>
            </w:pPr>
            <w:r w:rsidRPr="00D57DE1">
              <w:rPr>
                <w:color w:val="000000"/>
                <w:rtl/>
              </w:rPr>
              <w:t>القـرار 1 (المراجَع في جنيف، 2022) للجمعية العالمية لتقييس الاتصالات،</w:t>
            </w:r>
            <w:r w:rsidRPr="000F7716">
              <w:rPr>
                <w:i/>
                <w:iCs/>
                <w:color w:val="000000"/>
                <w:rtl/>
              </w:rPr>
              <w:t xml:space="preserve"> النظام الداخلي لقطاع تقييس الاتصالات للاتحاد الدولي للاتصالات</w:t>
            </w:r>
            <w:r>
              <w:rPr>
                <w:color w:val="000000"/>
              </w:rPr>
              <w:t>.</w:t>
            </w:r>
            <w:r w:rsidR="006656FC">
              <w:rPr>
                <w:color w:val="000000"/>
                <w:rtl/>
              </w:rPr>
              <w:tab/>
            </w:r>
            <w:r w:rsidR="007472E5">
              <w:rPr>
                <w:color w:val="000000"/>
                <w:rtl/>
              </w:rPr>
              <w:br/>
            </w:r>
            <w:r w:rsidR="007472E5" w:rsidRPr="00737CBA">
              <w:rPr>
                <w:rFonts w:eastAsia="Batang"/>
                <w:sz w:val="16"/>
                <w:szCs w:val="16"/>
              </w:rPr>
              <w:t>&lt;</w:t>
            </w:r>
            <w:hyperlink r:id="rId10" w:history="1">
              <w:r w:rsidR="007472E5" w:rsidRPr="00737CBA">
                <w:rPr>
                  <w:rStyle w:val="Hyperlink"/>
                  <w:rFonts w:eastAsia="Batang"/>
                  <w:sz w:val="16"/>
                  <w:szCs w:val="16"/>
                </w:rPr>
                <w:t>http://www.itu.int/pub/T-RES-T.1-2022</w:t>
              </w:r>
            </w:hyperlink>
            <w:r w:rsidR="007472E5" w:rsidRPr="00737CBA">
              <w:rPr>
                <w:rFonts w:eastAsia="Batang"/>
                <w:sz w:val="16"/>
                <w:szCs w:val="16"/>
              </w:rPr>
              <w:t>&gt;</w:t>
            </w:r>
          </w:p>
        </w:tc>
      </w:tr>
    </w:tbl>
    <w:p w14:paraId="1A2E2E23" w14:textId="791B9015" w:rsidR="006814C9" w:rsidRPr="00EC3C56" w:rsidRDefault="00EC3C56" w:rsidP="00BF5540">
      <w:pPr>
        <w:pStyle w:val="Heading1"/>
        <w:rPr>
          <w:rtl/>
        </w:rPr>
      </w:pPr>
      <w:bookmarkStart w:id="24" w:name="_Toc163564310"/>
      <w:r w:rsidRPr="00EC3C56">
        <w:rPr>
          <w:rFonts w:hint="cs"/>
          <w:rtl/>
        </w:rPr>
        <w:lastRenderedPageBreak/>
        <w:t>3</w:t>
      </w:r>
      <w:r w:rsidRPr="00EC3C56">
        <w:rPr>
          <w:rtl/>
        </w:rPr>
        <w:tab/>
      </w:r>
      <w:r w:rsidRPr="00EC3C56">
        <w:rPr>
          <w:rFonts w:hint="cs"/>
          <w:rtl/>
        </w:rPr>
        <w:t>التعاريف</w:t>
      </w:r>
      <w:bookmarkEnd w:id="24"/>
    </w:p>
    <w:p w14:paraId="317376F5" w14:textId="7AA5F607" w:rsidR="00EC3C56" w:rsidRPr="00EC3C56" w:rsidRDefault="00EC3C56" w:rsidP="00BF5540">
      <w:pPr>
        <w:pStyle w:val="Heading2"/>
        <w:rPr>
          <w:rtl/>
        </w:rPr>
      </w:pPr>
      <w:bookmarkStart w:id="25" w:name="_Toc163564311"/>
      <w:r w:rsidRPr="00EC3C56">
        <w:rPr>
          <w:rFonts w:hint="cs"/>
          <w:rtl/>
        </w:rPr>
        <w:t>1.3</w:t>
      </w:r>
      <w:r w:rsidRPr="00EC3C56">
        <w:rPr>
          <w:rtl/>
        </w:rPr>
        <w:tab/>
        <w:t>مصطلحات مُعرَّفة في وثائق أخرى</w:t>
      </w:r>
      <w:bookmarkEnd w:id="25"/>
    </w:p>
    <w:bookmarkEnd w:id="17"/>
    <w:bookmarkEnd w:id="18"/>
    <w:bookmarkEnd w:id="19"/>
    <w:bookmarkEnd w:id="20"/>
    <w:bookmarkEnd w:id="21"/>
    <w:bookmarkEnd w:id="22"/>
    <w:p w14:paraId="293006FC" w14:textId="49B604FE" w:rsidR="00EC3C56" w:rsidRDefault="00EC3C56" w:rsidP="00BF5540">
      <w:pPr>
        <w:keepNext/>
        <w:keepLines/>
        <w:rPr>
          <w:color w:val="000000"/>
          <w:rtl/>
          <w:lang w:bidi="ar-EG"/>
        </w:rPr>
      </w:pPr>
      <w:r>
        <w:rPr>
          <w:color w:val="000000"/>
          <w:rtl/>
        </w:rPr>
        <w:t>تستعمل هذه التوصية المصطلحات التالية المعرفة في وثائق أخرى</w:t>
      </w:r>
      <w:r w:rsidR="00BF5540">
        <w:rPr>
          <w:rFonts w:hint="cs"/>
          <w:color w:val="000000"/>
          <w:rtl/>
          <w:lang w:bidi="ar-EG"/>
        </w:rPr>
        <w:t>:</w:t>
      </w:r>
    </w:p>
    <w:p w14:paraId="4068FAC1" w14:textId="2AC307E2" w:rsidR="00EC3C56" w:rsidRPr="00410333" w:rsidRDefault="00EC3C56" w:rsidP="006656FC">
      <w:pPr>
        <w:spacing w:line="187" w:lineRule="auto"/>
        <w:rPr>
          <w:rtl/>
        </w:rPr>
      </w:pPr>
      <w:r w:rsidRPr="00410333">
        <w:rPr>
          <w:b/>
          <w:bCs/>
        </w:rPr>
        <w:t>1.1.3</w:t>
      </w:r>
      <w:r w:rsidRPr="00410333">
        <w:tab/>
      </w:r>
      <w:r w:rsidRPr="00410333">
        <w:rPr>
          <w:b/>
          <w:bCs/>
          <w:rtl/>
        </w:rPr>
        <w:t>تعديل</w:t>
      </w:r>
      <w:r w:rsidR="006656FC">
        <w:rPr>
          <w:rFonts w:hint="eastAsia"/>
          <w:b/>
          <w:bCs/>
          <w:rtl/>
          <w:lang w:bidi="ar-EG"/>
        </w:rPr>
        <w:t> </w:t>
      </w:r>
      <w:r w:rsidR="006656FC">
        <w:rPr>
          <w:b/>
          <w:bCs/>
          <w:lang w:bidi="ar-EG"/>
        </w:rPr>
        <w:t>(</w:t>
      </w:r>
      <w:r w:rsidR="006656FC" w:rsidRPr="00C80A9D">
        <w:rPr>
          <w:b/>
          <w:bCs/>
        </w:rPr>
        <w:t>amendment</w:t>
      </w:r>
      <w:r w:rsidR="006656FC">
        <w:rPr>
          <w:b/>
          <w:bCs/>
          <w:lang w:bidi="ar-EG"/>
        </w:rPr>
        <w:t>)</w:t>
      </w:r>
      <w:r w:rsidRPr="00410333">
        <w:rPr>
          <w:b/>
          <w:bCs/>
          <w:rtl/>
        </w:rPr>
        <w:t xml:space="preserve"> </w:t>
      </w:r>
      <w:r w:rsidRPr="00410333">
        <w:t>[</w:t>
      </w:r>
      <w:r w:rsidR="000F351A">
        <w:t>b-</w:t>
      </w:r>
      <w:r w:rsidRPr="00410333">
        <w:t>ITU</w:t>
      </w:r>
      <w:r w:rsidRPr="00410333">
        <w:noBreakHyphen/>
        <w:t>T A.1]</w:t>
      </w:r>
      <w:r w:rsidRPr="00410333">
        <w:rPr>
          <w:rtl/>
        </w:rPr>
        <w:t>: تغييرات أو إضافات لنص توصية صادرة عن قطاع تقييس الاتصالات نشرت من قبل.</w:t>
      </w:r>
    </w:p>
    <w:p w14:paraId="1668A2AB" w14:textId="6DED2EA2" w:rsidR="00EC3C56" w:rsidRPr="00EC3C56" w:rsidRDefault="00EC3C56" w:rsidP="006656FC">
      <w:pPr>
        <w:pStyle w:val="Note"/>
        <w:rPr>
          <w:b/>
          <w:bCs/>
          <w:rtl/>
        </w:rPr>
      </w:pPr>
      <w:r w:rsidRPr="00C801C6">
        <w:rPr>
          <w:b/>
          <w:bCs/>
          <w:rtl/>
        </w:rPr>
        <w:t>ملاحظة</w:t>
      </w:r>
      <w:r w:rsidRPr="00EC3C56">
        <w:rPr>
          <w:rtl/>
        </w:rPr>
        <w:t xml:space="preserve"> - إذا كان التعديل يشكل جزءاً لا</w:t>
      </w:r>
      <w:r w:rsidRPr="00EC3C56">
        <w:rPr>
          <w:rFonts w:hint="cs"/>
          <w:rtl/>
        </w:rPr>
        <w:t> </w:t>
      </w:r>
      <w:r w:rsidRPr="00EC3C56">
        <w:rPr>
          <w:rtl/>
        </w:rPr>
        <w:t>يتجزأ من التوصية، يتبع في الموافقة عليه نفس إجراء</w:t>
      </w:r>
      <w:r w:rsidR="006B2502">
        <w:rPr>
          <w:rFonts w:hint="cs"/>
          <w:rtl/>
        </w:rPr>
        <w:t>ات</w:t>
      </w:r>
      <w:r w:rsidRPr="00EC3C56">
        <w:rPr>
          <w:rtl/>
        </w:rPr>
        <w:t xml:space="preserve"> الموافقة المتبعة في التوصي</w:t>
      </w:r>
      <w:r>
        <w:rPr>
          <w:rFonts w:hint="cs"/>
          <w:rtl/>
        </w:rPr>
        <w:t>ة</w:t>
      </w:r>
      <w:r w:rsidRPr="00EC3C56">
        <w:rPr>
          <w:rtl/>
        </w:rPr>
        <w:t>، و</w:t>
      </w:r>
      <w:r w:rsidR="00D55AF8">
        <w:rPr>
          <w:rFonts w:hint="cs"/>
          <w:rtl/>
        </w:rPr>
        <w:t>في</w:t>
      </w:r>
      <w:r w:rsidR="00C801C6">
        <w:rPr>
          <w:rFonts w:hint="eastAsia"/>
          <w:rtl/>
        </w:rPr>
        <w:t> </w:t>
      </w:r>
      <w:r w:rsidR="00D55AF8">
        <w:rPr>
          <w:rFonts w:hint="cs"/>
          <w:rtl/>
        </w:rPr>
        <w:t xml:space="preserve">خلاف ذلك (عندما تكون جميع التغييرات في التذييل، مثلاً) </w:t>
      </w:r>
      <w:r w:rsidRPr="00EC3C56">
        <w:rPr>
          <w:rtl/>
        </w:rPr>
        <w:t>توافق عليه لجنة الدراسات.</w:t>
      </w:r>
    </w:p>
    <w:p w14:paraId="47354AD2" w14:textId="3BE6A54A" w:rsidR="00EC3C56" w:rsidRPr="00C801C6" w:rsidRDefault="00EC3C56" w:rsidP="00EC3C56">
      <w:pPr>
        <w:spacing w:line="187" w:lineRule="auto"/>
        <w:rPr>
          <w:spacing w:val="-2"/>
          <w:rtl/>
        </w:rPr>
      </w:pPr>
      <w:r w:rsidRPr="00C801C6">
        <w:rPr>
          <w:b/>
          <w:bCs/>
          <w:spacing w:val="-2"/>
        </w:rPr>
        <w:t>2.1.3</w:t>
      </w:r>
      <w:r w:rsidRPr="00C801C6">
        <w:rPr>
          <w:b/>
          <w:bCs/>
          <w:spacing w:val="-2"/>
        </w:rPr>
        <w:tab/>
      </w:r>
      <w:r w:rsidRPr="00C801C6">
        <w:rPr>
          <w:b/>
          <w:bCs/>
          <w:spacing w:val="-2"/>
          <w:rtl/>
        </w:rPr>
        <w:t>المسألة</w:t>
      </w:r>
      <w:r w:rsidR="006656FC">
        <w:rPr>
          <w:rFonts w:hint="cs"/>
          <w:b/>
          <w:bCs/>
          <w:spacing w:val="-2"/>
          <w:rtl/>
        </w:rPr>
        <w:t> </w:t>
      </w:r>
      <w:r w:rsidR="006656FC">
        <w:rPr>
          <w:b/>
          <w:bCs/>
          <w:spacing w:val="-2"/>
        </w:rPr>
        <w:t>(</w:t>
      </w:r>
      <w:r w:rsidR="006656FC" w:rsidRPr="00C80A9D">
        <w:rPr>
          <w:b/>
        </w:rPr>
        <w:t>Question</w:t>
      </w:r>
      <w:r w:rsidR="006656FC">
        <w:rPr>
          <w:b/>
          <w:bCs/>
          <w:spacing w:val="-2"/>
        </w:rPr>
        <w:t>)</w:t>
      </w:r>
      <w:r w:rsidRPr="00C801C6">
        <w:rPr>
          <w:b/>
          <w:bCs/>
          <w:spacing w:val="-2"/>
          <w:rtl/>
        </w:rPr>
        <w:t xml:space="preserve"> </w:t>
      </w:r>
      <w:r w:rsidR="006656FC" w:rsidRPr="00C80A9D">
        <w:t>[WTSA Res. 1]</w:t>
      </w:r>
      <w:r w:rsidRPr="00C801C6">
        <w:rPr>
          <w:spacing w:val="-2"/>
          <w:rtl/>
        </w:rPr>
        <w:t xml:space="preserve">: وصف لأحد مجالات العمل التي يتعين دراستها، وتؤدي عادةً إلى إنتاج توصية جديدة أو مراجعة واحدة أو </w:t>
      </w:r>
      <w:r w:rsidR="00A12D8D" w:rsidRPr="00C801C6">
        <w:rPr>
          <w:rFonts w:hint="cs"/>
          <w:spacing w:val="-2"/>
          <w:rtl/>
        </w:rPr>
        <w:t>أكثر و</w:t>
      </w:r>
      <w:r w:rsidR="00A12D8D" w:rsidRPr="00C801C6">
        <w:rPr>
          <w:spacing w:val="-2"/>
          <w:rtl/>
        </w:rPr>
        <w:t>/أو الوثائق غير المعيارية الجديدة أو المراجعة على النحو المحدد في</w:t>
      </w:r>
      <w:r w:rsidR="00C801C6" w:rsidRPr="00C801C6">
        <w:rPr>
          <w:rFonts w:hint="cs"/>
          <w:spacing w:val="-2"/>
          <w:rtl/>
        </w:rPr>
        <w:t> </w:t>
      </w:r>
      <w:r w:rsidR="00A12D8D" w:rsidRPr="00C801C6">
        <w:rPr>
          <w:spacing w:val="-2"/>
          <w:rtl/>
        </w:rPr>
        <w:t xml:space="preserve">التوصية </w:t>
      </w:r>
      <w:r w:rsidR="00A12D8D" w:rsidRPr="00C801C6">
        <w:rPr>
          <w:spacing w:val="-2"/>
          <w:cs/>
        </w:rPr>
        <w:t>‎</w:t>
      </w:r>
      <w:r w:rsidR="00A12D8D" w:rsidRPr="00C801C6">
        <w:rPr>
          <w:spacing w:val="-2"/>
        </w:rPr>
        <w:t>ITU</w:t>
      </w:r>
      <w:r w:rsidR="00C801C6" w:rsidRPr="00C801C6">
        <w:rPr>
          <w:spacing w:val="-2"/>
        </w:rPr>
        <w:noBreakHyphen/>
      </w:r>
      <w:r w:rsidR="00A12D8D" w:rsidRPr="00C801C6">
        <w:rPr>
          <w:spacing w:val="-2"/>
        </w:rPr>
        <w:t>T</w:t>
      </w:r>
      <w:r w:rsidR="00C801C6" w:rsidRPr="00C801C6">
        <w:rPr>
          <w:spacing w:val="-2"/>
        </w:rPr>
        <w:t> </w:t>
      </w:r>
      <w:r w:rsidR="00A12D8D" w:rsidRPr="00C801C6">
        <w:rPr>
          <w:spacing w:val="-2"/>
        </w:rPr>
        <w:t>A.13</w:t>
      </w:r>
      <w:r w:rsidR="00A12D8D" w:rsidRPr="00C801C6">
        <w:rPr>
          <w:spacing w:val="-2"/>
          <w:rtl/>
        </w:rPr>
        <w:t>.</w:t>
      </w:r>
    </w:p>
    <w:p w14:paraId="628425D1" w14:textId="408AB4D2" w:rsidR="00EC3C56" w:rsidRDefault="00EC3C56" w:rsidP="00EC3C56">
      <w:pPr>
        <w:spacing w:line="187" w:lineRule="auto"/>
        <w:rPr>
          <w:rtl/>
        </w:rPr>
      </w:pPr>
      <w:r w:rsidRPr="00410333">
        <w:rPr>
          <w:b/>
          <w:bCs/>
        </w:rPr>
        <w:t>3.1.3</w:t>
      </w:r>
      <w:r w:rsidRPr="00410333">
        <w:rPr>
          <w:b/>
          <w:bCs/>
          <w:rtl/>
        </w:rPr>
        <w:tab/>
        <w:t>إضافة</w:t>
      </w:r>
      <w:r w:rsidR="006656FC">
        <w:rPr>
          <w:rFonts w:hint="eastAsia"/>
          <w:b/>
          <w:bCs/>
          <w:rtl/>
          <w:lang w:bidi="ar-EG"/>
        </w:rPr>
        <w:t> </w:t>
      </w:r>
      <w:r w:rsidR="006656FC">
        <w:rPr>
          <w:b/>
          <w:bCs/>
          <w:lang w:bidi="ar-EG"/>
        </w:rPr>
        <w:t>(</w:t>
      </w:r>
      <w:r w:rsidR="006656FC" w:rsidRPr="00C80A9D">
        <w:rPr>
          <w:b/>
        </w:rPr>
        <w:t>Supplement</w:t>
      </w:r>
      <w:r w:rsidR="006656FC">
        <w:rPr>
          <w:b/>
          <w:bCs/>
          <w:lang w:bidi="ar-EG"/>
        </w:rPr>
        <w:t>)</w:t>
      </w:r>
      <w:r w:rsidRPr="00410333">
        <w:rPr>
          <w:b/>
          <w:bCs/>
          <w:rtl/>
        </w:rPr>
        <w:t xml:space="preserve"> </w:t>
      </w:r>
      <w:r w:rsidRPr="00381B97">
        <w:rPr>
          <w:lang w:val="en-GB"/>
        </w:rPr>
        <w:t>[</w:t>
      </w:r>
      <w:r w:rsidR="005E1CDC">
        <w:t>b-</w:t>
      </w:r>
      <w:r w:rsidRPr="00381B97">
        <w:rPr>
          <w:lang w:val="en-GB"/>
        </w:rPr>
        <w:t>ITU-T A.1</w:t>
      </w:r>
      <w:r w:rsidR="005E1CDC">
        <w:t>3</w:t>
      </w:r>
      <w:r w:rsidRPr="00381B97">
        <w:rPr>
          <w:lang w:val="en-GB"/>
        </w:rPr>
        <w:t>]</w:t>
      </w:r>
      <w:r w:rsidRPr="00381B97">
        <w:rPr>
          <w:rtl/>
        </w:rPr>
        <w:t>:</w:t>
      </w:r>
      <w:r w:rsidRPr="00410333">
        <w:rPr>
          <w:rtl/>
        </w:rPr>
        <w:t xml:space="preserve"> وثيقة </w:t>
      </w:r>
      <w:r w:rsidR="00FD7C18">
        <w:rPr>
          <w:rFonts w:hint="cs"/>
          <w:rtl/>
        </w:rPr>
        <w:t xml:space="preserve">إعلامية (غير معيارية) </w:t>
      </w:r>
      <w:r w:rsidRPr="00410333">
        <w:rPr>
          <w:rtl/>
        </w:rPr>
        <w:t>تحتوي على مواد تكميلية لموضوع توصية أو أكثر وترتبط بها ولكنها ليست ضرورية لكمال التوصية أو فهمها وتنفيذها.</w:t>
      </w:r>
    </w:p>
    <w:p w14:paraId="1A917505" w14:textId="0FDFE376" w:rsidR="00123540" w:rsidRPr="00410333" w:rsidRDefault="00123540" w:rsidP="00123540">
      <w:pPr>
        <w:pStyle w:val="Heading2"/>
        <w:spacing w:line="187" w:lineRule="auto"/>
        <w:rPr>
          <w:rtl/>
        </w:rPr>
      </w:pPr>
      <w:bookmarkStart w:id="26" w:name="_Toc163564312"/>
      <w:r>
        <w:t>2.</w:t>
      </w:r>
      <w:r w:rsidRPr="00410333">
        <w:t>3</w:t>
      </w:r>
      <w:r w:rsidRPr="00410333">
        <w:rPr>
          <w:rtl/>
        </w:rPr>
        <w:tab/>
        <w:t>مصطلحات معرّفة في هذه الإضافة</w:t>
      </w:r>
      <w:bookmarkEnd w:id="26"/>
    </w:p>
    <w:p w14:paraId="5942F531" w14:textId="257AD43F" w:rsidR="00123540" w:rsidRPr="00410333" w:rsidRDefault="00123540" w:rsidP="00123540">
      <w:pPr>
        <w:spacing w:line="187" w:lineRule="auto"/>
        <w:rPr>
          <w:rtl/>
        </w:rPr>
      </w:pPr>
      <w:r w:rsidRPr="00410333">
        <w:rPr>
          <w:rtl/>
        </w:rPr>
        <w:t xml:space="preserve">تعرّف هذه </w:t>
      </w:r>
      <w:r w:rsidR="00684874">
        <w:rPr>
          <w:rFonts w:hint="cs"/>
          <w:rtl/>
        </w:rPr>
        <w:t>التوصية</w:t>
      </w:r>
      <w:r w:rsidRPr="00410333">
        <w:rPr>
          <w:rtl/>
        </w:rPr>
        <w:t xml:space="preserve"> المصطلحات التالية:</w:t>
      </w:r>
    </w:p>
    <w:p w14:paraId="78C5315D" w14:textId="15B50A3B" w:rsidR="00123540" w:rsidRPr="00684874" w:rsidRDefault="00123540" w:rsidP="00123540">
      <w:pPr>
        <w:spacing w:line="187" w:lineRule="auto"/>
        <w:rPr>
          <w:lang w:val="en-GB"/>
        </w:rPr>
      </w:pPr>
      <w:r w:rsidRPr="00410333">
        <w:rPr>
          <w:b/>
          <w:lang w:val="en-GB"/>
        </w:rPr>
        <w:t>1.2.3</w:t>
      </w:r>
      <w:r w:rsidRPr="00410333">
        <w:rPr>
          <w:b/>
          <w:lang w:val="en-GB"/>
        </w:rPr>
        <w:tab/>
      </w:r>
      <w:r w:rsidRPr="00410333">
        <w:rPr>
          <w:b/>
          <w:bCs/>
          <w:rtl/>
        </w:rPr>
        <w:t>العمل التعاوني</w:t>
      </w:r>
      <w:r w:rsidR="006656FC">
        <w:rPr>
          <w:rFonts w:hint="cs"/>
          <w:b/>
          <w:bCs/>
          <w:rtl/>
        </w:rPr>
        <w:t> </w:t>
      </w:r>
      <w:r w:rsidR="006656FC">
        <w:rPr>
          <w:b/>
          <w:bCs/>
        </w:rPr>
        <w:t>(</w:t>
      </w:r>
      <w:r w:rsidR="006656FC" w:rsidRPr="00C80A9D">
        <w:rPr>
          <w:b/>
        </w:rPr>
        <w:t>collaborative work</w:t>
      </w:r>
      <w:r w:rsidR="006656FC">
        <w:rPr>
          <w:b/>
          <w:bCs/>
        </w:rPr>
        <w:t>)</w:t>
      </w:r>
      <w:r w:rsidRPr="00410333">
        <w:rPr>
          <w:rtl/>
        </w:rPr>
        <w:t>: أسلوب للتعاون بين فريق إدارة مسألة بقطاع تقييس الاتصالات وفريق في منظمة</w:t>
      </w:r>
      <w:r w:rsidRPr="00410333">
        <w:rPr>
          <w:rFonts w:hint="cs"/>
          <w:rtl/>
        </w:rPr>
        <w:t xml:space="preserve"> (أو أفرقة في منظمات متعددة)</w:t>
      </w:r>
      <w:r w:rsidRPr="00410333">
        <w:rPr>
          <w:rtl/>
        </w:rPr>
        <w:t xml:space="preserve"> بغية إنتاج وثيقة واحدة أو أكثر مشتركة (أو متوائمة تقنياً) من خلال اتصال وثيق، وفي حالة الوثائق المشتركة، من خلال موافقة متزامنة (انظر</w:t>
      </w:r>
      <w:r w:rsidRPr="00410333">
        <w:rPr>
          <w:rFonts w:hint="cs"/>
          <w:rtl/>
        </w:rPr>
        <w:t> </w:t>
      </w:r>
      <w:r w:rsidR="00684874">
        <w:rPr>
          <w:rFonts w:hint="cs"/>
          <w:rtl/>
        </w:rPr>
        <w:t xml:space="preserve">الملحق </w:t>
      </w:r>
      <w:r w:rsidR="00684874">
        <w:rPr>
          <w:lang w:val="en-GB"/>
        </w:rPr>
        <w:t>B</w:t>
      </w:r>
      <w:r w:rsidRPr="00410333">
        <w:rPr>
          <w:rtl/>
        </w:rPr>
        <w:t>).</w:t>
      </w:r>
    </w:p>
    <w:p w14:paraId="4003B173" w14:textId="61BC4FA1" w:rsidR="00123540" w:rsidRPr="00684874" w:rsidRDefault="00123540" w:rsidP="00123540">
      <w:pPr>
        <w:spacing w:line="187" w:lineRule="auto"/>
        <w:rPr>
          <w:sz w:val="20"/>
          <w:szCs w:val="20"/>
          <w:rtl/>
        </w:rPr>
      </w:pPr>
      <w:r w:rsidRPr="00410333">
        <w:rPr>
          <w:b/>
          <w:lang w:val="en-GB"/>
        </w:rPr>
        <w:t>2.2.3</w:t>
      </w:r>
      <w:r w:rsidRPr="00410333">
        <w:rPr>
          <w:lang w:val="en-GB"/>
        </w:rPr>
        <w:tab/>
      </w:r>
      <w:bookmarkStart w:id="27" w:name="lt_pId245"/>
      <w:r w:rsidRPr="00410333">
        <w:rPr>
          <w:b/>
          <w:bCs/>
          <w:rtl/>
        </w:rPr>
        <w:t>وثيقة مشتركة</w:t>
      </w:r>
      <w:r w:rsidR="006656FC">
        <w:rPr>
          <w:rFonts w:hint="cs"/>
          <w:b/>
          <w:bCs/>
          <w:rtl/>
        </w:rPr>
        <w:t> </w:t>
      </w:r>
      <w:r w:rsidR="006656FC">
        <w:rPr>
          <w:b/>
          <w:bCs/>
        </w:rPr>
        <w:t>(</w:t>
      </w:r>
      <w:r w:rsidR="006656FC" w:rsidRPr="00C80A9D">
        <w:rPr>
          <w:b/>
        </w:rPr>
        <w:t>common document</w:t>
      </w:r>
      <w:r w:rsidR="006656FC">
        <w:rPr>
          <w:b/>
          <w:bCs/>
        </w:rPr>
        <w:t>)</w:t>
      </w:r>
      <w:r w:rsidRPr="00410333">
        <w:rPr>
          <w:rtl/>
        </w:rPr>
        <w:t>: وثيقة اشترك في إعدادها فريق إدارة مسألة بقطاع تقييس الاتصالات وفريق في منظمة</w:t>
      </w:r>
      <w:r w:rsidRPr="00410333">
        <w:rPr>
          <w:rFonts w:hint="cs"/>
          <w:rtl/>
        </w:rPr>
        <w:t xml:space="preserve"> (أو أفرقة في منظمات متعددة)</w:t>
      </w:r>
      <w:r w:rsidRPr="00410333">
        <w:rPr>
          <w:rtl/>
        </w:rPr>
        <w:t>.</w:t>
      </w:r>
    </w:p>
    <w:bookmarkEnd w:id="27"/>
    <w:p w14:paraId="68BB5B92" w14:textId="526A8115" w:rsidR="00123540" w:rsidRPr="00684874" w:rsidRDefault="00123540" w:rsidP="006656FC">
      <w:pPr>
        <w:pStyle w:val="Note"/>
        <w:rPr>
          <w:b/>
          <w:bCs/>
          <w:rtl/>
        </w:rPr>
      </w:pPr>
      <w:r w:rsidRPr="00C801C6">
        <w:rPr>
          <w:b/>
          <w:bCs/>
          <w:rtl/>
        </w:rPr>
        <w:t>ملاحظة</w:t>
      </w:r>
      <w:r w:rsidRPr="00684874">
        <w:rPr>
          <w:rtl/>
        </w:rPr>
        <w:t xml:space="preserve"> </w:t>
      </w:r>
      <w:r w:rsidRPr="00684874">
        <w:rPr>
          <w:rFonts w:hint="cs"/>
          <w:rtl/>
        </w:rPr>
        <w:t>-</w:t>
      </w:r>
      <w:r w:rsidRPr="00684874">
        <w:rPr>
          <w:rtl/>
        </w:rPr>
        <w:t xml:space="preserve"> يشارك فريق إدارة مسألة بقطاع تقييس الاتصالات مع منظمة</w:t>
      </w:r>
      <w:r w:rsidRPr="00684874">
        <w:rPr>
          <w:rFonts w:hint="cs"/>
          <w:rtl/>
        </w:rPr>
        <w:t xml:space="preserve"> </w:t>
      </w:r>
      <w:r w:rsidR="006656FC">
        <w:rPr>
          <w:rFonts w:hint="cs"/>
          <w:rtl/>
        </w:rPr>
        <w:t>(</w:t>
      </w:r>
      <w:r w:rsidRPr="00684874">
        <w:rPr>
          <w:rFonts w:hint="cs"/>
          <w:rtl/>
        </w:rPr>
        <w:t>أو أكثر</w:t>
      </w:r>
      <w:r w:rsidR="006656FC">
        <w:rPr>
          <w:rFonts w:hint="cs"/>
          <w:rtl/>
        </w:rPr>
        <w:t>)</w:t>
      </w:r>
      <w:r w:rsidRPr="00684874">
        <w:rPr>
          <w:rtl/>
        </w:rPr>
        <w:t xml:space="preserve"> في إعداد وثيقة فريدة من نوعها، ولكن قد يختلف نشرها من حيث صفحات الغلاف، </w:t>
      </w:r>
      <w:proofErr w:type="spellStart"/>
      <w:r w:rsidRPr="00684874">
        <w:rPr>
          <w:rtl/>
        </w:rPr>
        <w:t>والترويسات</w:t>
      </w:r>
      <w:proofErr w:type="spellEnd"/>
      <w:r w:rsidRPr="00684874">
        <w:rPr>
          <w:rtl/>
        </w:rPr>
        <w:t xml:space="preserve"> والحواشي الذيلية حسب قواعد النشر في كل منظمة (انظر الفقرة </w:t>
      </w:r>
      <w:r w:rsidRPr="00684874">
        <w:t>9</w:t>
      </w:r>
      <w:r w:rsidRPr="00684874">
        <w:rPr>
          <w:rtl/>
        </w:rPr>
        <w:t>).</w:t>
      </w:r>
    </w:p>
    <w:p w14:paraId="76B4E539" w14:textId="7206C1DB" w:rsidR="00123540" w:rsidRPr="00684874" w:rsidRDefault="00123540" w:rsidP="00123540">
      <w:pPr>
        <w:spacing w:line="187" w:lineRule="auto"/>
        <w:rPr>
          <w:rtl/>
        </w:rPr>
      </w:pPr>
      <w:r w:rsidRPr="00684874">
        <w:rPr>
          <w:b/>
          <w:lang w:val="en-GB"/>
        </w:rPr>
        <w:t>3.2.3</w:t>
      </w:r>
      <w:r w:rsidRPr="00684874">
        <w:rPr>
          <w:b/>
          <w:lang w:val="en-GB"/>
        </w:rPr>
        <w:tab/>
      </w:r>
      <w:r w:rsidRPr="00684874">
        <w:rPr>
          <w:b/>
          <w:bCs/>
          <w:rtl/>
        </w:rPr>
        <w:t>فريق مشترك</w:t>
      </w:r>
      <w:r w:rsidR="006656FC">
        <w:rPr>
          <w:rFonts w:hint="cs"/>
          <w:b/>
          <w:bCs/>
          <w:rtl/>
        </w:rPr>
        <w:t> </w:t>
      </w:r>
      <w:r w:rsidR="006656FC">
        <w:rPr>
          <w:b/>
          <w:bCs/>
        </w:rPr>
        <w:t>(</w:t>
      </w:r>
      <w:r w:rsidR="006656FC" w:rsidRPr="00C80A9D">
        <w:rPr>
          <w:b/>
        </w:rPr>
        <w:t>common team</w:t>
      </w:r>
      <w:r w:rsidR="006656FC">
        <w:rPr>
          <w:b/>
          <w:bCs/>
        </w:rPr>
        <w:t>)</w:t>
      </w:r>
      <w:r w:rsidRPr="00684874">
        <w:rPr>
          <w:rtl/>
        </w:rPr>
        <w:t xml:space="preserve">: فريق عمل يتكون من أفراد يعملون على مسألة بقطاع تقييس الاتصالات </w:t>
      </w:r>
      <w:r w:rsidRPr="00684874">
        <w:rPr>
          <w:rFonts w:hint="cs"/>
          <w:rtl/>
        </w:rPr>
        <w:t>وفريق في </w:t>
      </w:r>
      <w:r w:rsidRPr="00684874">
        <w:rPr>
          <w:rtl/>
        </w:rPr>
        <w:t>منظمة</w:t>
      </w:r>
      <w:r w:rsidRPr="00684874">
        <w:rPr>
          <w:rFonts w:hint="cs"/>
          <w:rtl/>
        </w:rPr>
        <w:t xml:space="preserve"> (أو</w:t>
      </w:r>
      <w:r w:rsidR="00BB0AFD">
        <w:rPr>
          <w:rFonts w:hint="eastAsia"/>
          <w:rtl/>
        </w:rPr>
        <w:t> </w:t>
      </w:r>
      <w:r w:rsidRPr="00684874">
        <w:rPr>
          <w:rFonts w:hint="cs"/>
          <w:rtl/>
        </w:rPr>
        <w:t xml:space="preserve">أفرقة في منظمات </w:t>
      </w:r>
      <w:proofErr w:type="gramStart"/>
      <w:r w:rsidRPr="00684874">
        <w:rPr>
          <w:rFonts w:hint="cs"/>
          <w:rtl/>
        </w:rPr>
        <w:t>متعددة)</w:t>
      </w:r>
      <w:r w:rsidRPr="00684874">
        <w:rPr>
          <w:rtl/>
        </w:rPr>
        <w:t>،</w:t>
      </w:r>
      <w:proofErr w:type="gramEnd"/>
      <w:r w:rsidRPr="00684874">
        <w:rPr>
          <w:rtl/>
        </w:rPr>
        <w:t xml:space="preserve"> ويهدف إلى إنتاج وثيقة واحدة أو أكثر مشتركة (أو متوائمة تقنياً) من خلال الاجتماعات المشتركة، وفي</w:t>
      </w:r>
      <w:r w:rsidRPr="00684874">
        <w:rPr>
          <w:rFonts w:hint="cs"/>
          <w:rtl/>
        </w:rPr>
        <w:t> </w:t>
      </w:r>
      <w:r w:rsidRPr="00684874">
        <w:rPr>
          <w:rtl/>
        </w:rPr>
        <w:t xml:space="preserve">حالة الوثائق المشتركة، من خلال موافقة متزامنة (انظر </w:t>
      </w:r>
      <w:r w:rsidR="005E6A37">
        <w:rPr>
          <w:rFonts w:hint="cs"/>
          <w:rtl/>
        </w:rPr>
        <w:t xml:space="preserve">الملحق </w:t>
      </w:r>
      <w:r w:rsidR="005E6A37">
        <w:rPr>
          <w:lang w:val="en-GB"/>
        </w:rPr>
        <w:t>C</w:t>
      </w:r>
      <w:r w:rsidRPr="00684874">
        <w:rPr>
          <w:rtl/>
        </w:rPr>
        <w:t>).</w:t>
      </w:r>
    </w:p>
    <w:p w14:paraId="14CABF36" w14:textId="14324127" w:rsidR="00123540" w:rsidRPr="00684874" w:rsidRDefault="00123540" w:rsidP="00123540">
      <w:pPr>
        <w:spacing w:line="187" w:lineRule="auto"/>
        <w:rPr>
          <w:rtl/>
        </w:rPr>
      </w:pPr>
      <w:r w:rsidRPr="00684874">
        <w:rPr>
          <w:b/>
          <w:lang w:val="en-GB"/>
        </w:rPr>
        <w:t>4.2.3</w:t>
      </w:r>
      <w:r w:rsidRPr="00684874">
        <w:rPr>
          <w:lang w:val="en-GB"/>
        </w:rPr>
        <w:tab/>
      </w:r>
      <w:bookmarkStart w:id="28" w:name="lt_pId252"/>
      <w:r w:rsidRPr="00684874">
        <w:rPr>
          <w:b/>
          <w:bCs/>
          <w:rtl/>
        </w:rPr>
        <w:t>الوثائق المتوائمة تقنياً</w:t>
      </w:r>
      <w:r w:rsidR="006656FC">
        <w:rPr>
          <w:rFonts w:hint="eastAsia"/>
          <w:b/>
          <w:bCs/>
          <w:rtl/>
          <w:lang w:bidi="ar-EG"/>
        </w:rPr>
        <w:t> </w:t>
      </w:r>
      <w:r w:rsidR="006656FC">
        <w:rPr>
          <w:b/>
          <w:bCs/>
          <w:lang w:bidi="ar-EG"/>
        </w:rPr>
        <w:t>(</w:t>
      </w:r>
      <w:r w:rsidR="006656FC" w:rsidRPr="00C80A9D">
        <w:rPr>
          <w:b/>
        </w:rPr>
        <w:t>technically-aligned documents</w:t>
      </w:r>
      <w:r w:rsidR="006656FC">
        <w:rPr>
          <w:b/>
          <w:bCs/>
          <w:lang w:bidi="ar-EG"/>
        </w:rPr>
        <w:t>)</w:t>
      </w:r>
      <w:r w:rsidRPr="00684874">
        <w:rPr>
          <w:rtl/>
        </w:rPr>
        <w:t>: زوج</w:t>
      </w:r>
      <w:r w:rsidRPr="00684874">
        <w:rPr>
          <w:rFonts w:hint="cs"/>
          <w:rtl/>
        </w:rPr>
        <w:t xml:space="preserve"> (أو مجموعة)</w:t>
      </w:r>
      <w:r w:rsidRPr="00684874">
        <w:rPr>
          <w:rtl/>
        </w:rPr>
        <w:t xml:space="preserve"> من الوثائق التي يجري إعدادها في تعاون وثيق بين فريق إدارة مسألة بقطاع تقييس الاتصالات وفريق في منظمة </w:t>
      </w:r>
      <w:r w:rsidRPr="00684874">
        <w:rPr>
          <w:rFonts w:hint="cs"/>
          <w:rtl/>
        </w:rPr>
        <w:t xml:space="preserve">(أو أفرقة في منظمات </w:t>
      </w:r>
      <w:proofErr w:type="gramStart"/>
      <w:r w:rsidRPr="00684874">
        <w:rPr>
          <w:rFonts w:hint="cs"/>
          <w:rtl/>
        </w:rPr>
        <w:t>متعددة)</w:t>
      </w:r>
      <w:r w:rsidRPr="00684874">
        <w:rPr>
          <w:rtl/>
        </w:rPr>
        <w:t>،</w:t>
      </w:r>
      <w:proofErr w:type="gramEnd"/>
      <w:r w:rsidRPr="00684874">
        <w:rPr>
          <w:rtl/>
        </w:rPr>
        <w:t xml:space="preserve"> </w:t>
      </w:r>
      <w:proofErr w:type="spellStart"/>
      <w:r w:rsidRPr="00684874">
        <w:rPr>
          <w:rFonts w:hint="cs"/>
          <w:rtl/>
        </w:rPr>
        <w:t>وتتواءم</w:t>
      </w:r>
      <w:proofErr w:type="spellEnd"/>
      <w:r w:rsidRPr="00684874">
        <w:rPr>
          <w:rFonts w:hint="cs"/>
          <w:rtl/>
        </w:rPr>
        <w:t xml:space="preserve"> نصوصها</w:t>
      </w:r>
      <w:r w:rsidRPr="00684874">
        <w:rPr>
          <w:rtl/>
        </w:rPr>
        <w:t xml:space="preserve"> من الناحية التقنية (دون أن </w:t>
      </w:r>
      <w:r w:rsidRPr="00684874">
        <w:rPr>
          <w:rFonts w:hint="cs"/>
          <w:rtl/>
        </w:rPr>
        <w:t>ت</w:t>
      </w:r>
      <w:r w:rsidRPr="00684874">
        <w:rPr>
          <w:rtl/>
        </w:rPr>
        <w:t>تطابق).</w:t>
      </w:r>
    </w:p>
    <w:p w14:paraId="411625B4" w14:textId="77777777" w:rsidR="00123540" w:rsidRPr="00684874" w:rsidRDefault="00123540" w:rsidP="006656FC">
      <w:pPr>
        <w:pStyle w:val="Note"/>
        <w:rPr>
          <w:b/>
          <w:bCs/>
          <w:rtl/>
        </w:rPr>
      </w:pPr>
      <w:bookmarkStart w:id="29" w:name="lt_pId253"/>
      <w:bookmarkEnd w:id="28"/>
      <w:r w:rsidRPr="00BB0AFD">
        <w:rPr>
          <w:b/>
          <w:bCs/>
          <w:rtl/>
        </w:rPr>
        <w:t xml:space="preserve">الملاحظة </w:t>
      </w:r>
      <w:r w:rsidRPr="00BB0AFD">
        <w:rPr>
          <w:b/>
          <w:bCs/>
        </w:rPr>
        <w:t>1</w:t>
      </w:r>
      <w:r w:rsidRPr="00684874">
        <w:rPr>
          <w:rtl/>
        </w:rPr>
        <w:t xml:space="preserve"> </w:t>
      </w:r>
      <w:r w:rsidRPr="00684874">
        <w:rPr>
          <w:rFonts w:hint="cs"/>
          <w:rtl/>
        </w:rPr>
        <w:t>-</w:t>
      </w:r>
      <w:r w:rsidRPr="00684874">
        <w:rPr>
          <w:rtl/>
        </w:rPr>
        <w:t xml:space="preserve"> لا يجوز لتنفيذ وثيقة متوائمة تقنياً أن يعوق التشغيل البيني مع تنفيذ </w:t>
      </w:r>
      <w:r w:rsidRPr="00684874">
        <w:rPr>
          <w:rFonts w:hint="cs"/>
          <w:rtl/>
        </w:rPr>
        <w:t xml:space="preserve">الوثائق </w:t>
      </w:r>
      <w:r w:rsidRPr="00684874">
        <w:rPr>
          <w:rtl/>
        </w:rPr>
        <w:t>الأخرى المتوائمة تقنياً.</w:t>
      </w:r>
    </w:p>
    <w:bookmarkEnd w:id="29"/>
    <w:p w14:paraId="09B12EE1" w14:textId="322F885F" w:rsidR="00123540" w:rsidRPr="00684874" w:rsidRDefault="00123540" w:rsidP="00A704AC">
      <w:pPr>
        <w:pStyle w:val="Note"/>
        <w:rPr>
          <w:b/>
          <w:bCs/>
          <w:rtl/>
        </w:rPr>
      </w:pPr>
      <w:r w:rsidRPr="00BB0AFD">
        <w:rPr>
          <w:b/>
          <w:bCs/>
          <w:rtl/>
        </w:rPr>
        <w:t xml:space="preserve">الملاحظة </w:t>
      </w:r>
      <w:r w:rsidRPr="00BB0AFD">
        <w:rPr>
          <w:b/>
          <w:bCs/>
        </w:rPr>
        <w:t>2</w:t>
      </w:r>
      <w:r w:rsidRPr="00684874">
        <w:rPr>
          <w:rtl/>
        </w:rPr>
        <w:t xml:space="preserve"> </w:t>
      </w:r>
      <w:r w:rsidRPr="00684874">
        <w:rPr>
          <w:rFonts w:hint="cs"/>
          <w:rtl/>
        </w:rPr>
        <w:t>-</w:t>
      </w:r>
      <w:r w:rsidRPr="00684874">
        <w:rPr>
          <w:rtl/>
        </w:rPr>
        <w:t xml:space="preserve"> تتبع الوثيقة التي يعدها فريق إدارة مسألة بقطاع تقييس الاتصالات قواعد النشر في قطاع تقييس الاتصالات (مثل</w:t>
      </w:r>
      <w:r w:rsidR="002F10EC">
        <w:rPr>
          <w:rFonts w:hint="cs"/>
          <w:rtl/>
        </w:rPr>
        <w:t xml:space="preserve"> دليل المؤلف</w:t>
      </w:r>
      <w:r w:rsidR="00A704AC">
        <w:rPr>
          <w:rFonts w:hint="cs"/>
          <w:rtl/>
        </w:rPr>
        <w:t> </w:t>
      </w:r>
      <w:r w:rsidR="00A704AC" w:rsidRPr="00A704AC">
        <w:rPr>
          <w:lang w:val="en-GB"/>
        </w:rPr>
        <w:t>[b</w:t>
      </w:r>
      <w:r w:rsidR="00A704AC">
        <w:rPr>
          <w:lang w:val="en-GB"/>
        </w:rPr>
        <w:noBreakHyphen/>
      </w:r>
      <w:r w:rsidR="00A704AC" w:rsidRPr="00A704AC">
        <w:rPr>
          <w:lang w:val="en-GB"/>
        </w:rPr>
        <w:t>Author's Guide]</w:t>
      </w:r>
      <w:r w:rsidRPr="00684874">
        <w:rPr>
          <w:rtl/>
        </w:rPr>
        <w:t>). ويجوز أن تتبع الوثيقة الأخرى قواعد النشر في منظمة</w:t>
      </w:r>
      <w:r w:rsidR="00A704AC">
        <w:rPr>
          <w:rFonts w:hint="cs"/>
          <w:rtl/>
        </w:rPr>
        <w:t xml:space="preserve"> (منظمات)</w:t>
      </w:r>
      <w:r w:rsidRPr="00684874">
        <w:rPr>
          <w:rtl/>
        </w:rPr>
        <w:t xml:space="preserve"> (خارجية).</w:t>
      </w:r>
    </w:p>
    <w:p w14:paraId="6D6021F6" w14:textId="77777777" w:rsidR="00123540" w:rsidRPr="00410333" w:rsidRDefault="00123540" w:rsidP="00123540">
      <w:pPr>
        <w:pStyle w:val="Heading1"/>
        <w:rPr>
          <w:rtl/>
        </w:rPr>
      </w:pPr>
      <w:bookmarkStart w:id="30" w:name="_Toc448828998"/>
      <w:bookmarkStart w:id="31" w:name="_Toc448831522"/>
      <w:bookmarkStart w:id="32" w:name="_Toc448831639"/>
      <w:bookmarkStart w:id="33" w:name="_Toc460415024"/>
      <w:bookmarkStart w:id="34" w:name="_Toc163564313"/>
      <w:r w:rsidRPr="00410333">
        <w:t>4</w:t>
      </w:r>
      <w:r w:rsidRPr="00410333">
        <w:rPr>
          <w:rtl/>
        </w:rPr>
        <w:tab/>
        <w:t>الاختصارات والأسماء المختصرة</w:t>
      </w:r>
      <w:bookmarkEnd w:id="30"/>
      <w:bookmarkEnd w:id="31"/>
      <w:bookmarkEnd w:id="32"/>
      <w:bookmarkEnd w:id="33"/>
      <w:bookmarkEnd w:id="34"/>
    </w:p>
    <w:p w14:paraId="1C03CB5D" w14:textId="44EA0194" w:rsidR="00123540" w:rsidRPr="00410333" w:rsidRDefault="00123540" w:rsidP="00123540">
      <w:pPr>
        <w:rPr>
          <w:rtl/>
        </w:rPr>
      </w:pPr>
      <w:r w:rsidRPr="00410333">
        <w:rPr>
          <w:rtl/>
        </w:rPr>
        <w:t xml:space="preserve">تستخدم هذه </w:t>
      </w:r>
      <w:r w:rsidR="005E6A37">
        <w:rPr>
          <w:rFonts w:hint="cs"/>
          <w:rtl/>
        </w:rPr>
        <w:t>التوصية</w:t>
      </w:r>
      <w:r w:rsidRPr="00410333">
        <w:rPr>
          <w:rtl/>
        </w:rPr>
        <w:t xml:space="preserve"> المختصرات التالية:</w:t>
      </w:r>
    </w:p>
    <w:p w14:paraId="2C57E19B" w14:textId="77777777" w:rsidR="005E6A37" w:rsidRPr="00410333" w:rsidRDefault="005E6A37" w:rsidP="00B77B34">
      <w:pPr>
        <w:tabs>
          <w:tab w:val="clear" w:pos="794"/>
        </w:tabs>
        <w:ind w:left="850" w:hanging="850"/>
      </w:pPr>
      <w:r w:rsidRPr="00410333">
        <w:t>AAP</w:t>
      </w:r>
      <w:r w:rsidRPr="00410333">
        <w:rPr>
          <w:rtl/>
        </w:rPr>
        <w:tab/>
        <w:t>عملية الموافقة البديلة</w:t>
      </w:r>
      <w:r w:rsidRPr="00410333">
        <w:rPr>
          <w:rFonts w:hint="cs"/>
          <w:rtl/>
        </w:rPr>
        <w:t xml:space="preserve"> </w:t>
      </w:r>
      <w:r w:rsidRPr="00410333">
        <w:rPr>
          <w:i/>
          <w:iCs/>
        </w:rPr>
        <w:t>(</w:t>
      </w:r>
      <w:r w:rsidRPr="00410333">
        <w:rPr>
          <w:i/>
          <w:iCs/>
          <w:lang w:val="en-GB"/>
        </w:rPr>
        <w:t>Alternative Approval Process</w:t>
      </w:r>
      <w:r w:rsidRPr="00410333">
        <w:rPr>
          <w:i/>
          <w:iCs/>
        </w:rPr>
        <w:t>)</w:t>
      </w:r>
    </w:p>
    <w:p w14:paraId="4276C396" w14:textId="77777777" w:rsidR="005E6A37" w:rsidRPr="00410333" w:rsidRDefault="005E6A37" w:rsidP="00B77B34">
      <w:pPr>
        <w:tabs>
          <w:tab w:val="clear" w:pos="794"/>
        </w:tabs>
        <w:ind w:left="850" w:hanging="850"/>
        <w:rPr>
          <w:rtl/>
        </w:rPr>
      </w:pPr>
      <w:r w:rsidRPr="00410333">
        <w:t>TAP</w:t>
      </w:r>
      <w:r w:rsidRPr="00410333">
        <w:rPr>
          <w:rtl/>
        </w:rPr>
        <w:tab/>
        <w:t>عملية الموافقة التقليدية</w:t>
      </w:r>
      <w:r w:rsidRPr="00410333">
        <w:rPr>
          <w:rFonts w:hint="cs"/>
          <w:rtl/>
        </w:rPr>
        <w:t xml:space="preserve"> </w:t>
      </w:r>
      <w:r w:rsidRPr="00410333">
        <w:rPr>
          <w:i/>
          <w:iCs/>
        </w:rPr>
        <w:t>(</w:t>
      </w:r>
      <w:r w:rsidRPr="00410333">
        <w:rPr>
          <w:i/>
          <w:iCs/>
          <w:lang w:val="en-GB"/>
        </w:rPr>
        <w:t>Traditional Approval Process</w:t>
      </w:r>
      <w:r w:rsidRPr="00410333">
        <w:rPr>
          <w:i/>
          <w:iCs/>
        </w:rPr>
        <w:t>)</w:t>
      </w:r>
    </w:p>
    <w:p w14:paraId="613A27E2" w14:textId="77777777" w:rsidR="005E6A37" w:rsidRPr="00410333" w:rsidRDefault="005E6A37" w:rsidP="00B77B34">
      <w:pPr>
        <w:tabs>
          <w:tab w:val="clear" w:pos="794"/>
        </w:tabs>
        <w:ind w:left="850" w:hanging="850"/>
        <w:rPr>
          <w:rtl/>
        </w:rPr>
      </w:pPr>
      <w:r w:rsidRPr="00410333">
        <w:t>TSB</w:t>
      </w:r>
      <w:r w:rsidRPr="00410333">
        <w:rPr>
          <w:rtl/>
        </w:rPr>
        <w:tab/>
        <w:t>مكتب تقييس الاتصالات</w:t>
      </w:r>
      <w:r w:rsidRPr="00410333">
        <w:rPr>
          <w:rFonts w:hint="cs"/>
          <w:rtl/>
        </w:rPr>
        <w:t xml:space="preserve"> </w:t>
      </w:r>
      <w:r w:rsidRPr="00410333">
        <w:rPr>
          <w:i/>
          <w:iCs/>
        </w:rPr>
        <w:t>(</w:t>
      </w:r>
      <w:r w:rsidRPr="00410333">
        <w:rPr>
          <w:i/>
          <w:iCs/>
          <w:lang w:val="en-GB"/>
        </w:rPr>
        <w:t>Telecommunication Standardization Bureau</w:t>
      </w:r>
      <w:r w:rsidRPr="00410333">
        <w:rPr>
          <w:i/>
          <w:iCs/>
        </w:rPr>
        <w:t>)</w:t>
      </w:r>
    </w:p>
    <w:p w14:paraId="7A2FB73A" w14:textId="77777777" w:rsidR="005B092A" w:rsidRPr="00410333" w:rsidRDefault="005B092A" w:rsidP="00027A5B">
      <w:pPr>
        <w:pStyle w:val="Heading1"/>
        <w:rPr>
          <w:rtl/>
        </w:rPr>
      </w:pPr>
      <w:bookmarkStart w:id="35" w:name="_Toc448828999"/>
      <w:bookmarkStart w:id="36" w:name="_Toc448831523"/>
      <w:bookmarkStart w:id="37" w:name="_Toc448831640"/>
      <w:bookmarkStart w:id="38" w:name="_Toc460415025"/>
      <w:bookmarkStart w:id="39" w:name="_Toc163564314"/>
      <w:r w:rsidRPr="00410333">
        <w:lastRenderedPageBreak/>
        <w:t>5</w:t>
      </w:r>
      <w:r w:rsidRPr="00410333">
        <w:rPr>
          <w:rtl/>
        </w:rPr>
        <w:tab/>
        <w:t>الاصطلاحات</w:t>
      </w:r>
      <w:bookmarkEnd w:id="35"/>
      <w:bookmarkEnd w:id="36"/>
      <w:bookmarkEnd w:id="37"/>
      <w:bookmarkEnd w:id="38"/>
      <w:bookmarkEnd w:id="39"/>
    </w:p>
    <w:p w14:paraId="13951B7E" w14:textId="30036F5D" w:rsidR="005B092A" w:rsidRPr="00410333" w:rsidRDefault="005B092A" w:rsidP="00A704AC">
      <w:pPr>
        <w:rPr>
          <w:rtl/>
        </w:rPr>
      </w:pPr>
      <w:bookmarkStart w:id="40" w:name="lt_pId268"/>
      <w:r w:rsidRPr="00410333">
        <w:rPr>
          <w:rtl/>
        </w:rPr>
        <w:t>في عبارات مثل "كل منظمة" و"منظمة واحدة" و"منظمة أخرى"، يدل مصطلح "منظمة" (المفرد) على لجنة دراسات بقطاع تقييس الاتصالات أو على منظمة (خارجية). فيما تدل عبارة "المنظمة" دائماً</w:t>
      </w:r>
      <w:r w:rsidRPr="00410333">
        <w:rPr>
          <w:rFonts w:hint="cs"/>
          <w:rtl/>
        </w:rPr>
        <w:t>،</w:t>
      </w:r>
      <w:r w:rsidRPr="00410333">
        <w:rPr>
          <w:rtl/>
        </w:rPr>
        <w:t xml:space="preserve"> في </w:t>
      </w:r>
      <w:r w:rsidRPr="00410333">
        <w:rPr>
          <w:rFonts w:hint="cs"/>
          <w:rtl/>
        </w:rPr>
        <w:t xml:space="preserve">حالة التعاون الثنائي، </w:t>
      </w:r>
      <w:r w:rsidRPr="00410333">
        <w:rPr>
          <w:rtl/>
        </w:rPr>
        <w:t>على المنظمة (الخارجية) التي أنشأت معها لجنة دراسات بقطاع تقييس الاتصالات أسلوباً للتعاون.</w:t>
      </w:r>
      <w:r w:rsidRPr="00410333">
        <w:rPr>
          <w:rFonts w:hint="cs"/>
          <w:rtl/>
        </w:rPr>
        <w:t xml:space="preserve"> وفي حالة التعاون متعدد الأطراف، تدل عبارة "منظمة" على المنظمات </w:t>
      </w:r>
      <w:r w:rsidR="00A704AC">
        <w:rPr>
          <w:rFonts w:hint="cs"/>
          <w:rtl/>
        </w:rPr>
        <w:t>(</w:t>
      </w:r>
      <w:r w:rsidRPr="00410333">
        <w:rPr>
          <w:rFonts w:hint="cs"/>
          <w:rtl/>
        </w:rPr>
        <w:t>الخارجية</w:t>
      </w:r>
      <w:r w:rsidR="00A704AC">
        <w:rPr>
          <w:rFonts w:hint="cs"/>
          <w:rtl/>
        </w:rPr>
        <w:t>)</w:t>
      </w:r>
      <w:r w:rsidRPr="00410333">
        <w:rPr>
          <w:rFonts w:hint="cs"/>
          <w:rtl/>
        </w:rPr>
        <w:t xml:space="preserve"> التي أنشأت معها لجنة دراسات (أو أكثر) من قطاع تقييس الاتصالات أسلوباً للتعاون.</w:t>
      </w:r>
    </w:p>
    <w:p w14:paraId="5A4C6825" w14:textId="77777777" w:rsidR="005B092A" w:rsidRPr="00410333" w:rsidRDefault="005B092A" w:rsidP="005B092A">
      <w:pPr>
        <w:rPr>
          <w:rtl/>
        </w:rPr>
      </w:pPr>
      <w:bookmarkStart w:id="41" w:name="lt_pId269"/>
      <w:bookmarkEnd w:id="40"/>
      <w:r w:rsidRPr="00410333">
        <w:rPr>
          <w:rtl/>
        </w:rPr>
        <w:t>أما مصطلح "المنظمات" (بصيغة الجمع والتثنية) فهو يدل</w:t>
      </w:r>
      <w:r w:rsidRPr="00410333">
        <w:rPr>
          <w:rFonts w:hint="cs"/>
          <w:rtl/>
        </w:rPr>
        <w:t>، في حالة التعاون الثنائي،</w:t>
      </w:r>
      <w:r w:rsidRPr="00410333">
        <w:rPr>
          <w:rtl/>
        </w:rPr>
        <w:t xml:space="preserve"> على لجنة دراسات بقطاع تقييس الاتصالات ومنظمة (خارجية) لهما اهتمام مشترك في مجال عمل.</w:t>
      </w:r>
      <w:r w:rsidRPr="00410333">
        <w:rPr>
          <w:rFonts w:hint="cs"/>
          <w:rtl/>
        </w:rPr>
        <w:t xml:space="preserve"> وفي حالة التعاون متعدد الأطراف، تدل عبارة "منظمات" على لجنة دراسات (أو أكثر) لقطاع تقييس الاتصالات ومنظمة خارجية (أو أكثر) لهما اهتمام مشترك في أحد مجالات العمل.</w:t>
      </w:r>
    </w:p>
    <w:p w14:paraId="40443632" w14:textId="45E965F7" w:rsidR="005B092A" w:rsidRPr="00410333" w:rsidRDefault="005B092A" w:rsidP="005B092A">
      <w:pPr>
        <w:rPr>
          <w:rtl/>
        </w:rPr>
      </w:pPr>
      <w:bookmarkStart w:id="42" w:name="_Toc6805601"/>
      <w:bookmarkStart w:id="43" w:name="_Toc357068548"/>
      <w:bookmarkStart w:id="44" w:name="_Toc442451739"/>
      <w:bookmarkStart w:id="45" w:name="_Toc444251626"/>
      <w:bookmarkStart w:id="46" w:name="_Toc445293514"/>
      <w:bookmarkEnd w:id="41"/>
      <w:r w:rsidRPr="00410333">
        <w:rPr>
          <w:rtl/>
        </w:rPr>
        <w:t>ويتعين أن يُفهم مصطلحا "ورقة اقتراع" و"اقتراع" على أنهما يُنسَبان إلى القواعد وعملية الموافقة في منظمة (قطاع تقييس الاتصالات أو منظمة خارجية). وبالنسبة إلى قطاع تقييس الاتصالات، هذا هو النداء الأخير في حالة عملية الموافقة البديلة</w:t>
      </w:r>
      <w:r w:rsidR="009F3909">
        <w:rPr>
          <w:rFonts w:hint="cs"/>
          <w:rtl/>
        </w:rPr>
        <w:t> </w:t>
      </w:r>
      <w:r w:rsidRPr="00410333">
        <w:t>(AAP)</w:t>
      </w:r>
      <w:r w:rsidRPr="00410333">
        <w:rPr>
          <w:rtl/>
        </w:rPr>
        <w:t xml:space="preserve"> وهذا هو التشاور مع الدول الأعضاء في حالة عملية الموافقة التقليدية </w:t>
      </w:r>
      <w:r w:rsidRPr="00410333">
        <w:t>(TAP)</w:t>
      </w:r>
      <w:r w:rsidRPr="00410333">
        <w:rPr>
          <w:rtl/>
        </w:rPr>
        <w:t>.</w:t>
      </w:r>
    </w:p>
    <w:p w14:paraId="13E00571" w14:textId="77777777" w:rsidR="005B092A" w:rsidRPr="00410333" w:rsidRDefault="005B092A" w:rsidP="005B092A">
      <w:pPr>
        <w:pStyle w:val="Heading1"/>
        <w:rPr>
          <w:rtl/>
        </w:rPr>
      </w:pPr>
      <w:bookmarkStart w:id="47" w:name="_Toc448829000"/>
      <w:bookmarkStart w:id="48" w:name="_Toc448831524"/>
      <w:bookmarkStart w:id="49" w:name="_Toc448831641"/>
      <w:bookmarkStart w:id="50" w:name="_Toc460415026"/>
      <w:bookmarkStart w:id="51" w:name="_Toc163564315"/>
      <w:r w:rsidRPr="00410333">
        <w:t>6</w:t>
      </w:r>
      <w:r w:rsidRPr="00410333">
        <w:tab/>
      </w:r>
      <w:bookmarkEnd w:id="42"/>
      <w:bookmarkEnd w:id="43"/>
      <w:bookmarkEnd w:id="44"/>
      <w:bookmarkEnd w:id="45"/>
      <w:bookmarkEnd w:id="46"/>
      <w:r w:rsidRPr="00410333">
        <w:rPr>
          <w:rtl/>
        </w:rPr>
        <w:t>تأهيل منظمة</w:t>
      </w:r>
      <w:bookmarkEnd w:id="47"/>
      <w:bookmarkEnd w:id="48"/>
      <w:bookmarkEnd w:id="49"/>
      <w:bookmarkEnd w:id="50"/>
      <w:bookmarkEnd w:id="51"/>
    </w:p>
    <w:p w14:paraId="143D7B66" w14:textId="6F3D6A96" w:rsidR="005B092A" w:rsidRPr="00410333" w:rsidRDefault="005B092A" w:rsidP="005B092A">
      <w:pPr>
        <w:rPr>
          <w:rtl/>
        </w:rPr>
      </w:pPr>
      <w:r w:rsidRPr="00410333">
        <w:rPr>
          <w:b/>
          <w:bCs/>
          <w:lang w:val="en-GB"/>
        </w:rPr>
        <w:t>1.6</w:t>
      </w:r>
      <w:r w:rsidRPr="00410333">
        <w:rPr>
          <w:lang w:val="en-GB"/>
        </w:rPr>
        <w:tab/>
      </w:r>
      <w:r w:rsidRPr="00410333">
        <w:rPr>
          <w:rtl/>
        </w:rPr>
        <w:t xml:space="preserve">تعتبر لجنة الدراسات (أو فرقة العمل) بقطاع تقييس الاتصالات المنظمةَ وفقاً للمعايير المنصوص عليها في الفقرات من </w:t>
      </w:r>
      <w:r w:rsidRPr="00410333">
        <w:t>6</w:t>
      </w:r>
      <w:r w:rsidRPr="00410333">
        <w:rPr>
          <w:rtl/>
        </w:rPr>
        <w:t>.</w:t>
      </w:r>
      <w:r w:rsidRPr="00410333">
        <w:t>1</w:t>
      </w:r>
      <w:r w:rsidRPr="00410333">
        <w:rPr>
          <w:rtl/>
        </w:rPr>
        <w:t>.</w:t>
      </w:r>
      <w:r w:rsidRPr="00410333">
        <w:t>1</w:t>
      </w:r>
      <w:r w:rsidRPr="00410333">
        <w:rPr>
          <w:rtl/>
        </w:rPr>
        <w:t xml:space="preserve"> إلى </w:t>
      </w:r>
      <w:r w:rsidRPr="00410333">
        <w:t>6</w:t>
      </w:r>
      <w:r w:rsidRPr="00410333">
        <w:rPr>
          <w:rtl/>
        </w:rPr>
        <w:t>.</w:t>
      </w:r>
      <w:r w:rsidRPr="00410333">
        <w:t>1</w:t>
      </w:r>
      <w:r w:rsidRPr="00410333">
        <w:rPr>
          <w:rtl/>
        </w:rPr>
        <w:t>.</w:t>
      </w:r>
      <w:r w:rsidRPr="00410333">
        <w:t>3</w:t>
      </w:r>
      <w:r w:rsidRPr="00410333">
        <w:rPr>
          <w:rtl/>
        </w:rPr>
        <w:t xml:space="preserve"> (باستثناء المنظمة الدولية للتوحيد القياسي </w:t>
      </w:r>
      <w:r w:rsidRPr="00410333">
        <w:t>(</w:t>
      </w:r>
      <w:r w:rsidRPr="00410333">
        <w:rPr>
          <w:lang w:val="en-GB"/>
        </w:rPr>
        <w:t>ISO</w:t>
      </w:r>
      <w:r w:rsidRPr="00410333">
        <w:t>)</w:t>
      </w:r>
      <w:r w:rsidRPr="00410333">
        <w:rPr>
          <w:rtl/>
        </w:rPr>
        <w:t xml:space="preserve"> واللجنة </w:t>
      </w:r>
      <w:proofErr w:type="spellStart"/>
      <w:r w:rsidRPr="00410333">
        <w:rPr>
          <w:rtl/>
        </w:rPr>
        <w:t>الكهرتقنية</w:t>
      </w:r>
      <w:proofErr w:type="spellEnd"/>
      <w:r w:rsidRPr="00410333">
        <w:rPr>
          <w:rtl/>
        </w:rPr>
        <w:t xml:space="preserve"> الدولية </w:t>
      </w:r>
      <w:r w:rsidRPr="00410333">
        <w:t>(</w:t>
      </w:r>
      <w:r w:rsidRPr="00410333">
        <w:rPr>
          <w:lang w:val="en-GB"/>
        </w:rPr>
        <w:t>IEC</w:t>
      </w:r>
      <w:r w:rsidRPr="00410333">
        <w:t>)</w:t>
      </w:r>
      <w:r w:rsidRPr="00410333">
        <w:rPr>
          <w:rtl/>
        </w:rPr>
        <w:t>).</w:t>
      </w:r>
    </w:p>
    <w:p w14:paraId="15B3A623" w14:textId="222EEF82" w:rsidR="005B092A" w:rsidRPr="00410333" w:rsidRDefault="005B092A" w:rsidP="005B092A">
      <w:pPr>
        <w:rPr>
          <w:rtl/>
        </w:rPr>
      </w:pPr>
      <w:r w:rsidRPr="00410333">
        <w:rPr>
          <w:b/>
          <w:bCs/>
          <w:lang w:val="en-GB"/>
        </w:rPr>
        <w:t>1.1.6</w:t>
      </w:r>
      <w:r w:rsidRPr="00410333">
        <w:rPr>
          <w:lang w:val="en-GB"/>
        </w:rPr>
        <w:tab/>
      </w:r>
      <w:bookmarkStart w:id="52" w:name="lt_pId277"/>
      <w:r w:rsidRPr="00410333">
        <w:rPr>
          <w:rtl/>
        </w:rPr>
        <w:t>يجري تأهيل المنظمة وفقاً لمعايير الملحق</w:t>
      </w:r>
      <w:r w:rsidRPr="00410333">
        <w:rPr>
          <w:rFonts w:hint="cs"/>
          <w:rtl/>
        </w:rPr>
        <w:t> </w:t>
      </w:r>
      <w:r w:rsidRPr="00410333">
        <w:rPr>
          <w:lang w:val="en-GB"/>
        </w:rPr>
        <w:t>B</w:t>
      </w:r>
      <w:r w:rsidRPr="00410333">
        <w:rPr>
          <w:rtl/>
        </w:rPr>
        <w:t xml:space="preserve"> بالتوصية </w:t>
      </w:r>
      <w:r w:rsidRPr="00410333">
        <w:t>[ITU</w:t>
      </w:r>
      <w:r w:rsidRPr="00410333">
        <w:noBreakHyphen/>
        <w:t>T A.5]</w:t>
      </w:r>
      <w:r w:rsidRPr="00410333">
        <w:rPr>
          <w:rFonts w:hint="cs"/>
          <w:rtl/>
        </w:rPr>
        <w:t xml:space="preserve"> </w:t>
      </w:r>
      <w:r w:rsidRPr="00410333">
        <w:rPr>
          <w:rtl/>
        </w:rPr>
        <w:t>قبل النظر في إنشاء أحد أساليب التعاون المدرجة في الفقرة</w:t>
      </w:r>
      <w:r w:rsidRPr="00410333">
        <w:rPr>
          <w:rFonts w:hint="cs"/>
          <w:rtl/>
        </w:rPr>
        <w:t> </w:t>
      </w:r>
      <w:r w:rsidRPr="00410333">
        <w:t>7</w:t>
      </w:r>
      <w:r w:rsidRPr="00410333">
        <w:rPr>
          <w:rtl/>
        </w:rPr>
        <w:t>.</w:t>
      </w:r>
      <w:r w:rsidRPr="00410333">
        <w:t>2</w:t>
      </w:r>
      <w:r w:rsidRPr="00410333">
        <w:rPr>
          <w:rtl/>
        </w:rPr>
        <w:t>.</w:t>
      </w:r>
    </w:p>
    <w:bookmarkEnd w:id="52"/>
    <w:p w14:paraId="2433DA88" w14:textId="1AB51F56" w:rsidR="005B092A" w:rsidRPr="00410333" w:rsidRDefault="005B092A" w:rsidP="005B092A">
      <w:pPr>
        <w:rPr>
          <w:rtl/>
        </w:rPr>
      </w:pPr>
      <w:r w:rsidRPr="00410333">
        <w:rPr>
          <w:b/>
          <w:bCs/>
          <w:lang w:val="en-GB"/>
        </w:rPr>
        <w:t>2.1.6</w:t>
      </w:r>
      <w:r w:rsidRPr="00410333">
        <w:rPr>
          <w:lang w:val="en-GB"/>
        </w:rPr>
        <w:tab/>
      </w:r>
      <w:r w:rsidRPr="00410333">
        <w:rPr>
          <w:rtl/>
        </w:rPr>
        <w:t>وإضافةً إلى ذلك، يُتوقع من المنظمة أن تقوم بنشر الوثائق التي تصدرها وتحديثها بانتظام (أي تأكيدها أو</w:t>
      </w:r>
      <w:r w:rsidR="009F3909">
        <w:rPr>
          <w:rFonts w:hint="cs"/>
          <w:rtl/>
        </w:rPr>
        <w:t> </w:t>
      </w:r>
      <w:r w:rsidRPr="00410333">
        <w:rPr>
          <w:rtl/>
        </w:rPr>
        <w:t>مراجعتها أو</w:t>
      </w:r>
      <w:r w:rsidRPr="00410333">
        <w:rPr>
          <w:rFonts w:hint="cs"/>
          <w:rtl/>
        </w:rPr>
        <w:t> </w:t>
      </w:r>
      <w:r w:rsidRPr="00410333">
        <w:rPr>
          <w:rtl/>
        </w:rPr>
        <w:t>سحبها، أو ما إلى ذلك).</w:t>
      </w:r>
    </w:p>
    <w:p w14:paraId="745346A8" w14:textId="77777777" w:rsidR="005B092A" w:rsidRPr="00410333" w:rsidRDefault="005B092A" w:rsidP="005B092A">
      <w:pPr>
        <w:rPr>
          <w:spacing w:val="-2"/>
          <w:rtl/>
        </w:rPr>
      </w:pPr>
      <w:r w:rsidRPr="00410333">
        <w:rPr>
          <w:b/>
          <w:bCs/>
          <w:spacing w:val="-2"/>
          <w:lang w:val="en-GB"/>
        </w:rPr>
        <w:t>3.1.6</w:t>
      </w:r>
      <w:r w:rsidRPr="00410333">
        <w:rPr>
          <w:spacing w:val="-2"/>
          <w:lang w:val="en-GB"/>
        </w:rPr>
        <w:tab/>
      </w:r>
      <w:r w:rsidRPr="00410333">
        <w:rPr>
          <w:spacing w:val="-2"/>
          <w:rtl/>
        </w:rPr>
        <w:t>ويُتوقع من المنظمة أيضاً أن تتبع عملية للتحكم في تغيير الوثائق، بما في ذلك خطة واضحة لا لبس فيها لترقيم الوثائق. وينبغي أن تتضمن هذه العملية، على وجه الخصوص، أداة لتمييز الطبعة المستحدثة من أي وثيقة عن الطبعات السابقة لها.</w:t>
      </w:r>
    </w:p>
    <w:p w14:paraId="39CA7E29" w14:textId="60D65D4E" w:rsidR="005B092A" w:rsidRPr="00410333" w:rsidRDefault="005B092A" w:rsidP="00A704AC">
      <w:pPr>
        <w:rPr>
          <w:rtl/>
        </w:rPr>
      </w:pPr>
      <w:r w:rsidRPr="00410333">
        <w:rPr>
          <w:b/>
          <w:lang w:val="en-GB"/>
        </w:rPr>
        <w:t>2.6</w:t>
      </w:r>
      <w:r w:rsidRPr="00410333">
        <w:rPr>
          <w:lang w:val="en-GB"/>
        </w:rPr>
        <w:tab/>
      </w:r>
      <w:r w:rsidRPr="00410333">
        <w:rPr>
          <w:rtl/>
        </w:rPr>
        <w:t xml:space="preserve">وتُستعرض بانتظام أهلية المنظمة، طبقاً للمعايير الواردة في الملحق </w:t>
      </w:r>
      <w:r w:rsidRPr="00410333">
        <w:t>B</w:t>
      </w:r>
      <w:r w:rsidRPr="00410333">
        <w:rPr>
          <w:rtl/>
        </w:rPr>
        <w:t xml:space="preserve"> بالتوصية </w:t>
      </w:r>
      <w:r w:rsidRPr="00410333">
        <w:rPr>
          <w:lang w:val="en-GB"/>
        </w:rPr>
        <w:t>[ITU</w:t>
      </w:r>
      <w:r w:rsidR="0092023B">
        <w:rPr>
          <w:lang w:val="en-GB"/>
        </w:rPr>
        <w:noBreakHyphen/>
      </w:r>
      <w:r w:rsidRPr="00410333">
        <w:rPr>
          <w:lang w:val="en-GB"/>
        </w:rPr>
        <w:t>T</w:t>
      </w:r>
      <w:r w:rsidR="0092023B">
        <w:rPr>
          <w:lang w:val="en-GB"/>
        </w:rPr>
        <w:t> </w:t>
      </w:r>
      <w:proofErr w:type="gramStart"/>
      <w:r w:rsidRPr="00410333">
        <w:rPr>
          <w:lang w:val="en-GB"/>
        </w:rPr>
        <w:t>A.5]</w:t>
      </w:r>
      <w:r w:rsidRPr="00410333">
        <w:rPr>
          <w:rtl/>
        </w:rPr>
        <w:t>،</w:t>
      </w:r>
      <w:proofErr w:type="gramEnd"/>
      <w:r w:rsidRPr="00410333">
        <w:rPr>
          <w:rtl/>
        </w:rPr>
        <w:t xml:space="preserve"> من جانب لجان الدراسات التي تحتاج إلى إقامة أسلوب تعاون مع تلك المنظمة. وفي حال تغيرت سياسة براءات الاختراع المتبعة في تلك المنظمة، من المهم بصفة خاصة التحقق من اتساق سياسة براءات الاختراع الجديدة مع السياسة المشتركة لبراءات الاختراع المعتمدة لدى قطاع تقييس الاتصالات/قطاع الاتصالات الراديوية/المنظمة الدولية للتوحيد القياسي/اللجنة </w:t>
      </w:r>
      <w:proofErr w:type="spellStart"/>
      <w:r w:rsidRPr="00410333">
        <w:rPr>
          <w:rtl/>
        </w:rPr>
        <w:t>الكهرتقنية</w:t>
      </w:r>
      <w:proofErr w:type="spellEnd"/>
      <w:r w:rsidRPr="00410333">
        <w:rPr>
          <w:rtl/>
        </w:rPr>
        <w:t xml:space="preserve"> الدولية</w:t>
      </w:r>
      <w:r w:rsidR="00A704AC">
        <w:rPr>
          <w:rFonts w:hint="cs"/>
          <w:rtl/>
        </w:rPr>
        <w:t> </w:t>
      </w:r>
      <w:r w:rsidRPr="00410333">
        <w:t>(ITU</w:t>
      </w:r>
      <w:r w:rsidRPr="00410333">
        <w:noBreakHyphen/>
        <w:t>T/ITU</w:t>
      </w:r>
      <w:r w:rsidRPr="00410333">
        <w:noBreakHyphen/>
        <w:t>R/ISO/IEC)</w:t>
      </w:r>
      <w:r w:rsidRPr="00410333">
        <w:rPr>
          <w:rtl/>
        </w:rPr>
        <w:t xml:space="preserve"> والمبادئ التوجيهية بشأن تنفيذ هذه السياسة المشتركة</w:t>
      </w:r>
      <w:r w:rsidRPr="00410333">
        <w:rPr>
          <w:rFonts w:hint="cs"/>
          <w:rtl/>
        </w:rPr>
        <w:t xml:space="preserve"> (انظر الفقرة </w:t>
      </w:r>
      <w:r w:rsidRPr="00410333">
        <w:t>11</w:t>
      </w:r>
      <w:r w:rsidRPr="00410333">
        <w:rPr>
          <w:rFonts w:hint="cs"/>
          <w:rtl/>
        </w:rPr>
        <w:t>)</w:t>
      </w:r>
      <w:r w:rsidRPr="00410333">
        <w:rPr>
          <w:rtl/>
        </w:rPr>
        <w:t>.</w:t>
      </w:r>
    </w:p>
    <w:p w14:paraId="7671F179" w14:textId="77777777" w:rsidR="005B092A" w:rsidRPr="00410333" w:rsidRDefault="005B092A" w:rsidP="005B092A">
      <w:pPr>
        <w:pStyle w:val="Heading1"/>
        <w:rPr>
          <w:rtl/>
        </w:rPr>
      </w:pPr>
      <w:bookmarkStart w:id="53" w:name="_Toc448829001"/>
      <w:bookmarkStart w:id="54" w:name="_Toc448831525"/>
      <w:bookmarkStart w:id="55" w:name="_Toc448831642"/>
      <w:bookmarkStart w:id="56" w:name="_Toc460415027"/>
      <w:bookmarkStart w:id="57" w:name="_Toc163564316"/>
      <w:r w:rsidRPr="00410333">
        <w:t>7</w:t>
      </w:r>
      <w:r w:rsidRPr="00410333">
        <w:tab/>
      </w:r>
      <w:r w:rsidRPr="00410333">
        <w:rPr>
          <w:rtl/>
        </w:rPr>
        <w:t>تحديد أسلوب التعاون</w:t>
      </w:r>
      <w:bookmarkEnd w:id="53"/>
      <w:bookmarkEnd w:id="54"/>
      <w:bookmarkEnd w:id="55"/>
      <w:bookmarkEnd w:id="56"/>
      <w:bookmarkEnd w:id="57"/>
    </w:p>
    <w:p w14:paraId="0C49A1AD" w14:textId="63F66EEB" w:rsidR="005B092A" w:rsidRPr="00410333" w:rsidRDefault="005B092A" w:rsidP="005B092A">
      <w:pPr>
        <w:rPr>
          <w:rtl/>
        </w:rPr>
      </w:pPr>
      <w:r w:rsidRPr="00410333">
        <w:rPr>
          <w:b/>
          <w:lang w:val="en-GB"/>
        </w:rPr>
        <w:t>1.7</w:t>
      </w:r>
      <w:r w:rsidRPr="00410333">
        <w:rPr>
          <w:lang w:val="en-GB"/>
        </w:rPr>
        <w:tab/>
      </w:r>
      <w:r w:rsidRPr="00410333">
        <w:rPr>
          <w:rtl/>
        </w:rPr>
        <w:t>لتحقيق فعالية الموارد القصوى وتقليص ازدواجية الجهود إلى الحدود الدنيا، تُحث لجنة الدراسات والفريق ذو الصلة في المنظمة على تحديد مجالات العمل التعاوني في أبكر مرحلة ممكنة في عملية التطوير. وتؤخذ في الاعتبار عادة</w:t>
      </w:r>
      <w:r w:rsidRPr="00410333">
        <w:rPr>
          <w:rFonts w:hint="cs"/>
          <w:rtl/>
        </w:rPr>
        <w:t>ً</w:t>
      </w:r>
      <w:r w:rsidRPr="00410333">
        <w:rPr>
          <w:rtl/>
        </w:rPr>
        <w:t xml:space="preserve"> الحاجة للتعامل مع المنظمات الأخرى، كجزء من إعداد توصية جديدة في قطاع تقييس الاتصالات</w:t>
      </w:r>
      <w:r w:rsidRPr="00410333">
        <w:rPr>
          <w:rFonts w:hint="cs"/>
          <w:rtl/>
        </w:rPr>
        <w:t xml:space="preserve"> (انظر الملحق </w:t>
      </w:r>
      <w:r w:rsidRPr="00410333">
        <w:t>A</w:t>
      </w:r>
      <w:r w:rsidRPr="00410333">
        <w:rPr>
          <w:rFonts w:hint="cs"/>
          <w:rtl/>
        </w:rPr>
        <w:t xml:space="preserve"> من التوصية </w:t>
      </w:r>
      <w:r w:rsidRPr="00410333">
        <w:t>[</w:t>
      </w:r>
      <w:r>
        <w:t>b</w:t>
      </w:r>
      <w:r w:rsidR="0092023B">
        <w:noBreakHyphen/>
      </w:r>
      <w:r w:rsidRPr="00410333">
        <w:t>ITU</w:t>
      </w:r>
      <w:r w:rsidR="0092023B">
        <w:noBreakHyphen/>
      </w:r>
      <w:r w:rsidRPr="00410333">
        <w:t>T A.1]</w:t>
      </w:r>
      <w:r w:rsidRPr="00410333">
        <w:rPr>
          <w:rFonts w:hint="cs"/>
          <w:rtl/>
        </w:rPr>
        <w:t>)</w:t>
      </w:r>
      <w:r w:rsidRPr="00410333">
        <w:rPr>
          <w:rtl/>
        </w:rPr>
        <w:t>. فإذا</w:t>
      </w:r>
      <w:r w:rsidR="009F3909">
        <w:rPr>
          <w:rFonts w:hint="cs"/>
          <w:rtl/>
        </w:rPr>
        <w:t> </w:t>
      </w:r>
      <w:r w:rsidRPr="00410333">
        <w:rPr>
          <w:rtl/>
        </w:rPr>
        <w:t>توفر ما يكفي من المعلومات في هذه المرحلة، يمكن، حسب الاقتضاء، اقتراح أحد أساليب التعاون التالية، والسعي للحصول على موافقة المنظمة الأخرى</w:t>
      </w:r>
      <w:r w:rsidRPr="00410333">
        <w:rPr>
          <w:rFonts w:hint="cs"/>
          <w:rtl/>
        </w:rPr>
        <w:t xml:space="preserve"> (انظر الفقرة </w:t>
      </w:r>
      <w:r w:rsidRPr="00410333">
        <w:t>8</w:t>
      </w:r>
      <w:r w:rsidRPr="00410333">
        <w:rPr>
          <w:rFonts w:hint="cs"/>
          <w:rtl/>
        </w:rPr>
        <w:t>)</w:t>
      </w:r>
      <w:r w:rsidRPr="00410333">
        <w:rPr>
          <w:rtl/>
        </w:rPr>
        <w:t>.</w:t>
      </w:r>
    </w:p>
    <w:p w14:paraId="1A661C5E" w14:textId="3E49418B" w:rsidR="007B0DCD" w:rsidRPr="00166ADC" w:rsidRDefault="00166ADC" w:rsidP="00EA121B">
      <w:pPr>
        <w:pStyle w:val="Figure"/>
        <w:rPr>
          <w:rFonts w:ascii="Dubai" w:hAnsi="Dubai" w:cs="Dubai"/>
          <w:szCs w:val="22"/>
          <w:lang w:val="en-US"/>
        </w:rPr>
      </w:pPr>
      <w:r>
        <w:rPr>
          <w:rFonts w:ascii="Dubai" w:hAnsi="Dubai" w:cs="Dubai"/>
          <w:noProof/>
          <w:szCs w:val="22"/>
          <w:lang w:val="en-US"/>
        </w:rPr>
        <w:lastRenderedPageBreak/>
        <w:drawing>
          <wp:inline distT="0" distB="0" distL="0" distR="0" wp14:anchorId="1B6459B9" wp14:editId="42A51B65">
            <wp:extent cx="6120765" cy="3782695"/>
            <wp:effectExtent l="0" t="0" r="0" b="8255"/>
            <wp:docPr id="2" name="Picture 2"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flowch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765" cy="3782695"/>
                    </a:xfrm>
                    <a:prstGeom prst="rect">
                      <a:avLst/>
                    </a:prstGeom>
                  </pic:spPr>
                </pic:pic>
              </a:graphicData>
            </a:graphic>
          </wp:inline>
        </w:drawing>
      </w:r>
    </w:p>
    <w:p w14:paraId="24D0F88A" w14:textId="4CEC5720" w:rsidR="007B0DCD" w:rsidRDefault="007B0DCD" w:rsidP="007B0DCD">
      <w:pPr>
        <w:pStyle w:val="Figuretitle"/>
        <w:keepNext w:val="0"/>
        <w:rPr>
          <w:rtl/>
        </w:rPr>
      </w:pPr>
      <w:bookmarkStart w:id="58" w:name="_Toc163564408"/>
      <w:r w:rsidRPr="00410333">
        <w:rPr>
          <w:rtl/>
        </w:rPr>
        <w:t xml:space="preserve">الشكل </w:t>
      </w:r>
      <w:r w:rsidRPr="00410333">
        <w:t>1</w:t>
      </w:r>
      <w:r w:rsidRPr="00410333">
        <w:rPr>
          <w:rtl/>
        </w:rPr>
        <w:t xml:space="preserve"> - أساليب التعاون الممكنة بين قطاع تقييس الاتصالات ومنظمة أخرى</w:t>
      </w:r>
      <w:r w:rsidRPr="00410333">
        <w:rPr>
          <w:rFonts w:hint="cs"/>
          <w:rtl/>
        </w:rPr>
        <w:t xml:space="preserve"> أو أكثر</w:t>
      </w:r>
      <w:bookmarkEnd w:id="58"/>
    </w:p>
    <w:p w14:paraId="7FDB7B8E" w14:textId="2147D202" w:rsidR="007B0DCD" w:rsidRPr="00410333" w:rsidRDefault="007B0DCD" w:rsidP="00166ADC">
      <w:pPr>
        <w:rPr>
          <w:rtl/>
        </w:rPr>
      </w:pPr>
      <w:r w:rsidRPr="00410333">
        <w:rPr>
          <w:b/>
          <w:lang w:val="en-GB"/>
        </w:rPr>
        <w:t>2.7</w:t>
      </w:r>
      <w:r w:rsidRPr="00410333">
        <w:rPr>
          <w:lang w:val="en-GB"/>
        </w:rPr>
        <w:tab/>
      </w:r>
      <w:r w:rsidRPr="00410333">
        <w:rPr>
          <w:rtl/>
        </w:rPr>
        <w:t xml:space="preserve">يمكن تنفيذ التعاون (كما هو محدد في هذه </w:t>
      </w:r>
      <w:r w:rsidR="00947347">
        <w:rPr>
          <w:rFonts w:hint="cs"/>
          <w:rtl/>
        </w:rPr>
        <w:t>التوصية</w:t>
      </w:r>
      <w:r w:rsidRPr="00410333">
        <w:rPr>
          <w:rtl/>
        </w:rPr>
        <w:t xml:space="preserve">) في واحد من ثلاثة سبل: عن طريق بيان اتصال أو عن طريق العمل التعاوني أو عن طريق فريق مشترك. ويقدم الشكل </w:t>
      </w:r>
      <w:r w:rsidRPr="00410333">
        <w:t>1</w:t>
      </w:r>
      <w:r w:rsidRPr="00410333">
        <w:rPr>
          <w:rtl/>
        </w:rPr>
        <w:t xml:space="preserve"> بعض المعايير لاختيار أسلوب للتعاون ولكن هذه المعايير لا</w:t>
      </w:r>
      <w:r w:rsidR="00166ADC">
        <w:rPr>
          <w:rFonts w:hint="cs"/>
          <w:rtl/>
        </w:rPr>
        <w:t> </w:t>
      </w:r>
      <w:r w:rsidRPr="00410333">
        <w:rPr>
          <w:rtl/>
        </w:rPr>
        <w:t xml:space="preserve">تستنفد كل الخيارات، ويُنصح بأن تقوم لجنة الدراسات والمنظمة بتقييم دقيق لمرجعية التعاون (انظر الفقرة </w:t>
      </w:r>
      <w:r w:rsidRPr="00410333">
        <w:t>8</w:t>
      </w:r>
      <w:r w:rsidRPr="00410333">
        <w:rPr>
          <w:rtl/>
        </w:rPr>
        <w:t>.</w:t>
      </w:r>
      <w:r w:rsidRPr="00410333">
        <w:t>2</w:t>
      </w:r>
      <w:r w:rsidRPr="00410333">
        <w:rPr>
          <w:rtl/>
        </w:rPr>
        <w:t>).</w:t>
      </w:r>
    </w:p>
    <w:p w14:paraId="221FE3FC" w14:textId="6F1043D8" w:rsidR="007B0DCD" w:rsidRPr="000001E0" w:rsidRDefault="007B0DCD" w:rsidP="00166ADC">
      <w:pPr>
        <w:pStyle w:val="Note"/>
        <w:rPr>
          <w:rtl/>
          <w:lang w:val="en-GB"/>
        </w:rPr>
      </w:pPr>
      <w:r w:rsidRPr="006B7AE1">
        <w:rPr>
          <w:rFonts w:hint="cs"/>
          <w:b/>
          <w:bCs/>
          <w:rtl/>
        </w:rPr>
        <w:t>ملاحظة</w:t>
      </w:r>
      <w:r w:rsidRPr="00947347">
        <w:rPr>
          <w:rFonts w:hint="cs"/>
          <w:rtl/>
        </w:rPr>
        <w:t xml:space="preserve"> - يمكن تنظيم أساليب التعاون الثلاثة هذه كتعاون متعدد الأطراف كما هو موضّح في </w:t>
      </w:r>
      <w:r w:rsidR="00947347">
        <w:rPr>
          <w:rFonts w:hint="cs"/>
          <w:rtl/>
        </w:rPr>
        <w:t xml:space="preserve">الملحق </w:t>
      </w:r>
      <w:r w:rsidR="00947347">
        <w:rPr>
          <w:lang w:val="en-GB"/>
        </w:rPr>
        <w:t>E</w:t>
      </w:r>
      <w:r w:rsidR="00947347">
        <w:rPr>
          <w:rFonts w:hint="cs"/>
          <w:rtl/>
          <w:lang w:val="en-GB"/>
        </w:rPr>
        <w:t>.</w:t>
      </w:r>
    </w:p>
    <w:p w14:paraId="3C79F584" w14:textId="0C99964D" w:rsidR="007B0DCD" w:rsidRPr="00410333" w:rsidRDefault="007B0DCD" w:rsidP="007B0DCD">
      <w:pPr>
        <w:rPr>
          <w:rtl/>
        </w:rPr>
      </w:pPr>
      <w:r w:rsidRPr="00410333">
        <w:rPr>
          <w:b/>
          <w:lang w:val="en-GB"/>
        </w:rPr>
        <w:t>3.7</w:t>
      </w:r>
      <w:r w:rsidRPr="00410333">
        <w:rPr>
          <w:lang w:val="en-GB"/>
        </w:rPr>
        <w:tab/>
      </w:r>
      <w:r w:rsidR="00393CCA" w:rsidRPr="00393CCA">
        <w:rPr>
          <w:rtl/>
        </w:rPr>
        <w:t xml:space="preserve">‏ويمكن </w:t>
      </w:r>
      <w:r w:rsidR="00543AF6">
        <w:rPr>
          <w:rFonts w:hint="cs"/>
          <w:rtl/>
        </w:rPr>
        <w:t>إنشاء</w:t>
      </w:r>
      <w:r w:rsidR="00393CCA" w:rsidRPr="00393CCA">
        <w:rPr>
          <w:rtl/>
        </w:rPr>
        <w:t xml:space="preserve"> عملية اتصال رسمية لتوفير معلومات موثوقة </w:t>
      </w:r>
      <w:r w:rsidR="00543AF6">
        <w:rPr>
          <w:rFonts w:hint="cs"/>
          <w:rtl/>
        </w:rPr>
        <w:t>بشأن</w:t>
      </w:r>
      <w:r w:rsidR="00393CCA" w:rsidRPr="00393CCA">
        <w:rPr>
          <w:rtl/>
        </w:rPr>
        <w:t xml:space="preserve"> </w:t>
      </w:r>
      <w:r w:rsidR="00C8040E">
        <w:rPr>
          <w:rFonts w:hint="cs"/>
          <w:rtl/>
        </w:rPr>
        <w:t>اعتماد</w:t>
      </w:r>
      <w:r w:rsidR="00393CCA" w:rsidRPr="00393CCA">
        <w:rPr>
          <w:rtl/>
        </w:rPr>
        <w:t xml:space="preserve"> </w:t>
      </w:r>
      <w:r w:rsidR="00543AF6">
        <w:rPr>
          <w:rFonts w:hint="cs"/>
          <w:rtl/>
        </w:rPr>
        <w:t>منظمة ما</w:t>
      </w:r>
      <w:r w:rsidR="00393CCA" w:rsidRPr="00C8040E">
        <w:rPr>
          <w:rtl/>
        </w:rPr>
        <w:t xml:space="preserve"> </w:t>
      </w:r>
      <w:r w:rsidR="00393CCA" w:rsidRPr="00C8040E">
        <w:rPr>
          <w:rFonts w:hint="cs"/>
          <w:rtl/>
        </w:rPr>
        <w:t>على</w:t>
      </w:r>
      <w:r w:rsidR="00393CCA">
        <w:rPr>
          <w:rFonts w:hint="cs"/>
          <w:rtl/>
        </w:rPr>
        <w:t xml:space="preserve"> </w:t>
      </w:r>
      <w:r w:rsidR="00393CCA" w:rsidRPr="00393CCA">
        <w:rPr>
          <w:rtl/>
        </w:rPr>
        <w:t>عمل منظمة أخرى (انظر الملحق</w:t>
      </w:r>
      <w:r w:rsidR="004D59FA">
        <w:rPr>
          <w:rFonts w:hint="cs"/>
          <w:rtl/>
        </w:rPr>
        <w:t> </w:t>
      </w:r>
      <w:r w:rsidR="00393CCA">
        <w:t>A</w:t>
      </w:r>
      <w:r w:rsidR="00393CCA" w:rsidRPr="00393CCA">
        <w:rPr>
          <w:rtl/>
        </w:rPr>
        <w:t xml:space="preserve">). وبالإضافة إلى ذلك، </w:t>
      </w:r>
      <w:r w:rsidRPr="00410333">
        <w:rPr>
          <w:rtl/>
        </w:rPr>
        <w:t xml:space="preserve">وحيثما يوجد اهتمام مشترك في مجال عمل لدى لجنة الدراسات بقطاع تقييس الاتصالات ومنظمة، وتتفقان على أن المسؤولية الأولى تقع على عاتق إحدى المنظمتين، يكون نهج بيان الاتصال (انظر </w:t>
      </w:r>
      <w:r w:rsidR="00393CCA">
        <w:rPr>
          <w:rFonts w:hint="cs"/>
          <w:rtl/>
        </w:rPr>
        <w:t xml:space="preserve">الملحق </w:t>
      </w:r>
      <w:r w:rsidR="00393CCA">
        <w:rPr>
          <w:lang w:val="en-GB"/>
        </w:rPr>
        <w:t>A</w:t>
      </w:r>
      <w:r w:rsidRPr="00410333">
        <w:rPr>
          <w:rtl/>
        </w:rPr>
        <w:t>) مناسباً تماماً. ففي</w:t>
      </w:r>
      <w:r w:rsidR="000001E0">
        <w:rPr>
          <w:rFonts w:hint="cs"/>
          <w:rtl/>
        </w:rPr>
        <w:t> </w:t>
      </w:r>
      <w:r w:rsidRPr="00410333">
        <w:rPr>
          <w:rtl/>
        </w:rPr>
        <w:t>هذه الحالة، ينفَّذ العمل في إحدى المنظمتين وتشارك الأخرى فيه بواسطة وضع الاتصال الخاص بها حسب مقتضى الحال. وتنشر إحدى المنظمتين النتيجةَ، وتحيل المنظمة الأخرى إليها حسب الحاجة</w:t>
      </w:r>
      <w:r w:rsidRPr="00410333">
        <w:rPr>
          <w:rFonts w:hint="cs"/>
          <w:rtl/>
        </w:rPr>
        <w:t xml:space="preserve"> (انظر التوصية </w:t>
      </w:r>
      <w:r w:rsidRPr="00410333">
        <w:rPr>
          <w:lang w:val="en-GB"/>
        </w:rPr>
        <w:t>[ITU-T A.5]</w:t>
      </w:r>
      <w:r w:rsidRPr="00410333">
        <w:rPr>
          <w:rFonts w:hint="cs"/>
          <w:rtl/>
        </w:rPr>
        <w:t>)</w:t>
      </w:r>
      <w:r w:rsidRPr="00410333">
        <w:rPr>
          <w:rtl/>
        </w:rPr>
        <w:t>.</w:t>
      </w:r>
    </w:p>
    <w:p w14:paraId="2DCCA0EC" w14:textId="0F784486" w:rsidR="007B0DCD" w:rsidRPr="00410333" w:rsidRDefault="007B0DCD" w:rsidP="00166ADC">
      <w:pPr>
        <w:rPr>
          <w:rtl/>
        </w:rPr>
      </w:pPr>
      <w:r w:rsidRPr="00410333">
        <w:rPr>
          <w:b/>
          <w:lang w:val="en-GB"/>
        </w:rPr>
        <w:t>4.7</w:t>
      </w:r>
      <w:r w:rsidRPr="00410333">
        <w:rPr>
          <w:lang w:val="en-GB"/>
        </w:rPr>
        <w:tab/>
      </w:r>
      <w:r w:rsidRPr="00410333">
        <w:rPr>
          <w:rtl/>
        </w:rPr>
        <w:t>أما التعاون بواسطة العمل التعاوني فهو يناسب الحالات التي يكون فيها العمل المزمع تنفيذه واضحاً وغير مثير للجدل نسبياً، وحيث تكفي المشاركة المشتركة في اجتماعات المنظمتين لتكون المبادلة شديدة الفعالية. ويتواصل العمل تباعاً على تسوية الإشكالات ووضع وثيقة مشتركة أو أكثر خلال الاجتماعات المتلاحقة للفريقين. وتتزامن عمليات الموافقة العادية في قطاع تقييس الاتصالات والمنظمة على حد سواء حتى نشر النصوص المشتركة أو المتوائمة تقنياً على حد سواء (انظر الفقرة</w:t>
      </w:r>
      <w:r w:rsidR="00166ADC">
        <w:rPr>
          <w:rFonts w:hint="cs"/>
          <w:rtl/>
        </w:rPr>
        <w:t> </w:t>
      </w:r>
      <w:r w:rsidRPr="00410333">
        <w:t>9</w:t>
      </w:r>
      <w:r w:rsidRPr="00410333">
        <w:rPr>
          <w:rtl/>
        </w:rPr>
        <w:t>). وترد في </w:t>
      </w:r>
      <w:r w:rsidR="00393CCA">
        <w:rPr>
          <w:rFonts w:hint="cs"/>
          <w:rtl/>
        </w:rPr>
        <w:t>الملحق</w:t>
      </w:r>
      <w:r w:rsidR="006B7AE1">
        <w:rPr>
          <w:rFonts w:hint="eastAsia"/>
          <w:rtl/>
        </w:rPr>
        <w:t> </w:t>
      </w:r>
      <w:r w:rsidR="00393CCA">
        <w:rPr>
          <w:lang w:val="en-GB"/>
        </w:rPr>
        <w:t>B</w:t>
      </w:r>
      <w:r w:rsidR="00393CCA" w:rsidRPr="00410333">
        <w:rPr>
          <w:rtl/>
        </w:rPr>
        <w:t xml:space="preserve"> </w:t>
      </w:r>
      <w:r w:rsidRPr="00410333">
        <w:rPr>
          <w:rtl/>
        </w:rPr>
        <w:t>تفاصيل الإجراءات العامة عندما ينفَّذ العمل التعاوني.</w:t>
      </w:r>
    </w:p>
    <w:p w14:paraId="1E463AA7" w14:textId="735CF76A" w:rsidR="007B0DCD" w:rsidRPr="00410333" w:rsidRDefault="007B0DCD" w:rsidP="007B0DCD">
      <w:pPr>
        <w:rPr>
          <w:rtl/>
        </w:rPr>
      </w:pPr>
      <w:r w:rsidRPr="00410333">
        <w:rPr>
          <w:b/>
          <w:lang w:val="en-GB"/>
        </w:rPr>
        <w:t>5.7</w:t>
      </w:r>
      <w:r w:rsidRPr="00410333">
        <w:rPr>
          <w:lang w:val="en-GB"/>
        </w:rPr>
        <w:tab/>
      </w:r>
      <w:r w:rsidRPr="00410333">
        <w:rPr>
          <w:rtl/>
        </w:rPr>
        <w:t>وأما التعاون بواسطة فريق تعاوني فهو يناسب الحالات التي يلزم فيها حوار مطول لوضع حلول والتوصل إلى توافق. وفي</w:t>
      </w:r>
      <w:r w:rsidRPr="00410333">
        <w:rPr>
          <w:rFonts w:hint="cs"/>
          <w:rtl/>
        </w:rPr>
        <w:t> </w:t>
      </w:r>
      <w:r w:rsidRPr="00410333">
        <w:rPr>
          <w:rtl/>
        </w:rPr>
        <w:t>هذه الحالة، تشارك الأطراف المهتمة كافة في فريق تعاوني لإحراز تقدم متبادل في العمل وتسوية الإشكالات ووضع واحدة أو أكثر من الوثائق المشتركة (أو المتوائمة تقنياً). وتتزامن عمليات الموافقة العادية في قطاع تقييس الاتصالات والمنظمة على حد</w:t>
      </w:r>
      <w:r w:rsidRPr="00410333">
        <w:rPr>
          <w:rFonts w:hint="cs"/>
          <w:rtl/>
        </w:rPr>
        <w:t> </w:t>
      </w:r>
      <w:r w:rsidRPr="00410333">
        <w:rPr>
          <w:rtl/>
        </w:rPr>
        <w:t xml:space="preserve">سواء حتى نشر النصوص المشتركة أو المتوائمة تقنياً على حد سواء (انظر الفقرة </w:t>
      </w:r>
      <w:r w:rsidRPr="00410333">
        <w:t>9</w:t>
      </w:r>
      <w:r w:rsidRPr="00410333">
        <w:rPr>
          <w:rtl/>
        </w:rPr>
        <w:t>). وترد في </w:t>
      </w:r>
      <w:bookmarkStart w:id="59" w:name="_Hlk163467198"/>
      <w:r w:rsidR="00393CCA">
        <w:rPr>
          <w:rFonts w:hint="cs"/>
          <w:rtl/>
        </w:rPr>
        <w:t xml:space="preserve">الملحق </w:t>
      </w:r>
      <w:r w:rsidR="00393CCA">
        <w:rPr>
          <w:lang w:val="en-GB"/>
        </w:rPr>
        <w:t>C</w:t>
      </w:r>
      <w:r w:rsidRPr="00410333">
        <w:rPr>
          <w:rtl/>
        </w:rPr>
        <w:t xml:space="preserve"> </w:t>
      </w:r>
      <w:bookmarkEnd w:id="59"/>
      <w:r w:rsidRPr="00410333">
        <w:rPr>
          <w:rtl/>
        </w:rPr>
        <w:t>تفاصيل الإجراءات العامة عند تأسيس فريق مشترك.</w:t>
      </w:r>
    </w:p>
    <w:p w14:paraId="5FEB0A54" w14:textId="0CC5B825" w:rsidR="00342264" w:rsidRDefault="007B0DCD" w:rsidP="007B0DCD">
      <w:pPr>
        <w:rPr>
          <w:rtl/>
        </w:rPr>
      </w:pPr>
      <w:r w:rsidRPr="00410333">
        <w:rPr>
          <w:b/>
          <w:lang w:val="en-GB"/>
        </w:rPr>
        <w:t>6.7</w:t>
      </w:r>
      <w:r w:rsidRPr="00410333">
        <w:rPr>
          <w:lang w:val="en-GB"/>
        </w:rPr>
        <w:tab/>
      </w:r>
      <w:r w:rsidRPr="00410333">
        <w:rPr>
          <w:rtl/>
        </w:rPr>
        <w:t>ويمكن أن يتغيّر أسلوب التعاون مع تقدم العمل.</w:t>
      </w:r>
    </w:p>
    <w:p w14:paraId="0744E5FF" w14:textId="1453069E" w:rsidR="007B0DCD" w:rsidRPr="00410333" w:rsidRDefault="00342264" w:rsidP="004D59FA">
      <w:pPr>
        <w:pStyle w:val="Note"/>
        <w:rPr>
          <w:rtl/>
        </w:rPr>
      </w:pPr>
      <w:r w:rsidRPr="004D59FA">
        <w:rPr>
          <w:rFonts w:hint="cs"/>
          <w:b/>
          <w:bCs/>
          <w:rtl/>
        </w:rPr>
        <w:t>ملاحظة</w:t>
      </w:r>
      <w:r>
        <w:rPr>
          <w:rFonts w:hint="cs"/>
          <w:rtl/>
        </w:rPr>
        <w:t xml:space="preserve"> - </w:t>
      </w:r>
      <w:r w:rsidR="007B0DCD" w:rsidRPr="00410333">
        <w:rPr>
          <w:rtl/>
        </w:rPr>
        <w:t xml:space="preserve">فمثلاً، يمكن استهلال العمل في إحدى المنظمتين، ثم يُعترف بأهميته تكاملياً في المنظمة الأخرى نتيجةً لبيان اتصال. وعند هذه النقطة، يمكن التوصل لاتفاق للمضي قدماً بكل العمل المستقبلي بأسلوب </w:t>
      </w:r>
      <w:r>
        <w:rPr>
          <w:rFonts w:hint="cs"/>
          <w:rtl/>
        </w:rPr>
        <w:t xml:space="preserve">آخر </w:t>
      </w:r>
      <w:r w:rsidR="007B0DCD" w:rsidRPr="00410333">
        <w:rPr>
          <w:rtl/>
        </w:rPr>
        <w:t>من أساليب التعاون</w:t>
      </w:r>
      <w:r>
        <w:rPr>
          <w:rFonts w:hint="cs"/>
          <w:rtl/>
        </w:rPr>
        <w:t xml:space="preserve"> (انظر الفقرة 2.7)</w:t>
      </w:r>
      <w:r w:rsidR="00331728">
        <w:rPr>
          <w:rFonts w:hint="cs"/>
          <w:rtl/>
        </w:rPr>
        <w:t>.</w:t>
      </w:r>
    </w:p>
    <w:p w14:paraId="78582044" w14:textId="77777777" w:rsidR="00331728" w:rsidRPr="00410333" w:rsidRDefault="00331728" w:rsidP="00331728">
      <w:pPr>
        <w:pStyle w:val="Heading1"/>
        <w:rPr>
          <w:rtl/>
        </w:rPr>
      </w:pPr>
      <w:bookmarkStart w:id="60" w:name="_Toc448829002"/>
      <w:bookmarkStart w:id="61" w:name="_Toc448831526"/>
      <w:bookmarkStart w:id="62" w:name="_Toc448831643"/>
      <w:bookmarkStart w:id="63" w:name="_Toc460415028"/>
      <w:bookmarkStart w:id="64" w:name="_Toc163564317"/>
      <w:r w:rsidRPr="00410333">
        <w:lastRenderedPageBreak/>
        <w:t>8</w:t>
      </w:r>
      <w:r w:rsidRPr="00410333">
        <w:rPr>
          <w:rtl/>
        </w:rPr>
        <w:tab/>
        <w:t>الاتفاق على أسلوب التعاون</w:t>
      </w:r>
      <w:bookmarkEnd w:id="60"/>
      <w:bookmarkEnd w:id="61"/>
      <w:bookmarkEnd w:id="62"/>
      <w:bookmarkEnd w:id="63"/>
      <w:bookmarkEnd w:id="64"/>
    </w:p>
    <w:p w14:paraId="67DACA3C" w14:textId="7DFBFFAA" w:rsidR="00331728" w:rsidRPr="00410333" w:rsidRDefault="00331728" w:rsidP="00331728">
      <w:pPr>
        <w:rPr>
          <w:rtl/>
        </w:rPr>
      </w:pPr>
      <w:r w:rsidRPr="00410333">
        <w:rPr>
          <w:b/>
          <w:lang w:val="en-GB"/>
        </w:rPr>
        <w:t>1.8</w:t>
      </w:r>
      <w:r w:rsidRPr="00410333">
        <w:rPr>
          <w:lang w:val="en-GB"/>
        </w:rPr>
        <w:tab/>
      </w:r>
      <w:r w:rsidRPr="00410333">
        <w:rPr>
          <w:rtl/>
        </w:rPr>
        <w:t>لا بد من الاعتراف المتبادل باتفاق التعاون كي ينجح. ومن ثم، فإن العمل بأحد أسلوبي التعاون في مجال عمل معيّن، يجب أن يكون قراراً متفقاً عليه لدى المنظمتين كلتيهما</w:t>
      </w:r>
      <w:r w:rsidR="00166ADC">
        <w:rPr>
          <w:rFonts w:hint="cs"/>
          <w:rtl/>
          <w:lang w:bidi="ar-EG"/>
        </w:rPr>
        <w:t>.</w:t>
      </w:r>
      <w:r w:rsidRPr="00410333">
        <w:rPr>
          <w:rtl/>
        </w:rPr>
        <w:t xml:space="preserve"> على أن يؤكَد هذا الاتفاق (استناداً إلى اختصاصات التعاون الواردة في الفقرة</w:t>
      </w:r>
      <w:r w:rsidRPr="00410333">
        <w:rPr>
          <w:rFonts w:hint="cs"/>
          <w:rtl/>
        </w:rPr>
        <w:t> </w:t>
      </w:r>
      <w:r w:rsidRPr="00410333">
        <w:t>8</w:t>
      </w:r>
      <w:r w:rsidRPr="00410333">
        <w:rPr>
          <w:rtl/>
        </w:rPr>
        <w:t>.</w:t>
      </w:r>
      <w:r w:rsidRPr="00410333">
        <w:t>2</w:t>
      </w:r>
      <w:r w:rsidRPr="00410333">
        <w:rPr>
          <w:rtl/>
        </w:rPr>
        <w:t>) على مستوى لجنة الدراسات وعلى مستوى صنع القرار المناسب في المنظمة.</w:t>
      </w:r>
    </w:p>
    <w:p w14:paraId="4F8D519D" w14:textId="07B54DE7" w:rsidR="00331728" w:rsidRPr="00410333" w:rsidRDefault="00331728" w:rsidP="00331728">
      <w:pPr>
        <w:rPr>
          <w:rtl/>
        </w:rPr>
      </w:pPr>
      <w:r w:rsidRPr="00410333">
        <w:rPr>
          <w:b/>
          <w:lang w:val="en-GB"/>
        </w:rPr>
        <w:t>2.8</w:t>
      </w:r>
      <w:r w:rsidRPr="00410333">
        <w:rPr>
          <w:lang w:val="en-GB"/>
        </w:rPr>
        <w:tab/>
      </w:r>
      <w:r w:rsidR="006E681D">
        <w:rPr>
          <w:rFonts w:hint="cs"/>
          <w:rtl/>
        </w:rPr>
        <w:t>تشمل الاختصاصات</w:t>
      </w:r>
      <w:r w:rsidRPr="00410333">
        <w:rPr>
          <w:rtl/>
        </w:rPr>
        <w:t xml:space="preserve"> </w:t>
      </w:r>
      <w:r w:rsidR="006E681D">
        <w:rPr>
          <w:rFonts w:hint="cs"/>
          <w:rtl/>
        </w:rPr>
        <w:t>المتفق عليها بصورة متبادلة ل</w:t>
      </w:r>
      <w:r w:rsidRPr="00410333">
        <w:rPr>
          <w:rtl/>
        </w:rPr>
        <w:t xml:space="preserve">أسلوب تعاون معين </w:t>
      </w:r>
      <w:r w:rsidR="006E681D">
        <w:rPr>
          <w:rFonts w:hint="cs"/>
          <w:rtl/>
        </w:rPr>
        <w:t>ما يلي</w:t>
      </w:r>
      <w:r w:rsidRPr="00410333">
        <w:rPr>
          <w:rtl/>
        </w:rPr>
        <w:t>:</w:t>
      </w:r>
    </w:p>
    <w:p w14:paraId="7B80CA80" w14:textId="77777777" w:rsidR="00331728" w:rsidRPr="00410333" w:rsidRDefault="00331728" w:rsidP="00331728">
      <w:pPr>
        <w:pStyle w:val="enumlev1"/>
        <w:rPr>
          <w:rtl/>
        </w:rPr>
      </w:pPr>
      <w:r w:rsidRPr="00410333">
        <w:t>(1</w:t>
      </w:r>
      <w:r w:rsidRPr="00410333">
        <w:tab/>
      </w:r>
      <w:r w:rsidRPr="00410333">
        <w:rPr>
          <w:rtl/>
        </w:rPr>
        <w:t xml:space="preserve">المسألة ذات الصلة بقطاع تقييس الاتصالات ولجنة الدراسات الرئيسية المسؤولة </w:t>
      </w:r>
      <w:proofErr w:type="gramStart"/>
      <w:r w:rsidRPr="00410333">
        <w:rPr>
          <w:rtl/>
        </w:rPr>
        <w:t>عنها؛</w:t>
      </w:r>
      <w:proofErr w:type="gramEnd"/>
    </w:p>
    <w:p w14:paraId="16E581DF" w14:textId="77777777" w:rsidR="00331728" w:rsidRPr="00410333" w:rsidRDefault="00331728" w:rsidP="00331728">
      <w:pPr>
        <w:pStyle w:val="enumlev1"/>
        <w:rPr>
          <w:rtl/>
        </w:rPr>
      </w:pPr>
      <w:r w:rsidRPr="00410333">
        <w:t>(2</w:t>
      </w:r>
      <w:r w:rsidRPr="00410333">
        <w:tab/>
      </w:r>
      <w:r w:rsidRPr="00410333">
        <w:rPr>
          <w:rtl/>
        </w:rPr>
        <w:t xml:space="preserve">الفريق ذو الصلة في المنظمة، والجهة الرئيسية المسؤولة عنه في حال </w:t>
      </w:r>
      <w:proofErr w:type="gramStart"/>
      <w:r w:rsidRPr="00410333">
        <w:rPr>
          <w:rtl/>
        </w:rPr>
        <w:t>وجودها؛</w:t>
      </w:r>
      <w:proofErr w:type="gramEnd"/>
    </w:p>
    <w:p w14:paraId="7DB3F4BE" w14:textId="77777777" w:rsidR="00331728" w:rsidRPr="00410333" w:rsidRDefault="00331728" w:rsidP="00331728">
      <w:pPr>
        <w:pStyle w:val="enumlev1"/>
        <w:rPr>
          <w:rtl/>
        </w:rPr>
      </w:pPr>
      <w:r w:rsidRPr="00410333">
        <w:t>(3</w:t>
      </w:r>
      <w:r w:rsidRPr="00410333">
        <w:tab/>
      </w:r>
      <w:r w:rsidRPr="00410333">
        <w:rPr>
          <w:rtl/>
        </w:rPr>
        <w:t xml:space="preserve">أسلوب التعاون (انظر الفقرة </w:t>
      </w:r>
      <w:proofErr w:type="gramStart"/>
      <w:r w:rsidRPr="00410333">
        <w:t>7</w:t>
      </w:r>
      <w:r w:rsidRPr="00410333">
        <w:rPr>
          <w:rtl/>
        </w:rPr>
        <w:t>)؛</w:t>
      </w:r>
      <w:proofErr w:type="gramEnd"/>
    </w:p>
    <w:p w14:paraId="7BC107B8" w14:textId="77777777" w:rsidR="00331728" w:rsidRPr="00410333" w:rsidRDefault="00331728" w:rsidP="00331728">
      <w:pPr>
        <w:pStyle w:val="enumlev1"/>
        <w:rPr>
          <w:rtl/>
        </w:rPr>
      </w:pPr>
      <w:r w:rsidRPr="00410333">
        <w:t>(4</w:t>
      </w:r>
      <w:r w:rsidRPr="00410333">
        <w:tab/>
      </w:r>
      <w:r w:rsidRPr="00410333">
        <w:rPr>
          <w:rtl/>
        </w:rPr>
        <w:t xml:space="preserve">نطاق المسعى من حيث صلته ببرنامج عمل كل </w:t>
      </w:r>
      <w:proofErr w:type="gramStart"/>
      <w:r w:rsidRPr="00410333">
        <w:rPr>
          <w:rtl/>
        </w:rPr>
        <w:t>منظمة</w:t>
      </w:r>
      <w:r w:rsidRPr="00410333">
        <w:rPr>
          <w:rFonts w:hint="cs"/>
          <w:rtl/>
        </w:rPr>
        <w:t>؛</w:t>
      </w:r>
      <w:proofErr w:type="gramEnd"/>
    </w:p>
    <w:p w14:paraId="375210DC" w14:textId="64348737" w:rsidR="00331728" w:rsidRPr="00410333" w:rsidRDefault="00331728" w:rsidP="00331728">
      <w:pPr>
        <w:pStyle w:val="enumlev1"/>
        <w:rPr>
          <w:rtl/>
        </w:rPr>
      </w:pPr>
      <w:r w:rsidRPr="00410333">
        <w:t>(5</w:t>
      </w:r>
      <w:r w:rsidRPr="00410333">
        <w:tab/>
      </w:r>
      <w:r w:rsidRPr="00410333">
        <w:rPr>
          <w:rtl/>
        </w:rPr>
        <w:t>حيثما أمكن، تحديد (نوع وعنوان ومرجعية) الوثيقة (الوثائق) التي يتعين إعدادها بالتعاون ونوعها (وثائق متوائمة تقنياً أو</w:t>
      </w:r>
      <w:r>
        <w:rPr>
          <w:rFonts w:hint="cs"/>
          <w:rtl/>
        </w:rPr>
        <w:t> </w:t>
      </w:r>
      <w:r w:rsidRPr="00410333">
        <w:rPr>
          <w:rtl/>
        </w:rPr>
        <w:t>وثيقة مشتركة)</w:t>
      </w:r>
      <w:r w:rsidR="00166ADC">
        <w:rPr>
          <w:rFonts w:hint="cs"/>
          <w:rtl/>
        </w:rPr>
        <w:t>.</w:t>
      </w:r>
    </w:p>
    <w:p w14:paraId="625D9ADE" w14:textId="13B58058" w:rsidR="00331728" w:rsidRPr="000001E0" w:rsidRDefault="00166ADC" w:rsidP="00166ADC">
      <w:pPr>
        <w:pStyle w:val="Note"/>
        <w:ind w:left="794" w:hanging="794"/>
        <w:rPr>
          <w:rtl/>
        </w:rPr>
      </w:pPr>
      <w:r>
        <w:rPr>
          <w:b/>
          <w:bCs/>
        </w:rPr>
        <w:tab/>
      </w:r>
      <w:r w:rsidR="00331728" w:rsidRPr="004D59FA">
        <w:rPr>
          <w:b/>
          <w:bCs/>
          <w:rtl/>
        </w:rPr>
        <w:t xml:space="preserve">الملاحظة </w:t>
      </w:r>
      <w:r w:rsidR="00331728" w:rsidRPr="004D59FA">
        <w:rPr>
          <w:b/>
          <w:bCs/>
        </w:rPr>
        <w:t>1</w:t>
      </w:r>
      <w:r w:rsidR="00331728" w:rsidRPr="003C25BE">
        <w:rPr>
          <w:rtl/>
        </w:rPr>
        <w:t xml:space="preserve"> - يوصى باستخدام النموذج الوارد في الملحق </w:t>
      </w:r>
      <w:r w:rsidR="00331728" w:rsidRPr="003C25BE">
        <w:t>A</w:t>
      </w:r>
      <w:r w:rsidR="00331728" w:rsidRPr="003C25BE">
        <w:rPr>
          <w:rtl/>
        </w:rPr>
        <w:t xml:space="preserve"> بالتوصية</w:t>
      </w:r>
      <w:r w:rsidR="00331728" w:rsidRPr="00410333">
        <w:rPr>
          <w:szCs w:val="26"/>
          <w:rtl/>
        </w:rPr>
        <w:t xml:space="preserve"> </w:t>
      </w:r>
      <w:r w:rsidR="00331728" w:rsidRPr="00410333">
        <w:rPr>
          <w:szCs w:val="26"/>
          <w:lang w:val="en-GB"/>
        </w:rPr>
        <w:t>[</w:t>
      </w:r>
      <w:r w:rsidR="00681FBC">
        <w:rPr>
          <w:szCs w:val="26"/>
          <w:lang w:val="en-GB"/>
        </w:rPr>
        <w:t>b-</w:t>
      </w:r>
      <w:r w:rsidR="00331728" w:rsidRPr="00410333">
        <w:rPr>
          <w:szCs w:val="26"/>
          <w:lang w:val="en-GB"/>
        </w:rPr>
        <w:t>ITU-T A.1]</w:t>
      </w:r>
      <w:r w:rsidR="00331728" w:rsidRPr="000001E0">
        <w:rPr>
          <w:rtl/>
        </w:rPr>
        <w:t>.</w:t>
      </w:r>
    </w:p>
    <w:p w14:paraId="3C0B1369" w14:textId="0297945A" w:rsidR="00331728" w:rsidRPr="00410333" w:rsidRDefault="00331728" w:rsidP="00331728">
      <w:pPr>
        <w:pStyle w:val="enumlev1"/>
        <w:rPr>
          <w:rtl/>
        </w:rPr>
      </w:pPr>
      <w:r w:rsidRPr="00410333">
        <w:t>(6</w:t>
      </w:r>
      <w:r w:rsidRPr="00410333">
        <w:tab/>
      </w:r>
      <w:r w:rsidRPr="00410333">
        <w:rPr>
          <w:rtl/>
        </w:rPr>
        <w:t>شرح مفصل لكيفية مزامنة عملية الموافقة في قطاع تقييس الاتصالات (عملية الموافقة البديلة وفقاً للتوصية</w:t>
      </w:r>
      <w:r w:rsidR="00166ADC">
        <w:rPr>
          <w:rFonts w:hint="eastAsia"/>
          <w:rtl/>
          <w:lang w:bidi="ar-EG"/>
        </w:rPr>
        <w:t> </w:t>
      </w:r>
      <w:r w:rsidRPr="00410333">
        <w:t>[ITU</w:t>
      </w:r>
      <w:r w:rsidRPr="00410333">
        <w:noBreakHyphen/>
        <w:t>T A.8]</w:t>
      </w:r>
      <w:r w:rsidRPr="00410333">
        <w:rPr>
          <w:rtl/>
        </w:rPr>
        <w:t xml:space="preserve"> أو عملية الموافقة التقليدية وفقا</w:t>
      </w:r>
      <w:r w:rsidRPr="00410333">
        <w:rPr>
          <w:rFonts w:hint="cs"/>
          <w:rtl/>
        </w:rPr>
        <w:t>ً</w:t>
      </w:r>
      <w:r w:rsidRPr="00410333">
        <w:rPr>
          <w:rtl/>
        </w:rPr>
        <w:t xml:space="preserve"> للفقرة </w:t>
      </w:r>
      <w:r w:rsidRPr="00410333">
        <w:t>9</w:t>
      </w:r>
      <w:r w:rsidRPr="00410333">
        <w:rPr>
          <w:rtl/>
        </w:rPr>
        <w:t xml:space="preserve"> من [القرار </w:t>
      </w:r>
      <w:r w:rsidRPr="00410333">
        <w:t>1</w:t>
      </w:r>
      <w:r w:rsidRPr="00410333">
        <w:rPr>
          <w:rtl/>
        </w:rPr>
        <w:t xml:space="preserve"> للجمعية العالمية لتقييس الاتصالات] أو اتفاق على مستوى لجنة الدراسات) مع عملية الموافقة في المنظمة، بحيث يمكن أن تأخذ إحدى المنظمتين بعين الاعتبار التعليقات القادمة من المنظمة الأخرى خلال عملية الموافقة (انظر </w:t>
      </w:r>
      <w:r w:rsidR="000459C7">
        <w:rPr>
          <w:rFonts w:hint="cs"/>
          <w:rtl/>
        </w:rPr>
        <w:t xml:space="preserve">الملحق </w:t>
      </w:r>
      <w:proofErr w:type="gramStart"/>
      <w:r w:rsidR="000459C7">
        <w:rPr>
          <w:lang w:val="en-GB"/>
        </w:rPr>
        <w:t>D</w:t>
      </w:r>
      <w:r w:rsidRPr="00410333">
        <w:rPr>
          <w:rtl/>
        </w:rPr>
        <w:t>)؛</w:t>
      </w:r>
      <w:proofErr w:type="gramEnd"/>
    </w:p>
    <w:p w14:paraId="0FF4780B" w14:textId="3B469E54" w:rsidR="00331728" w:rsidRPr="00410333" w:rsidRDefault="00331728" w:rsidP="00331728">
      <w:pPr>
        <w:pStyle w:val="enumlev1"/>
        <w:rPr>
          <w:rtl/>
          <w:lang w:bidi="ar-EG"/>
        </w:rPr>
      </w:pPr>
      <w:r w:rsidRPr="00410333">
        <w:t>(7</w:t>
      </w:r>
      <w:r w:rsidRPr="00410333">
        <w:tab/>
      </w:r>
      <w:r w:rsidRPr="00410333">
        <w:rPr>
          <w:rtl/>
        </w:rPr>
        <w:t>أي أحكام استهلالية لمراعاة العامل الجاري في كل منظمة</w:t>
      </w:r>
      <w:r w:rsidR="00166ADC">
        <w:rPr>
          <w:rFonts w:hint="cs"/>
          <w:rtl/>
          <w:lang w:bidi="ar-EG"/>
        </w:rPr>
        <w:t>.</w:t>
      </w:r>
    </w:p>
    <w:p w14:paraId="30ADE9C1" w14:textId="4AFBBC9E" w:rsidR="00331728" w:rsidRPr="003C25BE" w:rsidRDefault="00166ADC" w:rsidP="00166ADC">
      <w:pPr>
        <w:pStyle w:val="Note"/>
        <w:ind w:left="794" w:hanging="794"/>
        <w:rPr>
          <w:b/>
          <w:bCs/>
          <w:rtl/>
        </w:rPr>
      </w:pPr>
      <w:r>
        <w:rPr>
          <w:b/>
          <w:bCs/>
        </w:rPr>
        <w:tab/>
      </w:r>
      <w:r w:rsidR="00331728" w:rsidRPr="008D5A54">
        <w:rPr>
          <w:b/>
          <w:bCs/>
          <w:rtl/>
        </w:rPr>
        <w:t xml:space="preserve">الملاحظة </w:t>
      </w:r>
      <w:r w:rsidR="00331728" w:rsidRPr="008D5A54">
        <w:rPr>
          <w:b/>
          <w:bCs/>
        </w:rPr>
        <w:t>2</w:t>
      </w:r>
      <w:r w:rsidR="00331728" w:rsidRPr="003C25BE">
        <w:rPr>
          <w:rtl/>
        </w:rPr>
        <w:t xml:space="preserve"> - إذا قُبل مشروع توصية صادرة عن قطاع تقييس الاتصالات في إطار النداء الأخير لعملية الموافقة البديلة (أو</w:t>
      </w:r>
      <w:r w:rsidR="008D5A54">
        <w:rPr>
          <w:rFonts w:hint="cs"/>
          <w:rtl/>
        </w:rPr>
        <w:t> </w:t>
      </w:r>
      <w:r w:rsidR="00331728" w:rsidRPr="003C25BE">
        <w:rPr>
          <w:rtl/>
        </w:rPr>
        <w:t>حُدد للتشاور في إطار عملية الموافقة التقليدية)، تعتبر نافذة إقامة تعاون مغلقة</w:t>
      </w:r>
      <w:r>
        <w:rPr>
          <w:rFonts w:hint="cs"/>
          <w:rtl/>
        </w:rPr>
        <w:t>؛</w:t>
      </w:r>
    </w:p>
    <w:p w14:paraId="1AED6DF4" w14:textId="6B7436C2" w:rsidR="00331728" w:rsidRPr="00410333" w:rsidRDefault="00331728" w:rsidP="00331728">
      <w:pPr>
        <w:pStyle w:val="enumlev1"/>
        <w:rPr>
          <w:rtl/>
        </w:rPr>
      </w:pPr>
      <w:r w:rsidRPr="00410333">
        <w:t>(8</w:t>
      </w:r>
      <w:r w:rsidRPr="00410333">
        <w:tab/>
      </w:r>
      <w:r w:rsidRPr="00410333">
        <w:rPr>
          <w:rtl/>
        </w:rPr>
        <w:t xml:space="preserve">أي أحكام، بشأن تقديم التقارير أو التتبع، تتجاوز تلك المنصوص عليها في الفقرة </w:t>
      </w:r>
      <w:r w:rsidRPr="00410333">
        <w:t>6.</w:t>
      </w:r>
      <w:r w:rsidR="000459C7">
        <w:t>C</w:t>
      </w:r>
      <w:r w:rsidRPr="00410333">
        <w:rPr>
          <w:rtl/>
        </w:rPr>
        <w:t xml:space="preserve"> أو </w:t>
      </w:r>
      <w:proofErr w:type="gramStart"/>
      <w:r w:rsidRPr="00410333">
        <w:t>6.</w:t>
      </w:r>
      <w:r w:rsidR="000459C7">
        <w:t>B</w:t>
      </w:r>
      <w:r w:rsidRPr="00410333">
        <w:rPr>
          <w:rtl/>
        </w:rPr>
        <w:t>؛</w:t>
      </w:r>
      <w:proofErr w:type="gramEnd"/>
    </w:p>
    <w:p w14:paraId="219FDF24" w14:textId="5EA7160D" w:rsidR="00331728" w:rsidRPr="00410333" w:rsidRDefault="00331728" w:rsidP="00331728">
      <w:pPr>
        <w:pStyle w:val="enumlev1"/>
        <w:rPr>
          <w:rtl/>
        </w:rPr>
      </w:pPr>
      <w:r w:rsidRPr="00410333">
        <w:t>(9</w:t>
      </w:r>
      <w:r w:rsidRPr="00410333">
        <w:tab/>
      </w:r>
      <w:r w:rsidRPr="00410333">
        <w:rPr>
          <w:rtl/>
        </w:rPr>
        <w:t xml:space="preserve">شرح لكيفية إدارة الوثيقة (الوثائق) بالتعاون من جانب كلتا المنظمتين (انظر الفقرة </w:t>
      </w:r>
      <w:proofErr w:type="gramStart"/>
      <w:r w:rsidRPr="00410333">
        <w:t>10</w:t>
      </w:r>
      <w:r w:rsidRPr="00410333">
        <w:rPr>
          <w:rtl/>
        </w:rPr>
        <w:t>)</w:t>
      </w:r>
      <w:r w:rsidR="00166ADC">
        <w:rPr>
          <w:rFonts w:hint="cs"/>
          <w:rtl/>
        </w:rPr>
        <w:t>؛</w:t>
      </w:r>
      <w:proofErr w:type="gramEnd"/>
    </w:p>
    <w:p w14:paraId="0D403615" w14:textId="77777777" w:rsidR="00331728" w:rsidRPr="00410333" w:rsidRDefault="00331728" w:rsidP="00331728">
      <w:pPr>
        <w:pStyle w:val="enumlev1"/>
        <w:rPr>
          <w:rtl/>
        </w:rPr>
      </w:pPr>
      <w:r w:rsidRPr="00410333">
        <w:t>(10</w:t>
      </w:r>
      <w:r w:rsidRPr="00410333">
        <w:tab/>
      </w:r>
      <w:r w:rsidRPr="00410333">
        <w:rPr>
          <w:rtl/>
        </w:rPr>
        <w:t xml:space="preserve">بيان يفيد بأن سياسة براءات الاختراع للمنظمة تتفق وسياسة براءات الاختراع المشتركة لقطاع تقييس الاتصالات/قطاع الاتصالات الراديوية/المنظمة الدولية للتوحيد القياسي/اللجنة </w:t>
      </w:r>
      <w:proofErr w:type="spellStart"/>
      <w:r w:rsidRPr="00410333">
        <w:rPr>
          <w:rtl/>
        </w:rPr>
        <w:t>الكهرتقنية</w:t>
      </w:r>
      <w:proofErr w:type="spellEnd"/>
      <w:r w:rsidRPr="00410333">
        <w:rPr>
          <w:rtl/>
        </w:rPr>
        <w:t xml:space="preserve"> الدولية (انظر الفقرة </w:t>
      </w:r>
      <w:r w:rsidRPr="00410333">
        <w:t>11</w:t>
      </w:r>
      <w:r w:rsidRPr="00410333">
        <w:rPr>
          <w:rtl/>
        </w:rPr>
        <w:t>).</w:t>
      </w:r>
    </w:p>
    <w:p w14:paraId="73677A79" w14:textId="77777777" w:rsidR="00331728" w:rsidRPr="00410333" w:rsidRDefault="00331728" w:rsidP="000A6E13">
      <w:pPr>
        <w:rPr>
          <w:rtl/>
        </w:rPr>
      </w:pPr>
      <w:r w:rsidRPr="00410333">
        <w:rPr>
          <w:b/>
        </w:rPr>
        <w:t>3.8</w:t>
      </w:r>
      <w:r w:rsidRPr="00410333">
        <w:tab/>
      </w:r>
      <w:r w:rsidRPr="00410333">
        <w:rPr>
          <w:rtl/>
        </w:rPr>
        <w:t>تستمر العلاقة التعاونية في مجال عمل معيّن ما لمست كلتا المنظمتان فائدة التعاون. وفي الحالة غير المعتادة التي تشعر فيها أي من المنظمتين بإمكانية إنهاء التعاون في مجال عمل معيّن، يوصى بمناقشة هذا الوضع فوراً مع المنظمة الأخرى. فإن تعذر الوصول إلى حل مرضٍ، يمكن للجنة الدراسات أو الهيئة المناسبة في المنظمة إنهاء التعاون في مجال عمل معيّن في أي وقت. وإذا حدث الإنهاء، يمكن لكلتا المنظمتين أن تستفيدا من العمل التعاوني السابق</w:t>
      </w:r>
      <w:r w:rsidRPr="00410333">
        <w:rPr>
          <w:rFonts w:hint="cs"/>
          <w:rtl/>
        </w:rPr>
        <w:t>.</w:t>
      </w:r>
    </w:p>
    <w:p w14:paraId="63D272A9" w14:textId="77777777" w:rsidR="00331728" w:rsidRPr="00410333" w:rsidRDefault="00331728" w:rsidP="00331728">
      <w:pPr>
        <w:pStyle w:val="Heading1"/>
        <w:rPr>
          <w:rtl/>
        </w:rPr>
      </w:pPr>
      <w:bookmarkStart w:id="65" w:name="_Toc448829003"/>
      <w:bookmarkStart w:id="66" w:name="_Toc448831527"/>
      <w:bookmarkStart w:id="67" w:name="_Toc448831644"/>
      <w:bookmarkStart w:id="68" w:name="_Toc460415029"/>
      <w:bookmarkStart w:id="69" w:name="_Toc163564318"/>
      <w:r w:rsidRPr="00410333">
        <w:t>9</w:t>
      </w:r>
      <w:r w:rsidRPr="00410333">
        <w:rPr>
          <w:rtl/>
        </w:rPr>
        <w:tab/>
        <w:t>نشر الوثائق</w:t>
      </w:r>
      <w:bookmarkEnd w:id="65"/>
      <w:bookmarkEnd w:id="66"/>
      <w:bookmarkEnd w:id="67"/>
      <w:bookmarkEnd w:id="68"/>
      <w:bookmarkEnd w:id="69"/>
    </w:p>
    <w:p w14:paraId="1B859D3B" w14:textId="17D56B6C" w:rsidR="00331728" w:rsidRPr="00410333" w:rsidRDefault="00331728" w:rsidP="000A6E13">
      <w:pPr>
        <w:rPr>
          <w:rtl/>
        </w:rPr>
      </w:pPr>
      <w:r w:rsidRPr="00410333">
        <w:rPr>
          <w:b/>
          <w:lang w:val="en-GB"/>
        </w:rPr>
        <w:t>1.9</w:t>
      </w:r>
      <w:r w:rsidRPr="00410333">
        <w:rPr>
          <w:lang w:val="en-GB"/>
        </w:rPr>
        <w:tab/>
      </w:r>
      <w:r w:rsidRPr="00410333">
        <w:rPr>
          <w:rtl/>
        </w:rPr>
        <w:t>في حالة وجود وثيقة مشتركة، وإ</w:t>
      </w:r>
      <w:r w:rsidRPr="00410333">
        <w:rPr>
          <w:rFonts w:hint="cs"/>
          <w:rtl/>
        </w:rPr>
        <w:t>ت</w:t>
      </w:r>
      <w:r w:rsidRPr="00410333">
        <w:rPr>
          <w:rtl/>
        </w:rPr>
        <w:t xml:space="preserve">مام مكتب تقييس الاتصالات </w:t>
      </w:r>
      <w:r w:rsidRPr="00410333">
        <w:t>(TSB)</w:t>
      </w:r>
      <w:r w:rsidRPr="00410333">
        <w:rPr>
          <w:rtl/>
        </w:rPr>
        <w:t xml:space="preserve"> بالاتحاد الدولي للاتصالات للصياغة النهائية وفق</w:t>
      </w:r>
      <w:r w:rsidR="003B47B9">
        <w:rPr>
          <w:rFonts w:hint="cs"/>
          <w:rtl/>
        </w:rPr>
        <w:t xml:space="preserve"> </w:t>
      </w:r>
      <w:r w:rsidR="000A6E13">
        <w:rPr>
          <w:rFonts w:hint="cs"/>
          <w:rtl/>
          <w:lang w:bidi="ar-EG"/>
        </w:rPr>
        <w:t>دليل المؤلف</w:t>
      </w:r>
      <w:r w:rsidRPr="00410333">
        <w:rPr>
          <w:rFonts w:hint="cs"/>
          <w:rtl/>
        </w:rPr>
        <w:t> </w:t>
      </w:r>
      <w:r w:rsidR="000A6E13" w:rsidRPr="000A6E13">
        <w:rPr>
          <w:lang w:val="en-GB"/>
        </w:rPr>
        <w:t>[b-Author's Guide]</w:t>
      </w:r>
      <w:r w:rsidRPr="00410333">
        <w:rPr>
          <w:rtl/>
        </w:rPr>
        <w:t>. يرسل مكتب تقييس الاتصالات عندئذ الوثيقة النهائية إلى المنظمة في أقرب وقت ممكن للنشر وفقاً لنظامها.</w:t>
      </w:r>
    </w:p>
    <w:p w14:paraId="6FEDA01F" w14:textId="5C9DD905" w:rsidR="00331728" w:rsidRPr="00B114DD" w:rsidRDefault="00331728" w:rsidP="003B47B9">
      <w:pPr>
        <w:pStyle w:val="Note"/>
        <w:rPr>
          <w:b/>
          <w:bCs/>
          <w:rtl/>
        </w:rPr>
      </w:pPr>
      <w:r w:rsidRPr="00CB1884">
        <w:rPr>
          <w:b/>
          <w:bCs/>
          <w:rtl/>
        </w:rPr>
        <w:t>ملاحظة</w:t>
      </w:r>
      <w:r w:rsidRPr="00B114DD">
        <w:rPr>
          <w:rtl/>
        </w:rPr>
        <w:t xml:space="preserve"> – يشارك قطاع تقييس الاتصالات مع منظمة في إعداد وثيقة فريدة من نوعها، ولكن قد يختلف نشرها من حيث صفحات الغلاف، </w:t>
      </w:r>
      <w:proofErr w:type="spellStart"/>
      <w:r w:rsidRPr="00B114DD">
        <w:rPr>
          <w:rtl/>
        </w:rPr>
        <w:t>والترويسات</w:t>
      </w:r>
      <w:proofErr w:type="spellEnd"/>
      <w:r w:rsidRPr="00B114DD">
        <w:rPr>
          <w:rtl/>
        </w:rPr>
        <w:t xml:space="preserve"> والحواشي الذيلية، حسب قواعد النشر في كل منظمة. ومن ثم، لا يرد أي بيان معياري في صفحات الغلاف، ولا</w:t>
      </w:r>
      <w:r w:rsidR="00CB1884">
        <w:rPr>
          <w:rFonts w:hint="cs"/>
          <w:rtl/>
        </w:rPr>
        <w:t> </w:t>
      </w:r>
      <w:r w:rsidRPr="00B114DD">
        <w:rPr>
          <w:rtl/>
        </w:rPr>
        <w:t>في </w:t>
      </w:r>
      <w:proofErr w:type="spellStart"/>
      <w:r w:rsidRPr="00B114DD">
        <w:rPr>
          <w:rtl/>
        </w:rPr>
        <w:t>الترويسات</w:t>
      </w:r>
      <w:proofErr w:type="spellEnd"/>
      <w:r w:rsidRPr="00B114DD">
        <w:rPr>
          <w:rtl/>
        </w:rPr>
        <w:t xml:space="preserve"> والحواشي</w:t>
      </w:r>
      <w:r w:rsidRPr="00B114DD">
        <w:rPr>
          <w:rFonts w:hint="cs"/>
          <w:rtl/>
        </w:rPr>
        <w:t> </w:t>
      </w:r>
      <w:r w:rsidRPr="00B114DD">
        <w:rPr>
          <w:rtl/>
        </w:rPr>
        <w:t>الذيلية</w:t>
      </w:r>
      <w:r w:rsidRPr="00B114DD">
        <w:rPr>
          <w:rFonts w:hint="cs"/>
          <w:rtl/>
        </w:rPr>
        <w:t>.</w:t>
      </w:r>
    </w:p>
    <w:p w14:paraId="0A24AE3D" w14:textId="77777777" w:rsidR="00331728" w:rsidRPr="003B47B9" w:rsidRDefault="00331728" w:rsidP="00331728">
      <w:pPr>
        <w:rPr>
          <w:rtl/>
        </w:rPr>
      </w:pPr>
      <w:r w:rsidRPr="003B47B9">
        <w:rPr>
          <w:b/>
          <w:lang w:val="en-GB"/>
        </w:rPr>
        <w:t>2.9</w:t>
      </w:r>
      <w:r w:rsidRPr="003B47B9">
        <w:rPr>
          <w:lang w:val="en-GB"/>
        </w:rPr>
        <w:tab/>
      </w:r>
      <w:r w:rsidRPr="003B47B9">
        <w:rPr>
          <w:rtl/>
        </w:rPr>
        <w:t xml:space="preserve">في حالة الوثائق المتوائمة تقنياً، تنشر كل منظمة وثيقتها وفقاً لقواعد النشر الخاصة بها. ولكن يوصى بأن تنتظر المنظمة مكتب تقييس الاتصالات حتى ينتج الوثيقة النهائية لقطاع تقييس الاتصالات في حالة سريان بعض التغييرات </w:t>
      </w:r>
      <w:proofErr w:type="spellStart"/>
      <w:r w:rsidRPr="003B47B9">
        <w:rPr>
          <w:rtl/>
        </w:rPr>
        <w:t>الصياغية</w:t>
      </w:r>
      <w:proofErr w:type="spellEnd"/>
      <w:r w:rsidRPr="003B47B9">
        <w:rPr>
          <w:rtl/>
        </w:rPr>
        <w:t xml:space="preserve"> على وثيقتها أيضاً.</w:t>
      </w:r>
    </w:p>
    <w:p w14:paraId="3C3D2012" w14:textId="77777777" w:rsidR="00331728" w:rsidRPr="00410333" w:rsidRDefault="00331728" w:rsidP="00331728">
      <w:pPr>
        <w:rPr>
          <w:rtl/>
        </w:rPr>
      </w:pPr>
      <w:r w:rsidRPr="00410333">
        <w:rPr>
          <w:b/>
          <w:lang w:val="en-GB"/>
        </w:rPr>
        <w:t>3.9</w:t>
      </w:r>
      <w:r w:rsidRPr="00410333">
        <w:rPr>
          <w:lang w:val="en-GB"/>
        </w:rPr>
        <w:tab/>
      </w:r>
      <w:r w:rsidRPr="00410333">
        <w:rPr>
          <w:rtl/>
        </w:rPr>
        <w:t>تُنشر الوثيقة كتوصية في قطاع تقييس الاتصالات وكمعيار (أو أي نوع آخر من الوثيقة المعيارية) في المنظمة (أو كإضافة أو أي نوع آخر من الوثيقة الإعلامية في قطاع تقييس الاتصالات، وكوثيقة إعلامية في المنظمة).</w:t>
      </w:r>
    </w:p>
    <w:p w14:paraId="10041813" w14:textId="77777777" w:rsidR="00331728" w:rsidRPr="00410333" w:rsidRDefault="00331728" w:rsidP="00CB1884">
      <w:pPr>
        <w:keepNext/>
        <w:keepLines/>
        <w:rPr>
          <w:rtl/>
        </w:rPr>
      </w:pPr>
      <w:r w:rsidRPr="00410333">
        <w:rPr>
          <w:b/>
          <w:lang w:val="en-GB"/>
        </w:rPr>
        <w:lastRenderedPageBreak/>
        <w:t>4.9</w:t>
      </w:r>
      <w:r w:rsidRPr="00410333">
        <w:rPr>
          <w:lang w:val="en-GB"/>
        </w:rPr>
        <w:tab/>
      </w:r>
      <w:r w:rsidRPr="00410333">
        <w:rPr>
          <w:rtl/>
        </w:rPr>
        <w:t>من المفيد أن يلمس المستخدمون التعاون بين قطاع تقييس الاتصالات والمنظمة. ويمكن إنفاذ ذلك بالوسائل التالية:</w:t>
      </w:r>
    </w:p>
    <w:p w14:paraId="081C59F6" w14:textId="77777777" w:rsidR="00331728" w:rsidRPr="00410333" w:rsidRDefault="00331728" w:rsidP="00CB1884">
      <w:pPr>
        <w:pStyle w:val="enumlev1"/>
        <w:keepNext/>
        <w:keepLines/>
        <w:rPr>
          <w:rtl/>
        </w:rPr>
      </w:pPr>
      <w:r w:rsidRPr="00410333">
        <w:rPr>
          <w:rFonts w:hint="eastAsia"/>
          <w:rtl/>
        </w:rPr>
        <w:t> </w:t>
      </w:r>
      <w:r w:rsidRPr="00410333">
        <w:rPr>
          <w:rtl/>
        </w:rPr>
        <w:t>أ</w:t>
      </w:r>
      <w:r w:rsidRPr="00410333">
        <w:rPr>
          <w:rFonts w:hint="cs"/>
          <w:rtl/>
        </w:rPr>
        <w:t> </w:t>
      </w:r>
      <w:r w:rsidRPr="00410333">
        <w:rPr>
          <w:rtl/>
        </w:rPr>
        <w:t>)</w:t>
      </w:r>
      <w:r w:rsidRPr="00410333">
        <w:rPr>
          <w:rtl/>
        </w:rPr>
        <w:tab/>
        <w:t>إدراج حاشية من عنوان وثيقة قطاع تقييس الاتصالات والتنويه إلى الطبيعة التعاونية للعمل؛ وفي حالة الوثيقة المتوائمة تقنياً، إدراج حاشية تعطي عنوان وثيقة المنظمة، وتبين درجة المواءمة التقنية.</w:t>
      </w:r>
    </w:p>
    <w:p w14:paraId="42B3E9AA" w14:textId="77777777" w:rsidR="00331728" w:rsidRPr="00410333" w:rsidRDefault="00331728" w:rsidP="003B47B9">
      <w:pPr>
        <w:pStyle w:val="enumlev1"/>
        <w:rPr>
          <w:rtl/>
        </w:rPr>
      </w:pPr>
      <w:r w:rsidRPr="00410333">
        <w:rPr>
          <w:rtl/>
        </w:rPr>
        <w:t>ب)</w:t>
      </w:r>
      <w:r w:rsidRPr="00410333">
        <w:rPr>
          <w:rtl/>
        </w:rPr>
        <w:tab/>
        <w:t>إدراج حاشية من عنوان وثيقة المنظمة تنوه إلى الطبيعة التعاونية للعمل؛ وفي حالة الوثائق المتوائمة تقنياً، إدراج حاشية تعطي عنوان وثيقة قطاع تقييس الاتصالات، وتبين درجة المواءمة التقنية.</w:t>
      </w:r>
    </w:p>
    <w:p w14:paraId="0B17FA8C" w14:textId="77777777" w:rsidR="00331728" w:rsidRPr="00410333" w:rsidRDefault="00331728" w:rsidP="00331728">
      <w:pPr>
        <w:pStyle w:val="enumlev1"/>
        <w:rPr>
          <w:rtl/>
        </w:rPr>
      </w:pPr>
      <w:r w:rsidRPr="00410333">
        <w:rPr>
          <w:rtl/>
        </w:rPr>
        <w:t>ج)</w:t>
      </w:r>
      <w:r w:rsidRPr="00410333">
        <w:rPr>
          <w:rtl/>
        </w:rPr>
        <w:tab/>
        <w:t>إذا أحالت وثيقة لقطاع تقييس الاتصالات إلى وثيقة أخرى لقطاع تقييس الاتصالات هي وثيقة مشتركة (أو لديها وثيقة متوائمة تقنياً في منظمة ما)، عندئذ تُدرج حاشية من المرجع كما في البند أ</w:t>
      </w:r>
      <w:r w:rsidRPr="00410333">
        <w:rPr>
          <w:rFonts w:hint="cs"/>
          <w:sz w:val="16"/>
          <w:szCs w:val="24"/>
          <w:rtl/>
        </w:rPr>
        <w:t> </w:t>
      </w:r>
      <w:r w:rsidRPr="00410333">
        <w:rPr>
          <w:rtl/>
        </w:rPr>
        <w:t>)؛ وفي حال وجود اختلافات تقنية بين الوثيقتين، بُدرج تذييل أو ملحق يلخص الاختلافات.</w:t>
      </w:r>
    </w:p>
    <w:p w14:paraId="31F393E5" w14:textId="26955C41" w:rsidR="00331728" w:rsidRPr="00410333" w:rsidRDefault="00331728" w:rsidP="00331728">
      <w:pPr>
        <w:pStyle w:val="enumlev1"/>
        <w:rPr>
          <w:rtl/>
        </w:rPr>
      </w:pPr>
      <w:r w:rsidRPr="00410333">
        <w:rPr>
          <w:rtl/>
        </w:rPr>
        <w:t>د</w:t>
      </w:r>
      <w:r w:rsidRPr="00410333">
        <w:rPr>
          <w:rFonts w:hint="cs"/>
          <w:rtl/>
        </w:rPr>
        <w:t> </w:t>
      </w:r>
      <w:r w:rsidRPr="00410333">
        <w:rPr>
          <w:rtl/>
        </w:rPr>
        <w:t>)</w:t>
      </w:r>
      <w:r w:rsidRPr="00410333">
        <w:rPr>
          <w:rtl/>
        </w:rPr>
        <w:tab/>
        <w:t xml:space="preserve">وإذا أحالت وثيقة من المنظمة إلى وثيقة أخرى مشتركة (أو لديها وثيقة متوائمة تقنياً في قطاع تقييس الاتصالات)، عندئذ تُدرج حاشية من المرجع كما في البند ب)؛ وفي حال وجود اختلافات تقنية بين الوثيقتين، </w:t>
      </w:r>
      <w:r w:rsidR="003B47B9">
        <w:rPr>
          <w:rFonts w:hint="cs"/>
          <w:rtl/>
          <w:lang w:bidi="ar-EG"/>
        </w:rPr>
        <w:t>ي</w:t>
      </w:r>
      <w:r w:rsidRPr="00410333">
        <w:rPr>
          <w:rtl/>
        </w:rPr>
        <w:t>ُدرج تذييل أو ملحق يلخص الاختلافات.</w:t>
      </w:r>
    </w:p>
    <w:p w14:paraId="687D7328" w14:textId="77777777" w:rsidR="00331728" w:rsidRPr="00410333" w:rsidRDefault="00331728" w:rsidP="00331728">
      <w:pPr>
        <w:rPr>
          <w:rtl/>
        </w:rPr>
      </w:pPr>
      <w:r w:rsidRPr="00410333">
        <w:rPr>
          <w:b/>
          <w:lang w:val="en-GB"/>
        </w:rPr>
        <w:t>5.9</w:t>
      </w:r>
      <w:r w:rsidRPr="00410333">
        <w:rPr>
          <w:lang w:val="en-GB"/>
        </w:rPr>
        <w:tab/>
      </w:r>
      <w:r w:rsidRPr="00410333">
        <w:rPr>
          <w:rtl/>
        </w:rPr>
        <w:t xml:space="preserve">وإذا طرأ ظرف غير عادي بحيث لا يعود محبذاً أن تُنشر وثيقة مشتركة (بداعي الاختلافات الجوهرية في المحتوى </w:t>
      </w:r>
      <w:proofErr w:type="gramStart"/>
      <w:r w:rsidRPr="00410333">
        <w:rPr>
          <w:rtl/>
        </w:rPr>
        <w:t>مثلاً)،</w:t>
      </w:r>
      <w:proofErr w:type="gramEnd"/>
      <w:r w:rsidRPr="00410333">
        <w:rPr>
          <w:rtl/>
        </w:rPr>
        <w:t xml:space="preserve"> يناقَش هذا الوضع فوراً مع المنظمة الأخرى. وبعد التشاور، إذا ما قررت أي من المنظمتين عدم ملاءمة نشر وثيقة مشتركة، يمكن لكل منهما أن تنشر بصورة منفصلة مستخدمة نسق النشر الخاص بها.</w:t>
      </w:r>
    </w:p>
    <w:p w14:paraId="2FB7C3DD" w14:textId="77777777" w:rsidR="00331728" w:rsidRPr="00410333" w:rsidRDefault="00331728" w:rsidP="00331728">
      <w:pPr>
        <w:pStyle w:val="Heading1"/>
        <w:rPr>
          <w:rtl/>
        </w:rPr>
      </w:pPr>
      <w:bookmarkStart w:id="70" w:name="_Toc448829004"/>
      <w:bookmarkStart w:id="71" w:name="_Toc448831528"/>
      <w:bookmarkStart w:id="72" w:name="_Toc448831645"/>
      <w:bookmarkStart w:id="73" w:name="_Toc460415030"/>
      <w:bookmarkStart w:id="74" w:name="_Toc163564319"/>
      <w:r w:rsidRPr="00410333">
        <w:t>10</w:t>
      </w:r>
      <w:r w:rsidRPr="00410333">
        <w:rPr>
          <w:rtl/>
        </w:rPr>
        <w:tab/>
        <w:t>إدارة الوثائق</w:t>
      </w:r>
      <w:bookmarkEnd w:id="70"/>
      <w:bookmarkEnd w:id="71"/>
      <w:bookmarkEnd w:id="72"/>
      <w:bookmarkEnd w:id="73"/>
      <w:bookmarkEnd w:id="74"/>
    </w:p>
    <w:p w14:paraId="37E1B234" w14:textId="77777777" w:rsidR="00331728" w:rsidRPr="00410333" w:rsidRDefault="00331728" w:rsidP="00331728">
      <w:pPr>
        <w:rPr>
          <w:rtl/>
        </w:rPr>
      </w:pPr>
      <w:r w:rsidRPr="00410333">
        <w:rPr>
          <w:b/>
          <w:lang w:val="en-GB"/>
        </w:rPr>
        <w:t>1.10</w:t>
      </w:r>
      <w:r w:rsidRPr="00410333">
        <w:rPr>
          <w:lang w:val="en-GB"/>
        </w:rPr>
        <w:tab/>
      </w:r>
      <w:r w:rsidRPr="00410333">
        <w:rPr>
          <w:rtl/>
        </w:rPr>
        <w:t>ولا يُستكمل العمل بالضرورة في مرحلة النشر. وفيما لا يُدخر جهد لإنتاج وثيقة ذات جودة، بيّنت التجربة أن عيوباً يمكن أن تصادَف لدى تطبيق الوثيقة في عمليات التنفيذ. وإلى ذلك، ثمة حاجة لمسؤولية مشتركة متواصلة عن إدارة الوثيقة.</w:t>
      </w:r>
    </w:p>
    <w:p w14:paraId="687E4237" w14:textId="6D9C3D81" w:rsidR="00331728" w:rsidRPr="00410333" w:rsidRDefault="00331728" w:rsidP="00331728">
      <w:pPr>
        <w:rPr>
          <w:rtl/>
        </w:rPr>
      </w:pPr>
      <w:r w:rsidRPr="00410333">
        <w:rPr>
          <w:b/>
          <w:lang w:val="en-GB"/>
        </w:rPr>
        <w:t>2.10</w:t>
      </w:r>
      <w:r w:rsidRPr="00410333">
        <w:rPr>
          <w:lang w:val="en-GB"/>
        </w:rPr>
        <w:tab/>
      </w:r>
      <w:bookmarkStart w:id="75" w:name="_Toc382734829"/>
      <w:bookmarkStart w:id="76" w:name="_Toc3708719"/>
      <w:bookmarkStart w:id="77" w:name="_Toc229895868"/>
      <w:bookmarkStart w:id="78" w:name="_Toc229896170"/>
      <w:bookmarkStart w:id="79" w:name="_Toc398284237"/>
      <w:bookmarkStart w:id="80" w:name="_Toc401035456"/>
      <w:bookmarkStart w:id="81" w:name="_Toc401312710"/>
      <w:bookmarkStart w:id="82" w:name="_Toc401313066"/>
      <w:bookmarkStart w:id="83" w:name="_Toc3708764"/>
      <w:bookmarkStart w:id="84" w:name="_Toc229895913"/>
      <w:bookmarkStart w:id="85" w:name="_Toc229896215"/>
      <w:bookmarkStart w:id="86" w:name="_Toc398284273"/>
      <w:bookmarkStart w:id="87" w:name="_Toc401035492"/>
      <w:bookmarkStart w:id="88" w:name="_Toc401312746"/>
      <w:bookmarkStart w:id="89" w:name="_Toc401313102"/>
      <w:r w:rsidRPr="00410333">
        <w:rPr>
          <w:rtl/>
        </w:rPr>
        <w:t>ومن الأهمية بمكان التعاون على الاستدراك السريع للأخطاء أو النواقص أو التناقضات أو الالتباسات. ويوصى بإيراد الخطوط العامة للإجراءات المتبعة في هذا المسعى الهام ضمن مرجعية أسلوب التعاون الذي يقع عليه الاختيار (انظر الفقرة</w:t>
      </w:r>
      <w:r w:rsidR="003B47B9">
        <w:rPr>
          <w:rFonts w:hint="cs"/>
          <w:rtl/>
        </w:rPr>
        <w:t> </w:t>
      </w:r>
      <w:r w:rsidRPr="00410333">
        <w:t>8</w:t>
      </w:r>
      <w:r w:rsidRPr="00410333">
        <w:rPr>
          <w:rtl/>
        </w:rPr>
        <w:t>.</w:t>
      </w:r>
      <w:r w:rsidRPr="00410333">
        <w:t>2</w:t>
      </w:r>
      <w:r w:rsidRPr="00410333">
        <w:rPr>
          <w:rtl/>
        </w:rPr>
        <w:t>).</w:t>
      </w:r>
    </w:p>
    <w:p w14:paraId="4EBF2334" w14:textId="77777777" w:rsidR="00331728" w:rsidRPr="00410333" w:rsidRDefault="00331728" w:rsidP="00331728">
      <w:pPr>
        <w:rPr>
          <w:spacing w:val="-2"/>
          <w:rtl/>
        </w:rPr>
      </w:pPr>
      <w:r w:rsidRPr="00410333">
        <w:rPr>
          <w:b/>
          <w:spacing w:val="-2"/>
          <w:lang w:val="en-GB"/>
        </w:rPr>
        <w:t>3.10</w:t>
      </w:r>
      <w:r w:rsidRPr="00410333">
        <w:rPr>
          <w:spacing w:val="-2"/>
          <w:lang w:val="en-GB"/>
        </w:rPr>
        <w:tab/>
      </w:r>
      <w:r w:rsidRPr="00410333">
        <w:rPr>
          <w:spacing w:val="-2"/>
          <w:rtl/>
        </w:rPr>
        <w:t>وكثيراً ما تدعو الحاجة لمواصلة العمل جراء عملية التطوير أو تغير التكنولوجيا وظهور مقتضيات تشغيلية جديدة. وعليه، تمس الحاجة لتعديلات تدخل التوسعات والتحسينات والتحديثات على الأحكام الأساسية للوثائق المشتركة (أو المتوائمة تقنياً).</w:t>
      </w:r>
    </w:p>
    <w:p w14:paraId="15B658F6" w14:textId="77777777" w:rsidR="00331728" w:rsidRPr="00410333" w:rsidRDefault="00331728" w:rsidP="00331728">
      <w:pPr>
        <w:rPr>
          <w:rtl/>
        </w:rPr>
      </w:pPr>
      <w:r w:rsidRPr="00410333">
        <w:rPr>
          <w:b/>
          <w:lang w:val="en-GB"/>
        </w:rPr>
        <w:t>4.10</w:t>
      </w:r>
      <w:r w:rsidRPr="00410333">
        <w:rPr>
          <w:lang w:val="en-GB"/>
        </w:rPr>
        <w:tab/>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410333">
        <w:rPr>
          <w:rtl/>
        </w:rPr>
        <w:t xml:space="preserve">ويمكن أن تُتبع نفس إجراءات إعداد الوثيقة الأصلية عند معالجة التعديلات. وقد تُعتبر هذه الإجراءات توسعات للعمل الأصلي تُنجَز بالعمل التعاوني نفسه أو بواسطة الفريق التعاوني نفسه، أو يمكن اعتبارها عملاً جديداً منفصلاً يتطلب تشكيل فريق تعاوني جديد (انظر الفقرة </w:t>
      </w:r>
      <w:r w:rsidRPr="00410333">
        <w:t>8</w:t>
      </w:r>
      <w:r w:rsidRPr="00410333">
        <w:rPr>
          <w:rtl/>
        </w:rPr>
        <w:t>.</w:t>
      </w:r>
      <w:r w:rsidRPr="00410333">
        <w:t>2</w:t>
      </w:r>
      <w:r w:rsidRPr="00410333">
        <w:rPr>
          <w:rtl/>
        </w:rPr>
        <w:t>).</w:t>
      </w:r>
    </w:p>
    <w:p w14:paraId="0F7F8B65" w14:textId="77777777" w:rsidR="00331728" w:rsidRPr="00410333" w:rsidRDefault="00331728" w:rsidP="00331728">
      <w:pPr>
        <w:pStyle w:val="Heading1"/>
        <w:rPr>
          <w:rtl/>
        </w:rPr>
      </w:pPr>
      <w:bookmarkStart w:id="90" w:name="_Toc448829005"/>
      <w:bookmarkStart w:id="91" w:name="_Toc448831529"/>
      <w:bookmarkStart w:id="92" w:name="_Toc448831646"/>
      <w:bookmarkStart w:id="93" w:name="_Toc460415031"/>
      <w:bookmarkStart w:id="94" w:name="_Toc163564320"/>
      <w:r w:rsidRPr="00410333">
        <w:t>11</w:t>
      </w:r>
      <w:r w:rsidRPr="00410333">
        <w:rPr>
          <w:rtl/>
        </w:rPr>
        <w:tab/>
        <w:t>سياسة براءات الاختراع وترتيبات حقوق التأليف والنشر</w:t>
      </w:r>
      <w:bookmarkEnd w:id="90"/>
      <w:bookmarkEnd w:id="91"/>
      <w:bookmarkEnd w:id="92"/>
      <w:bookmarkEnd w:id="93"/>
      <w:bookmarkEnd w:id="94"/>
    </w:p>
    <w:p w14:paraId="2B1353BF" w14:textId="65C91BF3" w:rsidR="00331728" w:rsidRPr="00410333" w:rsidRDefault="00331728" w:rsidP="00331728">
      <w:pPr>
        <w:rPr>
          <w:rtl/>
        </w:rPr>
      </w:pPr>
      <w:bookmarkStart w:id="95" w:name="lt_pId401"/>
      <w:r w:rsidRPr="00410333">
        <w:rPr>
          <w:rtl/>
        </w:rPr>
        <w:t xml:space="preserve">بالنسبة إلى الوثائق المشتركة (أو المتوائمة تقنياً)، تتبع المنظمات سياسة بشأن براءات الاختراع تتسق مع سياسة براءات الاختراع المشتركة لقطاع تقييس الاتصالات/قطاع الاتصالات الراديوية/المنظمة الدولية للتوحيد القياسي/اللجنة </w:t>
      </w:r>
      <w:proofErr w:type="spellStart"/>
      <w:r w:rsidRPr="00410333">
        <w:rPr>
          <w:rtl/>
        </w:rPr>
        <w:t>الكهرتقنية</w:t>
      </w:r>
      <w:proofErr w:type="spellEnd"/>
      <w:r w:rsidRPr="00410333">
        <w:rPr>
          <w:rtl/>
        </w:rPr>
        <w:t xml:space="preserve"> الدولية، وتقدم بيانات براءات الاختراع، حسب الاقتضاء، إلى قطاع تقييس الاتصالات وإلى المنظمة.</w:t>
      </w:r>
    </w:p>
    <w:bookmarkEnd w:id="95"/>
    <w:p w14:paraId="1F8086C1" w14:textId="77777777" w:rsidR="00331728" w:rsidRPr="000F6199" w:rsidRDefault="00331728" w:rsidP="00331728">
      <w:pPr>
        <w:pStyle w:val="Note"/>
        <w:rPr>
          <w:sz w:val="22"/>
          <w:szCs w:val="22"/>
          <w:rtl/>
        </w:rPr>
      </w:pPr>
      <w:r w:rsidRPr="000F6199">
        <w:rPr>
          <w:b/>
          <w:bCs/>
          <w:sz w:val="22"/>
          <w:szCs w:val="22"/>
          <w:rtl/>
        </w:rPr>
        <w:t>ملاحظة</w:t>
      </w:r>
      <w:r w:rsidRPr="00DB1ABC">
        <w:rPr>
          <w:sz w:val="22"/>
          <w:szCs w:val="22"/>
          <w:rtl/>
        </w:rPr>
        <w:t xml:space="preserve"> – يمكن الاطلاع على معلومات تتعلق بسياسة براءات الاختراع المشتركة عبر الرابط</w:t>
      </w:r>
      <w:r w:rsidRPr="00FD700C">
        <w:rPr>
          <w:sz w:val="22"/>
          <w:szCs w:val="22"/>
          <w:rtl/>
        </w:rPr>
        <w:t xml:space="preserve"> </w:t>
      </w:r>
      <w:hyperlink r:id="rId12" w:history="1">
        <w:r w:rsidRPr="00410333">
          <w:rPr>
            <w:rStyle w:val="Hyperlink"/>
            <w:szCs w:val="26"/>
            <w:lang w:val="en-GB"/>
          </w:rPr>
          <w:t>http://itu.int/en/ITU-T/ipr</w:t>
        </w:r>
      </w:hyperlink>
      <w:r w:rsidRPr="000F6199">
        <w:rPr>
          <w:sz w:val="22"/>
          <w:szCs w:val="22"/>
          <w:rtl/>
        </w:rPr>
        <w:t>.</w:t>
      </w:r>
    </w:p>
    <w:p w14:paraId="72989E3D" w14:textId="56AFEBF7" w:rsidR="00363D96" w:rsidRDefault="00363D96" w:rsidP="000F6199">
      <w:pPr>
        <w:rPr>
          <w:rtl/>
          <w:lang w:eastAsia="en-US"/>
        </w:rPr>
      </w:pPr>
      <w:r>
        <w:rPr>
          <w:rtl/>
          <w:lang w:eastAsia="en-US"/>
        </w:rPr>
        <w:br w:type="page"/>
      </w:r>
    </w:p>
    <w:p w14:paraId="3C12EEB4" w14:textId="3CBF5262" w:rsidR="00363D96" w:rsidRPr="00C8040E" w:rsidRDefault="00363D96" w:rsidP="003B47B9">
      <w:pPr>
        <w:pStyle w:val="Annextitle"/>
        <w:spacing w:after="0"/>
        <w:rPr>
          <w:rtl/>
          <w:lang w:val="en-GB" w:eastAsia="en-US" w:bidi="ar-SA"/>
        </w:rPr>
      </w:pPr>
      <w:bookmarkStart w:id="96" w:name="_Toc163564321"/>
      <w:r w:rsidRPr="00C8040E">
        <w:rPr>
          <w:rFonts w:hint="cs"/>
          <w:rtl/>
          <w:lang w:eastAsia="en-US" w:bidi="ar-SA"/>
        </w:rPr>
        <w:lastRenderedPageBreak/>
        <w:t xml:space="preserve">الملحق </w:t>
      </w:r>
      <w:r w:rsidRPr="00C8040E">
        <w:rPr>
          <w:lang w:val="en-GB" w:eastAsia="en-US" w:bidi="ar-SA"/>
        </w:rPr>
        <w:t>A</w:t>
      </w:r>
      <w:r w:rsidR="000F6199">
        <w:rPr>
          <w:rtl/>
          <w:lang w:val="en-GB" w:eastAsia="en-US" w:bidi="ar-SA"/>
        </w:rPr>
        <w:br/>
      </w:r>
      <w:r w:rsidR="000F6199">
        <w:rPr>
          <w:rtl/>
          <w:lang w:val="en-GB" w:eastAsia="en-US" w:bidi="ar-SA"/>
        </w:rPr>
        <w:br/>
      </w:r>
      <w:r w:rsidRPr="00C8040E">
        <w:rPr>
          <w:rFonts w:hint="cs"/>
          <w:rtl/>
          <w:lang w:val="en-GB" w:eastAsia="en-US" w:bidi="ar-SA"/>
        </w:rPr>
        <w:t>التعاون باستخدام أسلوب بيانات الاتصال</w:t>
      </w:r>
      <w:bookmarkEnd w:id="96"/>
    </w:p>
    <w:p w14:paraId="29211108" w14:textId="0C11DB86" w:rsidR="00363D96" w:rsidRDefault="00363D96" w:rsidP="003B47B9">
      <w:pPr>
        <w:spacing w:after="360"/>
        <w:jc w:val="center"/>
        <w:rPr>
          <w:b/>
          <w:bCs/>
          <w:rtl/>
          <w:lang w:val="en-GB" w:eastAsia="en-US"/>
        </w:rPr>
      </w:pPr>
      <w:r>
        <w:rPr>
          <w:rFonts w:hint="cs"/>
          <w:rtl/>
          <w:lang w:val="en-GB" w:eastAsia="en-US"/>
        </w:rPr>
        <w:t>(يشكل هذا الملحق جزءاً لا يتجزأ من هذه التوصية</w:t>
      </w:r>
      <w:r w:rsidR="003B47B9">
        <w:rPr>
          <w:rFonts w:hint="cs"/>
          <w:rtl/>
          <w:lang w:val="en-GB" w:eastAsia="en-US"/>
        </w:rPr>
        <w:t>.</w:t>
      </w:r>
      <w:r>
        <w:rPr>
          <w:rFonts w:hint="cs"/>
          <w:rtl/>
          <w:lang w:val="en-GB" w:eastAsia="en-US"/>
        </w:rPr>
        <w:t>)</w:t>
      </w:r>
    </w:p>
    <w:p w14:paraId="1D534848" w14:textId="463FC717" w:rsidR="00C8040E" w:rsidRPr="00C8040E" w:rsidRDefault="00EF0825" w:rsidP="000F6199">
      <w:pPr>
        <w:pStyle w:val="Normalaftertitle"/>
        <w:rPr>
          <w:b/>
          <w:bCs/>
          <w:rtl/>
          <w:lang w:val="en-GB" w:eastAsia="en-US"/>
        </w:rPr>
      </w:pPr>
      <w:r>
        <w:rPr>
          <w:rFonts w:hint="cs"/>
          <w:rtl/>
          <w:lang w:val="en-GB" w:eastAsia="en-US"/>
        </w:rPr>
        <w:t>من شأن إرساء</w:t>
      </w:r>
      <w:r w:rsidR="00C8040E" w:rsidRPr="00C8040E">
        <w:rPr>
          <w:rtl/>
          <w:lang w:val="en-GB" w:eastAsia="en-US"/>
        </w:rPr>
        <w:t xml:space="preserve"> عملية اتصال</w:t>
      </w:r>
      <w:r>
        <w:rPr>
          <w:rFonts w:hint="cs"/>
          <w:rtl/>
          <w:lang w:val="en-GB" w:eastAsia="en-US"/>
        </w:rPr>
        <w:t xml:space="preserve"> أن يوفر</w:t>
      </w:r>
      <w:r w:rsidR="00C8040E" w:rsidRPr="00C8040E">
        <w:rPr>
          <w:rtl/>
          <w:lang w:val="en-GB" w:eastAsia="en-US"/>
        </w:rPr>
        <w:t xml:space="preserve"> إطارا</w:t>
      </w:r>
      <w:r w:rsidR="00C8040E">
        <w:rPr>
          <w:rFonts w:hint="cs"/>
          <w:rtl/>
          <w:lang w:val="en-GB" w:eastAsia="en-US"/>
        </w:rPr>
        <w:t>ً</w:t>
      </w:r>
      <w:r w:rsidR="00C8040E" w:rsidRPr="00C8040E">
        <w:rPr>
          <w:rtl/>
          <w:lang w:val="en-GB" w:eastAsia="en-US"/>
        </w:rPr>
        <w:t xml:space="preserve"> للاتصالات </w:t>
      </w:r>
      <w:r>
        <w:rPr>
          <w:rFonts w:hint="cs"/>
          <w:rtl/>
          <w:lang w:val="en-GB" w:eastAsia="en-US"/>
        </w:rPr>
        <w:t>الجارية</w:t>
      </w:r>
      <w:r w:rsidR="00C8040E" w:rsidRPr="00C8040E">
        <w:rPr>
          <w:rtl/>
          <w:lang w:val="en-GB" w:eastAsia="en-US"/>
        </w:rPr>
        <w:t xml:space="preserve"> من أجل:</w:t>
      </w:r>
      <w:r w:rsidR="00C8040E" w:rsidRPr="00C8040E">
        <w:rPr>
          <w:cs/>
          <w:lang w:val="en-GB" w:eastAsia="en-US"/>
        </w:rPr>
        <w:t>‎</w:t>
      </w:r>
    </w:p>
    <w:p w14:paraId="21C2773E" w14:textId="64A077F0" w:rsidR="00C8040E" w:rsidRDefault="00C8040E" w:rsidP="000F6199">
      <w:pPr>
        <w:pStyle w:val="enumlev1"/>
        <w:rPr>
          <w:b/>
          <w:bCs/>
          <w:rtl/>
          <w:lang w:val="en-GB" w:eastAsia="en-US"/>
        </w:rPr>
      </w:pPr>
      <w:r>
        <w:rPr>
          <w:rFonts w:hint="cs"/>
          <w:rtl/>
          <w:lang w:val="en-GB" w:eastAsia="en-US"/>
        </w:rPr>
        <w:t>-</w:t>
      </w:r>
      <w:r>
        <w:rPr>
          <w:rtl/>
          <w:lang w:val="en-GB" w:eastAsia="en-US"/>
        </w:rPr>
        <w:tab/>
      </w:r>
      <w:r w:rsidRPr="00C8040E">
        <w:rPr>
          <w:rtl/>
          <w:lang w:val="en-GB" w:eastAsia="en-US"/>
        </w:rPr>
        <w:t>منع الازدواجية غير المقصودة في الجهود، مع السماح لكل منظمة بمواصلة ولايتها الخاصة بها؛</w:t>
      </w:r>
      <w:r w:rsidRPr="00C8040E">
        <w:rPr>
          <w:cs/>
          <w:lang w:val="en-GB" w:eastAsia="en-US"/>
        </w:rPr>
        <w:t>‎</w:t>
      </w:r>
    </w:p>
    <w:p w14:paraId="7B2617F0" w14:textId="0B385F16" w:rsidR="00C8040E" w:rsidRDefault="00C8040E" w:rsidP="000F6199">
      <w:pPr>
        <w:pStyle w:val="enumlev1"/>
        <w:rPr>
          <w:b/>
          <w:bCs/>
          <w:rtl/>
          <w:lang w:val="en-GB" w:eastAsia="en-US"/>
        </w:rPr>
      </w:pPr>
      <w:r>
        <w:rPr>
          <w:rFonts w:hint="cs"/>
          <w:rtl/>
          <w:lang w:val="en-GB" w:eastAsia="en-US"/>
        </w:rPr>
        <w:t>-</w:t>
      </w:r>
      <w:r>
        <w:rPr>
          <w:rtl/>
          <w:lang w:val="en-GB" w:eastAsia="en-US"/>
        </w:rPr>
        <w:tab/>
      </w:r>
      <w:r w:rsidRPr="00C8040E">
        <w:rPr>
          <w:rtl/>
          <w:lang w:val="en-GB" w:eastAsia="en-US"/>
        </w:rPr>
        <w:t>تقديم معلومات موثوقة عن اعتماد إحدى المنظمات على عمل المنظمة الأخرى؛</w:t>
      </w:r>
      <w:r w:rsidRPr="00C8040E">
        <w:rPr>
          <w:cs/>
          <w:lang w:val="en-GB" w:eastAsia="en-US"/>
        </w:rPr>
        <w:t>‎</w:t>
      </w:r>
    </w:p>
    <w:p w14:paraId="4C68234C" w14:textId="04DFF84D" w:rsidR="00C8040E" w:rsidRDefault="00C8040E" w:rsidP="000F6199">
      <w:pPr>
        <w:pStyle w:val="enumlev1"/>
        <w:rPr>
          <w:b/>
          <w:bCs/>
          <w:rtl/>
          <w:lang w:val="en-GB" w:eastAsia="en-US"/>
        </w:rPr>
      </w:pPr>
      <w:r>
        <w:rPr>
          <w:rFonts w:hint="cs"/>
          <w:rtl/>
          <w:lang w:val="en-GB" w:eastAsia="en-US"/>
        </w:rPr>
        <w:t>-</w:t>
      </w:r>
      <w:r>
        <w:rPr>
          <w:rtl/>
          <w:lang w:val="en-GB" w:eastAsia="en-US"/>
        </w:rPr>
        <w:tab/>
      </w:r>
      <w:r w:rsidR="00385702">
        <w:rPr>
          <w:rFonts w:hint="cs"/>
          <w:rtl/>
          <w:lang w:val="en-GB" w:eastAsia="en-US"/>
        </w:rPr>
        <w:t>تبادل المعلومات عن المواضيع ذات الاهتمام المشترك.</w:t>
      </w:r>
    </w:p>
    <w:p w14:paraId="1F4566FC" w14:textId="01873F14" w:rsidR="00573A54" w:rsidRDefault="00573A54" w:rsidP="000F6199">
      <w:pPr>
        <w:rPr>
          <w:b/>
          <w:bCs/>
          <w:rtl/>
          <w:lang w:val="en-GB" w:eastAsia="en-US"/>
        </w:rPr>
      </w:pPr>
      <w:r w:rsidRPr="00573A54">
        <w:rPr>
          <w:rtl/>
          <w:lang w:val="en-GB" w:eastAsia="en-US"/>
        </w:rPr>
        <w:t xml:space="preserve">‏ينطبق هذا الملحق على عملية الاتصال بعد تحديد أسلوب الاتصال </w:t>
      </w:r>
      <w:r w:rsidR="006349BC">
        <w:rPr>
          <w:rFonts w:hint="cs"/>
          <w:rtl/>
          <w:lang w:val="en-GB" w:eastAsia="en-US"/>
        </w:rPr>
        <w:t>من أجل ا</w:t>
      </w:r>
      <w:r w:rsidRPr="00573A54">
        <w:rPr>
          <w:rtl/>
          <w:lang w:val="en-GB" w:eastAsia="en-US"/>
        </w:rPr>
        <w:t>لتعاون وفقا</w:t>
      </w:r>
      <w:r w:rsidR="00EF18BF">
        <w:rPr>
          <w:rFonts w:hint="cs"/>
          <w:rtl/>
          <w:lang w:val="en-GB" w:eastAsia="en-US"/>
        </w:rPr>
        <w:t>ً</w:t>
      </w:r>
      <w:r w:rsidRPr="00573A54">
        <w:rPr>
          <w:rtl/>
          <w:lang w:val="en-GB" w:eastAsia="en-US"/>
        </w:rPr>
        <w:t xml:space="preserve"> للفقرة </w:t>
      </w:r>
      <w:r w:rsidRPr="00573A54">
        <w:rPr>
          <w:cs/>
          <w:lang w:val="en-GB" w:eastAsia="en-US"/>
        </w:rPr>
        <w:t>‎</w:t>
      </w:r>
      <w:r w:rsidRPr="00573A54">
        <w:rPr>
          <w:lang w:val="en-GB" w:eastAsia="en-US"/>
        </w:rPr>
        <w:t>7</w:t>
      </w:r>
      <w:r w:rsidRPr="00573A54">
        <w:rPr>
          <w:rtl/>
          <w:lang w:val="en-GB" w:eastAsia="en-US"/>
        </w:rPr>
        <w:t>.</w:t>
      </w:r>
    </w:p>
    <w:p w14:paraId="42832870" w14:textId="3C6E61C7" w:rsidR="00EF18BF" w:rsidRDefault="00EF18BF" w:rsidP="00EF18BF">
      <w:pPr>
        <w:rPr>
          <w:rtl/>
        </w:rPr>
      </w:pPr>
      <w:r w:rsidRPr="00410333">
        <w:rPr>
          <w:b/>
          <w:lang w:val="en-GB"/>
        </w:rPr>
        <w:t>1.</w:t>
      </w:r>
      <w:r>
        <w:rPr>
          <w:b/>
          <w:lang w:val="en-GB"/>
        </w:rPr>
        <w:t>A</w:t>
      </w:r>
      <w:r w:rsidRPr="00410333">
        <w:rPr>
          <w:lang w:val="en-GB"/>
        </w:rPr>
        <w:tab/>
      </w:r>
      <w:r w:rsidRPr="00410333">
        <w:rPr>
          <w:rtl/>
        </w:rPr>
        <w:t xml:space="preserve">وفي بعض الحالات ذات الاهتمام المشترك، قد يكون مناسباً التوصل إلى اتفاق يعهد بتقييس مجال عمل معيّن إلى إحدى المنظمتين. </w:t>
      </w:r>
      <w:r w:rsidR="004903FA">
        <w:rPr>
          <w:rFonts w:hint="cs"/>
          <w:rtl/>
        </w:rPr>
        <w:t>و</w:t>
      </w:r>
      <w:r w:rsidR="004903FA" w:rsidRPr="004903FA">
        <w:rPr>
          <w:rtl/>
        </w:rPr>
        <w:t xml:space="preserve">المفهوم الأساسي للتعاون باستخدام أسلوب الاتصال هو السماح للمنظمة الأخرى بالمشاركة في العمل باستخدام </w:t>
      </w:r>
      <w:r w:rsidR="004903FA">
        <w:rPr>
          <w:rFonts w:hint="cs"/>
          <w:rtl/>
        </w:rPr>
        <w:t>وضع</w:t>
      </w:r>
      <w:r w:rsidR="004903FA" w:rsidRPr="004903FA">
        <w:rPr>
          <w:rtl/>
        </w:rPr>
        <w:t xml:space="preserve"> الاتصال الخاص به</w:t>
      </w:r>
      <w:r w:rsidR="004903FA">
        <w:rPr>
          <w:rFonts w:hint="cs"/>
          <w:rtl/>
        </w:rPr>
        <w:t xml:space="preserve"> حسب مقتضى الحال</w:t>
      </w:r>
      <w:r w:rsidR="004903FA" w:rsidRPr="004903FA">
        <w:rPr>
          <w:rtl/>
        </w:rPr>
        <w:t>.</w:t>
      </w:r>
      <w:r w:rsidR="004903FA" w:rsidRPr="004903FA">
        <w:rPr>
          <w:cs/>
        </w:rPr>
        <w:t>‎</w:t>
      </w:r>
      <w:r w:rsidR="004903FA">
        <w:rPr>
          <w:rFonts w:hint="cs"/>
          <w:rtl/>
        </w:rPr>
        <w:t xml:space="preserve"> </w:t>
      </w:r>
      <w:r w:rsidRPr="00410333">
        <w:rPr>
          <w:rtl/>
        </w:rPr>
        <w:t xml:space="preserve">وتنشر إحدى المنظمتين النتيجةَ، وتحيل المنظمة الأخرى إليها حسب الحاجة (انظر التوصية </w:t>
      </w:r>
      <w:r w:rsidRPr="00410333">
        <w:rPr>
          <w:lang w:val="en-GB"/>
        </w:rPr>
        <w:t>[ITU-T A.5]</w:t>
      </w:r>
      <w:r w:rsidRPr="00410333">
        <w:rPr>
          <w:rtl/>
        </w:rPr>
        <w:t>). وإذا تعذر التوصل إلى مثل هذا الاتفاق، يوصى بألا تنتج كل منظمة وثيقة يعيق تنفيذها قابلية التشغيل البيني مع تنفيذ وثيقة المنظمة الأخرى.</w:t>
      </w:r>
    </w:p>
    <w:p w14:paraId="149D5699" w14:textId="4710F8D1" w:rsidR="00EF18BF" w:rsidRPr="00F24737" w:rsidRDefault="00EF18BF" w:rsidP="00F24737">
      <w:pPr>
        <w:pStyle w:val="Note"/>
        <w:rPr>
          <w:spacing w:val="-2"/>
          <w:rtl/>
        </w:rPr>
      </w:pPr>
      <w:r w:rsidRPr="00F24737">
        <w:rPr>
          <w:rFonts w:hint="cs"/>
          <w:b/>
          <w:bCs/>
          <w:spacing w:val="-2"/>
          <w:rtl/>
        </w:rPr>
        <w:t>ملاحظة</w:t>
      </w:r>
      <w:r w:rsidRPr="00F24737">
        <w:rPr>
          <w:rFonts w:hint="cs"/>
          <w:spacing w:val="-2"/>
          <w:rtl/>
        </w:rPr>
        <w:t xml:space="preserve"> - </w:t>
      </w:r>
      <w:r w:rsidR="00554E70" w:rsidRPr="00F24737">
        <w:rPr>
          <w:spacing w:val="-2"/>
          <w:rtl/>
        </w:rPr>
        <w:t xml:space="preserve">يمكن تبادل بيانات الاتصال مع أي منظمة خارجية حسب الضرورة لإحراز تقدم في العمل (انظر الفقرة </w:t>
      </w:r>
      <w:r w:rsidR="00554E70" w:rsidRPr="00F24737">
        <w:rPr>
          <w:spacing w:val="-2"/>
          <w:cs/>
        </w:rPr>
        <w:t>‎</w:t>
      </w:r>
      <w:r w:rsidR="00554E70" w:rsidRPr="00F24737">
        <w:rPr>
          <w:spacing w:val="-2"/>
        </w:rPr>
        <w:t>5.1</w:t>
      </w:r>
      <w:r w:rsidR="00554E70" w:rsidRPr="00F24737">
        <w:rPr>
          <w:spacing w:val="-2"/>
          <w:rtl/>
        </w:rPr>
        <w:t xml:space="preserve"> ‏من التوصية </w:t>
      </w:r>
      <w:r w:rsidR="00554E70" w:rsidRPr="00F24737">
        <w:rPr>
          <w:spacing w:val="-2"/>
        </w:rPr>
        <w:t>[</w:t>
      </w:r>
      <w:r w:rsidR="00554E70" w:rsidRPr="00F24737">
        <w:rPr>
          <w:spacing w:val="-2"/>
          <w:cs/>
        </w:rPr>
        <w:t>‎</w:t>
      </w:r>
      <w:r w:rsidR="00554E70" w:rsidRPr="00F24737">
        <w:rPr>
          <w:spacing w:val="-2"/>
        </w:rPr>
        <w:t>b</w:t>
      </w:r>
      <w:r w:rsidR="00F24737" w:rsidRPr="00F24737">
        <w:rPr>
          <w:spacing w:val="-2"/>
        </w:rPr>
        <w:noBreakHyphen/>
      </w:r>
      <w:r w:rsidR="00554E70" w:rsidRPr="00F24737">
        <w:rPr>
          <w:spacing w:val="-2"/>
        </w:rPr>
        <w:t>ITU</w:t>
      </w:r>
      <w:r w:rsidR="00F24737" w:rsidRPr="00F24737">
        <w:rPr>
          <w:spacing w:val="-2"/>
        </w:rPr>
        <w:noBreakHyphen/>
      </w:r>
      <w:r w:rsidR="00554E70" w:rsidRPr="00F24737">
        <w:rPr>
          <w:spacing w:val="-2"/>
        </w:rPr>
        <w:t>T</w:t>
      </w:r>
      <w:r w:rsidR="00F24737" w:rsidRPr="00F24737">
        <w:rPr>
          <w:spacing w:val="-2"/>
        </w:rPr>
        <w:t> </w:t>
      </w:r>
      <w:r w:rsidR="00554E70" w:rsidRPr="00F24737">
        <w:rPr>
          <w:spacing w:val="-2"/>
        </w:rPr>
        <w:t>A.1]</w:t>
      </w:r>
      <w:r w:rsidR="00554E70" w:rsidRPr="00F24737">
        <w:rPr>
          <w:spacing w:val="-2"/>
          <w:rtl/>
        </w:rPr>
        <w:t xml:space="preserve">). ‏ولا </w:t>
      </w:r>
      <w:r w:rsidR="003D689A" w:rsidRPr="00F24737">
        <w:rPr>
          <w:rFonts w:hint="cs"/>
          <w:spacing w:val="-2"/>
          <w:rtl/>
        </w:rPr>
        <w:t>يلزم استيفاء شر</w:t>
      </w:r>
      <w:r w:rsidR="003A5283" w:rsidRPr="00F24737">
        <w:rPr>
          <w:rFonts w:hint="cs"/>
          <w:spacing w:val="-2"/>
          <w:rtl/>
        </w:rPr>
        <w:t xml:space="preserve">ط </w:t>
      </w:r>
      <w:r w:rsidR="003D689A" w:rsidRPr="00F24737">
        <w:rPr>
          <w:rFonts w:hint="cs"/>
          <w:spacing w:val="-2"/>
          <w:rtl/>
        </w:rPr>
        <w:t>الأهلية</w:t>
      </w:r>
      <w:r w:rsidR="00554E70" w:rsidRPr="00F24737">
        <w:rPr>
          <w:spacing w:val="-2"/>
          <w:rtl/>
        </w:rPr>
        <w:t xml:space="preserve"> </w:t>
      </w:r>
      <w:r w:rsidR="003D689A" w:rsidRPr="00F24737">
        <w:rPr>
          <w:rFonts w:hint="cs"/>
          <w:spacing w:val="-2"/>
          <w:rtl/>
        </w:rPr>
        <w:t>ل</w:t>
      </w:r>
      <w:r w:rsidR="00554E70" w:rsidRPr="00F24737">
        <w:rPr>
          <w:spacing w:val="-2"/>
          <w:rtl/>
        </w:rPr>
        <w:t xml:space="preserve">لمنظمة بموجب الملحق </w:t>
      </w:r>
      <w:r w:rsidR="003D689A" w:rsidRPr="00F24737">
        <w:rPr>
          <w:spacing w:val="-2"/>
        </w:rPr>
        <w:t>B</w:t>
      </w:r>
      <w:r w:rsidR="00554E70" w:rsidRPr="00F24737">
        <w:rPr>
          <w:spacing w:val="-2"/>
          <w:rtl/>
        </w:rPr>
        <w:t xml:space="preserve"> من التوصية [</w:t>
      </w:r>
      <w:r w:rsidR="00554E70" w:rsidRPr="00F24737">
        <w:rPr>
          <w:spacing w:val="-2"/>
          <w:cs/>
        </w:rPr>
        <w:t>‎</w:t>
      </w:r>
      <w:r w:rsidR="00554E70" w:rsidRPr="00F24737">
        <w:rPr>
          <w:spacing w:val="-2"/>
        </w:rPr>
        <w:t xml:space="preserve">ITU-T </w:t>
      </w:r>
      <w:r w:rsidR="003A5283" w:rsidRPr="00F24737">
        <w:rPr>
          <w:spacing w:val="-2"/>
        </w:rPr>
        <w:t>A</w:t>
      </w:r>
      <w:r w:rsidR="00554E70" w:rsidRPr="00F24737">
        <w:rPr>
          <w:spacing w:val="-2"/>
        </w:rPr>
        <w:t>.5</w:t>
      </w:r>
      <w:r w:rsidR="00554E70" w:rsidRPr="00F24737">
        <w:rPr>
          <w:spacing w:val="-2"/>
          <w:rtl/>
        </w:rPr>
        <w:t>].</w:t>
      </w:r>
    </w:p>
    <w:p w14:paraId="3CB31EB0" w14:textId="55E0A24E" w:rsidR="00EF18BF" w:rsidRPr="00410333" w:rsidRDefault="00EF18BF" w:rsidP="00EF18BF">
      <w:pPr>
        <w:rPr>
          <w:rtl/>
        </w:rPr>
      </w:pPr>
      <w:r w:rsidRPr="00410333">
        <w:rPr>
          <w:b/>
          <w:lang w:val="en-GB"/>
        </w:rPr>
        <w:t>2.</w:t>
      </w:r>
      <w:r>
        <w:rPr>
          <w:b/>
          <w:lang w:val="en-GB"/>
        </w:rPr>
        <w:t>A</w:t>
      </w:r>
      <w:r w:rsidRPr="00410333">
        <w:rPr>
          <w:lang w:val="en-GB"/>
        </w:rPr>
        <w:tab/>
      </w:r>
      <w:r w:rsidRPr="00410333">
        <w:rPr>
          <w:rtl/>
        </w:rPr>
        <w:t xml:space="preserve">وفي بعض الحالات، يساعد تبادل الوثائق المعتمدة بين لجنة دراسات بقطاع تقييس الاتصالات </w:t>
      </w:r>
      <w:r w:rsidRPr="00410333">
        <w:rPr>
          <w:rFonts w:hint="cs"/>
          <w:rtl/>
        </w:rPr>
        <w:t>ومنظمة ما</w:t>
      </w:r>
      <w:r w:rsidRPr="00410333">
        <w:rPr>
          <w:rtl/>
        </w:rPr>
        <w:t xml:space="preserve"> على تعزيز تدفق المعلومات بين قطاع تقييس الاتصالات وتلك المنظم</w:t>
      </w:r>
      <w:r w:rsidRPr="00410333">
        <w:rPr>
          <w:rFonts w:hint="cs"/>
          <w:rtl/>
        </w:rPr>
        <w:t>ة</w:t>
      </w:r>
      <w:r w:rsidRPr="00410333">
        <w:rPr>
          <w:rtl/>
        </w:rPr>
        <w:t xml:space="preserve">. ويلزم هذا الإطار بشكل خاص للاتصالات الجارية كي يوفر معلومات معتمدة </w:t>
      </w:r>
      <w:proofErr w:type="gramStart"/>
      <w:r w:rsidRPr="00410333">
        <w:rPr>
          <w:rtl/>
        </w:rPr>
        <w:t>في ما</w:t>
      </w:r>
      <w:proofErr w:type="gramEnd"/>
      <w:r w:rsidRPr="00410333">
        <w:rPr>
          <w:rtl/>
        </w:rPr>
        <w:t xml:space="preserve"> تعول عليه إحدى المنظمتين على عمل الأخرى.</w:t>
      </w:r>
    </w:p>
    <w:p w14:paraId="3EAD2326" w14:textId="3DA33F4B" w:rsidR="00EF18BF" w:rsidRPr="00410333" w:rsidRDefault="00EF18BF" w:rsidP="00EF18BF">
      <w:pPr>
        <w:rPr>
          <w:rtl/>
        </w:rPr>
      </w:pPr>
      <w:r w:rsidRPr="00410333">
        <w:rPr>
          <w:b/>
          <w:lang w:val="en-GB"/>
        </w:rPr>
        <w:t>3.</w:t>
      </w:r>
      <w:r>
        <w:rPr>
          <w:b/>
          <w:lang w:val="en-GB"/>
        </w:rPr>
        <w:t>A</w:t>
      </w:r>
      <w:r w:rsidRPr="00410333">
        <w:rPr>
          <w:lang w:val="en-GB"/>
        </w:rPr>
        <w:tab/>
      </w:r>
      <w:r w:rsidRPr="00410333">
        <w:rPr>
          <w:rtl/>
        </w:rPr>
        <w:t>وتجري جميع التعاملات بين لجنة الدراسات بقطاع تقييس الاتصالات والفريق ذي الصلة في المنظمة باستخدام إجراءات الاتصال. وعلى وجه الخصوص، ينطبق ذلك على المشاركة في اجتماعات كل منهما وتقديم وثائق مدخلات.</w:t>
      </w:r>
    </w:p>
    <w:p w14:paraId="132A4126" w14:textId="77777777" w:rsidR="00EF18BF" w:rsidRPr="00CA7693" w:rsidRDefault="00EF18BF" w:rsidP="003B47B9">
      <w:pPr>
        <w:pStyle w:val="Note"/>
        <w:rPr>
          <w:rtl/>
        </w:rPr>
      </w:pPr>
      <w:r w:rsidRPr="00F24737">
        <w:rPr>
          <w:b/>
          <w:bCs/>
          <w:rtl/>
        </w:rPr>
        <w:t>ملاحظة</w:t>
      </w:r>
      <w:r w:rsidRPr="00F24737">
        <w:rPr>
          <w:rtl/>
        </w:rPr>
        <w:t xml:space="preserve"> - على سبيل المثال، كي يمثل فردٌ الفريق ذا الصلة بالمنظمة في اجتماع للجنة الدراسات بقطاع تقييس الاتصالات، يوصى بإرسال بريد إلكتروني (أو بيان اتصال) من تلك المنظمة يجيز هذا التمثيل. وبالمثل، كي يمثل فردٌ فريق إدارة مسألة بقطاع تقييس الاتصالات في اجتماع منظمة، يوصى بإرسال بيان اتصال يجيز هذا التمثيل من لجنة الدراسات بقطاع تقييس الاتصالات إلى تلك المنظمة</w:t>
      </w:r>
      <w:r w:rsidRPr="00CA7693">
        <w:rPr>
          <w:rtl/>
        </w:rPr>
        <w:t>.</w:t>
      </w:r>
    </w:p>
    <w:p w14:paraId="57120833" w14:textId="6EED5210" w:rsidR="00EF18BF" w:rsidRPr="00410333" w:rsidRDefault="00EF18BF" w:rsidP="00EF18BF">
      <w:pPr>
        <w:rPr>
          <w:rtl/>
        </w:rPr>
      </w:pPr>
      <w:r w:rsidRPr="00410333">
        <w:rPr>
          <w:b/>
          <w:bCs/>
        </w:rPr>
        <w:t>4.</w:t>
      </w:r>
      <w:r>
        <w:rPr>
          <w:b/>
          <w:bCs/>
        </w:rPr>
        <w:t>A</w:t>
      </w:r>
      <w:r w:rsidRPr="00410333">
        <w:tab/>
      </w:r>
      <w:r w:rsidRPr="00410333">
        <w:rPr>
          <w:rtl/>
        </w:rPr>
        <w:t>تتخذ لجنة الدراسات قرار إرسال بيان الاتصال. ويجوز إعداد بيانات اتصال، فيما بين الاجتماعات المقررة، عند الضرورة، بواسطة عملية مراسلة ملائمة يوافق عليها رئيس لجنة الدراسات بالتشاور مع فريق إدارة لجنة الدراسات. ويرسل مكتب تقييس الاتصالات بيان الاتصال (نيابة عن لجنة الدراسات) إلى المنظمة.</w:t>
      </w:r>
    </w:p>
    <w:p w14:paraId="69D16B9C" w14:textId="1395FED2" w:rsidR="00EF18BF" w:rsidRPr="00410333" w:rsidRDefault="00EF18BF" w:rsidP="00EF18BF">
      <w:pPr>
        <w:rPr>
          <w:rtl/>
        </w:rPr>
      </w:pPr>
      <w:r w:rsidRPr="00410333">
        <w:rPr>
          <w:b/>
          <w:lang w:val="en-GB"/>
        </w:rPr>
        <w:t>5.</w:t>
      </w:r>
      <w:r>
        <w:rPr>
          <w:b/>
          <w:lang w:val="en-GB"/>
        </w:rPr>
        <w:t>A</w:t>
      </w:r>
      <w:r w:rsidRPr="00410333">
        <w:rPr>
          <w:lang w:val="en-GB"/>
        </w:rPr>
        <w:tab/>
      </w:r>
      <w:r w:rsidR="00D867DC">
        <w:rPr>
          <w:rFonts w:hint="cs"/>
          <w:rtl/>
        </w:rPr>
        <w:t>ويتم</w:t>
      </w:r>
      <w:r w:rsidRPr="00410333">
        <w:rPr>
          <w:rtl/>
        </w:rPr>
        <w:t xml:space="preserve"> تبادل الوثائق إلكترونياً</w:t>
      </w:r>
      <w:r w:rsidR="00D867DC">
        <w:rPr>
          <w:rFonts w:hint="cs"/>
          <w:rtl/>
        </w:rPr>
        <w:t>.</w:t>
      </w:r>
      <w:r w:rsidRPr="00410333">
        <w:rPr>
          <w:rtl/>
        </w:rPr>
        <w:t xml:space="preserve"> ويتم الاتفاق على المسائل المتصلة بالوصلات الإلكترونية لتمكين تبادل الوثائق بين أمانات المنظمات المعنية.</w:t>
      </w:r>
    </w:p>
    <w:p w14:paraId="221A2CC5" w14:textId="1CBC0EE3" w:rsidR="00EF18BF" w:rsidRPr="00410333" w:rsidRDefault="00EF18BF" w:rsidP="00EF18BF">
      <w:pPr>
        <w:rPr>
          <w:rtl/>
        </w:rPr>
      </w:pPr>
      <w:r w:rsidRPr="00410333">
        <w:rPr>
          <w:b/>
          <w:lang w:val="en-GB"/>
        </w:rPr>
        <w:t>6.</w:t>
      </w:r>
      <w:r>
        <w:rPr>
          <w:b/>
          <w:lang w:val="en-GB"/>
        </w:rPr>
        <w:t>A</w:t>
      </w:r>
      <w:r w:rsidRPr="00410333">
        <w:rPr>
          <w:lang w:val="en-GB"/>
        </w:rPr>
        <w:tab/>
      </w:r>
      <w:r w:rsidRPr="00410333">
        <w:rPr>
          <w:rtl/>
        </w:rPr>
        <w:t>وتمتثل الوثائق المقدمة إلى لجنة الدراسات لقطاع تقييس الاتصالات من منظمات أخرى للمعايير التالية:</w:t>
      </w:r>
    </w:p>
    <w:p w14:paraId="61344706" w14:textId="77777777" w:rsidR="00EF18BF" w:rsidRPr="00410333" w:rsidRDefault="00EF18BF" w:rsidP="00EF18BF">
      <w:pPr>
        <w:pStyle w:val="enumlev1"/>
        <w:rPr>
          <w:rtl/>
        </w:rPr>
      </w:pPr>
      <w:r w:rsidRPr="00410333">
        <w:rPr>
          <w:rFonts w:hint="eastAsia"/>
          <w:rtl/>
        </w:rPr>
        <w:t> </w:t>
      </w:r>
      <w:r w:rsidRPr="00410333">
        <w:rPr>
          <w:rtl/>
        </w:rPr>
        <w:t>أ</w:t>
      </w:r>
      <w:r w:rsidRPr="00410333">
        <w:rPr>
          <w:rFonts w:hint="cs"/>
          <w:rtl/>
        </w:rPr>
        <w:t> </w:t>
      </w:r>
      <w:r w:rsidRPr="00410333">
        <w:rPr>
          <w:rtl/>
        </w:rPr>
        <w:t>)</w:t>
      </w:r>
      <w:r w:rsidRPr="00410333">
        <w:rPr>
          <w:rtl/>
        </w:rPr>
        <w:tab/>
        <w:t>لا تتضمن معلومات مكتومة (عدم وجود قيود على التوزيع)؛</w:t>
      </w:r>
    </w:p>
    <w:p w14:paraId="2D9599A2" w14:textId="77777777" w:rsidR="00EF18BF" w:rsidRPr="00410333" w:rsidRDefault="00EF18BF" w:rsidP="00EF18BF">
      <w:pPr>
        <w:pStyle w:val="enumlev1"/>
        <w:rPr>
          <w:rtl/>
        </w:rPr>
      </w:pPr>
      <w:r w:rsidRPr="00410333">
        <w:rPr>
          <w:rtl/>
        </w:rPr>
        <w:t>ب)</w:t>
      </w:r>
      <w:r w:rsidRPr="00410333">
        <w:rPr>
          <w:rtl/>
        </w:rPr>
        <w:tab/>
        <w:t>تبين المصدر داخل المنظمة (مثل اللجنة، أو اللجنة الفرعية، أو غير ذلك)؛</w:t>
      </w:r>
    </w:p>
    <w:p w14:paraId="5F339745" w14:textId="77777777" w:rsidR="00EF18BF" w:rsidRPr="00410333" w:rsidRDefault="00EF18BF" w:rsidP="00EF18BF">
      <w:pPr>
        <w:pStyle w:val="enumlev1"/>
        <w:rPr>
          <w:rtl/>
        </w:rPr>
      </w:pPr>
      <w:bookmarkStart w:id="97" w:name="lt_pId435"/>
      <w:r w:rsidRPr="00410333">
        <w:rPr>
          <w:rtl/>
        </w:rPr>
        <w:t>ج)</w:t>
      </w:r>
      <w:r w:rsidRPr="00410333">
        <w:rPr>
          <w:rtl/>
        </w:rPr>
        <w:tab/>
        <w:t>تميز بين الإحالات المرجعية المعيارية والإحالات المرجعية غير المعيارية.</w:t>
      </w:r>
    </w:p>
    <w:bookmarkEnd w:id="97"/>
    <w:p w14:paraId="593F0D7A" w14:textId="4EBE01F0" w:rsidR="00EF18BF" w:rsidRPr="00410333" w:rsidRDefault="00A82C71" w:rsidP="00EF18BF">
      <w:pPr>
        <w:rPr>
          <w:rtl/>
        </w:rPr>
      </w:pPr>
      <w:r>
        <w:rPr>
          <w:b/>
          <w:lang w:val="en-GB"/>
        </w:rPr>
        <w:t>7</w:t>
      </w:r>
      <w:r w:rsidRPr="00410333">
        <w:rPr>
          <w:b/>
          <w:lang w:val="en-GB"/>
        </w:rPr>
        <w:t>.</w:t>
      </w:r>
      <w:r>
        <w:rPr>
          <w:b/>
          <w:lang w:val="en-GB"/>
        </w:rPr>
        <w:t>A</w:t>
      </w:r>
      <w:r>
        <w:rPr>
          <w:rtl/>
        </w:rPr>
        <w:tab/>
      </w:r>
      <w:r w:rsidR="00EF18BF" w:rsidRPr="00410333">
        <w:rPr>
          <w:rtl/>
        </w:rPr>
        <w:t>ولا تصدر الوثائق</w:t>
      </w:r>
      <w:r w:rsidR="00D867DC">
        <w:rPr>
          <w:rFonts w:hint="cs"/>
          <w:rtl/>
        </w:rPr>
        <w:t xml:space="preserve"> المقدمة إلى لجنة الدراسات لقطاع تقييس الاتصالات</w:t>
      </w:r>
      <w:r w:rsidR="00EF18BF" w:rsidRPr="00410333">
        <w:rPr>
          <w:rtl/>
        </w:rPr>
        <w:t xml:space="preserve"> كمساهمات، بل كوثيقة مؤقتة في اجتماع لجنة دراسات أو فرقة عمل، أو كوثيقة في اجتماع </w:t>
      </w:r>
      <w:r w:rsidR="002F10EC">
        <w:rPr>
          <w:rFonts w:hint="cs"/>
          <w:rtl/>
        </w:rPr>
        <w:t>مقرِّر</w:t>
      </w:r>
      <w:r w:rsidR="00EF18BF" w:rsidRPr="00410333">
        <w:rPr>
          <w:rtl/>
        </w:rPr>
        <w:t>. وبمجرد ورودها تتاح هذه الوثائق بالاتفاق مع رئيس لجنة الدراسات لكي يبحثها مقدماً الفريق المعني. وإضافةً إلى ذلك، فإنها تصدر مع الإشارة إلى المنظمة التي صدرت عنها.</w:t>
      </w:r>
    </w:p>
    <w:p w14:paraId="49659EAD" w14:textId="61F76661" w:rsidR="00BE1E2E" w:rsidRDefault="00BE1E2E" w:rsidP="00CA7693">
      <w:pPr>
        <w:rPr>
          <w:rtl/>
          <w:lang w:eastAsia="en-US"/>
        </w:rPr>
      </w:pPr>
      <w:r>
        <w:rPr>
          <w:rtl/>
          <w:lang w:eastAsia="en-US"/>
        </w:rPr>
        <w:br w:type="page"/>
      </w:r>
    </w:p>
    <w:p w14:paraId="3321BCD5" w14:textId="393C3600" w:rsidR="00BE1E2E" w:rsidRPr="00FC0F14" w:rsidRDefault="00BE1E2E" w:rsidP="003B47B9">
      <w:pPr>
        <w:pStyle w:val="Annextitle"/>
        <w:spacing w:after="0"/>
        <w:rPr>
          <w:rtl/>
        </w:rPr>
      </w:pPr>
      <w:bookmarkStart w:id="98" w:name="_Toc163564322"/>
      <w:r>
        <w:rPr>
          <w:rFonts w:hint="cs"/>
          <w:rtl/>
        </w:rPr>
        <w:lastRenderedPageBreak/>
        <w:t xml:space="preserve">الملحق </w:t>
      </w:r>
      <w:r>
        <w:t>B</w:t>
      </w:r>
      <w:r>
        <w:rPr>
          <w:rtl/>
        </w:rPr>
        <w:br/>
      </w:r>
      <w:r>
        <w:rPr>
          <w:rtl/>
        </w:rPr>
        <w:br/>
      </w:r>
      <w:r w:rsidR="00685787" w:rsidRPr="00685787">
        <w:rPr>
          <w:rFonts w:hint="cs"/>
          <w:rtl/>
          <w:lang w:bidi="ar-SA"/>
        </w:rPr>
        <w:t>ا</w:t>
      </w:r>
      <w:r w:rsidRPr="00685787">
        <w:rPr>
          <w:rtl/>
          <w:lang w:bidi="ar-SA"/>
        </w:rPr>
        <w:t>لتعاون باستخدام العمل التعاوني</w:t>
      </w:r>
      <w:bookmarkEnd w:id="98"/>
    </w:p>
    <w:p w14:paraId="3055FDBD" w14:textId="745DB31B" w:rsidR="00BE1E2E" w:rsidRPr="00FC563F" w:rsidRDefault="00BE1E2E" w:rsidP="003B47B9">
      <w:pPr>
        <w:spacing w:after="360"/>
        <w:jc w:val="center"/>
        <w:rPr>
          <w:rtl/>
          <w:lang w:bidi="ar-EG"/>
        </w:rPr>
      </w:pPr>
      <w:r>
        <w:rPr>
          <w:rFonts w:hint="cs"/>
          <w:rtl/>
          <w:lang w:bidi="ar-EG"/>
        </w:rPr>
        <w:t>(</w:t>
      </w:r>
      <w:r w:rsidR="00685787" w:rsidRPr="00685787">
        <w:rPr>
          <w:rFonts w:eastAsia="Times New Roman" w:hint="cs"/>
          <w:rtl/>
          <w:lang w:val="en-GB" w:eastAsia="en-US"/>
        </w:rPr>
        <w:t>يشكل هذا الملحق جزءاً لا يتجزأ من هذه التوصية</w:t>
      </w:r>
      <w:r w:rsidR="002F10EC">
        <w:rPr>
          <w:rFonts w:eastAsia="Times New Roman" w:hint="cs"/>
          <w:rtl/>
          <w:lang w:val="en-GB" w:eastAsia="en-US"/>
        </w:rPr>
        <w:t>.</w:t>
      </w:r>
      <w:r>
        <w:rPr>
          <w:rFonts w:hint="cs"/>
          <w:rtl/>
          <w:lang w:bidi="ar-EG"/>
        </w:rPr>
        <w:t>)</w:t>
      </w:r>
    </w:p>
    <w:p w14:paraId="6DF404A3" w14:textId="7EFAB9C6" w:rsidR="00BE1E2E" w:rsidRPr="00FC0F14" w:rsidRDefault="00BE1E2E" w:rsidP="003B47B9">
      <w:pPr>
        <w:rPr>
          <w:rtl/>
        </w:rPr>
      </w:pPr>
      <w:r w:rsidRPr="00FC0F14">
        <w:rPr>
          <w:rtl/>
        </w:rPr>
        <w:t>يقوم المفهوم الأساسي للتعاون باستخدام العمل التعاوني على الاقتران الوثيق لجهود الفريقين في التطوير وبناء التوافق وحسم الاقتراع/التعليقات بشكل كفء وفع</w:t>
      </w:r>
      <w:r w:rsidRPr="00FC0F14">
        <w:rPr>
          <w:rFonts w:hint="cs"/>
          <w:rtl/>
        </w:rPr>
        <w:t>ّ</w:t>
      </w:r>
      <w:r w:rsidRPr="00FC0F14">
        <w:rPr>
          <w:rtl/>
        </w:rPr>
        <w:t>ال للخروج بنص مشترك متفق عليه لوثائق مشتركة (أو متوائمة تقنياً).</w:t>
      </w:r>
    </w:p>
    <w:p w14:paraId="4562DE45" w14:textId="56ECF5D3" w:rsidR="00BE1E2E" w:rsidRPr="00FC0F14" w:rsidRDefault="003E665D" w:rsidP="00BE1E2E">
      <w:pPr>
        <w:rPr>
          <w:rtl/>
          <w:lang w:bidi="ar-EG"/>
        </w:rPr>
      </w:pPr>
      <w:r>
        <w:rPr>
          <w:rFonts w:hint="cs"/>
          <w:rtl/>
        </w:rPr>
        <w:t>و</w:t>
      </w:r>
      <w:r w:rsidR="00685787">
        <w:rPr>
          <w:rFonts w:hint="cs"/>
          <w:rtl/>
          <w:lang w:bidi="ar-EG"/>
        </w:rPr>
        <w:t>ين</w:t>
      </w:r>
      <w:r w:rsidR="00685787" w:rsidRPr="00685787">
        <w:rPr>
          <w:rtl/>
          <w:lang w:bidi="ar-EG"/>
        </w:rPr>
        <w:t>طبق هذا الملحق عند اختيار أسلوب العمل التعاوني وفقا</w:t>
      </w:r>
      <w:r w:rsidR="00685787">
        <w:rPr>
          <w:rFonts w:hint="cs"/>
          <w:rtl/>
          <w:lang w:bidi="ar-EG"/>
        </w:rPr>
        <w:t>ً</w:t>
      </w:r>
      <w:r w:rsidR="00685787" w:rsidRPr="00685787">
        <w:rPr>
          <w:rtl/>
          <w:lang w:bidi="ar-EG"/>
        </w:rPr>
        <w:t xml:space="preserve"> للفقرة </w:t>
      </w:r>
      <w:r w:rsidR="00685787" w:rsidRPr="00685787">
        <w:rPr>
          <w:cs/>
          <w:lang w:bidi="ar-EG"/>
        </w:rPr>
        <w:t>‎</w:t>
      </w:r>
      <w:r w:rsidR="00685787" w:rsidRPr="00685787">
        <w:rPr>
          <w:lang w:bidi="ar-EG"/>
        </w:rPr>
        <w:t>7</w:t>
      </w:r>
      <w:r w:rsidR="00685787">
        <w:rPr>
          <w:rFonts w:hint="cs"/>
          <w:rtl/>
          <w:lang w:bidi="ar-EG"/>
        </w:rPr>
        <w:t>.</w:t>
      </w:r>
    </w:p>
    <w:p w14:paraId="7CF5DD0C" w14:textId="77777777" w:rsidR="00BE1E2E" w:rsidRPr="008B0CA8" w:rsidRDefault="00BE1E2E" w:rsidP="008B0CA8">
      <w:pPr>
        <w:pStyle w:val="Heading2"/>
        <w:rPr>
          <w:rtl/>
        </w:rPr>
      </w:pPr>
      <w:bookmarkStart w:id="99" w:name="_Toc163564323"/>
      <w:r w:rsidRPr="008B0CA8">
        <w:rPr>
          <w:rStyle w:val="Left-to-Rightbold"/>
          <w:b/>
          <w:bCs/>
        </w:rPr>
        <w:t>1.B</w:t>
      </w:r>
      <w:r w:rsidRPr="008B0CA8">
        <w:tab/>
      </w:r>
      <w:r w:rsidRPr="008B0CA8">
        <w:rPr>
          <w:rtl/>
        </w:rPr>
        <w:t>تأسيس عمل تعاوني</w:t>
      </w:r>
      <w:bookmarkEnd w:id="99"/>
    </w:p>
    <w:p w14:paraId="7F2E0958" w14:textId="77777777" w:rsidR="00BE1E2E" w:rsidRPr="00FC0F14" w:rsidRDefault="00BE1E2E" w:rsidP="00BE1E2E">
      <w:pPr>
        <w:rPr>
          <w:rtl/>
        </w:rPr>
      </w:pPr>
      <w:r w:rsidRPr="00FC0F14">
        <w:rPr>
          <w:rStyle w:val="Left-to-Rightbold"/>
        </w:rPr>
        <w:t>1.</w:t>
      </w:r>
      <w:proofErr w:type="gramStart"/>
      <w:r w:rsidRPr="00FC0F14">
        <w:rPr>
          <w:rStyle w:val="Left-to-Rightbold"/>
        </w:rPr>
        <w:t>1.</w:t>
      </w:r>
      <w:r>
        <w:rPr>
          <w:rStyle w:val="Left-to-Rightbold"/>
        </w:rPr>
        <w:t>B</w:t>
      </w:r>
      <w:proofErr w:type="gramEnd"/>
      <w:r w:rsidRPr="00FC0F14">
        <w:rPr>
          <w:lang w:val="en-GB"/>
        </w:rPr>
        <w:tab/>
      </w:r>
      <w:r w:rsidRPr="00FC0F14">
        <w:rPr>
          <w:rtl/>
        </w:rPr>
        <w:t>بعد اتفاق لجنة الدراسات بقطاع تقييس الاتصالات والفريق ذي الصلة في المنظمة على تطوير مجال معين من العمل على نحو تعاوني، يتأسس العمل التعاوني بين فريق إدارة المسألة بقطاع تقييس الاتصالات والفريق في المنظمة المعنيين بالأمر (انظر</w:t>
      </w:r>
      <w:r w:rsidRPr="00FC0F14">
        <w:rPr>
          <w:rFonts w:hint="cs"/>
          <w:rtl/>
        </w:rPr>
        <w:t> </w:t>
      </w:r>
      <w:r w:rsidRPr="00FC0F14">
        <w:rPr>
          <w:rtl/>
        </w:rPr>
        <w:t>الفقرة</w:t>
      </w:r>
      <w:r w:rsidRPr="00FC0F14">
        <w:rPr>
          <w:rFonts w:hint="cs"/>
          <w:rtl/>
        </w:rPr>
        <w:t> </w:t>
      </w:r>
      <w:r w:rsidRPr="00FC0F14">
        <w:t>2.8</w:t>
      </w:r>
      <w:r w:rsidRPr="00FC0F14">
        <w:rPr>
          <w:rtl/>
        </w:rPr>
        <w:t>).</w:t>
      </w:r>
    </w:p>
    <w:p w14:paraId="24297C11" w14:textId="55A3A4E7" w:rsidR="00BE1E2E" w:rsidRPr="00FC0F14" w:rsidRDefault="00BE1E2E" w:rsidP="00BE1E2E">
      <w:pPr>
        <w:rPr>
          <w:rtl/>
        </w:rPr>
      </w:pPr>
      <w:r w:rsidRPr="00FC0F14">
        <w:rPr>
          <w:rStyle w:val="Left-to-Rightbold"/>
        </w:rPr>
        <w:t>2.</w:t>
      </w:r>
      <w:proofErr w:type="gramStart"/>
      <w:r w:rsidRPr="00FC0F14">
        <w:rPr>
          <w:rStyle w:val="Left-to-Rightbold"/>
        </w:rPr>
        <w:t>1.</w:t>
      </w:r>
      <w:r>
        <w:rPr>
          <w:rStyle w:val="Left-to-Rightbold"/>
        </w:rPr>
        <w:t>B</w:t>
      </w:r>
      <w:proofErr w:type="gramEnd"/>
      <w:r w:rsidRPr="00FC0F14">
        <w:rPr>
          <w:lang w:val="en-GB"/>
        </w:rPr>
        <w:tab/>
      </w:r>
      <w:r w:rsidRPr="00FC0F14">
        <w:rPr>
          <w:rtl/>
        </w:rPr>
        <w:t>ويعمل فريق إدارة المسألة بقطاع تقييس الاتصالات والفريق ذو الصلة في المنظمة باستعمال الإجراءات المرعية في</w:t>
      </w:r>
      <w:r w:rsidR="008B0CA8">
        <w:rPr>
          <w:rFonts w:hint="cs"/>
          <w:rtl/>
        </w:rPr>
        <w:t> </w:t>
      </w:r>
      <w:r w:rsidRPr="00FC0F14">
        <w:rPr>
          <w:rtl/>
        </w:rPr>
        <w:t xml:space="preserve">كلتيهما، ولكن مع بعض الإجراءات الإضافية الموصوفة أدناه لتسهيل التعاون الأوثق في بناء التوافق وتزامن الموافقات المؤدية إلى نشر وثائق مشتركة (أو متوائمة تقنياً) (انظر </w:t>
      </w:r>
      <w:r>
        <w:rPr>
          <w:rFonts w:hint="cs"/>
          <w:rtl/>
        </w:rPr>
        <w:t>الملحق</w:t>
      </w:r>
      <w:r w:rsidRPr="00FC0F14">
        <w:rPr>
          <w:rtl/>
        </w:rPr>
        <w:t xml:space="preserve"> </w:t>
      </w:r>
      <w:r>
        <w:t>D</w:t>
      </w:r>
      <w:r w:rsidRPr="00FC0F14">
        <w:rPr>
          <w:rtl/>
        </w:rPr>
        <w:t>).</w:t>
      </w:r>
    </w:p>
    <w:p w14:paraId="66895ED5" w14:textId="77777777" w:rsidR="00BE1E2E" w:rsidRPr="00FC0F14" w:rsidRDefault="00BE1E2E" w:rsidP="00BE1E2E">
      <w:pPr>
        <w:rPr>
          <w:rtl/>
        </w:rPr>
      </w:pPr>
      <w:r w:rsidRPr="00FC0F14">
        <w:rPr>
          <w:rStyle w:val="Left-to-Rightbold"/>
        </w:rPr>
        <w:t>3.</w:t>
      </w:r>
      <w:proofErr w:type="gramStart"/>
      <w:r w:rsidRPr="00FC0F14">
        <w:rPr>
          <w:rStyle w:val="Left-to-Rightbold"/>
        </w:rPr>
        <w:t>1.</w:t>
      </w:r>
      <w:r>
        <w:rPr>
          <w:rStyle w:val="Left-to-Rightbold"/>
        </w:rPr>
        <w:t>B</w:t>
      </w:r>
      <w:proofErr w:type="gramEnd"/>
      <w:r w:rsidRPr="00FC0F14">
        <w:rPr>
          <w:lang w:val="en-GB"/>
        </w:rPr>
        <w:tab/>
      </w:r>
      <w:r w:rsidRPr="00FC0F14">
        <w:rPr>
          <w:rtl/>
        </w:rPr>
        <w:t xml:space="preserve">وأثناء إعداد وثيقة مشتركة (أو متوائمة تقنياً)، من المهم البقاء على تواصل متسق بين المنظمتين عبر تبادل النسخ المختلفة من مشروع الوثيقة خلال تطورها (انظر أيضاً الفقرة </w:t>
      </w:r>
      <w:r w:rsidRPr="00FC0F14">
        <w:rPr>
          <w:rStyle w:val="Left-to-Right"/>
        </w:rPr>
        <w:t>4.</w:t>
      </w:r>
      <w:r>
        <w:rPr>
          <w:rStyle w:val="Left-to-Right"/>
        </w:rPr>
        <w:t>B</w:t>
      </w:r>
      <w:r w:rsidRPr="00FC0F14">
        <w:rPr>
          <w:rtl/>
        </w:rPr>
        <w:t>).</w:t>
      </w:r>
    </w:p>
    <w:p w14:paraId="3F07F63C" w14:textId="77777777" w:rsidR="00BE1E2E" w:rsidRPr="00FC0F14" w:rsidRDefault="00BE1E2E" w:rsidP="00BE1E2E">
      <w:pPr>
        <w:rPr>
          <w:rtl/>
        </w:rPr>
      </w:pPr>
      <w:r w:rsidRPr="00FC0F14">
        <w:rPr>
          <w:rStyle w:val="Left-to-Rightbold"/>
        </w:rPr>
        <w:t>4.</w:t>
      </w:r>
      <w:proofErr w:type="gramStart"/>
      <w:r w:rsidRPr="00FC0F14">
        <w:rPr>
          <w:rStyle w:val="Left-to-Rightbold"/>
        </w:rPr>
        <w:t>1.</w:t>
      </w:r>
      <w:r>
        <w:rPr>
          <w:rStyle w:val="Left-to-Rightbold"/>
        </w:rPr>
        <w:t>B</w:t>
      </w:r>
      <w:proofErr w:type="gramEnd"/>
      <w:r w:rsidRPr="00FC0F14">
        <w:rPr>
          <w:lang w:val="en-GB"/>
        </w:rPr>
        <w:tab/>
      </w:r>
      <w:r w:rsidRPr="00FC0F14">
        <w:rPr>
          <w:rtl/>
        </w:rPr>
        <w:t xml:space="preserve">ويمكن تغيير اختصاصات التعاون (انظر الفقرة </w:t>
      </w:r>
      <w:r w:rsidRPr="00FC0F14">
        <w:t>2.8</w:t>
      </w:r>
      <w:r w:rsidRPr="00FC0F14">
        <w:rPr>
          <w:rtl/>
        </w:rPr>
        <w:t>)، بما في ذلك نمط التعاون، في أي وقت بالاتفاق المتبادل بين لجنة الدراسات بقطاع تقييس الاتصالات والفريق ذي الصلة في المنظمة. ويوصى باستمرار التعاون أيضاً خلال مرحلة الإدارة المستمرة (انظر الفقرة</w:t>
      </w:r>
      <w:r w:rsidRPr="00FC0F14">
        <w:rPr>
          <w:rFonts w:hint="cs"/>
          <w:rtl/>
        </w:rPr>
        <w:t> </w:t>
      </w:r>
      <w:r w:rsidRPr="00FC0F14">
        <w:t>10</w:t>
      </w:r>
      <w:r w:rsidRPr="00FC0F14">
        <w:rPr>
          <w:rtl/>
        </w:rPr>
        <w:t>). وترد إجراءات إنهاء العمل التعاوني في الفقرة</w:t>
      </w:r>
      <w:r w:rsidRPr="00FC0F14">
        <w:rPr>
          <w:rFonts w:hint="cs"/>
          <w:rtl/>
        </w:rPr>
        <w:t> </w:t>
      </w:r>
      <w:r w:rsidRPr="00FC0F14">
        <w:t>4.8</w:t>
      </w:r>
      <w:r w:rsidRPr="00FC0F14">
        <w:rPr>
          <w:rtl/>
        </w:rPr>
        <w:t>.</w:t>
      </w:r>
    </w:p>
    <w:p w14:paraId="2F7E2202" w14:textId="77777777" w:rsidR="00BE1E2E" w:rsidRPr="00261E33" w:rsidRDefault="00BE1E2E" w:rsidP="00BE1E2E">
      <w:pPr>
        <w:pStyle w:val="Heading2"/>
        <w:rPr>
          <w:rtl/>
        </w:rPr>
      </w:pPr>
      <w:bookmarkStart w:id="100" w:name="_Toc163564324"/>
      <w:r w:rsidRPr="003E665D">
        <w:rPr>
          <w:rStyle w:val="Left-to-Rightbold"/>
          <w:b/>
          <w:bCs/>
        </w:rPr>
        <w:t>2.B</w:t>
      </w:r>
      <w:r w:rsidRPr="00261E33">
        <w:rPr>
          <w:rtl/>
        </w:rPr>
        <w:tab/>
        <w:t>المشاركة في اجتماعات المنظمة الأخرى</w:t>
      </w:r>
      <w:bookmarkEnd w:id="100"/>
    </w:p>
    <w:p w14:paraId="14EB61C6" w14:textId="77777777" w:rsidR="00BE1E2E" w:rsidRPr="00FC0F14" w:rsidRDefault="00BE1E2E" w:rsidP="00BE1E2E">
      <w:pPr>
        <w:rPr>
          <w:rtl/>
        </w:rPr>
      </w:pPr>
      <w:r w:rsidRPr="00FC0F14">
        <w:rPr>
          <w:rStyle w:val="Left-to-Rightbold"/>
        </w:rPr>
        <w:t>1.</w:t>
      </w:r>
      <w:proofErr w:type="gramStart"/>
      <w:r w:rsidRPr="00FC0F14">
        <w:rPr>
          <w:rStyle w:val="Left-to-Rightbold"/>
        </w:rPr>
        <w:t>2.</w:t>
      </w:r>
      <w:r>
        <w:rPr>
          <w:rStyle w:val="Left-to-Rightbold"/>
        </w:rPr>
        <w:t>B</w:t>
      </w:r>
      <w:proofErr w:type="gramEnd"/>
      <w:r w:rsidRPr="00FC0F14">
        <w:rPr>
          <w:lang w:val="en-GB"/>
        </w:rPr>
        <w:tab/>
      </w:r>
      <w:r w:rsidRPr="00FC0F14">
        <w:rPr>
          <w:rtl/>
        </w:rPr>
        <w:t>يُسهَّل العمل التعاوني بوجود درجة ما يعتد بها من مشاركة أفراد من الطرفين في اجتماعات في كلتا المنظمتين.</w:t>
      </w:r>
    </w:p>
    <w:p w14:paraId="2512A181" w14:textId="77777777" w:rsidR="00BE1E2E" w:rsidRPr="00FC0F14" w:rsidRDefault="00BE1E2E" w:rsidP="00BE1E2E">
      <w:pPr>
        <w:rPr>
          <w:rtl/>
        </w:rPr>
      </w:pPr>
      <w:r w:rsidRPr="00FC0F14">
        <w:rPr>
          <w:rStyle w:val="Left-to-Rightbold"/>
        </w:rPr>
        <w:t>2.</w:t>
      </w:r>
      <w:proofErr w:type="gramStart"/>
      <w:r w:rsidRPr="00FC0F14">
        <w:rPr>
          <w:rStyle w:val="Left-to-Rightbold"/>
        </w:rPr>
        <w:t>2.</w:t>
      </w:r>
      <w:r>
        <w:rPr>
          <w:rStyle w:val="Left-to-Rightbold"/>
        </w:rPr>
        <w:t>B</w:t>
      </w:r>
      <w:proofErr w:type="gramEnd"/>
      <w:r w:rsidRPr="00FC0F14">
        <w:rPr>
          <w:lang w:val="en-GB"/>
        </w:rPr>
        <w:tab/>
      </w:r>
      <w:r w:rsidRPr="00FC0F14">
        <w:rPr>
          <w:rtl/>
        </w:rPr>
        <w:t xml:space="preserve">ويتحقق تمثيل منظمة في اجتماع لدى المنظمة الأخرى بواسطة بيان اتصال (انظر الفقرة </w:t>
      </w:r>
      <w:r w:rsidRPr="00FC0F14">
        <w:rPr>
          <w:rStyle w:val="Left-to-Right"/>
        </w:rPr>
        <w:t>3.</w:t>
      </w:r>
      <w:r>
        <w:rPr>
          <w:rStyle w:val="Left-to-Right"/>
        </w:rPr>
        <w:t>A</w:t>
      </w:r>
      <w:r w:rsidRPr="00FC0F14">
        <w:rPr>
          <w:rtl/>
        </w:rPr>
        <w:t>). ويوصى بأن يكون الأشخاص الذين يحضرون الاجتماعات بصفة اتصالية ملمين بإجراءات المنظمة التي تعقد الاجتماع.</w:t>
      </w:r>
    </w:p>
    <w:p w14:paraId="56CA8AA8" w14:textId="72C9CA51" w:rsidR="00BE1E2E" w:rsidRPr="00FC0F14" w:rsidRDefault="00BE1E2E" w:rsidP="00BE1E2E">
      <w:pPr>
        <w:pStyle w:val="Note"/>
        <w:rPr>
          <w:rtl/>
        </w:rPr>
      </w:pPr>
      <w:r w:rsidRPr="00FC0F14">
        <w:rPr>
          <w:b/>
          <w:bCs/>
          <w:rtl/>
        </w:rPr>
        <w:t>ملاحظة</w:t>
      </w:r>
      <w:r w:rsidRPr="00FC0F14">
        <w:rPr>
          <w:rtl/>
        </w:rPr>
        <w:t xml:space="preserve"> – إن كون مسؤول اتصال يمثل رسمياً منظمة ما في اجتماع لمنظمة أخرى لا يستبعد مشاركة خبراء من تلك المنظمة في</w:t>
      </w:r>
      <w:r w:rsidR="008B0CA8">
        <w:rPr>
          <w:rFonts w:hint="cs"/>
          <w:rtl/>
        </w:rPr>
        <w:t> </w:t>
      </w:r>
      <w:r w:rsidRPr="00FC0F14">
        <w:rPr>
          <w:rtl/>
        </w:rPr>
        <w:t xml:space="preserve">اجتماع المنظمة الأخرى على النحو الموضح في الفقرة </w:t>
      </w:r>
      <w:r w:rsidRPr="00FC0F14">
        <w:rPr>
          <w:rStyle w:val="Left-to-Right"/>
        </w:rPr>
        <w:t>1.2.</w:t>
      </w:r>
      <w:r>
        <w:rPr>
          <w:rStyle w:val="Left-to-Right"/>
        </w:rPr>
        <w:t>B</w:t>
      </w:r>
      <w:r w:rsidRPr="00FC0F14">
        <w:rPr>
          <w:rStyle w:val="Left-to-Right"/>
          <w:rtl/>
        </w:rPr>
        <w:t>.</w:t>
      </w:r>
      <w:r w:rsidRPr="00FC0F14">
        <w:rPr>
          <w:rtl/>
        </w:rPr>
        <w:t xml:space="preserve"> وفي هذه الحالة، يشارك كل خبير وفق عضويته في المنظمة ذات الصلة.</w:t>
      </w:r>
    </w:p>
    <w:p w14:paraId="33364319" w14:textId="77777777" w:rsidR="00BE1E2E" w:rsidRPr="001570F9" w:rsidRDefault="00BE1E2E" w:rsidP="001570F9">
      <w:pPr>
        <w:pStyle w:val="Heading2"/>
        <w:rPr>
          <w:rtl/>
        </w:rPr>
      </w:pPr>
      <w:bookmarkStart w:id="101" w:name="_Toc163564325"/>
      <w:r w:rsidRPr="001570F9">
        <w:rPr>
          <w:rStyle w:val="Left-to-Rightbold"/>
          <w:b/>
          <w:bCs/>
        </w:rPr>
        <w:t>3.B</w:t>
      </w:r>
      <w:r w:rsidRPr="001570F9">
        <w:rPr>
          <w:rtl/>
        </w:rPr>
        <w:tab/>
        <w:t>المساهمات</w:t>
      </w:r>
      <w:bookmarkEnd w:id="101"/>
    </w:p>
    <w:p w14:paraId="43B8D76B" w14:textId="77777777" w:rsidR="00BE1E2E" w:rsidRPr="00FC0F14" w:rsidRDefault="00BE1E2E" w:rsidP="00BE1E2E">
      <w:pPr>
        <w:rPr>
          <w:rtl/>
        </w:rPr>
      </w:pPr>
      <w:r w:rsidRPr="00FC0F14">
        <w:rPr>
          <w:rtl/>
        </w:rPr>
        <w:t xml:space="preserve">تتعامل كل منظمة مع المساهمات وفقاً لإجراءاتها العادية (على سبيل المثال، الفقرة </w:t>
      </w:r>
      <w:r w:rsidRPr="00FC0F14">
        <w:t>3</w:t>
      </w:r>
      <w:r w:rsidRPr="00FC0F14">
        <w:rPr>
          <w:rtl/>
        </w:rPr>
        <w:t xml:space="preserve"> من التوصية </w:t>
      </w:r>
      <w:r w:rsidRPr="00FC0F14">
        <w:t>[</w:t>
      </w:r>
      <w:r>
        <w:t>b-</w:t>
      </w:r>
      <w:r w:rsidRPr="00FC0F14">
        <w:t>ITU-T A.1]</w:t>
      </w:r>
      <w:r w:rsidRPr="00FC0F14">
        <w:rPr>
          <w:rtl/>
        </w:rPr>
        <w:t xml:space="preserve"> بالنسبة لقطاع تقييس الاتصالات). وبالإضافة إلى ذلك، فمن المهم موافاة المنظمة الأخرى فوراً بنتائج تحليل المساهمات.</w:t>
      </w:r>
    </w:p>
    <w:p w14:paraId="252D0CB3" w14:textId="77777777" w:rsidR="00BE1E2E" w:rsidRPr="00044EEE" w:rsidRDefault="00BE1E2E" w:rsidP="00BE1E2E">
      <w:pPr>
        <w:pStyle w:val="Heading2"/>
        <w:rPr>
          <w:rtl/>
        </w:rPr>
      </w:pPr>
      <w:bookmarkStart w:id="102" w:name="_Toc163564326"/>
      <w:r w:rsidRPr="003E665D">
        <w:rPr>
          <w:rStyle w:val="Left-to-Rightbold"/>
          <w:b/>
          <w:bCs/>
        </w:rPr>
        <w:t>4.B</w:t>
      </w:r>
      <w:r w:rsidRPr="003E665D">
        <w:tab/>
      </w:r>
      <w:r w:rsidRPr="00044EEE">
        <w:rPr>
          <w:rtl/>
        </w:rPr>
        <w:t>محررو وثيقة مشتركة</w:t>
      </w:r>
      <w:bookmarkEnd w:id="102"/>
    </w:p>
    <w:p w14:paraId="4C4CE6EC" w14:textId="77777777" w:rsidR="00BE1E2E" w:rsidRPr="00FC0F14" w:rsidRDefault="00BE1E2E" w:rsidP="00BE1E2E">
      <w:pPr>
        <w:pStyle w:val="Note"/>
        <w:rPr>
          <w:rtl/>
        </w:rPr>
      </w:pPr>
      <w:r w:rsidRPr="00FC0F14">
        <w:rPr>
          <w:b/>
          <w:bCs/>
          <w:rtl/>
        </w:rPr>
        <w:t>ملاحظة</w:t>
      </w:r>
      <w:r w:rsidRPr="00FC0F14">
        <w:rPr>
          <w:rtl/>
        </w:rPr>
        <w:t xml:space="preserve"> – في حالة الوثائق المتوائمة تقنياً، ترشح كل منظمة محرراً واحداً أو أكثر لوثيقتها.</w:t>
      </w:r>
    </w:p>
    <w:p w14:paraId="3D43D8E8" w14:textId="206F2432" w:rsidR="00BE1E2E" w:rsidRPr="00FC0F14" w:rsidRDefault="00BE1E2E" w:rsidP="00BE1E2E">
      <w:pPr>
        <w:rPr>
          <w:rtl/>
        </w:rPr>
      </w:pPr>
      <w:r w:rsidRPr="00FC0F14">
        <w:rPr>
          <w:rStyle w:val="Left-to-Rightbold"/>
        </w:rPr>
        <w:t>1.</w:t>
      </w:r>
      <w:proofErr w:type="gramStart"/>
      <w:r w:rsidRPr="00FC0F14">
        <w:rPr>
          <w:rStyle w:val="Left-to-Rightbold"/>
        </w:rPr>
        <w:t>4.</w:t>
      </w:r>
      <w:r>
        <w:rPr>
          <w:rStyle w:val="Left-to-Rightbold"/>
        </w:rPr>
        <w:t>B</w:t>
      </w:r>
      <w:proofErr w:type="gramEnd"/>
      <w:r w:rsidRPr="00FC0F14">
        <w:rPr>
          <w:lang w:val="en-GB"/>
        </w:rPr>
        <w:tab/>
      </w:r>
      <w:r w:rsidRPr="00FC0F14">
        <w:rPr>
          <w:rtl/>
        </w:rPr>
        <w:t>ويوصى بشدة أن يتفق فريق إدارة المسألة بقطاع تقييس الاتصالات والفريق ذو الصلة في المنظمة على محرر واحد ينتج وثيقة مشتركة رئيسية واحدة ويديرها، وفق</w:t>
      </w:r>
      <w:r w:rsidR="002F10EC">
        <w:rPr>
          <w:rFonts w:hint="cs"/>
          <w:rtl/>
          <w:lang w:bidi="ar-EG"/>
        </w:rPr>
        <w:t xml:space="preserve"> دليل المؤلف</w:t>
      </w:r>
      <w:r w:rsidRPr="00FC0F14">
        <w:rPr>
          <w:rtl/>
        </w:rPr>
        <w:t xml:space="preserve"> </w:t>
      </w:r>
      <w:r w:rsidR="002F10EC" w:rsidRPr="00C80A9D">
        <w:rPr>
          <w:rFonts w:eastAsia="Batang"/>
        </w:rPr>
        <w:t>[</w:t>
      </w:r>
      <w:r w:rsidR="002F10EC" w:rsidRPr="33FD7A4B">
        <w:rPr>
          <w:rFonts w:eastAsia="Batang"/>
        </w:rPr>
        <w:t>b-Author's</w:t>
      </w:r>
      <w:r w:rsidR="002F10EC" w:rsidRPr="00C80A9D">
        <w:rPr>
          <w:rFonts w:eastAsia="Batang"/>
        </w:rPr>
        <w:t xml:space="preserve"> Guide]</w:t>
      </w:r>
      <w:r w:rsidRPr="00FC0F14">
        <w:rPr>
          <w:rtl/>
        </w:rPr>
        <w:t xml:space="preserve"> عادةً.</w:t>
      </w:r>
    </w:p>
    <w:p w14:paraId="6EE508B5" w14:textId="77777777" w:rsidR="00BE1E2E" w:rsidRPr="00FC0F14" w:rsidRDefault="00BE1E2E" w:rsidP="00BE1E2E">
      <w:pPr>
        <w:rPr>
          <w:rtl/>
        </w:rPr>
      </w:pPr>
      <w:r w:rsidRPr="00FC0F14">
        <w:rPr>
          <w:rStyle w:val="Left-to-Rightbold"/>
        </w:rPr>
        <w:t>2.</w:t>
      </w:r>
      <w:proofErr w:type="gramStart"/>
      <w:r w:rsidRPr="00FC0F14">
        <w:rPr>
          <w:rStyle w:val="Left-to-Rightbold"/>
        </w:rPr>
        <w:t>4.</w:t>
      </w:r>
      <w:r>
        <w:rPr>
          <w:rStyle w:val="Left-to-Rightbold"/>
        </w:rPr>
        <w:t>B</w:t>
      </w:r>
      <w:proofErr w:type="gramEnd"/>
      <w:r w:rsidRPr="00FC0F14">
        <w:rPr>
          <w:lang w:val="en-GB"/>
        </w:rPr>
        <w:tab/>
      </w:r>
      <w:r w:rsidRPr="00FC0F14">
        <w:rPr>
          <w:rtl/>
        </w:rPr>
        <w:t>ولن يحدَّث مشروع الوثيقة المشتركة الأصلية إلا عند اتفاق كلتا المنظمتين على النص المحدد. ويؤرَخ كل تكرار لمشروع الوثيقة المشتركة. وتُبرَز التغييرات المُدخَلة على المشروع السابق بعلامات تغيير.</w:t>
      </w:r>
    </w:p>
    <w:p w14:paraId="638BEC15" w14:textId="77777777" w:rsidR="00BE1E2E" w:rsidRPr="00FC0F14" w:rsidRDefault="00BE1E2E" w:rsidP="00BE1E2E">
      <w:pPr>
        <w:rPr>
          <w:rtl/>
        </w:rPr>
      </w:pPr>
      <w:r w:rsidRPr="00FC0F14">
        <w:rPr>
          <w:rStyle w:val="Left-to-Rightbold"/>
        </w:rPr>
        <w:lastRenderedPageBreak/>
        <w:t>3.</w:t>
      </w:r>
      <w:proofErr w:type="gramStart"/>
      <w:r w:rsidRPr="00FC0F14">
        <w:rPr>
          <w:rStyle w:val="Left-to-Rightbold"/>
        </w:rPr>
        <w:t>4.</w:t>
      </w:r>
      <w:r>
        <w:rPr>
          <w:rStyle w:val="Left-to-Rightbold"/>
        </w:rPr>
        <w:t>B</w:t>
      </w:r>
      <w:proofErr w:type="gramEnd"/>
      <w:r w:rsidRPr="00FC0F14">
        <w:rPr>
          <w:lang w:val="en-GB"/>
        </w:rPr>
        <w:tab/>
      </w:r>
      <w:r w:rsidRPr="00FC0F14">
        <w:rPr>
          <w:rtl/>
        </w:rPr>
        <w:t xml:space="preserve">ويتولى المحرر المعيّن المسؤولية عن الوثيقة المشتركة عبر تكرارات المشروع حتى تقديم النص النهائي إلى الأمانتين من أجل النشر (انظر الفقرة </w:t>
      </w:r>
      <w:r w:rsidRPr="00FC0F14">
        <w:t>9</w:t>
      </w:r>
      <w:r w:rsidRPr="00FC0F14">
        <w:rPr>
          <w:rtl/>
        </w:rPr>
        <w:t>). ويلتزم الشخص المختار لهذه المهمة بمتابعة العمل حتى اكتماله بحيث يمكن الحفاظ على الاستمرارية ما بقي المسعى قائماً.</w:t>
      </w:r>
    </w:p>
    <w:p w14:paraId="09ECC3DD" w14:textId="77777777" w:rsidR="00BE1E2E" w:rsidRPr="00002DA7" w:rsidRDefault="00BE1E2E" w:rsidP="00002DA7">
      <w:pPr>
        <w:pStyle w:val="Heading2"/>
      </w:pPr>
      <w:bookmarkStart w:id="103" w:name="_Toc163564327"/>
      <w:r w:rsidRPr="00002DA7">
        <w:rPr>
          <w:rStyle w:val="Left-to-Rightbold"/>
          <w:b/>
          <w:bCs/>
        </w:rPr>
        <w:t>5.B</w:t>
      </w:r>
      <w:r w:rsidRPr="00002DA7">
        <w:tab/>
      </w:r>
      <w:r w:rsidRPr="00002DA7">
        <w:rPr>
          <w:rtl/>
        </w:rPr>
        <w:t>تحقيق التوافق</w:t>
      </w:r>
      <w:bookmarkEnd w:id="103"/>
    </w:p>
    <w:p w14:paraId="5B22ADC8" w14:textId="77777777" w:rsidR="00BE1E2E" w:rsidRPr="00FC0F14" w:rsidRDefault="00BE1E2E" w:rsidP="00BE1E2E">
      <w:pPr>
        <w:rPr>
          <w:rtl/>
        </w:rPr>
      </w:pPr>
      <w:r w:rsidRPr="00FC0F14">
        <w:rPr>
          <w:rStyle w:val="Left-to-Rightbold"/>
        </w:rPr>
        <w:t>1.</w:t>
      </w:r>
      <w:proofErr w:type="gramStart"/>
      <w:r w:rsidRPr="00FC0F14">
        <w:rPr>
          <w:rStyle w:val="Left-to-Rightbold"/>
        </w:rPr>
        <w:t>5.</w:t>
      </w:r>
      <w:r>
        <w:rPr>
          <w:rStyle w:val="Left-to-Rightbold"/>
        </w:rPr>
        <w:t>B</w:t>
      </w:r>
      <w:proofErr w:type="gramEnd"/>
      <w:r w:rsidRPr="00FC0F14">
        <w:rPr>
          <w:lang w:val="en-GB"/>
        </w:rPr>
        <w:tab/>
      </w:r>
      <w:r w:rsidRPr="00FC0F14">
        <w:rPr>
          <w:rtl/>
        </w:rPr>
        <w:t>يُحافَظ على اتصال وثيق أثناء وضع مشاريع وثائق وتسوية عمليات الاقتراع والتعليقات ضماناً لأخذ آراء جميع المعنيين في</w:t>
      </w:r>
      <w:r w:rsidRPr="00FC0F14">
        <w:rPr>
          <w:rFonts w:hint="cs"/>
          <w:rtl/>
        </w:rPr>
        <w:t> </w:t>
      </w:r>
      <w:r w:rsidRPr="00FC0F14">
        <w:rPr>
          <w:rtl/>
        </w:rPr>
        <w:t>الحسبان لدى بناء التوافق.</w:t>
      </w:r>
    </w:p>
    <w:p w14:paraId="5C71A9D8" w14:textId="77777777" w:rsidR="00BE1E2E" w:rsidRPr="00FC0F14" w:rsidRDefault="00BE1E2E" w:rsidP="00BE1E2E">
      <w:pPr>
        <w:rPr>
          <w:rtl/>
        </w:rPr>
      </w:pPr>
      <w:r w:rsidRPr="00FC0F14">
        <w:rPr>
          <w:rStyle w:val="Left-to-Rightbold"/>
        </w:rPr>
        <w:t>2.</w:t>
      </w:r>
      <w:proofErr w:type="gramStart"/>
      <w:r w:rsidRPr="00FC0F14">
        <w:rPr>
          <w:rStyle w:val="Left-to-Rightbold"/>
        </w:rPr>
        <w:t>5.</w:t>
      </w:r>
      <w:r>
        <w:rPr>
          <w:rStyle w:val="Left-to-Rightbold"/>
        </w:rPr>
        <w:t>B</w:t>
      </w:r>
      <w:proofErr w:type="gramEnd"/>
      <w:r w:rsidRPr="00FC0F14">
        <w:rPr>
          <w:lang w:val="en-GB"/>
        </w:rPr>
        <w:tab/>
      </w:r>
      <w:r w:rsidRPr="00FC0F14">
        <w:rPr>
          <w:rtl/>
        </w:rPr>
        <w:t>وبصفة عامة، الهدف هو زيادة درجة التوافق واستقرار الاتفاقات عند كل خطوة من العملية التعاونية.</w:t>
      </w:r>
    </w:p>
    <w:p w14:paraId="0F8DBBA8" w14:textId="363A309D" w:rsidR="00BE1E2E" w:rsidRPr="00FC0F14" w:rsidRDefault="00BE1E2E" w:rsidP="00BE1E2E">
      <w:pPr>
        <w:rPr>
          <w:rtl/>
        </w:rPr>
      </w:pPr>
      <w:r w:rsidRPr="00FC0F14">
        <w:rPr>
          <w:rStyle w:val="Left-to-Rightbold"/>
        </w:rPr>
        <w:t>3.</w:t>
      </w:r>
      <w:proofErr w:type="gramStart"/>
      <w:r w:rsidRPr="00FC0F14">
        <w:rPr>
          <w:rStyle w:val="Left-to-Rightbold"/>
        </w:rPr>
        <w:t>5.</w:t>
      </w:r>
      <w:r>
        <w:rPr>
          <w:rStyle w:val="Left-to-Rightbold"/>
        </w:rPr>
        <w:t>B</w:t>
      </w:r>
      <w:proofErr w:type="gramEnd"/>
      <w:r w:rsidRPr="00FC0F14">
        <w:rPr>
          <w:lang w:val="en-GB"/>
        </w:rPr>
        <w:tab/>
      </w:r>
      <w:r w:rsidRPr="00FC0F14">
        <w:rPr>
          <w:rtl/>
        </w:rPr>
        <w:t>وفي حالات نادرة، قد يتضح أثناء وضع نص مشترك أن واحداً أو أكثر من الاختلافات التقنية المحددة ضرورية في</w:t>
      </w:r>
      <w:r w:rsidR="00002DA7">
        <w:rPr>
          <w:rFonts w:hint="cs"/>
          <w:rtl/>
        </w:rPr>
        <w:t> </w:t>
      </w:r>
      <w:r w:rsidRPr="00FC0F14">
        <w:rPr>
          <w:rtl/>
        </w:rPr>
        <w:t>ضوء احتياجات قطاع تقييس الاتصالات والمنظمة. وتُدرس كل الاختلافات المقترحة بحرص للتأكد من وجود حاجة مشروعة لها. وعندما يكون الأمر كذلك، يتعيّن أن تضم الوثيقة المشتركة كامل المادة التقنية اللازمة لكل منظمة مشفوعة بصياغة تبيّن تحديداً أي نص يسري على منظمة واحدة دون الأخرى. وإذا تعذر الوصول إلى توافق، قد يتوقف التعاون على النحو المحدد في الفقرة</w:t>
      </w:r>
      <w:r w:rsidRPr="00FC0F14">
        <w:rPr>
          <w:rFonts w:hint="cs"/>
          <w:rtl/>
        </w:rPr>
        <w:t> </w:t>
      </w:r>
      <w:r w:rsidRPr="00FC0F14">
        <w:t>3.8</w:t>
      </w:r>
      <w:r w:rsidRPr="00FC0F14">
        <w:rPr>
          <w:rtl/>
        </w:rPr>
        <w:t>.</w:t>
      </w:r>
    </w:p>
    <w:p w14:paraId="4B64DCFE" w14:textId="77777777" w:rsidR="00BE1E2E" w:rsidRPr="00044EEE" w:rsidRDefault="00BE1E2E" w:rsidP="00BE1E2E">
      <w:pPr>
        <w:pStyle w:val="Heading2"/>
      </w:pPr>
      <w:bookmarkStart w:id="104" w:name="_Toc163564328"/>
      <w:r w:rsidRPr="00DF4B54">
        <w:rPr>
          <w:rStyle w:val="Left-to-Rightbold"/>
          <w:b/>
          <w:bCs/>
        </w:rPr>
        <w:t>6.B</w:t>
      </w:r>
      <w:r w:rsidRPr="00044EEE">
        <w:tab/>
      </w:r>
      <w:r w:rsidRPr="00044EEE">
        <w:rPr>
          <w:rtl/>
        </w:rPr>
        <w:t>تقديم التقارير المرحلية</w:t>
      </w:r>
      <w:bookmarkEnd w:id="104"/>
    </w:p>
    <w:p w14:paraId="777EE89E" w14:textId="77777777" w:rsidR="00BE1E2E" w:rsidRPr="00FC0F14" w:rsidRDefault="00BE1E2E" w:rsidP="00BE1E2E">
      <w:pPr>
        <w:rPr>
          <w:rtl/>
        </w:rPr>
      </w:pPr>
      <w:r w:rsidRPr="00FC0F14">
        <w:rPr>
          <w:rStyle w:val="Left-to-Rightbold"/>
        </w:rPr>
        <w:t>1.</w:t>
      </w:r>
      <w:proofErr w:type="gramStart"/>
      <w:r w:rsidRPr="00FC0F14">
        <w:rPr>
          <w:rStyle w:val="Left-to-Rightbold"/>
        </w:rPr>
        <w:t>6.</w:t>
      </w:r>
      <w:r>
        <w:rPr>
          <w:rStyle w:val="Left-to-Rightbold"/>
        </w:rPr>
        <w:t>B</w:t>
      </w:r>
      <w:proofErr w:type="gramEnd"/>
      <w:r w:rsidRPr="00FC0F14">
        <w:rPr>
          <w:lang w:val="en-GB"/>
        </w:rPr>
        <w:tab/>
      </w:r>
      <w:r w:rsidRPr="00FC0F14">
        <w:rPr>
          <w:rtl/>
        </w:rPr>
        <w:t xml:space="preserve">تقع على عاتق فريق إدارة المسألة بقطاع تقييس الاتصالات مسؤولية تقديم تقارير كتابية عن اجتماعاته إلى لجنة الدراسات التابع لها. وبالمثل، تقع على عاتق الفريق في المنظمة تقديم تقارير عن نتائج اجتماعاته إلى المجموعة التابع لها باتباع الإجراءات العادية. وتلخص هذه التقارير نتائج الاجتماع بما فيها الاتفاقات التي تم التوصل إليها وما حُدد من مجالات لمواصلة دراستها وحالة التقدم التعاوني والعناوين البارزة المقبلة المتوقعة (انظر </w:t>
      </w:r>
      <w:r>
        <w:rPr>
          <w:rFonts w:hint="cs"/>
          <w:rtl/>
        </w:rPr>
        <w:t>الملحق</w:t>
      </w:r>
      <w:r w:rsidRPr="00FC0F14">
        <w:rPr>
          <w:rtl/>
        </w:rPr>
        <w:t xml:space="preserve"> </w:t>
      </w:r>
      <w:r>
        <w:t>D</w:t>
      </w:r>
      <w:r w:rsidRPr="00FC0F14">
        <w:rPr>
          <w:rtl/>
        </w:rPr>
        <w:t>).</w:t>
      </w:r>
    </w:p>
    <w:p w14:paraId="5AAEE843" w14:textId="77777777" w:rsidR="00BE1E2E" w:rsidRPr="00FC0F14" w:rsidRDefault="00BE1E2E" w:rsidP="00BE1E2E">
      <w:pPr>
        <w:rPr>
          <w:rtl/>
        </w:rPr>
      </w:pPr>
      <w:r w:rsidRPr="00FC0F14">
        <w:rPr>
          <w:rStyle w:val="Left-to-Rightbold"/>
        </w:rPr>
        <w:t>2.</w:t>
      </w:r>
      <w:proofErr w:type="gramStart"/>
      <w:r w:rsidRPr="00FC0F14">
        <w:rPr>
          <w:rStyle w:val="Left-to-Rightbold"/>
        </w:rPr>
        <w:t>6.</w:t>
      </w:r>
      <w:r>
        <w:rPr>
          <w:rStyle w:val="Left-to-Rightbold"/>
        </w:rPr>
        <w:t>B</w:t>
      </w:r>
      <w:proofErr w:type="gramEnd"/>
      <w:r w:rsidRPr="00FC0F14">
        <w:rPr>
          <w:lang w:val="en-GB"/>
        </w:rPr>
        <w:tab/>
      </w:r>
      <w:r w:rsidRPr="00FC0F14">
        <w:rPr>
          <w:rtl/>
        </w:rPr>
        <w:t xml:space="preserve">وتُنقل هذه التقارير أو مقتطفات مناسبة منها إلى الفريق الآخر باستعمال إجراء الاتصال العادي (انظر </w:t>
      </w:r>
      <w:r>
        <w:rPr>
          <w:rFonts w:hint="cs"/>
          <w:rtl/>
        </w:rPr>
        <w:t>الملحق</w:t>
      </w:r>
      <w:r w:rsidRPr="00FC0F14">
        <w:rPr>
          <w:rFonts w:hint="cs"/>
          <w:rtl/>
        </w:rPr>
        <w:t> </w:t>
      </w:r>
      <w:r>
        <w:t>A</w:t>
      </w:r>
      <w:r w:rsidRPr="00FC0F14">
        <w:rPr>
          <w:rtl/>
        </w:rPr>
        <w:t>). وتحوي تقارير الاجتماع معلومات كافية لتمكين العمل التعاوني من التقدم المتبادل في كلتا المنظمتين على أفعل وجه ممكن.</w:t>
      </w:r>
    </w:p>
    <w:p w14:paraId="03113DB7" w14:textId="77777777" w:rsidR="00BE1E2E" w:rsidRDefault="00BE1E2E" w:rsidP="00BE1E2E">
      <w:pPr>
        <w:rPr>
          <w:rtl/>
        </w:rPr>
      </w:pPr>
      <w:r>
        <w:rPr>
          <w:rtl/>
        </w:rPr>
        <w:br w:type="page"/>
      </w:r>
    </w:p>
    <w:p w14:paraId="4779541F" w14:textId="61A35201" w:rsidR="00BE1E2E" w:rsidRPr="00FC0F14" w:rsidRDefault="00BE1E2E" w:rsidP="002F10EC">
      <w:pPr>
        <w:pStyle w:val="Annextitle"/>
        <w:spacing w:after="0"/>
        <w:rPr>
          <w:rtl/>
        </w:rPr>
      </w:pPr>
      <w:bookmarkStart w:id="105" w:name="_Toc163564329"/>
      <w:r>
        <w:rPr>
          <w:rFonts w:hint="cs"/>
          <w:rtl/>
        </w:rPr>
        <w:lastRenderedPageBreak/>
        <w:t xml:space="preserve">الملحق </w:t>
      </w:r>
      <w:r>
        <w:t>C</w:t>
      </w:r>
      <w:r>
        <w:rPr>
          <w:rtl/>
        </w:rPr>
        <w:br/>
      </w:r>
      <w:r>
        <w:rPr>
          <w:rtl/>
        </w:rPr>
        <w:br/>
      </w:r>
      <w:r w:rsidR="00917912" w:rsidRPr="00917912">
        <w:rPr>
          <w:rFonts w:hint="cs"/>
          <w:rtl/>
          <w:lang w:bidi="ar-SA"/>
        </w:rPr>
        <w:t>ا</w:t>
      </w:r>
      <w:r w:rsidRPr="00917912">
        <w:rPr>
          <w:rtl/>
          <w:lang w:bidi="ar-SA"/>
        </w:rPr>
        <w:t>لتعاون باستخدام فريق مشترك</w:t>
      </w:r>
      <w:bookmarkEnd w:id="105"/>
    </w:p>
    <w:p w14:paraId="149CFD69" w14:textId="7A0A3344" w:rsidR="00BE1E2E" w:rsidRPr="00FC563F" w:rsidRDefault="00BE1E2E" w:rsidP="002F10EC">
      <w:pPr>
        <w:spacing w:after="360"/>
        <w:jc w:val="center"/>
        <w:rPr>
          <w:rtl/>
          <w:lang w:bidi="ar-EG"/>
        </w:rPr>
      </w:pPr>
      <w:r>
        <w:rPr>
          <w:rFonts w:hint="cs"/>
          <w:rtl/>
          <w:lang w:bidi="ar-EG"/>
        </w:rPr>
        <w:t>(</w:t>
      </w:r>
      <w:r w:rsidR="00917912">
        <w:rPr>
          <w:rFonts w:hint="cs"/>
          <w:rtl/>
          <w:lang w:bidi="ar-EG"/>
        </w:rPr>
        <w:t>يشكل هذا الملحق جزءاً لا يتجزأ من هذه التوصية</w:t>
      </w:r>
      <w:r w:rsidR="002F10EC">
        <w:rPr>
          <w:rFonts w:hint="cs"/>
          <w:rtl/>
          <w:lang w:bidi="ar-EG"/>
        </w:rPr>
        <w:t>.</w:t>
      </w:r>
      <w:r>
        <w:rPr>
          <w:rFonts w:hint="cs"/>
          <w:rtl/>
          <w:lang w:bidi="ar-EG"/>
        </w:rPr>
        <w:t>)</w:t>
      </w:r>
    </w:p>
    <w:p w14:paraId="65B26EF2" w14:textId="0EA9077A" w:rsidR="00BE1E2E" w:rsidRDefault="00BE1E2E" w:rsidP="002F10EC">
      <w:r w:rsidRPr="00FC0F14">
        <w:rPr>
          <w:rtl/>
        </w:rPr>
        <w:t xml:space="preserve">يتمثل المفهوم الأساسي للتعاون بواسطة فريق مشترك في </w:t>
      </w:r>
      <w:r w:rsidR="00D83EBA">
        <w:rPr>
          <w:rFonts w:hint="cs"/>
          <w:rtl/>
        </w:rPr>
        <w:t>أن</w:t>
      </w:r>
      <w:r w:rsidRPr="00FC0F14">
        <w:rPr>
          <w:rtl/>
        </w:rPr>
        <w:t xml:space="preserve"> كل أعمال التطوير وبناء التوافق وحسم الاقتراع/التعليقات</w:t>
      </w:r>
      <w:r w:rsidR="00D83EBA">
        <w:rPr>
          <w:rFonts w:hint="cs"/>
          <w:rtl/>
        </w:rPr>
        <w:t xml:space="preserve"> تجري</w:t>
      </w:r>
      <w:r w:rsidRPr="00FC0F14">
        <w:rPr>
          <w:rtl/>
        </w:rPr>
        <w:t xml:space="preserve"> في اجتماعات مشتركة لإنتاج وثائق مشتركة (أو متوائمة تقنياً) متفق عليها بصورة متبادلة.</w:t>
      </w:r>
    </w:p>
    <w:p w14:paraId="095736E6" w14:textId="602A854F" w:rsidR="00BE1E2E" w:rsidRPr="00FC0F14" w:rsidRDefault="00D83EBA" w:rsidP="00BE1E2E">
      <w:pPr>
        <w:rPr>
          <w:rtl/>
          <w:lang w:bidi="ar-EG"/>
        </w:rPr>
      </w:pPr>
      <w:r>
        <w:rPr>
          <w:rFonts w:hint="cs"/>
          <w:rtl/>
        </w:rPr>
        <w:t>و</w:t>
      </w:r>
      <w:r>
        <w:rPr>
          <w:rFonts w:hint="cs"/>
          <w:rtl/>
          <w:lang w:bidi="ar-EG"/>
        </w:rPr>
        <w:t>ين</w:t>
      </w:r>
      <w:r w:rsidRPr="00685787">
        <w:rPr>
          <w:rtl/>
          <w:lang w:bidi="ar-EG"/>
        </w:rPr>
        <w:t xml:space="preserve">طبق هذا الملحق عند اختيار أسلوب </w:t>
      </w:r>
      <w:r w:rsidR="00DF4B54">
        <w:rPr>
          <w:rFonts w:hint="cs"/>
          <w:rtl/>
          <w:lang w:bidi="ar-EG"/>
        </w:rPr>
        <w:t>التعاون باستخدام فريق مشترك</w:t>
      </w:r>
      <w:r w:rsidRPr="00685787">
        <w:rPr>
          <w:rtl/>
          <w:lang w:bidi="ar-EG"/>
        </w:rPr>
        <w:t xml:space="preserve"> وفقا</w:t>
      </w:r>
      <w:r>
        <w:rPr>
          <w:rFonts w:hint="cs"/>
          <w:rtl/>
          <w:lang w:bidi="ar-EG"/>
        </w:rPr>
        <w:t>ً</w:t>
      </w:r>
      <w:r w:rsidRPr="00685787">
        <w:rPr>
          <w:rtl/>
          <w:lang w:bidi="ar-EG"/>
        </w:rPr>
        <w:t xml:space="preserve"> للفقرة </w:t>
      </w:r>
      <w:r w:rsidRPr="00685787">
        <w:rPr>
          <w:cs/>
          <w:lang w:bidi="ar-EG"/>
        </w:rPr>
        <w:t>‎</w:t>
      </w:r>
      <w:r w:rsidRPr="00685787">
        <w:rPr>
          <w:lang w:bidi="ar-EG"/>
        </w:rPr>
        <w:t>7</w:t>
      </w:r>
      <w:r>
        <w:rPr>
          <w:rFonts w:hint="cs"/>
          <w:rtl/>
          <w:lang w:bidi="ar-EG"/>
        </w:rPr>
        <w:t>.</w:t>
      </w:r>
    </w:p>
    <w:p w14:paraId="71E1C821" w14:textId="77777777" w:rsidR="00BE1E2E" w:rsidRPr="00381D06" w:rsidRDefault="00BE1E2E" w:rsidP="00BE1E2E">
      <w:pPr>
        <w:pStyle w:val="Heading2"/>
        <w:rPr>
          <w:rtl/>
        </w:rPr>
      </w:pPr>
      <w:bookmarkStart w:id="106" w:name="_Toc163564330"/>
      <w:r w:rsidRPr="00E5551F">
        <w:rPr>
          <w:rStyle w:val="Left-to-Rightbold"/>
          <w:b/>
          <w:bCs/>
        </w:rPr>
        <w:t>1.C</w:t>
      </w:r>
      <w:r w:rsidRPr="00381D06">
        <w:rPr>
          <w:rtl/>
        </w:rPr>
        <w:tab/>
        <w:t>إنشاء فريق مشترك</w:t>
      </w:r>
      <w:bookmarkEnd w:id="106"/>
    </w:p>
    <w:p w14:paraId="7DC78B20" w14:textId="77777777" w:rsidR="00BE1E2E" w:rsidRPr="00FC0F14" w:rsidRDefault="00BE1E2E" w:rsidP="00BE1E2E">
      <w:pPr>
        <w:rPr>
          <w:rtl/>
        </w:rPr>
      </w:pPr>
      <w:r w:rsidRPr="00FC0F14">
        <w:rPr>
          <w:rStyle w:val="Left-to-Rightbold"/>
        </w:rPr>
        <w:t>1.1.</w:t>
      </w:r>
      <w:r>
        <w:rPr>
          <w:rStyle w:val="Left-to-Rightbold"/>
        </w:rPr>
        <w:t>C</w:t>
      </w:r>
      <w:r w:rsidRPr="00FC0F14">
        <w:rPr>
          <w:rtl/>
        </w:rPr>
        <w:tab/>
        <w:t xml:space="preserve">بعد اتفاق لجنة الدراسات بقطاع تقييس الاتصالات والفريق ذي الصلة في المنظمة على تطوير مجال معين من العمل على نحو تعاوني في اجتماعات مشتركة، يشكَّل فريق مشترك يضم مشاركين من كلتا المنظمتين (انظر الفقرة </w:t>
      </w:r>
      <w:r w:rsidRPr="00FC0F14">
        <w:t>2.8</w:t>
      </w:r>
      <w:r w:rsidRPr="00FC0F14">
        <w:rPr>
          <w:rtl/>
        </w:rPr>
        <w:t>).</w:t>
      </w:r>
    </w:p>
    <w:p w14:paraId="6B31559D" w14:textId="77777777" w:rsidR="00BE1E2E" w:rsidRPr="00FC0F14" w:rsidRDefault="00BE1E2E" w:rsidP="00BE1E2E">
      <w:pPr>
        <w:rPr>
          <w:rtl/>
        </w:rPr>
      </w:pPr>
      <w:r w:rsidRPr="00FC0F14">
        <w:rPr>
          <w:rStyle w:val="Left-to-Rightbold"/>
        </w:rPr>
        <w:t>2.1.</w:t>
      </w:r>
      <w:r>
        <w:rPr>
          <w:rStyle w:val="Left-to-Rightbold"/>
        </w:rPr>
        <w:t>C</w:t>
      </w:r>
      <w:r w:rsidRPr="00FC0F14">
        <w:rPr>
          <w:lang w:val="en-GB"/>
        </w:rPr>
        <w:tab/>
      </w:r>
      <w:r w:rsidRPr="00FC0F14">
        <w:rPr>
          <w:rtl/>
        </w:rPr>
        <w:t>وللفريق المشترك إما منسق واحد يدعو للاجتماع وتتفق عليه لجنة الدراسات بقطاع تقييس الاتصالات والفريق ذو الصلة في المنظمة، أو منسقان مشتركان تعينهما كل منظمة. وفي حالة المنسقين المشتركين، يمكن التناوب على رئاسة الاجتماعات أو أن تكون الرئاسة وفق ما يتفق عليه الفريق المشترك.</w:t>
      </w:r>
    </w:p>
    <w:p w14:paraId="5EAE6623" w14:textId="77777777" w:rsidR="00BE1E2E" w:rsidRPr="00FC0F14" w:rsidRDefault="00BE1E2E" w:rsidP="00BE1E2E">
      <w:pPr>
        <w:rPr>
          <w:rtl/>
        </w:rPr>
      </w:pPr>
      <w:r w:rsidRPr="00FC0F14">
        <w:rPr>
          <w:rStyle w:val="Left-to-Rightbold"/>
        </w:rPr>
        <w:t>3.1.</w:t>
      </w:r>
      <w:r>
        <w:rPr>
          <w:rStyle w:val="Left-to-Rightbold"/>
        </w:rPr>
        <w:t>C</w:t>
      </w:r>
      <w:r w:rsidRPr="00FC0F14">
        <w:rPr>
          <w:lang w:val="en-GB"/>
        </w:rPr>
        <w:tab/>
      </w:r>
      <w:r w:rsidRPr="00FC0F14">
        <w:rPr>
          <w:rtl/>
        </w:rPr>
        <w:t>وتحدَد الأهلية لحضور اجتماع الفريق المشترك بمتطلبات كل منظمة.</w:t>
      </w:r>
    </w:p>
    <w:p w14:paraId="63914187" w14:textId="26911976" w:rsidR="00BE1E2E" w:rsidRPr="00D070CC" w:rsidRDefault="00BE1E2E" w:rsidP="00BE1E2E">
      <w:pPr>
        <w:rPr>
          <w:spacing w:val="-2"/>
          <w:rtl/>
        </w:rPr>
      </w:pPr>
      <w:r w:rsidRPr="00D070CC">
        <w:rPr>
          <w:rStyle w:val="Left-to-Rightbold"/>
          <w:spacing w:val="-2"/>
        </w:rPr>
        <w:t>4.1.C</w:t>
      </w:r>
      <w:r w:rsidRPr="00D070CC">
        <w:rPr>
          <w:spacing w:val="-2"/>
          <w:lang w:val="en-GB"/>
        </w:rPr>
        <w:tab/>
      </w:r>
      <w:r w:rsidRPr="00D070CC">
        <w:rPr>
          <w:spacing w:val="-2"/>
          <w:rtl/>
        </w:rPr>
        <w:t xml:space="preserve">ويستخدم الفريق المشترك الإجراءات الموضحة أدناه لبناء التوافق وتحقيق تزامن الموافقات بهدف نشر الوثائق المشتركة (أو المتوائمة تقنياً) (انظر </w:t>
      </w:r>
      <w:r w:rsidRPr="00D070CC">
        <w:rPr>
          <w:rFonts w:hint="cs"/>
          <w:spacing w:val="-2"/>
          <w:rtl/>
        </w:rPr>
        <w:t>الملحق</w:t>
      </w:r>
      <w:r w:rsidRPr="00D070CC">
        <w:rPr>
          <w:spacing w:val="-2"/>
          <w:rtl/>
        </w:rPr>
        <w:t xml:space="preserve"> </w:t>
      </w:r>
      <w:r w:rsidRPr="00D070CC">
        <w:rPr>
          <w:spacing w:val="-2"/>
        </w:rPr>
        <w:t>D</w:t>
      </w:r>
      <w:r w:rsidRPr="00D070CC">
        <w:rPr>
          <w:spacing w:val="-2"/>
          <w:rtl/>
        </w:rPr>
        <w:t>).</w:t>
      </w:r>
    </w:p>
    <w:p w14:paraId="568BB8B3" w14:textId="77777777" w:rsidR="00BE1E2E" w:rsidRPr="00FC0F14" w:rsidRDefault="00BE1E2E" w:rsidP="00BE1E2E">
      <w:pPr>
        <w:rPr>
          <w:rtl/>
        </w:rPr>
      </w:pPr>
      <w:r w:rsidRPr="00FC0F14">
        <w:rPr>
          <w:rStyle w:val="Left-to-Rightbold"/>
        </w:rPr>
        <w:t>5.1.</w:t>
      </w:r>
      <w:r>
        <w:rPr>
          <w:rStyle w:val="Left-to-Rightbold"/>
        </w:rPr>
        <w:t>C</w:t>
      </w:r>
      <w:r w:rsidRPr="00FC0F14">
        <w:rPr>
          <w:lang w:val="en-GB"/>
        </w:rPr>
        <w:tab/>
      </w:r>
      <w:r w:rsidRPr="00FC0F14">
        <w:rPr>
          <w:rtl/>
        </w:rPr>
        <w:t xml:space="preserve">ويمكن تغيير اختصاصات التعاون (انظر الفقرة </w:t>
      </w:r>
      <w:r w:rsidRPr="00FC0F14">
        <w:t>2.8</w:t>
      </w:r>
      <w:r w:rsidRPr="00FC0F14">
        <w:rPr>
          <w:rtl/>
        </w:rPr>
        <w:t xml:space="preserve">) أو أسلوب التعاون في أي وقت عبر الاتفاق المتبادل بين لجنة الدراسات بقطاع تقييس الاتصالات والفريق ذي الصلة في المنظمة. ويوصى باستمرار التعاون أيضاً خلال مرحلة الإدارة المستمرة (انظر الفقرة </w:t>
      </w:r>
      <w:r w:rsidRPr="00FC0F14">
        <w:t>10</w:t>
      </w:r>
      <w:r w:rsidRPr="00FC0F14">
        <w:rPr>
          <w:rtl/>
        </w:rPr>
        <w:t xml:space="preserve">). وترد إجراءات إنهاء العمل التعاوني في الفقرة </w:t>
      </w:r>
      <w:r w:rsidRPr="00FC0F14">
        <w:t>3.8</w:t>
      </w:r>
      <w:r w:rsidRPr="00FC0F14">
        <w:rPr>
          <w:rtl/>
        </w:rPr>
        <w:t>.</w:t>
      </w:r>
    </w:p>
    <w:p w14:paraId="49399101" w14:textId="77777777" w:rsidR="00BE1E2E" w:rsidRPr="0042101A" w:rsidRDefault="00BE1E2E" w:rsidP="00BE1E2E">
      <w:pPr>
        <w:pStyle w:val="Heading2"/>
      </w:pPr>
      <w:bookmarkStart w:id="107" w:name="_Toc163564331"/>
      <w:r w:rsidRPr="00651FBC">
        <w:rPr>
          <w:rStyle w:val="Left-to-Rightbold"/>
          <w:b/>
          <w:bCs/>
        </w:rPr>
        <w:t>2.C</w:t>
      </w:r>
      <w:r w:rsidRPr="0042101A">
        <w:tab/>
      </w:r>
      <w:r w:rsidRPr="0042101A">
        <w:rPr>
          <w:rtl/>
        </w:rPr>
        <w:t>الاجتماعات</w:t>
      </w:r>
      <w:bookmarkEnd w:id="107"/>
    </w:p>
    <w:p w14:paraId="407CB55F" w14:textId="1DE2F812" w:rsidR="00BE1E2E" w:rsidRPr="00FC0F14" w:rsidRDefault="00BE1E2E" w:rsidP="00BE1E2E">
      <w:pPr>
        <w:rPr>
          <w:rtl/>
        </w:rPr>
      </w:pPr>
      <w:r w:rsidRPr="00FC0F14">
        <w:rPr>
          <w:rStyle w:val="Left-to-Rightbold"/>
        </w:rPr>
        <w:t>1.2.</w:t>
      </w:r>
      <w:r>
        <w:rPr>
          <w:rStyle w:val="Left-to-Rightbold"/>
        </w:rPr>
        <w:t>C</w:t>
      </w:r>
      <w:r w:rsidRPr="00FC0F14">
        <w:rPr>
          <w:lang w:val="en-GB"/>
        </w:rPr>
        <w:tab/>
      </w:r>
      <w:r w:rsidRPr="00FC0F14">
        <w:rPr>
          <w:rtl/>
        </w:rPr>
        <w:t>تجري جدولة مواعيد كل اجتماع للفريق المشترك مسبقاً حسب الأصول. وتعود للفريق المشترك مسؤولية ترتيبات اجتماعاته وجدول مواعيدها، رهناً بموافقة لجنة الدراسات بقطاع تقييس الاتصالات وموافقة المنظمة. وفي قطاع تقييس الاتصالات، يُعتبر اجتماع الفريق المشترك اجتماع مق</w:t>
      </w:r>
      <w:r w:rsidR="002F10EC">
        <w:rPr>
          <w:rFonts w:hint="cs"/>
          <w:rtl/>
        </w:rPr>
        <w:t>رِّ</w:t>
      </w:r>
      <w:r w:rsidRPr="00FC0F14">
        <w:rPr>
          <w:rtl/>
        </w:rPr>
        <w:t xml:space="preserve">ر المسألة ذات الصلة (انظر الفقرات من </w:t>
      </w:r>
      <w:r w:rsidRPr="00FC0F14">
        <w:t>10.3.3.2</w:t>
      </w:r>
      <w:r w:rsidRPr="00FC0F14">
        <w:rPr>
          <w:rtl/>
        </w:rPr>
        <w:t xml:space="preserve"> إلى </w:t>
      </w:r>
      <w:r w:rsidRPr="00FC0F14">
        <w:t>15.3.3.2</w:t>
      </w:r>
      <w:r w:rsidRPr="00FC0F14">
        <w:rPr>
          <w:rtl/>
        </w:rPr>
        <w:t xml:space="preserve"> في</w:t>
      </w:r>
      <w:r w:rsidR="00D677A3">
        <w:rPr>
          <w:rFonts w:hint="cs"/>
          <w:rtl/>
        </w:rPr>
        <w:t> </w:t>
      </w:r>
      <w:r w:rsidRPr="00FC0F14">
        <w:rPr>
          <w:rtl/>
        </w:rPr>
        <w:t xml:space="preserve">التوصية </w:t>
      </w:r>
      <w:r w:rsidRPr="00FC0F14">
        <w:rPr>
          <w:lang w:val="en-GB"/>
        </w:rPr>
        <w:t>[</w:t>
      </w:r>
      <w:r>
        <w:rPr>
          <w:lang w:val="en-GB"/>
        </w:rPr>
        <w:t>b</w:t>
      </w:r>
      <w:r w:rsidR="00D677A3">
        <w:rPr>
          <w:lang w:val="en-GB"/>
        </w:rPr>
        <w:noBreakHyphen/>
      </w:r>
      <w:r w:rsidRPr="00FC0F14">
        <w:rPr>
          <w:lang w:val="en-GB"/>
        </w:rPr>
        <w:t>ITU</w:t>
      </w:r>
      <w:r w:rsidR="00D677A3">
        <w:rPr>
          <w:lang w:val="en-GB"/>
        </w:rPr>
        <w:noBreakHyphen/>
      </w:r>
      <w:r w:rsidRPr="00FC0F14">
        <w:rPr>
          <w:lang w:val="en-GB"/>
        </w:rPr>
        <w:t>T A.1]</w:t>
      </w:r>
      <w:r w:rsidRPr="00FC0F14">
        <w:rPr>
          <w:rtl/>
        </w:rPr>
        <w:t>).</w:t>
      </w:r>
    </w:p>
    <w:p w14:paraId="0B46C778" w14:textId="77777777" w:rsidR="00BE1E2E" w:rsidRPr="00FC0F14" w:rsidRDefault="00BE1E2E" w:rsidP="00BE1E2E">
      <w:pPr>
        <w:rPr>
          <w:spacing w:val="-2"/>
          <w:rtl/>
        </w:rPr>
      </w:pPr>
      <w:r w:rsidRPr="00FC0F14">
        <w:rPr>
          <w:rStyle w:val="Left-to-Rightbold"/>
        </w:rPr>
        <w:t>2.2.</w:t>
      </w:r>
      <w:r>
        <w:rPr>
          <w:rStyle w:val="Left-to-Rightbold"/>
        </w:rPr>
        <w:t>C</w:t>
      </w:r>
      <w:r w:rsidRPr="00FC0F14">
        <w:rPr>
          <w:lang w:val="en-GB"/>
        </w:rPr>
        <w:tab/>
      </w:r>
      <w:r w:rsidRPr="00FC0F14">
        <w:rPr>
          <w:spacing w:val="-2"/>
          <w:rtl/>
        </w:rPr>
        <w:t>وعموماً، يتناوب قطاع تقييس الاتصالات والمنظمة على استضافة اجتماعات الفريق المشترك، ولكن يمكن استضافتها تعاونياً أيضاً بموجب اتفاق مناسب. ويوصى بجدولة اجتماعات الفريق المشترك في نفس مكان وزمان اجتماعات لجنة الدراسات المعنية بقطاع تقييس الاتصالات والفريق ذي الصلة في المنظمة، علماً بأن الاجتماعات يمكن جدولتها أيضاً في مواعيد وأماكن أخرى.</w:t>
      </w:r>
    </w:p>
    <w:p w14:paraId="355F04C9" w14:textId="561D668F" w:rsidR="00BE1E2E" w:rsidRPr="00FC0F14" w:rsidRDefault="00BE1E2E" w:rsidP="00BE1E2E">
      <w:pPr>
        <w:rPr>
          <w:rtl/>
        </w:rPr>
      </w:pPr>
      <w:r w:rsidRPr="00FC0F14">
        <w:rPr>
          <w:rStyle w:val="Left-to-Rightbold"/>
        </w:rPr>
        <w:t>3.2.</w:t>
      </w:r>
      <w:r>
        <w:rPr>
          <w:rStyle w:val="Left-to-Rightbold"/>
        </w:rPr>
        <w:t>C</w:t>
      </w:r>
      <w:r w:rsidRPr="00FC0F14">
        <w:rPr>
          <w:lang w:val="en-GB"/>
        </w:rPr>
        <w:tab/>
      </w:r>
      <w:r w:rsidRPr="00FC0F14">
        <w:rPr>
          <w:rtl/>
        </w:rPr>
        <w:t>ويوصى بأن يحتفظ منسق (منسق</w:t>
      </w:r>
      <w:r w:rsidR="002F10EC">
        <w:rPr>
          <w:rFonts w:hint="cs"/>
          <w:rtl/>
        </w:rPr>
        <w:t>ا</w:t>
      </w:r>
      <w:r w:rsidRPr="00FC0F14">
        <w:rPr>
          <w:rtl/>
        </w:rPr>
        <w:t>) الفريق المشترك بقائمة مراسلة بريدية تضم جميع الأشخاص الراغبين بالاطلاع على اجتماعات الفريق المشترك.</w:t>
      </w:r>
    </w:p>
    <w:p w14:paraId="194763B8" w14:textId="4B077AC0" w:rsidR="00BE1E2E" w:rsidRPr="00FC0F14" w:rsidRDefault="00BE1E2E" w:rsidP="00BE1E2E">
      <w:pPr>
        <w:rPr>
          <w:rtl/>
        </w:rPr>
      </w:pPr>
      <w:r w:rsidRPr="00FC0F14">
        <w:rPr>
          <w:rStyle w:val="Left-to-Rightbold"/>
        </w:rPr>
        <w:t>4.2.</w:t>
      </w:r>
      <w:r>
        <w:rPr>
          <w:rStyle w:val="Left-to-Rightbold"/>
        </w:rPr>
        <w:t>C</w:t>
      </w:r>
      <w:r w:rsidRPr="00FC0F14">
        <w:rPr>
          <w:lang w:val="en-GB"/>
        </w:rPr>
        <w:tab/>
      </w:r>
      <w:r w:rsidRPr="00FC0F14">
        <w:rPr>
          <w:rtl/>
        </w:rPr>
        <w:t>وتحترم الإشعارات بانعقاد الاجتماع وجدول أعماله مهل قطاع تقييس الاتصالات (وعلى سبيل المثال، تُنشر عادة</w:t>
      </w:r>
      <w:r w:rsidRPr="00FC0F14">
        <w:rPr>
          <w:rFonts w:hint="cs"/>
          <w:rtl/>
        </w:rPr>
        <w:t>ً</w:t>
      </w:r>
      <w:r w:rsidRPr="00FC0F14">
        <w:rPr>
          <w:rtl/>
        </w:rPr>
        <w:t xml:space="preserve"> رسالة الدعوة إلى اجتماعات المقر</w:t>
      </w:r>
      <w:r w:rsidR="002F10EC">
        <w:rPr>
          <w:rFonts w:hint="cs"/>
          <w:rtl/>
        </w:rPr>
        <w:t>ِّ</w:t>
      </w:r>
      <w:r w:rsidRPr="00FC0F14">
        <w:rPr>
          <w:rtl/>
        </w:rPr>
        <w:t xml:space="preserve">رين في الموقع الإلكتروني للجنة الدراسات قبل شهرين على الأقل من الاجتماع) والمنظمة. ويوصى بأن يحدد الإشعار بانعقاد الاجتماع أن الاجتماع اجتماع لقطاع تقييس الاتصالات والمنظمة معاً، وبإرسال الإشعار بانعقاد الاجتماع وجدول أعماله إلى أمانة الأمانة لجنة الدراسات بقطاع تقييس الاتصالات وإلى أمانة المنظمة للنشر. ويقدم كل جدول أعمال قائمة بالوثائق المزمع النظر فيها، مع ما ورد في الاجتماع السابق من تقارير ومساهمات المدخلات (انظر الفقرة </w:t>
      </w:r>
      <w:r w:rsidRPr="00FC0F14">
        <w:rPr>
          <w:rStyle w:val="Left-to-Right"/>
        </w:rPr>
        <w:t>3.</w:t>
      </w:r>
      <w:r>
        <w:rPr>
          <w:rStyle w:val="Left-to-Right"/>
        </w:rPr>
        <w:t>C</w:t>
      </w:r>
      <w:r w:rsidRPr="00FC0F14">
        <w:rPr>
          <w:rtl/>
        </w:rPr>
        <w:t>).</w:t>
      </w:r>
    </w:p>
    <w:p w14:paraId="62C9555F" w14:textId="478ADF2D" w:rsidR="00BE1E2E" w:rsidRPr="00FC0F14" w:rsidRDefault="00BE1E2E" w:rsidP="00BE1E2E">
      <w:pPr>
        <w:rPr>
          <w:rtl/>
        </w:rPr>
      </w:pPr>
      <w:r w:rsidRPr="00FC0F14">
        <w:rPr>
          <w:rStyle w:val="Left-to-Rightbold"/>
        </w:rPr>
        <w:t>5.2.</w:t>
      </w:r>
      <w:r>
        <w:rPr>
          <w:rStyle w:val="Left-to-Rightbold"/>
        </w:rPr>
        <w:t>C</w:t>
      </w:r>
      <w:r w:rsidRPr="00FC0F14">
        <w:rPr>
          <w:lang w:val="en-GB"/>
        </w:rPr>
        <w:tab/>
      </w:r>
      <w:r w:rsidRPr="00FC0F14">
        <w:rPr>
          <w:rtl/>
        </w:rPr>
        <w:t>وتجري الاتصالات بين فريق إدارة مسألة بقطاع تقييس الاتصالات (أو فريق مقر</w:t>
      </w:r>
      <w:r w:rsidR="002F10EC">
        <w:rPr>
          <w:rFonts w:hint="cs"/>
          <w:rtl/>
        </w:rPr>
        <w:t>ِّ</w:t>
      </w:r>
      <w:r w:rsidRPr="00FC0F14">
        <w:rPr>
          <w:rtl/>
        </w:rPr>
        <w:t>ر) وفريق مشترك من خلال بيانات الاتصال أيضاً. ويُتوقع أن يتواصل الفريق ذو الصلة في المنظمة مع فريق مشترك عن طريق بيانات الاتصال أيضاً.</w:t>
      </w:r>
    </w:p>
    <w:p w14:paraId="60DCFAF2" w14:textId="77777777" w:rsidR="00BE1E2E" w:rsidRPr="00052C67" w:rsidRDefault="00BE1E2E" w:rsidP="00052C67">
      <w:pPr>
        <w:pStyle w:val="Heading2"/>
      </w:pPr>
      <w:bookmarkStart w:id="108" w:name="_Toc163564332"/>
      <w:r w:rsidRPr="00052C67">
        <w:rPr>
          <w:rStyle w:val="Left-to-Rightbold"/>
          <w:b/>
          <w:bCs/>
        </w:rPr>
        <w:lastRenderedPageBreak/>
        <w:t>3.C</w:t>
      </w:r>
      <w:r w:rsidRPr="00052C67">
        <w:tab/>
      </w:r>
      <w:r w:rsidRPr="00052C67">
        <w:rPr>
          <w:rtl/>
        </w:rPr>
        <w:t>المساهمات</w:t>
      </w:r>
      <w:bookmarkEnd w:id="108"/>
    </w:p>
    <w:p w14:paraId="1894032A" w14:textId="77777777" w:rsidR="00BE1E2E" w:rsidRPr="00FC0F14" w:rsidRDefault="00BE1E2E" w:rsidP="00BE1E2E">
      <w:pPr>
        <w:rPr>
          <w:rtl/>
        </w:rPr>
      </w:pPr>
      <w:r w:rsidRPr="00FC0F14">
        <w:rPr>
          <w:rStyle w:val="Left-to-Rightbold"/>
        </w:rPr>
        <w:t>1.3.</w:t>
      </w:r>
      <w:r>
        <w:rPr>
          <w:rStyle w:val="Left-to-Rightbold"/>
        </w:rPr>
        <w:t>C</w:t>
      </w:r>
      <w:r w:rsidRPr="00FC0F14">
        <w:rPr>
          <w:lang w:val="en-GB"/>
        </w:rPr>
        <w:tab/>
      </w:r>
      <w:r w:rsidRPr="00FC0F14">
        <w:rPr>
          <w:rtl/>
        </w:rPr>
        <w:t>ويمكن تقديم مساهمات في عمل فريق مشترك من أعضاء قطاع تقييس الاتصالات أو من أعضاء المنظمة. وتبين كل مساهمة مصدرها.</w:t>
      </w:r>
    </w:p>
    <w:p w14:paraId="014A0F4B" w14:textId="70321071" w:rsidR="00BE1E2E" w:rsidRPr="00FC0F14" w:rsidRDefault="00BE1E2E" w:rsidP="00BE1E2E">
      <w:pPr>
        <w:rPr>
          <w:rtl/>
        </w:rPr>
      </w:pPr>
      <w:r w:rsidRPr="00FC0F14">
        <w:rPr>
          <w:rStyle w:val="Left-to-Rightbold"/>
        </w:rPr>
        <w:t>2.3.</w:t>
      </w:r>
      <w:r>
        <w:rPr>
          <w:rStyle w:val="Left-to-Rightbold"/>
        </w:rPr>
        <w:t>C</w:t>
      </w:r>
      <w:r w:rsidRPr="00FC0F14">
        <w:rPr>
          <w:lang w:val="en-GB"/>
        </w:rPr>
        <w:tab/>
      </w:r>
      <w:r w:rsidRPr="007431A0">
        <w:rPr>
          <w:rtl/>
        </w:rPr>
        <w:t>وعادة</w:t>
      </w:r>
      <w:r w:rsidRPr="007431A0">
        <w:rPr>
          <w:rFonts w:hint="cs"/>
          <w:rtl/>
        </w:rPr>
        <w:t>ً</w:t>
      </w:r>
      <w:r w:rsidRPr="007431A0">
        <w:rPr>
          <w:rtl/>
        </w:rPr>
        <w:t xml:space="preserve"> ما تكون المساهمات التي سينظر فيها اجتماع فريق مشترك في يد منسق (منسق</w:t>
      </w:r>
      <w:r w:rsidR="0047283F">
        <w:rPr>
          <w:rFonts w:hint="cs"/>
          <w:rtl/>
          <w:lang w:bidi="ar-EG"/>
        </w:rPr>
        <w:t>ي</w:t>
      </w:r>
      <w:r w:rsidRPr="007431A0">
        <w:rPr>
          <w:rtl/>
        </w:rPr>
        <w:t>) الفريق المشترك قبل</w:t>
      </w:r>
      <w:r w:rsidR="007431A0">
        <w:rPr>
          <w:rFonts w:hint="cs"/>
          <w:rtl/>
        </w:rPr>
        <w:t xml:space="preserve"> بدء الاجتماع</w:t>
      </w:r>
      <w:r w:rsidRPr="007431A0">
        <w:rPr>
          <w:rtl/>
        </w:rPr>
        <w:t xml:space="preserve"> </w:t>
      </w:r>
      <w:r w:rsidR="007431A0">
        <w:rPr>
          <w:rFonts w:hint="cs"/>
          <w:rtl/>
        </w:rPr>
        <w:t>ب</w:t>
      </w:r>
      <w:r w:rsidRPr="007431A0">
        <w:rPr>
          <w:rtl/>
        </w:rPr>
        <w:t xml:space="preserve">اثني عشر يوماً </w:t>
      </w:r>
      <w:r w:rsidR="007431A0">
        <w:rPr>
          <w:rFonts w:hint="cs"/>
          <w:rtl/>
        </w:rPr>
        <w:t xml:space="preserve">تقويمياً </w:t>
      </w:r>
      <w:r w:rsidRPr="007431A0">
        <w:rPr>
          <w:rtl/>
        </w:rPr>
        <w:t>على الأقل. ولن يُنظر في المساهمات المتأخرة إلا بعد موافقة المشاركين في الاجتماع، ولا</w:t>
      </w:r>
      <w:r w:rsidR="00052C67">
        <w:rPr>
          <w:rFonts w:hint="cs"/>
          <w:rtl/>
        </w:rPr>
        <w:t> </w:t>
      </w:r>
      <w:r w:rsidRPr="007431A0">
        <w:rPr>
          <w:rtl/>
        </w:rPr>
        <w:t>سيما لمراعاة مهل معينة أو مواعيد اجتماعات للمنظمة.</w:t>
      </w:r>
    </w:p>
    <w:p w14:paraId="11396A18" w14:textId="77777777" w:rsidR="00BE1E2E" w:rsidRPr="00FC0F14" w:rsidRDefault="00BE1E2E" w:rsidP="00BE1E2E">
      <w:pPr>
        <w:rPr>
          <w:rtl/>
        </w:rPr>
      </w:pPr>
      <w:r w:rsidRPr="00FC0F14">
        <w:rPr>
          <w:rStyle w:val="Left-to-Rightbold"/>
        </w:rPr>
        <w:t>3.3.</w:t>
      </w:r>
      <w:r>
        <w:rPr>
          <w:rStyle w:val="Left-to-Rightbold"/>
        </w:rPr>
        <w:t>C</w:t>
      </w:r>
      <w:r w:rsidRPr="00FC0F14">
        <w:rPr>
          <w:lang w:val="en-GB"/>
        </w:rPr>
        <w:tab/>
      </w:r>
      <w:r w:rsidRPr="00FC0F14">
        <w:rPr>
          <w:rtl/>
        </w:rPr>
        <w:t>وسيقوم الفريق المشترك بتحديد جميع المساهمات الواردة إليه وحفظها في سجل وثائق، أياً ما كانت وسيلة تقديمها.</w:t>
      </w:r>
    </w:p>
    <w:p w14:paraId="62A7D6E3" w14:textId="77777777" w:rsidR="00BE1E2E" w:rsidRPr="00FC0F14" w:rsidRDefault="00BE1E2E" w:rsidP="00BE1E2E">
      <w:pPr>
        <w:rPr>
          <w:rtl/>
        </w:rPr>
      </w:pPr>
      <w:r w:rsidRPr="00FC0F14">
        <w:rPr>
          <w:rStyle w:val="Left-to-Rightbold"/>
        </w:rPr>
        <w:t>4.3.</w:t>
      </w:r>
      <w:r>
        <w:rPr>
          <w:rStyle w:val="Left-to-Rightbold"/>
        </w:rPr>
        <w:t>C</w:t>
      </w:r>
      <w:r w:rsidRPr="00FC0F14">
        <w:rPr>
          <w:lang w:val="en-GB"/>
        </w:rPr>
        <w:tab/>
      </w:r>
      <w:r w:rsidRPr="00FC0F14">
        <w:rPr>
          <w:rtl/>
        </w:rPr>
        <w:t>ويوصى بأن يحتفظ المنسق (المنسقان) بقائمة مراسلة بريدية تضم جميع المشاركين في الفريق المشترك لضمان توزيع المساهمات ووثائق مخرجات الاجتماع على المشاركين المؤهلين في الوقت المناسب.</w:t>
      </w:r>
    </w:p>
    <w:p w14:paraId="5BEBA256" w14:textId="77777777" w:rsidR="00BE1E2E" w:rsidRPr="0042101A" w:rsidRDefault="00BE1E2E" w:rsidP="00BE1E2E">
      <w:pPr>
        <w:pStyle w:val="Heading2"/>
        <w:rPr>
          <w:rtl/>
        </w:rPr>
      </w:pPr>
      <w:bookmarkStart w:id="109" w:name="_Toc163564333"/>
      <w:r w:rsidRPr="007431A0">
        <w:rPr>
          <w:rStyle w:val="Left-to-Rightbold"/>
          <w:b/>
          <w:bCs/>
        </w:rPr>
        <w:t>4.C</w:t>
      </w:r>
      <w:r w:rsidRPr="007431A0">
        <w:rPr>
          <w:b w:val="0"/>
          <w:bCs w:val="0"/>
        </w:rPr>
        <w:tab/>
      </w:r>
      <w:r w:rsidRPr="0042101A">
        <w:rPr>
          <w:rtl/>
        </w:rPr>
        <w:t>المحرر في حالة وجود وثيقة مشتركة</w:t>
      </w:r>
      <w:bookmarkEnd w:id="109"/>
    </w:p>
    <w:p w14:paraId="79BF938E" w14:textId="77777777" w:rsidR="00BE1E2E" w:rsidRPr="00FC0F14" w:rsidRDefault="00BE1E2E" w:rsidP="00BE1E2E">
      <w:pPr>
        <w:pStyle w:val="Note"/>
        <w:rPr>
          <w:rtl/>
        </w:rPr>
      </w:pPr>
      <w:r w:rsidRPr="00FC0F14">
        <w:rPr>
          <w:b/>
          <w:bCs/>
          <w:rtl/>
        </w:rPr>
        <w:t>ملاحظة</w:t>
      </w:r>
      <w:r w:rsidRPr="00FC0F14">
        <w:rPr>
          <w:rtl/>
        </w:rPr>
        <w:t xml:space="preserve"> – في حالة الوثائق المتوائمة تقنياً، ترشح كل منظمة محرراً واحداً أو أكثر لوثيقتها.</w:t>
      </w:r>
    </w:p>
    <w:p w14:paraId="458CB861" w14:textId="7D2BCDD8" w:rsidR="00BE1E2E" w:rsidRPr="00052C67" w:rsidRDefault="00BE1E2E" w:rsidP="0047283F">
      <w:pPr>
        <w:rPr>
          <w:rtl/>
        </w:rPr>
      </w:pPr>
      <w:r w:rsidRPr="00052C67">
        <w:rPr>
          <w:rStyle w:val="Left-to-Rightbold"/>
          <w:spacing w:val="-6"/>
        </w:rPr>
        <w:t>1.4.C</w:t>
      </w:r>
      <w:r w:rsidRPr="00052C67">
        <w:rPr>
          <w:lang w:val="en-GB"/>
        </w:rPr>
        <w:tab/>
      </w:r>
      <w:r w:rsidRPr="00052C67">
        <w:rPr>
          <w:rtl/>
        </w:rPr>
        <w:t>ويوصى بشدة أن يعين الفريق المشترك محرراً واحداً لإنتاج وثيقة مشتركة رئيسية واحدة وإدارتها، وفق</w:t>
      </w:r>
      <w:r w:rsidR="0047283F">
        <w:rPr>
          <w:rFonts w:hint="cs"/>
          <w:rtl/>
        </w:rPr>
        <w:t xml:space="preserve"> دليل المؤلف</w:t>
      </w:r>
      <w:r w:rsidR="0047283F">
        <w:rPr>
          <w:rFonts w:hint="eastAsia"/>
          <w:rtl/>
        </w:rPr>
        <w:t> </w:t>
      </w:r>
      <w:r w:rsidR="0047283F" w:rsidRPr="0047283F">
        <w:rPr>
          <w:lang w:val="en-GB"/>
        </w:rPr>
        <w:t>[b-Author's Guide]</w:t>
      </w:r>
      <w:r w:rsidR="0047283F">
        <w:rPr>
          <w:rFonts w:hint="cs"/>
          <w:rtl/>
          <w:lang w:val="en-GB"/>
        </w:rPr>
        <w:t xml:space="preserve"> </w:t>
      </w:r>
      <w:r w:rsidRPr="00052C67">
        <w:rPr>
          <w:rtl/>
        </w:rPr>
        <w:t>عادةً.</w:t>
      </w:r>
    </w:p>
    <w:p w14:paraId="428A3C93" w14:textId="77777777" w:rsidR="00BE1E2E" w:rsidRPr="00FC0F14" w:rsidRDefault="00BE1E2E" w:rsidP="00BE1E2E">
      <w:pPr>
        <w:rPr>
          <w:rtl/>
        </w:rPr>
      </w:pPr>
      <w:r w:rsidRPr="00FC0F14">
        <w:rPr>
          <w:rStyle w:val="Left-to-Rightbold"/>
        </w:rPr>
        <w:t>2.4.</w:t>
      </w:r>
      <w:r>
        <w:rPr>
          <w:rStyle w:val="Left-to-Rightbold"/>
        </w:rPr>
        <w:t>C</w:t>
      </w:r>
      <w:r w:rsidRPr="00FC0F14">
        <w:rPr>
          <w:lang w:val="en-GB"/>
        </w:rPr>
        <w:tab/>
      </w:r>
      <w:r w:rsidRPr="00FC0F14">
        <w:rPr>
          <w:rtl/>
        </w:rPr>
        <w:t>ولن يحدَّث مشروع الوثيقة المشتركة الأصلية إلا عند اتفاق الفريق المشترك على النص المحدد. ويؤرَخ كل تكرار لمشروع الوثيقة المشتركة. وتُبرَز التغييرات المُدخَلة على المشروع السابق بعلامات تغيير.</w:t>
      </w:r>
    </w:p>
    <w:p w14:paraId="4C42BD5A" w14:textId="1EEDC7A9" w:rsidR="00BE1E2E" w:rsidRPr="00FC0F14" w:rsidRDefault="00BE1E2E" w:rsidP="00BE1E2E">
      <w:pPr>
        <w:rPr>
          <w:rtl/>
        </w:rPr>
      </w:pPr>
      <w:r w:rsidRPr="00FC0F14">
        <w:rPr>
          <w:rStyle w:val="Left-to-Rightbold"/>
        </w:rPr>
        <w:t>3.4.</w:t>
      </w:r>
      <w:r>
        <w:rPr>
          <w:rStyle w:val="Left-to-Rightbold"/>
        </w:rPr>
        <w:t>C</w:t>
      </w:r>
      <w:r w:rsidRPr="00FC0F14">
        <w:rPr>
          <w:lang w:val="en-GB"/>
        </w:rPr>
        <w:tab/>
      </w:r>
      <w:r w:rsidRPr="00FC0F14">
        <w:rPr>
          <w:rtl/>
        </w:rPr>
        <w:t xml:space="preserve">ويتولى المحرر المعيّن المسؤولية عن الوثيقة المشتركة عبر تكرارات المشروع حتى تقديم النص النهائي إلى الأمانتين من أجل النشر (انظر الفقرة </w:t>
      </w:r>
      <w:r w:rsidRPr="00FC0F14">
        <w:t>9</w:t>
      </w:r>
      <w:r w:rsidRPr="00FC0F14">
        <w:rPr>
          <w:rtl/>
        </w:rPr>
        <w:t xml:space="preserve">). ويلتزم الشخص المختار لهذه المهمة بمتابعة العمل حتى </w:t>
      </w:r>
      <w:r w:rsidR="007431A0">
        <w:rPr>
          <w:rFonts w:hint="cs"/>
          <w:rtl/>
        </w:rPr>
        <w:t>النشر</w:t>
      </w:r>
      <w:r w:rsidRPr="00FC0F14">
        <w:rPr>
          <w:rtl/>
        </w:rPr>
        <w:t xml:space="preserve"> بحيث يمكن الحفاظ على الاستمرارية ما بقي المسعى قائماً.</w:t>
      </w:r>
    </w:p>
    <w:p w14:paraId="3766F964" w14:textId="77777777" w:rsidR="00BE1E2E" w:rsidRPr="0042101A" w:rsidRDefault="00BE1E2E" w:rsidP="00BE1E2E">
      <w:pPr>
        <w:pStyle w:val="Heading2"/>
        <w:rPr>
          <w:rtl/>
        </w:rPr>
      </w:pPr>
      <w:bookmarkStart w:id="110" w:name="_Toc163564334"/>
      <w:r w:rsidRPr="007431A0">
        <w:rPr>
          <w:rStyle w:val="Left-to-Rightbold"/>
          <w:b/>
          <w:bCs/>
        </w:rPr>
        <w:t>5.C</w:t>
      </w:r>
      <w:r w:rsidRPr="0042101A">
        <w:tab/>
      </w:r>
      <w:r w:rsidRPr="0042101A">
        <w:rPr>
          <w:rtl/>
        </w:rPr>
        <w:t>تحقيق التوافق</w:t>
      </w:r>
      <w:bookmarkEnd w:id="110"/>
    </w:p>
    <w:p w14:paraId="047A470D" w14:textId="77777777" w:rsidR="00BE1E2E" w:rsidRPr="00FC0F14" w:rsidRDefault="00BE1E2E" w:rsidP="0047283F">
      <w:pPr>
        <w:rPr>
          <w:rtl/>
        </w:rPr>
      </w:pPr>
      <w:r w:rsidRPr="00FC0F14">
        <w:rPr>
          <w:rStyle w:val="Left-to-Rightbold"/>
        </w:rPr>
        <w:t>1.5.</w:t>
      </w:r>
      <w:r>
        <w:rPr>
          <w:rStyle w:val="Left-to-Rightbold"/>
        </w:rPr>
        <w:t>C</w:t>
      </w:r>
      <w:r w:rsidRPr="00FC0F14">
        <w:rPr>
          <w:lang w:val="en-GB"/>
        </w:rPr>
        <w:tab/>
      </w:r>
      <w:r w:rsidRPr="00FC0F14">
        <w:rPr>
          <w:rtl/>
        </w:rPr>
        <w:t>تقوم اجتماعات الفريق المشترك بثلاث وظائف: وضع مشاريع الوثائق، وتنقيح مشاريع الوثائق، وحسم الاقتراعات والتعليقات. واجتماعات الفريق المشترك غير مفوضة إلا بالتعامل مع المشاريع التعاونية المحددة في اختصاصات التعاون (انظر الفقرة</w:t>
      </w:r>
      <w:r w:rsidRPr="00FC0F14">
        <w:rPr>
          <w:rFonts w:hint="cs"/>
          <w:rtl/>
        </w:rPr>
        <w:t> </w:t>
      </w:r>
      <w:r>
        <w:t>2</w:t>
      </w:r>
      <w:r w:rsidRPr="00FC0F14">
        <w:t>.8</w:t>
      </w:r>
      <w:r w:rsidRPr="00FC0F14">
        <w:rPr>
          <w:rtl/>
        </w:rPr>
        <w:t>).</w:t>
      </w:r>
    </w:p>
    <w:p w14:paraId="62046967" w14:textId="77777777" w:rsidR="00BE1E2E" w:rsidRPr="00FC0F14" w:rsidRDefault="00BE1E2E" w:rsidP="00BE1E2E">
      <w:pPr>
        <w:rPr>
          <w:rtl/>
        </w:rPr>
      </w:pPr>
      <w:r w:rsidRPr="00FC0F14">
        <w:rPr>
          <w:rStyle w:val="Left-to-Rightbold"/>
        </w:rPr>
        <w:t>2.5.</w:t>
      </w:r>
      <w:r>
        <w:rPr>
          <w:rStyle w:val="Left-to-Rightbold"/>
        </w:rPr>
        <w:t>C</w:t>
      </w:r>
      <w:r w:rsidRPr="00FC0F14">
        <w:rPr>
          <w:lang w:val="en-GB"/>
        </w:rPr>
        <w:tab/>
      </w:r>
      <w:r w:rsidRPr="00FC0F14">
        <w:rPr>
          <w:rtl/>
        </w:rPr>
        <w:t>وفي معرض الاستجابة لمتطلبات المشاريع التعاونية المعينة، ينطوي إعداد مشاريع الوثائق على عملية بناء توافق.</w:t>
      </w:r>
    </w:p>
    <w:p w14:paraId="5E4C90A6" w14:textId="77777777" w:rsidR="00BE1E2E" w:rsidRPr="00FC0F14" w:rsidRDefault="00BE1E2E" w:rsidP="00BE1E2E">
      <w:pPr>
        <w:rPr>
          <w:rtl/>
        </w:rPr>
      </w:pPr>
      <w:r w:rsidRPr="00FC0F14">
        <w:rPr>
          <w:rStyle w:val="Left-to-Rightbold"/>
        </w:rPr>
        <w:t>3.5.</w:t>
      </w:r>
      <w:r>
        <w:rPr>
          <w:rStyle w:val="Left-to-Rightbold"/>
        </w:rPr>
        <w:t>C</w:t>
      </w:r>
      <w:r w:rsidRPr="00FC0F14">
        <w:rPr>
          <w:lang w:val="en-GB"/>
        </w:rPr>
        <w:tab/>
      </w:r>
      <w:r w:rsidRPr="00FC0F14">
        <w:rPr>
          <w:rtl/>
        </w:rPr>
        <w:t>ويُعتبر من غير المناسب للتوصل إلى توافق أن يقوم الفريق المشترك بالاقتراع أو التصويت إبان وضع مشاريع النصوص، بل قد تكون لذلك نتائج عكسية. إذ يبنى التوافق في الفريق المشترك عبر النقاش والتقبل والحلول الوسطى، وعبر استفتاء المندوبين بصورة غير رسمية، إذا دعت الحاجة، للوقوف على عينة من حالة الاتفاق. ومن المناسب أيضاً تسجيل نقاط التوافق في تقارير الاجتماعات فضلاً عن أي تحفظات محددة يبديها الموفدون إلى الاجتماع بخصوص قضايا معينة.</w:t>
      </w:r>
    </w:p>
    <w:p w14:paraId="3A56104A" w14:textId="77777777" w:rsidR="00BE1E2E" w:rsidRPr="00FC0F14" w:rsidRDefault="00BE1E2E" w:rsidP="00BE1E2E">
      <w:pPr>
        <w:rPr>
          <w:rtl/>
        </w:rPr>
      </w:pPr>
      <w:r w:rsidRPr="00FC0F14">
        <w:rPr>
          <w:rStyle w:val="Left-to-Rightbold"/>
        </w:rPr>
        <w:t>4.5.</w:t>
      </w:r>
      <w:r>
        <w:rPr>
          <w:rStyle w:val="Left-to-Rightbold"/>
        </w:rPr>
        <w:t>C</w:t>
      </w:r>
      <w:r w:rsidRPr="00FC0F14">
        <w:rPr>
          <w:lang w:val="en-GB"/>
        </w:rPr>
        <w:tab/>
      </w:r>
      <w:r w:rsidRPr="00FC0F14">
        <w:rPr>
          <w:rtl/>
        </w:rPr>
        <w:t>ويمكن لاجتماعات الأفرقة الفرعية المنعقدة ضمن إطار اجتماع الفريق المشترك أن تتناول الموضوعات التي تعني قطاع تقييس الاتصالات حصراً، أو المنظمة حصراً.</w:t>
      </w:r>
    </w:p>
    <w:p w14:paraId="12BBB483" w14:textId="41A22C89" w:rsidR="00BE1E2E" w:rsidRPr="00FC0F14" w:rsidRDefault="00BE1E2E" w:rsidP="0047283F">
      <w:pPr>
        <w:rPr>
          <w:rtl/>
        </w:rPr>
      </w:pPr>
      <w:r w:rsidRPr="00FC0F14">
        <w:rPr>
          <w:rStyle w:val="Left-to-Rightbold"/>
        </w:rPr>
        <w:t>5.5.</w:t>
      </w:r>
      <w:r>
        <w:rPr>
          <w:rStyle w:val="Left-to-Rightbold"/>
        </w:rPr>
        <w:t>C</w:t>
      </w:r>
      <w:r w:rsidRPr="00FC0F14">
        <w:rPr>
          <w:lang w:val="en-GB"/>
        </w:rPr>
        <w:tab/>
      </w:r>
      <w:r w:rsidRPr="00FC0F14">
        <w:rPr>
          <w:rtl/>
        </w:rPr>
        <w:t>وفي حالات نادرة، قد يتضح أثناء وضع نص مشترك أن واحداً أو أكثر من الاختلافات التقنية المحددة ضرورية في</w:t>
      </w:r>
      <w:r w:rsidR="009950B4">
        <w:rPr>
          <w:rFonts w:hint="cs"/>
          <w:rtl/>
        </w:rPr>
        <w:t> </w:t>
      </w:r>
      <w:r w:rsidRPr="00FC0F14">
        <w:rPr>
          <w:rtl/>
        </w:rPr>
        <w:t>ضوء احتياجات قطاع تقييس الاتصالات والمنظمة. وتُدرس كل الاختلافات المقترحة بحرص للتأكد من وجود حاجة مشروعة لها. وعندما يكون الأمر كذلك، يتعيّن أن تضم الوثيقة المشتركة كامل المادة التقنية اللازمة لكل منظمة مشفوعة بصياغة تبيّن تحديداً أي نص يسري على منظمة واحدة دون الأخرى.</w:t>
      </w:r>
    </w:p>
    <w:p w14:paraId="4608BFF5" w14:textId="62304223" w:rsidR="00BE1E2E" w:rsidRPr="00FC0F14" w:rsidRDefault="00BE1E2E" w:rsidP="00BE1E2E">
      <w:pPr>
        <w:rPr>
          <w:rtl/>
        </w:rPr>
      </w:pPr>
      <w:r w:rsidRPr="00FC0F14">
        <w:rPr>
          <w:rStyle w:val="Left-to-Rightbold"/>
        </w:rPr>
        <w:t>6.5.</w:t>
      </w:r>
      <w:r>
        <w:rPr>
          <w:rStyle w:val="Left-to-Rightbold"/>
        </w:rPr>
        <w:t>C</w:t>
      </w:r>
      <w:r w:rsidRPr="00FC0F14">
        <w:rPr>
          <w:lang w:val="en-GB"/>
        </w:rPr>
        <w:tab/>
      </w:r>
      <w:r w:rsidRPr="00FC0F14">
        <w:rPr>
          <w:rtl/>
        </w:rPr>
        <w:t xml:space="preserve">وتجرى عمليات الموافقة وفقاً للإجراءات المعمول بها في كل منظمة، ويرد وصف للتكييف والتزامن في </w:t>
      </w:r>
      <w:r>
        <w:rPr>
          <w:rFonts w:hint="cs"/>
          <w:rtl/>
        </w:rPr>
        <w:t>الملحق </w:t>
      </w:r>
      <w:r>
        <w:t>D</w:t>
      </w:r>
      <w:r w:rsidRPr="00FC0F14">
        <w:rPr>
          <w:rtl/>
        </w:rPr>
        <w:t>. ويوصى بأن يدعى فريق حسم الاقتراع للاجتماع في أقرب الآجال العملية عقب انقضاء فترة الاقتراع/التعليق، وذلك لاستعراض النتائج وحسمها. وينبغي أن يرأس الفريق منسق (منسق</w:t>
      </w:r>
      <w:r w:rsidR="0047283F">
        <w:rPr>
          <w:rFonts w:hint="cs"/>
          <w:rtl/>
        </w:rPr>
        <w:t>ا</w:t>
      </w:r>
      <w:r w:rsidRPr="00FC0F14">
        <w:rPr>
          <w:rtl/>
        </w:rPr>
        <w:t>) الفريق المشترك أو محرر مشروع الوثيقة.</w:t>
      </w:r>
    </w:p>
    <w:p w14:paraId="58B906F3" w14:textId="148A5EBF" w:rsidR="00BE1E2E" w:rsidRPr="00DE1429" w:rsidRDefault="00BE1E2E" w:rsidP="0047283F">
      <w:pPr>
        <w:rPr>
          <w:rtl/>
        </w:rPr>
      </w:pPr>
      <w:r w:rsidRPr="00DE1429">
        <w:rPr>
          <w:rStyle w:val="Left-to-Rightbold"/>
          <w:spacing w:val="-6"/>
        </w:rPr>
        <w:t>7.5.C</w:t>
      </w:r>
      <w:r w:rsidRPr="00DE1429">
        <w:rPr>
          <w:lang w:val="en-GB"/>
        </w:rPr>
        <w:tab/>
      </w:r>
      <w:r w:rsidRPr="0047283F">
        <w:rPr>
          <w:spacing w:val="-4"/>
          <w:rtl/>
        </w:rPr>
        <w:t>والغرض من اجتماع حسم الاقتراع هو حسم أكبر عدد من التعليقات السلبية دون إبطال أي مواقف إيجابية. والهدف هو تحقيق اتفاقات تفضي إلى أوسع توافق ممكن. ويتسنى ذلك شريطة أن تحظى معالجة التعليقات برضا جميع الممثلين المعنيين.</w:t>
      </w:r>
    </w:p>
    <w:p w14:paraId="4D4C7629" w14:textId="77777777" w:rsidR="00BE1E2E" w:rsidRPr="0042101A" w:rsidRDefault="00BE1E2E" w:rsidP="00BE1E2E">
      <w:pPr>
        <w:pStyle w:val="Heading2"/>
      </w:pPr>
      <w:bookmarkStart w:id="111" w:name="_Toc163564335"/>
      <w:r w:rsidRPr="007431A0">
        <w:rPr>
          <w:rStyle w:val="Left-to-Rightbold"/>
          <w:b/>
          <w:bCs/>
        </w:rPr>
        <w:lastRenderedPageBreak/>
        <w:t>6.C</w:t>
      </w:r>
      <w:r w:rsidRPr="007431A0">
        <w:rPr>
          <w:b w:val="0"/>
          <w:bCs w:val="0"/>
        </w:rPr>
        <w:tab/>
      </w:r>
      <w:r w:rsidRPr="0042101A">
        <w:rPr>
          <w:rtl/>
        </w:rPr>
        <w:t>تقديم التقارير المرحلية</w:t>
      </w:r>
      <w:bookmarkEnd w:id="111"/>
    </w:p>
    <w:p w14:paraId="095DF397" w14:textId="77777777" w:rsidR="00BE1E2E" w:rsidRPr="00FC0F14" w:rsidRDefault="00BE1E2E" w:rsidP="00BE1E2E">
      <w:pPr>
        <w:rPr>
          <w:rtl/>
        </w:rPr>
      </w:pPr>
      <w:r w:rsidRPr="00FC0F14">
        <w:rPr>
          <w:rStyle w:val="Left-to-Rightbold"/>
        </w:rPr>
        <w:t>1.6.</w:t>
      </w:r>
      <w:r>
        <w:rPr>
          <w:rStyle w:val="Left-to-Rightbold"/>
        </w:rPr>
        <w:t>C</w:t>
      </w:r>
      <w:r w:rsidRPr="00FC0F14">
        <w:rPr>
          <w:lang w:val="en-GB"/>
        </w:rPr>
        <w:tab/>
      </w:r>
      <w:r w:rsidRPr="00FC0F14">
        <w:rPr>
          <w:rtl/>
        </w:rPr>
        <w:t xml:space="preserve">تقع على عاتق الفريق المشترك مسؤولية تقديم تقارير كتابية عن كل اجتماع إلى لجنة الدراسات بقطاع تقييس الاتصالات وإلى الفريق ذي الصلة في المنظمة. وتلخص هذه التقارير نتائج الاجتماع بما فيها الاتفاقات التي تم التوصل إليها وما حُدد من مجالات لمواصلة دراستها وحالة التقدم التعاوني والعناوين البارزة المقبلة المتوقعة (انظر </w:t>
      </w:r>
      <w:r>
        <w:rPr>
          <w:rFonts w:hint="cs"/>
          <w:rtl/>
        </w:rPr>
        <w:t>الملحق </w:t>
      </w:r>
      <w:r>
        <w:t>D</w:t>
      </w:r>
      <w:r w:rsidRPr="00FC0F14">
        <w:rPr>
          <w:rtl/>
        </w:rPr>
        <w:t>).</w:t>
      </w:r>
    </w:p>
    <w:p w14:paraId="7456A285" w14:textId="77777777" w:rsidR="00BE1E2E" w:rsidRPr="00FC0F14" w:rsidRDefault="00BE1E2E" w:rsidP="00BE1E2E">
      <w:pPr>
        <w:rPr>
          <w:rtl/>
        </w:rPr>
      </w:pPr>
      <w:r w:rsidRPr="00FC0F14">
        <w:rPr>
          <w:rStyle w:val="Left-to-Rightbold"/>
        </w:rPr>
        <w:t>2.6.</w:t>
      </w:r>
      <w:r>
        <w:rPr>
          <w:rStyle w:val="Left-to-Rightbold"/>
        </w:rPr>
        <w:t>C</w:t>
      </w:r>
      <w:r w:rsidRPr="00FC0F14">
        <w:rPr>
          <w:lang w:val="en-GB"/>
        </w:rPr>
        <w:tab/>
      </w:r>
      <w:r w:rsidRPr="00FC0F14">
        <w:rPr>
          <w:rtl/>
        </w:rPr>
        <w:t>ويمكن تقديم تعليقات و/أو تعليمات جوابية إلى الفريق المشترك من لجنة الدراسات بقطاع تقييس الاتصالات ومن الفريق ذي الصلة في المنظمة.</w:t>
      </w:r>
    </w:p>
    <w:p w14:paraId="3AA5D123" w14:textId="77777777" w:rsidR="00BE1E2E" w:rsidRDefault="00BE1E2E" w:rsidP="00BE1E2E">
      <w:pPr>
        <w:rPr>
          <w:rtl/>
        </w:rPr>
      </w:pPr>
      <w:r>
        <w:rPr>
          <w:rtl/>
        </w:rPr>
        <w:br w:type="page"/>
      </w:r>
    </w:p>
    <w:p w14:paraId="0654F945" w14:textId="791531A5" w:rsidR="00BE1E2E" w:rsidRPr="00FC0F14" w:rsidRDefault="00BE1E2E" w:rsidP="00F54470">
      <w:pPr>
        <w:pStyle w:val="Annextitle"/>
        <w:spacing w:after="0"/>
        <w:rPr>
          <w:rtl/>
        </w:rPr>
      </w:pPr>
      <w:bookmarkStart w:id="112" w:name="_Toc163564336"/>
      <w:r>
        <w:rPr>
          <w:rFonts w:hint="cs"/>
          <w:rtl/>
        </w:rPr>
        <w:lastRenderedPageBreak/>
        <w:t xml:space="preserve">الملحق </w:t>
      </w:r>
      <w:r>
        <w:t>D</w:t>
      </w:r>
      <w:r>
        <w:rPr>
          <w:rtl/>
        </w:rPr>
        <w:br/>
      </w:r>
      <w:r>
        <w:rPr>
          <w:rtl/>
        </w:rPr>
        <w:br/>
      </w:r>
      <w:r w:rsidR="007431A0" w:rsidRPr="007431A0">
        <w:rPr>
          <w:rFonts w:hint="cs"/>
          <w:rtl/>
          <w:lang w:bidi="ar-SA"/>
        </w:rPr>
        <w:t>تزامن</w:t>
      </w:r>
      <w:r w:rsidRPr="007431A0">
        <w:rPr>
          <w:rtl/>
          <w:lang w:bidi="ar-SA"/>
        </w:rPr>
        <w:t xml:space="preserve"> عمليات الموافقة</w:t>
      </w:r>
      <w:bookmarkEnd w:id="112"/>
    </w:p>
    <w:p w14:paraId="04EB7F79" w14:textId="38AADE5F" w:rsidR="00BE1E2E" w:rsidRPr="00FC563F" w:rsidRDefault="00BE1E2E" w:rsidP="00F54470">
      <w:pPr>
        <w:spacing w:after="360"/>
        <w:jc w:val="center"/>
        <w:rPr>
          <w:rtl/>
          <w:lang w:bidi="ar-EG"/>
        </w:rPr>
      </w:pPr>
      <w:r>
        <w:rPr>
          <w:rFonts w:hint="cs"/>
          <w:rtl/>
          <w:lang w:bidi="ar-EG"/>
        </w:rPr>
        <w:t>(</w:t>
      </w:r>
      <w:r w:rsidR="007431A0">
        <w:rPr>
          <w:rFonts w:hint="cs"/>
          <w:rtl/>
          <w:lang w:bidi="ar-EG"/>
        </w:rPr>
        <w:t>يشكل هذا الملحق جزءاً لا يتجزأ من هذه التوصية</w:t>
      </w:r>
      <w:r>
        <w:rPr>
          <w:rFonts w:hint="cs"/>
          <w:rtl/>
          <w:lang w:bidi="ar-EG"/>
        </w:rPr>
        <w:t>)</w:t>
      </w:r>
    </w:p>
    <w:p w14:paraId="5985E94C" w14:textId="77777777" w:rsidR="00BE1E2E" w:rsidRPr="00FC0F14" w:rsidRDefault="00BE1E2E" w:rsidP="00F54470">
      <w:pPr>
        <w:rPr>
          <w:rtl/>
        </w:rPr>
      </w:pPr>
      <w:r w:rsidRPr="00FC0F14">
        <w:rPr>
          <w:rtl/>
        </w:rPr>
        <w:t>لتسهيل تعاون أوثق في بناء التوافق، يوضح هذا التذييل كيفية مزامنة الموافقات بين لجنة الدراسات بقطاع تقييس الاتصالات والمنظمة على نحو يؤدي إلى نشر الوثائق المشتركة (أو المتوائمة تقنياً).</w:t>
      </w:r>
    </w:p>
    <w:p w14:paraId="0153E620" w14:textId="77777777" w:rsidR="00BE1E2E" w:rsidRPr="00FC0F14" w:rsidRDefault="00BE1E2E" w:rsidP="00BE1E2E">
      <w:pPr>
        <w:rPr>
          <w:rtl/>
        </w:rPr>
      </w:pPr>
      <w:r w:rsidRPr="00FC0F14">
        <w:rPr>
          <w:rStyle w:val="Left-to-Rightbold"/>
        </w:rPr>
        <w:t>1.</w:t>
      </w:r>
      <w:r>
        <w:rPr>
          <w:rStyle w:val="Left-to-Rightbold"/>
        </w:rPr>
        <w:t>D</w:t>
      </w:r>
      <w:r w:rsidRPr="00FC0F14">
        <w:rPr>
          <w:lang w:val="en-GB"/>
        </w:rPr>
        <w:tab/>
      </w:r>
      <w:r w:rsidRPr="00FC0F14">
        <w:rPr>
          <w:rtl/>
        </w:rPr>
        <w:t>وتحتفظ كل منظمة بإجراءاتها الخاصة بها للموافقة على ما ينتجه العمل التعاوني. وتشرح الفقرات التالية كيف تتزامن هذه الإجراءات في مختلف مراحل الموافقة.</w:t>
      </w:r>
    </w:p>
    <w:p w14:paraId="0AB0011E" w14:textId="77777777" w:rsidR="00BE1E2E" w:rsidRPr="00FC0F14" w:rsidRDefault="00BE1E2E" w:rsidP="00BE1E2E">
      <w:pPr>
        <w:pStyle w:val="Note"/>
        <w:rPr>
          <w:rtl/>
        </w:rPr>
      </w:pPr>
      <w:r w:rsidRPr="00FC0F14">
        <w:rPr>
          <w:b/>
          <w:bCs/>
          <w:rtl/>
        </w:rPr>
        <w:t>ملاحظة</w:t>
      </w:r>
      <w:r w:rsidRPr="00FC0F14">
        <w:rPr>
          <w:rtl/>
        </w:rPr>
        <w:t xml:space="preserve"> – في حالة وضع وثائق متوائمة تقنياً، لا تتطلب عمليات الموافقة تزامناً تاماً في التوقيت على النحو الموضح أدناه. وفي حالة وضع وثائق غير معيارية (أي إضافات أو أنواع أخرى من الوثائق غير المعيارية في قطاع تقييس الاتصالات)، يتعين اعتماد العملية التالية.</w:t>
      </w:r>
    </w:p>
    <w:p w14:paraId="1D2784D0" w14:textId="0522F787" w:rsidR="00BE1E2E" w:rsidRPr="00FC0F14" w:rsidRDefault="00BE1E2E" w:rsidP="00BE1E2E">
      <w:pPr>
        <w:rPr>
          <w:rtl/>
        </w:rPr>
      </w:pPr>
      <w:r w:rsidRPr="00FC0F14">
        <w:rPr>
          <w:rStyle w:val="Left-to-Rightbold"/>
        </w:rPr>
        <w:t>2.</w:t>
      </w:r>
      <w:r>
        <w:rPr>
          <w:rStyle w:val="Left-to-Rightbold"/>
        </w:rPr>
        <w:t>D</w:t>
      </w:r>
      <w:r w:rsidRPr="00FC0F14">
        <w:rPr>
          <w:lang w:val="en-GB"/>
        </w:rPr>
        <w:tab/>
      </w:r>
      <w:r w:rsidRPr="00FC0F14">
        <w:rPr>
          <w:rtl/>
        </w:rPr>
        <w:t xml:space="preserve">كما ذُكر في الفقرة </w:t>
      </w:r>
      <w:r w:rsidRPr="00FC0F14">
        <w:rPr>
          <w:rStyle w:val="Left-to-Right"/>
        </w:rPr>
        <w:t>6.</w:t>
      </w:r>
      <w:r>
        <w:rPr>
          <w:rStyle w:val="Left-to-Right"/>
        </w:rPr>
        <w:t>B</w:t>
      </w:r>
      <w:r w:rsidRPr="00FC0F14">
        <w:rPr>
          <w:rtl/>
        </w:rPr>
        <w:t xml:space="preserve"> (في حالة العمل </w:t>
      </w:r>
      <w:proofErr w:type="gramStart"/>
      <w:r w:rsidRPr="00FC0F14">
        <w:rPr>
          <w:rtl/>
        </w:rPr>
        <w:t>التعاوني)،</w:t>
      </w:r>
      <w:proofErr w:type="gramEnd"/>
      <w:r w:rsidRPr="00FC0F14">
        <w:rPr>
          <w:rtl/>
        </w:rPr>
        <w:t xml:space="preserve"> يُبقي كل فريق الجهة التي يتبع لها على علم بالتقدم المحرز في</w:t>
      </w:r>
      <w:r w:rsidR="004F6AF5">
        <w:rPr>
          <w:rFonts w:hint="cs"/>
          <w:rtl/>
        </w:rPr>
        <w:t> </w:t>
      </w:r>
      <w:r w:rsidRPr="00FC0F14">
        <w:rPr>
          <w:rtl/>
        </w:rPr>
        <w:t xml:space="preserve">العمل التعاوني. وكما جاء في الفقرة </w:t>
      </w:r>
      <w:r w:rsidRPr="00FC0F14">
        <w:rPr>
          <w:rStyle w:val="Left-to-Right"/>
        </w:rPr>
        <w:t>6.</w:t>
      </w:r>
      <w:r>
        <w:rPr>
          <w:rStyle w:val="Left-to-Right"/>
        </w:rPr>
        <w:t>C</w:t>
      </w:r>
      <w:r w:rsidRPr="00FC0F14">
        <w:rPr>
          <w:rtl/>
        </w:rPr>
        <w:t xml:space="preserve"> (في حالة وجود فريق مشترك)، يُبقي الفريق المشترك فريقَ إدارة مسألة بقطاع تقييس الاتصالات والفريق ذا الصلة في المنظمة على علم بالتقدم المحرز في العمل التعاوني. ومتى تقدم العمل إلى مرحلة يمكن عندها وضع جدول زمني للموافقة المتزامنة بقدر من الثقة، من المهم أن تخطَط معاً، من جانب الفريقين (في حالة العمل التعاوني) أو الفريق المشترك، خطى محددة مع مراعاة المواعيد المقررة لاجتماعات لجان الدراسات في قطاع تقييس الاتصالات والفريق ذي الصلة في المنظمة.</w:t>
      </w:r>
    </w:p>
    <w:p w14:paraId="101EE549" w14:textId="77777777" w:rsidR="00BE1E2E" w:rsidRPr="00FC0F14" w:rsidRDefault="00BE1E2E" w:rsidP="00BE1E2E">
      <w:pPr>
        <w:rPr>
          <w:rtl/>
        </w:rPr>
      </w:pPr>
      <w:r w:rsidRPr="00FC0F14">
        <w:rPr>
          <w:rStyle w:val="Left-to-Rightbold"/>
        </w:rPr>
        <w:t>3.</w:t>
      </w:r>
      <w:r>
        <w:rPr>
          <w:rStyle w:val="Left-to-Rightbold"/>
        </w:rPr>
        <w:t>D</w:t>
      </w:r>
      <w:r w:rsidRPr="00FC0F14">
        <w:rPr>
          <w:lang w:val="en-GB"/>
        </w:rPr>
        <w:tab/>
      </w:r>
      <w:r w:rsidRPr="00FC0F14">
        <w:rPr>
          <w:rtl/>
        </w:rPr>
        <w:t>وإذا قرر الفريقان (في حالة العمل التعاوني) أو الفريق المشترك أن المشروع بلغ مرحلة من النضج ينبغي معها الشروع في</w:t>
      </w:r>
      <w:r w:rsidRPr="00FC0F14">
        <w:rPr>
          <w:rFonts w:hint="cs"/>
          <w:rtl/>
        </w:rPr>
        <w:t> </w:t>
      </w:r>
      <w:r w:rsidRPr="00FC0F14">
        <w:rPr>
          <w:rtl/>
        </w:rPr>
        <w:t>عملية الموافقة، تُبلَّغ كل منظمة بالقرار.</w:t>
      </w:r>
    </w:p>
    <w:p w14:paraId="0C4EE8D1" w14:textId="77777777" w:rsidR="00BE1E2E" w:rsidRPr="00FC0F14" w:rsidRDefault="00BE1E2E" w:rsidP="00BE1E2E">
      <w:pPr>
        <w:rPr>
          <w:rtl/>
        </w:rPr>
      </w:pPr>
      <w:r w:rsidRPr="00FC0F14">
        <w:rPr>
          <w:rStyle w:val="Left-to-Rightbold"/>
        </w:rPr>
        <w:t>4.</w:t>
      </w:r>
      <w:r>
        <w:rPr>
          <w:rStyle w:val="Left-to-Rightbold"/>
        </w:rPr>
        <w:t>D</w:t>
      </w:r>
      <w:r w:rsidRPr="00FC0F14">
        <w:rPr>
          <w:lang w:val="en-GB"/>
        </w:rPr>
        <w:tab/>
      </w:r>
      <w:r w:rsidRPr="00FC0F14">
        <w:rPr>
          <w:rtl/>
        </w:rPr>
        <w:t>ولا تسري الفقرات الفرعية التالية إلا إذا كان لدى المنظمة واحدٌ أو أكثر من مستويات الاقتراع المرحلية (قبل الاقتراع النهائي على الموافقة).</w:t>
      </w:r>
    </w:p>
    <w:p w14:paraId="4A465A1A" w14:textId="77777777" w:rsidR="00BE1E2E" w:rsidRPr="00FC0F14" w:rsidRDefault="00BE1E2E" w:rsidP="00F54470">
      <w:pPr>
        <w:rPr>
          <w:rtl/>
        </w:rPr>
      </w:pPr>
      <w:r w:rsidRPr="00FC0F14">
        <w:rPr>
          <w:rStyle w:val="Left-to-Rightbold"/>
        </w:rPr>
        <w:t>1.</w:t>
      </w:r>
      <w:proofErr w:type="gramStart"/>
      <w:r w:rsidRPr="00FC0F14">
        <w:rPr>
          <w:rStyle w:val="Left-to-Rightbold"/>
        </w:rPr>
        <w:t>4.</w:t>
      </w:r>
      <w:r>
        <w:rPr>
          <w:rStyle w:val="Left-to-Rightbold"/>
        </w:rPr>
        <w:t>D</w:t>
      </w:r>
      <w:proofErr w:type="gramEnd"/>
      <w:r w:rsidRPr="00FC0F14">
        <w:rPr>
          <w:lang w:val="en-GB"/>
        </w:rPr>
        <w:tab/>
      </w:r>
      <w:r w:rsidRPr="00FC0F14">
        <w:rPr>
          <w:rtl/>
        </w:rPr>
        <w:t>وتقوم المنظمة بتوزيع مشروع الوثيقة ليعلق أعضاؤها عليه.</w:t>
      </w:r>
    </w:p>
    <w:p w14:paraId="07FB742C" w14:textId="7D734B61" w:rsidR="00BE1E2E" w:rsidRPr="00FC0F14" w:rsidRDefault="00BE1E2E" w:rsidP="00BE1E2E">
      <w:pPr>
        <w:rPr>
          <w:rtl/>
        </w:rPr>
      </w:pPr>
      <w:r w:rsidRPr="00FC0F14">
        <w:rPr>
          <w:rStyle w:val="Left-to-Rightbold"/>
        </w:rPr>
        <w:t>2.</w:t>
      </w:r>
      <w:proofErr w:type="gramStart"/>
      <w:r w:rsidRPr="00FC0F14">
        <w:rPr>
          <w:rStyle w:val="Left-to-Rightbold"/>
        </w:rPr>
        <w:t>4.</w:t>
      </w:r>
      <w:r>
        <w:rPr>
          <w:rStyle w:val="Left-to-Rightbold"/>
        </w:rPr>
        <w:t>D</w:t>
      </w:r>
      <w:proofErr w:type="gramEnd"/>
      <w:r w:rsidRPr="00FC0F14">
        <w:rPr>
          <w:lang w:val="en-GB"/>
        </w:rPr>
        <w:tab/>
      </w:r>
      <w:r w:rsidRPr="00FC0F14">
        <w:rPr>
          <w:rtl/>
        </w:rPr>
        <w:t>وفي الوقت نفسه، يوزَّع مشروع الوثيقة على أعضاء لجنة الدراسات بقطاع تقييس الاتصالات للاستعراض والتعليق عليه. وتقدَّم تعليقات أعضاء قطاع تقييس الاتصالات عن طريق المساهمات خلال الفترة الزمنية نفسها. وتنظر المنظمة في</w:t>
      </w:r>
      <w:r w:rsidR="004F6AF5">
        <w:rPr>
          <w:rFonts w:hint="cs"/>
          <w:rtl/>
        </w:rPr>
        <w:t> </w:t>
      </w:r>
      <w:r w:rsidRPr="00FC0F14">
        <w:rPr>
          <w:rtl/>
        </w:rPr>
        <w:t>جميع الردود</w:t>
      </w:r>
      <w:r w:rsidRPr="00FC0F14">
        <w:rPr>
          <w:rFonts w:hint="cs"/>
          <w:rtl/>
        </w:rPr>
        <w:t> </w:t>
      </w:r>
      <w:r w:rsidRPr="00FC0F14">
        <w:rPr>
          <w:rtl/>
        </w:rPr>
        <w:t>معاً.</w:t>
      </w:r>
    </w:p>
    <w:p w14:paraId="54A47A2D" w14:textId="77777777" w:rsidR="00BE1E2E" w:rsidRPr="00FC0F14" w:rsidRDefault="00BE1E2E" w:rsidP="00BE1E2E">
      <w:pPr>
        <w:rPr>
          <w:rtl/>
        </w:rPr>
      </w:pPr>
      <w:r w:rsidRPr="00FC0F14">
        <w:rPr>
          <w:rStyle w:val="Left-to-Rightbold"/>
        </w:rPr>
        <w:t>3.</w:t>
      </w:r>
      <w:proofErr w:type="gramStart"/>
      <w:r w:rsidRPr="00FC0F14">
        <w:rPr>
          <w:rStyle w:val="Left-to-Rightbold"/>
        </w:rPr>
        <w:t>4.</w:t>
      </w:r>
      <w:r>
        <w:rPr>
          <w:rStyle w:val="Left-to-Rightbold"/>
        </w:rPr>
        <w:t>D</w:t>
      </w:r>
      <w:proofErr w:type="gramEnd"/>
      <w:r w:rsidRPr="00FC0F14">
        <w:rPr>
          <w:lang w:val="en-GB"/>
        </w:rPr>
        <w:tab/>
      </w:r>
      <w:r w:rsidRPr="00FC0F14">
        <w:rPr>
          <w:rtl/>
        </w:rPr>
        <w:t>وفي حالة العمل التعاوني، تتاح مجموعتان من الردود لفريق إدارة المسألة بقطاع تقييس الاتصالات وكذلك للفريق ذي</w:t>
      </w:r>
      <w:r w:rsidRPr="00FC0F14">
        <w:rPr>
          <w:rFonts w:hint="cs"/>
          <w:rtl/>
        </w:rPr>
        <w:t> </w:t>
      </w:r>
      <w:r w:rsidRPr="00FC0F14">
        <w:rPr>
          <w:rtl/>
        </w:rPr>
        <w:t>الصلة في المنظمة. وينسق كلا الفريقين جهودهما في تسوية جميع التعليقات الواردة وإنتاج مشروع وثيقة مراجعة.</w:t>
      </w:r>
    </w:p>
    <w:p w14:paraId="44EFE10C" w14:textId="77777777" w:rsidR="00BE1E2E" w:rsidRPr="00FC0F14" w:rsidRDefault="00BE1E2E" w:rsidP="00BE1E2E">
      <w:pPr>
        <w:rPr>
          <w:rtl/>
        </w:rPr>
      </w:pPr>
      <w:r w:rsidRPr="00FC0F14">
        <w:rPr>
          <w:rStyle w:val="Left-to-Rightbold"/>
        </w:rPr>
        <w:t>4.</w:t>
      </w:r>
      <w:proofErr w:type="gramStart"/>
      <w:r w:rsidRPr="00FC0F14">
        <w:rPr>
          <w:rStyle w:val="Left-to-Rightbold"/>
        </w:rPr>
        <w:t>4.</w:t>
      </w:r>
      <w:r>
        <w:rPr>
          <w:rStyle w:val="Left-to-Rightbold"/>
        </w:rPr>
        <w:t>D</w:t>
      </w:r>
      <w:proofErr w:type="gramEnd"/>
      <w:r w:rsidRPr="00FC0F14">
        <w:rPr>
          <w:lang w:val="en-GB"/>
        </w:rPr>
        <w:tab/>
      </w:r>
      <w:r w:rsidRPr="00FC0F14">
        <w:rPr>
          <w:rtl/>
        </w:rPr>
        <w:t xml:space="preserve">وفي حالة وجود فريق مشترك، تتاح مجموعتان من الردود للفريق المشترك الذي يسوي جميع التعليقات الواردة وينتج مشروع الوثيقة المراجعة (انظر الفقرتين </w:t>
      </w:r>
      <w:r w:rsidRPr="00FC0F14">
        <w:rPr>
          <w:rStyle w:val="Left-to-Right"/>
        </w:rPr>
        <w:t>6.5.</w:t>
      </w:r>
      <w:r>
        <w:rPr>
          <w:rStyle w:val="Left-to-Right"/>
        </w:rPr>
        <w:t>C</w:t>
      </w:r>
      <w:r w:rsidRPr="00FC0F14">
        <w:rPr>
          <w:rtl/>
        </w:rPr>
        <w:t xml:space="preserve"> و</w:t>
      </w:r>
      <w:r w:rsidRPr="00FC0F14">
        <w:rPr>
          <w:rStyle w:val="Left-to-Right"/>
        </w:rPr>
        <w:t>7.5.</w:t>
      </w:r>
      <w:r>
        <w:rPr>
          <w:rStyle w:val="Left-to-Right"/>
        </w:rPr>
        <w:t>C</w:t>
      </w:r>
      <w:r w:rsidRPr="00FC0F14">
        <w:rPr>
          <w:rtl/>
        </w:rPr>
        <w:t>).</w:t>
      </w:r>
    </w:p>
    <w:p w14:paraId="419954E3" w14:textId="77777777" w:rsidR="00BE1E2E" w:rsidRPr="00FC0F14" w:rsidRDefault="00BE1E2E" w:rsidP="00BE1E2E">
      <w:pPr>
        <w:rPr>
          <w:rtl/>
        </w:rPr>
      </w:pPr>
      <w:r w:rsidRPr="00FC0F14">
        <w:rPr>
          <w:rStyle w:val="Left-to-Rightbold"/>
        </w:rPr>
        <w:t>5.</w:t>
      </w:r>
      <w:proofErr w:type="gramStart"/>
      <w:r w:rsidRPr="00FC0F14">
        <w:rPr>
          <w:rStyle w:val="Left-to-Rightbold"/>
        </w:rPr>
        <w:t>4.</w:t>
      </w:r>
      <w:r>
        <w:rPr>
          <w:rStyle w:val="Left-to-Rightbold"/>
        </w:rPr>
        <w:t>D</w:t>
      </w:r>
      <w:proofErr w:type="gramEnd"/>
      <w:r w:rsidRPr="00FC0F14">
        <w:rPr>
          <w:lang w:val="en-GB"/>
        </w:rPr>
        <w:tab/>
      </w:r>
      <w:r w:rsidRPr="00FC0F14">
        <w:rPr>
          <w:rtl/>
        </w:rPr>
        <w:t xml:space="preserve">وإذا كانت التغييرات جوهرية وتوفر في المنظمة مستوى مرحلي آخر من الاقتراع (قبل الاقتراع النهائي على الموافقة)، تسري الفقرة </w:t>
      </w:r>
      <w:r w:rsidRPr="00FC0F14">
        <w:t>4.</w:t>
      </w:r>
      <w:r>
        <w:t>D</w:t>
      </w:r>
      <w:r w:rsidRPr="00FC0F14">
        <w:rPr>
          <w:rtl/>
        </w:rPr>
        <w:t xml:space="preserve"> بشكل متكرر.</w:t>
      </w:r>
    </w:p>
    <w:p w14:paraId="325A65E7" w14:textId="77777777" w:rsidR="00BE1E2E" w:rsidRPr="004F6AF5" w:rsidRDefault="00BE1E2E" w:rsidP="00BE1E2E">
      <w:pPr>
        <w:rPr>
          <w:spacing w:val="-4"/>
          <w:rtl/>
        </w:rPr>
      </w:pPr>
      <w:r w:rsidRPr="004F6AF5">
        <w:rPr>
          <w:rStyle w:val="Left-to-Rightbold"/>
          <w:spacing w:val="-4"/>
        </w:rPr>
        <w:t>5.D</w:t>
      </w:r>
      <w:r w:rsidRPr="004F6AF5">
        <w:rPr>
          <w:spacing w:val="-4"/>
          <w:lang w:val="en-GB"/>
        </w:rPr>
        <w:tab/>
      </w:r>
      <w:r w:rsidRPr="00F54470">
        <w:rPr>
          <w:rtl/>
        </w:rPr>
        <w:t>وعندما تسوى جميع القضايا بما يرضي المنظمتين، تجري المنظمة الاقتراع النهائي على الموافقة وفق الفقرات الفرعية التالية.</w:t>
      </w:r>
    </w:p>
    <w:p w14:paraId="510415CD" w14:textId="1052CC69" w:rsidR="00BE1E2E" w:rsidRPr="00FC0F14" w:rsidRDefault="00BE1E2E" w:rsidP="00BE1E2E">
      <w:pPr>
        <w:pStyle w:val="Note"/>
        <w:rPr>
          <w:rtl/>
        </w:rPr>
      </w:pPr>
      <w:r w:rsidRPr="00FC0F14">
        <w:rPr>
          <w:b/>
          <w:bCs/>
          <w:rtl/>
        </w:rPr>
        <w:t>ملاحظة</w:t>
      </w:r>
      <w:r w:rsidR="00F54470">
        <w:rPr>
          <w:rFonts w:hint="cs"/>
          <w:rtl/>
        </w:rPr>
        <w:t xml:space="preserve"> - </w:t>
      </w:r>
      <w:r w:rsidRPr="00FC0F14">
        <w:rPr>
          <w:rtl/>
        </w:rPr>
        <w:t>إذا ظهرت مشكلة لدى المنظمة من شأنها أن تؤخر الموافقة، تبلَّغ لجنة الدراسات في قطاع تقييس الاتصالات بذلك على الفور بحيث يمكن اتخاذ الإجراء المناسب، ووضع خطة متزامنة الجديدة إذا لزم الأمر.</w:t>
      </w:r>
    </w:p>
    <w:p w14:paraId="24C52CDF" w14:textId="4592D4B1" w:rsidR="00BE1E2E" w:rsidRPr="00FC0F14" w:rsidRDefault="00BE1E2E" w:rsidP="00BE1E2E">
      <w:pPr>
        <w:rPr>
          <w:rtl/>
        </w:rPr>
      </w:pPr>
      <w:r w:rsidRPr="00FC0F14">
        <w:rPr>
          <w:rStyle w:val="Left-to-Rightbold"/>
        </w:rPr>
        <w:t>1.</w:t>
      </w:r>
      <w:proofErr w:type="gramStart"/>
      <w:r w:rsidRPr="00FC0F14">
        <w:rPr>
          <w:rStyle w:val="Left-to-Rightbold"/>
        </w:rPr>
        <w:t>5.</w:t>
      </w:r>
      <w:r>
        <w:rPr>
          <w:rStyle w:val="Left-to-Rightbold"/>
        </w:rPr>
        <w:t>D</w:t>
      </w:r>
      <w:proofErr w:type="gramEnd"/>
      <w:r w:rsidRPr="00FC0F14">
        <w:rPr>
          <w:lang w:val="en-GB"/>
        </w:rPr>
        <w:tab/>
      </w:r>
      <w:r w:rsidRPr="00FC0F14">
        <w:rPr>
          <w:rtl/>
        </w:rPr>
        <w:t>وفي الوقت نفسه، يوزَّع مشروع الوثيقة على أعضاء لجنة الدراسات بقطاع تقييس الاتصالات للاستعراض والتعليق عليه. وتقدَّم تعليقات أعضاء قطاع تقييس الاتصالات عن طريق المساهمات خلال الفترة الزمنية نفسها. وتنظر المنظمة في</w:t>
      </w:r>
      <w:r w:rsidR="00475A5D">
        <w:rPr>
          <w:rFonts w:hint="cs"/>
          <w:rtl/>
        </w:rPr>
        <w:t> </w:t>
      </w:r>
      <w:r w:rsidRPr="00FC0F14">
        <w:rPr>
          <w:rtl/>
        </w:rPr>
        <w:t>جميع الردود</w:t>
      </w:r>
      <w:r w:rsidRPr="00FC0F14">
        <w:rPr>
          <w:rFonts w:hint="cs"/>
          <w:rtl/>
        </w:rPr>
        <w:t> </w:t>
      </w:r>
      <w:r w:rsidRPr="00FC0F14">
        <w:rPr>
          <w:rtl/>
        </w:rPr>
        <w:t>معاً.</w:t>
      </w:r>
    </w:p>
    <w:p w14:paraId="3B5720DB" w14:textId="77777777" w:rsidR="00BE1E2E" w:rsidRPr="00FC0F14" w:rsidRDefault="00BE1E2E" w:rsidP="00F54470">
      <w:pPr>
        <w:rPr>
          <w:rtl/>
        </w:rPr>
      </w:pPr>
      <w:r w:rsidRPr="00FC0F14">
        <w:rPr>
          <w:rStyle w:val="Left-to-Rightbold"/>
        </w:rPr>
        <w:t>2.</w:t>
      </w:r>
      <w:proofErr w:type="gramStart"/>
      <w:r w:rsidRPr="00FC0F14">
        <w:rPr>
          <w:rStyle w:val="Left-to-Rightbold"/>
        </w:rPr>
        <w:t>5.</w:t>
      </w:r>
      <w:r>
        <w:rPr>
          <w:rStyle w:val="Left-to-Rightbold"/>
        </w:rPr>
        <w:t>D</w:t>
      </w:r>
      <w:proofErr w:type="gramEnd"/>
      <w:r w:rsidRPr="00FC0F14">
        <w:rPr>
          <w:lang w:val="en-GB"/>
        </w:rPr>
        <w:tab/>
      </w:r>
      <w:r w:rsidRPr="00FC0F14">
        <w:rPr>
          <w:rtl/>
        </w:rPr>
        <w:t>وخلال هذه الفترة الزمنية أيضاً، سيستعرض مكتب تقييس الاتصالات الوثيقة ويقدم تعليقاته عليها، إن وجدت.</w:t>
      </w:r>
    </w:p>
    <w:p w14:paraId="18945418" w14:textId="77777777" w:rsidR="00BE1E2E" w:rsidRPr="00FC0F14" w:rsidRDefault="00BE1E2E" w:rsidP="00F54470">
      <w:pPr>
        <w:rPr>
          <w:rtl/>
        </w:rPr>
      </w:pPr>
      <w:r w:rsidRPr="00FC0F14">
        <w:rPr>
          <w:rStyle w:val="Left-to-Rightbold"/>
        </w:rPr>
        <w:lastRenderedPageBreak/>
        <w:t>3.</w:t>
      </w:r>
      <w:proofErr w:type="gramStart"/>
      <w:r w:rsidRPr="00FC0F14">
        <w:rPr>
          <w:rStyle w:val="Left-to-Rightbold"/>
        </w:rPr>
        <w:t>5.</w:t>
      </w:r>
      <w:r>
        <w:rPr>
          <w:rStyle w:val="Left-to-Rightbold"/>
        </w:rPr>
        <w:t>D</w:t>
      </w:r>
      <w:proofErr w:type="gramEnd"/>
      <w:r w:rsidRPr="00FC0F14">
        <w:rPr>
          <w:lang w:val="en-GB"/>
        </w:rPr>
        <w:tab/>
      </w:r>
      <w:r w:rsidRPr="00FC0F14">
        <w:rPr>
          <w:rtl/>
        </w:rPr>
        <w:t>وفي حالة العمل التعاوني، تتاح مجموعتان من الردود لفريق إدارة المسألة بقطاع تقييس الاتصالات وكذلك للفريق ذي</w:t>
      </w:r>
      <w:r w:rsidRPr="00FC0F14">
        <w:rPr>
          <w:rFonts w:hint="cs"/>
          <w:rtl/>
        </w:rPr>
        <w:t> </w:t>
      </w:r>
      <w:r w:rsidRPr="00FC0F14">
        <w:rPr>
          <w:rtl/>
        </w:rPr>
        <w:t>الصلة في المنظمة. وينسق كلا الفريقين جهودهما في تسوية جميع التعليقات الواردة وإنتاج مشروع وثيقة مراجعة.</w:t>
      </w:r>
    </w:p>
    <w:p w14:paraId="0D6ACABA" w14:textId="77777777" w:rsidR="00BE1E2E" w:rsidRPr="00FC0F14" w:rsidRDefault="00BE1E2E" w:rsidP="00BE1E2E">
      <w:pPr>
        <w:rPr>
          <w:rtl/>
        </w:rPr>
      </w:pPr>
      <w:r w:rsidRPr="00FC0F14">
        <w:rPr>
          <w:rStyle w:val="Left-to-Rightbold"/>
        </w:rPr>
        <w:t>4.</w:t>
      </w:r>
      <w:proofErr w:type="gramStart"/>
      <w:r w:rsidRPr="00FC0F14">
        <w:rPr>
          <w:rStyle w:val="Left-to-Rightbold"/>
        </w:rPr>
        <w:t>5.</w:t>
      </w:r>
      <w:r>
        <w:rPr>
          <w:rStyle w:val="Left-to-Rightbold"/>
        </w:rPr>
        <w:t>D</w:t>
      </w:r>
      <w:proofErr w:type="gramEnd"/>
      <w:r w:rsidRPr="00FC0F14">
        <w:rPr>
          <w:lang w:val="en-GB"/>
        </w:rPr>
        <w:tab/>
      </w:r>
      <w:r w:rsidRPr="00FC0F14">
        <w:rPr>
          <w:rtl/>
        </w:rPr>
        <w:t xml:space="preserve">وفي حالة وجود فريق مشترك، تتاح مجموعتان من الردود للفريق المشترك الذي يسوي جميع التعليقات الواردة وينتج مشروع الوثيقة المراجعة (انظر الفقرتين </w:t>
      </w:r>
      <w:r w:rsidRPr="00FC0F14">
        <w:rPr>
          <w:rStyle w:val="Left-to-Right"/>
        </w:rPr>
        <w:t>6.5.</w:t>
      </w:r>
      <w:r>
        <w:rPr>
          <w:rStyle w:val="Left-to-Right"/>
        </w:rPr>
        <w:t>C</w:t>
      </w:r>
      <w:r w:rsidRPr="00FC0F14">
        <w:rPr>
          <w:rtl/>
        </w:rPr>
        <w:t xml:space="preserve"> و</w:t>
      </w:r>
      <w:r w:rsidRPr="00FC0F14">
        <w:rPr>
          <w:rStyle w:val="Left-to-Right"/>
        </w:rPr>
        <w:t>7.5.</w:t>
      </w:r>
      <w:r>
        <w:rPr>
          <w:rStyle w:val="Left-to-Right"/>
        </w:rPr>
        <w:t>C</w:t>
      </w:r>
      <w:r w:rsidRPr="00FC0F14">
        <w:rPr>
          <w:rtl/>
        </w:rPr>
        <w:t>).</w:t>
      </w:r>
    </w:p>
    <w:p w14:paraId="54F00947" w14:textId="5DA3EC52" w:rsidR="00BE1E2E" w:rsidRPr="00FC0F14" w:rsidRDefault="00BE1E2E" w:rsidP="00BE1E2E">
      <w:pPr>
        <w:rPr>
          <w:rtl/>
        </w:rPr>
      </w:pPr>
      <w:r w:rsidRPr="00FC0F14">
        <w:rPr>
          <w:rStyle w:val="Left-to-Rightbold"/>
        </w:rPr>
        <w:t>5.</w:t>
      </w:r>
      <w:proofErr w:type="gramStart"/>
      <w:r w:rsidRPr="00FC0F14">
        <w:rPr>
          <w:rStyle w:val="Left-to-Rightbold"/>
        </w:rPr>
        <w:t>5.</w:t>
      </w:r>
      <w:r>
        <w:rPr>
          <w:rStyle w:val="Left-to-Rightbold"/>
        </w:rPr>
        <w:t>D</w:t>
      </w:r>
      <w:proofErr w:type="gramEnd"/>
      <w:r w:rsidRPr="00FC0F14">
        <w:rPr>
          <w:lang w:val="en-GB"/>
        </w:rPr>
        <w:tab/>
      </w:r>
      <w:r w:rsidRPr="00FC0F14">
        <w:rPr>
          <w:rtl/>
        </w:rPr>
        <w:t xml:space="preserve">وهذه هي النقطة التي يكون فيها التزامن حرجاً. فالعامل المتحكم الأول هو تاريخ اجتماع لجنة الدراسات (أو فرقة العمل) بقطاع تقييس الاتصالات حيث يتم الحصول على التحديد (عملية الموافقة التقليدية </w:t>
      </w:r>
      <w:r w:rsidRPr="00FC0F14">
        <w:t>(TAP)</w:t>
      </w:r>
      <w:r w:rsidRPr="00FC0F14">
        <w:rPr>
          <w:rtl/>
        </w:rPr>
        <w:t>) أو القبول (عملية الموافقة البديلة</w:t>
      </w:r>
      <w:r w:rsidRPr="00FC0F14">
        <w:rPr>
          <w:rFonts w:hint="cs"/>
          <w:rtl/>
        </w:rPr>
        <w:t> </w:t>
      </w:r>
      <w:r w:rsidRPr="00FC0F14">
        <w:t>(AAP)</w:t>
      </w:r>
      <w:r w:rsidRPr="00FC0F14">
        <w:rPr>
          <w:rtl/>
        </w:rPr>
        <w:t>) أو الاتفاق (وثائق غير معيارية). ففي هذا الاجتماع، يُختتم الاقتراع عادة</w:t>
      </w:r>
      <w:r w:rsidRPr="00FC0F14">
        <w:rPr>
          <w:rFonts w:hint="cs"/>
          <w:rtl/>
        </w:rPr>
        <w:t>ً</w:t>
      </w:r>
      <w:r w:rsidRPr="00FC0F14">
        <w:rPr>
          <w:rtl/>
        </w:rPr>
        <w:t xml:space="preserve"> في المنظمة ويُنشر مشروع الوثيقة المراجع كوثيقة مؤقتة في الوقت المناسب لاجتماع لجنة الدراسات (أو فرقة العمل) بقطاع تقييس الاتصالات. بيد أن اجتماع لجنة الدراسات (أو</w:t>
      </w:r>
      <w:r w:rsidRPr="00FC0F14">
        <w:rPr>
          <w:rFonts w:hint="cs"/>
          <w:rtl/>
        </w:rPr>
        <w:t> </w:t>
      </w:r>
      <w:r w:rsidRPr="00FC0F14">
        <w:rPr>
          <w:rtl/>
        </w:rPr>
        <w:t xml:space="preserve">فرقة العمل) </w:t>
      </w:r>
      <w:r w:rsidR="00F54470" w:rsidRPr="00FC0F14">
        <w:rPr>
          <w:rtl/>
        </w:rPr>
        <w:t xml:space="preserve">بقطاع تقييس الاتصالات </w:t>
      </w:r>
      <w:r w:rsidRPr="00FC0F14">
        <w:rPr>
          <w:rtl/>
        </w:rPr>
        <w:t>يمكن أن يرضى بقبول (بالنسبة لعملية الموافقة البديلة) أو تحديد (بالنسبة لعملية الموافقة التقليدية) مشروع الوثيقة رهناً بمزيد من التعديلات بناء على نتيجة الاقتراع في المنظمة.</w:t>
      </w:r>
    </w:p>
    <w:p w14:paraId="17A0BC1E" w14:textId="77777777" w:rsidR="00BE1E2E" w:rsidRPr="00FC0F14" w:rsidRDefault="00BE1E2E" w:rsidP="00BE1E2E">
      <w:pPr>
        <w:pStyle w:val="Note"/>
        <w:rPr>
          <w:rtl/>
        </w:rPr>
      </w:pPr>
      <w:r w:rsidRPr="00FC0F14">
        <w:rPr>
          <w:b/>
          <w:bCs/>
          <w:rtl/>
        </w:rPr>
        <w:t>ملاحظة</w:t>
      </w:r>
      <w:r w:rsidRPr="00FC0F14">
        <w:rPr>
          <w:rFonts w:hint="cs"/>
          <w:rtl/>
        </w:rPr>
        <w:t xml:space="preserve"> </w:t>
      </w:r>
      <w:r w:rsidRPr="00FC0F14">
        <w:rPr>
          <w:rtl/>
        </w:rPr>
        <w:t>– من المعلوم أن مشروع الوثيقة المستقر متاح دائماً للتعليق عليه من جانب أعضاء الاتحاد في إطار النداء الأخير لعملية الموافقة البديلة أو</w:t>
      </w:r>
      <w:r w:rsidRPr="00FC0F14">
        <w:rPr>
          <w:rFonts w:hint="cs"/>
          <w:rtl/>
        </w:rPr>
        <w:t> </w:t>
      </w:r>
      <w:r w:rsidRPr="00FC0F14">
        <w:rPr>
          <w:rtl/>
        </w:rPr>
        <w:t xml:space="preserve">التشاور لعملية الموافقة التقليدية (انظر الفقرة </w:t>
      </w:r>
      <w:r w:rsidRPr="00FC0F14">
        <w:rPr>
          <w:rStyle w:val="Left-to-Right"/>
        </w:rPr>
        <w:t>6.5.</w:t>
      </w:r>
      <w:r>
        <w:rPr>
          <w:rStyle w:val="Left-to-Right"/>
        </w:rPr>
        <w:t>D</w:t>
      </w:r>
      <w:r w:rsidRPr="00FC0F14">
        <w:rPr>
          <w:rtl/>
        </w:rPr>
        <w:t>).</w:t>
      </w:r>
    </w:p>
    <w:p w14:paraId="0C5D7DC7" w14:textId="69AFA522" w:rsidR="00BE1E2E" w:rsidRPr="00FC0F14" w:rsidRDefault="00BE1E2E" w:rsidP="00BE1E2E">
      <w:pPr>
        <w:rPr>
          <w:rtl/>
        </w:rPr>
      </w:pPr>
      <w:r w:rsidRPr="00FC0F14">
        <w:rPr>
          <w:rStyle w:val="Left-to-Rightbold"/>
        </w:rPr>
        <w:t>6.</w:t>
      </w:r>
      <w:proofErr w:type="gramStart"/>
      <w:r w:rsidRPr="00FC0F14">
        <w:rPr>
          <w:rStyle w:val="Left-to-Rightbold"/>
        </w:rPr>
        <w:t>5.</w:t>
      </w:r>
      <w:r>
        <w:rPr>
          <w:rStyle w:val="Left-to-Rightbold"/>
        </w:rPr>
        <w:t>D</w:t>
      </w:r>
      <w:proofErr w:type="gramEnd"/>
      <w:r w:rsidRPr="00FC0F14">
        <w:rPr>
          <w:lang w:val="en-GB"/>
        </w:rPr>
        <w:tab/>
      </w:r>
      <w:r w:rsidRPr="00FC0F14">
        <w:rPr>
          <w:rtl/>
        </w:rPr>
        <w:t>أما العامل المتحكم الثاني فيتمثل في اختتام الاقتراع في المنظمة وإنتاج مشروع وثيقة مراجعة كي يوافق قطاع تقييس الاتصالات</w:t>
      </w:r>
      <w:r w:rsidR="00475A5D">
        <w:rPr>
          <w:rFonts w:hint="cs"/>
          <w:rtl/>
        </w:rPr>
        <w:t> </w:t>
      </w:r>
      <w:r w:rsidRPr="00FC0F14">
        <w:rPr>
          <w:rtl/>
        </w:rPr>
        <w:t>عليها:</w:t>
      </w:r>
    </w:p>
    <w:p w14:paraId="79AEFB94" w14:textId="77777777" w:rsidR="00BE1E2E" w:rsidRPr="00475A5D" w:rsidRDefault="00BE1E2E" w:rsidP="00475A5D">
      <w:pPr>
        <w:pStyle w:val="enumlev1"/>
        <w:rPr>
          <w:rtl/>
        </w:rPr>
      </w:pPr>
      <w:r w:rsidRPr="00475A5D">
        <w:rPr>
          <w:rFonts w:hint="cs"/>
          <w:rtl/>
        </w:rPr>
        <w:t> </w:t>
      </w:r>
      <w:r w:rsidRPr="00475A5D">
        <w:rPr>
          <w:rtl/>
        </w:rPr>
        <w:t>أ</w:t>
      </w:r>
      <w:r w:rsidRPr="00475A5D">
        <w:rPr>
          <w:rFonts w:hint="cs"/>
          <w:rtl/>
        </w:rPr>
        <w:t> </w:t>
      </w:r>
      <w:r w:rsidRPr="00475A5D">
        <w:rPr>
          <w:rtl/>
        </w:rPr>
        <w:t>)</w:t>
      </w:r>
      <w:r w:rsidRPr="00475A5D">
        <w:rPr>
          <w:rtl/>
        </w:rPr>
        <w:tab/>
        <w:t xml:space="preserve">بالنسبة لعملية الموافقة التقليدية: خلال </w:t>
      </w:r>
      <w:r w:rsidRPr="00475A5D">
        <w:t>4</w:t>
      </w:r>
      <w:r w:rsidRPr="00475A5D">
        <w:rPr>
          <w:rtl/>
        </w:rPr>
        <w:t xml:space="preserve"> أشهر قبل اجتماع لجنة الدراسات (أو فرقة العمل) بقطاع تقييس الاتصالات، حيث يتعيّن الحصول على الموافقة كي يتمكن مدير مكتب تقييس الاتصالات من إصدار رسالة تعلن النية بالموافقة على التوصية في الاجتماع المقبل للجنة الدراسات (أو فرقة العمل)؛</w:t>
      </w:r>
    </w:p>
    <w:p w14:paraId="48F65720" w14:textId="6E325027" w:rsidR="00BE1E2E" w:rsidRPr="00A62E88" w:rsidRDefault="00BE1E2E" w:rsidP="00475A5D">
      <w:pPr>
        <w:pStyle w:val="enumlev1"/>
        <w:rPr>
          <w:rtl/>
        </w:rPr>
      </w:pPr>
      <w:r w:rsidRPr="00A62E88">
        <w:rPr>
          <w:rtl/>
        </w:rPr>
        <w:t>ب)</w:t>
      </w:r>
      <w:r w:rsidRPr="00A62E88">
        <w:rPr>
          <w:rtl/>
        </w:rPr>
        <w:tab/>
        <w:t xml:space="preserve">بالنسبة لعملية الموافقة البديلة: خلال شهرين عقب اجتماع لجنة الدراسات (أو فرقة العمل) </w:t>
      </w:r>
      <w:r w:rsidR="00651D2C" w:rsidRPr="00475A5D">
        <w:rPr>
          <w:rtl/>
        </w:rPr>
        <w:t>بقطاع تقييس الاتصالات</w:t>
      </w:r>
      <w:r w:rsidR="00651D2C" w:rsidRPr="00A62E88">
        <w:rPr>
          <w:rtl/>
        </w:rPr>
        <w:t xml:space="preserve"> </w:t>
      </w:r>
      <w:r w:rsidRPr="00A62E88">
        <w:rPr>
          <w:rtl/>
        </w:rPr>
        <w:t>عادةً، حيث يُنال القبول كي يتمكن مدير مكتب تقييس الاتصالات من إعلان النداء الأخير للموافقة على التوصية</w:t>
      </w:r>
      <w:r w:rsidR="00651D2C">
        <w:rPr>
          <w:rFonts w:hint="cs"/>
          <w:rtl/>
        </w:rPr>
        <w:t>؛</w:t>
      </w:r>
    </w:p>
    <w:p w14:paraId="2D7931EE" w14:textId="16C83F5E" w:rsidR="00BE1E2E" w:rsidRPr="00A62E88" w:rsidRDefault="00BE1E2E" w:rsidP="00475A5D">
      <w:pPr>
        <w:pStyle w:val="enumlev1"/>
        <w:rPr>
          <w:rtl/>
        </w:rPr>
      </w:pPr>
      <w:r w:rsidRPr="00A62E88">
        <w:rPr>
          <w:rtl/>
        </w:rPr>
        <w:t>ج)</w:t>
      </w:r>
      <w:r w:rsidRPr="00A62E88">
        <w:rPr>
          <w:rtl/>
        </w:rPr>
        <w:tab/>
        <w:t xml:space="preserve">بالنسبة للاتفاق (في حالة من الوثائق غير المعيارية): قبل سبعة أيام تقويمية على الأقل من موعد اجتماع لجنة الدراسات (أو فرقة العمل) </w:t>
      </w:r>
      <w:r w:rsidR="00651D2C" w:rsidRPr="00475A5D">
        <w:rPr>
          <w:rtl/>
        </w:rPr>
        <w:t>بقطاع تقييس الاتصالات</w:t>
      </w:r>
      <w:r w:rsidR="00651D2C" w:rsidRPr="00A62E88">
        <w:rPr>
          <w:rtl/>
        </w:rPr>
        <w:t xml:space="preserve"> </w:t>
      </w:r>
      <w:r w:rsidRPr="00A62E88">
        <w:rPr>
          <w:rtl/>
        </w:rPr>
        <w:t xml:space="preserve">(انظر الفقرة </w:t>
      </w:r>
      <w:r w:rsidRPr="00A62E88">
        <w:t>3</w:t>
      </w:r>
      <w:r w:rsidRPr="00A62E88">
        <w:rPr>
          <w:rtl/>
        </w:rPr>
        <w:t>.</w:t>
      </w:r>
      <w:r w:rsidRPr="00A62E88">
        <w:t>3</w:t>
      </w:r>
      <w:r w:rsidRPr="00A62E88">
        <w:rPr>
          <w:rtl/>
        </w:rPr>
        <w:t>.</w:t>
      </w:r>
      <w:r w:rsidRPr="00A62E88">
        <w:t>3</w:t>
      </w:r>
      <w:r w:rsidRPr="00A62E88">
        <w:rPr>
          <w:rtl/>
        </w:rPr>
        <w:t xml:space="preserve"> من التوصية </w:t>
      </w:r>
      <w:r w:rsidRPr="00A62E88">
        <w:t>[b-ITU-T A.1]</w:t>
      </w:r>
      <w:r w:rsidRPr="00A62E88">
        <w:rPr>
          <w:rtl/>
        </w:rPr>
        <w:t>).</w:t>
      </w:r>
    </w:p>
    <w:p w14:paraId="1D7D3FFE" w14:textId="7B4383A1" w:rsidR="00BE1E2E" w:rsidRPr="00FC0F14" w:rsidRDefault="00BE1E2E" w:rsidP="00BE1E2E">
      <w:pPr>
        <w:rPr>
          <w:rtl/>
        </w:rPr>
      </w:pPr>
      <w:r w:rsidRPr="00FC0F14">
        <w:rPr>
          <w:rStyle w:val="Left-to-Rightbold"/>
        </w:rPr>
        <w:t>6.</w:t>
      </w:r>
      <w:r>
        <w:rPr>
          <w:rStyle w:val="Left-to-Rightbold"/>
        </w:rPr>
        <w:t>D</w:t>
      </w:r>
      <w:r w:rsidRPr="00FC0F14">
        <w:rPr>
          <w:lang w:val="en-GB"/>
        </w:rPr>
        <w:tab/>
      </w:r>
      <w:r w:rsidRPr="00FC0F14">
        <w:rPr>
          <w:rtl/>
        </w:rPr>
        <w:t xml:space="preserve">وإن لم تقدَّم أي أصوات معارضة وأي تعليقات تقنية خلال النداء الأخير لعملية الموافقة البديلة أو خلال التشاور لعملية الموافقة التقليدية أو خلال المناقشة في اجتماع لجنة الدراسات (أو فرقة العمل) في حالة الاتفاق، وإذا وافق اجتماع لجنة الدراسات (أو فرقة العمل) </w:t>
      </w:r>
      <w:r w:rsidR="00651D2C" w:rsidRPr="00475A5D">
        <w:rPr>
          <w:rtl/>
        </w:rPr>
        <w:t>بقطاع تقييس الاتصالات</w:t>
      </w:r>
      <w:r w:rsidR="00651D2C" w:rsidRPr="00FC0F14">
        <w:rPr>
          <w:rtl/>
        </w:rPr>
        <w:t xml:space="preserve"> </w:t>
      </w:r>
      <w:r w:rsidRPr="00FC0F14">
        <w:rPr>
          <w:rtl/>
        </w:rPr>
        <w:t>التالي على الوثيقة، في حالة عملية الموافقة التقليدية، تبلَّغ المنظمة بذلك وتُنشر الوثيقة وفقاً للفقرة</w:t>
      </w:r>
      <w:r w:rsidRPr="00FC0F14">
        <w:rPr>
          <w:rFonts w:hint="cs"/>
          <w:rtl/>
        </w:rPr>
        <w:t> </w:t>
      </w:r>
      <w:r w:rsidRPr="00FC0F14">
        <w:t>9</w:t>
      </w:r>
      <w:r w:rsidRPr="00FC0F14">
        <w:rPr>
          <w:rtl/>
        </w:rPr>
        <w:t>.</w:t>
      </w:r>
    </w:p>
    <w:p w14:paraId="690CC684" w14:textId="016A233C" w:rsidR="00BE1E2E" w:rsidRPr="00FC0F14" w:rsidRDefault="00BE1E2E" w:rsidP="00BE1E2E">
      <w:pPr>
        <w:rPr>
          <w:rtl/>
        </w:rPr>
      </w:pPr>
      <w:r w:rsidRPr="00FC0F14">
        <w:rPr>
          <w:rStyle w:val="Left-to-Rightbold"/>
        </w:rPr>
        <w:t>7.</w:t>
      </w:r>
      <w:r>
        <w:rPr>
          <w:rStyle w:val="Left-to-Rightbold"/>
        </w:rPr>
        <w:t>D</w:t>
      </w:r>
      <w:r w:rsidRPr="00FC0F14">
        <w:rPr>
          <w:lang w:val="en-GB"/>
        </w:rPr>
        <w:tab/>
      </w:r>
      <w:r w:rsidRPr="00FC0F14">
        <w:rPr>
          <w:rtl/>
        </w:rPr>
        <w:t>أما إذا قُدمت أصوات معارضة و/أو تعليقات تقنية خلال النداء الأخير لعملية الموافقة البديلة أو خلال التشاور لعملية الموافقة التقليدية، أو إذا أدلي بتعليقات في اجتماع لجنة الدراسات (أو فرقة العمل) في حالة الاتفاق، تسوى التعليقات وفق الفقرات الفرعية</w:t>
      </w:r>
      <w:r w:rsidR="00C543F3">
        <w:rPr>
          <w:rFonts w:hint="cs"/>
          <w:rtl/>
        </w:rPr>
        <w:t> </w:t>
      </w:r>
      <w:r w:rsidRPr="00FC0F14">
        <w:rPr>
          <w:rtl/>
        </w:rPr>
        <w:t>التالية.</w:t>
      </w:r>
    </w:p>
    <w:p w14:paraId="2A28AE97" w14:textId="77777777" w:rsidR="00BE1E2E" w:rsidRPr="00FC0F14" w:rsidRDefault="00BE1E2E" w:rsidP="00BE1E2E">
      <w:pPr>
        <w:pStyle w:val="Note"/>
        <w:rPr>
          <w:rtl/>
        </w:rPr>
      </w:pPr>
      <w:r w:rsidRPr="00FC0F14">
        <w:rPr>
          <w:b/>
          <w:bCs/>
          <w:rtl/>
        </w:rPr>
        <w:t>ملاحظة</w:t>
      </w:r>
      <w:r w:rsidRPr="00FC0F14">
        <w:rPr>
          <w:rFonts w:hint="cs"/>
          <w:rtl/>
        </w:rPr>
        <w:t xml:space="preserve"> </w:t>
      </w:r>
      <w:r w:rsidRPr="00FC0F14">
        <w:rPr>
          <w:rtl/>
        </w:rPr>
        <w:t>– إذا أشارت دولة عضو في قطاع تقييس الاتصالات إلى مشكلة تحول دون الموافقة، تبلَّغ المنظمة بذلك على الفور بحيث يمكن اتخاذ الإجراء المناسب، ووضع خطة متزامنة الجديدة إذا لزم الأمر.</w:t>
      </w:r>
    </w:p>
    <w:p w14:paraId="75BE9B43" w14:textId="77777777" w:rsidR="00BE1E2E" w:rsidRPr="00FC0F14" w:rsidRDefault="00BE1E2E" w:rsidP="00BE1E2E">
      <w:pPr>
        <w:rPr>
          <w:rtl/>
        </w:rPr>
      </w:pPr>
      <w:r w:rsidRPr="00FC0F14">
        <w:rPr>
          <w:rStyle w:val="Left-to-Rightbold"/>
        </w:rPr>
        <w:t>1.</w:t>
      </w:r>
      <w:proofErr w:type="gramStart"/>
      <w:r w:rsidRPr="00FC0F14">
        <w:rPr>
          <w:rStyle w:val="Left-to-Rightbold"/>
        </w:rPr>
        <w:t>7.</w:t>
      </w:r>
      <w:r>
        <w:rPr>
          <w:rStyle w:val="Left-to-Rightbold"/>
        </w:rPr>
        <w:t>D</w:t>
      </w:r>
      <w:proofErr w:type="gramEnd"/>
      <w:r w:rsidRPr="00FC0F14">
        <w:rPr>
          <w:lang w:val="en-GB"/>
        </w:rPr>
        <w:tab/>
      </w:r>
      <w:r w:rsidRPr="00FC0F14">
        <w:rPr>
          <w:rtl/>
        </w:rPr>
        <w:t>وفي حالة العمل التعاوني، يسوي فريق إدارة مسألة بقطاع تقييس الاتصالات جميع التعليقات الواردة وينتج مشروع الوثيقة المراجعة. وتتاح للمنظمة أيضاً التعليقات ومشروع الوثيقة المراجعة.</w:t>
      </w:r>
    </w:p>
    <w:p w14:paraId="2C575353" w14:textId="77777777" w:rsidR="00BE1E2E" w:rsidRPr="00FC0F14" w:rsidRDefault="00BE1E2E" w:rsidP="00BE1E2E">
      <w:pPr>
        <w:rPr>
          <w:rtl/>
        </w:rPr>
      </w:pPr>
      <w:r w:rsidRPr="00FC0F14">
        <w:rPr>
          <w:rStyle w:val="Left-to-Rightbold"/>
        </w:rPr>
        <w:t>2.</w:t>
      </w:r>
      <w:proofErr w:type="gramStart"/>
      <w:r w:rsidRPr="00FC0F14">
        <w:rPr>
          <w:rStyle w:val="Left-to-Rightbold"/>
        </w:rPr>
        <w:t>7.</w:t>
      </w:r>
      <w:r>
        <w:rPr>
          <w:rStyle w:val="Left-to-Rightbold"/>
        </w:rPr>
        <w:t>D</w:t>
      </w:r>
      <w:proofErr w:type="gramEnd"/>
      <w:r w:rsidRPr="00FC0F14">
        <w:rPr>
          <w:lang w:val="en-GB"/>
        </w:rPr>
        <w:tab/>
      </w:r>
      <w:r w:rsidRPr="00FC0F14">
        <w:rPr>
          <w:rtl/>
        </w:rPr>
        <w:t xml:space="preserve">وفي حالة وجود فريق مشترك، يسوي الفريق التعليقات وينتج مشروع الوثيقة المراجعة (انظر الفقرتين </w:t>
      </w:r>
      <w:r w:rsidRPr="00FC0F14">
        <w:rPr>
          <w:rStyle w:val="Left-to-Right"/>
        </w:rPr>
        <w:t>6.5.</w:t>
      </w:r>
      <w:r>
        <w:rPr>
          <w:rStyle w:val="Left-to-Right"/>
        </w:rPr>
        <w:t>C</w:t>
      </w:r>
      <w:r w:rsidRPr="00FC0F14">
        <w:rPr>
          <w:rtl/>
        </w:rPr>
        <w:t xml:space="preserve"> و</w:t>
      </w:r>
      <w:r w:rsidRPr="00FC0F14">
        <w:rPr>
          <w:rStyle w:val="Left-to-Right"/>
        </w:rPr>
        <w:t>7.5.</w:t>
      </w:r>
      <w:r>
        <w:rPr>
          <w:rStyle w:val="Left-to-Right"/>
        </w:rPr>
        <w:t>C</w:t>
      </w:r>
      <w:r w:rsidRPr="00FC0F14">
        <w:rPr>
          <w:rtl/>
        </w:rPr>
        <w:t>).</w:t>
      </w:r>
    </w:p>
    <w:p w14:paraId="2D2465E7" w14:textId="77777777" w:rsidR="00BE1E2E" w:rsidRPr="00FC0F14" w:rsidRDefault="00BE1E2E" w:rsidP="00BE1E2E">
      <w:pPr>
        <w:keepNext/>
        <w:rPr>
          <w:rtl/>
        </w:rPr>
      </w:pPr>
      <w:r w:rsidRPr="00FC0F14">
        <w:rPr>
          <w:rStyle w:val="Left-to-Rightbold"/>
        </w:rPr>
        <w:t>3.</w:t>
      </w:r>
      <w:proofErr w:type="gramStart"/>
      <w:r w:rsidRPr="00FC0F14">
        <w:rPr>
          <w:rStyle w:val="Left-to-Rightbold"/>
        </w:rPr>
        <w:t>7.</w:t>
      </w:r>
      <w:r>
        <w:rPr>
          <w:rStyle w:val="Left-to-Rightbold"/>
        </w:rPr>
        <w:t>D</w:t>
      </w:r>
      <w:proofErr w:type="gramEnd"/>
      <w:r w:rsidRPr="00FC0F14">
        <w:rPr>
          <w:lang w:val="en-GB"/>
        </w:rPr>
        <w:tab/>
      </w:r>
      <w:r w:rsidRPr="00FC0F14">
        <w:rPr>
          <w:rtl/>
        </w:rPr>
        <w:t>وإذا كانت التغييرات جوهرية، تبلَّغ المنظمة بذلك على الفور لإيجاد حل مناسب:</w:t>
      </w:r>
    </w:p>
    <w:p w14:paraId="68662515" w14:textId="77777777" w:rsidR="00BE1E2E" w:rsidRPr="00A62E88" w:rsidRDefault="00BE1E2E" w:rsidP="00D30E07">
      <w:pPr>
        <w:pStyle w:val="enumlev1"/>
        <w:rPr>
          <w:rtl/>
        </w:rPr>
      </w:pPr>
      <w:r w:rsidRPr="00FC0F14">
        <w:rPr>
          <w:rFonts w:hint="cs"/>
          <w:rtl/>
        </w:rPr>
        <w:t> </w:t>
      </w:r>
      <w:r w:rsidRPr="00FC0F14">
        <w:rPr>
          <w:rtl/>
        </w:rPr>
        <w:t>أ</w:t>
      </w:r>
      <w:r w:rsidRPr="00FC0F14">
        <w:rPr>
          <w:rFonts w:hint="cs"/>
          <w:rtl/>
        </w:rPr>
        <w:t> </w:t>
      </w:r>
      <w:r w:rsidRPr="00FC0F14">
        <w:rPr>
          <w:rtl/>
        </w:rPr>
        <w:t>)</w:t>
      </w:r>
      <w:r w:rsidRPr="00FC0F14">
        <w:rPr>
          <w:rtl/>
        </w:rPr>
        <w:tab/>
      </w:r>
      <w:r w:rsidRPr="00A62E88">
        <w:rPr>
          <w:rtl/>
        </w:rPr>
        <w:t>في حالة الوثائق المتوائمة تقنياً، تنظر المنظمة في إمكانية تطبيق بعض التغييرات أو كلها على وثيقتها أو نشر كل من الوثيقتين على حدة.</w:t>
      </w:r>
    </w:p>
    <w:p w14:paraId="31A9927D" w14:textId="77777777" w:rsidR="00BE1E2E" w:rsidRPr="00113F3F" w:rsidRDefault="00BE1E2E" w:rsidP="00D30E07">
      <w:pPr>
        <w:pStyle w:val="enumlev1"/>
        <w:rPr>
          <w:spacing w:val="-4"/>
          <w:rtl/>
        </w:rPr>
      </w:pPr>
      <w:r w:rsidRPr="00113F3F">
        <w:rPr>
          <w:spacing w:val="-4"/>
          <w:rtl/>
        </w:rPr>
        <w:t>ب)</w:t>
      </w:r>
      <w:r w:rsidRPr="00113F3F">
        <w:rPr>
          <w:spacing w:val="-4"/>
          <w:rtl/>
        </w:rPr>
        <w:tab/>
        <w:t xml:space="preserve">في حالة وجود وثيقة مشتركة، إذا أمكن للمنظمة إجراء اقتراع نهائي آخر للحصول على الموافقة، تُطبَّق الفقرة </w:t>
      </w:r>
      <w:r w:rsidRPr="00113F3F">
        <w:rPr>
          <w:spacing w:val="-4"/>
        </w:rPr>
        <w:t>5.D</w:t>
      </w:r>
      <w:r w:rsidRPr="00113F3F">
        <w:rPr>
          <w:spacing w:val="-4"/>
          <w:rtl/>
        </w:rPr>
        <w:t xml:space="preserve"> مجدداً (لاستعراض إضافي في قطاع تقييس الاتصالات في حالة عملية الموافقة البديلة) وتتأخر الموافقة في قطاع تقييس الاتصالات.</w:t>
      </w:r>
    </w:p>
    <w:p w14:paraId="5165828D" w14:textId="77777777" w:rsidR="00BE1E2E" w:rsidRPr="00D30E07" w:rsidRDefault="00BE1E2E" w:rsidP="00D30E07">
      <w:pPr>
        <w:pStyle w:val="enumlev1"/>
        <w:rPr>
          <w:rtl/>
        </w:rPr>
      </w:pPr>
      <w:r w:rsidRPr="00D30E07">
        <w:rPr>
          <w:rtl/>
        </w:rPr>
        <w:t>ج)</w:t>
      </w:r>
      <w:r w:rsidRPr="00D30E07">
        <w:rPr>
          <w:rtl/>
        </w:rPr>
        <w:tab/>
        <w:t>بخلاف ذلك، يمكن للجنة الدراسات بقطاع تقييس الاتصالات والمنظمة أن تقررا نشر الوثيقة إما كوثيقتين متوائمتين تقنياً أو وثيقتين منفصلتين.</w:t>
      </w:r>
    </w:p>
    <w:p w14:paraId="3E4E3D74" w14:textId="77777777" w:rsidR="00BE1E2E" w:rsidRDefault="00BE1E2E" w:rsidP="00BE1E2E">
      <w:pPr>
        <w:rPr>
          <w:rtl/>
        </w:rPr>
      </w:pPr>
      <w:r>
        <w:rPr>
          <w:rtl/>
        </w:rPr>
        <w:br w:type="page"/>
      </w:r>
    </w:p>
    <w:p w14:paraId="5A986A00" w14:textId="2A985CB0" w:rsidR="00BE1E2E" w:rsidRPr="00FC0F14" w:rsidRDefault="00BE1E2E" w:rsidP="00113F3F">
      <w:pPr>
        <w:pStyle w:val="Annextitle"/>
        <w:spacing w:after="0"/>
        <w:rPr>
          <w:rtl/>
        </w:rPr>
      </w:pPr>
      <w:bookmarkStart w:id="113" w:name="_Toc163564337"/>
      <w:r>
        <w:rPr>
          <w:rFonts w:hint="cs"/>
          <w:rtl/>
        </w:rPr>
        <w:lastRenderedPageBreak/>
        <w:t xml:space="preserve">الملحق </w:t>
      </w:r>
      <w:r>
        <w:t>E</w:t>
      </w:r>
      <w:r>
        <w:rPr>
          <w:rtl/>
        </w:rPr>
        <w:br/>
      </w:r>
      <w:r>
        <w:rPr>
          <w:rtl/>
        </w:rPr>
        <w:br/>
      </w:r>
      <w:r w:rsidRPr="00431E1D">
        <w:rPr>
          <w:rFonts w:hint="cs"/>
          <w:rtl/>
          <w:lang w:bidi="ar-SA"/>
        </w:rPr>
        <w:t>التعاون متعدد الأطراف</w:t>
      </w:r>
      <w:bookmarkEnd w:id="113"/>
    </w:p>
    <w:p w14:paraId="24275A31" w14:textId="1881685B" w:rsidR="00BE1E2E" w:rsidRPr="00FC563F" w:rsidRDefault="00BE1E2E" w:rsidP="00113F3F">
      <w:pPr>
        <w:spacing w:after="360"/>
        <w:jc w:val="center"/>
        <w:rPr>
          <w:rtl/>
          <w:lang w:bidi="ar-EG"/>
        </w:rPr>
      </w:pPr>
      <w:r>
        <w:rPr>
          <w:rFonts w:hint="cs"/>
          <w:rtl/>
          <w:lang w:bidi="ar-EG"/>
        </w:rPr>
        <w:t>(</w:t>
      </w:r>
      <w:r w:rsidR="00431E1D">
        <w:rPr>
          <w:rFonts w:hint="cs"/>
          <w:rtl/>
          <w:lang w:bidi="ar-EG"/>
        </w:rPr>
        <w:t>يشكل هذا الملحق جزءاً لا يتجزأ من هذه التوصية</w:t>
      </w:r>
      <w:r w:rsidR="00113F3F">
        <w:rPr>
          <w:rFonts w:hint="cs"/>
          <w:rtl/>
          <w:lang w:bidi="ar-EG"/>
        </w:rPr>
        <w:t>.</w:t>
      </w:r>
      <w:r>
        <w:rPr>
          <w:rFonts w:hint="cs"/>
          <w:rtl/>
          <w:lang w:bidi="ar-EG"/>
        </w:rPr>
        <w:t>)</w:t>
      </w:r>
    </w:p>
    <w:p w14:paraId="14BBDBA0" w14:textId="6626A83D" w:rsidR="00BE1E2E" w:rsidRPr="00FC0F14" w:rsidRDefault="00BE1E2E" w:rsidP="00113F3F">
      <w:pPr>
        <w:rPr>
          <w:rtl/>
          <w:lang w:val="en-GB"/>
        </w:rPr>
      </w:pPr>
      <w:r w:rsidRPr="00FC0F14">
        <w:rPr>
          <w:rFonts w:hint="cs"/>
          <w:rtl/>
          <w:lang w:val="en-GB"/>
        </w:rPr>
        <w:t xml:space="preserve">يوضّح هذا </w:t>
      </w:r>
      <w:r w:rsidR="00C56048">
        <w:rPr>
          <w:rFonts w:hint="cs"/>
          <w:rtl/>
          <w:lang w:val="en-GB"/>
        </w:rPr>
        <w:t>الملحق</w:t>
      </w:r>
      <w:r w:rsidRPr="00FC0F14">
        <w:rPr>
          <w:rFonts w:hint="cs"/>
          <w:rtl/>
          <w:lang w:val="en-GB"/>
        </w:rPr>
        <w:t xml:space="preserve"> كيفية تعميم العمليات الموصوفة في </w:t>
      </w:r>
      <w:r w:rsidR="00C56048">
        <w:rPr>
          <w:rFonts w:hint="cs"/>
          <w:rtl/>
          <w:lang w:val="en-GB"/>
        </w:rPr>
        <w:t>الملحقات</w:t>
      </w:r>
      <w:r w:rsidRPr="00FC0F14">
        <w:rPr>
          <w:rFonts w:hint="cs"/>
          <w:rtl/>
          <w:lang w:val="en-GB"/>
        </w:rPr>
        <w:t xml:space="preserve"> السابقة إلى تعاون متعدد الأطراف (بما في ذلك إعداد وثائق متعددة) بين قطاع تقييس الاتصالات وأكثر من منظمة في مجال معين من مجالات العمل، مع تفادي الموافقة على اتفاقات تعاون ثنائية</w:t>
      </w:r>
      <w:r w:rsidR="00C543F3">
        <w:rPr>
          <w:rFonts w:hint="eastAsia"/>
          <w:rtl/>
          <w:lang w:val="en-GB"/>
        </w:rPr>
        <w:t> </w:t>
      </w:r>
      <w:r w:rsidRPr="00FC0F14">
        <w:rPr>
          <w:rFonts w:hint="cs"/>
          <w:rtl/>
          <w:lang w:val="en-GB"/>
        </w:rPr>
        <w:t>متعددة.</w:t>
      </w:r>
    </w:p>
    <w:p w14:paraId="05E54A17" w14:textId="77777777" w:rsidR="00BE1E2E" w:rsidRPr="00FC0F14" w:rsidRDefault="00BE1E2E" w:rsidP="00BE1E2E">
      <w:pPr>
        <w:pStyle w:val="Note"/>
        <w:rPr>
          <w:rtl/>
          <w:lang w:val="en-GB"/>
        </w:rPr>
      </w:pPr>
      <w:r w:rsidRPr="00FC0F14">
        <w:rPr>
          <w:rFonts w:hint="cs"/>
          <w:b/>
          <w:bCs/>
          <w:rtl/>
          <w:lang w:val="en-GB"/>
        </w:rPr>
        <w:t>ملاحظة</w:t>
      </w:r>
      <w:r w:rsidRPr="00FC0F14">
        <w:rPr>
          <w:rFonts w:hint="cs"/>
          <w:rtl/>
          <w:lang w:val="en-GB"/>
        </w:rPr>
        <w:t xml:space="preserve"> </w:t>
      </w:r>
      <w:r w:rsidRPr="00FC0F14">
        <w:rPr>
          <w:rtl/>
        </w:rPr>
        <w:t>–</w:t>
      </w:r>
      <w:r w:rsidRPr="00FC0F14">
        <w:rPr>
          <w:rFonts w:hint="cs"/>
          <w:rtl/>
          <w:lang w:val="en-GB"/>
        </w:rPr>
        <w:t xml:space="preserve"> تغطى الأجزاء المتبقية من هذه </w:t>
      </w:r>
      <w:r w:rsidRPr="00C56048">
        <w:rPr>
          <w:rFonts w:hint="cs"/>
          <w:rtl/>
          <w:lang w:val="en-GB"/>
        </w:rPr>
        <w:t>التوصية</w:t>
      </w:r>
      <w:r w:rsidRPr="00FC0F14">
        <w:rPr>
          <w:rFonts w:hint="cs"/>
          <w:rtl/>
          <w:lang w:val="en-GB"/>
        </w:rPr>
        <w:t xml:space="preserve"> التعاون الثنائي باعتباره الحالة الأكثر شيوعاً. وفي حالة التعاون متعدد الأطراف، كما هو محدد في هذا </w:t>
      </w:r>
      <w:r>
        <w:rPr>
          <w:rFonts w:hint="cs"/>
          <w:rtl/>
          <w:lang w:val="en-GB"/>
        </w:rPr>
        <w:t>الملحق</w:t>
      </w:r>
      <w:r w:rsidRPr="00FC0F14">
        <w:rPr>
          <w:rFonts w:hint="cs"/>
          <w:rtl/>
          <w:lang w:val="en-GB"/>
        </w:rPr>
        <w:t xml:space="preserve">، فإن بعض أجزاء النص (مثل "المنظمات الأخرى" و"الاثنتان" و"كلاهما") ينبغي إدراك أنه يمكن انطباقها على منظمات متعددة طبقاً للاصطلاحات الواردة في الفقرة </w:t>
      </w:r>
      <w:r w:rsidRPr="00FC0F14">
        <w:rPr>
          <w:lang w:val="en-GB"/>
        </w:rPr>
        <w:t>5</w:t>
      </w:r>
      <w:r w:rsidRPr="00FC0F14">
        <w:rPr>
          <w:rFonts w:hint="cs"/>
          <w:rtl/>
          <w:lang w:val="en-GB"/>
        </w:rPr>
        <w:t>.</w:t>
      </w:r>
    </w:p>
    <w:p w14:paraId="48581A57" w14:textId="77777777" w:rsidR="00BE1E2E" w:rsidRPr="00FC0F14" w:rsidRDefault="00BE1E2E" w:rsidP="00BE1E2E">
      <w:pPr>
        <w:rPr>
          <w:rtl/>
          <w:lang w:val="en-GB"/>
        </w:rPr>
      </w:pPr>
      <w:r w:rsidRPr="00FC0F14">
        <w:rPr>
          <w:rStyle w:val="Left-to-Rightbold"/>
        </w:rPr>
        <w:t>1.</w:t>
      </w:r>
      <w:r>
        <w:rPr>
          <w:rStyle w:val="Left-to-Rightbold"/>
        </w:rPr>
        <w:t>E</w:t>
      </w:r>
      <w:r w:rsidRPr="00FC0F14">
        <w:rPr>
          <w:rtl/>
          <w:lang w:val="en-GB"/>
        </w:rPr>
        <w:tab/>
      </w:r>
      <w:r w:rsidRPr="00FC0F14">
        <w:rPr>
          <w:rFonts w:hint="cs"/>
          <w:rtl/>
          <w:lang w:val="en-GB"/>
        </w:rPr>
        <w:t>عند إدراك أن هناك منظمات أخرى تعمل في نفس مجال عمل لجنة من لجان دراسات تقييس الاتصالات وأن التنسيق بينهما معقد، يمكن للجنة الدراسات أن تنظر في إنشاء تعاون متعدد الأطراف لتفادي عدم التوافق بين المعايير ولزيادة الكفاءة في</w:t>
      </w:r>
      <w:r w:rsidRPr="00FC0F14">
        <w:rPr>
          <w:rFonts w:hint="eastAsia"/>
          <w:rtl/>
          <w:lang w:val="en-GB"/>
        </w:rPr>
        <w:t> </w:t>
      </w:r>
      <w:r w:rsidRPr="00FC0F14">
        <w:rPr>
          <w:rFonts w:hint="cs"/>
          <w:rtl/>
          <w:lang w:val="en-GB"/>
        </w:rPr>
        <w:t>استغلال الموارد.</w:t>
      </w:r>
    </w:p>
    <w:p w14:paraId="76F7481B" w14:textId="3FA73A03" w:rsidR="00BE1E2E" w:rsidRPr="00FC0F14" w:rsidRDefault="00BE1E2E" w:rsidP="00BE1E2E">
      <w:pPr>
        <w:pStyle w:val="Note"/>
        <w:rPr>
          <w:rtl/>
          <w:lang w:val="en-GB"/>
        </w:rPr>
      </w:pPr>
      <w:r w:rsidRPr="00FC0F14">
        <w:rPr>
          <w:rFonts w:hint="cs"/>
          <w:b/>
          <w:bCs/>
          <w:rtl/>
          <w:lang w:val="en-GB"/>
        </w:rPr>
        <w:t xml:space="preserve">الملاحظة </w:t>
      </w:r>
      <w:r w:rsidRPr="00FC0F14">
        <w:rPr>
          <w:b/>
          <w:bCs/>
          <w:lang w:val="en-GB"/>
        </w:rPr>
        <w:t>1</w:t>
      </w:r>
      <w:r w:rsidRPr="00FC0F14">
        <w:rPr>
          <w:rFonts w:hint="cs"/>
          <w:rtl/>
          <w:lang w:val="en-GB"/>
        </w:rPr>
        <w:t xml:space="preserve"> </w:t>
      </w:r>
      <w:r w:rsidRPr="00FC0F14">
        <w:rPr>
          <w:rtl/>
        </w:rPr>
        <w:t>–</w:t>
      </w:r>
      <w:r w:rsidRPr="00FC0F14">
        <w:rPr>
          <w:rFonts w:hint="cs"/>
          <w:rtl/>
          <w:lang w:val="en-GB"/>
        </w:rPr>
        <w:t xml:space="preserve"> قبل إنشاء التعاون متعدد الأطراف </w:t>
      </w:r>
      <w:r w:rsidR="00C56048">
        <w:rPr>
          <w:rFonts w:hint="cs"/>
          <w:rtl/>
          <w:lang w:val="en-GB"/>
        </w:rPr>
        <w:t>على النحو المبين</w:t>
      </w:r>
      <w:r w:rsidRPr="00FC0F14">
        <w:rPr>
          <w:rFonts w:hint="cs"/>
          <w:rtl/>
          <w:lang w:val="en-GB"/>
        </w:rPr>
        <w:t xml:space="preserve"> في هذا </w:t>
      </w:r>
      <w:r>
        <w:rPr>
          <w:rFonts w:hint="cs"/>
          <w:rtl/>
          <w:lang w:val="en-GB"/>
        </w:rPr>
        <w:t>الملحق</w:t>
      </w:r>
      <w:r w:rsidRPr="00FC0F14">
        <w:rPr>
          <w:rFonts w:hint="cs"/>
          <w:rtl/>
          <w:lang w:val="en-GB"/>
        </w:rPr>
        <w:t xml:space="preserve">، يتوقع أن تدرس لجنة الدراسات ما إذا كان من المناسب إنشاء فريق متخصص (انظر التوصية </w:t>
      </w:r>
      <w:r w:rsidRPr="00FC0F14">
        <w:rPr>
          <w:lang w:val="en-GB"/>
        </w:rPr>
        <w:t>[</w:t>
      </w:r>
      <w:r>
        <w:t>b-</w:t>
      </w:r>
      <w:r w:rsidRPr="00FC0F14">
        <w:rPr>
          <w:lang w:val="en-GB"/>
        </w:rPr>
        <w:t>ITU-T A.7]</w:t>
      </w:r>
      <w:r w:rsidRPr="00FC0F14">
        <w:rPr>
          <w:rFonts w:hint="cs"/>
          <w:rtl/>
          <w:lang w:val="en-GB"/>
        </w:rPr>
        <w:t>).</w:t>
      </w:r>
    </w:p>
    <w:p w14:paraId="07961F1C" w14:textId="69A5E858" w:rsidR="00BE1E2E" w:rsidRPr="00FC0F14" w:rsidRDefault="00BE1E2E" w:rsidP="00C56048">
      <w:pPr>
        <w:pStyle w:val="Note"/>
        <w:rPr>
          <w:rtl/>
          <w:lang w:val="en-GB"/>
        </w:rPr>
      </w:pPr>
      <w:r w:rsidRPr="00FC0F14">
        <w:rPr>
          <w:rFonts w:hint="cs"/>
          <w:b/>
          <w:bCs/>
          <w:rtl/>
          <w:lang w:val="en-GB"/>
        </w:rPr>
        <w:t xml:space="preserve">الملاحظة </w:t>
      </w:r>
      <w:r w:rsidRPr="00FC0F14">
        <w:rPr>
          <w:b/>
          <w:bCs/>
          <w:lang w:val="en-GB"/>
        </w:rPr>
        <w:t>2</w:t>
      </w:r>
      <w:r w:rsidRPr="00FC0F14">
        <w:rPr>
          <w:rFonts w:hint="cs"/>
          <w:rtl/>
          <w:lang w:val="en-GB"/>
        </w:rPr>
        <w:t xml:space="preserve"> </w:t>
      </w:r>
      <w:r w:rsidRPr="00FC0F14">
        <w:rPr>
          <w:rtl/>
        </w:rPr>
        <w:t>–</w:t>
      </w:r>
      <w:r w:rsidRPr="00FC0F14">
        <w:rPr>
          <w:rFonts w:hint="cs"/>
          <w:rtl/>
          <w:lang w:val="en-GB"/>
        </w:rPr>
        <w:t xml:space="preserve"> لا ينطبق هذا </w:t>
      </w:r>
      <w:r>
        <w:rPr>
          <w:rFonts w:hint="cs"/>
          <w:rtl/>
          <w:lang w:val="en-GB"/>
        </w:rPr>
        <w:t>الملحق</w:t>
      </w:r>
      <w:r w:rsidRPr="00FC0F14">
        <w:rPr>
          <w:rFonts w:hint="cs"/>
          <w:rtl/>
          <w:lang w:val="en-GB"/>
        </w:rPr>
        <w:t xml:space="preserve"> عندما يضم التعاون متعدد الأطراف لجان دراسات من قطاعَي الاتصالات الراديوية وتقييس الاتصالات فقط لأنه يمكن في هذه الحالة إنشاء فريق للتنسيق بين القطاعين أو فريق مقر</w:t>
      </w:r>
      <w:r w:rsidR="002F10EC">
        <w:rPr>
          <w:rFonts w:hint="cs"/>
          <w:rtl/>
          <w:lang w:val="en-GB"/>
        </w:rPr>
        <w:t>ِّ</w:t>
      </w:r>
      <w:r w:rsidRPr="00FC0F14">
        <w:rPr>
          <w:rFonts w:hint="cs"/>
          <w:rtl/>
          <w:lang w:val="en-GB"/>
        </w:rPr>
        <w:t xml:space="preserve">ر مشترك من القطاعين (انظر الملحقين </w:t>
      </w:r>
      <w:r w:rsidRPr="00FC0F14">
        <w:rPr>
          <w:lang w:val="en-GB"/>
        </w:rPr>
        <w:t>B</w:t>
      </w:r>
      <w:r w:rsidRPr="00FC0F14">
        <w:rPr>
          <w:rFonts w:hint="cs"/>
          <w:rtl/>
          <w:lang w:val="en-GB"/>
        </w:rPr>
        <w:t xml:space="preserve"> و</w:t>
      </w:r>
      <w:r w:rsidRPr="00FC0F14">
        <w:rPr>
          <w:lang w:val="en-GB"/>
        </w:rPr>
        <w:t>C</w:t>
      </w:r>
      <w:r w:rsidRPr="00FC0F14">
        <w:rPr>
          <w:rFonts w:hint="cs"/>
          <w:rtl/>
          <w:lang w:val="en-GB"/>
        </w:rPr>
        <w:t xml:space="preserve"> من</w:t>
      </w:r>
      <w:r w:rsidR="00C56048">
        <w:rPr>
          <w:rFonts w:hint="cs"/>
          <w:rtl/>
          <w:lang w:val="en-GB"/>
        </w:rPr>
        <w:t xml:space="preserve"> القرار</w:t>
      </w:r>
      <w:r w:rsidRPr="00FC0F14">
        <w:rPr>
          <w:rFonts w:hint="cs"/>
          <w:rtl/>
          <w:lang w:val="en-GB"/>
        </w:rPr>
        <w:t xml:space="preserve"> [</w:t>
      </w:r>
      <w:r w:rsidR="00C56048" w:rsidRPr="00C56048">
        <w:rPr>
          <w:lang w:val="en-GB"/>
        </w:rPr>
        <w:t>b</w:t>
      </w:r>
      <w:r w:rsidR="00D30E07">
        <w:rPr>
          <w:lang w:val="en-GB"/>
        </w:rPr>
        <w:noBreakHyphen/>
      </w:r>
      <w:r w:rsidR="00C56048" w:rsidRPr="00055DF4">
        <w:rPr>
          <w:lang w:val="en-GB"/>
        </w:rPr>
        <w:t>WTSA Res. 18</w:t>
      </w:r>
      <w:r w:rsidRPr="00FC0F14">
        <w:rPr>
          <w:rFonts w:hint="cs"/>
          <w:rtl/>
          <w:lang w:val="en-GB"/>
        </w:rPr>
        <w:t>]). ويمكن أيضاً أن يتولى فريق تنسيق مشترك بين القطاعين النظر في المسألة.</w:t>
      </w:r>
    </w:p>
    <w:p w14:paraId="25342CD8" w14:textId="77777777" w:rsidR="00BE1E2E" w:rsidRPr="00FC0F14" w:rsidRDefault="00BE1E2E" w:rsidP="00BE1E2E">
      <w:pPr>
        <w:rPr>
          <w:rtl/>
          <w:lang w:val="en-GB"/>
        </w:rPr>
      </w:pPr>
      <w:r w:rsidRPr="00FC0F14">
        <w:rPr>
          <w:rStyle w:val="Left-to-Rightbold"/>
        </w:rPr>
        <w:t>2.</w:t>
      </w:r>
      <w:r>
        <w:rPr>
          <w:rStyle w:val="Left-to-Rightbold"/>
        </w:rPr>
        <w:t>E</w:t>
      </w:r>
      <w:r w:rsidRPr="00FC0F14">
        <w:rPr>
          <w:rtl/>
          <w:lang w:val="en-GB"/>
        </w:rPr>
        <w:tab/>
      </w:r>
      <w:r w:rsidRPr="00FC0F14">
        <w:rPr>
          <w:rFonts w:hint="cs"/>
          <w:rtl/>
          <w:lang w:val="en-GB"/>
        </w:rPr>
        <w:t xml:space="preserve">يتعين أن تكون كل منظمة من المنظمات المشاركة في التعاون متعدد الأطراف مؤهلة لذلك (انظر الفقرة </w:t>
      </w:r>
      <w:r w:rsidRPr="00FC0F14">
        <w:rPr>
          <w:lang w:val="en-GB"/>
        </w:rPr>
        <w:t>6</w:t>
      </w:r>
      <w:r w:rsidRPr="00FC0F14">
        <w:rPr>
          <w:rFonts w:hint="cs"/>
          <w:rtl/>
          <w:lang w:val="en-GB"/>
        </w:rPr>
        <w:t>).</w:t>
      </w:r>
    </w:p>
    <w:p w14:paraId="7FBE684C" w14:textId="77777777" w:rsidR="00157C3C" w:rsidRDefault="00BE1E2E" w:rsidP="00157C3C">
      <w:pPr>
        <w:rPr>
          <w:rtl/>
        </w:rPr>
      </w:pPr>
      <w:r w:rsidRPr="00FC0F14">
        <w:rPr>
          <w:rStyle w:val="Left-to-Rightbold"/>
        </w:rPr>
        <w:t>3.</w:t>
      </w:r>
      <w:r>
        <w:rPr>
          <w:rStyle w:val="Left-to-Rightbold"/>
        </w:rPr>
        <w:t>E</w:t>
      </w:r>
      <w:r w:rsidRPr="00FC0F14">
        <w:rPr>
          <w:rtl/>
          <w:lang w:val="en-GB"/>
        </w:rPr>
        <w:tab/>
      </w:r>
      <w:r w:rsidRPr="00FC0F14">
        <w:rPr>
          <w:rFonts w:hint="cs"/>
          <w:rtl/>
          <w:lang w:val="en-GB"/>
        </w:rPr>
        <w:t xml:space="preserve">تحدد مرجعية التعاون متعدد الأطراف كما هو موضّح في الفقرة </w:t>
      </w:r>
      <w:r w:rsidRPr="00FC0F14">
        <w:rPr>
          <w:lang w:val="en-GB"/>
        </w:rPr>
        <w:t>2.8</w:t>
      </w:r>
      <w:r w:rsidRPr="00FC0F14">
        <w:rPr>
          <w:rFonts w:hint="cs"/>
          <w:rtl/>
          <w:lang w:val="en-GB"/>
        </w:rPr>
        <w:t xml:space="preserve">. ويمكن توضيح الحالات المختلفة للأساليب الثلاثة للتعاون (انظر الفقرة </w:t>
      </w:r>
      <w:r w:rsidRPr="00FC0F14">
        <w:rPr>
          <w:lang w:val="en-GB"/>
        </w:rPr>
        <w:t>7</w:t>
      </w:r>
      <w:r w:rsidRPr="00FC0F14">
        <w:rPr>
          <w:rFonts w:hint="cs"/>
          <w:rtl/>
          <w:lang w:val="en-GB"/>
        </w:rPr>
        <w:t>)، وذلك حسب المجموعة الفرعية من المنظمات المشاركة في وضع وثائق مشتركة معنية (أو منسقة تقنياً). وتتم الموافقة على المرجعية من جانب جميع المنظمات المشاركة في التعاون متعدد الأطراف.</w:t>
      </w:r>
    </w:p>
    <w:p w14:paraId="3F0C2F16" w14:textId="5E29AC28" w:rsidR="00BE1E2E" w:rsidRDefault="00BE1E2E" w:rsidP="00157C3C">
      <w:pPr>
        <w:rPr>
          <w:rtl/>
        </w:rPr>
      </w:pPr>
      <w:r>
        <w:rPr>
          <w:rtl/>
        </w:rPr>
        <w:br w:type="page"/>
      </w:r>
    </w:p>
    <w:p w14:paraId="51774232" w14:textId="77777777" w:rsidR="00BE1E2E" w:rsidRPr="00FC0F14" w:rsidRDefault="00BE1E2E" w:rsidP="00BE1E2E">
      <w:pPr>
        <w:pStyle w:val="Heading1"/>
        <w:jc w:val="center"/>
        <w:rPr>
          <w:rtl/>
        </w:rPr>
      </w:pPr>
      <w:bookmarkStart w:id="114" w:name="_Toc163564338"/>
      <w:proofErr w:type="spellStart"/>
      <w:r w:rsidRPr="00274691">
        <w:rPr>
          <w:rFonts w:hint="cs"/>
          <w:rtl/>
        </w:rPr>
        <w:lastRenderedPageBreak/>
        <w:t>بيبليوغرافيا</w:t>
      </w:r>
      <w:bookmarkEnd w:id="114"/>
      <w:proofErr w:type="spellEnd"/>
    </w:p>
    <w:p w14:paraId="673364E2" w14:textId="77777777" w:rsidR="00BE1E2E" w:rsidRPr="00CC0C11" w:rsidRDefault="00BE1E2E" w:rsidP="00BE1E2E">
      <w:pPr>
        <w:pStyle w:val="Reftext"/>
        <w:ind w:left="1985" w:hanging="1985"/>
        <w:rPr>
          <w:rFonts w:ascii="Dubai" w:eastAsia="Batang" w:hAnsi="Dubai" w:cs="Dubai"/>
          <w:sz w:val="22"/>
          <w:szCs w:val="22"/>
        </w:rPr>
      </w:pPr>
      <w:r w:rsidRPr="00CC0C11">
        <w:rPr>
          <w:rFonts w:ascii="Dubai" w:eastAsia="Batang" w:hAnsi="Dubai" w:cs="Dubai"/>
          <w:sz w:val="22"/>
          <w:szCs w:val="22"/>
        </w:rPr>
        <w:t>[b-ITU-T A.1]</w:t>
      </w:r>
      <w:r w:rsidRPr="00CC0C11">
        <w:rPr>
          <w:rFonts w:ascii="Dubai" w:eastAsia="Batang" w:hAnsi="Dubai" w:cs="Dubai"/>
          <w:sz w:val="22"/>
          <w:szCs w:val="22"/>
        </w:rPr>
        <w:tab/>
        <w:t xml:space="preserve">Recommendation ITU-T A.1 (2019), </w:t>
      </w:r>
      <w:r w:rsidRPr="00CC0C11">
        <w:rPr>
          <w:rFonts w:ascii="Dubai" w:eastAsia="Batang" w:hAnsi="Dubai" w:cs="Dubai"/>
          <w:i/>
          <w:sz w:val="22"/>
          <w:szCs w:val="22"/>
        </w:rPr>
        <w:t>Working methods for study groups of the ITU Telecommunication Standardization Sector (ITU-T)</w:t>
      </w:r>
      <w:r w:rsidRPr="00CC0C11">
        <w:rPr>
          <w:rFonts w:ascii="Dubai" w:eastAsia="Batang" w:hAnsi="Dubai" w:cs="Dubai"/>
          <w:sz w:val="22"/>
          <w:szCs w:val="22"/>
        </w:rPr>
        <w:t>.</w:t>
      </w:r>
    </w:p>
    <w:p w14:paraId="39B22172" w14:textId="77777777" w:rsidR="00BE1E2E" w:rsidRPr="00CC0C11" w:rsidRDefault="00BE1E2E" w:rsidP="00BE1E2E">
      <w:pPr>
        <w:pStyle w:val="Reftext"/>
        <w:ind w:left="1985" w:hanging="1985"/>
        <w:rPr>
          <w:rFonts w:ascii="Dubai" w:eastAsia="Batang" w:hAnsi="Dubai" w:cs="Dubai"/>
          <w:sz w:val="22"/>
          <w:szCs w:val="22"/>
        </w:rPr>
      </w:pPr>
      <w:r w:rsidRPr="00CC0C11">
        <w:rPr>
          <w:rFonts w:ascii="Dubai" w:eastAsia="Batang" w:hAnsi="Dubai" w:cs="Dubai"/>
          <w:sz w:val="22"/>
          <w:szCs w:val="22"/>
        </w:rPr>
        <w:t>[b-ITU-T A.7]</w:t>
      </w:r>
      <w:r w:rsidRPr="00CC0C11">
        <w:rPr>
          <w:rFonts w:ascii="Dubai" w:eastAsia="Batang" w:hAnsi="Dubai" w:cs="Dubai"/>
          <w:sz w:val="22"/>
          <w:szCs w:val="22"/>
        </w:rPr>
        <w:tab/>
        <w:t xml:space="preserve">Recommendation ITU-T A.7 (2016), </w:t>
      </w:r>
      <w:r w:rsidRPr="00CC0C11">
        <w:rPr>
          <w:rFonts w:ascii="Dubai" w:hAnsi="Dubai" w:cs="Dubai"/>
          <w:i/>
          <w:sz w:val="22"/>
          <w:szCs w:val="22"/>
        </w:rPr>
        <w:t>Focus groups: Establishment and working procedures</w:t>
      </w:r>
      <w:r w:rsidRPr="00CC0C11">
        <w:rPr>
          <w:rFonts w:ascii="Dubai" w:eastAsia="Batang" w:hAnsi="Dubai" w:cs="Dubai"/>
          <w:sz w:val="22"/>
          <w:szCs w:val="22"/>
        </w:rPr>
        <w:t>.</w:t>
      </w:r>
    </w:p>
    <w:p w14:paraId="01B9E91C" w14:textId="77777777" w:rsidR="00BE1E2E" w:rsidRPr="00CC0C11" w:rsidRDefault="00BE1E2E" w:rsidP="00BE1E2E">
      <w:pPr>
        <w:pStyle w:val="Reftext"/>
        <w:ind w:left="1985" w:hanging="1985"/>
        <w:rPr>
          <w:rFonts w:ascii="Dubai" w:eastAsia="Batang" w:hAnsi="Dubai" w:cs="Dubai"/>
          <w:sz w:val="22"/>
          <w:szCs w:val="22"/>
          <w:lang w:val="fr-FR"/>
        </w:rPr>
      </w:pPr>
      <w:r w:rsidRPr="00CC0C11">
        <w:rPr>
          <w:rFonts w:ascii="Dubai" w:eastAsia="Batang" w:hAnsi="Dubai" w:cs="Dubai"/>
          <w:sz w:val="22"/>
          <w:szCs w:val="22"/>
          <w:lang w:val="fr-FR"/>
        </w:rPr>
        <w:t>[</w:t>
      </w:r>
      <w:proofErr w:type="gramStart"/>
      <w:r w:rsidRPr="00CC0C11">
        <w:rPr>
          <w:rFonts w:ascii="Dubai" w:eastAsia="Batang" w:hAnsi="Dubai" w:cs="Dubai"/>
          <w:sz w:val="22"/>
          <w:szCs w:val="22"/>
          <w:lang w:val="fr-FR"/>
        </w:rPr>
        <w:t>b</w:t>
      </w:r>
      <w:proofErr w:type="gramEnd"/>
      <w:r w:rsidRPr="00CC0C11">
        <w:rPr>
          <w:rFonts w:ascii="Dubai" w:eastAsia="Batang" w:hAnsi="Dubai" w:cs="Dubai"/>
          <w:sz w:val="22"/>
          <w:szCs w:val="22"/>
          <w:lang w:val="fr-FR"/>
        </w:rPr>
        <w:t xml:space="preserve">-ITU-T </w:t>
      </w:r>
      <w:proofErr w:type="spellStart"/>
      <w:r w:rsidRPr="00CC0C11">
        <w:rPr>
          <w:rFonts w:ascii="Dubai" w:eastAsia="Batang" w:hAnsi="Dubai" w:cs="Dubai"/>
          <w:sz w:val="22"/>
          <w:szCs w:val="22"/>
          <w:lang w:val="fr-FR"/>
        </w:rPr>
        <w:t>A.13</w:t>
      </w:r>
      <w:proofErr w:type="spellEnd"/>
      <w:r w:rsidRPr="00CC0C11">
        <w:rPr>
          <w:rFonts w:ascii="Dubai" w:eastAsia="Batang" w:hAnsi="Dubai" w:cs="Dubai"/>
          <w:sz w:val="22"/>
          <w:szCs w:val="22"/>
          <w:lang w:val="fr-FR"/>
        </w:rPr>
        <w:t>]</w:t>
      </w:r>
      <w:r w:rsidRPr="00CC0C11">
        <w:rPr>
          <w:rFonts w:ascii="Dubai" w:eastAsia="Batang" w:hAnsi="Dubai" w:cs="Dubai"/>
          <w:sz w:val="22"/>
          <w:szCs w:val="22"/>
          <w:lang w:val="fr-FR"/>
        </w:rPr>
        <w:tab/>
      </w:r>
      <w:proofErr w:type="spellStart"/>
      <w:r w:rsidRPr="00CC0C11">
        <w:rPr>
          <w:rFonts w:ascii="Dubai" w:eastAsia="Batang" w:hAnsi="Dubai" w:cs="Dubai"/>
          <w:sz w:val="22"/>
          <w:szCs w:val="22"/>
          <w:lang w:val="fr-FR"/>
        </w:rPr>
        <w:t>Recommendation</w:t>
      </w:r>
      <w:proofErr w:type="spellEnd"/>
      <w:r w:rsidRPr="00CC0C11">
        <w:rPr>
          <w:rFonts w:ascii="Dubai" w:eastAsia="Batang" w:hAnsi="Dubai" w:cs="Dubai"/>
          <w:sz w:val="22"/>
          <w:szCs w:val="22"/>
          <w:lang w:val="fr-FR"/>
        </w:rPr>
        <w:t xml:space="preserve"> ITU-T </w:t>
      </w:r>
      <w:proofErr w:type="spellStart"/>
      <w:r w:rsidRPr="00CC0C11">
        <w:rPr>
          <w:rFonts w:ascii="Dubai" w:eastAsia="Batang" w:hAnsi="Dubai" w:cs="Dubai"/>
          <w:sz w:val="22"/>
          <w:szCs w:val="22"/>
          <w:lang w:val="fr-FR"/>
        </w:rPr>
        <w:t>A.13</w:t>
      </w:r>
      <w:proofErr w:type="spellEnd"/>
      <w:r w:rsidRPr="00CC0C11">
        <w:rPr>
          <w:rFonts w:ascii="Dubai" w:eastAsia="Batang" w:hAnsi="Dubai" w:cs="Dubai"/>
          <w:sz w:val="22"/>
          <w:szCs w:val="22"/>
          <w:lang w:val="fr-FR"/>
        </w:rPr>
        <w:t xml:space="preserve"> (2019), </w:t>
      </w:r>
      <w:r w:rsidRPr="00CC0C11">
        <w:rPr>
          <w:rFonts w:ascii="Dubai" w:eastAsia="Batang" w:hAnsi="Dubai" w:cs="Dubai"/>
          <w:i/>
          <w:sz w:val="22"/>
          <w:szCs w:val="22"/>
          <w:lang w:val="fr-FR"/>
        </w:rPr>
        <w:t xml:space="preserve">Non-normative ITU-T publications, </w:t>
      </w:r>
      <w:proofErr w:type="spellStart"/>
      <w:r w:rsidRPr="00CC0C11">
        <w:rPr>
          <w:rFonts w:ascii="Dubai" w:eastAsia="Batang" w:hAnsi="Dubai" w:cs="Dubai"/>
          <w:i/>
          <w:sz w:val="22"/>
          <w:szCs w:val="22"/>
          <w:lang w:val="fr-FR"/>
        </w:rPr>
        <w:t>including</w:t>
      </w:r>
      <w:proofErr w:type="spellEnd"/>
      <w:r w:rsidRPr="00CC0C11">
        <w:rPr>
          <w:rFonts w:ascii="Dubai" w:eastAsia="Batang" w:hAnsi="Dubai" w:cs="Dubai"/>
          <w:i/>
          <w:sz w:val="22"/>
          <w:szCs w:val="22"/>
          <w:lang w:val="fr-FR"/>
        </w:rPr>
        <w:t xml:space="preserve"> </w:t>
      </w:r>
      <w:proofErr w:type="spellStart"/>
      <w:r w:rsidRPr="00CC0C11">
        <w:rPr>
          <w:rFonts w:ascii="Dubai" w:eastAsia="Batang" w:hAnsi="Dubai" w:cs="Dubai"/>
          <w:i/>
          <w:sz w:val="22"/>
          <w:szCs w:val="22"/>
          <w:lang w:val="fr-FR"/>
        </w:rPr>
        <w:t>Supplements</w:t>
      </w:r>
      <w:proofErr w:type="spellEnd"/>
      <w:r w:rsidRPr="00CC0C11">
        <w:rPr>
          <w:rFonts w:ascii="Dubai" w:eastAsia="Batang" w:hAnsi="Dubai" w:cs="Dubai"/>
          <w:i/>
          <w:sz w:val="22"/>
          <w:szCs w:val="22"/>
          <w:lang w:val="fr-FR"/>
        </w:rPr>
        <w:t xml:space="preserve"> to ITU-T </w:t>
      </w:r>
      <w:proofErr w:type="spellStart"/>
      <w:r w:rsidRPr="00CC0C11">
        <w:rPr>
          <w:rFonts w:ascii="Dubai" w:eastAsia="Batang" w:hAnsi="Dubai" w:cs="Dubai"/>
          <w:i/>
          <w:sz w:val="22"/>
          <w:szCs w:val="22"/>
          <w:lang w:val="fr-FR"/>
        </w:rPr>
        <w:t>Recommendations</w:t>
      </w:r>
      <w:proofErr w:type="spellEnd"/>
      <w:r w:rsidRPr="00CC0C11">
        <w:rPr>
          <w:rFonts w:ascii="Dubai" w:eastAsia="Batang" w:hAnsi="Dubai" w:cs="Dubai"/>
          <w:sz w:val="22"/>
          <w:szCs w:val="22"/>
          <w:lang w:val="fr-FR"/>
        </w:rPr>
        <w:t>.</w:t>
      </w:r>
    </w:p>
    <w:p w14:paraId="543090B7" w14:textId="77777777" w:rsidR="00BE1E2E" w:rsidRPr="00CC0C11" w:rsidRDefault="00BE1E2E" w:rsidP="00BE1E2E">
      <w:pPr>
        <w:pStyle w:val="Reftext"/>
        <w:ind w:left="1985" w:hanging="1985"/>
        <w:rPr>
          <w:rFonts w:ascii="Dubai" w:eastAsia="Batang" w:hAnsi="Dubai" w:cs="Dubai"/>
          <w:sz w:val="22"/>
          <w:szCs w:val="22"/>
        </w:rPr>
      </w:pPr>
      <w:r w:rsidRPr="00CC0C11">
        <w:rPr>
          <w:rFonts w:ascii="Dubai" w:eastAsia="Batang" w:hAnsi="Dubai" w:cs="Dubai"/>
          <w:sz w:val="22"/>
          <w:szCs w:val="22"/>
        </w:rPr>
        <w:t>[b-ITU-T A.23]</w:t>
      </w:r>
      <w:r w:rsidRPr="00CC0C11">
        <w:rPr>
          <w:rFonts w:ascii="Dubai" w:eastAsia="Batang" w:hAnsi="Dubai" w:cs="Dubai"/>
          <w:sz w:val="22"/>
          <w:szCs w:val="22"/>
        </w:rPr>
        <w:tab/>
        <w:t xml:space="preserve">Recommendation ITU-T A.23 (2000), </w:t>
      </w:r>
      <w:r w:rsidRPr="00CC0C11">
        <w:rPr>
          <w:rFonts w:ascii="Dubai" w:eastAsia="Batang" w:hAnsi="Dubai" w:cs="Dubai"/>
          <w:i/>
          <w:sz w:val="22"/>
          <w:szCs w:val="22"/>
        </w:rPr>
        <w:t>Collaboration with the International Organization for Standardization (ISO) and the International Electrotechnical Commission (IEC) on information technology</w:t>
      </w:r>
      <w:r w:rsidRPr="00CC0C11">
        <w:rPr>
          <w:rFonts w:ascii="Dubai" w:eastAsia="Batang" w:hAnsi="Dubai" w:cs="Dubai"/>
          <w:sz w:val="22"/>
          <w:szCs w:val="22"/>
        </w:rPr>
        <w:t>.</w:t>
      </w:r>
    </w:p>
    <w:p w14:paraId="662CA980" w14:textId="77777777" w:rsidR="00BE1E2E" w:rsidRPr="00CC0C11" w:rsidRDefault="00BE1E2E" w:rsidP="00BE1E2E">
      <w:pPr>
        <w:pStyle w:val="Reftext"/>
        <w:ind w:left="1985" w:hanging="1985"/>
        <w:rPr>
          <w:rFonts w:ascii="Dubai" w:eastAsia="Batang" w:hAnsi="Dubai" w:cs="Dubai"/>
          <w:sz w:val="22"/>
          <w:szCs w:val="22"/>
        </w:rPr>
      </w:pPr>
      <w:r w:rsidRPr="00CC0C11">
        <w:rPr>
          <w:rFonts w:ascii="Dubai" w:eastAsia="Batang" w:hAnsi="Dubai" w:cs="Dubai"/>
          <w:sz w:val="22"/>
          <w:szCs w:val="22"/>
        </w:rPr>
        <w:t>[b-ITU-T A.25]</w:t>
      </w:r>
      <w:r w:rsidRPr="00CC0C11">
        <w:rPr>
          <w:rFonts w:ascii="Dubai" w:eastAsia="Batang" w:hAnsi="Dubai" w:cs="Dubai"/>
          <w:sz w:val="22"/>
          <w:szCs w:val="22"/>
        </w:rPr>
        <w:tab/>
        <w:t xml:space="preserve">Recommendation ITU-T A.25 (2022), </w:t>
      </w:r>
      <w:r w:rsidRPr="00CC0C11">
        <w:rPr>
          <w:rFonts w:ascii="Dubai" w:eastAsia="Batang" w:hAnsi="Dubai" w:cs="Dubai"/>
          <w:i/>
          <w:sz w:val="22"/>
          <w:szCs w:val="22"/>
        </w:rPr>
        <w:t>Generic procedures for incorporating texts between ITU-T and other organizations</w:t>
      </w:r>
      <w:r w:rsidRPr="00CC0C11">
        <w:rPr>
          <w:rFonts w:ascii="Dubai" w:eastAsia="Batang" w:hAnsi="Dubai" w:cs="Dubai"/>
          <w:sz w:val="22"/>
          <w:szCs w:val="22"/>
        </w:rPr>
        <w:t>.</w:t>
      </w:r>
    </w:p>
    <w:p w14:paraId="5A6F8F5B" w14:textId="77777777" w:rsidR="00BE1E2E" w:rsidRPr="00CC0C11" w:rsidRDefault="00BE1E2E" w:rsidP="00BE1E2E">
      <w:pPr>
        <w:pStyle w:val="Reftext"/>
        <w:ind w:left="1985" w:hanging="1985"/>
        <w:rPr>
          <w:rFonts w:ascii="Dubai" w:eastAsia="Batang" w:hAnsi="Dubai" w:cs="Dubai"/>
          <w:sz w:val="22"/>
          <w:szCs w:val="22"/>
        </w:rPr>
      </w:pPr>
      <w:r w:rsidRPr="00CC0C11">
        <w:rPr>
          <w:rFonts w:ascii="Dubai" w:eastAsia="Batang" w:hAnsi="Dubai" w:cs="Dubai"/>
          <w:sz w:val="22"/>
          <w:szCs w:val="22"/>
        </w:rPr>
        <w:t xml:space="preserve">[b-ITU-T </w:t>
      </w:r>
      <w:proofErr w:type="gramStart"/>
      <w:r w:rsidRPr="00CC0C11">
        <w:rPr>
          <w:rFonts w:ascii="Dubai" w:eastAsia="Batang" w:hAnsi="Dubai" w:cs="Dubai"/>
          <w:sz w:val="22"/>
          <w:szCs w:val="22"/>
        </w:rPr>
        <w:t>A.Supp</w:t>
      </w:r>
      <w:proofErr w:type="gramEnd"/>
      <w:r w:rsidRPr="00CC0C11">
        <w:rPr>
          <w:rFonts w:ascii="Dubai" w:eastAsia="Batang" w:hAnsi="Dubai" w:cs="Dubai"/>
          <w:sz w:val="22"/>
          <w:szCs w:val="22"/>
        </w:rPr>
        <w:t>3]</w:t>
      </w:r>
      <w:r w:rsidRPr="00CC0C11">
        <w:rPr>
          <w:rFonts w:ascii="Dubai" w:eastAsia="Batang" w:hAnsi="Dubai" w:cs="Dubai"/>
          <w:sz w:val="22"/>
          <w:szCs w:val="22"/>
        </w:rPr>
        <w:tab/>
        <w:t xml:space="preserve">ITU-T A-series Recommendations – Supplement 3 (2012), </w:t>
      </w:r>
      <w:r w:rsidRPr="00CC0C11">
        <w:rPr>
          <w:rFonts w:ascii="Dubai" w:eastAsia="Batang" w:hAnsi="Dubai" w:cs="Dubai"/>
          <w:i/>
          <w:sz w:val="22"/>
          <w:szCs w:val="22"/>
        </w:rPr>
        <w:t>IETF and ITU</w:t>
      </w:r>
      <w:r w:rsidRPr="00CC0C11">
        <w:rPr>
          <w:rFonts w:ascii="Dubai" w:eastAsia="Batang" w:hAnsi="Dubai" w:cs="Dubai"/>
          <w:i/>
          <w:sz w:val="22"/>
          <w:szCs w:val="22"/>
        </w:rPr>
        <w:noBreakHyphen/>
        <w:t>T collaboration guidelines</w:t>
      </w:r>
      <w:r w:rsidRPr="00CC0C11">
        <w:rPr>
          <w:rFonts w:ascii="Dubai" w:eastAsia="Batang" w:hAnsi="Dubai" w:cs="Dubai"/>
          <w:sz w:val="22"/>
          <w:szCs w:val="22"/>
        </w:rPr>
        <w:t>.</w:t>
      </w:r>
    </w:p>
    <w:p w14:paraId="04DB7991" w14:textId="77777777" w:rsidR="00BE1E2E" w:rsidRPr="00CC0C11" w:rsidRDefault="00BE1E2E" w:rsidP="00BE1E2E">
      <w:pPr>
        <w:pStyle w:val="Reftext"/>
        <w:ind w:left="1985" w:hanging="1985"/>
        <w:rPr>
          <w:rFonts w:ascii="Dubai" w:eastAsia="Batang" w:hAnsi="Dubai" w:cs="Dubai"/>
        </w:rPr>
      </w:pPr>
      <w:r w:rsidRPr="00CC0C11">
        <w:rPr>
          <w:rFonts w:ascii="Dubai" w:eastAsia="Batang" w:hAnsi="Dubai" w:cs="Dubai"/>
          <w:sz w:val="22"/>
          <w:szCs w:val="22"/>
        </w:rPr>
        <w:t>[b-WTSA Res. 18]</w:t>
      </w:r>
      <w:r w:rsidRPr="00CC0C11">
        <w:rPr>
          <w:rFonts w:ascii="Dubai" w:eastAsia="Batang" w:hAnsi="Dubai" w:cs="Dubai"/>
          <w:sz w:val="22"/>
          <w:szCs w:val="22"/>
        </w:rPr>
        <w:tab/>
        <w:t xml:space="preserve">World Telecommunication Standardization Assembly Resolution 18 (Rev. Geneva, 2022), </w:t>
      </w:r>
      <w:r w:rsidRPr="00CC0C11">
        <w:rPr>
          <w:rFonts w:ascii="Dubai" w:eastAsia="Batang" w:hAnsi="Dubai" w:cs="Dubai"/>
          <w:i/>
          <w:sz w:val="22"/>
          <w:szCs w:val="22"/>
        </w:rPr>
        <w:t>Principles and procedures for the allocation of work to, and strengthening coordination and cooperation among, the ITU Radiocommunication, ITU Telecommunication Standardization and ITU Telecommunication Development Sectors</w:t>
      </w:r>
      <w:r w:rsidRPr="00CC0C11">
        <w:rPr>
          <w:rFonts w:ascii="Dubai" w:eastAsia="Batang" w:hAnsi="Dubai" w:cs="Dubai"/>
          <w:sz w:val="22"/>
          <w:szCs w:val="22"/>
        </w:rPr>
        <w:t>.</w:t>
      </w:r>
      <w:r w:rsidRPr="00CC0C11">
        <w:rPr>
          <w:rFonts w:ascii="Dubai" w:eastAsia="Batang" w:hAnsi="Dubai" w:cs="Dubai"/>
          <w:sz w:val="22"/>
          <w:szCs w:val="22"/>
        </w:rPr>
        <w:br/>
      </w:r>
      <w:r w:rsidRPr="00CC0C11">
        <w:rPr>
          <w:rFonts w:ascii="Dubai" w:eastAsia="Batang" w:hAnsi="Dubai" w:cs="Dubai"/>
          <w:sz w:val="16"/>
          <w:szCs w:val="16"/>
        </w:rPr>
        <w:t>&lt;</w:t>
      </w:r>
      <w:hyperlink r:id="rId13" w:history="1">
        <w:r w:rsidRPr="00CC0C11">
          <w:rPr>
            <w:rStyle w:val="Hyperlink"/>
            <w:rFonts w:eastAsia="Batang"/>
            <w:sz w:val="16"/>
            <w:szCs w:val="16"/>
          </w:rPr>
          <w:t>https://www.itu.int/pub/T-RES-T.18-2022</w:t>
        </w:r>
      </w:hyperlink>
      <w:r w:rsidRPr="00CC0C11">
        <w:rPr>
          <w:rFonts w:ascii="Dubai" w:eastAsia="Batang" w:hAnsi="Dubai" w:cs="Dubai"/>
          <w:sz w:val="16"/>
          <w:szCs w:val="16"/>
        </w:rPr>
        <w:t>&gt;</w:t>
      </w:r>
    </w:p>
    <w:p w14:paraId="72D36B8A" w14:textId="77777777" w:rsidR="00BE1E2E" w:rsidRPr="00CC0C11" w:rsidRDefault="00BE1E2E" w:rsidP="00BE1E2E">
      <w:pPr>
        <w:pStyle w:val="Reftext"/>
        <w:ind w:left="1985" w:hanging="1985"/>
        <w:rPr>
          <w:rFonts w:ascii="Dubai" w:eastAsia="Batang" w:hAnsi="Dubai" w:cs="Dubai"/>
          <w:sz w:val="16"/>
          <w:szCs w:val="16"/>
        </w:rPr>
      </w:pPr>
      <w:r w:rsidRPr="00CC0C11">
        <w:rPr>
          <w:rFonts w:ascii="Dubai" w:eastAsia="Batang" w:hAnsi="Dubai" w:cs="Dubai"/>
          <w:sz w:val="22"/>
          <w:szCs w:val="22"/>
        </w:rPr>
        <w:t>[b-Author's Guide]</w:t>
      </w:r>
      <w:r w:rsidRPr="00CC0C11">
        <w:rPr>
          <w:rFonts w:ascii="Dubai" w:eastAsia="Batang" w:hAnsi="Dubai" w:cs="Dubai"/>
          <w:sz w:val="22"/>
          <w:szCs w:val="22"/>
        </w:rPr>
        <w:tab/>
      </w:r>
      <w:r w:rsidRPr="00CC0C11">
        <w:rPr>
          <w:rFonts w:ascii="Dubai" w:eastAsia="Batang" w:hAnsi="Dubai" w:cs="Dubai"/>
          <w:i/>
          <w:sz w:val="22"/>
          <w:szCs w:val="22"/>
        </w:rPr>
        <w:t>Author's Guide for drafting ITU-T Recommendations</w:t>
      </w:r>
      <w:r w:rsidRPr="00CC0C11">
        <w:rPr>
          <w:rFonts w:ascii="Dubai" w:eastAsia="Batang" w:hAnsi="Dubai" w:cs="Dubai"/>
          <w:sz w:val="22"/>
          <w:szCs w:val="22"/>
        </w:rPr>
        <w:t>.</w:t>
      </w:r>
      <w:r w:rsidRPr="00CC0C11">
        <w:rPr>
          <w:rFonts w:ascii="Dubai" w:eastAsia="Batang" w:hAnsi="Dubai" w:cs="Dubai"/>
          <w:sz w:val="22"/>
          <w:szCs w:val="22"/>
        </w:rPr>
        <w:br/>
      </w:r>
      <w:r w:rsidRPr="00CC0C11">
        <w:rPr>
          <w:rFonts w:ascii="Dubai" w:eastAsia="Batang" w:hAnsi="Dubai" w:cs="Dubai"/>
          <w:sz w:val="16"/>
          <w:szCs w:val="16"/>
        </w:rPr>
        <w:t>&lt;</w:t>
      </w:r>
      <w:hyperlink r:id="rId14" w:history="1">
        <w:r w:rsidRPr="00CC0C11">
          <w:rPr>
            <w:rStyle w:val="Hyperlink"/>
            <w:rFonts w:eastAsia="Batang"/>
            <w:sz w:val="16"/>
            <w:szCs w:val="16"/>
          </w:rPr>
          <w:t>https://www.itu.int/ITU-T/go/authors-guide/</w:t>
        </w:r>
      </w:hyperlink>
      <w:r w:rsidRPr="00CC0C11">
        <w:rPr>
          <w:rFonts w:ascii="Dubai" w:eastAsia="Batang" w:hAnsi="Dubai" w:cs="Dubai"/>
          <w:sz w:val="16"/>
          <w:szCs w:val="16"/>
        </w:rPr>
        <w:t>&gt;</w:t>
      </w:r>
    </w:p>
    <w:p w14:paraId="5647AA52" w14:textId="77777777" w:rsidR="00BE1E2E" w:rsidRPr="004831EB" w:rsidRDefault="00BE1E2E" w:rsidP="00BE1E2E">
      <w:pPr>
        <w:tabs>
          <w:tab w:val="clear" w:pos="794"/>
          <w:tab w:val="left" w:pos="1134"/>
          <w:tab w:val="left" w:pos="1871"/>
          <w:tab w:val="left" w:pos="2268"/>
        </w:tabs>
        <w:spacing w:before="600"/>
        <w:jc w:val="center"/>
        <w:rPr>
          <w:rFonts w:eastAsia="Times New Roman"/>
          <w:lang w:eastAsia="en-US" w:bidi="ar-EG"/>
        </w:rPr>
      </w:pPr>
      <w:r w:rsidRPr="004831EB">
        <w:rPr>
          <w:rFonts w:eastAsia="Times New Roman" w:hint="cs"/>
          <w:rtl/>
          <w:lang w:eastAsia="en-US" w:bidi="ar-EG"/>
        </w:rPr>
        <w:t>ــــــــــــــــــــــــــــــــــــــــــــــــــــــــــــــــــــــــــــــــــــــــــــــــ</w:t>
      </w:r>
    </w:p>
    <w:sectPr w:rsidR="00BE1E2E" w:rsidRPr="004831EB" w:rsidSect="003B4D79">
      <w:headerReference w:type="even" r:id="rId15"/>
      <w:headerReference w:type="default" r:id="rId16"/>
      <w:footerReference w:type="even" r:id="rId17"/>
      <w:footerReference w:type="default" r:id="rId18"/>
      <w:headerReference w:type="first" r:id="rId19"/>
      <w:footerReference w:type="first" r:id="rId20"/>
      <w:pgSz w:w="11907" w:h="16840" w:code="9"/>
      <w:pgMar w:top="1418" w:right="1134" w:bottom="1134" w:left="1134"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C9390" w14:textId="77777777" w:rsidR="0058469C" w:rsidRDefault="0058469C" w:rsidP="006C3242">
      <w:pPr>
        <w:spacing w:before="0" w:line="240" w:lineRule="auto"/>
      </w:pPr>
      <w:r>
        <w:separator/>
      </w:r>
    </w:p>
  </w:endnote>
  <w:endnote w:type="continuationSeparator" w:id="0">
    <w:p w14:paraId="4C485257" w14:textId="77777777" w:rsidR="0058469C" w:rsidRDefault="0058469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13690" w14:textId="77777777" w:rsidR="00122410" w:rsidRDefault="001224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5CC6B" w14:textId="1802832F" w:rsidR="0041518B" w:rsidRPr="00122410" w:rsidRDefault="0041518B" w:rsidP="001224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13A39" w14:textId="47D94B43" w:rsidR="0041518B" w:rsidRPr="00122410" w:rsidRDefault="0041518B" w:rsidP="00122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1431E" w14:textId="77777777" w:rsidR="0058469C" w:rsidRDefault="0058469C" w:rsidP="006C3242">
      <w:pPr>
        <w:spacing w:before="0" w:line="240" w:lineRule="auto"/>
      </w:pPr>
      <w:r>
        <w:separator/>
      </w:r>
    </w:p>
  </w:footnote>
  <w:footnote w:type="continuationSeparator" w:id="0">
    <w:p w14:paraId="73508497" w14:textId="77777777" w:rsidR="0058469C" w:rsidRDefault="0058469C"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F4FE" w14:textId="77777777" w:rsidR="00122410" w:rsidRDefault="001224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E5C62" w14:textId="2F3C54CF" w:rsidR="00AF501B" w:rsidRPr="00447F32" w:rsidRDefault="00AF501B" w:rsidP="0026373E">
    <w:pPr>
      <w:pStyle w:val="Header"/>
      <w:bidi w:val="0"/>
      <w:spacing w:before="120" w:after="240" w:line="192" w:lineRule="auto"/>
      <w:jc w:val="center"/>
      <w:rPr>
        <w:rFonts w:cs="Calibri"/>
        <w:sz w:val="20"/>
        <w:szCs w:val="20"/>
        <w:rtl/>
        <w:lang w:bidi="ar-EG"/>
      </w:rPr>
    </w:pPr>
    <w:r w:rsidRPr="009D2456">
      <w:t xml:space="preserve">- </w:t>
    </w:r>
    <w:sdt>
      <w:sdtPr>
        <w:id w:val="-1576270042"/>
        <w:docPartObj>
          <w:docPartGallery w:val="Page Numbers (Top of Page)"/>
          <w:docPartUnique/>
        </w:docPartObj>
      </w:sdtPr>
      <w:sdtEndPr>
        <w:rPr>
          <w:rFonts w:cs="Calibri"/>
          <w:noProof/>
          <w:sz w:val="20"/>
          <w:szCs w:val="20"/>
        </w:rPr>
      </w:sdtEndPr>
      <w:sdtContent>
        <w:r w:rsidRPr="009D2456">
          <w:rPr>
            <w:rFonts w:cs="Calibri"/>
            <w:sz w:val="20"/>
            <w:szCs w:val="20"/>
          </w:rPr>
          <w:fldChar w:fldCharType="begin"/>
        </w:r>
        <w:r w:rsidRPr="009D2456">
          <w:rPr>
            <w:rFonts w:cs="Calibri"/>
            <w:sz w:val="20"/>
            <w:szCs w:val="20"/>
          </w:rPr>
          <w:instrText xml:space="preserve"> PAGE   \* MERGEFORMAT </w:instrText>
        </w:r>
        <w:r w:rsidRPr="009D2456">
          <w:rPr>
            <w:rFonts w:cs="Calibri"/>
            <w:sz w:val="20"/>
            <w:szCs w:val="20"/>
          </w:rPr>
          <w:fldChar w:fldCharType="separate"/>
        </w:r>
        <w:r w:rsidRPr="009D2456">
          <w:rPr>
            <w:rFonts w:cs="Calibri"/>
            <w:noProof/>
            <w:sz w:val="20"/>
            <w:szCs w:val="20"/>
          </w:rPr>
          <w:t>2</w:t>
        </w:r>
        <w:r w:rsidRPr="009D2456">
          <w:rPr>
            <w:rFonts w:cs="Calibri"/>
            <w:noProof/>
            <w:sz w:val="20"/>
            <w:szCs w:val="20"/>
          </w:rPr>
          <w:fldChar w:fldCharType="end"/>
        </w:r>
        <w:r w:rsidRPr="009D2456">
          <w:rPr>
            <w:rFonts w:cs="Calibri"/>
            <w:noProof/>
            <w:sz w:val="20"/>
            <w:szCs w:val="20"/>
          </w:rPr>
          <w:t xml:space="preserve"> -</w:t>
        </w:r>
      </w:sdtContent>
    </w:sdt>
    <w:r w:rsidRPr="009D2456">
      <w:rPr>
        <w:rFonts w:cs="Calibri"/>
        <w:noProof/>
        <w:sz w:val="20"/>
        <w:szCs w:val="20"/>
      </w:rPr>
      <w:br/>
      <w:t>TSAG-R</w:t>
    </w:r>
    <w:r w:rsidR="00962E72">
      <w:rPr>
        <w:rFonts w:cs="Calibri"/>
        <w:noProof/>
        <w:sz w:val="20"/>
        <w:szCs w:val="20"/>
      </w:rPr>
      <w:t>7</w:t>
    </w:r>
    <w:r w:rsidRPr="009D2456">
      <w:rPr>
        <w:rFonts w:cs="Calibri"/>
        <w:noProof/>
        <w:sz w:val="20"/>
        <w:szCs w:val="20"/>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0A7A2" w14:textId="77777777" w:rsidR="00122410" w:rsidRDefault="001224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526061"/>
    <w:multiLevelType w:val="hybridMultilevel"/>
    <w:tmpl w:val="54E0700A"/>
    <w:lvl w:ilvl="0" w:tplc="AAE82C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884673">
    <w:abstractNumId w:val="9"/>
  </w:num>
  <w:num w:numId="2" w16cid:durableId="1313680353">
    <w:abstractNumId w:val="7"/>
  </w:num>
  <w:num w:numId="3" w16cid:durableId="1155874831">
    <w:abstractNumId w:val="6"/>
  </w:num>
  <w:num w:numId="4" w16cid:durableId="1427379803">
    <w:abstractNumId w:val="5"/>
  </w:num>
  <w:num w:numId="5" w16cid:durableId="67310190">
    <w:abstractNumId w:val="4"/>
  </w:num>
  <w:num w:numId="6" w16cid:durableId="962345281">
    <w:abstractNumId w:val="8"/>
  </w:num>
  <w:num w:numId="7" w16cid:durableId="1609506698">
    <w:abstractNumId w:val="3"/>
  </w:num>
  <w:num w:numId="8" w16cid:durableId="857936464">
    <w:abstractNumId w:val="2"/>
  </w:num>
  <w:num w:numId="9" w16cid:durableId="457141954">
    <w:abstractNumId w:val="1"/>
  </w:num>
  <w:num w:numId="10" w16cid:durableId="1861963904">
    <w:abstractNumId w:val="0"/>
  </w:num>
  <w:num w:numId="11" w16cid:durableId="753549570">
    <w:abstractNumId w:val="10"/>
  </w:num>
  <w:num w:numId="12" w16cid:durableId="17695043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69C"/>
    <w:rsid w:val="000001E0"/>
    <w:rsid w:val="00002DA7"/>
    <w:rsid w:val="00011C8E"/>
    <w:rsid w:val="000278A0"/>
    <w:rsid w:val="00027A5B"/>
    <w:rsid w:val="00030B8C"/>
    <w:rsid w:val="000459C7"/>
    <w:rsid w:val="00052C67"/>
    <w:rsid w:val="00055DF4"/>
    <w:rsid w:val="0006468A"/>
    <w:rsid w:val="00090574"/>
    <w:rsid w:val="000A6E13"/>
    <w:rsid w:val="000C1C0E"/>
    <w:rsid w:val="000C548A"/>
    <w:rsid w:val="000D1A3B"/>
    <w:rsid w:val="000D5EAC"/>
    <w:rsid w:val="000F351A"/>
    <w:rsid w:val="000F6199"/>
    <w:rsid w:val="000F7716"/>
    <w:rsid w:val="00112948"/>
    <w:rsid w:val="00113F3F"/>
    <w:rsid w:val="00122410"/>
    <w:rsid w:val="00123540"/>
    <w:rsid w:val="00123C13"/>
    <w:rsid w:val="00144566"/>
    <w:rsid w:val="001479D8"/>
    <w:rsid w:val="0015305C"/>
    <w:rsid w:val="001570F9"/>
    <w:rsid w:val="0015798E"/>
    <w:rsid w:val="00157C3C"/>
    <w:rsid w:val="00164E0E"/>
    <w:rsid w:val="00166ADC"/>
    <w:rsid w:val="00185514"/>
    <w:rsid w:val="001913DE"/>
    <w:rsid w:val="001A0548"/>
    <w:rsid w:val="001A7276"/>
    <w:rsid w:val="001C0169"/>
    <w:rsid w:val="001D1D50"/>
    <w:rsid w:val="001D6745"/>
    <w:rsid w:val="001D6F6E"/>
    <w:rsid w:val="001E21F9"/>
    <w:rsid w:val="001E3976"/>
    <w:rsid w:val="001E446E"/>
    <w:rsid w:val="001F14F7"/>
    <w:rsid w:val="002154EE"/>
    <w:rsid w:val="00223EC6"/>
    <w:rsid w:val="002255BF"/>
    <w:rsid w:val="002257E0"/>
    <w:rsid w:val="002276D2"/>
    <w:rsid w:val="0023211C"/>
    <w:rsid w:val="0023283D"/>
    <w:rsid w:val="00233E2C"/>
    <w:rsid w:val="00242DDE"/>
    <w:rsid w:val="0026373E"/>
    <w:rsid w:val="00271C43"/>
    <w:rsid w:val="00282DCC"/>
    <w:rsid w:val="00290728"/>
    <w:rsid w:val="002978F4"/>
    <w:rsid w:val="002A148D"/>
    <w:rsid w:val="002A5B80"/>
    <w:rsid w:val="002B028D"/>
    <w:rsid w:val="002B5787"/>
    <w:rsid w:val="002D66F0"/>
    <w:rsid w:val="002E6541"/>
    <w:rsid w:val="002E7EB2"/>
    <w:rsid w:val="002F10EC"/>
    <w:rsid w:val="002F15C0"/>
    <w:rsid w:val="002F2190"/>
    <w:rsid w:val="00304147"/>
    <w:rsid w:val="00315C3E"/>
    <w:rsid w:val="00316F27"/>
    <w:rsid w:val="00331728"/>
    <w:rsid w:val="00334924"/>
    <w:rsid w:val="0033507D"/>
    <w:rsid w:val="003374F2"/>
    <w:rsid w:val="003409BC"/>
    <w:rsid w:val="00342264"/>
    <w:rsid w:val="00357185"/>
    <w:rsid w:val="003620AE"/>
    <w:rsid w:val="00363D96"/>
    <w:rsid w:val="0037677F"/>
    <w:rsid w:val="003775FC"/>
    <w:rsid w:val="00381B97"/>
    <w:rsid w:val="00383829"/>
    <w:rsid w:val="00385702"/>
    <w:rsid w:val="00393CCA"/>
    <w:rsid w:val="00396272"/>
    <w:rsid w:val="003A5283"/>
    <w:rsid w:val="003B47B9"/>
    <w:rsid w:val="003B4D79"/>
    <w:rsid w:val="003C25BE"/>
    <w:rsid w:val="003D689A"/>
    <w:rsid w:val="003E665D"/>
    <w:rsid w:val="003F4B29"/>
    <w:rsid w:val="0041518B"/>
    <w:rsid w:val="00424939"/>
    <w:rsid w:val="0042686F"/>
    <w:rsid w:val="00427C41"/>
    <w:rsid w:val="004317D8"/>
    <w:rsid w:val="00431E1D"/>
    <w:rsid w:val="00434183"/>
    <w:rsid w:val="00434C58"/>
    <w:rsid w:val="00441EA1"/>
    <w:rsid w:val="00443869"/>
    <w:rsid w:val="004470AD"/>
    <w:rsid w:val="00447F32"/>
    <w:rsid w:val="0047283F"/>
    <w:rsid w:val="00475A5D"/>
    <w:rsid w:val="004831EB"/>
    <w:rsid w:val="004903FA"/>
    <w:rsid w:val="0049569F"/>
    <w:rsid w:val="004A20DA"/>
    <w:rsid w:val="004D59FA"/>
    <w:rsid w:val="004E11DC"/>
    <w:rsid w:val="004F2F25"/>
    <w:rsid w:val="004F6AF5"/>
    <w:rsid w:val="00503112"/>
    <w:rsid w:val="005053AE"/>
    <w:rsid w:val="00525DDD"/>
    <w:rsid w:val="005409AC"/>
    <w:rsid w:val="00543AF6"/>
    <w:rsid w:val="00554E70"/>
    <w:rsid w:val="0055516A"/>
    <w:rsid w:val="00572102"/>
    <w:rsid w:val="00573A54"/>
    <w:rsid w:val="00580C6E"/>
    <w:rsid w:val="0058469C"/>
    <w:rsid w:val="0058491B"/>
    <w:rsid w:val="00592EA5"/>
    <w:rsid w:val="005A3170"/>
    <w:rsid w:val="005A3830"/>
    <w:rsid w:val="005B092A"/>
    <w:rsid w:val="005B0FBD"/>
    <w:rsid w:val="005E1CDC"/>
    <w:rsid w:val="005E6A37"/>
    <w:rsid w:val="005F1A1A"/>
    <w:rsid w:val="005F1D81"/>
    <w:rsid w:val="00613DF3"/>
    <w:rsid w:val="006349BC"/>
    <w:rsid w:val="006517F7"/>
    <w:rsid w:val="00651D2C"/>
    <w:rsid w:val="00651FBC"/>
    <w:rsid w:val="00652424"/>
    <w:rsid w:val="006656FC"/>
    <w:rsid w:val="00677396"/>
    <w:rsid w:val="00677499"/>
    <w:rsid w:val="00677800"/>
    <w:rsid w:val="006814C9"/>
    <w:rsid w:val="00681FBC"/>
    <w:rsid w:val="00684874"/>
    <w:rsid w:val="00685787"/>
    <w:rsid w:val="0069200F"/>
    <w:rsid w:val="00694EA3"/>
    <w:rsid w:val="006A65CB"/>
    <w:rsid w:val="006B2502"/>
    <w:rsid w:val="006B6514"/>
    <w:rsid w:val="006B75EA"/>
    <w:rsid w:val="006B79CE"/>
    <w:rsid w:val="006B7AE1"/>
    <w:rsid w:val="006C1723"/>
    <w:rsid w:val="006C3242"/>
    <w:rsid w:val="006C7CC0"/>
    <w:rsid w:val="006D15DE"/>
    <w:rsid w:val="006E681D"/>
    <w:rsid w:val="006F63F7"/>
    <w:rsid w:val="007025C7"/>
    <w:rsid w:val="00706D7A"/>
    <w:rsid w:val="00713350"/>
    <w:rsid w:val="00722F0D"/>
    <w:rsid w:val="00727C1C"/>
    <w:rsid w:val="0073371A"/>
    <w:rsid w:val="00737CBA"/>
    <w:rsid w:val="007431A0"/>
    <w:rsid w:val="0074420E"/>
    <w:rsid w:val="007472E5"/>
    <w:rsid w:val="007629C5"/>
    <w:rsid w:val="00780BCB"/>
    <w:rsid w:val="00783E26"/>
    <w:rsid w:val="00784F8E"/>
    <w:rsid w:val="00785409"/>
    <w:rsid w:val="007B02EE"/>
    <w:rsid w:val="007B0D59"/>
    <w:rsid w:val="007B0DCD"/>
    <w:rsid w:val="007B7E99"/>
    <w:rsid w:val="007C09F4"/>
    <w:rsid w:val="007C3BC7"/>
    <w:rsid w:val="007C3BCD"/>
    <w:rsid w:val="007D4ACF"/>
    <w:rsid w:val="007F0787"/>
    <w:rsid w:val="00810B7B"/>
    <w:rsid w:val="0082358A"/>
    <w:rsid w:val="008235CD"/>
    <w:rsid w:val="008247DE"/>
    <w:rsid w:val="00825242"/>
    <w:rsid w:val="0083395D"/>
    <w:rsid w:val="00840B10"/>
    <w:rsid w:val="0084445E"/>
    <w:rsid w:val="00844D65"/>
    <w:rsid w:val="008513CB"/>
    <w:rsid w:val="008523B8"/>
    <w:rsid w:val="0086150A"/>
    <w:rsid w:val="0087096D"/>
    <w:rsid w:val="00897CE9"/>
    <w:rsid w:val="008A0884"/>
    <w:rsid w:val="008A7F84"/>
    <w:rsid w:val="008B0CA8"/>
    <w:rsid w:val="008B617F"/>
    <w:rsid w:val="008B62B0"/>
    <w:rsid w:val="008D3FA1"/>
    <w:rsid w:val="008D5A54"/>
    <w:rsid w:val="0091702E"/>
    <w:rsid w:val="00917912"/>
    <w:rsid w:val="0092023B"/>
    <w:rsid w:val="00921C54"/>
    <w:rsid w:val="00923B0C"/>
    <w:rsid w:val="0094021C"/>
    <w:rsid w:val="00944DB4"/>
    <w:rsid w:val="00947347"/>
    <w:rsid w:val="00952F86"/>
    <w:rsid w:val="00962E72"/>
    <w:rsid w:val="009666AE"/>
    <w:rsid w:val="00982B28"/>
    <w:rsid w:val="009950B4"/>
    <w:rsid w:val="009C5E23"/>
    <w:rsid w:val="009D2456"/>
    <w:rsid w:val="009D313F"/>
    <w:rsid w:val="009D7381"/>
    <w:rsid w:val="009E0760"/>
    <w:rsid w:val="009F3909"/>
    <w:rsid w:val="00A07F20"/>
    <w:rsid w:val="00A12D8D"/>
    <w:rsid w:val="00A47A5A"/>
    <w:rsid w:val="00A62E88"/>
    <w:rsid w:val="00A6683B"/>
    <w:rsid w:val="00A704AC"/>
    <w:rsid w:val="00A80411"/>
    <w:rsid w:val="00A82C71"/>
    <w:rsid w:val="00A85BEA"/>
    <w:rsid w:val="00A87DD3"/>
    <w:rsid w:val="00A97F94"/>
    <w:rsid w:val="00AA7EA2"/>
    <w:rsid w:val="00AB3FF7"/>
    <w:rsid w:val="00AB592E"/>
    <w:rsid w:val="00AC2FA9"/>
    <w:rsid w:val="00AC7A01"/>
    <w:rsid w:val="00AD1101"/>
    <w:rsid w:val="00AF267F"/>
    <w:rsid w:val="00AF501B"/>
    <w:rsid w:val="00B03099"/>
    <w:rsid w:val="00B05BC8"/>
    <w:rsid w:val="00B114DD"/>
    <w:rsid w:val="00B1183A"/>
    <w:rsid w:val="00B4263F"/>
    <w:rsid w:val="00B63EA7"/>
    <w:rsid w:val="00B64B47"/>
    <w:rsid w:val="00B67AED"/>
    <w:rsid w:val="00B709BD"/>
    <w:rsid w:val="00B77B34"/>
    <w:rsid w:val="00BB0AFD"/>
    <w:rsid w:val="00BC7249"/>
    <w:rsid w:val="00BD071B"/>
    <w:rsid w:val="00BE1E2E"/>
    <w:rsid w:val="00BF5540"/>
    <w:rsid w:val="00C002DE"/>
    <w:rsid w:val="00C039C8"/>
    <w:rsid w:val="00C21B41"/>
    <w:rsid w:val="00C45AE7"/>
    <w:rsid w:val="00C53BF8"/>
    <w:rsid w:val="00C543F3"/>
    <w:rsid w:val="00C56048"/>
    <w:rsid w:val="00C66157"/>
    <w:rsid w:val="00C66B25"/>
    <w:rsid w:val="00C674FE"/>
    <w:rsid w:val="00C67501"/>
    <w:rsid w:val="00C75633"/>
    <w:rsid w:val="00C801C6"/>
    <w:rsid w:val="00C8040E"/>
    <w:rsid w:val="00C87005"/>
    <w:rsid w:val="00C87D8B"/>
    <w:rsid w:val="00CA4A39"/>
    <w:rsid w:val="00CA6816"/>
    <w:rsid w:val="00CA7693"/>
    <w:rsid w:val="00CB1884"/>
    <w:rsid w:val="00CB6769"/>
    <w:rsid w:val="00CE2EE1"/>
    <w:rsid w:val="00CE3349"/>
    <w:rsid w:val="00CE36E5"/>
    <w:rsid w:val="00CF27F5"/>
    <w:rsid w:val="00CF3FFD"/>
    <w:rsid w:val="00D070CC"/>
    <w:rsid w:val="00D10CCF"/>
    <w:rsid w:val="00D26DB2"/>
    <w:rsid w:val="00D30E07"/>
    <w:rsid w:val="00D51215"/>
    <w:rsid w:val="00D55AF8"/>
    <w:rsid w:val="00D57DE1"/>
    <w:rsid w:val="00D6068C"/>
    <w:rsid w:val="00D677A3"/>
    <w:rsid w:val="00D77D0F"/>
    <w:rsid w:val="00D83EBA"/>
    <w:rsid w:val="00D867DC"/>
    <w:rsid w:val="00D95DBC"/>
    <w:rsid w:val="00DA1CF0"/>
    <w:rsid w:val="00DB10A2"/>
    <w:rsid w:val="00DB1ABC"/>
    <w:rsid w:val="00DB4C95"/>
    <w:rsid w:val="00DC1E02"/>
    <w:rsid w:val="00DC24B4"/>
    <w:rsid w:val="00DC273F"/>
    <w:rsid w:val="00DC5FB0"/>
    <w:rsid w:val="00DE1429"/>
    <w:rsid w:val="00DF077B"/>
    <w:rsid w:val="00DF16DC"/>
    <w:rsid w:val="00DF4B54"/>
    <w:rsid w:val="00E114C7"/>
    <w:rsid w:val="00E16CC9"/>
    <w:rsid w:val="00E45211"/>
    <w:rsid w:val="00E473C5"/>
    <w:rsid w:val="00E50661"/>
    <w:rsid w:val="00E5551F"/>
    <w:rsid w:val="00E60AFA"/>
    <w:rsid w:val="00E64831"/>
    <w:rsid w:val="00E7101D"/>
    <w:rsid w:val="00E92863"/>
    <w:rsid w:val="00E951BA"/>
    <w:rsid w:val="00EA121B"/>
    <w:rsid w:val="00EB796D"/>
    <w:rsid w:val="00EC3C56"/>
    <w:rsid w:val="00EF0825"/>
    <w:rsid w:val="00EF18BF"/>
    <w:rsid w:val="00F058DC"/>
    <w:rsid w:val="00F20EF9"/>
    <w:rsid w:val="00F24737"/>
    <w:rsid w:val="00F24FC4"/>
    <w:rsid w:val="00F2676C"/>
    <w:rsid w:val="00F37608"/>
    <w:rsid w:val="00F3787F"/>
    <w:rsid w:val="00F54470"/>
    <w:rsid w:val="00F84366"/>
    <w:rsid w:val="00F85089"/>
    <w:rsid w:val="00F969EB"/>
    <w:rsid w:val="00F974C5"/>
    <w:rsid w:val="00FA6F46"/>
    <w:rsid w:val="00FC452B"/>
    <w:rsid w:val="00FC6CD4"/>
    <w:rsid w:val="00FD39A3"/>
    <w:rsid w:val="00FD700C"/>
    <w:rsid w:val="00FD7C18"/>
    <w:rsid w:val="00FE5872"/>
    <w:rsid w:val="00FE7FCA"/>
    <w:rsid w:val="00FF35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AD5BD"/>
  <w15:chartTrackingRefBased/>
  <w15:docId w15:val="{1D6DC162-B315-4249-AEC0-04516636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link w:val="NoteChar"/>
    <w:qFormat/>
    <w:rsid w:val="006656FC"/>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6656FC"/>
    <w:pPr>
      <w:tabs>
        <w:tab w:val="clear" w:pos="794"/>
        <w:tab w:val="left" w:pos="567"/>
        <w:tab w:val="center" w:leader="dot" w:pos="9072"/>
        <w:tab w:val="right" w:pos="9639"/>
      </w:tabs>
      <w:spacing w:line="180" w:lineRule="auto"/>
      <w:ind w:left="567" w:right="567" w:hanging="567"/>
    </w:pPr>
  </w:style>
  <w:style w:type="paragraph" w:styleId="TOC2">
    <w:name w:val="toc 2"/>
    <w:basedOn w:val="Normal"/>
    <w:next w:val="Normal"/>
    <w:autoRedefine/>
    <w:uiPriority w:val="39"/>
    <w:unhideWhenUsed/>
    <w:rsid w:val="006656FC"/>
    <w:pPr>
      <w:tabs>
        <w:tab w:val="clear" w:pos="794"/>
        <w:tab w:val="left" w:pos="1134"/>
        <w:tab w:val="center" w:leader="dot" w:pos="9072"/>
        <w:tab w:val="right" w:pos="9639"/>
      </w:tabs>
      <w:spacing w:before="60"/>
      <w:ind w:left="1134" w:right="567" w:hanging="567"/>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qFormat/>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styleId="Revision">
    <w:name w:val="Revision"/>
    <w:hidden/>
    <w:uiPriority w:val="99"/>
    <w:semiHidden/>
    <w:rsid w:val="00B4263F"/>
    <w:pPr>
      <w:spacing w:after="0" w:line="240" w:lineRule="auto"/>
    </w:pPr>
    <w:rPr>
      <w:rFonts w:ascii="Dubai" w:hAnsi="Dubai" w:cs="Dubai"/>
    </w:rPr>
  </w:style>
  <w:style w:type="paragraph" w:customStyle="1" w:styleId="Summary">
    <w:name w:val="Summary"/>
    <w:basedOn w:val="Normal"/>
    <w:rsid w:val="0037677F"/>
    <w:pPr>
      <w:tabs>
        <w:tab w:val="clear" w:pos="794"/>
      </w:tabs>
      <w:overflowPunct w:val="0"/>
      <w:autoSpaceDE w:val="0"/>
      <w:autoSpaceDN w:val="0"/>
      <w:adjustRightInd w:val="0"/>
      <w:spacing w:before="0" w:after="120" w:line="180" w:lineRule="auto"/>
      <w:ind w:left="726" w:hanging="726"/>
      <w:jc w:val="left"/>
      <w:textAlignment w:val="baseline"/>
      <w:outlineLvl w:val="0"/>
    </w:pPr>
    <w:rPr>
      <w:rFonts w:ascii="Times New Roman" w:eastAsia="Times New Roman" w:hAnsi="Times New Roman" w:cs="Traditional Arabic"/>
      <w:b/>
      <w:bCs/>
      <w:noProof/>
      <w:sz w:val="36"/>
      <w:szCs w:val="36"/>
      <w:lang w:eastAsia="en-US" w:bidi="ar-EG"/>
    </w:rPr>
  </w:style>
  <w:style w:type="paragraph" w:customStyle="1" w:styleId="Headingb0">
    <w:name w:val="Heading_b"/>
    <w:basedOn w:val="Normal"/>
    <w:next w:val="Normal"/>
    <w:link w:val="HeadingbChar"/>
    <w:rsid w:val="00B63EA7"/>
    <w:pPr>
      <w:keepNext/>
      <w:tabs>
        <w:tab w:val="clear" w:pos="794"/>
      </w:tabs>
      <w:overflowPunct w:val="0"/>
      <w:autoSpaceDE w:val="0"/>
      <w:autoSpaceDN w:val="0"/>
      <w:adjustRightInd w:val="0"/>
      <w:spacing w:before="240"/>
      <w:textAlignment w:val="baseline"/>
    </w:pPr>
    <w:rPr>
      <w:rFonts w:ascii="Times New Roman Bold" w:eastAsia="Times New Roman" w:hAnsi="Times New Roman Bold" w:cs="Traditional Arabic"/>
      <w:b/>
      <w:bCs/>
      <w:sz w:val="24"/>
      <w:szCs w:val="32"/>
      <w:lang w:val="en-GB" w:eastAsia="en-US"/>
    </w:rPr>
  </w:style>
  <w:style w:type="character" w:customStyle="1" w:styleId="HeadingbChar">
    <w:name w:val="Heading_b Char"/>
    <w:basedOn w:val="DefaultParagraphFont"/>
    <w:link w:val="Headingb0"/>
    <w:rsid w:val="00B63EA7"/>
    <w:rPr>
      <w:rFonts w:ascii="Times New Roman Bold" w:eastAsia="Times New Roman" w:hAnsi="Times New Roman Bold" w:cs="Traditional Arabic"/>
      <w:b/>
      <w:bCs/>
      <w:sz w:val="24"/>
      <w:szCs w:val="32"/>
      <w:lang w:val="en-GB" w:eastAsia="en-US"/>
    </w:rPr>
  </w:style>
  <w:style w:type="paragraph" w:customStyle="1" w:styleId="enumlev10">
    <w:name w:val="enumlev1"/>
    <w:basedOn w:val="Normal"/>
    <w:link w:val="enumlev1Char"/>
    <w:qFormat/>
    <w:rsid w:val="00B63EA7"/>
    <w:pPr>
      <w:tabs>
        <w:tab w:val="clear" w:pos="794"/>
      </w:tabs>
      <w:overflowPunct w:val="0"/>
      <w:autoSpaceDE w:val="0"/>
      <w:autoSpaceDN w:val="0"/>
      <w:adjustRightInd w:val="0"/>
      <w:spacing w:before="80"/>
      <w:ind w:left="723" w:hanging="723"/>
      <w:textAlignment w:val="baseline"/>
    </w:pPr>
    <w:rPr>
      <w:rFonts w:ascii="Times New Roman" w:eastAsia="Times New Roman" w:hAnsi="Times New Roman" w:cs="Traditional Arabic"/>
      <w:noProof/>
      <w:szCs w:val="30"/>
      <w:lang w:eastAsia="en-US" w:bidi="ar-EG"/>
    </w:rPr>
  </w:style>
  <w:style w:type="character" w:customStyle="1" w:styleId="enumlev1Char">
    <w:name w:val="enumlev1 Char"/>
    <w:basedOn w:val="DefaultParagraphFont"/>
    <w:link w:val="enumlev10"/>
    <w:rsid w:val="00B63EA7"/>
    <w:rPr>
      <w:rFonts w:ascii="Times New Roman" w:eastAsia="Times New Roman" w:hAnsi="Times New Roman" w:cs="Traditional Arabic"/>
      <w:noProof/>
      <w:szCs w:val="30"/>
      <w:lang w:eastAsia="en-US" w:bidi="ar-EG"/>
    </w:rPr>
  </w:style>
  <w:style w:type="paragraph" w:customStyle="1" w:styleId="enumlev20">
    <w:name w:val="enumlev2"/>
    <w:basedOn w:val="enumlev10"/>
    <w:link w:val="enumlev2Char"/>
    <w:qFormat/>
    <w:rsid w:val="00B63EA7"/>
    <w:pPr>
      <w:spacing w:before="60"/>
      <w:ind w:left="1290" w:hanging="574"/>
    </w:pPr>
  </w:style>
  <w:style w:type="character" w:customStyle="1" w:styleId="enumlev2Char">
    <w:name w:val="enumlev2 Char"/>
    <w:basedOn w:val="enumlev1Char"/>
    <w:link w:val="enumlev20"/>
    <w:rsid w:val="00B63EA7"/>
    <w:rPr>
      <w:rFonts w:ascii="Times New Roman" w:eastAsia="Times New Roman" w:hAnsi="Times New Roman" w:cs="Traditional Arabic"/>
      <w:noProof/>
      <w:szCs w:val="30"/>
      <w:lang w:eastAsia="en-US" w:bidi="ar-EG"/>
    </w:rPr>
  </w:style>
  <w:style w:type="paragraph" w:customStyle="1" w:styleId="Figure">
    <w:name w:val="Figure"/>
    <w:basedOn w:val="Normal"/>
    <w:next w:val="Normal"/>
    <w:rsid w:val="0049569F"/>
    <w:pPr>
      <w:keepNext/>
      <w:keepLines/>
      <w:tabs>
        <w:tab w:val="left" w:pos="1191"/>
        <w:tab w:val="left" w:pos="1588"/>
        <w:tab w:val="left" w:pos="1985"/>
      </w:tabs>
      <w:overflowPunct w:val="0"/>
      <w:autoSpaceDE w:val="0"/>
      <w:autoSpaceDN w:val="0"/>
      <w:adjustRightInd w:val="0"/>
      <w:spacing w:before="100" w:beforeAutospacing="1" w:after="100" w:afterAutospacing="1" w:line="240" w:lineRule="auto"/>
      <w:jc w:val="center"/>
      <w:textAlignment w:val="baseline"/>
    </w:pPr>
    <w:rPr>
      <w:rFonts w:ascii="Times New Roman" w:eastAsia="Batang" w:hAnsi="Times New Roman" w:cs="Traditional Arabic"/>
      <w:szCs w:val="30"/>
      <w:lang w:val="en-GB" w:eastAsia="en-US"/>
    </w:rPr>
  </w:style>
  <w:style w:type="paragraph" w:customStyle="1" w:styleId="FigureNoTitle">
    <w:name w:val="Figure_NoTitle"/>
    <w:basedOn w:val="Normal"/>
    <w:next w:val="Normal"/>
    <w:rsid w:val="00B63EA7"/>
    <w:pPr>
      <w:keepLines/>
      <w:tabs>
        <w:tab w:val="left" w:pos="1191"/>
        <w:tab w:val="left" w:pos="1588"/>
        <w:tab w:val="left" w:pos="1985"/>
      </w:tabs>
      <w:overflowPunct w:val="0"/>
      <w:autoSpaceDE w:val="0"/>
      <w:autoSpaceDN w:val="0"/>
      <w:bidi w:val="0"/>
      <w:adjustRightInd w:val="0"/>
      <w:spacing w:before="0" w:after="120" w:line="180" w:lineRule="auto"/>
      <w:jc w:val="center"/>
      <w:textAlignment w:val="baseline"/>
    </w:pPr>
    <w:rPr>
      <w:rFonts w:ascii="Times New Roman Bold" w:eastAsia="Times New Roman" w:hAnsi="Times New Roman Bold" w:cs="Traditional Arabic"/>
      <w:b/>
      <w:bCs/>
      <w:szCs w:val="30"/>
      <w:lang w:val="fr-FR" w:eastAsia="en-US"/>
    </w:rPr>
  </w:style>
  <w:style w:type="character" w:styleId="UnresolvedMention">
    <w:name w:val="Unresolved Mention"/>
    <w:basedOn w:val="DefaultParagraphFont"/>
    <w:uiPriority w:val="99"/>
    <w:semiHidden/>
    <w:unhideWhenUsed/>
    <w:rsid w:val="00DC273F"/>
    <w:rPr>
      <w:color w:val="605E5C"/>
      <w:shd w:val="clear" w:color="auto" w:fill="E1DFDD"/>
    </w:rPr>
  </w:style>
  <w:style w:type="paragraph" w:customStyle="1" w:styleId="AnnexNo0">
    <w:name w:val="Annex_No"/>
    <w:basedOn w:val="Normal"/>
    <w:next w:val="Normal"/>
    <w:qFormat/>
    <w:rsid w:val="00AB592E"/>
    <w:pPr>
      <w:keepNext/>
      <w:keepLines/>
      <w:tabs>
        <w:tab w:val="clear" w:pos="794"/>
        <w:tab w:val="left" w:pos="1021"/>
      </w:tabs>
      <w:overflowPunct w:val="0"/>
      <w:autoSpaceDE w:val="0"/>
      <w:autoSpaceDN w:val="0"/>
      <w:adjustRightInd w:val="0"/>
      <w:spacing w:before="0" w:after="240"/>
      <w:jc w:val="center"/>
      <w:textAlignment w:val="baseline"/>
    </w:pPr>
    <w:rPr>
      <w:rFonts w:ascii="Times New Roman" w:eastAsia="Times New Roman" w:hAnsi="Times New Roman" w:cs="Traditional Arabic"/>
      <w:sz w:val="28"/>
      <w:szCs w:val="40"/>
      <w:lang w:bidi="ar-EG"/>
    </w:rPr>
  </w:style>
  <w:style w:type="paragraph" w:customStyle="1" w:styleId="Annextitle0">
    <w:name w:val="Annex_title"/>
    <w:basedOn w:val="Normal"/>
    <w:next w:val="Normal"/>
    <w:link w:val="AnnextitleChar"/>
    <w:rsid w:val="00AB592E"/>
    <w:pPr>
      <w:keepNext/>
      <w:tabs>
        <w:tab w:val="left" w:pos="567"/>
        <w:tab w:val="left" w:pos="1191"/>
        <w:tab w:val="left" w:pos="1588"/>
        <w:tab w:val="left" w:pos="1701"/>
        <w:tab w:val="left" w:pos="1985"/>
        <w:tab w:val="left" w:pos="2835"/>
      </w:tabs>
      <w:overflowPunct w:val="0"/>
      <w:autoSpaceDE w:val="0"/>
      <w:autoSpaceDN w:val="0"/>
      <w:adjustRightInd w:val="0"/>
      <w:spacing w:after="360"/>
      <w:jc w:val="center"/>
      <w:textAlignment w:val="baseline"/>
    </w:pPr>
    <w:rPr>
      <w:rFonts w:ascii="Traditional Arabic" w:eastAsia="Times New Roman" w:hAnsi="Traditional Arabic"/>
      <w:b/>
      <w:bCs/>
      <w:sz w:val="40"/>
      <w:szCs w:val="28"/>
      <w:lang w:eastAsia="en-US"/>
    </w:rPr>
  </w:style>
  <w:style w:type="character" w:customStyle="1" w:styleId="AnnextitleChar">
    <w:name w:val="Annex_title Char"/>
    <w:basedOn w:val="DefaultParagraphFont"/>
    <w:link w:val="Annextitle0"/>
    <w:rsid w:val="00AB592E"/>
    <w:rPr>
      <w:rFonts w:ascii="Traditional Arabic" w:eastAsia="Times New Roman" w:hAnsi="Traditional Arabic" w:cs="Dubai"/>
      <w:b/>
      <w:bCs/>
      <w:sz w:val="40"/>
      <w:szCs w:val="28"/>
      <w:lang w:eastAsia="en-US"/>
    </w:rPr>
  </w:style>
  <w:style w:type="paragraph" w:customStyle="1" w:styleId="Tabletext">
    <w:name w:val="Table_text"/>
    <w:basedOn w:val="Normal"/>
    <w:link w:val="TabletextChar"/>
    <w:qFormat/>
    <w:rsid w:val="00AB592E"/>
    <w:pPr>
      <w:tabs>
        <w:tab w:val="clear" w:pos="794"/>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exact"/>
      <w:textAlignment w:val="baseline"/>
    </w:pPr>
    <w:rPr>
      <w:rFonts w:ascii="Times New Roman" w:eastAsia="Times New Roman" w:hAnsi="Times New Roman" w:cs="Traditional Arabic"/>
      <w:sz w:val="20"/>
      <w:szCs w:val="26"/>
    </w:rPr>
  </w:style>
  <w:style w:type="character" w:customStyle="1" w:styleId="TabletextChar">
    <w:name w:val="Table_text Char"/>
    <w:basedOn w:val="DefaultParagraphFont"/>
    <w:link w:val="Tabletext"/>
    <w:locked/>
    <w:rsid w:val="00AB592E"/>
    <w:rPr>
      <w:rFonts w:ascii="Times New Roman" w:eastAsia="Times New Roman" w:hAnsi="Times New Roman" w:cs="Traditional Arabic"/>
      <w:sz w:val="20"/>
      <w:szCs w:val="26"/>
    </w:rPr>
  </w:style>
  <w:style w:type="paragraph" w:customStyle="1" w:styleId="Tablehead0">
    <w:name w:val="Table_head"/>
    <w:basedOn w:val="Normal"/>
    <w:next w:val="Tabletext"/>
    <w:link w:val="TableheadChar"/>
    <w:qFormat/>
    <w:rsid w:val="00AB592E"/>
    <w:pPr>
      <w:keepNext/>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168" w:lineRule="auto"/>
      <w:jc w:val="center"/>
      <w:textAlignment w:val="baseline"/>
    </w:pPr>
    <w:rPr>
      <w:rFonts w:ascii="Times New Roman Bold" w:eastAsia="Times New Roman" w:hAnsi="Times New Roman Bold" w:cs="Traditional Arabic"/>
      <w:b/>
      <w:bCs/>
      <w:sz w:val="20"/>
      <w:szCs w:val="26"/>
      <w:lang w:val="en-GB" w:eastAsia="en-US"/>
    </w:rPr>
  </w:style>
  <w:style w:type="character" w:customStyle="1" w:styleId="TableheadChar">
    <w:name w:val="Table_head Char"/>
    <w:basedOn w:val="DefaultParagraphFont"/>
    <w:link w:val="Tablehead0"/>
    <w:locked/>
    <w:rsid w:val="00AB592E"/>
    <w:rPr>
      <w:rFonts w:ascii="Times New Roman Bold" w:eastAsia="Times New Roman" w:hAnsi="Times New Roman Bold" w:cs="Traditional Arabic"/>
      <w:b/>
      <w:bCs/>
      <w:sz w:val="20"/>
      <w:szCs w:val="26"/>
      <w:lang w:val="en-GB" w:eastAsia="en-US"/>
    </w:rPr>
  </w:style>
  <w:style w:type="table" w:styleId="TableGridLight">
    <w:name w:val="Grid Table Light"/>
    <w:basedOn w:val="TableNormal"/>
    <w:uiPriority w:val="40"/>
    <w:rsid w:val="0018551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teChar">
    <w:name w:val="Note Char"/>
    <w:basedOn w:val="DefaultParagraphFont"/>
    <w:link w:val="Note"/>
    <w:rsid w:val="006656FC"/>
    <w:rPr>
      <w:rFonts w:ascii="Dubai" w:hAnsi="Dubai" w:cs="Dubai"/>
      <w:sz w:val="20"/>
      <w:szCs w:val="20"/>
    </w:rPr>
  </w:style>
  <w:style w:type="character" w:customStyle="1" w:styleId="Right-to-Left">
    <w:name w:val="Right-to-Left"/>
    <w:rsid w:val="006814C9"/>
  </w:style>
  <w:style w:type="paragraph" w:customStyle="1" w:styleId="Reftext">
    <w:name w:val="Ref_text"/>
    <w:basedOn w:val="Normal"/>
    <w:rsid w:val="00144566"/>
    <w:pPr>
      <w:tabs>
        <w:tab w:val="clear" w:pos="794"/>
      </w:tabs>
      <w:overflowPunct w:val="0"/>
      <w:autoSpaceDE w:val="0"/>
      <w:autoSpaceDN w:val="0"/>
      <w:bidi w:val="0"/>
      <w:adjustRightInd w:val="0"/>
      <w:spacing w:line="240" w:lineRule="auto"/>
      <w:ind w:left="2268" w:hanging="2268"/>
      <w:jc w:val="left"/>
      <w:textAlignment w:val="baseline"/>
    </w:pPr>
    <w:rPr>
      <w:rFonts w:ascii="Times New Roman" w:eastAsia="Times New Roman" w:hAnsi="Times New Roman" w:cs="Times New Roman"/>
      <w:sz w:val="24"/>
      <w:szCs w:val="20"/>
      <w:lang w:val="en-GB" w:eastAsia="en-US"/>
    </w:rPr>
  </w:style>
  <w:style w:type="character" w:customStyle="1" w:styleId="NormalaftertitleChar">
    <w:name w:val="Normal after title Char"/>
    <w:basedOn w:val="DefaultParagraphFont"/>
    <w:link w:val="Normalaftertitle"/>
    <w:rsid w:val="00EF18BF"/>
    <w:rPr>
      <w:rFonts w:ascii="Dubai" w:hAnsi="Dubai" w:cs="Dubai"/>
      <w:lang w:bidi="ar-SY"/>
    </w:rPr>
  </w:style>
  <w:style w:type="character" w:customStyle="1" w:styleId="Left-to-Right">
    <w:name w:val="Left-to-Right"/>
    <w:rsid w:val="00BE1E2E"/>
  </w:style>
  <w:style w:type="character" w:customStyle="1" w:styleId="Left-to-Rightbold">
    <w:name w:val="Left-to-Right bold"/>
    <w:rsid w:val="00BE1E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pub/T-RES-T.18-2022"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tu.int/en/ITU-T/ip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pub/T-RES-T.1-2022"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tsagchair@nca.gov.sa" TargetMode="External"/><Relationship Id="rId14" Type="http://schemas.openxmlformats.org/officeDocument/2006/relationships/hyperlink" Target="https://www.itu.int/ITU-T/go/authors-guid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BCD5F-BD80-4A9D-9C3A-BD04B2BB8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19</Pages>
  <Words>6941</Words>
  <Characters>39568</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Arabic-AA</dc:creator>
  <cp:keywords/>
  <dc:description/>
  <cp:lastModifiedBy>Al-Mnini, Lara</cp:lastModifiedBy>
  <cp:revision>15</cp:revision>
  <dcterms:created xsi:type="dcterms:W3CDTF">2024-04-09T09:22:00Z</dcterms:created>
  <dcterms:modified xsi:type="dcterms:W3CDTF">2024-05-06T08:44:00Z</dcterms:modified>
</cp:coreProperties>
</file>