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6E926F28" w:rsidR="00395DB7" w:rsidRPr="006803CE" w:rsidRDefault="004B60E6" w:rsidP="005D08E0">
            <w:pPr>
              <w:pStyle w:val="Docnumber"/>
            </w:pPr>
            <w:r>
              <w:t xml:space="preserve">                    </w:t>
            </w:r>
            <w:r w:rsidR="00352851">
              <w:t xml:space="preserve">      </w:t>
            </w:r>
            <w:r w:rsidR="00395DB7" w:rsidRPr="006803CE">
              <w:t>TSAG-TD</w:t>
            </w:r>
            <w:r w:rsidR="00352851">
              <w:t>0</w:t>
            </w:r>
            <w:r w:rsidR="00AD5427">
              <w:t>11</w:t>
            </w:r>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6A82361F" w:rsidR="00D55AF9" w:rsidRPr="006803CE" w:rsidRDefault="004B60E6" w:rsidP="00B539AA">
            <w:pPr>
              <w:pStyle w:val="VenueDate"/>
            </w:pPr>
            <w:r>
              <w:t xml:space="preserve">                     </w:t>
            </w:r>
            <w:r w:rsidR="002E2D22">
              <w:t>Geneva</w:t>
            </w:r>
            <w:r w:rsidR="00D40150" w:rsidRPr="006803CE">
              <w:t xml:space="preserve">, </w:t>
            </w:r>
            <w:r w:rsidR="00CD69F0" w:rsidRPr="006803CE">
              <w:t>1</w:t>
            </w:r>
            <w:r w:rsidR="002E2D22">
              <w:t>2</w:t>
            </w:r>
            <w:r w:rsidR="00CD69F0" w:rsidRPr="006803CE">
              <w:t>-1</w:t>
            </w:r>
            <w:r w:rsidR="002E2D22">
              <w:t>6 December</w:t>
            </w:r>
            <w:r w:rsidR="00D40150" w:rsidRPr="006803CE">
              <w:t xml:space="preserve"> 202</w:t>
            </w:r>
            <w:r w:rsidR="00CD69F0" w:rsidRPr="006803CE">
              <w:t>2</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5D781934" w:rsidR="00D55AF9" w:rsidRPr="006803CE" w:rsidRDefault="003F22D0" w:rsidP="0094517E">
            <w:pPr>
              <w:pStyle w:val="TSBHeaderSource"/>
            </w:pPr>
            <w:r>
              <w:t>Chair</w:t>
            </w:r>
            <w:r w:rsidR="005D249A">
              <w:t>ma</w:t>
            </w:r>
            <w:r>
              <w:t>n,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7A359EF2"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rsidR="005D249A">
              <w:fldChar w:fldCharType="begin"/>
            </w:r>
            <w:r w:rsidR="005D249A">
              <w:instrText xml:space="preserve"> styleref VenueDate </w:instrText>
            </w:r>
            <w:r w:rsidR="005D249A">
              <w:fldChar w:fldCharType="separate"/>
            </w:r>
            <w:r>
              <w:rPr>
                <w:noProof/>
              </w:rPr>
              <w:t>Geneva, 12 - 16 December 2022</w:t>
            </w:r>
            <w:r w:rsidR="005D249A">
              <w:rPr>
                <w:noProof/>
              </w:rPr>
              <w:fldChar w:fldCharType="end"/>
            </w:r>
            <w:r w:rsidRPr="006803CE">
              <w:t>)</w:t>
            </w:r>
          </w:p>
        </w:tc>
      </w:tr>
      <w:tr w:rsidR="00D55AF9" w:rsidRPr="005D249A"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InterDigital</w:t>
            </w:r>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r w:rsidR="00D035D7">
              <w:fldChar w:fldCharType="begin"/>
            </w:r>
            <w:r w:rsidR="00D035D7" w:rsidRPr="006F1944">
              <w:rPr>
                <w:lang w:val="de-DE"/>
                <w:rPrChange w:id="2" w:author="Tatiana Kurakova" w:date="2022-12-12T13:33:00Z">
                  <w:rPr/>
                </w:rPrChange>
              </w:rPr>
              <w:instrText>HYPERLINK "mailto:Gaelle.Martin-Cocher@InterDigital.com"</w:instrText>
            </w:r>
            <w:r w:rsidR="00D035D7">
              <w:fldChar w:fldCharType="separate"/>
            </w:r>
            <w:r w:rsidR="00D035D7" w:rsidRPr="00D20716">
              <w:rPr>
                <w:rStyle w:val="Hyperlink"/>
                <w:lang w:val="de-DE"/>
              </w:rPr>
              <w:t>Gaelle.Martin-Cocher@InterDigital.com</w:t>
            </w:r>
            <w:r w:rsidR="00D035D7">
              <w:rPr>
                <w:rStyle w:val="Hyperlink"/>
                <w:lang w:val="de-DE"/>
              </w:rPr>
              <w:fldChar w:fldCharType="end"/>
            </w:r>
          </w:p>
        </w:tc>
      </w:tr>
      <w:tr w:rsidR="00727521" w:rsidRPr="005D249A"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2" w:history="1">
              <w:r w:rsidR="00D035D7" w:rsidRPr="008F08CF">
                <w:rPr>
                  <w:rStyle w:val="Hyperlink"/>
                  <w:lang w:val="de-DE"/>
                </w:rPr>
                <w:t>kouakou.guy-michel@artci.ci</w:t>
              </w:r>
            </w:hyperlink>
          </w:p>
        </w:tc>
      </w:tr>
    </w:tbl>
    <w:p w14:paraId="7B114140" w14:textId="60012398" w:rsidR="00AD5427" w:rsidRPr="00D240DE" w:rsidRDefault="00AD5427" w:rsidP="001E1FC2">
      <w:pPr>
        <w:spacing w:before="0"/>
        <w:rPr>
          <w:rFonts w:asciiTheme="majorBidi" w:hAnsiTheme="majorBidi" w:cstheme="majorBidi"/>
          <w:sz w:val="20"/>
          <w:lang w:val="de-DE"/>
        </w:rPr>
      </w:pPr>
      <w:bookmarkStart w:id="3" w:name="_Draft_Agenda"/>
      <w:bookmarkEnd w:id="3"/>
    </w:p>
    <w:p w14:paraId="26BF5510" w14:textId="152F0E4C" w:rsidR="00AD5427" w:rsidRPr="00D240DE"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3DBE551E"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12 – 16 December 2022.</w:t>
            </w:r>
          </w:p>
        </w:tc>
      </w:tr>
    </w:tbl>
    <w:p w14:paraId="5868E1AF" w14:textId="143BE055"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74495D99" w14:textId="77777777" w:rsidR="00206634" w:rsidRDefault="00206634"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561ED558" w:rsidR="00DD4E42" w:rsidRPr="00DD4E42" w:rsidRDefault="00DD4E42" w:rsidP="00DD4E42">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DD4E42">
        <w:rPr>
          <w:rFonts w:eastAsia="Malgun Gothic"/>
          <w:b/>
          <w:bCs/>
        </w:rPr>
        <w:t>Actions for TSAG</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3C41EE08" w14:textId="3AC35652" w:rsidR="000C6DA6" w:rsidRDefault="00B539BF">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539BF">
        <w:rPr>
          <w:rFonts w:eastAsia="Malgun Gothic"/>
          <w:b/>
          <w:bCs/>
        </w:rPr>
        <w:t>WP2-1</w:t>
      </w:r>
      <w:r>
        <w:rPr>
          <w:rFonts w:eastAsia="Malgun Gothic"/>
        </w:rPr>
        <w:t xml:space="preserve">: </w:t>
      </w:r>
      <w:r w:rsidR="000C6DA6">
        <w:rPr>
          <w:rFonts w:eastAsia="Malgun Gothic"/>
        </w:rPr>
        <w:t xml:space="preserve">Approve the addition to the Terms of Reference of WP2/TSAG – </w:t>
      </w:r>
      <w:hyperlink r:id="rId13" w:history="1">
        <w:r w:rsidR="000C6DA6" w:rsidRPr="00E97B14">
          <w:rPr>
            <w:rStyle w:val="Hyperlink"/>
            <w:rFonts w:eastAsia="Malgun Gothic"/>
          </w:rPr>
          <w:t>TD011</w:t>
        </w:r>
      </w:hyperlink>
      <w:r w:rsidR="000C6DA6">
        <w:rPr>
          <w:rFonts w:eastAsia="Malgun Gothic"/>
        </w:rPr>
        <w:t>, Annex 1</w:t>
      </w:r>
      <w:r w:rsidR="00536AA8">
        <w:rPr>
          <w:rFonts w:eastAsia="Malgun Gothic"/>
        </w:rPr>
        <w:t xml:space="preserve"> </w:t>
      </w:r>
    </w:p>
    <w:p w14:paraId="48557136" w14:textId="43A64D34" w:rsidR="000C6DA6" w:rsidRDefault="00B539BF">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539BF">
        <w:rPr>
          <w:rFonts w:eastAsia="Malgun Gothic"/>
          <w:b/>
          <w:bCs/>
        </w:rPr>
        <w:t>WP2-2</w:t>
      </w:r>
      <w:r>
        <w:rPr>
          <w:rFonts w:eastAsia="Malgun Gothic"/>
        </w:rPr>
        <w:t xml:space="preserve">: </w:t>
      </w:r>
      <w:r w:rsidR="000C6DA6">
        <w:rPr>
          <w:rFonts w:eastAsia="Malgun Gothic"/>
        </w:rPr>
        <w:t xml:space="preserve">Approve the addition to the Terms of Reference of the RG-IEM – </w:t>
      </w:r>
      <w:hyperlink r:id="rId14" w:history="1">
        <w:r w:rsidR="000C6DA6" w:rsidRPr="00E97B14">
          <w:rPr>
            <w:rStyle w:val="Hyperlink"/>
            <w:rFonts w:eastAsia="Malgun Gothic"/>
          </w:rPr>
          <w:t>TD011</w:t>
        </w:r>
      </w:hyperlink>
      <w:r w:rsidR="000C6DA6">
        <w:rPr>
          <w:rFonts w:eastAsia="Malgun Gothic"/>
        </w:rPr>
        <w:t>, Annex 2</w:t>
      </w:r>
    </w:p>
    <w:p w14:paraId="10E50953" w14:textId="1B858BBA" w:rsidR="000C6DA6" w:rsidRDefault="00B539BF">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539BF">
        <w:rPr>
          <w:rFonts w:eastAsia="Malgun Gothic"/>
          <w:b/>
          <w:bCs/>
        </w:rPr>
        <w:t>WP2-3</w:t>
      </w:r>
      <w:r>
        <w:rPr>
          <w:rFonts w:eastAsia="Malgun Gothic"/>
        </w:rPr>
        <w:t xml:space="preserve">: </w:t>
      </w:r>
      <w:r w:rsidR="000C6DA6">
        <w:rPr>
          <w:rFonts w:eastAsia="Malgun Gothic"/>
        </w:rPr>
        <w:t xml:space="preserve">Note the closure of WTSA Action plan </w:t>
      </w:r>
      <w:r w:rsidR="000C6DA6" w:rsidRPr="00B539BF">
        <w:rPr>
          <w:rFonts w:eastAsia="Malgun Gothic"/>
          <w:i/>
          <w:iCs/>
        </w:rPr>
        <w:t>Action</w:t>
      </w:r>
      <w:r w:rsidR="00B76302">
        <w:rPr>
          <w:rFonts w:eastAsia="Malgun Gothic"/>
          <w:i/>
          <w:iCs/>
        </w:rPr>
        <w:t xml:space="preserve"> </w:t>
      </w:r>
      <w:r w:rsidR="000C6DA6" w:rsidRPr="00B539BF">
        <w:rPr>
          <w:rFonts w:eastAsia="Malgun Gothic"/>
          <w:i/>
          <w:iCs/>
        </w:rPr>
        <w:t>3</w:t>
      </w:r>
      <w:r w:rsidR="000C6DA6">
        <w:rPr>
          <w:rFonts w:eastAsia="Malgun Gothic"/>
        </w:rPr>
        <w:t xml:space="preserve"> related to Smart Cables </w:t>
      </w:r>
      <w:r w:rsidR="00E97B14">
        <w:rPr>
          <w:rFonts w:eastAsia="Malgun Gothic"/>
        </w:rPr>
        <w:t xml:space="preserve">– </w:t>
      </w:r>
      <w:hyperlink r:id="rId15" w:history="1">
        <w:r w:rsidR="00E97B14" w:rsidRPr="00E97B14">
          <w:rPr>
            <w:rStyle w:val="Hyperlink"/>
            <w:rFonts w:eastAsia="Malgun Gothic"/>
          </w:rPr>
          <w:t>TD114</w:t>
        </w:r>
      </w:hyperlink>
    </w:p>
    <w:p w14:paraId="3DA36D6D" w14:textId="6D4E1318" w:rsidR="000C6DA6" w:rsidRDefault="00B76302">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76302">
        <w:rPr>
          <w:rFonts w:eastAsia="Malgun Gothic"/>
          <w:b/>
          <w:bCs/>
        </w:rPr>
        <w:t>WP2-4</w:t>
      </w:r>
      <w:r>
        <w:rPr>
          <w:rFonts w:eastAsia="Malgun Gothic"/>
        </w:rPr>
        <w:t xml:space="preserve">: </w:t>
      </w:r>
      <w:r w:rsidR="000C6DA6">
        <w:rPr>
          <w:rFonts w:eastAsia="Malgun Gothic"/>
        </w:rPr>
        <w:t xml:space="preserve">Note ongoing </w:t>
      </w:r>
      <w:r w:rsidR="000C6DA6" w:rsidRPr="00B76302">
        <w:rPr>
          <w:rFonts w:eastAsia="Malgun Gothic"/>
          <w:i/>
          <w:iCs/>
        </w:rPr>
        <w:t>Action 4</w:t>
      </w:r>
      <w:r w:rsidR="000C6DA6">
        <w:rPr>
          <w:rFonts w:eastAsia="Malgun Gothic"/>
        </w:rPr>
        <w:t xml:space="preserve"> for Smart Cables from the </w:t>
      </w:r>
      <w:r>
        <w:rPr>
          <w:rFonts w:eastAsia="Malgun Gothic"/>
        </w:rPr>
        <w:t>WTSA Action plan</w:t>
      </w:r>
    </w:p>
    <w:p w14:paraId="673F6638" w14:textId="50AC38BA" w:rsidR="00E97B14" w:rsidRDefault="00E97B14">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 xml:space="preserve"> </w:t>
      </w:r>
      <w:r w:rsidRPr="00E97B14">
        <w:rPr>
          <w:rFonts w:eastAsia="Malgun Gothic"/>
        </w:rPr>
        <w:t>-</w:t>
      </w:r>
      <w:r>
        <w:rPr>
          <w:rFonts w:eastAsia="Malgun Gothic"/>
        </w:rPr>
        <w:t xml:space="preserve"> </w:t>
      </w:r>
      <w:hyperlink r:id="rId16" w:history="1">
        <w:r w:rsidRPr="00E97B14">
          <w:rPr>
            <w:rStyle w:val="Hyperlink"/>
            <w:rFonts w:eastAsia="Malgun Gothic"/>
          </w:rPr>
          <w:t>TD114</w:t>
        </w:r>
      </w:hyperlink>
    </w:p>
    <w:p w14:paraId="1E159348" w14:textId="7D5FFA04" w:rsidR="00756B05" w:rsidRDefault="00756B05">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56B05">
        <w:rPr>
          <w:rFonts w:eastAsia="Malgun Gothic"/>
          <w:b/>
          <w:bCs/>
        </w:rPr>
        <w:t>RG-WPR-</w:t>
      </w:r>
      <w:r w:rsidR="00C64DB4">
        <w:rPr>
          <w:rFonts w:eastAsia="Malgun Gothic"/>
          <w:b/>
          <w:bCs/>
        </w:rPr>
        <w:t>4</w:t>
      </w:r>
      <w:r>
        <w:rPr>
          <w:rFonts w:eastAsia="Malgun Gothic"/>
        </w:rPr>
        <w:t xml:space="preserve">: </w:t>
      </w:r>
      <w:r w:rsidRPr="00C824C6">
        <w:rPr>
          <w:rFonts w:eastAsia="Malgun Gothic"/>
        </w:rPr>
        <w:t xml:space="preserve">Approve outgoing Liaison Statement </w:t>
      </w:r>
      <w:r>
        <w:rPr>
          <w:rFonts w:eastAsia="Malgun Gothic"/>
        </w:rPr>
        <w:t xml:space="preserve">- </w:t>
      </w:r>
      <w:hyperlink r:id="rId17" w:history="1">
        <w:r w:rsidRPr="00C824C6">
          <w:rPr>
            <w:rStyle w:val="Hyperlink"/>
            <w:rFonts w:eastAsia="Malgun Gothic"/>
          </w:rPr>
          <w:t>TD165</w:t>
        </w:r>
      </w:hyperlink>
      <w:r w:rsidRPr="00C824C6">
        <w:rPr>
          <w:rFonts w:eastAsia="Malgun Gothic"/>
        </w:rPr>
        <w:t xml:space="preserve"> </w:t>
      </w:r>
      <w:r>
        <w:rPr>
          <w:rFonts w:eastAsia="Malgun Gothic"/>
        </w:rPr>
        <w:t>“</w:t>
      </w:r>
      <w:r w:rsidRPr="00C824C6">
        <w:rPr>
          <w:rFonts w:eastAsia="Malgun Gothic"/>
        </w:rPr>
        <w:t>LS on</w:t>
      </w:r>
      <w:r w:rsidRPr="00756B05">
        <w:rPr>
          <w:rFonts w:eastAsia="Malgun Gothic"/>
        </w:rPr>
        <w:t xml:space="preserve"> a progress report on the analysis of ITU-T study group restructuring”</w:t>
      </w:r>
    </w:p>
    <w:p w14:paraId="0678C812" w14:textId="65422580" w:rsidR="000C6DA6" w:rsidRDefault="00756B05">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756B05">
        <w:rPr>
          <w:rFonts w:eastAsia="Malgun Gothic"/>
          <w:b/>
          <w:bCs/>
        </w:rPr>
        <w:t>WP-5</w:t>
      </w:r>
      <w:r>
        <w:rPr>
          <w:rFonts w:eastAsia="Malgun Gothic"/>
        </w:rPr>
        <w:t xml:space="preserve">: </w:t>
      </w:r>
      <w:r w:rsidR="000C6DA6">
        <w:rPr>
          <w:rFonts w:eastAsia="Malgun Gothic"/>
        </w:rPr>
        <w:t>Approve the interim activities plan</w:t>
      </w:r>
      <w:r>
        <w:rPr>
          <w:rFonts w:eastAsia="Malgun Gothic"/>
        </w:rPr>
        <w:t xml:space="preserve"> – clause </w:t>
      </w:r>
      <w:r w:rsidR="00F26600">
        <w:rPr>
          <w:rFonts w:eastAsia="Malgun Gothic"/>
        </w:rPr>
        <w:t>7</w:t>
      </w:r>
      <w:r>
        <w:rPr>
          <w:rFonts w:eastAsia="Malgun Gothic"/>
        </w:rPr>
        <w:t xml:space="preserve"> of this report</w:t>
      </w:r>
    </w:p>
    <w:p w14:paraId="62A019DA" w14:textId="77777777" w:rsidR="000C6DA6" w:rsidRDefault="000C6DA6">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eastAsia="Malgun Gothic"/>
        </w:rPr>
        <w:t>Other as identified</w:t>
      </w:r>
    </w:p>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464CDB47" w:rsidR="00AD5427" w:rsidRPr="003E5D70" w:rsidRDefault="00AD5427" w:rsidP="00AD542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Pr>
          <w:rFonts w:eastAsia="Malgun Gothic"/>
          <w:b/>
          <w:bCs/>
        </w:rPr>
        <w:t>General</w:t>
      </w:r>
    </w:p>
    <w:p w14:paraId="7CC4421B" w14:textId="704E3108"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This is the first report of the newly created Working Party 2 (</w:t>
      </w:r>
      <w:r w:rsidRPr="00843837">
        <w:rPr>
          <w:b/>
          <w:bCs/>
        </w:rPr>
        <w:t>WP-IEWPR</w:t>
      </w:r>
      <w:r>
        <w:rPr>
          <w:rFonts w:eastAsia="Malgun Gothic"/>
        </w:rPr>
        <w:t xml:space="preserve">) that took place in Geneva on 12 – 16 December 2022. The meeting was chaired by the WP2 chairman, Ms </w:t>
      </w:r>
      <w:r w:rsidRPr="003E5D70">
        <w:rPr>
          <w:rFonts w:eastAsia="Malgun Gothic"/>
        </w:rPr>
        <w:t>Gaëlle Martin-Cocher</w:t>
      </w:r>
      <w:r>
        <w:rPr>
          <w:rFonts w:eastAsia="Malgun Gothic"/>
        </w:rPr>
        <w:t xml:space="preserve"> (I</w:t>
      </w:r>
      <w:r w:rsidRPr="003E5D70">
        <w:rPr>
          <w:rFonts w:eastAsia="Malgun Gothic"/>
        </w:rPr>
        <w:t>nterDigital</w:t>
      </w:r>
      <w:r>
        <w:rPr>
          <w:rFonts w:eastAsia="Malgun Gothic"/>
        </w:rPr>
        <w:t xml:space="preserve">, Canada) with the support of </w:t>
      </w:r>
      <w:r w:rsidRPr="00142A4F">
        <w:rPr>
          <w:rFonts w:eastAsia="Malgun Gothic"/>
          <w:lang w:val="en-US"/>
        </w:rPr>
        <w:t>Mr Guy-Michel K</w:t>
      </w:r>
      <w:r>
        <w:rPr>
          <w:rFonts w:eastAsia="Malgun Gothic"/>
          <w:lang w:val="en-US"/>
        </w:rPr>
        <w:t>ouakou</w:t>
      </w:r>
      <w:r w:rsidRPr="00142A4F">
        <w:rPr>
          <w:rFonts w:eastAsia="Malgun Gothic"/>
          <w:lang w:val="en-US"/>
        </w:rPr>
        <w:t xml:space="preserve"> </w:t>
      </w:r>
      <w:r>
        <w:rPr>
          <w:rFonts w:eastAsia="Malgun Gothic"/>
          <w:lang w:val="en-US"/>
        </w:rPr>
        <w:t>(</w:t>
      </w:r>
      <w:r w:rsidRPr="00142A4F">
        <w:rPr>
          <w:rFonts w:eastAsia="Malgun Gothic"/>
          <w:lang w:val="en-US"/>
        </w:rPr>
        <w:t>Côte d'Ivoire</w:t>
      </w:r>
      <w:r>
        <w:rPr>
          <w:rFonts w:eastAsia="Malgun Gothic"/>
          <w:lang w:val="en-US"/>
        </w:rPr>
        <w:t>), WP2</w:t>
      </w:r>
      <w:r w:rsidR="002C727A">
        <w:rPr>
          <w:rFonts w:eastAsia="Malgun Gothic"/>
          <w:lang w:val="en-US"/>
        </w:rPr>
        <w:t>/TSAG</w:t>
      </w:r>
      <w:r>
        <w:rPr>
          <w:rFonts w:eastAsia="Malgun Gothic"/>
          <w:lang w:val="en-US"/>
        </w:rPr>
        <w:t xml:space="preserve"> Vice-chairman. </w:t>
      </w:r>
    </w:p>
    <w:p w14:paraId="6CE4D343" w14:textId="39B7DB51"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chairman opened the meeting and introduced her vice-chairman, Mr </w:t>
      </w:r>
      <w:r w:rsidR="00206634" w:rsidRPr="00206634">
        <w:rPr>
          <w:rFonts w:eastAsia="Malgun Gothic"/>
          <w:lang w:val="en-US"/>
        </w:rPr>
        <w:t>Guy-Michel Kouakou (Côte d'Ivoire)</w:t>
      </w:r>
      <w:r w:rsidR="00206634">
        <w:rPr>
          <w:rFonts w:eastAsia="Malgun Gothic"/>
          <w:lang w:val="en-US"/>
        </w:rPr>
        <w:t>.</w:t>
      </w:r>
      <w:r w:rsidR="00206634" w:rsidRPr="00206634">
        <w:rPr>
          <w:rFonts w:eastAsia="Malgun Gothic"/>
          <w:lang w:val="en-US"/>
        </w:rPr>
        <w:t xml:space="preserve"> </w:t>
      </w:r>
      <w:r>
        <w:rPr>
          <w:rFonts w:eastAsia="Malgun Gothic"/>
        </w:rPr>
        <w:t xml:space="preserve">She extended her warm welcome to all the delegates. In her opening remarks the chairperson expressed her high expectations for the productive meeting and good outcomes of the </w:t>
      </w:r>
      <w:r>
        <w:rPr>
          <w:rFonts w:eastAsia="Malgun Gothic"/>
        </w:rPr>
        <w:lastRenderedPageBreak/>
        <w:t xml:space="preserve">discissions. She </w:t>
      </w:r>
      <w:r w:rsidR="00206634">
        <w:rPr>
          <w:rFonts w:eastAsia="Malgun Gothic"/>
        </w:rPr>
        <w:t>explained that the goal was not to duplicate the work and to have a document be presented in one meeting only.</w:t>
      </w:r>
    </w:p>
    <w:p w14:paraId="126520FE" w14:textId="67E4102B"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TSAG-TD009. </w:t>
      </w:r>
      <w:r w:rsidR="00415202">
        <w:rPr>
          <w:rFonts w:eastAsia="Malgun Gothic"/>
        </w:rPr>
        <w:t>Agenda for the closing plenary may be found in TD010. Both were</w:t>
      </w:r>
      <w:r>
        <w:rPr>
          <w:rFonts w:eastAsia="Malgun Gothic"/>
        </w:rPr>
        <w:t xml:space="preserve"> approved with</w:t>
      </w:r>
      <w:r w:rsidR="00415202">
        <w:rPr>
          <w:rFonts w:eastAsia="Malgun Gothic"/>
        </w:rPr>
        <w:t>out</w:t>
      </w:r>
      <w:r>
        <w:rPr>
          <w:rFonts w:eastAsia="Malgun Gothic"/>
        </w:rPr>
        <w:t xml:space="preserve"> any request to change.</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77777777" w:rsidR="00AD5427" w:rsidRDefault="00AD5427" w:rsidP="00AD542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Pr>
          <w:rFonts w:eastAsia="Malgun Gothic"/>
          <w:b/>
          <w:bCs/>
        </w:rPr>
        <w:t>Terms of Reference and o</w:t>
      </w:r>
      <w:r w:rsidRPr="0019605B">
        <w:rPr>
          <w:rFonts w:eastAsia="Malgun Gothic"/>
          <w:b/>
          <w:bCs/>
        </w:rPr>
        <w:t xml:space="preserve">rganization of the work </w:t>
      </w:r>
    </w:p>
    <w:p w14:paraId="10576EF3" w14:textId="0FC07956" w:rsidR="00F53A3A"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9605B">
        <w:rPr>
          <w:rFonts w:eastAsia="Malgun Gothic"/>
        </w:rPr>
        <w:t>TSAG plenary on 12 December 2022</w:t>
      </w:r>
      <w:r>
        <w:rPr>
          <w:rFonts w:eastAsia="Malgun Gothic"/>
        </w:rPr>
        <w:t xml:space="preserve"> agreed on the TSAG structure with two working parties. The ToR for the WP2 agreed by TSAG opening plenary may be found in </w:t>
      </w:r>
      <w:hyperlink r:id="rId18" w:history="1">
        <w:r w:rsidRPr="002E6E9F">
          <w:rPr>
            <w:rStyle w:val="Hyperlink"/>
            <w:rFonts w:eastAsia="Malgun Gothic"/>
          </w:rPr>
          <w:t>T</w:t>
        </w:r>
        <w:r>
          <w:rPr>
            <w:rStyle w:val="Hyperlink"/>
            <w:rFonts w:eastAsia="Malgun Gothic"/>
          </w:rPr>
          <w:t>SAG-T</w:t>
        </w:r>
        <w:r w:rsidRPr="002E6E9F">
          <w:rPr>
            <w:rStyle w:val="Hyperlink"/>
            <w:rFonts w:eastAsia="Malgun Gothic"/>
          </w:rPr>
          <w:t>D6</w:t>
        </w:r>
        <w:r w:rsidR="006902E2">
          <w:rPr>
            <w:rStyle w:val="Hyperlink"/>
            <w:rFonts w:eastAsia="Malgun Gothic"/>
          </w:rPr>
          <w:t>4-R1</w:t>
        </w:r>
      </w:hyperlink>
      <w:r>
        <w:rPr>
          <w:rStyle w:val="Hyperlink"/>
          <w:rFonts w:eastAsia="Malgun Gothic"/>
        </w:rPr>
        <w:t xml:space="preserve">. </w:t>
      </w:r>
      <w:r>
        <w:rPr>
          <w:rFonts w:eastAsia="Malgun Gothic"/>
        </w:rPr>
        <w:t>The detailed discussion on the Terms of Reference for the WP2 was entrusted to the WP opening session because C14 “</w:t>
      </w:r>
      <w:r w:rsidRPr="0019605B">
        <w:rPr>
          <w:rFonts w:eastAsia="Malgun Gothic"/>
        </w:rPr>
        <w:t>Industry Engagement with the ITU-T</w:t>
      </w:r>
      <w:r>
        <w:rPr>
          <w:rFonts w:eastAsia="Malgun Gothic"/>
        </w:rPr>
        <w:t xml:space="preserve">” from </w:t>
      </w:r>
      <w:r w:rsidRPr="0019605B">
        <w:rPr>
          <w:rFonts w:eastAsia="Malgun Gothic"/>
        </w:rPr>
        <w:t>Canada, Netherlands, Romania,</w:t>
      </w:r>
      <w:r>
        <w:rPr>
          <w:rFonts w:eastAsia="Malgun Gothic"/>
        </w:rPr>
        <w:t xml:space="preserve"> </w:t>
      </w:r>
      <w:r w:rsidRPr="0019605B">
        <w:rPr>
          <w:rFonts w:eastAsia="Malgun Gothic"/>
        </w:rPr>
        <w:t xml:space="preserve">Sweden </w:t>
      </w:r>
      <w:r>
        <w:rPr>
          <w:rFonts w:eastAsia="Malgun Gothic"/>
        </w:rPr>
        <w:t>and</w:t>
      </w:r>
      <w:r w:rsidRPr="0019605B">
        <w:rPr>
          <w:rFonts w:eastAsia="Malgun Gothic"/>
        </w:rPr>
        <w:t xml:space="preserve"> United Kingdom</w:t>
      </w:r>
      <w:r>
        <w:rPr>
          <w:rFonts w:eastAsia="Malgun Gothic"/>
        </w:rPr>
        <w:t xml:space="preserve"> brought into picture a new objective for the WP2. After some clarifications the group agreed </w:t>
      </w:r>
      <w:r w:rsidR="00F53A3A">
        <w:rPr>
          <w:rFonts w:eastAsia="Malgun Gothic"/>
        </w:rPr>
        <w:t xml:space="preserve">to insert </w:t>
      </w:r>
    </w:p>
    <w:p w14:paraId="1407888F" w14:textId="77777777" w:rsidR="00DB1DFA" w:rsidRPr="00DB1DFA" w:rsidRDefault="00F53A3A" w:rsidP="00DB1D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t>
      </w:r>
      <w:r w:rsidRPr="00F53A3A">
        <w:rPr>
          <w:rFonts w:eastAsia="Malgun Gothic"/>
        </w:rPr>
        <w:t>To consider the CXO/CTO recommendations</w:t>
      </w:r>
      <w:r>
        <w:rPr>
          <w:rFonts w:eastAsia="Malgun Gothic"/>
        </w:rPr>
        <w:t xml:space="preserve">” as tenth bullet point into the ToR of </w:t>
      </w:r>
      <w:r w:rsidR="00DB1DFA" w:rsidRPr="00DB1DFA">
        <w:rPr>
          <w:rFonts w:eastAsia="Malgun Gothic"/>
        </w:rPr>
        <w:t>WP2 on Industry Engagement, Work Programme, Restructuring (WP-IEWPR)</w:t>
      </w:r>
    </w:p>
    <w:p w14:paraId="1ACCB1DD" w14:textId="000E8289" w:rsidR="00F53A3A" w:rsidRDefault="00F53A3A"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and</w:t>
      </w:r>
    </w:p>
    <w:p w14:paraId="5A6A8F39" w14:textId="65FB8BD4" w:rsidR="00F53A3A" w:rsidRPr="00F53A3A" w:rsidRDefault="00F53A3A" w:rsidP="00F53A3A">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rPr>
        <w:t>“</w:t>
      </w:r>
      <w:r w:rsidRPr="004C09B5">
        <w:rPr>
          <w:rFonts w:eastAsia="Malgun Gothic"/>
        </w:rPr>
        <w:t>To perform a review of the CXO/CTO coordination process</w:t>
      </w:r>
      <w:r>
        <w:rPr>
          <w:rFonts w:eastAsia="Malgun Gothic"/>
        </w:rPr>
        <w:t xml:space="preserve">” as second bullet point into the ToR of </w:t>
      </w:r>
      <w:r w:rsidRPr="00F53A3A">
        <w:rPr>
          <w:rFonts w:eastAsia="Malgun Gothic"/>
        </w:rPr>
        <w:t>Rapporteur Group on Industry Engagement, Metrics (RG-IEM)</w:t>
      </w:r>
      <w:r w:rsidR="006902E2">
        <w:rPr>
          <w:rFonts w:eastAsia="Malgun Gothic"/>
        </w:rPr>
        <w:t>.</w:t>
      </w:r>
    </w:p>
    <w:p w14:paraId="731DD545" w14:textId="09812300" w:rsidR="00AD5427" w:rsidRDefault="006902E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Both groups T</w:t>
      </w:r>
      <w:r w:rsidR="004A76BD">
        <w:rPr>
          <w:rFonts w:eastAsia="Malgun Gothic"/>
        </w:rPr>
        <w:t xml:space="preserve">erms of Reference </w:t>
      </w:r>
      <w:r>
        <w:rPr>
          <w:rFonts w:eastAsia="Malgun Gothic"/>
        </w:rPr>
        <w:t xml:space="preserve">may be found in </w:t>
      </w:r>
      <w:r w:rsidR="00AD5427">
        <w:rPr>
          <w:rFonts w:eastAsia="Malgun Gothic"/>
        </w:rPr>
        <w:t>Annex 1</w:t>
      </w:r>
      <w:r>
        <w:rPr>
          <w:rFonts w:eastAsia="Malgun Gothic"/>
        </w:rPr>
        <w:t>and Annex 2</w:t>
      </w:r>
      <w:r w:rsidR="00AD5427">
        <w:rPr>
          <w:rFonts w:eastAsia="Malgun Gothic"/>
        </w:rPr>
        <w:t xml:space="preserve"> of </w:t>
      </w:r>
      <w:r w:rsidR="004A76BD">
        <w:rPr>
          <w:rFonts w:eastAsia="Malgun Gothic"/>
        </w:rPr>
        <w:t>[</w:t>
      </w:r>
      <w:r w:rsidR="00AD5427">
        <w:rPr>
          <w:rFonts w:eastAsia="Malgun Gothic"/>
        </w:rPr>
        <w:t>this</w:t>
      </w:r>
      <w:r w:rsidR="004A76BD">
        <w:rPr>
          <w:rFonts w:eastAsia="Malgun Gothic"/>
        </w:rPr>
        <w:t>/draft TSAG report]</w:t>
      </w:r>
      <w:r w:rsidR="00AD5427">
        <w:rPr>
          <w:rFonts w:eastAsia="Malgun Gothic"/>
        </w:rPr>
        <w:t xml:space="preserve"> report. </w:t>
      </w:r>
    </w:p>
    <w:p w14:paraId="5A8BA23D" w14:textId="27029DBE"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62917">
        <w:rPr>
          <w:rFonts w:eastAsia="Malgun Gothic"/>
          <w:b/>
          <w:bCs/>
        </w:rPr>
        <w:t>Request to TSAG</w:t>
      </w:r>
      <w:r>
        <w:rPr>
          <w:rFonts w:eastAsia="Malgun Gothic"/>
        </w:rPr>
        <w:t xml:space="preserve">: to approve these </w:t>
      </w:r>
      <w:r w:rsidR="008B314B">
        <w:rPr>
          <w:rFonts w:eastAsia="Malgun Gothic"/>
        </w:rPr>
        <w:t xml:space="preserve">additions to the </w:t>
      </w:r>
      <w:r>
        <w:rPr>
          <w:rFonts w:eastAsia="Malgun Gothic"/>
        </w:rPr>
        <w:t>ToR</w:t>
      </w:r>
      <w:r w:rsidR="00DB1DFA">
        <w:rPr>
          <w:rFonts w:eastAsia="Malgun Gothic"/>
        </w:rPr>
        <w:t>s</w:t>
      </w:r>
      <w:r>
        <w:rPr>
          <w:rFonts w:eastAsia="Malgun Gothic"/>
        </w:rPr>
        <w:t xml:space="preserve"> for WP2</w:t>
      </w:r>
      <w:r w:rsidR="00DB1DFA">
        <w:rPr>
          <w:rFonts w:eastAsia="Malgun Gothic"/>
        </w:rPr>
        <w:t xml:space="preserve"> and RG-IEM</w:t>
      </w:r>
      <w:r>
        <w:rPr>
          <w:rFonts w:eastAsia="Malgun Gothic"/>
        </w:rPr>
        <w:t>.</w:t>
      </w:r>
    </w:p>
    <w:p w14:paraId="39DBF260" w14:textId="4360E31E" w:rsidR="00AD5427" w:rsidRPr="004C0919"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structure of the WP2, as agreed by TSAG, is reproduced in Annex 2 of this report. The meeting assessed its structure and found it appropriate for performing the assigned tasks. </w:t>
      </w:r>
    </w:p>
    <w:p w14:paraId="45EE1C26" w14:textId="77777777" w:rsidR="00AD5427" w:rsidRPr="0019605B" w:rsidRDefault="00AD5427" w:rsidP="00AD5427">
      <w:pPr>
        <w:tabs>
          <w:tab w:val="left" w:pos="1588"/>
        </w:tabs>
        <w:overflowPunct w:val="0"/>
        <w:autoSpaceDE w:val="0"/>
        <w:autoSpaceDN w:val="0"/>
        <w:adjustRightInd w:val="0"/>
        <w:spacing w:before="100"/>
        <w:textAlignment w:val="baseline"/>
        <w:rPr>
          <w:rFonts w:eastAsia="Malgun Gothic"/>
        </w:rPr>
      </w:pPr>
      <w:r>
        <w:rPr>
          <w:rFonts w:eastAsia="Malgun Gothic"/>
        </w:rPr>
        <w:tab/>
      </w:r>
    </w:p>
    <w:p w14:paraId="5ABABE63" w14:textId="17D50C0D" w:rsidR="00AD5427" w:rsidRDefault="00AD5427" w:rsidP="00AD5427">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4926BAF9" w14:textId="199B0BEE" w:rsidR="00AD5427" w:rsidRPr="004C09B5" w:rsidRDefault="008F0F28" w:rsidP="008F0F28">
      <w:pPr>
        <w:pStyle w:val="TOC1"/>
        <w:tabs>
          <w:tab w:val="left" w:pos="426"/>
        </w:tabs>
        <w:spacing w:before="0" w:line="276" w:lineRule="auto"/>
      </w:pPr>
      <w:r>
        <w:t xml:space="preserve">3.1   </w:t>
      </w:r>
      <w:hyperlink r:id="rId19" w:history="1">
        <w:r w:rsidR="00AD5427" w:rsidRPr="00BF324E">
          <w:rPr>
            <w:rStyle w:val="Hyperlink"/>
            <w:rFonts w:eastAsia="Malgun Gothic"/>
          </w:rPr>
          <w:t>C14</w:t>
        </w:r>
      </w:hyperlink>
      <w:r w:rsidR="00AD5427" w:rsidRPr="004C09B5">
        <w:rPr>
          <w:rStyle w:val="Hyperlink"/>
          <w:rFonts w:eastAsia="Malgun Gothic"/>
          <w:u w:val="none"/>
        </w:rPr>
        <w:t xml:space="preserve"> </w:t>
      </w:r>
      <w:r w:rsidR="00182CEF" w:rsidRPr="004C09B5">
        <w:t>“</w:t>
      </w:r>
      <w:r w:rsidR="00182CEF" w:rsidRPr="000E4FBC">
        <w:rPr>
          <w:rFonts w:eastAsia="Malgun Gothic"/>
        </w:rPr>
        <w:t>Industry Engagement with the ITU-T</w:t>
      </w:r>
      <w:r w:rsidR="00182CEF" w:rsidRPr="004C09B5">
        <w:t>”</w:t>
      </w:r>
    </w:p>
    <w:p w14:paraId="6DDFC895" w14:textId="77777777" w:rsidR="00AD5427" w:rsidRDefault="00AD5427" w:rsidP="00AD5427">
      <w:pPr>
        <w:ind w:left="1380"/>
        <w:rPr>
          <w:rFonts w:asciiTheme="majorBidi" w:hAnsiTheme="majorBidi" w:cstheme="majorBidi"/>
          <w:i/>
          <w:iCs/>
        </w:rPr>
      </w:pPr>
      <w:r w:rsidRPr="000B76BE">
        <w:rPr>
          <w:rFonts w:asciiTheme="majorBidi" w:hAnsiTheme="majorBidi" w:cstheme="majorBidi"/>
          <w:i/>
          <w:iCs/>
        </w:rPr>
        <w:t>That the review of the C</w:t>
      </w:r>
      <w:r>
        <w:rPr>
          <w:rFonts w:asciiTheme="majorBidi" w:hAnsiTheme="majorBidi" w:cstheme="majorBidi"/>
          <w:i/>
          <w:iCs/>
        </w:rPr>
        <w:t>x</w:t>
      </w:r>
      <w:r w:rsidRPr="000B76BE">
        <w:rPr>
          <w:rFonts w:asciiTheme="majorBidi" w:hAnsiTheme="majorBidi" w:cstheme="majorBidi"/>
          <w:i/>
          <w:iCs/>
        </w:rPr>
        <w:t>O/CTO coordination process should be included within the agreed terms of reference for both the proposed TSAG Working Party 2: industry Engagement, Work Programme, Restructuring (WG-IEWPR), and the proposed TSAG Rapporteur Group on Industry Engagement Metrics (RG-IEM).</w:t>
      </w:r>
    </w:p>
    <w:p w14:paraId="3D1EEC13" w14:textId="0F92869B" w:rsidR="00AD5427" w:rsidRPr="00166119" w:rsidRDefault="00AD5427" w:rsidP="00AD5427">
      <w:pPr>
        <w:rPr>
          <w:rFonts w:asciiTheme="majorBidi" w:hAnsiTheme="majorBidi" w:cstheme="majorBidi"/>
        </w:rPr>
      </w:pPr>
      <w:r>
        <w:rPr>
          <w:rFonts w:asciiTheme="majorBidi" w:hAnsiTheme="majorBidi" w:cstheme="majorBidi"/>
        </w:rPr>
        <w:t xml:space="preserve">C14 </w:t>
      </w:r>
      <w:r w:rsidR="007B3482">
        <w:rPr>
          <w:rFonts w:asciiTheme="majorBidi" w:hAnsiTheme="majorBidi" w:cstheme="majorBidi"/>
        </w:rPr>
        <w:t xml:space="preserve">ToR update part </w:t>
      </w:r>
      <w:r>
        <w:rPr>
          <w:rFonts w:asciiTheme="majorBidi" w:hAnsiTheme="majorBidi" w:cstheme="majorBidi"/>
        </w:rPr>
        <w:t>was addressed during T</w:t>
      </w:r>
      <w:r w:rsidR="00182CEF">
        <w:rPr>
          <w:rFonts w:asciiTheme="majorBidi" w:hAnsiTheme="majorBidi" w:cstheme="majorBidi"/>
        </w:rPr>
        <w:t>erms of Reference</w:t>
      </w:r>
      <w:r>
        <w:rPr>
          <w:rFonts w:asciiTheme="majorBidi" w:hAnsiTheme="majorBidi" w:cstheme="majorBidi"/>
        </w:rPr>
        <w:t xml:space="preserve"> discussion.</w:t>
      </w:r>
      <w:r w:rsidR="007B3482">
        <w:rPr>
          <w:rFonts w:asciiTheme="majorBidi" w:hAnsiTheme="majorBidi" w:cstheme="majorBidi"/>
        </w:rPr>
        <w:t xml:space="preserve"> The two other proposals </w:t>
      </w:r>
      <w:r w:rsidR="008B314B">
        <w:rPr>
          <w:rFonts w:asciiTheme="majorBidi" w:hAnsiTheme="majorBidi" w:cstheme="majorBidi"/>
        </w:rPr>
        <w:t xml:space="preserve">in C14 </w:t>
      </w:r>
      <w:r w:rsidR="007B3482">
        <w:rPr>
          <w:rFonts w:asciiTheme="majorBidi" w:hAnsiTheme="majorBidi" w:cstheme="majorBidi"/>
        </w:rPr>
        <w:t>were entrusted to the RG-IEM for consideration.</w:t>
      </w:r>
    </w:p>
    <w:p w14:paraId="665356C3" w14:textId="77777777" w:rsidR="00AD5427" w:rsidRPr="000B76BE" w:rsidRDefault="00AD5427" w:rsidP="00AD5427">
      <w:pPr>
        <w:ind w:left="1380"/>
        <w:rPr>
          <w:rFonts w:asciiTheme="majorBidi" w:hAnsiTheme="majorBidi" w:cstheme="majorBidi"/>
          <w:i/>
          <w:iCs/>
        </w:rPr>
      </w:pPr>
    </w:p>
    <w:p w14:paraId="26346A15" w14:textId="11369AB4" w:rsidR="00AD5427" w:rsidRPr="00FC3284" w:rsidRDefault="00FC3284">
      <w:pPr>
        <w:pStyle w:val="ListParagraph"/>
        <w:numPr>
          <w:ilvl w:val="1"/>
          <w:numId w:val="29"/>
        </w:num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 xml:space="preserve">   </w:t>
      </w:r>
      <w:r w:rsidR="00AD5427" w:rsidRPr="00FC3284">
        <w:rPr>
          <w:rFonts w:eastAsia="Malgun Gothic"/>
          <w:lang w:val="en-US"/>
        </w:rPr>
        <w:t xml:space="preserve">WTSA </w:t>
      </w:r>
      <w:r w:rsidR="00AD5427" w:rsidRPr="00FC3284">
        <w:rPr>
          <w:rFonts w:eastAsia="Malgun Gothic"/>
          <w:b/>
          <w:bCs/>
          <w:lang w:val="en-US"/>
        </w:rPr>
        <w:t>Action plan</w:t>
      </w:r>
      <w:r w:rsidR="00AD5427" w:rsidRPr="00FC3284">
        <w:rPr>
          <w:rFonts w:eastAsia="Malgun Gothic"/>
          <w:lang w:val="en-US"/>
        </w:rPr>
        <w:t xml:space="preserve"> in </w:t>
      </w:r>
      <w:hyperlink r:id="rId20" w:history="1">
        <w:r w:rsidR="00AD5427" w:rsidRPr="00FC3284">
          <w:rPr>
            <w:rStyle w:val="Hyperlink"/>
            <w:rFonts w:eastAsia="Malgun Gothic"/>
            <w:lang w:val="en-US"/>
          </w:rPr>
          <w:t>TD065-R1</w:t>
        </w:r>
      </w:hyperlink>
      <w:r w:rsidR="00AD5427" w:rsidRPr="00FC3284">
        <w:rPr>
          <w:rStyle w:val="Hyperlink"/>
          <w:rFonts w:eastAsia="Malgun Gothic"/>
          <w:lang w:val="en-US"/>
        </w:rPr>
        <w:t xml:space="preserve"> </w:t>
      </w:r>
      <w:r w:rsidR="00AD5427" w:rsidRPr="00C87A85">
        <w:t>has one action item to the attention of the WP2.</w:t>
      </w: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982"/>
        <w:gridCol w:w="1374"/>
      </w:tblGrid>
      <w:tr w:rsidR="00AD5427" w:rsidRPr="006E5B82" w14:paraId="613D60D7" w14:textId="77777777" w:rsidTr="007C024D">
        <w:tc>
          <w:tcPr>
            <w:tcW w:w="848" w:type="dxa"/>
            <w:shd w:val="clear" w:color="auto" w:fill="auto"/>
          </w:tcPr>
          <w:p w14:paraId="43D6690B" w14:textId="77777777" w:rsidR="00AD5427" w:rsidRPr="006E5B82" w:rsidRDefault="00AD5427" w:rsidP="007C024D">
            <w:pPr>
              <w:pStyle w:val="Tabletext"/>
              <w:rPr>
                <w:i/>
                <w:iCs/>
                <w:szCs w:val="22"/>
              </w:rPr>
            </w:pPr>
            <w:r w:rsidRPr="006E5B82">
              <w:rPr>
                <w:i/>
                <w:iCs/>
                <w:szCs w:val="22"/>
              </w:rPr>
              <w:t>22-05</w:t>
            </w:r>
          </w:p>
        </w:tc>
        <w:tc>
          <w:tcPr>
            <w:tcW w:w="6982" w:type="dxa"/>
            <w:shd w:val="clear" w:color="auto" w:fill="auto"/>
          </w:tcPr>
          <w:p w14:paraId="1388946E" w14:textId="77777777" w:rsidR="00AD5427" w:rsidRPr="006E5B82" w:rsidRDefault="00AD5427" w:rsidP="007C024D">
            <w:pPr>
              <w:pStyle w:val="Tabletext"/>
              <w:keepNext/>
              <w:keepLines/>
              <w:rPr>
                <w:i/>
                <w:iCs/>
                <w:szCs w:val="22"/>
              </w:rPr>
            </w:pPr>
            <w:r w:rsidRPr="006E5B82">
              <w:rPr>
                <w:i/>
                <w:iCs/>
                <w:szCs w:val="22"/>
              </w:rPr>
              <w:t>TSAG to review and coordinate standardization strategies for ITU</w:t>
            </w:r>
            <w:r w:rsidRPr="006E5B82">
              <w:rPr>
                <w:i/>
                <w:iCs/>
                <w:szCs w:val="22"/>
              </w:rPr>
              <w:noBreakHyphen/>
              <w:t>T by identifying the main technological trends and market, economic and policy needs in the fields of activity relevant to the mandate of ITU</w:t>
            </w:r>
            <w:r w:rsidRPr="006E5B82">
              <w:rPr>
                <w:i/>
                <w:iCs/>
                <w:szCs w:val="22"/>
              </w:rPr>
              <w:noBreakHyphen/>
              <w:t>T, and identify possible topics and issues for consideration in ITU</w:t>
            </w:r>
            <w:r w:rsidRPr="006E5B82">
              <w:rPr>
                <w:i/>
                <w:iCs/>
                <w:szCs w:val="22"/>
              </w:rPr>
              <w:noBreakHyphen/>
              <w:t>T's standardization strategies (resolves 6)</w:t>
            </w:r>
          </w:p>
        </w:tc>
        <w:tc>
          <w:tcPr>
            <w:tcW w:w="1374" w:type="dxa"/>
          </w:tcPr>
          <w:p w14:paraId="79B2F3BC" w14:textId="77777777" w:rsidR="00AD5427" w:rsidRPr="006E5B82" w:rsidRDefault="00AD5427" w:rsidP="007C024D">
            <w:pPr>
              <w:pStyle w:val="Tabletext"/>
              <w:keepNext/>
              <w:keepLines/>
              <w:rPr>
                <w:i/>
                <w:iCs/>
                <w:szCs w:val="22"/>
              </w:rPr>
            </w:pPr>
            <w:r w:rsidRPr="006E5B82">
              <w:rPr>
                <w:i/>
                <w:iCs/>
                <w:szCs w:val="22"/>
              </w:rPr>
              <w:t>For WP2</w:t>
            </w:r>
          </w:p>
        </w:tc>
      </w:tr>
    </w:tbl>
    <w:p w14:paraId="195A9D3E" w14:textId="7C237891" w:rsidR="00FC3284" w:rsidRDefault="00AD5427" w:rsidP="00AD5427">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pPr>
      <w:r>
        <w:t>There were no inputs to this action item at this meeting</w:t>
      </w:r>
      <w:r w:rsidR="007B3482">
        <w:t xml:space="preserve"> and the chairman pointed out the importance of this topic and invited </w:t>
      </w:r>
      <w:r w:rsidR="003478BE">
        <w:t xml:space="preserve">contributions </w:t>
      </w:r>
      <w:r w:rsidR="007B3482">
        <w:t>to be submitted to the future meetings</w:t>
      </w:r>
      <w:r>
        <w:t>.</w:t>
      </w:r>
    </w:p>
    <w:p w14:paraId="0AB90787" w14:textId="73BC4972" w:rsidR="00AD5427" w:rsidRDefault="00AD5427" w:rsidP="00AD5427">
      <w:pPr>
        <w:pStyle w:val="ListParagraph"/>
        <w:tabs>
          <w:tab w:val="left" w:pos="794"/>
          <w:tab w:val="left" w:pos="1191"/>
          <w:tab w:val="left" w:pos="1588"/>
          <w:tab w:val="left" w:pos="1985"/>
        </w:tabs>
        <w:overflowPunct w:val="0"/>
        <w:autoSpaceDE w:val="0"/>
        <w:autoSpaceDN w:val="0"/>
        <w:adjustRightInd w:val="0"/>
        <w:spacing w:before="100"/>
        <w:ind w:left="804"/>
        <w:contextualSpacing w:val="0"/>
        <w:textAlignment w:val="baseline"/>
      </w:pPr>
      <w:r>
        <w:t xml:space="preserve"> </w:t>
      </w:r>
    </w:p>
    <w:p w14:paraId="186F4E65" w14:textId="0EEF9745" w:rsidR="00AD5427" w:rsidRPr="00FC3284" w:rsidRDefault="00FC3284" w:rsidP="00FC3284">
      <w:p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rPr>
      </w:pPr>
      <w:r>
        <w:t xml:space="preserve">3.3 </w:t>
      </w:r>
      <w:r w:rsidR="008F0F28">
        <w:t xml:space="preserve">  </w:t>
      </w:r>
      <w:r w:rsidR="00AD5427" w:rsidRPr="00C92FA2">
        <w:t>CxO consultation meeting</w:t>
      </w:r>
      <w:r w:rsidR="00AD5427">
        <w:t xml:space="preserve"> </w:t>
      </w:r>
      <w:r w:rsidR="00AD5427" w:rsidRPr="00FC3284">
        <w:rPr>
          <w:rFonts w:eastAsia="Malgun Gothic"/>
          <w:b/>
          <w:bCs/>
        </w:rPr>
        <w:t>Communique</w:t>
      </w:r>
      <w:r w:rsidR="00AD5427" w:rsidRPr="00FC3284">
        <w:rPr>
          <w:b/>
          <w:bCs/>
        </w:rPr>
        <w:t xml:space="preserve"> </w:t>
      </w:r>
      <w:r w:rsidR="00AD5427">
        <w:t xml:space="preserve">(Dubai, 6 December 2022) and industry engagement – </w:t>
      </w:r>
      <w:hyperlink r:id="rId21" w:history="1">
        <w:r w:rsidR="00AD5427" w:rsidRPr="00FC3284">
          <w:rPr>
            <w:rStyle w:val="Hyperlink"/>
            <w:rFonts w:eastAsia="Malgun Gothic"/>
          </w:rPr>
          <w:t>C14</w:t>
        </w:r>
      </w:hyperlink>
      <w:r w:rsidR="00AD5427">
        <w:t xml:space="preserve">, </w:t>
      </w:r>
      <w:hyperlink r:id="rId22" w:history="1">
        <w:r w:rsidR="00AD5427" w:rsidRPr="00FC3284">
          <w:rPr>
            <w:rStyle w:val="Hyperlink"/>
            <w:rFonts w:eastAsia="Malgun Gothic"/>
          </w:rPr>
          <w:t>C20</w:t>
        </w:r>
      </w:hyperlink>
      <w:r w:rsidR="00AD5427">
        <w:t xml:space="preserve">, </w:t>
      </w:r>
      <w:hyperlink r:id="rId23" w:history="1">
        <w:r w:rsidR="00AD5427" w:rsidRPr="00FC3284">
          <w:rPr>
            <w:rStyle w:val="Hyperlink"/>
            <w:rFonts w:eastAsia="Malgun Gothic"/>
          </w:rPr>
          <w:t>TD</w:t>
        </w:r>
        <w:r w:rsidR="00F24AA0" w:rsidRPr="00FC3284">
          <w:rPr>
            <w:rStyle w:val="Hyperlink"/>
            <w:rFonts w:eastAsia="Malgun Gothic"/>
          </w:rPr>
          <w:t>0</w:t>
        </w:r>
        <w:r w:rsidR="00AD5427" w:rsidRPr="00FC3284">
          <w:rPr>
            <w:rStyle w:val="Hyperlink"/>
            <w:rFonts w:eastAsia="Malgun Gothic"/>
          </w:rPr>
          <w:t>69</w:t>
        </w:r>
      </w:hyperlink>
    </w:p>
    <w:p w14:paraId="36B7A611" w14:textId="531D5224" w:rsidR="008B314B" w:rsidRDefault="008B314B" w:rsidP="008B314B">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8B314B">
        <w:rPr>
          <w:rFonts w:asciiTheme="majorBidi" w:hAnsiTheme="majorBidi" w:cstheme="majorBidi"/>
        </w:rPr>
        <w:t xml:space="preserve">C14 </w:t>
      </w:r>
      <w:r>
        <w:rPr>
          <w:rFonts w:asciiTheme="majorBidi" w:hAnsiTheme="majorBidi" w:cstheme="majorBidi"/>
        </w:rPr>
        <w:t>see above.</w:t>
      </w:r>
    </w:p>
    <w:p w14:paraId="5EBA21B5" w14:textId="7213B7FE" w:rsidR="008B314B" w:rsidRPr="008B314B" w:rsidRDefault="008B314B" w:rsidP="00226958">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lastRenderedPageBreak/>
        <w:t xml:space="preserve">The paragraph in </w:t>
      </w:r>
      <w:r>
        <w:t xml:space="preserve">C20 </w:t>
      </w:r>
      <w:r w:rsidR="00EB2D69">
        <w:t>(“</w:t>
      </w:r>
      <w:r w:rsidR="00EB2D69" w:rsidRPr="00166119">
        <w:t>Industry Engagement: observations and proposals</w:t>
      </w:r>
      <w:r w:rsidR="00EB2D69">
        <w:t xml:space="preserve">” from Broadcom) </w:t>
      </w:r>
      <w:r>
        <w:t xml:space="preserve">related </w:t>
      </w:r>
      <w:r>
        <w:rPr>
          <w:rFonts w:asciiTheme="majorBidi" w:hAnsiTheme="majorBidi" w:cstheme="majorBidi"/>
        </w:rPr>
        <w:t xml:space="preserve">to the CxO process </w:t>
      </w:r>
      <w:r>
        <w:t>was briefly introduced to the participants</w:t>
      </w:r>
      <w:r w:rsidR="00226958">
        <w:t xml:space="preserve"> </w:t>
      </w:r>
      <w:r>
        <w:rPr>
          <w:rFonts w:asciiTheme="majorBidi" w:hAnsiTheme="majorBidi" w:cstheme="majorBidi"/>
        </w:rPr>
        <w:t xml:space="preserve">as part of the </w:t>
      </w:r>
      <w:r w:rsidRPr="008B314B">
        <w:rPr>
          <w:rFonts w:asciiTheme="majorBidi" w:hAnsiTheme="majorBidi" w:cstheme="majorBidi"/>
        </w:rPr>
        <w:t xml:space="preserve">ToR discussion. </w:t>
      </w:r>
    </w:p>
    <w:p w14:paraId="429FED14" w14:textId="21B4C3E4" w:rsidR="008B314B" w:rsidRDefault="008B314B" w:rsidP="00AD5427">
      <w:pPr>
        <w:tabs>
          <w:tab w:val="left" w:pos="794"/>
          <w:tab w:val="left" w:pos="1191"/>
          <w:tab w:val="left" w:pos="1588"/>
          <w:tab w:val="left" w:pos="1985"/>
        </w:tabs>
        <w:overflowPunct w:val="0"/>
        <w:autoSpaceDE w:val="0"/>
        <w:autoSpaceDN w:val="0"/>
        <w:adjustRightInd w:val="0"/>
        <w:spacing w:before="100"/>
        <w:textAlignment w:val="baseline"/>
      </w:pPr>
      <w:r>
        <w:t>The meeting agreed to entrust C20 to RG-IEM for detailed discussion</w:t>
      </w:r>
      <w:r w:rsidR="003A425C">
        <w:t>s</w:t>
      </w:r>
      <w:r>
        <w:t>.</w:t>
      </w:r>
    </w:p>
    <w:p w14:paraId="4C07D586" w14:textId="77777777" w:rsidR="008B314B" w:rsidRDefault="008B314B" w:rsidP="00AD5427">
      <w:pPr>
        <w:tabs>
          <w:tab w:val="left" w:pos="794"/>
          <w:tab w:val="left" w:pos="1191"/>
          <w:tab w:val="left" w:pos="1588"/>
          <w:tab w:val="left" w:pos="1985"/>
        </w:tabs>
        <w:overflowPunct w:val="0"/>
        <w:autoSpaceDE w:val="0"/>
        <w:autoSpaceDN w:val="0"/>
        <w:adjustRightInd w:val="0"/>
        <w:spacing w:before="100"/>
        <w:textAlignment w:val="baseline"/>
      </w:pPr>
    </w:p>
    <w:p w14:paraId="60F96336" w14:textId="2DD43787" w:rsidR="002346F4" w:rsidRDefault="00AD5427" w:rsidP="00AD5427">
      <w:pPr>
        <w:tabs>
          <w:tab w:val="left" w:pos="794"/>
          <w:tab w:val="left" w:pos="1191"/>
          <w:tab w:val="left" w:pos="1588"/>
          <w:tab w:val="left" w:pos="1985"/>
        </w:tabs>
        <w:overflowPunct w:val="0"/>
        <w:autoSpaceDE w:val="0"/>
        <w:autoSpaceDN w:val="0"/>
        <w:adjustRightInd w:val="0"/>
        <w:spacing w:before="100"/>
        <w:textAlignment w:val="baseline"/>
      </w:pPr>
      <w:r w:rsidRPr="00166119">
        <w:t xml:space="preserve">Presenting Communique, </w:t>
      </w:r>
      <w:r w:rsidR="002346F4">
        <w:t xml:space="preserve">Dr Bilel Jamoussi, Study Groups Department Chief, highlighted the discussion topics, namely the AI and machine learning, environmental sustainability, susstaintability reporting and how to measure those, metaverse, quantum communications and 5G. </w:t>
      </w:r>
      <w:r w:rsidR="008B314B">
        <w:t>A</w:t>
      </w:r>
      <w:r w:rsidR="002346F4">
        <w:t xml:space="preserve"> number of question</w:t>
      </w:r>
      <w:r w:rsidR="008B314B">
        <w:t>s</w:t>
      </w:r>
      <w:r w:rsidR="002346F4">
        <w:t xml:space="preserve"> about the organization of </w:t>
      </w:r>
      <w:r w:rsidR="008B314B">
        <w:t xml:space="preserve">CoX </w:t>
      </w:r>
      <w:r w:rsidR="002346F4">
        <w:t xml:space="preserve">meeting were addressed. </w:t>
      </w:r>
    </w:p>
    <w:p w14:paraId="011F3FCD" w14:textId="7889E099" w:rsidR="00AD5427" w:rsidRDefault="00AD5427" w:rsidP="00AD5427">
      <w:pPr>
        <w:tabs>
          <w:tab w:val="left" w:pos="794"/>
          <w:tab w:val="left" w:pos="1191"/>
          <w:tab w:val="left" w:pos="1588"/>
          <w:tab w:val="left" w:pos="1985"/>
        </w:tabs>
        <w:overflowPunct w:val="0"/>
        <w:autoSpaceDE w:val="0"/>
        <w:autoSpaceDN w:val="0"/>
        <w:adjustRightInd w:val="0"/>
        <w:spacing w:before="100"/>
        <w:textAlignment w:val="baseline"/>
      </w:pPr>
      <w:r>
        <w:t xml:space="preserve">The meeting took good note of </w:t>
      </w:r>
      <w:r w:rsidR="00F24AA0">
        <w:t>the communique in TD069.</w:t>
      </w:r>
      <w:r>
        <w:t xml:space="preserve"> </w:t>
      </w:r>
    </w:p>
    <w:p w14:paraId="5C7A4BE9" w14:textId="77777777" w:rsidR="00551BA3" w:rsidRDefault="00551BA3" w:rsidP="00AD5427">
      <w:pPr>
        <w:tabs>
          <w:tab w:val="left" w:pos="794"/>
          <w:tab w:val="left" w:pos="1191"/>
          <w:tab w:val="left" w:pos="1588"/>
          <w:tab w:val="left" w:pos="1985"/>
        </w:tabs>
        <w:overflowPunct w:val="0"/>
        <w:autoSpaceDE w:val="0"/>
        <w:autoSpaceDN w:val="0"/>
        <w:adjustRightInd w:val="0"/>
        <w:spacing w:before="100"/>
        <w:textAlignment w:val="baseline"/>
      </w:pPr>
    </w:p>
    <w:p w14:paraId="01D5D112" w14:textId="5ABF0D13" w:rsidR="00AD5427" w:rsidRDefault="00A01225" w:rsidP="00551B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B6921">
        <w:rPr>
          <w:rFonts w:eastAsia="Malgun Gothic"/>
        </w:rPr>
        <w:t>3.4</w:t>
      </w:r>
      <w:r w:rsidR="008F0F28" w:rsidRPr="003B6921">
        <w:rPr>
          <w:rFonts w:eastAsia="Malgun Gothic"/>
          <w:b/>
          <w:bCs/>
        </w:rPr>
        <w:t xml:space="preserve">  </w:t>
      </w:r>
      <w:r w:rsidR="00AD5427" w:rsidRPr="003B6921">
        <w:rPr>
          <w:rFonts w:eastAsia="Malgun Gothic"/>
          <w:b/>
          <w:bCs/>
        </w:rPr>
        <w:t>Smart cables</w:t>
      </w:r>
      <w:r w:rsidR="00AD5427" w:rsidRPr="003B6921">
        <w:rPr>
          <w:rFonts w:eastAsia="Malgun Gothic"/>
        </w:rPr>
        <w:t xml:space="preserve"> work </w:t>
      </w:r>
    </w:p>
    <w:p w14:paraId="02C25198" w14:textId="04B2B861" w:rsidR="00AD5427" w:rsidRPr="006F6561" w:rsidRDefault="005D249A" w:rsidP="00AD5427">
      <w:pPr>
        <w:pStyle w:val="TOC1"/>
        <w:tabs>
          <w:tab w:val="left" w:pos="426"/>
        </w:tabs>
        <w:spacing w:before="0" w:line="276" w:lineRule="auto"/>
        <w:ind w:left="0" w:firstLine="0"/>
        <w:rPr>
          <w:rFonts w:eastAsia="Malgun Gothic"/>
          <w:b/>
          <w:bCs/>
        </w:rPr>
      </w:pPr>
      <w:hyperlink r:id="rId24" w:history="1">
        <w:r w:rsidR="00AD5427" w:rsidRPr="00BF324E">
          <w:rPr>
            <w:rStyle w:val="Hyperlink"/>
            <w:rFonts w:eastAsia="Malgun Gothic"/>
          </w:rPr>
          <w:t>C1</w:t>
        </w:r>
        <w:r w:rsidR="00AD5427">
          <w:rPr>
            <w:rStyle w:val="Hyperlink"/>
            <w:rFonts w:eastAsia="Malgun Gothic"/>
          </w:rPr>
          <w:t>2</w:t>
        </w:r>
      </w:hyperlink>
      <w:r w:rsidR="00AD5427" w:rsidRPr="00C239B8">
        <w:rPr>
          <w:rStyle w:val="Hyperlink"/>
          <w:rFonts w:eastAsia="Malgun Gothic"/>
          <w:u w:val="none"/>
        </w:rPr>
        <w:t xml:space="preserve"> </w:t>
      </w:r>
      <w:r w:rsidR="00AD5427" w:rsidRPr="00C239B8">
        <w:t xml:space="preserve">“SG15 work on SMART cables” </w:t>
      </w:r>
      <w:r w:rsidR="00AD5427" w:rsidRPr="008C12E2">
        <w:t>from Canada and Cienna</w:t>
      </w:r>
      <w:r w:rsidR="00AD5427">
        <w:t xml:space="preserve"> reports on the ongoing work in SG15 on this subject.</w:t>
      </w:r>
      <w:r w:rsidR="00AD5427">
        <w:rPr>
          <w:rFonts w:eastAsia="Malgun Gothic"/>
        </w:rPr>
        <w:t xml:space="preserve"> </w:t>
      </w:r>
      <w:r w:rsidR="000E5678">
        <w:rPr>
          <w:rFonts w:eastAsia="Malgun Gothic"/>
        </w:rPr>
        <w:t xml:space="preserve">It was complemented by </w:t>
      </w:r>
      <w:r w:rsidR="00AE77EF">
        <w:rPr>
          <w:rFonts w:eastAsia="Malgun Gothic"/>
        </w:rPr>
        <w:t>intervention</w:t>
      </w:r>
      <w:r w:rsidR="000E5678">
        <w:rPr>
          <w:rFonts w:eastAsia="Malgun Gothic"/>
        </w:rPr>
        <w:t xml:space="preserve"> from the SG15 chairman, Mr Glenn Parsons, who brought to the attention of the meeting the ongoing related work in his group performed in G</w:t>
      </w:r>
      <w:r w:rsidR="00F9014A">
        <w:rPr>
          <w:rFonts w:eastAsia="Malgun Gothic"/>
        </w:rPr>
        <w:t>.smart</w:t>
      </w:r>
      <w:r w:rsidR="000E5678">
        <w:rPr>
          <w:rFonts w:eastAsia="Malgun Gothic"/>
        </w:rPr>
        <w:t xml:space="preserve"> and G.dssc. </w:t>
      </w:r>
      <w:r w:rsidR="00AD5427">
        <w:rPr>
          <w:rFonts w:eastAsia="Malgun Gothic"/>
        </w:rPr>
        <w:t>TD</w:t>
      </w:r>
      <w:hyperlink r:id="rId25" w:history="1">
        <w:r w:rsidR="00AD5427" w:rsidRPr="00DD6A3D">
          <w:rPr>
            <w:rStyle w:val="Hyperlink"/>
            <w:rFonts w:eastAsia="Malgun Gothic"/>
          </w:rPr>
          <w:t>114</w:t>
        </w:r>
      </w:hyperlink>
      <w:r w:rsidR="00AD5427">
        <w:rPr>
          <w:rFonts w:eastAsia="Malgun Gothic"/>
        </w:rPr>
        <w:t xml:space="preserve"> “</w:t>
      </w:r>
      <w:r w:rsidR="00AD5427" w:rsidRPr="00C25871">
        <w:rPr>
          <w:rFonts w:eastAsia="Malgun Gothic"/>
        </w:rPr>
        <w:t>Text on "SMART Submarine Cable Systems</w:t>
      </w:r>
      <w:r w:rsidR="00AD5427">
        <w:rPr>
          <w:rFonts w:eastAsia="Malgun Gothic"/>
        </w:rPr>
        <w:t xml:space="preserve">” by TSB brings to the meeting the instructions from WTSA-20, in particular, </w:t>
      </w:r>
      <w:r w:rsidR="00AD5427" w:rsidRPr="00F656AE">
        <w:rPr>
          <w:rFonts w:eastAsia="Malgun Gothic"/>
          <w:b/>
          <w:bCs/>
        </w:rPr>
        <w:t xml:space="preserve">WTSA-20 </w:t>
      </w:r>
      <w:r w:rsidR="00AD5427" w:rsidRPr="006F6561">
        <w:rPr>
          <w:rFonts w:eastAsia="Malgun Gothic"/>
          <w:b/>
          <w:bCs/>
        </w:rPr>
        <w:t>Action 3</w:t>
      </w: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207"/>
      </w:tblGrid>
      <w:tr w:rsidR="00AD5427" w:rsidRPr="00EE6854" w14:paraId="15E85132" w14:textId="77777777" w:rsidTr="007C024D">
        <w:tc>
          <w:tcPr>
            <w:tcW w:w="848" w:type="dxa"/>
            <w:tcBorders>
              <w:top w:val="single" w:sz="4" w:space="0" w:color="auto"/>
              <w:left w:val="single" w:sz="4" w:space="0" w:color="auto"/>
              <w:bottom w:val="single" w:sz="4" w:space="0" w:color="auto"/>
              <w:right w:val="single" w:sz="4" w:space="0" w:color="auto"/>
            </w:tcBorders>
            <w:hideMark/>
          </w:tcPr>
          <w:p w14:paraId="73C0F495" w14:textId="77777777" w:rsidR="00AD5427" w:rsidRPr="000B76BE" w:rsidRDefault="00AD5427" w:rsidP="007C024D">
            <w:pPr>
              <w:pStyle w:val="Tabletext"/>
              <w:keepNext/>
              <w:keepLines/>
              <w:spacing w:line="256" w:lineRule="auto"/>
              <w:rPr>
                <w:i/>
                <w:iCs/>
                <w:szCs w:val="22"/>
              </w:rPr>
            </w:pPr>
            <w:r w:rsidRPr="000B76BE">
              <w:rPr>
                <w:i/>
                <w:iCs/>
                <w:szCs w:val="22"/>
              </w:rPr>
              <w:t>22-19</w:t>
            </w:r>
          </w:p>
        </w:tc>
        <w:tc>
          <w:tcPr>
            <w:tcW w:w="6982" w:type="dxa"/>
            <w:tcBorders>
              <w:top w:val="single" w:sz="4" w:space="0" w:color="auto"/>
              <w:left w:val="single" w:sz="4" w:space="0" w:color="auto"/>
              <w:bottom w:val="single" w:sz="4" w:space="0" w:color="auto"/>
              <w:right w:val="single" w:sz="4" w:space="0" w:color="auto"/>
            </w:tcBorders>
            <w:hideMark/>
          </w:tcPr>
          <w:p w14:paraId="4C73EA17" w14:textId="77777777" w:rsidR="00AD5427" w:rsidRPr="000B76BE" w:rsidRDefault="00AD5427" w:rsidP="007C024D">
            <w:pPr>
              <w:pStyle w:val="Tabletext"/>
              <w:keepNext/>
              <w:keepLines/>
              <w:spacing w:line="256" w:lineRule="auto"/>
              <w:rPr>
                <w:i/>
                <w:iCs/>
                <w:szCs w:val="22"/>
              </w:rPr>
            </w:pPr>
            <w:r w:rsidRPr="000B76BE">
              <w:rPr>
                <w:i/>
                <w:iCs/>
                <w:szCs w:val="22"/>
              </w:rPr>
              <w:t>WTSA-20 to forward the text on “SMART Submarine Cable Systems” to TSAG for coordination and to the relevant study groups for action, as appropriate. (WTSA-20 Action 3)</w:t>
            </w:r>
          </w:p>
        </w:tc>
      </w:tr>
    </w:tbl>
    <w:p w14:paraId="0C7FA0AB" w14:textId="3FF5E0F3" w:rsidR="00AD5427" w:rsidRDefault="00AD5427" w:rsidP="00AD5427">
      <w:pPr>
        <w:pStyle w:val="TOC1"/>
        <w:tabs>
          <w:tab w:val="left" w:pos="426"/>
        </w:tabs>
        <w:spacing w:before="0" w:line="276" w:lineRule="auto"/>
        <w:rPr>
          <w:rFonts w:eastAsia="Malgun Gothic"/>
        </w:rPr>
      </w:pPr>
      <w:r>
        <w:rPr>
          <w:rFonts w:eastAsia="Malgun Gothic"/>
        </w:rPr>
        <w:t xml:space="preserve">The meeting felt the Action 3 </w:t>
      </w:r>
      <w:r w:rsidR="00B16D6D">
        <w:rPr>
          <w:rFonts w:eastAsia="Malgun Gothic"/>
        </w:rPr>
        <w:t xml:space="preserve">is </w:t>
      </w:r>
      <w:r>
        <w:rPr>
          <w:rFonts w:eastAsia="Malgun Gothic"/>
        </w:rPr>
        <w:t>accomplished</w:t>
      </w:r>
      <w:r w:rsidR="0034136F">
        <w:rPr>
          <w:rFonts w:eastAsia="Malgun Gothic"/>
        </w:rPr>
        <w:t xml:space="preserve"> and that coordination between SGs on this topic, as necessary, will be address as part of the RG-WPR regular coordination process. </w:t>
      </w:r>
      <w:r>
        <w:rPr>
          <w:rFonts w:eastAsia="Malgun Gothic"/>
        </w:rPr>
        <w:t xml:space="preserve"> </w:t>
      </w:r>
    </w:p>
    <w:p w14:paraId="1EFE72A0" w14:textId="77777777" w:rsidR="0034136F" w:rsidRDefault="0034136F" w:rsidP="00AD5427">
      <w:pPr>
        <w:pStyle w:val="TOC1"/>
        <w:tabs>
          <w:tab w:val="left" w:pos="426"/>
        </w:tabs>
        <w:spacing w:before="0" w:line="276" w:lineRule="auto"/>
        <w:rPr>
          <w:rFonts w:eastAsia="Malgun Gothic"/>
        </w:rPr>
      </w:pPr>
    </w:p>
    <w:p w14:paraId="7D777F7B" w14:textId="008121E4" w:rsidR="0034136F" w:rsidRDefault="0034136F" w:rsidP="00AD5427">
      <w:pPr>
        <w:pStyle w:val="TOC1"/>
        <w:tabs>
          <w:tab w:val="left" w:pos="426"/>
        </w:tabs>
        <w:spacing w:before="0" w:line="276" w:lineRule="auto"/>
        <w:rPr>
          <w:rFonts w:eastAsia="Malgun Gothic"/>
        </w:rPr>
      </w:pPr>
      <w:r w:rsidRPr="00362917">
        <w:rPr>
          <w:rFonts w:eastAsia="Malgun Gothic"/>
          <w:b/>
          <w:bCs/>
        </w:rPr>
        <w:t>Request to TSAG</w:t>
      </w:r>
      <w:r>
        <w:rPr>
          <w:rFonts w:eastAsia="Malgun Gothic"/>
        </w:rPr>
        <w:t xml:space="preserve">:  To note that the WTSA-20 </w:t>
      </w:r>
      <w:r w:rsidRPr="006F6561">
        <w:rPr>
          <w:rFonts w:eastAsia="Malgun Gothic"/>
          <w:i/>
          <w:iCs/>
        </w:rPr>
        <w:t>Action 3</w:t>
      </w:r>
      <w:r>
        <w:rPr>
          <w:rFonts w:eastAsia="Malgun Gothic"/>
        </w:rPr>
        <w:t xml:space="preserve"> is completed. </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7A654D0C" w14:textId="07C852DF" w:rsidR="00375AEA" w:rsidRDefault="00375AEA" w:rsidP="00AD5427">
      <w:pPr>
        <w:pStyle w:val="TOC1"/>
        <w:tabs>
          <w:tab w:val="left" w:pos="426"/>
        </w:tabs>
        <w:spacing w:before="0" w:line="276" w:lineRule="auto"/>
        <w:rPr>
          <w:rFonts w:eastAsia="Malgun Gothic"/>
        </w:rPr>
      </w:pPr>
      <w:r w:rsidRPr="006F6561">
        <w:rPr>
          <w:rFonts w:eastAsia="Malgun Gothic"/>
          <w:i/>
          <w:iCs/>
        </w:rPr>
        <w:t>Action 4</w:t>
      </w:r>
      <w:r w:rsidR="0030417A">
        <w:rPr>
          <w:rFonts w:eastAsia="Malgun Gothic"/>
        </w:rPr>
        <w:t xml:space="preserve"> from TD114</w:t>
      </w:r>
      <w:r>
        <w:rPr>
          <w:rFonts w:eastAsia="Malgun Gothic"/>
        </w:rPr>
        <w:t xml:space="preserve"> is ongoing:</w:t>
      </w:r>
    </w:p>
    <w:p w14:paraId="2A903B0F" w14:textId="4E23781E" w:rsidR="00375AEA" w:rsidRPr="00380B40" w:rsidRDefault="00375AEA" w:rsidP="00375AEA">
      <w:pPr>
        <w:tabs>
          <w:tab w:val="left" w:pos="843"/>
        </w:tabs>
        <w:ind w:left="5"/>
      </w:pPr>
      <w:r w:rsidRPr="00380B40">
        <w:rPr>
          <w:b/>
        </w:rPr>
        <w:t>WTSA-20 Action 4</w:t>
      </w:r>
      <w:r w:rsidRPr="00380B40">
        <w:t xml:space="preserve"> instructs ITU-T study groups to study the concept of SMART cables and encourage further consideration of related issues that impact the feasibility of related projects and the deployment of SMART cables, invites the study groups to report on their activities to TSAG as part of their regular reporting.</w:t>
      </w:r>
    </w:p>
    <w:p w14:paraId="75E567FB" w14:textId="77777777" w:rsidR="00375AEA" w:rsidRDefault="00375AEA" w:rsidP="00AD5427">
      <w:pPr>
        <w:pStyle w:val="TOC1"/>
        <w:tabs>
          <w:tab w:val="left" w:pos="426"/>
        </w:tabs>
        <w:spacing w:before="0" w:line="276" w:lineRule="auto"/>
        <w:rPr>
          <w:rFonts w:eastAsia="Malgun Gothic"/>
        </w:rPr>
      </w:pPr>
    </w:p>
    <w:p w14:paraId="174367C3" w14:textId="77777777" w:rsidR="00AD5427" w:rsidRDefault="00AD5427" w:rsidP="00AD5427">
      <w:pPr>
        <w:pStyle w:val="TOC1"/>
        <w:tabs>
          <w:tab w:val="left" w:pos="426"/>
        </w:tabs>
        <w:spacing w:before="0" w:line="276" w:lineRule="auto"/>
        <w:rPr>
          <w:rFonts w:eastAsia="Malgun Gothic"/>
        </w:rPr>
      </w:pPr>
    </w:p>
    <w:p w14:paraId="0FF05AB1" w14:textId="02CD30B8" w:rsidR="00AD5427" w:rsidRPr="000E4FBC" w:rsidRDefault="000E4FBC" w:rsidP="000E4FBC">
      <w:pPr>
        <w:tabs>
          <w:tab w:val="left" w:pos="426"/>
          <w:tab w:val="left" w:pos="794"/>
          <w:tab w:val="left" w:pos="1191"/>
          <w:tab w:val="left" w:pos="1588"/>
          <w:tab w:val="left" w:pos="1985"/>
        </w:tabs>
        <w:overflowPunct w:val="0"/>
        <w:autoSpaceDE w:val="0"/>
        <w:autoSpaceDN w:val="0"/>
        <w:adjustRightInd w:val="0"/>
        <w:spacing w:before="0" w:line="276" w:lineRule="auto"/>
        <w:textAlignment w:val="baseline"/>
        <w:rPr>
          <w:rFonts w:eastAsia="Malgun Gothic"/>
          <w:lang w:val="en-US"/>
        </w:rPr>
      </w:pPr>
      <w:r>
        <w:rPr>
          <w:rFonts w:eastAsia="Malgun Gothic"/>
        </w:rPr>
        <w:t>4</w:t>
      </w:r>
      <w:r w:rsidR="00AD5427" w:rsidRPr="000E4FBC">
        <w:rPr>
          <w:rFonts w:eastAsia="Malgun Gothic"/>
        </w:rPr>
        <w:t xml:space="preserve">   </w:t>
      </w:r>
      <w:r w:rsidR="00AD5427" w:rsidRPr="000E4FBC">
        <w:rPr>
          <w:rFonts w:eastAsia="Malgun Gothic"/>
          <w:b/>
          <w:bCs/>
        </w:rPr>
        <w:t xml:space="preserve">Focus Group </w:t>
      </w:r>
      <w:r w:rsidR="00AD5427" w:rsidRPr="000E4FBC">
        <w:rPr>
          <w:rFonts w:eastAsia="Malgun Gothic"/>
        </w:rPr>
        <w:t xml:space="preserve">FG-QIT4N </w:t>
      </w:r>
    </w:p>
    <w:p w14:paraId="12D3EA48" w14:textId="41BB5491" w:rsidR="00AD5427" w:rsidRPr="005306B5" w:rsidRDefault="00AD5427" w:rsidP="00AD5427">
      <w:pPr>
        <w:tabs>
          <w:tab w:val="left" w:pos="426"/>
          <w:tab w:val="left" w:pos="794"/>
          <w:tab w:val="left" w:pos="1191"/>
          <w:tab w:val="left" w:pos="1588"/>
          <w:tab w:val="left" w:pos="1985"/>
        </w:tabs>
        <w:overflowPunct w:val="0"/>
        <w:autoSpaceDE w:val="0"/>
        <w:autoSpaceDN w:val="0"/>
        <w:adjustRightInd w:val="0"/>
        <w:spacing w:before="0" w:line="276" w:lineRule="auto"/>
        <w:textAlignment w:val="baseline"/>
        <w:rPr>
          <w:rFonts w:eastAsia="Malgun Gothic"/>
        </w:rPr>
      </w:pPr>
      <w:r w:rsidRPr="005306B5">
        <w:rPr>
          <w:rFonts w:eastAsia="Malgun Gothic"/>
        </w:rPr>
        <w:t xml:space="preserve">TDs GEN </w:t>
      </w:r>
      <w:hyperlink r:id="rId26" w:history="1">
        <w:r w:rsidRPr="005306B5">
          <w:rPr>
            <w:rStyle w:val="Hyperlink"/>
            <w:rFonts w:eastAsia="Malgun Gothic"/>
          </w:rPr>
          <w:t>86</w:t>
        </w:r>
      </w:hyperlink>
      <w:r w:rsidRPr="005306B5">
        <w:rPr>
          <w:rFonts w:eastAsia="Malgun Gothic"/>
        </w:rPr>
        <w:t xml:space="preserve">, </w:t>
      </w:r>
      <w:hyperlink r:id="rId27" w:history="1">
        <w:r w:rsidRPr="005306B5">
          <w:rPr>
            <w:rStyle w:val="Hyperlink"/>
            <w:rFonts w:eastAsia="Malgun Gothic"/>
          </w:rPr>
          <w:t>90</w:t>
        </w:r>
      </w:hyperlink>
      <w:r w:rsidRPr="005306B5">
        <w:rPr>
          <w:rFonts w:eastAsia="Malgun Gothic"/>
        </w:rPr>
        <w:t xml:space="preserve">, </w:t>
      </w:r>
      <w:hyperlink r:id="rId28" w:history="1">
        <w:r w:rsidRPr="005306B5">
          <w:rPr>
            <w:rStyle w:val="Hyperlink"/>
            <w:rFonts w:eastAsia="Malgun Gothic"/>
          </w:rPr>
          <w:t>101</w:t>
        </w:r>
      </w:hyperlink>
      <w:r>
        <w:rPr>
          <w:rStyle w:val="Hyperlink"/>
          <w:rFonts w:eastAsia="Malgun Gothic"/>
        </w:rPr>
        <w:t xml:space="preserve"> </w:t>
      </w:r>
      <w:r w:rsidRPr="005306B5">
        <w:t xml:space="preserve">from SGs </w:t>
      </w:r>
      <w:r>
        <w:t xml:space="preserve">5, 16 and 20 mainly thanked FG-QIT4N for the excellent work and informed about their future review of FG Deliverables. </w:t>
      </w:r>
      <w:r w:rsidR="00874765">
        <w:t>In the interests of time t</w:t>
      </w:r>
      <w:r>
        <w:t>hese incoming LSs were noted by the meeting</w:t>
      </w:r>
      <w:r w:rsidR="00874765">
        <w:t xml:space="preserve"> without being opened.</w:t>
      </w:r>
    </w:p>
    <w:p w14:paraId="66CF858D" w14:textId="40860629" w:rsidR="00AD5427" w:rsidRPr="000E4FBC" w:rsidRDefault="000E4FBC"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 xml:space="preserve">5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305B6B45" w14:textId="18880FCB" w:rsidR="00AD5427" w:rsidRPr="00341BF2" w:rsidRDefault="00AD5427" w:rsidP="009E5477">
      <w:pPr>
        <w:pStyle w:val="TOC1"/>
        <w:tabs>
          <w:tab w:val="left" w:pos="426"/>
        </w:tabs>
        <w:spacing w:before="0" w:line="276" w:lineRule="auto"/>
        <w:ind w:left="0" w:firstLine="0"/>
        <w:rPr>
          <w:rFonts w:eastAsia="Malgun Gothic"/>
          <w:lang w:val="en-US"/>
        </w:rPr>
      </w:pPr>
      <w:r w:rsidRPr="00341BF2">
        <w:rPr>
          <w:rFonts w:eastAsia="Malgun Gothic"/>
          <w:lang w:val="en-US"/>
        </w:rPr>
        <w:t>ITU-T A.4, A.5, A.6 new qualifications list compiled by</w:t>
      </w:r>
      <w:r>
        <w:rPr>
          <w:rFonts w:eastAsia="Malgun Gothic"/>
          <w:lang w:val="en-US"/>
        </w:rPr>
        <w:t xml:space="preserve"> TSB in</w:t>
      </w:r>
      <w:r w:rsidRPr="00341BF2">
        <w:rPr>
          <w:rFonts w:eastAsia="Malgun Gothic"/>
          <w:lang w:val="en-US"/>
        </w:rPr>
        <w:t xml:space="preserve"> </w:t>
      </w:r>
      <w:hyperlink r:id="rId29" w:history="1">
        <w:r w:rsidRPr="00341BF2">
          <w:rPr>
            <w:rStyle w:val="Hyperlink"/>
            <w:rFonts w:eastAsia="Malgun Gothic"/>
            <w:lang w:val="en-US"/>
          </w:rPr>
          <w:t>TD51/GEN</w:t>
        </w:r>
      </w:hyperlink>
      <w:r w:rsidRPr="00341BF2">
        <w:rPr>
          <w:rStyle w:val="Hyperlink"/>
          <w:rFonts w:eastAsia="Malgun Gothic"/>
          <w:lang w:val="en-US"/>
        </w:rPr>
        <w:t xml:space="preserve"> </w:t>
      </w:r>
      <w:r w:rsidRPr="00341BF2">
        <w:rPr>
          <w:lang w:val="en-US"/>
        </w:rPr>
        <w:t>w</w:t>
      </w:r>
      <w:r>
        <w:rPr>
          <w:lang w:val="en-US"/>
        </w:rPr>
        <w:t xml:space="preserve">ith two new organizations qualified under criterions of Recommendations ITU-T A.5 was </w:t>
      </w:r>
      <w:r w:rsidRPr="00341BF2">
        <w:rPr>
          <w:lang w:val="en-US"/>
        </w:rPr>
        <w:t>well received.</w:t>
      </w:r>
      <w:r w:rsidR="000E5678">
        <w:rPr>
          <w:lang w:val="en-US"/>
        </w:rPr>
        <w:t xml:space="preserve"> The question from the floor about the status of IPR document</w:t>
      </w:r>
      <w:r w:rsidR="0034136F">
        <w:rPr>
          <w:lang w:val="en-US"/>
        </w:rPr>
        <w:t>s</w:t>
      </w:r>
      <w:r w:rsidR="000E5678">
        <w:rPr>
          <w:lang w:val="en-US"/>
        </w:rPr>
        <w:t xml:space="preserve"> to be submitted by OneM2M was deferred to the SG20 follow up and discussion.</w:t>
      </w:r>
    </w:p>
    <w:p w14:paraId="5439DD08" w14:textId="77777777" w:rsidR="0034136F" w:rsidRDefault="0034136F" w:rsidP="00AD5427">
      <w:pPr>
        <w:pStyle w:val="TOC1"/>
        <w:tabs>
          <w:tab w:val="left" w:pos="426"/>
        </w:tabs>
        <w:spacing w:before="0" w:line="276" w:lineRule="auto"/>
      </w:pPr>
    </w:p>
    <w:p w14:paraId="3E2F009F" w14:textId="6D6B67CB" w:rsidR="00AD5427" w:rsidRDefault="00C8523D" w:rsidP="009E5477">
      <w:pPr>
        <w:pStyle w:val="TOC1"/>
        <w:tabs>
          <w:tab w:val="left" w:pos="426"/>
        </w:tabs>
        <w:spacing w:before="0" w:line="276" w:lineRule="auto"/>
        <w:ind w:left="0" w:firstLine="0"/>
        <w:rPr>
          <w:rFonts w:eastAsia="Malgun Gothic"/>
        </w:rPr>
      </w:pPr>
      <w:r>
        <w:lastRenderedPageBreak/>
        <w:t xml:space="preserve">In the interest of time, </w:t>
      </w:r>
      <w:hyperlink r:id="rId30" w:history="1">
        <w:r>
          <w:rPr>
            <w:rStyle w:val="Hyperlink"/>
            <w:rFonts w:eastAsia="Malgun Gothic"/>
          </w:rPr>
          <w:t>TD76/GEN</w:t>
        </w:r>
      </w:hyperlink>
      <w:r w:rsidR="00AD5427">
        <w:rPr>
          <w:rFonts w:eastAsia="Malgun Gothic"/>
        </w:rPr>
        <w:t xml:space="preserve"> </w:t>
      </w:r>
      <w:r w:rsidR="0034136F">
        <w:rPr>
          <w:rFonts w:eastAsia="Malgun Gothic"/>
        </w:rPr>
        <w:t xml:space="preserve">on </w:t>
      </w:r>
      <w:r w:rsidR="00AD5427">
        <w:rPr>
          <w:rFonts w:eastAsia="Malgun Gothic"/>
        </w:rPr>
        <w:t>a</w:t>
      </w:r>
      <w:r w:rsidR="00AD5427" w:rsidRPr="00942E34">
        <w:rPr>
          <w:rFonts w:eastAsia="Malgun Gothic"/>
        </w:rPr>
        <w:t>ccess to documents on intersectoral activities</w:t>
      </w:r>
      <w:r w:rsidR="00AD5427">
        <w:rPr>
          <w:rFonts w:eastAsia="Malgun Gothic"/>
        </w:rPr>
        <w:t xml:space="preserve">, </w:t>
      </w:r>
      <w:r>
        <w:rPr>
          <w:rFonts w:eastAsia="Malgun Gothic"/>
        </w:rPr>
        <w:t xml:space="preserve">was </w:t>
      </w:r>
      <w:r w:rsidR="0034136F">
        <w:rPr>
          <w:rFonts w:eastAsia="Malgun Gothic"/>
        </w:rPr>
        <w:t>noted without presentation</w:t>
      </w:r>
      <w:r>
        <w:rPr>
          <w:rFonts w:eastAsia="Malgun Gothic"/>
        </w:rPr>
        <w:t xml:space="preserve">. </w:t>
      </w:r>
    </w:p>
    <w:p w14:paraId="7ECF18C1" w14:textId="77777777" w:rsidR="0034136F" w:rsidRPr="003770E2" w:rsidRDefault="0034136F" w:rsidP="00AD5427">
      <w:pPr>
        <w:pStyle w:val="TOC1"/>
        <w:tabs>
          <w:tab w:val="left" w:pos="426"/>
        </w:tabs>
        <w:spacing w:before="0" w:line="276" w:lineRule="auto"/>
        <w:rPr>
          <w:rFonts w:eastAsia="Malgun Gothic"/>
        </w:rPr>
      </w:pPr>
    </w:p>
    <w:p w14:paraId="2C37A356" w14:textId="19282546" w:rsidR="00AD5427" w:rsidRPr="00933246" w:rsidRDefault="00933246"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 xml:space="preserve">6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p>
    <w:p w14:paraId="21964C93" w14:textId="6CF91F67" w:rsidR="00554408" w:rsidRPr="00226958" w:rsidRDefault="000A5FC5" w:rsidP="0022695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26958">
        <w:rPr>
          <w:rFonts w:eastAsia="Malgun Gothic"/>
        </w:rPr>
        <w:t xml:space="preserve">Allocation of the </w:t>
      </w:r>
      <w:r w:rsidR="00EF25CF">
        <w:rPr>
          <w:rFonts w:eastAsia="Malgun Gothic"/>
        </w:rPr>
        <w:t xml:space="preserve">documents to the </w:t>
      </w:r>
      <w:r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3 of TD 009 for</w:t>
      </w:r>
      <w:r w:rsidR="00554408" w:rsidRPr="00226958">
        <w:rPr>
          <w:rFonts w:eastAsia="Malgun Gothic"/>
        </w:rPr>
        <w:t xml:space="preserve"> </w:t>
      </w:r>
    </w:p>
    <w:p w14:paraId="343673C7" w14:textId="3FD29C95" w:rsidR="00ED00B5" w:rsidRDefault="00AD5427"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26958">
        <w:rPr>
          <w:rFonts w:eastAsia="Malgun Gothic"/>
        </w:rPr>
        <w:t>RG-WPR</w:t>
      </w:r>
      <w:r w:rsidR="00EF25CF">
        <w:rPr>
          <w:rFonts w:eastAsia="Malgun Gothic"/>
        </w:rPr>
        <w:t xml:space="preserve"> and </w:t>
      </w:r>
      <w:r w:rsidRPr="006E70B5">
        <w:rPr>
          <w:rFonts w:eastAsia="Malgun Gothic"/>
        </w:rPr>
        <w:t>RG-IE</w:t>
      </w:r>
      <w:r>
        <w:rPr>
          <w:rFonts w:eastAsia="Malgun Gothic"/>
        </w:rPr>
        <w:t>M</w:t>
      </w:r>
      <w:r w:rsidR="00226958">
        <w:rPr>
          <w:rFonts w:eastAsia="Malgun Gothic"/>
        </w:rPr>
        <w:t>, which was</w:t>
      </w:r>
      <w:r w:rsidR="00554408">
        <w:rPr>
          <w:rFonts w:eastAsia="Malgun Gothic"/>
        </w:rPr>
        <w:t xml:space="preserve"> agreed without any changes.</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257D531" w14:textId="2DD3E097" w:rsidR="0034136F" w:rsidRDefault="00A666F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6.1 </w:t>
      </w:r>
      <w:r w:rsidRPr="008A1775">
        <w:rPr>
          <w:rFonts w:eastAsia="Malgun Gothic"/>
          <w:b/>
          <w:bCs/>
        </w:rPr>
        <w:t>TSAG RG-WPR</w:t>
      </w:r>
    </w:p>
    <w:p w14:paraId="37B5A251" w14:textId="36DE1A6F" w:rsidR="00A666F3" w:rsidRPr="004513A2"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31" w:history="1">
        <w:r w:rsidRPr="00EB49D8">
          <w:rPr>
            <w:rStyle w:val="Hyperlink"/>
            <w:rFonts w:eastAsia="Malgun Gothic"/>
          </w:rPr>
          <w:t>TD017</w:t>
        </w:r>
      </w:hyperlink>
      <w:r>
        <w:rPr>
          <w:rStyle w:val="Hyperlink"/>
          <w:rFonts w:eastAsia="Malgun Gothic"/>
        </w:rPr>
        <w:t xml:space="preserve">) </w:t>
      </w:r>
      <w:r w:rsidRPr="003B6921">
        <w:t xml:space="preserve">was presented by the Rapporteur, Ms </w:t>
      </w:r>
      <w:r w:rsidRPr="004513A2">
        <w:rPr>
          <w:rFonts w:eastAsia="Malgun Gothic"/>
        </w:rPr>
        <w:t>Miho N</w:t>
      </w:r>
      <w:r w:rsidR="00047D35" w:rsidRPr="004513A2">
        <w:rPr>
          <w:rFonts w:eastAsia="Malgun Gothic"/>
        </w:rPr>
        <w:t>aganuma</w:t>
      </w:r>
      <w:r w:rsidRPr="004513A2">
        <w:rPr>
          <w:rFonts w:eastAsia="Malgun Gothic"/>
        </w:rPr>
        <w:t>, NEC Corporation. Report of this RG was approved</w:t>
      </w:r>
      <w:r w:rsidR="000C6DA6">
        <w:rPr>
          <w:rFonts w:eastAsia="Malgun Gothic"/>
        </w:rPr>
        <w:t xml:space="preserve"> </w:t>
      </w:r>
      <w:bookmarkStart w:id="4" w:name="_Hlk122025315"/>
      <w:r w:rsidR="000C6DA6" w:rsidRPr="000C6DA6">
        <w:rPr>
          <w:rFonts w:eastAsia="Malgun Gothic"/>
        </w:rPr>
        <w:t>&lt;</w:t>
      </w:r>
      <w:r w:rsidRPr="000C6DA6">
        <w:rPr>
          <w:rFonts w:eastAsia="Malgun Gothic"/>
        </w:rPr>
        <w:t>with modifications</w:t>
      </w:r>
      <w:r w:rsidR="000C6DA6" w:rsidRPr="000C6DA6">
        <w:rPr>
          <w:rFonts w:eastAsia="Malgun Gothic"/>
        </w:rPr>
        <w:t>&gt;</w:t>
      </w:r>
      <w:r w:rsidRPr="000C6DA6">
        <w:rPr>
          <w:rFonts w:eastAsia="Malgun Gothic"/>
        </w:rPr>
        <w:t>.</w:t>
      </w:r>
    </w:p>
    <w:bookmarkEnd w:id="4"/>
    <w:p w14:paraId="4E20D3AB" w14:textId="3A41B753" w:rsidR="00A666F3" w:rsidRDefault="005D249A"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6DA6">
        <w:fldChar w:fldCharType="begin"/>
      </w:r>
      <w:r w:rsidRPr="000C6DA6">
        <w:instrText xml:space="preserve">HYPERLINK </w:instrText>
      </w:r>
      <w:r w:rsidRPr="000C6DA6">
        <w:instrText>"https://www.itu.int/md/T22-TSAG-221212-TD-GEN-0152/en"</w:instrText>
      </w:r>
      <w:r w:rsidRPr="000C6DA6">
        <w:fldChar w:fldCharType="separate"/>
      </w:r>
      <w:r w:rsidR="00A666F3" w:rsidRPr="000C6DA6">
        <w:rPr>
          <w:rStyle w:val="Hyperlink"/>
          <w:rFonts w:eastAsia="Malgun Gothic"/>
        </w:rPr>
        <w:t>TD</w:t>
      </w:r>
      <w:r w:rsidR="00A666F3" w:rsidRPr="000C6DA6">
        <w:rPr>
          <w:rStyle w:val="Hyperlink"/>
          <w:rFonts w:eastAsia="Malgun Gothic"/>
          <w:lang w:val="en-US"/>
        </w:rPr>
        <w:t>15</w:t>
      </w:r>
      <w:r w:rsidR="000C6DA6" w:rsidRPr="000C6DA6">
        <w:rPr>
          <w:rStyle w:val="Hyperlink"/>
          <w:rFonts w:eastAsia="Malgun Gothic"/>
          <w:lang w:val="en-US"/>
        </w:rPr>
        <w:t>2-R1</w:t>
      </w:r>
      <w:r w:rsidRPr="000C6DA6">
        <w:rPr>
          <w:rStyle w:val="Hyperlink"/>
          <w:rFonts w:eastAsia="Malgun Gothic"/>
          <w:lang w:val="en-US"/>
        </w:rPr>
        <w:fldChar w:fldCharType="end"/>
      </w:r>
      <w:r w:rsidR="00A666F3" w:rsidRPr="000C6DA6">
        <w:rPr>
          <w:rStyle w:val="Hyperlink"/>
          <w:rFonts w:eastAsia="Malgun Gothic"/>
          <w:lang w:val="en-US"/>
        </w:rPr>
        <w:t xml:space="preserve"> </w:t>
      </w:r>
      <w:r w:rsidR="00A666F3" w:rsidRPr="000C6DA6">
        <w:t xml:space="preserve">represents </w:t>
      </w:r>
      <w:r w:rsidR="00A666F3" w:rsidRPr="00F63BDC">
        <w:rPr>
          <w:i/>
          <w:iCs/>
        </w:rPr>
        <w:t>the</w:t>
      </w:r>
      <w:r w:rsidR="00CF18F0" w:rsidRPr="00F63BDC">
        <w:rPr>
          <w:i/>
          <w:iCs/>
        </w:rPr>
        <w:t xml:space="preserve"> </w:t>
      </w:r>
      <w:r w:rsidR="00CF18F0" w:rsidRPr="00F63BDC">
        <w:rPr>
          <w:rFonts w:eastAsia="Malgun Gothic"/>
          <w:i/>
          <w:iCs/>
        </w:rPr>
        <w:t>project plan to implement the action plan for the analysis of ITU-T study group restructuring</w:t>
      </w:r>
      <w:r w:rsidR="00A666F3" w:rsidRPr="00CF18F0">
        <w:rPr>
          <w:rFonts w:eastAsia="Malgun Gothic"/>
        </w:rPr>
        <w:t xml:space="preserve">. </w:t>
      </w:r>
      <w:r w:rsidR="00A666F3" w:rsidRPr="000C6DA6">
        <w:rPr>
          <w:rFonts w:eastAsia="Malgun Gothic"/>
        </w:rPr>
        <w:t xml:space="preserve">It was introduced by the RG-WPR </w:t>
      </w:r>
      <w:r w:rsidR="004B15F4" w:rsidRPr="000C6DA6">
        <w:rPr>
          <w:rFonts w:eastAsia="Malgun Gothic"/>
        </w:rPr>
        <w:t>Rapporteur</w:t>
      </w:r>
      <w:r w:rsidR="00A666F3" w:rsidRPr="000C6DA6">
        <w:rPr>
          <w:rFonts w:eastAsia="Malgun Gothic"/>
        </w:rPr>
        <w:t xml:space="preserve"> and a</w:t>
      </w:r>
      <w:r w:rsidR="00A666F3">
        <w:rPr>
          <w:rFonts w:eastAsia="Malgun Gothic"/>
        </w:rPr>
        <w:t xml:space="preserve">greed </w:t>
      </w:r>
      <w:r w:rsidR="008D381B">
        <w:rPr>
          <w:rFonts w:eastAsia="Malgun Gothic"/>
        </w:rPr>
        <w:t>&lt;</w:t>
      </w:r>
      <w:r w:rsidR="00A666F3">
        <w:rPr>
          <w:rFonts w:eastAsia="Malgun Gothic"/>
        </w:rPr>
        <w:t>after clarifying few issues</w:t>
      </w:r>
      <w:r w:rsidR="008D381B">
        <w:rPr>
          <w:rFonts w:eastAsia="Malgun Gothic"/>
        </w:rPr>
        <w:t>&gt;</w:t>
      </w:r>
      <w:r w:rsidR="00A666F3">
        <w:rPr>
          <w:rFonts w:eastAsia="Malgun Gothic"/>
        </w:rPr>
        <w:t>.</w:t>
      </w:r>
    </w:p>
    <w:p w14:paraId="22BD8629" w14:textId="76812C76" w:rsidR="004B15F4" w:rsidRDefault="004B15F4"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RG-WPR </w:t>
      </w:r>
      <w:r w:rsidR="00047D35">
        <w:rPr>
          <w:rFonts w:eastAsia="Malgun Gothic"/>
        </w:rPr>
        <w:t>produced</w:t>
      </w:r>
      <w:r>
        <w:rPr>
          <w:rFonts w:eastAsia="Malgun Gothic"/>
        </w:rPr>
        <w:t xml:space="preserve"> an outgoing Liaison Statement </w:t>
      </w:r>
      <w:r w:rsidR="005B76DD">
        <w:rPr>
          <w:rFonts w:eastAsia="Malgun Gothic"/>
        </w:rPr>
        <w:t>(</w:t>
      </w:r>
      <w:r w:rsidR="005B76DD" w:rsidRPr="00F63BDC">
        <w:rPr>
          <w:rFonts w:eastAsia="Malgun Gothic"/>
          <w:i/>
          <w:iCs/>
        </w:rPr>
        <w:t>on a progress report on the analysis of ITU-T study group restructuring</w:t>
      </w:r>
      <w:r w:rsidR="005B76DD">
        <w:rPr>
          <w:rFonts w:eastAsia="Malgun Gothic"/>
        </w:rPr>
        <w:t xml:space="preserve">) </w:t>
      </w:r>
      <w:r>
        <w:rPr>
          <w:rFonts w:eastAsia="Malgun Gothic"/>
        </w:rPr>
        <w:t xml:space="preserve">that may be found in </w:t>
      </w:r>
      <w:hyperlink r:id="rId32" w:history="1">
        <w:r w:rsidRPr="005B76DD">
          <w:rPr>
            <w:rStyle w:val="Hyperlink"/>
            <w:rFonts w:eastAsia="Malgun Gothic"/>
          </w:rPr>
          <w:t>TD</w:t>
        </w:r>
        <w:r w:rsidR="005B76DD" w:rsidRPr="005B76DD">
          <w:rPr>
            <w:rStyle w:val="Hyperlink"/>
            <w:rFonts w:eastAsia="Malgun Gothic"/>
          </w:rPr>
          <w:t>165</w:t>
        </w:r>
      </w:hyperlink>
      <w:r>
        <w:rPr>
          <w:rFonts w:eastAsia="Malgun Gothic"/>
        </w:rPr>
        <w:t>. The text was agreed for dispatching.</w:t>
      </w:r>
    </w:p>
    <w:p w14:paraId="3BF9E0E4" w14:textId="77777777" w:rsid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7AEB722B" w14:textId="77777777" w:rsid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WP2 reviewed the two following requests:</w:t>
      </w:r>
    </w:p>
    <w:p w14:paraId="68C53C2B" w14:textId="5F581EFC" w:rsidR="00EC7E43" w:rsidRPr="00EC7E43" w:rsidRDefault="00EC7E43">
      <w:pPr>
        <w:pStyle w:val="ListParagraph"/>
        <w:numPr>
          <w:ilvl w:val="0"/>
          <w:numId w:val="33"/>
        </w:numPr>
        <w:tabs>
          <w:tab w:val="left" w:pos="794"/>
          <w:tab w:val="left" w:pos="1191"/>
          <w:tab w:val="left" w:pos="1588"/>
          <w:tab w:val="left" w:pos="1985"/>
        </w:tabs>
        <w:overflowPunct w:val="0"/>
        <w:autoSpaceDE w:val="0"/>
        <w:autoSpaceDN w:val="0"/>
        <w:adjustRightInd w:val="0"/>
        <w:spacing w:before="100"/>
        <w:textAlignment w:val="baseline"/>
        <w:rPr>
          <w:rFonts w:eastAsia="Malgun Gothic"/>
          <w:i/>
          <w:iCs/>
          <w:lang w:val="en-US"/>
        </w:rPr>
      </w:pPr>
      <w:r w:rsidRPr="00EC7E43">
        <w:rPr>
          <w:rFonts w:eastAsia="Malgun Gothic"/>
          <w:lang w:val="en-US"/>
        </w:rPr>
        <w:t>TSAG is invited to request SG16, 17 and 20 to provide information on work related to</w:t>
      </w:r>
      <w:r w:rsidRPr="00EC7E43">
        <w:rPr>
          <w:rFonts w:eastAsia="Malgun Gothic"/>
          <w:i/>
          <w:iCs/>
          <w:lang w:val="en-US"/>
        </w:rPr>
        <w:t xml:space="preserve"> </w:t>
      </w:r>
      <w:r w:rsidRPr="00EC7E43">
        <w:rPr>
          <w:rFonts w:eastAsia="Malgun Gothic"/>
        </w:rPr>
        <w:t>unmanned aircraft systems (UAS) and issues that need coordination with ISO/IEC JTC 1</w:t>
      </w:r>
      <w:r w:rsidRPr="00EC7E43">
        <w:rPr>
          <w:rFonts w:eastAsia="Malgun Gothic"/>
          <w:i/>
          <w:iCs/>
          <w:lang w:val="en-US"/>
        </w:rPr>
        <w:t>.</w:t>
      </w:r>
    </w:p>
    <w:p w14:paraId="71A232BB" w14:textId="06F17F8D" w:rsidR="00EC7E43" w:rsidRPr="00EC7E43" w:rsidRDefault="00EC7E43">
      <w:pPr>
        <w:pStyle w:val="ListParagraph"/>
        <w:numPr>
          <w:ilvl w:val="0"/>
          <w:numId w:val="3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EC7E43">
        <w:rPr>
          <w:rFonts w:eastAsia="Malgun Gothic"/>
          <w:lang w:val="en-US"/>
        </w:rPr>
        <w:t xml:space="preserve">TSAG is invited to request SG13 to reconsider the wording for Q10/13 taking into account of the discussion and </w:t>
      </w:r>
      <w:hyperlink r:id="rId33" w:history="1">
        <w:r w:rsidRPr="00EC7E43">
          <w:rPr>
            <w:rStyle w:val="Hyperlink"/>
            <w:rFonts w:eastAsia="Malgun Gothic"/>
            <w:lang w:val="en-US"/>
          </w:rPr>
          <w:t>TD141</w:t>
        </w:r>
      </w:hyperlink>
      <w:r w:rsidRPr="00EC7E43">
        <w:rPr>
          <w:rFonts w:eastAsia="Malgun Gothic"/>
          <w:lang w:val="en-US"/>
        </w:rPr>
        <w:t xml:space="preserve"> (SPCG).</w:t>
      </w:r>
    </w:p>
    <w:p w14:paraId="03402EDC" w14:textId="4A5CF0BD" w:rsidR="00EC7E43" w:rsidRP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After further discussions…</w:t>
      </w:r>
    </w:p>
    <w:p w14:paraId="79B6F632" w14:textId="50526F55" w:rsidR="00EC7E43" w:rsidRPr="00EC7E43" w:rsidRDefault="00EC7E43"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1A26DA8" w14:textId="6D55501A" w:rsidR="00047D35" w:rsidRDefault="004B15F4"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Finally</w:t>
      </w:r>
      <w:r w:rsidR="00047D35">
        <w:rPr>
          <w:rFonts w:eastAsia="Malgun Gothic"/>
        </w:rPr>
        <w:t>, the RG-WPR requested the following in</w:t>
      </w:r>
      <w:r w:rsidR="00C37608">
        <w:rPr>
          <w:rFonts w:eastAsia="Malgun Gothic"/>
        </w:rPr>
        <w:t>terim</w:t>
      </w:r>
      <w:r w:rsidR="00047D35">
        <w:rPr>
          <w:rFonts w:eastAsia="Malgun Gothic"/>
        </w:rPr>
        <w:t xml:space="preserve"> activities to </w:t>
      </w:r>
      <w:r w:rsidR="00C37608">
        <w:rPr>
          <w:rFonts w:eastAsia="Malgun Gothic"/>
        </w:rPr>
        <w:t>pursue</w:t>
      </w:r>
      <w:r w:rsidR="00047D35">
        <w:rPr>
          <w:rFonts w:eastAsia="Malgun Gothic"/>
        </w:rPr>
        <w:t xml:space="preserve"> its work:</w:t>
      </w:r>
    </w:p>
    <w:p w14:paraId="7CEEDB32" w14:textId="77777777" w:rsidR="00D4473B" w:rsidRDefault="00D4473B"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FC1BCD4" w14:textId="7CCB96E3" w:rsidR="00484E2F" w:rsidRDefault="00D07CB0">
      <w:pPr>
        <w:pStyle w:val="PlainText"/>
        <w:numPr>
          <w:ilvl w:val="0"/>
          <w:numId w:val="32"/>
        </w:numPr>
        <w:rPr>
          <w:rFonts w:ascii="Times New Roman" w:eastAsia="Malgun Gothic" w:hAnsi="Times New Roman"/>
          <w:sz w:val="24"/>
          <w:szCs w:val="24"/>
          <w:lang w:val="en-GB"/>
        </w:rPr>
      </w:pPr>
      <w:r w:rsidRPr="00484E2F">
        <w:rPr>
          <w:rFonts w:ascii="Times New Roman" w:eastAsia="Malgun Gothic" w:hAnsi="Times New Roman"/>
          <w:sz w:val="24"/>
          <w:szCs w:val="24"/>
          <w:lang w:val="en-GB"/>
        </w:rPr>
        <w:t>15 February 2023</w:t>
      </w:r>
      <w:r w:rsidR="00484E2F" w:rsidRPr="00484E2F">
        <w:rPr>
          <w:rFonts w:ascii="Times New Roman" w:eastAsia="Malgun Gothic" w:hAnsi="Times New Roman"/>
          <w:sz w:val="24"/>
          <w:szCs w:val="24"/>
          <w:lang w:val="en-GB"/>
        </w:rPr>
        <w:t>, 12:30 – 14</w:t>
      </w:r>
      <w:r w:rsidR="00484E2F">
        <w:rPr>
          <w:rFonts w:ascii="Times New Roman" w:eastAsia="Malgun Gothic" w:hAnsi="Times New Roman"/>
          <w:sz w:val="24"/>
          <w:szCs w:val="24"/>
          <w:lang w:val="en-GB"/>
        </w:rPr>
        <w:t>:</w:t>
      </w:r>
      <w:r w:rsidR="00484E2F" w:rsidRPr="00484E2F">
        <w:rPr>
          <w:rFonts w:ascii="Times New Roman" w:eastAsia="Malgun Gothic" w:hAnsi="Times New Roman"/>
          <w:sz w:val="24"/>
          <w:szCs w:val="24"/>
          <w:lang w:val="en-GB"/>
        </w:rPr>
        <w:t xml:space="preserve">30 CET, </w:t>
      </w:r>
      <w:r w:rsidR="0018620E">
        <w:rPr>
          <w:rFonts w:ascii="Times New Roman" w:eastAsia="Malgun Gothic" w:hAnsi="Times New Roman"/>
          <w:sz w:val="24"/>
          <w:szCs w:val="24"/>
          <w:lang w:val="en-GB"/>
        </w:rPr>
        <w:t>topics: a</w:t>
      </w:r>
      <w:r w:rsidR="00484E2F" w:rsidRPr="006C5EC1">
        <w:rPr>
          <w:rFonts w:ascii="Times New Roman" w:eastAsia="Malgun Gothic" w:hAnsi="Times New Roman"/>
          <w:sz w:val="24"/>
          <w:szCs w:val="24"/>
          <w:lang w:val="en-GB"/>
        </w:rPr>
        <w:t>vailable data, proposals for KPIs (how to use data)</w:t>
      </w:r>
    </w:p>
    <w:p w14:paraId="242CD2BA" w14:textId="2968824B" w:rsidR="0018620E" w:rsidRDefault="0018620E">
      <w:pPr>
        <w:pStyle w:val="PlainText"/>
        <w:numPr>
          <w:ilvl w:val="0"/>
          <w:numId w:val="32"/>
        </w:numPr>
        <w:rPr>
          <w:rFonts w:ascii="Times New Roman" w:eastAsia="Malgun Gothic" w:hAnsi="Times New Roman"/>
          <w:sz w:val="24"/>
          <w:szCs w:val="24"/>
          <w:lang w:val="en-GB"/>
        </w:rPr>
      </w:pPr>
      <w:r>
        <w:rPr>
          <w:rFonts w:ascii="Times New Roman" w:eastAsia="Malgun Gothic" w:hAnsi="Times New Roman"/>
          <w:sz w:val="24"/>
          <w:szCs w:val="24"/>
          <w:lang w:val="en-GB"/>
        </w:rPr>
        <w:t xml:space="preserve">15 March 2023, 12:30 – 14:30 CET, topics: </w:t>
      </w:r>
      <w:r w:rsidRPr="0018620E">
        <w:rPr>
          <w:rFonts w:ascii="Times New Roman" w:eastAsia="Malgun Gothic" w:hAnsi="Times New Roman"/>
          <w:sz w:val="24"/>
          <w:szCs w:val="24"/>
          <w:lang w:val="en-GB"/>
        </w:rPr>
        <w:t>Available data, proposals for KPIs, relative priorities of KPIs, how conducive current structure is to the standardization process</w:t>
      </w:r>
    </w:p>
    <w:p w14:paraId="295B4C97" w14:textId="40E08AA4" w:rsidR="0018620E" w:rsidRDefault="0018620E">
      <w:pPr>
        <w:pStyle w:val="PlainText"/>
        <w:numPr>
          <w:ilvl w:val="0"/>
          <w:numId w:val="32"/>
        </w:numPr>
        <w:rPr>
          <w:rFonts w:ascii="Times New Roman" w:eastAsia="Malgun Gothic" w:hAnsi="Times New Roman"/>
          <w:sz w:val="24"/>
          <w:szCs w:val="24"/>
          <w:lang w:val="en-GB"/>
        </w:rPr>
      </w:pPr>
      <w:r>
        <w:rPr>
          <w:rFonts w:ascii="Times New Roman" w:eastAsia="Malgun Gothic" w:hAnsi="Times New Roman"/>
          <w:sz w:val="24"/>
          <w:szCs w:val="24"/>
          <w:lang w:val="en-GB"/>
        </w:rPr>
        <w:t xml:space="preserve">19 April 2023, 12:30 – 14:30 CEST, topics: </w:t>
      </w:r>
      <w:r w:rsidRPr="0018620E">
        <w:rPr>
          <w:rFonts w:ascii="Times New Roman" w:eastAsia="Malgun Gothic" w:hAnsi="Times New Roman"/>
          <w:sz w:val="24"/>
          <w:szCs w:val="24"/>
          <w:lang w:val="en-GB"/>
        </w:rPr>
        <w:t>Refining Data and KPIs, priorities of KPIs, Int’l nature of current structure, new structure</w:t>
      </w:r>
    </w:p>
    <w:p w14:paraId="2186DAD4" w14:textId="1D40860F" w:rsidR="0018620E" w:rsidRPr="00661587" w:rsidRDefault="0018620E">
      <w:pPr>
        <w:pStyle w:val="PlainText"/>
        <w:numPr>
          <w:ilvl w:val="0"/>
          <w:numId w:val="32"/>
        </w:numPr>
        <w:rPr>
          <w:rFonts w:ascii="Times New Roman" w:eastAsia="Malgun Gothic" w:hAnsi="Times New Roman"/>
          <w:sz w:val="24"/>
          <w:szCs w:val="24"/>
          <w:lang w:val="en-GB"/>
        </w:rPr>
      </w:pPr>
      <w:r w:rsidRPr="0018620E">
        <w:rPr>
          <w:rFonts w:ascii="Times New Roman" w:eastAsia="Malgun Gothic" w:hAnsi="Times New Roman"/>
          <w:sz w:val="24"/>
          <w:szCs w:val="24"/>
          <w:lang w:val="en-GB"/>
        </w:rPr>
        <w:t xml:space="preserve">23 May 2023, 12:30 – 14:30 CEST, with focus on Finalizing data and KPIs for reporting to TSAG, new structure </w:t>
      </w:r>
    </w:p>
    <w:p w14:paraId="1FBE26C7" w14:textId="2E7F847C" w:rsidR="00D07CB0" w:rsidRPr="00661587" w:rsidRDefault="0018620E" w:rsidP="0018620E">
      <w:pPr>
        <w:pStyle w:val="PlainText"/>
        <w:rPr>
          <w:rFonts w:ascii="Times New Roman" w:eastAsia="Malgun Gothic" w:hAnsi="Times New Roman"/>
          <w:sz w:val="24"/>
          <w:szCs w:val="24"/>
          <w:lang w:val="en-GB"/>
        </w:rPr>
      </w:pPr>
      <w:r w:rsidRPr="00661587">
        <w:rPr>
          <w:rFonts w:ascii="Times New Roman" w:eastAsia="Malgun Gothic" w:hAnsi="Times New Roman"/>
          <w:sz w:val="24"/>
          <w:szCs w:val="24"/>
          <w:lang w:val="en-GB"/>
        </w:rPr>
        <w:t xml:space="preserve">with a contribution deadline </w:t>
      </w:r>
      <w:r w:rsidR="00661587">
        <w:rPr>
          <w:rFonts w:ascii="Times New Roman" w:eastAsia="Malgun Gothic" w:hAnsi="Times New Roman"/>
          <w:sz w:val="24"/>
          <w:szCs w:val="24"/>
          <w:lang w:val="en-GB"/>
        </w:rPr>
        <w:t>6</w:t>
      </w:r>
      <w:r w:rsidRPr="00661587">
        <w:rPr>
          <w:rFonts w:ascii="Times New Roman" w:eastAsia="Malgun Gothic" w:hAnsi="Times New Roman"/>
          <w:sz w:val="24"/>
          <w:szCs w:val="24"/>
          <w:lang w:val="en-GB"/>
        </w:rPr>
        <w:t xml:space="preserve"> days before the meetings.</w:t>
      </w:r>
    </w:p>
    <w:p w14:paraId="2949733D" w14:textId="20A7DDA1" w:rsidR="00047D35" w:rsidRDefault="00047D35"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This schedule </w:t>
      </w:r>
      <w:r w:rsidR="00F73CE2">
        <w:rPr>
          <w:rFonts w:eastAsia="Malgun Gothic"/>
        </w:rPr>
        <w:t xml:space="preserve">along with the target objectives </w:t>
      </w:r>
      <w:r>
        <w:rPr>
          <w:rFonts w:eastAsia="Malgun Gothic"/>
        </w:rPr>
        <w:t>was agreed by the meeting.</w:t>
      </w:r>
    </w:p>
    <w:p w14:paraId="7F8E34E6" w14:textId="04292892" w:rsidR="00C37608" w:rsidRDefault="00C37608"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0244AC9" w14:textId="2491B0F1" w:rsidR="00C37608" w:rsidRPr="00B253EE" w:rsidRDefault="00C37608" w:rsidP="000535C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6.2  </w:t>
      </w:r>
      <w:r w:rsidRPr="008A1775">
        <w:rPr>
          <w:rFonts w:eastAsia="Malgun Gothic"/>
          <w:b/>
          <w:bCs/>
        </w:rPr>
        <w:t>TSAG-RG-IEM</w:t>
      </w:r>
    </w:p>
    <w:p w14:paraId="35B88EB9" w14:textId="705842CA" w:rsidR="00DF3DAD" w:rsidRDefault="00BD073D"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harge of the RG-IEM, M</w:t>
      </w:r>
      <w:r w:rsidR="00AE0DB4">
        <w:rPr>
          <w:rFonts w:asciiTheme="majorBidi" w:hAnsiTheme="majorBidi" w:cstheme="majorBidi"/>
        </w:rPr>
        <w:t>r</w:t>
      </w:r>
      <w:r>
        <w:rPr>
          <w:rFonts w:asciiTheme="majorBidi" w:hAnsiTheme="majorBidi" w:cstheme="majorBidi"/>
        </w:rPr>
        <w:t xml:space="preserve"> Glenn Parsons, Ericsson Canada, walked the participants though the meting report of his group found in </w:t>
      </w:r>
      <w:hyperlink r:id="rId34" w:history="1">
        <w:r w:rsidR="00C37608" w:rsidRPr="00BD073D">
          <w:rPr>
            <w:rStyle w:val="Hyperlink"/>
            <w:rFonts w:asciiTheme="majorBidi" w:hAnsiTheme="majorBidi" w:cstheme="majorBidi"/>
          </w:rPr>
          <w:t>TD013</w:t>
        </w:r>
      </w:hyperlink>
      <w:r>
        <w:rPr>
          <w:rStyle w:val="Hyperlink"/>
          <w:rFonts w:asciiTheme="majorBidi" w:hAnsiTheme="majorBidi" w:cstheme="majorBidi"/>
        </w:rPr>
        <w:t>.</w:t>
      </w:r>
      <w:r w:rsidR="001C2F48">
        <w:rPr>
          <w:rStyle w:val="Hyperlink"/>
          <w:rFonts w:asciiTheme="majorBidi" w:hAnsiTheme="majorBidi" w:cstheme="majorBidi"/>
        </w:rPr>
        <w:t xml:space="preserve"> </w:t>
      </w:r>
      <w:r w:rsidR="00042A0E">
        <w:rPr>
          <w:rFonts w:asciiTheme="majorBidi" w:hAnsiTheme="majorBidi" w:cstheme="majorBidi"/>
        </w:rPr>
        <w:t xml:space="preserve">The report was </w:t>
      </w:r>
      <w:r w:rsidR="00042A0E" w:rsidRPr="001C2F48">
        <w:rPr>
          <w:rFonts w:asciiTheme="majorBidi" w:hAnsiTheme="majorBidi" w:cstheme="majorBidi"/>
        </w:rPr>
        <w:t xml:space="preserve">agreed </w:t>
      </w:r>
      <w:r w:rsidR="001C2F48" w:rsidRPr="001C2F48">
        <w:rPr>
          <w:rFonts w:asciiTheme="majorBidi" w:hAnsiTheme="majorBidi" w:cstheme="majorBidi"/>
        </w:rPr>
        <w:t>&lt;</w:t>
      </w:r>
      <w:r w:rsidR="00042A0E" w:rsidRPr="001C2F48">
        <w:rPr>
          <w:rFonts w:asciiTheme="majorBidi" w:hAnsiTheme="majorBidi" w:cstheme="majorBidi"/>
        </w:rPr>
        <w:t>with</w:t>
      </w:r>
      <w:r w:rsidR="000B366A">
        <w:rPr>
          <w:rFonts w:asciiTheme="majorBidi" w:hAnsiTheme="majorBidi" w:cstheme="majorBidi"/>
        </w:rPr>
        <w:t>/</w:t>
      </w:r>
      <w:r w:rsidR="001125DF">
        <w:rPr>
          <w:rFonts w:asciiTheme="majorBidi" w:hAnsiTheme="majorBidi" w:cstheme="majorBidi"/>
        </w:rPr>
        <w:t>without</w:t>
      </w:r>
      <w:r w:rsidR="00042A0E" w:rsidRPr="001C2F48">
        <w:rPr>
          <w:rFonts w:asciiTheme="majorBidi" w:hAnsiTheme="majorBidi" w:cstheme="majorBidi"/>
        </w:rPr>
        <w:t xml:space="preserve"> modification</w:t>
      </w:r>
      <w:r w:rsidR="001C2F48" w:rsidRPr="001C2F48">
        <w:rPr>
          <w:rFonts w:asciiTheme="majorBidi" w:hAnsiTheme="majorBidi" w:cstheme="majorBidi"/>
        </w:rPr>
        <w:t>&gt;</w:t>
      </w:r>
      <w:r w:rsidR="00042A0E" w:rsidRPr="001C2F48">
        <w:rPr>
          <w:rFonts w:asciiTheme="majorBidi" w:hAnsiTheme="majorBidi" w:cstheme="majorBidi"/>
        </w:rPr>
        <w:t>.</w:t>
      </w:r>
    </w:p>
    <w:p w14:paraId="57AE931D" w14:textId="5F00A88E" w:rsidR="00C37608" w:rsidRPr="00BB14CF" w:rsidRDefault="00DF3DDA" w:rsidP="00DF3DAD">
      <w:pPr>
        <w:tabs>
          <w:tab w:val="left" w:pos="794"/>
          <w:tab w:val="left" w:pos="1191"/>
          <w:tab w:val="left" w:pos="1588"/>
          <w:tab w:val="left" w:pos="1985"/>
        </w:tabs>
        <w:overflowPunct w:val="0"/>
        <w:autoSpaceDE w:val="0"/>
        <w:autoSpaceDN w:val="0"/>
        <w:adjustRightInd w:val="0"/>
        <w:spacing w:before="100"/>
        <w:textAlignment w:val="baseline"/>
      </w:pPr>
      <w:r>
        <w:rPr>
          <w:rFonts w:eastAsia="Malgun Gothic"/>
        </w:rPr>
        <w:t xml:space="preserve">Baseline </w:t>
      </w:r>
      <w:r w:rsidRPr="00DF3DDA">
        <w:rPr>
          <w:rFonts w:eastAsia="Malgun Gothic"/>
        </w:rPr>
        <w:t>for the development of an action plan for industry engagement</w:t>
      </w:r>
      <w:r w:rsidR="00DF3DAD">
        <w:rPr>
          <w:rFonts w:eastAsia="Malgun Gothic"/>
        </w:rPr>
        <w:t xml:space="preserve"> </w:t>
      </w:r>
      <w:r>
        <w:rPr>
          <w:rFonts w:eastAsia="Malgun Gothic"/>
        </w:rPr>
        <w:t xml:space="preserve">is found in </w:t>
      </w:r>
      <w:hyperlink r:id="rId35" w:history="1">
        <w:r w:rsidR="00C37608" w:rsidRPr="00DF3DDA">
          <w:rPr>
            <w:rStyle w:val="Hyperlink"/>
            <w:rFonts w:asciiTheme="majorBidi" w:hAnsiTheme="majorBidi" w:cstheme="majorBidi"/>
          </w:rPr>
          <w:t>TD15</w:t>
        </w:r>
        <w:r w:rsidR="003427AC" w:rsidRPr="00DF3DDA">
          <w:rPr>
            <w:rStyle w:val="Hyperlink"/>
            <w:rFonts w:asciiTheme="majorBidi" w:hAnsiTheme="majorBidi" w:cstheme="majorBidi"/>
          </w:rPr>
          <w:t>3-R1</w:t>
        </w:r>
      </w:hyperlink>
      <w:r w:rsidR="00DF3DAD" w:rsidRPr="00BB14CF">
        <w:t xml:space="preserve">. It was presented to the meeting by Mr Glenn Parsons and agreed </w:t>
      </w:r>
      <w:r>
        <w:t>&lt;</w:t>
      </w:r>
      <w:r w:rsidR="00DF3DAD" w:rsidRPr="00BB14CF">
        <w:t>without any request to change</w:t>
      </w:r>
      <w:r>
        <w:t>&gt;</w:t>
      </w:r>
      <w:r w:rsidR="00DF3DAD" w:rsidRPr="00BB14CF">
        <w:t>.</w:t>
      </w:r>
    </w:p>
    <w:p w14:paraId="1BB9C189" w14:textId="37ABD7C5" w:rsidR="00DF3DAD" w:rsidRDefault="00DF3DAD" w:rsidP="00DF3DA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In the future the R</w:t>
      </w:r>
      <w:r w:rsidR="003427AC">
        <w:rPr>
          <w:rFonts w:eastAsia="Malgun Gothic"/>
        </w:rPr>
        <w:t>G</w:t>
      </w:r>
      <w:r>
        <w:rPr>
          <w:rFonts w:eastAsia="Malgun Gothic"/>
        </w:rPr>
        <w:t>-IEM plans to meet</w:t>
      </w:r>
      <w:r w:rsidR="006B3134">
        <w:rPr>
          <w:rFonts w:eastAsia="Malgun Gothic"/>
        </w:rPr>
        <w:t xml:space="preserve"> virtually</w:t>
      </w:r>
      <w:r>
        <w:rPr>
          <w:rFonts w:eastAsia="Malgun Gothic"/>
        </w:rPr>
        <w:t>:</w:t>
      </w:r>
    </w:p>
    <w:p w14:paraId="379A4D53" w14:textId="77777777" w:rsidR="00BA7A9E" w:rsidRPr="00723624" w:rsidRDefault="00BA7A9E">
      <w:pPr>
        <w:numPr>
          <w:ilvl w:val="1"/>
          <w:numId w:val="31"/>
        </w:numPr>
      </w:pPr>
      <w:r w:rsidRPr="00723624">
        <w:lastRenderedPageBreak/>
        <w:t>31 January 2023, 13:00-15:00 Geneva time. Main topic: Action plan</w:t>
      </w:r>
      <w:r>
        <w:t xml:space="preserve">; </w:t>
      </w:r>
    </w:p>
    <w:p w14:paraId="359529BE" w14:textId="2CA692CE" w:rsidR="00BA7A9E" w:rsidRPr="00723624" w:rsidRDefault="00BA7A9E">
      <w:pPr>
        <w:numPr>
          <w:ilvl w:val="1"/>
          <w:numId w:val="31"/>
        </w:numPr>
      </w:pPr>
      <w:r w:rsidRPr="00723624">
        <w:t xml:space="preserve">7 Mar 2023, 13:00-15:00 Geneva time. Main topic: </w:t>
      </w:r>
      <w:r w:rsidR="005E7C9B">
        <w:t xml:space="preserve">WTSA </w:t>
      </w:r>
      <w:r w:rsidRPr="00723624">
        <w:t>Res</w:t>
      </w:r>
      <w:r w:rsidR="005E7C9B">
        <w:t xml:space="preserve">olution </w:t>
      </w:r>
      <w:r w:rsidRPr="00723624">
        <w:t>68</w:t>
      </w:r>
      <w:r>
        <w:t xml:space="preserve">; </w:t>
      </w:r>
    </w:p>
    <w:p w14:paraId="366F2787" w14:textId="0C2C2DC2" w:rsidR="00BA7A9E" w:rsidRPr="00723624" w:rsidRDefault="00BA7A9E">
      <w:pPr>
        <w:numPr>
          <w:ilvl w:val="1"/>
          <w:numId w:val="31"/>
        </w:numPr>
      </w:pPr>
      <w:r w:rsidRPr="00723624">
        <w:t>4 Apr 2023, 13:00-15:00 Geneva time. Main topic: metrics</w:t>
      </w:r>
      <w:r>
        <w:t xml:space="preserve">;  </w:t>
      </w:r>
    </w:p>
    <w:p w14:paraId="614C4726" w14:textId="77777777" w:rsidR="00BA7A9E" w:rsidRPr="00484EDE" w:rsidRDefault="00BA7A9E">
      <w:pPr>
        <w:pStyle w:val="ListParagraph"/>
        <w:numPr>
          <w:ilvl w:val="1"/>
          <w:numId w:val="31"/>
        </w:numPr>
      </w:pPr>
      <w:r w:rsidRPr="00723624">
        <w:t>5 May 2023, 13:00-15:00 Geneva time: Main topic: new technologies mechanism</w:t>
      </w:r>
      <w:r>
        <w:t>.</w:t>
      </w:r>
    </w:p>
    <w:p w14:paraId="7FD3CB1C" w14:textId="6D3C1486" w:rsidR="00BA7A9E" w:rsidRDefault="00BA7A9E" w:rsidP="006B3134">
      <w:r w:rsidRPr="00484EDE">
        <w:t>with a contribution deadline 7 days before the meetings</w:t>
      </w:r>
      <w:r w:rsidR="005E7C9B">
        <w:t>.</w:t>
      </w:r>
    </w:p>
    <w:p w14:paraId="4E42192C" w14:textId="51685BB1" w:rsidR="00DF3DAD" w:rsidRDefault="00DF3DA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This schedule along with the ToRs for each meeting was agreed by the meeting.</w:t>
      </w:r>
    </w:p>
    <w:p w14:paraId="0A6A0504" w14:textId="6BD943CA" w:rsidR="00941064" w:rsidRDefault="0094106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7D8E49B4" w14:textId="7FE1CF09" w:rsidR="00ED00B5" w:rsidRPr="00554408" w:rsidRDefault="00B6032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7</w:t>
      </w:r>
      <w:r w:rsidR="005E50C1">
        <w:rPr>
          <w:rFonts w:eastAsia="Malgun Gothic"/>
          <w:b/>
          <w:bCs/>
        </w:rPr>
        <w:t xml:space="preserve">  </w:t>
      </w:r>
      <w:r w:rsidR="00ED00B5" w:rsidRPr="00554408">
        <w:rPr>
          <w:rFonts w:eastAsia="Malgun Gothic"/>
          <w:b/>
          <w:bCs/>
        </w:rPr>
        <w:t xml:space="preserve">Future Meetings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7CF0F958" w14:textId="541FF841" w:rsidR="00ED00B5" w:rsidRDefault="005E50C1"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Pr>
          <w:rFonts w:eastAsia="Malgun Gothic"/>
        </w:rPr>
        <w:t>The following interim meetings schedule was agreed:</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1FD5EA4" w:rsidR="00ED00B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RG-WPR</w:t>
      </w:r>
    </w:p>
    <w:p w14:paraId="2024B92F" w14:textId="69E397D0" w:rsidR="007046FC" w:rsidRPr="007046FC"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7046FC">
        <w:rPr>
          <w:rFonts w:eastAsia="Malgun Gothic"/>
        </w:rPr>
        <w:t>Virtual meetings</w:t>
      </w:r>
    </w:p>
    <w:tbl>
      <w:tblPr>
        <w:tblStyle w:val="TableGrid"/>
        <w:tblW w:w="0" w:type="auto"/>
        <w:tblLook w:val="04A0" w:firstRow="1" w:lastRow="0" w:firstColumn="1" w:lastColumn="0" w:noHBand="0" w:noVBand="1"/>
      </w:tblPr>
      <w:tblGrid>
        <w:gridCol w:w="2263"/>
        <w:gridCol w:w="4572"/>
        <w:gridCol w:w="2515"/>
      </w:tblGrid>
      <w:tr w:rsidR="007046FC" w:rsidRPr="00F65B91" w14:paraId="7B03EE72" w14:textId="77777777" w:rsidTr="00365804">
        <w:tc>
          <w:tcPr>
            <w:tcW w:w="2263" w:type="dxa"/>
            <w:vAlign w:val="center"/>
          </w:tcPr>
          <w:p w14:paraId="7BC504C6" w14:textId="4706A67F" w:rsidR="007046FC" w:rsidRPr="00F65B91" w:rsidRDefault="007046FC" w:rsidP="00365804">
            <w:pPr>
              <w:jc w:val="center"/>
              <w:rPr>
                <w:rFonts w:cstheme="minorHAnsi"/>
                <w:b/>
                <w:bCs/>
              </w:rPr>
            </w:pPr>
            <w:r w:rsidRPr="00F65B91">
              <w:rPr>
                <w:rFonts w:cstheme="minorHAnsi"/>
                <w:b/>
                <w:bCs/>
              </w:rPr>
              <w:t>Date, Time</w:t>
            </w:r>
          </w:p>
        </w:tc>
        <w:tc>
          <w:tcPr>
            <w:tcW w:w="4572" w:type="dxa"/>
            <w:vAlign w:val="center"/>
          </w:tcPr>
          <w:p w14:paraId="5055083B" w14:textId="35458769" w:rsidR="007046FC" w:rsidRPr="00F65B91" w:rsidRDefault="007046FC" w:rsidP="00365804">
            <w:pPr>
              <w:jc w:val="center"/>
              <w:rPr>
                <w:rFonts w:cstheme="minorHAnsi"/>
                <w:b/>
                <w:bCs/>
              </w:rPr>
            </w:pPr>
            <w:r>
              <w:rPr>
                <w:rFonts w:cstheme="minorHAnsi"/>
                <w:b/>
                <w:bCs/>
              </w:rPr>
              <w:t>Objectives</w:t>
            </w:r>
          </w:p>
        </w:tc>
        <w:tc>
          <w:tcPr>
            <w:tcW w:w="2515" w:type="dxa"/>
            <w:vAlign w:val="center"/>
          </w:tcPr>
          <w:p w14:paraId="69299347" w14:textId="77777777" w:rsidR="007046FC" w:rsidRPr="00F65B91" w:rsidRDefault="007046FC" w:rsidP="00365804">
            <w:pPr>
              <w:jc w:val="center"/>
              <w:rPr>
                <w:rFonts w:cstheme="minorHAnsi"/>
                <w:b/>
                <w:bCs/>
              </w:rPr>
            </w:pPr>
            <w:r w:rsidRPr="00F65B91">
              <w:rPr>
                <w:rFonts w:cstheme="minorHAnsi"/>
                <w:b/>
                <w:bCs/>
              </w:rPr>
              <w:t>Contribution Deadline</w:t>
            </w:r>
          </w:p>
        </w:tc>
      </w:tr>
      <w:tr w:rsidR="007046FC" w:rsidRPr="00F65B91" w14:paraId="0753C430" w14:textId="77777777" w:rsidTr="00365804">
        <w:tc>
          <w:tcPr>
            <w:tcW w:w="2263" w:type="dxa"/>
            <w:vAlign w:val="center"/>
          </w:tcPr>
          <w:p w14:paraId="60DF7B94" w14:textId="77777777" w:rsidR="007046FC" w:rsidRPr="00F65B91" w:rsidRDefault="007046FC" w:rsidP="00365804">
            <w:pPr>
              <w:jc w:val="center"/>
              <w:rPr>
                <w:rFonts w:cstheme="minorHAnsi"/>
              </w:rPr>
            </w:pPr>
            <w:r w:rsidRPr="00F65B91">
              <w:rPr>
                <w:rFonts w:cstheme="minorHAnsi"/>
              </w:rPr>
              <w:t>15 February 2023, 12:30 – 14:30 CET</w:t>
            </w:r>
            <w:r w:rsidRPr="00F65B91">
              <w:rPr>
                <w:rFonts w:cstheme="minorHAnsi"/>
              </w:rPr>
              <w:br/>
              <w:t>(11:30 – 13:30 UTC)</w:t>
            </w:r>
          </w:p>
        </w:tc>
        <w:tc>
          <w:tcPr>
            <w:tcW w:w="4572" w:type="dxa"/>
            <w:vAlign w:val="center"/>
          </w:tcPr>
          <w:p w14:paraId="7894D9D1" w14:textId="77777777" w:rsidR="007046FC" w:rsidRPr="00F65B91" w:rsidRDefault="007046FC" w:rsidP="00365804">
            <w:pPr>
              <w:rPr>
                <w:rFonts w:cstheme="minorHAnsi"/>
              </w:rPr>
            </w:pPr>
            <w:r w:rsidRPr="00F65B91">
              <w:rPr>
                <w:rFonts w:cstheme="minorHAnsi"/>
              </w:rPr>
              <w:t>Available data, proposals for KPIs (how to use data)</w:t>
            </w:r>
          </w:p>
        </w:tc>
        <w:tc>
          <w:tcPr>
            <w:tcW w:w="2515" w:type="dxa"/>
            <w:vAlign w:val="center"/>
          </w:tcPr>
          <w:p w14:paraId="01752D34" w14:textId="77777777" w:rsidR="007046FC" w:rsidRPr="00F65B91" w:rsidRDefault="007046FC" w:rsidP="00365804">
            <w:pPr>
              <w:jc w:val="center"/>
              <w:rPr>
                <w:rFonts w:cstheme="minorHAnsi"/>
              </w:rPr>
            </w:pPr>
            <w:r w:rsidRPr="00F65B91">
              <w:rPr>
                <w:rFonts w:cstheme="minorHAnsi"/>
              </w:rPr>
              <w:t>8 February 2023, 23:59 CET</w:t>
            </w:r>
          </w:p>
        </w:tc>
      </w:tr>
      <w:tr w:rsidR="007046FC" w:rsidRPr="00F65B91" w14:paraId="408F1428" w14:textId="77777777" w:rsidTr="00365804">
        <w:tc>
          <w:tcPr>
            <w:tcW w:w="2263" w:type="dxa"/>
            <w:vAlign w:val="center"/>
          </w:tcPr>
          <w:p w14:paraId="339A23EE" w14:textId="77777777" w:rsidR="007046FC" w:rsidRPr="00F65B91" w:rsidRDefault="007046FC" w:rsidP="00365804">
            <w:pPr>
              <w:jc w:val="center"/>
              <w:rPr>
                <w:rFonts w:cstheme="minorHAnsi"/>
              </w:rPr>
            </w:pPr>
            <w:r w:rsidRPr="00F65B91">
              <w:rPr>
                <w:rFonts w:cstheme="minorHAnsi"/>
              </w:rPr>
              <w:t>15 March 2023, 12:30 – 14:30 CET</w:t>
            </w:r>
            <w:r w:rsidRPr="00F65B91">
              <w:rPr>
                <w:rFonts w:cstheme="minorHAnsi"/>
              </w:rPr>
              <w:br/>
              <w:t>(11:30 – 13:30 UTC)</w:t>
            </w:r>
          </w:p>
        </w:tc>
        <w:tc>
          <w:tcPr>
            <w:tcW w:w="4572" w:type="dxa"/>
            <w:vAlign w:val="center"/>
          </w:tcPr>
          <w:p w14:paraId="3B61332C" w14:textId="77777777" w:rsidR="007046FC" w:rsidRPr="00F65B91" w:rsidRDefault="007046FC" w:rsidP="00365804">
            <w:pPr>
              <w:rPr>
                <w:rFonts w:cstheme="minorHAnsi"/>
              </w:rPr>
            </w:pPr>
            <w:r w:rsidRPr="00F65B91">
              <w:rPr>
                <w:rFonts w:cstheme="minorHAnsi"/>
              </w:rPr>
              <w:t>Available data, proposals for KPIs, relative priorities of KPIs, how conducive current structure is to the standardization process</w:t>
            </w:r>
          </w:p>
        </w:tc>
        <w:tc>
          <w:tcPr>
            <w:tcW w:w="2515" w:type="dxa"/>
            <w:vAlign w:val="center"/>
          </w:tcPr>
          <w:p w14:paraId="1AF4E8AE" w14:textId="77777777" w:rsidR="007046FC" w:rsidRPr="00F65B91" w:rsidRDefault="007046FC" w:rsidP="00365804">
            <w:pPr>
              <w:jc w:val="center"/>
              <w:rPr>
                <w:rFonts w:cstheme="minorHAnsi"/>
              </w:rPr>
            </w:pPr>
            <w:r w:rsidRPr="00F65B91">
              <w:rPr>
                <w:rFonts w:cstheme="minorHAnsi"/>
              </w:rPr>
              <w:t>8 March 2023, 23:59 CET</w:t>
            </w:r>
          </w:p>
        </w:tc>
      </w:tr>
      <w:tr w:rsidR="007046FC" w:rsidRPr="00F65B91" w14:paraId="75E58665" w14:textId="77777777" w:rsidTr="00365804">
        <w:tc>
          <w:tcPr>
            <w:tcW w:w="2263" w:type="dxa"/>
            <w:vAlign w:val="center"/>
          </w:tcPr>
          <w:p w14:paraId="4C051E2B" w14:textId="77777777" w:rsidR="007046FC" w:rsidRPr="00F65B91" w:rsidRDefault="007046FC" w:rsidP="00365804">
            <w:pPr>
              <w:jc w:val="center"/>
              <w:rPr>
                <w:rFonts w:cstheme="minorHAnsi"/>
              </w:rPr>
            </w:pPr>
            <w:r w:rsidRPr="00F65B91">
              <w:rPr>
                <w:rFonts w:cstheme="minorHAnsi"/>
              </w:rPr>
              <w:t>19 April 2023, 12:30 – 14:30 CEST</w:t>
            </w:r>
            <w:r w:rsidRPr="00F65B91">
              <w:rPr>
                <w:rFonts w:cstheme="minorHAnsi"/>
              </w:rPr>
              <w:br/>
              <w:t>(10:30 – 12:30 UTC)</w:t>
            </w:r>
          </w:p>
        </w:tc>
        <w:tc>
          <w:tcPr>
            <w:tcW w:w="4572" w:type="dxa"/>
            <w:vAlign w:val="center"/>
          </w:tcPr>
          <w:p w14:paraId="7B633714" w14:textId="77777777" w:rsidR="007046FC" w:rsidRPr="00F65B91" w:rsidRDefault="007046FC" w:rsidP="00365804">
            <w:pPr>
              <w:rPr>
                <w:rFonts w:cstheme="minorHAnsi"/>
              </w:rPr>
            </w:pPr>
            <w:r w:rsidRPr="00F65B91">
              <w:rPr>
                <w:rFonts w:cstheme="minorHAnsi"/>
              </w:rPr>
              <w:t>Refining Data and KPIs, priorities of KPIs, Int’l nature of current structure, new structure</w:t>
            </w:r>
          </w:p>
        </w:tc>
        <w:tc>
          <w:tcPr>
            <w:tcW w:w="2515" w:type="dxa"/>
            <w:vAlign w:val="center"/>
          </w:tcPr>
          <w:p w14:paraId="2844E3D7" w14:textId="77777777" w:rsidR="007046FC" w:rsidRPr="00F65B91" w:rsidRDefault="007046FC" w:rsidP="00365804">
            <w:pPr>
              <w:jc w:val="center"/>
              <w:rPr>
                <w:rFonts w:cstheme="minorHAnsi"/>
              </w:rPr>
            </w:pPr>
            <w:r w:rsidRPr="00F65B91">
              <w:rPr>
                <w:rFonts w:cstheme="minorHAnsi"/>
              </w:rPr>
              <w:t>12 April 2023, 23:59 CEST</w:t>
            </w:r>
          </w:p>
        </w:tc>
      </w:tr>
      <w:tr w:rsidR="007046FC" w:rsidRPr="00F65B91" w14:paraId="20B5EB3A" w14:textId="77777777" w:rsidTr="00365804">
        <w:tc>
          <w:tcPr>
            <w:tcW w:w="2263" w:type="dxa"/>
            <w:vAlign w:val="center"/>
          </w:tcPr>
          <w:p w14:paraId="0161C1FD" w14:textId="77777777" w:rsidR="007046FC" w:rsidRPr="00F65B91" w:rsidRDefault="007046FC" w:rsidP="00365804">
            <w:pPr>
              <w:jc w:val="center"/>
              <w:rPr>
                <w:rFonts w:cstheme="minorHAnsi"/>
              </w:rPr>
            </w:pPr>
            <w:r w:rsidRPr="00F65B91">
              <w:rPr>
                <w:rFonts w:cstheme="minorHAnsi"/>
              </w:rPr>
              <w:t>23 May 2023, 12:30 – 14:30 CEST</w:t>
            </w:r>
            <w:r w:rsidRPr="00F65B91">
              <w:rPr>
                <w:rFonts w:cstheme="minorHAnsi"/>
              </w:rPr>
              <w:br/>
              <w:t>(10:30 – 12:30 UTC)</w:t>
            </w:r>
          </w:p>
        </w:tc>
        <w:tc>
          <w:tcPr>
            <w:tcW w:w="4572" w:type="dxa"/>
            <w:vAlign w:val="center"/>
          </w:tcPr>
          <w:p w14:paraId="1E5BAC9A" w14:textId="77777777" w:rsidR="007046FC" w:rsidRPr="00F65B91" w:rsidRDefault="007046FC" w:rsidP="00365804">
            <w:pPr>
              <w:rPr>
                <w:rFonts w:cstheme="minorHAnsi"/>
              </w:rPr>
            </w:pPr>
            <w:r w:rsidRPr="00F65B91">
              <w:rPr>
                <w:rFonts w:cstheme="minorHAnsi"/>
              </w:rPr>
              <w:t>Finalizing data and KPIs for reporting to TSAG, new structure</w:t>
            </w:r>
          </w:p>
        </w:tc>
        <w:tc>
          <w:tcPr>
            <w:tcW w:w="2515" w:type="dxa"/>
            <w:vAlign w:val="center"/>
          </w:tcPr>
          <w:p w14:paraId="3DF9516F" w14:textId="77777777" w:rsidR="007046FC" w:rsidRPr="00F65B91" w:rsidRDefault="007046FC" w:rsidP="00365804">
            <w:pPr>
              <w:jc w:val="center"/>
              <w:rPr>
                <w:rFonts w:cstheme="minorHAnsi"/>
              </w:rPr>
            </w:pPr>
            <w:r w:rsidRPr="00F65B91">
              <w:rPr>
                <w:rFonts w:cstheme="minorHAnsi"/>
              </w:rPr>
              <w:t>16 May 2023, 23:59 CEST</w:t>
            </w:r>
          </w:p>
        </w:tc>
      </w:tr>
    </w:tbl>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534A0C5" w:rsidR="00ED00B5" w:rsidRPr="00F73CE2"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p>
    <w:p w14:paraId="5F087D15" w14:textId="0EB3E948" w:rsidR="00F73CE2" w:rsidRPr="006C5EC1" w:rsidRDefault="00F73CE2"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Pr>
          <w:rFonts w:eastAsia="Malgun Gothic"/>
        </w:rPr>
        <w:t>Virtual meetings with contribution deadline 7 days before the start.</w:t>
      </w:r>
    </w:p>
    <w:tbl>
      <w:tblPr>
        <w:tblW w:w="10164" w:type="dxa"/>
        <w:tblCellMar>
          <w:left w:w="0" w:type="dxa"/>
          <w:right w:w="0" w:type="dxa"/>
        </w:tblCellMar>
        <w:tblLook w:val="04A0" w:firstRow="1" w:lastRow="0" w:firstColumn="1" w:lastColumn="0" w:noHBand="0" w:noVBand="1"/>
      </w:tblPr>
      <w:tblGrid>
        <w:gridCol w:w="3864"/>
        <w:gridCol w:w="6300"/>
      </w:tblGrid>
      <w:tr w:rsidR="00ED00B5" w:rsidRPr="006C5EC1" w14:paraId="023A9C83" w14:textId="77777777" w:rsidTr="00D600B9">
        <w:trPr>
          <w:trHeight w:val="584"/>
        </w:trPr>
        <w:tc>
          <w:tcPr>
            <w:tcW w:w="38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625E0A" w14:textId="77777777" w:rsidR="00ED00B5" w:rsidRPr="006C5EC1" w:rsidRDefault="00ED00B5" w:rsidP="00D600B9">
            <w:pPr>
              <w:pStyle w:val="PlainText"/>
              <w:rPr>
                <w:rFonts w:ascii="Times New Roman" w:eastAsia="Malgun Gothic" w:hAnsi="Times New Roman"/>
                <w:b/>
                <w:bCs/>
                <w:sz w:val="24"/>
                <w:szCs w:val="24"/>
                <w:lang w:val="en-GB"/>
              </w:rPr>
            </w:pPr>
            <w:r w:rsidRPr="00B52622">
              <w:rPr>
                <w:rFonts w:ascii="Times New Roman" w:eastAsia="Malgun Gothic" w:hAnsi="Times New Roman"/>
                <w:b/>
                <w:bCs/>
                <w:sz w:val="24"/>
                <w:szCs w:val="24"/>
                <w:lang w:val="en-GB"/>
              </w:rPr>
              <w:t>Date, Time</w:t>
            </w:r>
          </w:p>
        </w:tc>
        <w:tc>
          <w:tcPr>
            <w:tcW w:w="630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EBEA130" w14:textId="29605AC0" w:rsidR="00ED00B5" w:rsidRPr="006C5EC1" w:rsidRDefault="00F73CE2" w:rsidP="00D600B9">
            <w:pPr>
              <w:pStyle w:val="PlainText"/>
              <w:rPr>
                <w:rFonts w:ascii="Times New Roman" w:eastAsia="Malgun Gothic" w:hAnsi="Times New Roman"/>
                <w:b/>
                <w:bCs/>
                <w:sz w:val="24"/>
                <w:szCs w:val="24"/>
                <w:lang w:val="en-GB"/>
              </w:rPr>
            </w:pPr>
            <w:r>
              <w:rPr>
                <w:rFonts w:ascii="Times New Roman" w:eastAsia="Malgun Gothic" w:hAnsi="Times New Roman"/>
                <w:b/>
                <w:bCs/>
                <w:sz w:val="24"/>
                <w:szCs w:val="24"/>
                <w:lang w:val="en-GB"/>
              </w:rPr>
              <w:t>Objectives</w:t>
            </w:r>
          </w:p>
        </w:tc>
      </w:tr>
      <w:tr w:rsidR="00ED00B5" w14:paraId="5467BF96"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2FA8D" w14:textId="54EED7FE" w:rsidR="00ED00B5" w:rsidRPr="006C5EC1" w:rsidRDefault="00F73CE2" w:rsidP="00D600B9">
            <w:pPr>
              <w:pStyle w:val="ListParagraph"/>
              <w:keepNext/>
              <w:spacing w:before="40" w:after="40"/>
              <w:ind w:left="360" w:hanging="360"/>
              <w:rPr>
                <w:rFonts w:eastAsia="Malgun Gothic"/>
              </w:rPr>
            </w:pPr>
            <w:r>
              <w:rPr>
                <w:rFonts w:eastAsia="Malgun Gothic"/>
              </w:rPr>
              <w:t>31 January 2023</w:t>
            </w:r>
            <w:r w:rsidR="00ED00B5" w:rsidRPr="006C5EC1">
              <w:rPr>
                <w:rFonts w:eastAsia="Malgun Gothic"/>
              </w:rPr>
              <w:t>, 13:00-15:00 Geneva time  </w:t>
            </w:r>
          </w:p>
          <w:p w14:paraId="2AA2A61A" w14:textId="77777777" w:rsidR="00ED00B5" w:rsidRPr="006C5EC1" w:rsidRDefault="00ED00B5" w:rsidP="00D600B9">
            <w:pPr>
              <w:pStyle w:val="PlainText"/>
              <w:rPr>
                <w:rFonts w:ascii="Times New Roman" w:eastAsia="Malgun Gothic" w:hAnsi="Times New Roman"/>
                <w:sz w:val="24"/>
                <w:szCs w:val="24"/>
                <w:lang w:val="en-GB"/>
              </w:rPr>
            </w:pP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3CCB0ABD" w14:textId="65164DCE" w:rsidR="00ED00B5" w:rsidRPr="006C5EC1" w:rsidRDefault="00F73CE2"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Action plan</w:t>
            </w:r>
          </w:p>
        </w:tc>
      </w:tr>
      <w:tr w:rsidR="00ED00B5" w14:paraId="38B5EBC0"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2DCFE9" w14:textId="77777777" w:rsidR="00ED00B5" w:rsidRPr="006C5EC1" w:rsidRDefault="00ED00B5" w:rsidP="00D600B9">
            <w:pPr>
              <w:pStyle w:val="PlainText"/>
              <w:rPr>
                <w:rFonts w:ascii="Times New Roman" w:eastAsia="Malgun Gothic" w:hAnsi="Times New Roman"/>
                <w:sz w:val="24"/>
                <w:szCs w:val="24"/>
                <w:lang w:val="en-GB"/>
              </w:rPr>
            </w:pPr>
            <w:r w:rsidRPr="006C5EC1">
              <w:rPr>
                <w:rFonts w:ascii="Times New Roman" w:eastAsia="Malgun Gothic" w:hAnsi="Times New Roman"/>
                <w:sz w:val="24"/>
                <w:szCs w:val="24"/>
                <w:lang w:val="en-GB"/>
              </w:rPr>
              <w:t>7 Mar, 13:00-15:00 Geneva time  </w:t>
            </w: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78DDF22" w14:textId="36C24097" w:rsidR="00ED00B5" w:rsidRPr="006C5EC1" w:rsidRDefault="00F73CE2"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WTSA Resolution 68</w:t>
            </w:r>
          </w:p>
        </w:tc>
      </w:tr>
      <w:tr w:rsidR="00ED00B5" w14:paraId="5D1CD402"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21FAC5" w14:textId="77777777" w:rsidR="00ED00B5" w:rsidRPr="006C5EC1" w:rsidRDefault="00ED00B5" w:rsidP="00D600B9">
            <w:pPr>
              <w:pStyle w:val="PlainText"/>
              <w:rPr>
                <w:rFonts w:ascii="Times New Roman" w:eastAsia="Malgun Gothic" w:hAnsi="Times New Roman"/>
                <w:sz w:val="24"/>
                <w:szCs w:val="24"/>
                <w:lang w:val="en-GB"/>
              </w:rPr>
            </w:pPr>
            <w:r w:rsidRPr="006C5EC1">
              <w:rPr>
                <w:rFonts w:ascii="Times New Roman" w:eastAsia="Malgun Gothic" w:hAnsi="Times New Roman"/>
                <w:sz w:val="24"/>
                <w:szCs w:val="24"/>
                <w:lang w:val="en-GB"/>
              </w:rPr>
              <w:t>4 Apr, 13:00-15:00 Geneva time  </w:t>
            </w: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09E1F1F" w14:textId="2C838388" w:rsidR="00ED00B5" w:rsidRPr="006C5EC1" w:rsidRDefault="001C764F"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Metrics</w:t>
            </w:r>
          </w:p>
        </w:tc>
      </w:tr>
      <w:tr w:rsidR="00ED00B5" w14:paraId="670E3691" w14:textId="77777777" w:rsidTr="00D600B9">
        <w:trPr>
          <w:trHeight w:val="584"/>
        </w:trPr>
        <w:tc>
          <w:tcPr>
            <w:tcW w:w="3864"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FE3236" w14:textId="5D398CBD" w:rsidR="00ED00B5" w:rsidRPr="006C5EC1" w:rsidRDefault="001C764F"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5</w:t>
            </w:r>
            <w:r w:rsidR="00ED00B5" w:rsidRPr="006C5EC1">
              <w:rPr>
                <w:rFonts w:ascii="Times New Roman" w:eastAsia="Malgun Gothic" w:hAnsi="Times New Roman"/>
                <w:sz w:val="24"/>
                <w:szCs w:val="24"/>
                <w:lang w:val="en-GB"/>
              </w:rPr>
              <w:t xml:space="preserve"> May, 13:00-15:00 Geneva time</w:t>
            </w:r>
          </w:p>
        </w:tc>
        <w:tc>
          <w:tcPr>
            <w:tcW w:w="6300"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3D90127" w14:textId="6CD023D7" w:rsidR="00ED00B5" w:rsidRPr="006C5EC1" w:rsidRDefault="001C764F" w:rsidP="00D600B9">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N</w:t>
            </w:r>
            <w:r w:rsidRPr="001C764F">
              <w:rPr>
                <w:rFonts w:ascii="Times New Roman" w:eastAsia="Malgun Gothic" w:hAnsi="Times New Roman"/>
                <w:sz w:val="24"/>
                <w:szCs w:val="24"/>
                <w:lang w:val="en-GB"/>
              </w:rPr>
              <w:t>ew technologies mechanism</w:t>
            </w:r>
          </w:p>
        </w:tc>
      </w:tr>
    </w:tbl>
    <w:p w14:paraId="27504D31" w14:textId="41CEE1B7" w:rsidR="00ED00B5" w:rsidRDefault="005E50C1"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addition, </w:t>
      </w:r>
      <w:r w:rsidRPr="005C103C">
        <w:rPr>
          <w:rFonts w:eastAsia="Malgun Gothic"/>
          <w:b/>
          <w:bCs/>
        </w:rPr>
        <w:t>a</w:t>
      </w:r>
      <w:r w:rsidR="00ED00B5" w:rsidRPr="005C103C">
        <w:rPr>
          <w:rFonts w:eastAsia="Malgun Gothic"/>
          <w:b/>
          <w:bCs/>
        </w:rPr>
        <w:t xml:space="preserve"> WP2</w:t>
      </w:r>
      <w:r w:rsidRPr="005C103C">
        <w:rPr>
          <w:rFonts w:eastAsia="Malgun Gothic"/>
          <w:b/>
          <w:bCs/>
        </w:rPr>
        <w:t>/TSAG</w:t>
      </w:r>
      <w:r w:rsidR="00ED00B5" w:rsidRPr="005C103C">
        <w:rPr>
          <w:rFonts w:eastAsia="Malgun Gothic"/>
          <w:b/>
          <w:bCs/>
        </w:rPr>
        <w:t xml:space="preserve"> meeting</w:t>
      </w:r>
      <w:r w:rsidR="00ED00B5" w:rsidRPr="006C5EC1">
        <w:rPr>
          <w:rFonts w:eastAsia="Malgun Gothic"/>
        </w:rPr>
        <w:t xml:space="preserve"> with RG</w:t>
      </w:r>
      <w:r w:rsidR="00CB11DF">
        <w:rPr>
          <w:rFonts w:eastAsia="Malgun Gothic"/>
        </w:rPr>
        <w:t>s</w:t>
      </w:r>
      <w:r w:rsidR="00ED00B5" w:rsidRPr="006C5EC1">
        <w:rPr>
          <w:rFonts w:eastAsia="Malgun Gothic"/>
        </w:rPr>
        <w:t xml:space="preserve"> meeting will be scheduled </w:t>
      </w:r>
      <w:r w:rsidR="00ED00B5" w:rsidRPr="005C103C">
        <w:rPr>
          <w:rFonts w:eastAsia="Malgun Gothic"/>
          <w:b/>
          <w:bCs/>
        </w:rPr>
        <w:t>first week of October</w:t>
      </w:r>
      <w:r w:rsidR="00247828" w:rsidRPr="005C103C">
        <w:rPr>
          <w:rFonts w:eastAsia="Malgun Gothic"/>
          <w:b/>
          <w:bCs/>
        </w:rPr>
        <w:t xml:space="preserve"> 2023</w:t>
      </w:r>
      <w:r w:rsidR="00ED00B5" w:rsidRPr="006C5EC1">
        <w:rPr>
          <w:rFonts w:eastAsia="Malgun Gothic"/>
        </w:rPr>
        <w:t>.</w:t>
      </w:r>
      <w:r w:rsidR="00F2737C">
        <w:rPr>
          <w:rFonts w:eastAsia="Malgun Gothic"/>
        </w:rPr>
        <w:t xml:space="preserve"> </w:t>
      </w:r>
      <w:r w:rsidR="00CB11DF">
        <w:rPr>
          <w:rFonts w:eastAsia="Malgun Gothic"/>
        </w:rPr>
        <w:t xml:space="preserve">The membership is invited </w:t>
      </w:r>
      <w:r w:rsidR="008F4841">
        <w:rPr>
          <w:rFonts w:eastAsia="Malgun Gothic"/>
        </w:rPr>
        <w:t xml:space="preserve">to </w:t>
      </w:r>
      <w:r w:rsidR="00CB11DF">
        <w:rPr>
          <w:rFonts w:eastAsia="Malgun Gothic"/>
        </w:rPr>
        <w:t>contribute and</w:t>
      </w:r>
      <w:r w:rsidR="00F2737C">
        <w:rPr>
          <w:rFonts w:eastAsia="Malgun Gothic"/>
        </w:rPr>
        <w:t xml:space="preserve"> take good note of </w:t>
      </w:r>
      <w:r w:rsidR="00CB11DF">
        <w:rPr>
          <w:rFonts w:eastAsia="Malgun Gothic"/>
        </w:rPr>
        <w:t>these dates to progress the work efficient</w:t>
      </w:r>
      <w:r w:rsidR="008F4841">
        <w:rPr>
          <w:rFonts w:eastAsia="Malgun Gothic"/>
        </w:rPr>
        <w:t>l</w:t>
      </w:r>
      <w:r w:rsidR="00CB11DF">
        <w:rPr>
          <w:rFonts w:eastAsia="Malgun Gothic"/>
        </w:rPr>
        <w:t>y</w:t>
      </w:r>
      <w:r w:rsidR="00F2737C">
        <w:rPr>
          <w:rFonts w:eastAsia="Malgun Gothic"/>
        </w:rPr>
        <w:t>.</w:t>
      </w:r>
    </w:p>
    <w:p w14:paraId="4EAE1596" w14:textId="6DE76B3D" w:rsidR="00ED00B5" w:rsidRPr="006C5EC1" w:rsidRDefault="00FF3B5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 xml:space="preserve">Participants expressed the wish to avoid </w:t>
      </w:r>
      <w:r w:rsidR="00D42253">
        <w:rPr>
          <w:rFonts w:eastAsia="Malgun Gothic"/>
        </w:rPr>
        <w:t>2 May</w:t>
      </w:r>
      <w:r>
        <w:rPr>
          <w:rFonts w:eastAsia="Malgun Gothic"/>
        </w:rPr>
        <w:t xml:space="preserve"> 2023 </w:t>
      </w:r>
      <w:r w:rsidR="00D42253">
        <w:rPr>
          <w:rFonts w:eastAsia="Malgun Gothic"/>
        </w:rPr>
        <w:t xml:space="preserve">(because of the national holiday in China) </w:t>
      </w:r>
      <w:r>
        <w:rPr>
          <w:rFonts w:eastAsia="Malgun Gothic"/>
        </w:rPr>
        <w:t>and in general not having the meeting overlapping with SGs plenaries.</w:t>
      </w:r>
      <w:r w:rsidR="00CB11DF">
        <w:rPr>
          <w:rFonts w:eastAsia="Malgun Gothic"/>
        </w:rPr>
        <w:t xml:space="preserve">  It was further clarified that overlap between WP2 RGs and WP1 RGs meeting will be avoided to the exten</w:t>
      </w:r>
      <w:r w:rsidR="00943E58">
        <w:rPr>
          <w:rFonts w:eastAsia="Malgun Gothic"/>
        </w:rPr>
        <w:t>t</w:t>
      </w:r>
      <w:r w:rsidR="00CB11DF">
        <w:rPr>
          <w:rFonts w:eastAsia="Malgun Gothic"/>
        </w:rPr>
        <w:t xml:space="preserve"> possible.</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08F6E602" w:rsidR="00AD5427" w:rsidRDefault="005C1F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8</w:t>
      </w:r>
      <w:r w:rsidR="00247828" w:rsidRPr="00640269">
        <w:rPr>
          <w:rFonts w:eastAsia="Malgun Gothic"/>
          <w:b/>
          <w:bCs/>
        </w:rPr>
        <w:t xml:space="preserve">  </w:t>
      </w:r>
      <w:r w:rsidR="00AD5427" w:rsidRPr="00640269">
        <w:rPr>
          <w:rFonts w:eastAsia="Malgun Gothic"/>
          <w:b/>
          <w:bCs/>
        </w:rPr>
        <w:t>Closure</w:t>
      </w:r>
    </w:p>
    <w:p w14:paraId="0765B67E" w14:textId="42A32C58" w:rsidR="001E10DB" w:rsidRPr="001E10DB" w:rsidRDefault="001E10DB"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640269">
        <w:rPr>
          <w:rFonts w:eastAsia="Malgun Gothic"/>
        </w:rPr>
        <w:t>The WP2</w:t>
      </w:r>
      <w:r w:rsidR="002B37FB">
        <w:rPr>
          <w:rFonts w:eastAsia="Malgun Gothic"/>
        </w:rPr>
        <w:t xml:space="preserve"> chairman extended her appreciation to the members of the WP2/TSAG management team and all the delegates for the active participation and contributions to the success of the meeting. Thanks went also to all the TSB team supporting this meeting.</w:t>
      </w:r>
    </w:p>
    <w:p w14:paraId="089B57DC" w14:textId="77777777" w:rsidR="00F53A3A" w:rsidRDefault="00AD5427" w:rsidP="00F53A3A">
      <w:pPr>
        <w:jc w:val="center"/>
        <w:rPr>
          <w:b/>
          <w:bCs/>
        </w:rPr>
      </w:pPr>
      <w:r>
        <w:rPr>
          <w:b/>
          <w:bCs/>
        </w:rPr>
        <w:br w:type="column"/>
      </w:r>
      <w:r w:rsidR="00F53A3A">
        <w:rPr>
          <w:b/>
          <w:bCs/>
        </w:rPr>
        <w:lastRenderedPageBreak/>
        <w:t xml:space="preserve">Annex 1 – Terms of Reference for </w:t>
      </w:r>
    </w:p>
    <w:p w14:paraId="4A8658C1" w14:textId="77777777" w:rsidR="00F53A3A" w:rsidRDefault="00F53A3A" w:rsidP="00F53A3A">
      <w:pPr>
        <w:jc w:val="center"/>
        <w:rPr>
          <w:b/>
          <w:bCs/>
        </w:rPr>
      </w:pPr>
      <w:r w:rsidRPr="00843837">
        <w:rPr>
          <w:b/>
          <w:bCs/>
        </w:rPr>
        <w:t>WP2 on Industry Engagement, Work Programme, Restructuring (WP-IEWPR)</w:t>
      </w:r>
    </w:p>
    <w:p w14:paraId="08B8782D" w14:textId="77777777" w:rsidR="00F53A3A" w:rsidRPr="00843837" w:rsidRDefault="00F53A3A" w:rsidP="00F53A3A">
      <w:pPr>
        <w:numPr>
          <w:ilvl w:val="0"/>
          <w:numId w:val="13"/>
        </w:numPr>
      </w:pPr>
      <w:r w:rsidRPr="00843837">
        <w:t>Consider issues related to work programme and study group structure for 2022-2024 study period.</w:t>
      </w:r>
    </w:p>
    <w:p w14:paraId="27E70D46" w14:textId="77777777" w:rsidR="00F53A3A" w:rsidRPr="00843837" w:rsidRDefault="00F53A3A" w:rsidP="00F53A3A">
      <w:pPr>
        <w:numPr>
          <w:ilvl w:val="0"/>
          <w:numId w:val="14"/>
        </w:numPr>
      </w:pPr>
      <w:r w:rsidRPr="00843837">
        <w:t>Develop the detailed study group structure for the next study period.</w:t>
      </w:r>
    </w:p>
    <w:p w14:paraId="65F4EF60" w14:textId="77777777" w:rsidR="00F53A3A" w:rsidRPr="00843837" w:rsidRDefault="00F53A3A" w:rsidP="00F53A3A">
      <w:pPr>
        <w:numPr>
          <w:ilvl w:val="0"/>
          <w:numId w:val="15"/>
        </w:numPr>
      </w:pPr>
      <w:r w:rsidRPr="00843837">
        <w:t>Develop a report and proposal(s) to be submitted by TSAG to WTSA-24 on study group responsibilities, mandates and allocation of work to be defined in WTSA Resolution 2.</w:t>
      </w:r>
    </w:p>
    <w:p w14:paraId="00901184" w14:textId="77777777" w:rsidR="00F53A3A" w:rsidRPr="00843837" w:rsidRDefault="00F53A3A" w:rsidP="00F53A3A">
      <w:pPr>
        <w:numPr>
          <w:ilvl w:val="0"/>
          <w:numId w:val="16"/>
        </w:numPr>
      </w:pPr>
      <w:r w:rsidRPr="00843837">
        <w:t>Review of the Lead Study Group reports.</w:t>
      </w:r>
    </w:p>
    <w:p w14:paraId="31FCAE0D" w14:textId="77777777" w:rsidR="00F53A3A" w:rsidRPr="00843837" w:rsidRDefault="00F53A3A" w:rsidP="00F53A3A">
      <w:pPr>
        <w:numPr>
          <w:ilvl w:val="0"/>
          <w:numId w:val="17"/>
        </w:numPr>
      </w:pPr>
      <w:r w:rsidRPr="00843837">
        <w:t>Review of proposed new or modified ITU-T study group Questions.</w:t>
      </w:r>
    </w:p>
    <w:p w14:paraId="45ADEBEF" w14:textId="77777777" w:rsidR="00F53A3A" w:rsidRPr="00843837" w:rsidRDefault="00F53A3A" w:rsidP="00F53A3A">
      <w:pPr>
        <w:numPr>
          <w:ilvl w:val="0"/>
          <w:numId w:val="18"/>
        </w:numPr>
      </w:pPr>
      <w:r w:rsidRPr="00843837">
        <w:t>Coordination of matters crossing ITU-T study groups.</w:t>
      </w:r>
    </w:p>
    <w:p w14:paraId="3C41128B" w14:textId="77777777" w:rsidR="00F53A3A" w:rsidRPr="00843837" w:rsidRDefault="00F53A3A" w:rsidP="00F53A3A">
      <w:pPr>
        <w:numPr>
          <w:ilvl w:val="0"/>
          <w:numId w:val="19"/>
        </w:numPr>
      </w:pPr>
      <w:r w:rsidRPr="00843837">
        <w:t>Establish an appropriate mechanism to examine and coordinate work on new and emerging technologies (Res.22 resolves 5, 6, 7).</w:t>
      </w:r>
    </w:p>
    <w:p w14:paraId="27713112" w14:textId="77777777" w:rsidR="00F53A3A" w:rsidRPr="00843837" w:rsidRDefault="00F53A3A" w:rsidP="00F53A3A">
      <w:pPr>
        <w:numPr>
          <w:ilvl w:val="0"/>
          <w:numId w:val="20"/>
        </w:numPr>
      </w:pPr>
      <w:r w:rsidRPr="00843837">
        <w:t xml:space="preserve">To coordinate on </w:t>
      </w:r>
      <w:r>
        <w:t>“</w:t>
      </w:r>
      <w:r w:rsidRPr="00843837">
        <w:t>SMART Submarine Cable Systems” with relevant ITU-T study groups.</w:t>
      </w:r>
    </w:p>
    <w:p w14:paraId="3C743976" w14:textId="77777777" w:rsidR="00F53A3A" w:rsidRDefault="00F53A3A" w:rsidP="00F53A3A">
      <w:pPr>
        <w:numPr>
          <w:ilvl w:val="0"/>
          <w:numId w:val="21"/>
        </w:numPr>
      </w:pPr>
      <w:r w:rsidRPr="00843837">
        <w:t>To consider the issue of industry engagement discussed at WTSA-20, including Resolution 68 (Rev. Hammamet, 2016), draft revised Resolution 68. (WTSA-20 Action 10)</w:t>
      </w:r>
      <w:r>
        <w:t>.</w:t>
      </w:r>
    </w:p>
    <w:p w14:paraId="2773AB50" w14:textId="6D11B706" w:rsidR="006E317E" w:rsidRDefault="006E317E" w:rsidP="006E317E">
      <w:pPr>
        <w:numPr>
          <w:ilvl w:val="0"/>
          <w:numId w:val="22"/>
        </w:numPr>
        <w:rPr>
          <w:ins w:id="5" w:author="Tatiana Kurakova" w:date="2022-12-15T15:25:00Z"/>
        </w:rPr>
      </w:pPr>
      <w:ins w:id="6" w:author="Tatiana Kurakova" w:date="2022-12-15T15:25:00Z">
        <w:r w:rsidRPr="006E317E">
          <w:t xml:space="preserve">To consider the CXO/CTO recommendations </w:t>
        </w:r>
      </w:ins>
    </w:p>
    <w:p w14:paraId="243C4C1E" w14:textId="5BA6C22A" w:rsidR="00F53A3A" w:rsidRPr="00843837" w:rsidRDefault="00F53A3A" w:rsidP="00F53A3A">
      <w:pPr>
        <w:numPr>
          <w:ilvl w:val="0"/>
          <w:numId w:val="22"/>
        </w:numPr>
      </w:pPr>
      <w:r w:rsidRPr="00843837">
        <w:t>To implement the action plan for the analysis of ITU-T study group restructuring, and to undertake, monitor and guide the work through a rapporteur group or other appropriate group, and make a progress report on the analysis at each TSAG meeting (WTSA Res.99 instructs TSAG 1)</w:t>
      </w:r>
      <w:r>
        <w:t>.</w:t>
      </w:r>
    </w:p>
    <w:p w14:paraId="3840EAB3" w14:textId="77777777" w:rsidR="00F53A3A" w:rsidRPr="00843837" w:rsidRDefault="00F53A3A" w:rsidP="00F53A3A">
      <w:pPr>
        <w:numPr>
          <w:ilvl w:val="0"/>
          <w:numId w:val="23"/>
        </w:numPr>
      </w:pPr>
      <w:r w:rsidRPr="00843837">
        <w:t>TSAG to submit a report with recommendations for consideration by the next WTSA (WTSA Res.99 instructs TSAG 3)</w:t>
      </w:r>
      <w:r>
        <w:t>.</w:t>
      </w:r>
    </w:p>
    <w:p w14:paraId="2D7899AA" w14:textId="77777777" w:rsidR="00F53A3A" w:rsidRPr="00843837" w:rsidRDefault="00F53A3A" w:rsidP="00F53A3A">
      <w:pPr>
        <w:numPr>
          <w:ilvl w:val="0"/>
          <w:numId w:val="24"/>
        </w:numPr>
      </w:pPr>
      <w:r w:rsidRPr="00843837">
        <w:t>Cooperation with WSC, ISO/IEC JTC 1, ISO/IEC/ITU-T SPCG, UPU, and other SDOs and Fora, Consortia etc.</w:t>
      </w:r>
    </w:p>
    <w:p w14:paraId="06ABD0EC" w14:textId="77777777" w:rsidR="00F53A3A" w:rsidRDefault="00F53A3A" w:rsidP="00F53A3A">
      <w:pPr>
        <w:numPr>
          <w:ilvl w:val="0"/>
          <w:numId w:val="25"/>
        </w:numPr>
      </w:pPr>
      <w:r w:rsidRPr="00843837">
        <w:t>Inter-Sector coordination with other ITU Sectors (ITU-D/TDAG, ITU-R/RAG, ISCG, ISC-TF) on matters of mutual interest.</w:t>
      </w:r>
    </w:p>
    <w:p w14:paraId="657DD3E3" w14:textId="77777777" w:rsidR="00F53A3A" w:rsidRDefault="00F53A3A" w:rsidP="00F53A3A">
      <w:pPr>
        <w:jc w:val="center"/>
        <w:rPr>
          <w:b/>
          <w:bCs/>
        </w:rPr>
      </w:pPr>
    </w:p>
    <w:p w14:paraId="27369351" w14:textId="77777777" w:rsidR="00F53A3A" w:rsidRDefault="00F53A3A" w:rsidP="00F53A3A">
      <w:pPr>
        <w:spacing w:before="0" w:after="160" w:line="259" w:lineRule="auto"/>
        <w:rPr>
          <w:b/>
          <w:bCs/>
        </w:rPr>
      </w:pPr>
      <w:r>
        <w:rPr>
          <w:b/>
          <w:bCs/>
        </w:rPr>
        <w:br w:type="page"/>
      </w:r>
    </w:p>
    <w:p w14:paraId="420A9AE0" w14:textId="1301C896" w:rsidR="00F53A3A" w:rsidRDefault="00F53A3A" w:rsidP="004C0919">
      <w:pPr>
        <w:ind w:left="720"/>
        <w:jc w:val="center"/>
        <w:rPr>
          <w:b/>
          <w:bCs/>
        </w:rPr>
      </w:pPr>
      <w:r>
        <w:rPr>
          <w:b/>
          <w:bCs/>
        </w:rPr>
        <w:lastRenderedPageBreak/>
        <w:t xml:space="preserve">Annex 2 – Terms of Reference for </w:t>
      </w:r>
      <w:r w:rsidRPr="00F850AA">
        <w:rPr>
          <w:b/>
          <w:bCs/>
        </w:rPr>
        <w:t>Rapporteur Group on</w:t>
      </w:r>
      <w:r>
        <w:rPr>
          <w:b/>
          <w:bCs/>
        </w:rPr>
        <w:t xml:space="preserve"> </w:t>
      </w:r>
      <w:r w:rsidRPr="00F850AA">
        <w:rPr>
          <w:b/>
          <w:bCs/>
        </w:rPr>
        <w:t>Industry Engagement, Metrics (RG-IEM)</w:t>
      </w:r>
    </w:p>
    <w:p w14:paraId="2BE46323" w14:textId="77777777" w:rsidR="00F53A3A" w:rsidRDefault="00F53A3A">
      <w:pPr>
        <w:keepNext/>
        <w:keepLines/>
        <w:numPr>
          <w:ilvl w:val="0"/>
          <w:numId w:val="26"/>
        </w:numPr>
      </w:pPr>
      <w:r w:rsidRPr="00F850AA">
        <w:t>To consider the issue of industry engagement discussed at WTSA-20, including Resolution 68 (Rev. Hammamet, 2016) or draft revised Resolution 68. (WTSA-20 Action 10)</w:t>
      </w:r>
      <w:r>
        <w:t>.</w:t>
      </w:r>
    </w:p>
    <w:p w14:paraId="08EC2BA5" w14:textId="3080BC3D" w:rsidR="009E043B" w:rsidRDefault="009E043B">
      <w:pPr>
        <w:numPr>
          <w:ilvl w:val="0"/>
          <w:numId w:val="27"/>
        </w:numPr>
        <w:rPr>
          <w:ins w:id="7" w:author="Tatiana Kurakova" w:date="2022-12-15T15:24:00Z"/>
        </w:rPr>
      </w:pPr>
      <w:ins w:id="8" w:author="Tatiana Kurakova" w:date="2022-12-15T15:24:00Z">
        <w:r w:rsidRPr="00D60A6B">
          <w:t>To perform a review of the CXO/CTO coordination process</w:t>
        </w:r>
      </w:ins>
    </w:p>
    <w:p w14:paraId="0757C5B2" w14:textId="5A6FAA7C" w:rsidR="00F53A3A" w:rsidRPr="00F850AA" w:rsidRDefault="00F53A3A">
      <w:pPr>
        <w:numPr>
          <w:ilvl w:val="0"/>
          <w:numId w:val="27"/>
        </w:numPr>
      </w:pPr>
      <w:r w:rsidRPr="00F850AA">
        <w:t xml:space="preserve">Establish an appropriate mechanism </w:t>
      </w:r>
      <w:r>
        <w:t xml:space="preserve">at TSAG level to be used at the study group level and at the Focus group level </w:t>
      </w:r>
      <w:r w:rsidRPr="00F850AA">
        <w:t xml:space="preserve">to examine and coordinate work on new and emerging technologies (Res.22 </w:t>
      </w:r>
      <w:r w:rsidRPr="00520D70">
        <w:t>resolves 5, 6, 7</w:t>
      </w:r>
      <w:r w:rsidRPr="00F850AA">
        <w:t>)</w:t>
      </w:r>
      <w:r>
        <w:t>.</w:t>
      </w:r>
    </w:p>
    <w:p w14:paraId="4D47FFC0" w14:textId="77777777" w:rsidR="00F53A3A" w:rsidRDefault="00F53A3A">
      <w:pPr>
        <w:numPr>
          <w:ilvl w:val="0"/>
          <w:numId w:val="28"/>
        </w:numPr>
      </w:pPr>
      <w:r w:rsidRPr="00F850AA">
        <w:t>Review outcomes of former RG-StdsStrat (e.g. metrics, statistics)</w:t>
      </w:r>
      <w:r>
        <w:t>.</w:t>
      </w:r>
    </w:p>
    <w:p w14:paraId="5E2B4A88" w14:textId="4091F61B" w:rsidR="00F53A3A" w:rsidRDefault="00F53A3A">
      <w:pPr>
        <w:numPr>
          <w:ilvl w:val="0"/>
          <w:numId w:val="28"/>
        </w:numPr>
      </w:pPr>
      <w:r>
        <w:t>Review metrics and analyse statistics.</w:t>
      </w:r>
    </w:p>
    <w:p w14:paraId="3A9B4F56" w14:textId="0CD5F6E3" w:rsidR="00A5042C" w:rsidRDefault="00A5042C">
      <w:pPr>
        <w:numPr>
          <w:ilvl w:val="0"/>
          <w:numId w:val="28"/>
        </w:numPr>
      </w:pPr>
      <w:r w:rsidRPr="00F850AA">
        <w:t>Develop a plan to attract intensive industry participation in order to take account of latest technical trends and market</w:t>
      </w:r>
      <w:r>
        <w:t xml:space="preserve"> needs.</w:t>
      </w:r>
    </w:p>
    <w:p w14:paraId="0288F03F" w14:textId="02706021" w:rsidR="00F35A43" w:rsidRDefault="00F35A43">
      <w:pPr>
        <w:spacing w:before="0" w:after="160" w:line="259" w:lineRule="auto"/>
        <w:rPr>
          <w:rFonts w:asciiTheme="majorBidi" w:hAnsiTheme="majorBidi" w:cstheme="majorBidi"/>
          <w:sz w:val="20"/>
        </w:rPr>
      </w:pPr>
      <w:r>
        <w:rPr>
          <w:rFonts w:asciiTheme="majorBidi" w:hAnsiTheme="majorBidi" w:cstheme="majorBidi"/>
          <w:sz w:val="20"/>
        </w:rPr>
        <w:br w:type="page"/>
      </w:r>
    </w:p>
    <w:p w14:paraId="060D12AA" w14:textId="77777777" w:rsidR="00BB5A78" w:rsidRDefault="00BB5A78" w:rsidP="00BB5A78">
      <w:pPr>
        <w:jc w:val="center"/>
        <w:rPr>
          <w:b/>
          <w:bCs/>
        </w:rPr>
      </w:pPr>
      <w:r>
        <w:rPr>
          <w:b/>
          <w:bCs/>
        </w:rPr>
        <w:lastRenderedPageBreak/>
        <w:t xml:space="preserve">Annex 3 – List of documents allocated to  </w:t>
      </w:r>
    </w:p>
    <w:p w14:paraId="3E91C339" w14:textId="77777777" w:rsidR="00BB5A78" w:rsidRDefault="00BB5A78" w:rsidP="00BB5A78">
      <w:pPr>
        <w:jc w:val="center"/>
        <w:rPr>
          <w:b/>
          <w:bCs/>
        </w:rPr>
      </w:pPr>
      <w:r w:rsidRPr="00843837">
        <w:rPr>
          <w:b/>
          <w:bCs/>
        </w:rPr>
        <w:t>WP2 on Industry Engagement, Work Programme, Restructuring (WP-IEWPR)</w:t>
      </w:r>
    </w:p>
    <w:p w14:paraId="78FB35C6" w14:textId="77777777" w:rsidR="00BB5A78" w:rsidRPr="00843837" w:rsidRDefault="00BB5A78" w:rsidP="00BB5A78">
      <w:pPr>
        <w:ind w:left="720"/>
      </w:pPr>
    </w:p>
    <w:p w14:paraId="584AE57D" w14:textId="77777777" w:rsidR="00BB5A78" w:rsidRPr="006803CE" w:rsidRDefault="00BB5A78" w:rsidP="00BB5A78">
      <w:pPr>
        <w:pStyle w:val="Heading1"/>
        <w:spacing w:after="240"/>
        <w:jc w:val="center"/>
      </w:pPr>
      <w:r>
        <w:t>Contributions</w:t>
      </w:r>
    </w:p>
    <w:tbl>
      <w:tblPr>
        <w:tblStyle w:val="TableGrid"/>
        <w:tblW w:w="5000" w:type="pct"/>
        <w:tblLook w:val="04A0" w:firstRow="1" w:lastRow="0" w:firstColumn="1" w:lastColumn="0" w:noHBand="0" w:noVBand="1"/>
      </w:tblPr>
      <w:tblGrid>
        <w:gridCol w:w="6511"/>
        <w:gridCol w:w="1275"/>
        <w:gridCol w:w="992"/>
        <w:gridCol w:w="851"/>
      </w:tblGrid>
      <w:tr w:rsidR="00BB5A78" w:rsidRPr="006803CE" w14:paraId="349B83B8" w14:textId="77777777" w:rsidTr="00365804">
        <w:trPr>
          <w:tblHeader/>
        </w:trPr>
        <w:tc>
          <w:tcPr>
            <w:tcW w:w="3381" w:type="pct"/>
            <w:vAlign w:val="center"/>
          </w:tcPr>
          <w:p w14:paraId="4C52D04A" w14:textId="77777777" w:rsidR="00BB5A78" w:rsidRPr="00530523" w:rsidRDefault="00BB5A78" w:rsidP="00365804">
            <w:pPr>
              <w:spacing w:before="0"/>
              <w:jc w:val="center"/>
              <w:rPr>
                <w:rFonts w:asciiTheme="majorBidi" w:hAnsiTheme="majorBidi" w:cstheme="majorBidi"/>
                <w:b/>
                <w:lang w:val="en-GB"/>
              </w:rPr>
            </w:pPr>
            <w:r w:rsidRPr="00530523">
              <w:rPr>
                <w:rFonts w:asciiTheme="majorBidi" w:hAnsiTheme="majorBidi" w:cstheme="majorBidi"/>
                <w:b/>
                <w:lang w:val="en-GB"/>
              </w:rPr>
              <w:t>Contribution #, Source</w:t>
            </w:r>
          </w:p>
          <w:p w14:paraId="200D8598" w14:textId="77777777" w:rsidR="00BB5A78" w:rsidRPr="00530523" w:rsidRDefault="00BB5A78" w:rsidP="00365804">
            <w:pPr>
              <w:spacing w:before="0"/>
              <w:jc w:val="center"/>
              <w:rPr>
                <w:rFonts w:asciiTheme="majorBidi" w:hAnsiTheme="majorBidi" w:cstheme="majorBidi"/>
                <w:b/>
                <w:lang w:val="en-GB"/>
              </w:rPr>
            </w:pPr>
            <w:r w:rsidRPr="00530523">
              <w:rPr>
                <w:rFonts w:asciiTheme="majorBidi" w:hAnsiTheme="majorBidi" w:cstheme="majorBidi"/>
                <w:b/>
                <w:lang w:val="en-GB"/>
              </w:rPr>
              <w:t>Title</w:t>
            </w:r>
          </w:p>
        </w:tc>
        <w:tc>
          <w:tcPr>
            <w:tcW w:w="662" w:type="pct"/>
            <w:vAlign w:val="center"/>
          </w:tcPr>
          <w:p w14:paraId="41CAE279" w14:textId="77777777" w:rsidR="00BB5A78" w:rsidRPr="006803CE" w:rsidRDefault="00BB5A78" w:rsidP="00365804">
            <w:pPr>
              <w:spacing w:before="0"/>
              <w:jc w:val="center"/>
              <w:rPr>
                <w:rFonts w:asciiTheme="majorBidi" w:hAnsiTheme="majorBidi" w:cstheme="majorBidi"/>
                <w:b/>
                <w:lang w:val="en-GB"/>
              </w:rPr>
            </w:pPr>
            <w:r w:rsidRPr="00BD06E8">
              <w:rPr>
                <w:rFonts w:asciiTheme="majorBidi" w:hAnsiTheme="majorBidi" w:cstheme="majorBidi"/>
                <w:b/>
                <w:lang w:val="en-GB"/>
              </w:rPr>
              <w:t>WP2</w:t>
            </w:r>
            <w:r>
              <w:rPr>
                <w:rFonts w:asciiTheme="majorBidi" w:hAnsiTheme="majorBidi" w:cstheme="majorBidi"/>
                <w:b/>
                <w:lang w:val="en-GB"/>
              </w:rPr>
              <w:t xml:space="preserve"> (</w:t>
            </w:r>
            <w:r w:rsidRPr="00313C0D">
              <w:rPr>
                <w:rFonts w:asciiTheme="majorBidi" w:hAnsiTheme="majorBidi" w:cstheme="majorBidi"/>
                <w:b/>
                <w:lang w:val="en-GB"/>
              </w:rPr>
              <w:t>IEWPR</w:t>
            </w:r>
            <w:r>
              <w:rPr>
                <w:rFonts w:asciiTheme="majorBidi" w:hAnsiTheme="majorBidi" w:cstheme="majorBidi"/>
                <w:b/>
                <w:lang w:val="en-GB"/>
              </w:rPr>
              <w:t>)</w:t>
            </w:r>
          </w:p>
        </w:tc>
        <w:tc>
          <w:tcPr>
            <w:tcW w:w="515" w:type="pct"/>
            <w:vAlign w:val="center"/>
          </w:tcPr>
          <w:p w14:paraId="1F5F1606"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2" w:type="pct"/>
            <w:vAlign w:val="center"/>
          </w:tcPr>
          <w:p w14:paraId="1DDCA465"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RG-IEM</w:t>
            </w:r>
          </w:p>
        </w:tc>
      </w:tr>
      <w:tr w:rsidR="00BB5A78" w:rsidRPr="006803CE" w14:paraId="743E4B1D" w14:textId="77777777" w:rsidTr="00365804">
        <w:tc>
          <w:tcPr>
            <w:tcW w:w="3381" w:type="pct"/>
            <w:vAlign w:val="center"/>
          </w:tcPr>
          <w:p w14:paraId="4D18F931" w14:textId="77777777" w:rsidR="00BB5A78" w:rsidRPr="008328AF" w:rsidRDefault="005D249A" w:rsidP="00365804">
            <w:pPr>
              <w:spacing w:before="0"/>
              <w:rPr>
                <w:sz w:val="20"/>
              </w:rPr>
            </w:pPr>
            <w:hyperlink r:id="rId36" w:history="1">
              <w:r w:rsidR="00BB5A78" w:rsidRPr="008328AF">
                <w:rPr>
                  <w:rStyle w:val="Hyperlink"/>
                  <w:rFonts w:eastAsiaTheme="minorEastAsia"/>
                  <w:sz w:val="20"/>
                  <w:lang w:val="en-GB"/>
                </w:rPr>
                <w:t>C12</w:t>
              </w:r>
            </w:hyperlink>
            <w:r w:rsidR="00BB5A78" w:rsidRPr="008328AF">
              <w:rPr>
                <w:sz w:val="20"/>
              </w:rPr>
              <w:t>: Canada, Ciena Canada</w:t>
            </w:r>
          </w:p>
          <w:p w14:paraId="521CB45A" w14:textId="77777777" w:rsidR="00BB5A78" w:rsidRPr="008328AF" w:rsidRDefault="00BB5A78" w:rsidP="00365804">
            <w:pPr>
              <w:spacing w:before="0"/>
              <w:rPr>
                <w:sz w:val="20"/>
              </w:rPr>
            </w:pPr>
            <w:r w:rsidRPr="008328AF">
              <w:rPr>
                <w:sz w:val="20"/>
              </w:rPr>
              <w:t>SG15 work on SMART cables</w:t>
            </w:r>
          </w:p>
        </w:tc>
        <w:tc>
          <w:tcPr>
            <w:tcW w:w="662" w:type="pct"/>
            <w:vAlign w:val="center"/>
          </w:tcPr>
          <w:p w14:paraId="323FBB96" w14:textId="77777777" w:rsidR="00BB5A78" w:rsidRPr="006803CE" w:rsidRDefault="005D249A" w:rsidP="00365804">
            <w:pPr>
              <w:spacing w:before="0"/>
              <w:jc w:val="center"/>
              <w:rPr>
                <w:sz w:val="20"/>
              </w:rPr>
            </w:pPr>
            <w:hyperlink r:id="rId37" w:history="1">
              <w:r w:rsidR="00BB5A78" w:rsidRPr="00A85631">
                <w:rPr>
                  <w:rStyle w:val="Hyperlink"/>
                  <w:sz w:val="20"/>
                </w:rPr>
                <w:t>C12</w:t>
              </w:r>
            </w:hyperlink>
          </w:p>
        </w:tc>
        <w:tc>
          <w:tcPr>
            <w:tcW w:w="515" w:type="pct"/>
            <w:vAlign w:val="center"/>
          </w:tcPr>
          <w:p w14:paraId="520C29A1" w14:textId="77777777" w:rsidR="00BB5A78" w:rsidRPr="006803CE" w:rsidRDefault="00BB5A78" w:rsidP="00365804">
            <w:pPr>
              <w:spacing w:before="0"/>
              <w:jc w:val="center"/>
              <w:rPr>
                <w:sz w:val="20"/>
              </w:rPr>
            </w:pPr>
          </w:p>
        </w:tc>
        <w:tc>
          <w:tcPr>
            <w:tcW w:w="442" w:type="pct"/>
            <w:vAlign w:val="center"/>
          </w:tcPr>
          <w:p w14:paraId="37A5F1E9" w14:textId="77777777" w:rsidR="00BB5A78" w:rsidRPr="006803CE" w:rsidRDefault="00BB5A78" w:rsidP="00365804">
            <w:pPr>
              <w:spacing w:before="0"/>
              <w:jc w:val="center"/>
              <w:rPr>
                <w:sz w:val="20"/>
              </w:rPr>
            </w:pPr>
          </w:p>
        </w:tc>
      </w:tr>
      <w:tr w:rsidR="00BB5A78" w:rsidRPr="006803CE" w14:paraId="7646C798" w14:textId="77777777" w:rsidTr="00365804">
        <w:tc>
          <w:tcPr>
            <w:tcW w:w="3381" w:type="pct"/>
            <w:vAlign w:val="center"/>
          </w:tcPr>
          <w:p w14:paraId="14D47EB7" w14:textId="77777777" w:rsidR="00BB5A78" w:rsidRPr="008328AF" w:rsidRDefault="005D249A" w:rsidP="00365804">
            <w:pPr>
              <w:spacing w:before="0"/>
              <w:rPr>
                <w:sz w:val="20"/>
              </w:rPr>
            </w:pPr>
            <w:hyperlink r:id="rId38" w:history="1">
              <w:r w:rsidR="00BB5A78" w:rsidRPr="008328AF">
                <w:rPr>
                  <w:rStyle w:val="Hyperlink"/>
                  <w:rFonts w:eastAsiaTheme="minorEastAsia"/>
                  <w:sz w:val="20"/>
                  <w:lang w:val="en-GB"/>
                </w:rPr>
                <w:t>C14</w:t>
              </w:r>
            </w:hyperlink>
            <w:r w:rsidR="00BB5A78" w:rsidRPr="008328AF">
              <w:rPr>
                <w:sz w:val="20"/>
              </w:rPr>
              <w:t>: Canada, Netherlands, Romania, Sweden, United Kingdom</w:t>
            </w:r>
          </w:p>
          <w:p w14:paraId="370DEA9A" w14:textId="77777777" w:rsidR="00BB5A78" w:rsidRPr="008328AF" w:rsidRDefault="00BB5A78" w:rsidP="00365804">
            <w:pPr>
              <w:spacing w:before="0"/>
              <w:rPr>
                <w:sz w:val="20"/>
              </w:rPr>
            </w:pPr>
            <w:r w:rsidRPr="008328AF">
              <w:rPr>
                <w:sz w:val="20"/>
              </w:rPr>
              <w:t>Industry Engagement with the ITU-T</w:t>
            </w:r>
          </w:p>
        </w:tc>
        <w:tc>
          <w:tcPr>
            <w:tcW w:w="662" w:type="pct"/>
            <w:vAlign w:val="center"/>
          </w:tcPr>
          <w:p w14:paraId="2BEDF1A9" w14:textId="77777777" w:rsidR="00BB5A78" w:rsidRPr="006803CE" w:rsidRDefault="005D249A" w:rsidP="00365804">
            <w:pPr>
              <w:spacing w:before="0"/>
              <w:jc w:val="center"/>
              <w:rPr>
                <w:sz w:val="20"/>
              </w:rPr>
            </w:pPr>
            <w:hyperlink r:id="rId39" w:history="1">
              <w:r w:rsidR="00BB5A78" w:rsidRPr="0000215D">
                <w:rPr>
                  <w:rStyle w:val="Hyperlink"/>
                  <w:rFonts w:eastAsiaTheme="minorEastAsia"/>
                  <w:sz w:val="20"/>
                  <w:lang w:val="en-GB"/>
                </w:rPr>
                <w:t>C14</w:t>
              </w:r>
            </w:hyperlink>
            <w:r w:rsidR="00BB5A78">
              <w:rPr>
                <w:rStyle w:val="Hyperlink"/>
                <w:sz w:val="20"/>
              </w:rPr>
              <w:t xml:space="preserve"> (CxO meeting- ToR)</w:t>
            </w:r>
          </w:p>
        </w:tc>
        <w:tc>
          <w:tcPr>
            <w:tcW w:w="515" w:type="pct"/>
            <w:vAlign w:val="center"/>
          </w:tcPr>
          <w:p w14:paraId="625CA075" w14:textId="77777777" w:rsidR="00BB5A78" w:rsidRDefault="00BB5A78" w:rsidP="00365804">
            <w:pPr>
              <w:spacing w:before="0"/>
              <w:jc w:val="center"/>
              <w:rPr>
                <w:sz w:val="20"/>
              </w:rPr>
            </w:pPr>
          </w:p>
        </w:tc>
        <w:tc>
          <w:tcPr>
            <w:tcW w:w="442" w:type="pct"/>
            <w:vAlign w:val="center"/>
          </w:tcPr>
          <w:p w14:paraId="16848DF6" w14:textId="77777777" w:rsidR="00BB5A78" w:rsidRPr="006803CE" w:rsidRDefault="005D249A" w:rsidP="00365804">
            <w:pPr>
              <w:spacing w:before="0"/>
              <w:jc w:val="center"/>
              <w:rPr>
                <w:sz w:val="20"/>
              </w:rPr>
            </w:pPr>
            <w:hyperlink r:id="rId40" w:history="1">
              <w:r w:rsidR="00BB5A78" w:rsidRPr="0000215D">
                <w:rPr>
                  <w:rStyle w:val="Hyperlink"/>
                  <w:rFonts w:eastAsiaTheme="minorEastAsia"/>
                  <w:sz w:val="20"/>
                  <w:lang w:val="en-GB"/>
                </w:rPr>
                <w:t>C14</w:t>
              </w:r>
            </w:hyperlink>
          </w:p>
        </w:tc>
      </w:tr>
      <w:tr w:rsidR="00BB5A78" w:rsidRPr="006803CE" w14:paraId="4D85B9B5" w14:textId="77777777" w:rsidTr="00365804">
        <w:tc>
          <w:tcPr>
            <w:tcW w:w="3381" w:type="pct"/>
            <w:vAlign w:val="center"/>
          </w:tcPr>
          <w:p w14:paraId="1463F906" w14:textId="77777777" w:rsidR="00BB5A78" w:rsidRPr="008328AF" w:rsidRDefault="005D249A" w:rsidP="00365804">
            <w:pPr>
              <w:spacing w:before="0"/>
              <w:rPr>
                <w:sz w:val="20"/>
              </w:rPr>
            </w:pPr>
            <w:hyperlink r:id="rId41" w:history="1">
              <w:r w:rsidR="00BB5A78" w:rsidRPr="008328AF">
                <w:rPr>
                  <w:rStyle w:val="Hyperlink"/>
                  <w:rFonts w:eastAsiaTheme="minorEastAsia"/>
                  <w:sz w:val="20"/>
                  <w:lang w:val="en-GB"/>
                </w:rPr>
                <w:t>C15-R1</w:t>
              </w:r>
            </w:hyperlink>
            <w:r w:rsidR="00BB5A78" w:rsidRPr="008328AF">
              <w:rPr>
                <w:sz w:val="20"/>
              </w:rPr>
              <w:t>: China Information Communication Technologies Group, China Mobile Communications Co. Ltd., China Telecommunications Corporation, China Unicom, Huawei Technologies Co., Ltd. (China), ZTE Corporation (China)</w:t>
            </w:r>
          </w:p>
          <w:p w14:paraId="5A5516BF" w14:textId="77777777" w:rsidR="00BB5A78" w:rsidRPr="008328AF" w:rsidRDefault="00BB5A78" w:rsidP="00365804">
            <w:pPr>
              <w:spacing w:before="0"/>
              <w:rPr>
                <w:sz w:val="20"/>
              </w:rPr>
            </w:pPr>
            <w:r w:rsidRPr="008328AF">
              <w:rPr>
                <w:sz w:val="20"/>
              </w:rPr>
              <w:t>On membership engagement in ITU-T</w:t>
            </w:r>
          </w:p>
        </w:tc>
        <w:tc>
          <w:tcPr>
            <w:tcW w:w="662" w:type="pct"/>
            <w:vAlign w:val="center"/>
          </w:tcPr>
          <w:p w14:paraId="0D5686BD" w14:textId="77777777" w:rsidR="00BB5A78" w:rsidRPr="006803CE" w:rsidRDefault="00BB5A78" w:rsidP="00365804">
            <w:pPr>
              <w:spacing w:before="0"/>
              <w:jc w:val="center"/>
              <w:rPr>
                <w:sz w:val="20"/>
              </w:rPr>
            </w:pPr>
          </w:p>
        </w:tc>
        <w:tc>
          <w:tcPr>
            <w:tcW w:w="515" w:type="pct"/>
            <w:vAlign w:val="center"/>
          </w:tcPr>
          <w:p w14:paraId="4B7BC2F9" w14:textId="77777777" w:rsidR="00BB5A78" w:rsidRDefault="00BB5A78" w:rsidP="00365804">
            <w:pPr>
              <w:spacing w:before="0"/>
              <w:jc w:val="center"/>
              <w:rPr>
                <w:sz w:val="20"/>
              </w:rPr>
            </w:pPr>
          </w:p>
        </w:tc>
        <w:tc>
          <w:tcPr>
            <w:tcW w:w="442" w:type="pct"/>
            <w:vAlign w:val="center"/>
          </w:tcPr>
          <w:p w14:paraId="65F39AC7" w14:textId="77777777" w:rsidR="00BB5A78" w:rsidRPr="006803CE" w:rsidRDefault="005D249A" w:rsidP="00365804">
            <w:pPr>
              <w:spacing w:before="0"/>
              <w:jc w:val="center"/>
              <w:rPr>
                <w:sz w:val="20"/>
              </w:rPr>
            </w:pPr>
            <w:hyperlink r:id="rId42" w:history="1">
              <w:r w:rsidR="00BB5A78" w:rsidRPr="00E4143F">
                <w:rPr>
                  <w:rStyle w:val="Hyperlink"/>
                  <w:rFonts w:eastAsiaTheme="minorEastAsia"/>
                  <w:sz w:val="20"/>
                  <w:lang w:val="en-GB"/>
                </w:rPr>
                <w:t>C1</w:t>
              </w:r>
              <w:r w:rsidR="00BB5A78">
                <w:rPr>
                  <w:rStyle w:val="Hyperlink"/>
                  <w:rFonts w:eastAsiaTheme="minorEastAsia"/>
                  <w:sz w:val="20"/>
                  <w:lang w:val="en-GB"/>
                </w:rPr>
                <w:t>5-R1</w:t>
              </w:r>
            </w:hyperlink>
          </w:p>
        </w:tc>
      </w:tr>
      <w:tr w:rsidR="00BB5A78" w:rsidRPr="006803CE" w14:paraId="7BD95267" w14:textId="77777777" w:rsidTr="00365804">
        <w:tc>
          <w:tcPr>
            <w:tcW w:w="3381" w:type="pct"/>
            <w:vAlign w:val="center"/>
          </w:tcPr>
          <w:p w14:paraId="1E32206F" w14:textId="77777777" w:rsidR="00BB5A78" w:rsidRPr="008328AF" w:rsidRDefault="005D249A" w:rsidP="00365804">
            <w:pPr>
              <w:spacing w:before="0"/>
              <w:rPr>
                <w:sz w:val="20"/>
                <w:szCs w:val="20"/>
              </w:rPr>
            </w:pPr>
            <w:hyperlink r:id="rId43" w:history="1">
              <w:r w:rsidR="00BB5A78" w:rsidRPr="008328AF">
                <w:rPr>
                  <w:rStyle w:val="Hyperlink"/>
                  <w:rFonts w:eastAsiaTheme="minorEastAsia"/>
                  <w:sz w:val="20"/>
                  <w:szCs w:val="20"/>
                  <w:lang w:val="en-GB"/>
                </w:rPr>
                <w:t>C</w:t>
              </w:r>
              <w:r w:rsidR="00BB5A78" w:rsidRPr="008328AF">
                <w:rPr>
                  <w:rStyle w:val="Hyperlink"/>
                  <w:sz w:val="20"/>
                  <w:szCs w:val="20"/>
                </w:rPr>
                <w:t>20</w:t>
              </w:r>
            </w:hyperlink>
            <w:r w:rsidR="00BB5A78" w:rsidRPr="008328AF">
              <w:rPr>
                <w:sz w:val="20"/>
                <w:szCs w:val="20"/>
              </w:rPr>
              <w:t>: Broadcom Corporation (United States)</w:t>
            </w:r>
          </w:p>
          <w:p w14:paraId="04130756" w14:textId="77777777" w:rsidR="00BB5A78" w:rsidRPr="008328AF" w:rsidRDefault="00BB5A78" w:rsidP="00365804">
            <w:pPr>
              <w:spacing w:before="0"/>
              <w:rPr>
                <w:sz w:val="20"/>
                <w:szCs w:val="20"/>
              </w:rPr>
            </w:pPr>
            <w:r w:rsidRPr="008328AF">
              <w:rPr>
                <w:sz w:val="20"/>
                <w:szCs w:val="20"/>
              </w:rPr>
              <w:t>Industry Engagement: observations and proposals</w:t>
            </w:r>
          </w:p>
        </w:tc>
        <w:tc>
          <w:tcPr>
            <w:tcW w:w="662" w:type="pct"/>
            <w:vAlign w:val="center"/>
          </w:tcPr>
          <w:p w14:paraId="690D2CE1" w14:textId="77777777" w:rsidR="00BB5A78" w:rsidRPr="006803CE" w:rsidRDefault="005D249A" w:rsidP="00365804">
            <w:pPr>
              <w:spacing w:before="0"/>
              <w:jc w:val="center"/>
              <w:rPr>
                <w:sz w:val="20"/>
              </w:rPr>
            </w:pPr>
            <w:hyperlink r:id="rId44" w:history="1">
              <w:r w:rsidR="00BB5A78" w:rsidRPr="00A85631">
                <w:rPr>
                  <w:rStyle w:val="Hyperlink"/>
                  <w:sz w:val="20"/>
                  <w:szCs w:val="20"/>
                </w:rPr>
                <w:t>C20</w:t>
              </w:r>
            </w:hyperlink>
            <w:r w:rsidR="00BB5A78" w:rsidRPr="009B3FB2">
              <w:rPr>
                <w:rStyle w:val="Hyperlink"/>
                <w:sz w:val="20"/>
                <w:szCs w:val="20"/>
              </w:rPr>
              <w:t xml:space="preserve"> (</w:t>
            </w:r>
            <w:r w:rsidR="00BB5A78">
              <w:rPr>
                <w:rStyle w:val="Hyperlink"/>
                <w:sz w:val="20"/>
                <w:szCs w:val="20"/>
              </w:rPr>
              <w:t>CxO meeting)</w:t>
            </w:r>
          </w:p>
        </w:tc>
        <w:tc>
          <w:tcPr>
            <w:tcW w:w="515" w:type="pct"/>
            <w:vAlign w:val="center"/>
          </w:tcPr>
          <w:p w14:paraId="397FAE3F" w14:textId="77777777" w:rsidR="00BB5A78" w:rsidRDefault="00BB5A78" w:rsidP="00365804">
            <w:pPr>
              <w:spacing w:before="0"/>
              <w:jc w:val="center"/>
              <w:rPr>
                <w:sz w:val="20"/>
              </w:rPr>
            </w:pPr>
          </w:p>
        </w:tc>
        <w:tc>
          <w:tcPr>
            <w:tcW w:w="442" w:type="pct"/>
            <w:vAlign w:val="center"/>
          </w:tcPr>
          <w:p w14:paraId="724C800C" w14:textId="77777777" w:rsidR="00BB5A78" w:rsidRPr="006803CE" w:rsidRDefault="005D249A" w:rsidP="00365804">
            <w:pPr>
              <w:spacing w:before="0"/>
              <w:jc w:val="center"/>
              <w:rPr>
                <w:sz w:val="20"/>
              </w:rPr>
            </w:pPr>
            <w:hyperlink r:id="rId45" w:history="1">
              <w:r w:rsidR="00BB5A78" w:rsidRPr="00687A63">
                <w:rPr>
                  <w:rStyle w:val="Hyperlink"/>
                  <w:rFonts w:eastAsiaTheme="minorEastAsia"/>
                  <w:sz w:val="20"/>
                  <w:szCs w:val="20"/>
                  <w:lang w:val="en-GB"/>
                </w:rPr>
                <w:t>C</w:t>
              </w:r>
              <w:r w:rsidR="00BB5A78" w:rsidRPr="00687A63">
                <w:rPr>
                  <w:rStyle w:val="Hyperlink"/>
                  <w:sz w:val="20"/>
                  <w:szCs w:val="20"/>
                </w:rPr>
                <w:t>20</w:t>
              </w:r>
            </w:hyperlink>
          </w:p>
        </w:tc>
      </w:tr>
    </w:tbl>
    <w:p w14:paraId="5B3B37F8" w14:textId="77777777" w:rsidR="00BB5A78" w:rsidRPr="006803CE" w:rsidRDefault="00BB5A78" w:rsidP="00BB5A78">
      <w:pPr>
        <w:spacing w:before="0"/>
        <w:rPr>
          <w:rFonts w:asciiTheme="majorBidi" w:hAnsiTheme="majorBidi" w:cstheme="majorBidi"/>
          <w:sz w:val="20"/>
        </w:rPr>
      </w:pPr>
    </w:p>
    <w:p w14:paraId="09DF1D5B" w14:textId="77777777" w:rsidR="00BB5A78" w:rsidRPr="006803CE" w:rsidRDefault="00BB5A78" w:rsidP="00BB5A78">
      <w:pPr>
        <w:pStyle w:val="Heading1"/>
        <w:pageBreakBefore/>
        <w:spacing w:after="240"/>
        <w:jc w:val="center"/>
      </w:pPr>
      <w:r w:rsidRPr="006803CE">
        <w:lastRenderedPageBreak/>
        <w:t xml:space="preserve">TDs </w:t>
      </w:r>
    </w:p>
    <w:tbl>
      <w:tblPr>
        <w:tblStyle w:val="TableGrid"/>
        <w:tblW w:w="5000" w:type="pct"/>
        <w:tblLook w:val="04A0" w:firstRow="1" w:lastRow="0" w:firstColumn="1" w:lastColumn="0" w:noHBand="0" w:noVBand="1"/>
      </w:tblPr>
      <w:tblGrid>
        <w:gridCol w:w="6479"/>
        <w:gridCol w:w="1290"/>
        <w:gridCol w:w="999"/>
        <w:gridCol w:w="861"/>
      </w:tblGrid>
      <w:tr w:rsidR="00BB5A78" w:rsidRPr="006803CE" w14:paraId="475CB014" w14:textId="77777777" w:rsidTr="00BB5A78">
        <w:trPr>
          <w:tblHeader/>
        </w:trPr>
        <w:tc>
          <w:tcPr>
            <w:tcW w:w="3364" w:type="pct"/>
            <w:vAlign w:val="center"/>
          </w:tcPr>
          <w:p w14:paraId="4F75F3FD" w14:textId="77777777" w:rsidR="00BB5A78" w:rsidRPr="006803CE" w:rsidRDefault="00BB5A78" w:rsidP="00365804">
            <w:pPr>
              <w:spacing w:before="0"/>
              <w:jc w:val="center"/>
              <w:rPr>
                <w:rFonts w:asciiTheme="majorBidi" w:hAnsiTheme="majorBidi" w:cstheme="majorBidi"/>
                <w:b/>
                <w:lang w:val="en-GB"/>
              </w:rPr>
            </w:pPr>
            <w:r w:rsidRPr="006803CE">
              <w:rPr>
                <w:rFonts w:asciiTheme="majorBidi" w:hAnsiTheme="majorBidi" w:cstheme="majorBidi"/>
                <w:b/>
                <w:lang w:val="en-GB"/>
              </w:rPr>
              <w:t>TD#, Source</w:t>
            </w:r>
          </w:p>
          <w:p w14:paraId="7B1E1922" w14:textId="77777777" w:rsidR="00BB5A78" w:rsidRPr="006803CE" w:rsidRDefault="00BB5A78" w:rsidP="00365804">
            <w:pPr>
              <w:spacing w:before="0"/>
              <w:jc w:val="center"/>
              <w:rPr>
                <w:rFonts w:asciiTheme="majorBidi" w:hAnsiTheme="majorBidi" w:cstheme="majorBidi"/>
                <w:b/>
                <w:lang w:val="en-GB"/>
              </w:rPr>
            </w:pPr>
            <w:r w:rsidRPr="006803CE">
              <w:rPr>
                <w:rFonts w:asciiTheme="majorBidi" w:hAnsiTheme="majorBidi" w:cstheme="majorBidi"/>
                <w:b/>
                <w:lang w:val="en-GB"/>
              </w:rPr>
              <w:t>Title</w:t>
            </w:r>
          </w:p>
        </w:tc>
        <w:tc>
          <w:tcPr>
            <w:tcW w:w="670" w:type="pct"/>
            <w:vAlign w:val="center"/>
          </w:tcPr>
          <w:p w14:paraId="4CB72097" w14:textId="77777777" w:rsidR="00BB5A78" w:rsidRPr="006803CE" w:rsidRDefault="00BB5A78" w:rsidP="00365804">
            <w:pPr>
              <w:spacing w:before="0"/>
              <w:jc w:val="center"/>
              <w:rPr>
                <w:rFonts w:asciiTheme="majorBidi" w:hAnsiTheme="majorBidi" w:cstheme="majorBidi"/>
                <w:b/>
                <w:lang w:val="en-GB"/>
              </w:rPr>
            </w:pPr>
            <w:r w:rsidRPr="00BD06E8">
              <w:rPr>
                <w:rFonts w:asciiTheme="majorBidi" w:hAnsiTheme="majorBidi" w:cstheme="majorBidi"/>
                <w:b/>
                <w:lang w:val="en-GB"/>
              </w:rPr>
              <w:t>WP2</w:t>
            </w:r>
            <w:r>
              <w:rPr>
                <w:rFonts w:asciiTheme="majorBidi" w:hAnsiTheme="majorBidi" w:cstheme="majorBidi"/>
                <w:b/>
                <w:lang w:val="en-GB"/>
              </w:rPr>
              <w:t xml:space="preserve"> (</w:t>
            </w:r>
            <w:r w:rsidRPr="00313C0D">
              <w:rPr>
                <w:rFonts w:asciiTheme="majorBidi" w:hAnsiTheme="majorBidi" w:cstheme="majorBidi"/>
                <w:b/>
                <w:lang w:val="en-GB"/>
              </w:rPr>
              <w:t>IEWPR</w:t>
            </w:r>
            <w:r>
              <w:rPr>
                <w:rFonts w:asciiTheme="majorBidi" w:hAnsiTheme="majorBidi" w:cstheme="majorBidi"/>
                <w:b/>
                <w:lang w:val="en-GB"/>
              </w:rPr>
              <w:t>)</w:t>
            </w:r>
          </w:p>
        </w:tc>
        <w:tc>
          <w:tcPr>
            <w:tcW w:w="519" w:type="pct"/>
            <w:vAlign w:val="center"/>
          </w:tcPr>
          <w:p w14:paraId="286A28C8"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7" w:type="pct"/>
            <w:vAlign w:val="center"/>
          </w:tcPr>
          <w:p w14:paraId="0BAB5807"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RG-IEM</w:t>
            </w:r>
          </w:p>
        </w:tc>
      </w:tr>
      <w:tr w:rsidR="00BB5A78" w:rsidRPr="006803CE" w14:paraId="1966805D" w14:textId="77777777" w:rsidTr="00BB5A78">
        <w:tc>
          <w:tcPr>
            <w:tcW w:w="3364" w:type="pct"/>
            <w:vAlign w:val="center"/>
          </w:tcPr>
          <w:p w14:paraId="49DBB732" w14:textId="77777777" w:rsidR="00BB5A78" w:rsidRPr="003F22D0" w:rsidRDefault="005D249A" w:rsidP="00365804">
            <w:pPr>
              <w:spacing w:before="0"/>
              <w:rPr>
                <w:sz w:val="20"/>
                <w:szCs w:val="20"/>
                <w:lang w:val="fr-FR"/>
              </w:rPr>
            </w:pPr>
            <w:hyperlink r:id="rId46" w:history="1">
              <w:r w:rsidR="00BB5A78" w:rsidRPr="006E01CC">
                <w:rPr>
                  <w:rStyle w:val="Hyperlink"/>
                  <w:sz w:val="20"/>
                  <w:szCs w:val="20"/>
                  <w:lang w:val="fr-FR"/>
                </w:rPr>
                <w:t>TD012</w:t>
              </w:r>
            </w:hyperlink>
            <w:r w:rsidR="00BB5A78">
              <w:rPr>
                <w:sz w:val="20"/>
                <w:szCs w:val="20"/>
                <w:lang w:val="fr-FR"/>
              </w:rPr>
              <w:t xml:space="preserve">: </w:t>
            </w:r>
            <w:r w:rsidR="00BB5A78" w:rsidRPr="003F22D0">
              <w:rPr>
                <w:sz w:val="20"/>
                <w:szCs w:val="20"/>
                <w:lang w:val="fr-FR"/>
              </w:rPr>
              <w:t>Rapporteur RG-IEM</w:t>
            </w:r>
          </w:p>
          <w:p w14:paraId="0D0FE165" w14:textId="77777777" w:rsidR="00BB5A78" w:rsidRPr="003F22D0" w:rsidRDefault="00BB5A78" w:rsidP="00365804">
            <w:pPr>
              <w:spacing w:before="0"/>
              <w:rPr>
                <w:sz w:val="20"/>
                <w:szCs w:val="20"/>
                <w:lang w:val="fr-FR"/>
              </w:rPr>
            </w:pPr>
            <w:r w:rsidRPr="003F22D0">
              <w:rPr>
                <w:sz w:val="20"/>
                <w:szCs w:val="20"/>
                <w:lang w:val="fr-FR"/>
              </w:rPr>
              <w:t>Agenda RG-IEM</w:t>
            </w:r>
          </w:p>
        </w:tc>
        <w:tc>
          <w:tcPr>
            <w:tcW w:w="670" w:type="pct"/>
            <w:vAlign w:val="center"/>
          </w:tcPr>
          <w:p w14:paraId="35468635" w14:textId="77777777" w:rsidR="00BB5A78" w:rsidRPr="003F22D0" w:rsidRDefault="00BB5A78" w:rsidP="00365804">
            <w:pPr>
              <w:spacing w:before="0"/>
              <w:jc w:val="center"/>
              <w:rPr>
                <w:sz w:val="20"/>
                <w:szCs w:val="20"/>
                <w:lang w:val="fr-FR"/>
              </w:rPr>
            </w:pPr>
          </w:p>
        </w:tc>
        <w:tc>
          <w:tcPr>
            <w:tcW w:w="519" w:type="pct"/>
            <w:vAlign w:val="center"/>
          </w:tcPr>
          <w:p w14:paraId="6D9760AA" w14:textId="77777777" w:rsidR="00BB5A78" w:rsidRPr="003F22D0" w:rsidRDefault="00BB5A78" w:rsidP="00365804">
            <w:pPr>
              <w:spacing w:before="0"/>
              <w:jc w:val="center"/>
              <w:rPr>
                <w:sz w:val="20"/>
                <w:szCs w:val="20"/>
                <w:lang w:val="fr-FR"/>
              </w:rPr>
            </w:pPr>
          </w:p>
        </w:tc>
        <w:tc>
          <w:tcPr>
            <w:tcW w:w="447" w:type="pct"/>
            <w:vAlign w:val="center"/>
          </w:tcPr>
          <w:p w14:paraId="6364498D" w14:textId="77777777" w:rsidR="00BB5A78" w:rsidRPr="00F948B9" w:rsidRDefault="005D249A" w:rsidP="00365804">
            <w:pPr>
              <w:spacing w:before="0"/>
              <w:jc w:val="center"/>
              <w:rPr>
                <w:sz w:val="20"/>
                <w:szCs w:val="20"/>
                <w:lang w:val="en-GB"/>
              </w:rPr>
            </w:pPr>
            <w:hyperlink r:id="rId47" w:history="1">
              <w:r w:rsidR="00BB5A78" w:rsidRPr="00F948B9">
                <w:rPr>
                  <w:rStyle w:val="Hyperlink"/>
                  <w:sz w:val="20"/>
                  <w:szCs w:val="20"/>
                  <w:lang w:val="en-GB"/>
                </w:rPr>
                <w:t>TD012</w:t>
              </w:r>
            </w:hyperlink>
          </w:p>
        </w:tc>
      </w:tr>
      <w:tr w:rsidR="00BB5A78" w:rsidRPr="006803CE" w14:paraId="23858A6E" w14:textId="77777777" w:rsidTr="00BB5A78">
        <w:tc>
          <w:tcPr>
            <w:tcW w:w="3364" w:type="pct"/>
            <w:vAlign w:val="center"/>
          </w:tcPr>
          <w:p w14:paraId="0C5736F8" w14:textId="77777777" w:rsidR="00BB5A78" w:rsidRPr="003F22D0" w:rsidRDefault="005D249A" w:rsidP="00365804">
            <w:pPr>
              <w:spacing w:before="0"/>
              <w:rPr>
                <w:sz w:val="20"/>
                <w:szCs w:val="20"/>
                <w:lang w:val="fr-FR"/>
              </w:rPr>
            </w:pPr>
            <w:hyperlink r:id="rId48" w:history="1">
              <w:r w:rsidR="00BB5A78" w:rsidRPr="003F22D0">
                <w:rPr>
                  <w:rStyle w:val="Hyperlink"/>
                  <w:sz w:val="20"/>
                  <w:szCs w:val="20"/>
                  <w:lang w:val="fr-FR"/>
                </w:rPr>
                <w:t>TD016</w:t>
              </w:r>
            </w:hyperlink>
            <w:r w:rsidR="00BB5A78" w:rsidRPr="003F22D0">
              <w:rPr>
                <w:sz w:val="20"/>
                <w:szCs w:val="20"/>
                <w:lang w:val="fr-FR"/>
              </w:rPr>
              <w:t>: Rapporteur RG-WPR</w:t>
            </w:r>
          </w:p>
          <w:p w14:paraId="08E49101" w14:textId="77777777" w:rsidR="00BB5A78" w:rsidRPr="003F22D0" w:rsidRDefault="00BB5A78" w:rsidP="00365804">
            <w:pPr>
              <w:spacing w:before="0"/>
              <w:rPr>
                <w:sz w:val="20"/>
                <w:szCs w:val="20"/>
                <w:lang w:val="fr-FR"/>
              </w:rPr>
            </w:pPr>
            <w:r w:rsidRPr="003F22D0">
              <w:rPr>
                <w:sz w:val="20"/>
                <w:szCs w:val="20"/>
                <w:lang w:val="fr-FR"/>
              </w:rPr>
              <w:t>Agenda RG-WPR</w:t>
            </w:r>
          </w:p>
        </w:tc>
        <w:tc>
          <w:tcPr>
            <w:tcW w:w="670" w:type="pct"/>
            <w:vAlign w:val="center"/>
          </w:tcPr>
          <w:p w14:paraId="439B7CB9" w14:textId="77777777" w:rsidR="00BB5A78" w:rsidRPr="003F22D0" w:rsidRDefault="00BB5A78" w:rsidP="00365804">
            <w:pPr>
              <w:spacing w:before="0"/>
              <w:jc w:val="center"/>
              <w:rPr>
                <w:sz w:val="20"/>
                <w:szCs w:val="20"/>
                <w:lang w:val="fr-FR"/>
              </w:rPr>
            </w:pPr>
          </w:p>
        </w:tc>
        <w:tc>
          <w:tcPr>
            <w:tcW w:w="519" w:type="pct"/>
            <w:vAlign w:val="center"/>
          </w:tcPr>
          <w:p w14:paraId="3F0CA93D" w14:textId="77777777" w:rsidR="00BB5A78" w:rsidRPr="00F948B9" w:rsidRDefault="005D249A" w:rsidP="00365804">
            <w:pPr>
              <w:spacing w:before="0"/>
              <w:jc w:val="center"/>
              <w:rPr>
                <w:sz w:val="20"/>
                <w:szCs w:val="20"/>
                <w:lang w:val="en-GB"/>
              </w:rPr>
            </w:pPr>
            <w:hyperlink r:id="rId49" w:history="1">
              <w:r w:rsidR="00BB5A78" w:rsidRPr="00F948B9">
                <w:rPr>
                  <w:rStyle w:val="Hyperlink"/>
                  <w:sz w:val="20"/>
                  <w:szCs w:val="20"/>
                  <w:lang w:val="en-GB"/>
                </w:rPr>
                <w:t>TD016</w:t>
              </w:r>
            </w:hyperlink>
          </w:p>
        </w:tc>
        <w:tc>
          <w:tcPr>
            <w:tcW w:w="447" w:type="pct"/>
            <w:vAlign w:val="center"/>
          </w:tcPr>
          <w:p w14:paraId="63C54F71" w14:textId="77777777" w:rsidR="00BB5A78" w:rsidRPr="00F948B9" w:rsidRDefault="00BB5A78" w:rsidP="00365804">
            <w:pPr>
              <w:spacing w:before="0"/>
              <w:jc w:val="center"/>
              <w:rPr>
                <w:sz w:val="20"/>
                <w:szCs w:val="20"/>
                <w:lang w:val="en-GB"/>
              </w:rPr>
            </w:pPr>
          </w:p>
        </w:tc>
      </w:tr>
      <w:tr w:rsidR="00BB5A78" w:rsidRPr="006803CE" w14:paraId="6BB2FF79" w14:textId="77777777" w:rsidTr="00BB5A78">
        <w:tc>
          <w:tcPr>
            <w:tcW w:w="3364" w:type="pct"/>
            <w:vAlign w:val="center"/>
          </w:tcPr>
          <w:p w14:paraId="551C5269" w14:textId="77777777" w:rsidR="00BB5A78" w:rsidRPr="005912E2" w:rsidRDefault="005D249A" w:rsidP="00365804">
            <w:pPr>
              <w:spacing w:before="0"/>
              <w:rPr>
                <w:sz w:val="20"/>
                <w:szCs w:val="20"/>
                <w:lang w:val="en-GB"/>
              </w:rPr>
            </w:pPr>
            <w:hyperlink r:id="rId50" w:history="1">
              <w:r w:rsidR="00BB5A78" w:rsidRPr="005912E2">
                <w:rPr>
                  <w:rStyle w:val="Hyperlink"/>
                  <w:sz w:val="20"/>
                  <w:szCs w:val="20"/>
                  <w:lang w:val="en-GB"/>
                </w:rPr>
                <w:t>TD025</w:t>
              </w:r>
            </w:hyperlink>
            <w:r w:rsidR="00BB5A78" w:rsidRPr="005912E2">
              <w:rPr>
                <w:sz w:val="20"/>
                <w:szCs w:val="20"/>
                <w:lang w:val="en-GB"/>
              </w:rPr>
              <w:t>: TSB</w:t>
            </w:r>
          </w:p>
          <w:p w14:paraId="3A9265AE" w14:textId="77777777" w:rsidR="00BB5A78" w:rsidRPr="005912E2" w:rsidRDefault="00BB5A78" w:rsidP="00365804">
            <w:pPr>
              <w:spacing w:before="0"/>
              <w:rPr>
                <w:sz w:val="20"/>
                <w:szCs w:val="20"/>
                <w:lang w:val="en-GB"/>
              </w:rPr>
            </w:pPr>
            <w:r w:rsidRPr="005912E2">
              <w:rPr>
                <w:sz w:val="20"/>
                <w:szCs w:val="20"/>
                <w:lang w:val="en-GB"/>
              </w:rPr>
              <w:t>Statistics regarding ITU-T study group work (position of 2022-12-05)</w:t>
            </w:r>
          </w:p>
        </w:tc>
        <w:tc>
          <w:tcPr>
            <w:tcW w:w="670" w:type="pct"/>
            <w:vAlign w:val="center"/>
          </w:tcPr>
          <w:p w14:paraId="1D538E64" w14:textId="77777777" w:rsidR="00BB5A78" w:rsidRPr="00F948B9" w:rsidRDefault="00BB5A78" w:rsidP="00365804">
            <w:pPr>
              <w:spacing w:before="0"/>
              <w:jc w:val="center"/>
              <w:rPr>
                <w:sz w:val="20"/>
                <w:szCs w:val="20"/>
                <w:lang w:val="en-GB"/>
              </w:rPr>
            </w:pPr>
          </w:p>
        </w:tc>
        <w:tc>
          <w:tcPr>
            <w:tcW w:w="519" w:type="pct"/>
            <w:vAlign w:val="center"/>
          </w:tcPr>
          <w:p w14:paraId="298A656D" w14:textId="77777777" w:rsidR="00BB5A78" w:rsidRPr="00F948B9" w:rsidRDefault="00BB5A78" w:rsidP="00365804">
            <w:pPr>
              <w:spacing w:before="0"/>
              <w:jc w:val="center"/>
              <w:rPr>
                <w:sz w:val="20"/>
                <w:szCs w:val="20"/>
                <w:lang w:val="en-GB"/>
              </w:rPr>
            </w:pPr>
          </w:p>
        </w:tc>
        <w:tc>
          <w:tcPr>
            <w:tcW w:w="447" w:type="pct"/>
            <w:vAlign w:val="center"/>
          </w:tcPr>
          <w:p w14:paraId="3D61CAEF" w14:textId="77777777" w:rsidR="00BB5A78" w:rsidRPr="00F948B9" w:rsidRDefault="005D249A" w:rsidP="00365804">
            <w:pPr>
              <w:spacing w:before="0"/>
              <w:jc w:val="center"/>
              <w:rPr>
                <w:sz w:val="20"/>
                <w:szCs w:val="20"/>
                <w:lang w:val="en-GB"/>
              </w:rPr>
            </w:pPr>
            <w:hyperlink r:id="rId51" w:history="1">
              <w:r w:rsidR="00BB5A78" w:rsidRPr="00F948B9">
                <w:rPr>
                  <w:rStyle w:val="Hyperlink"/>
                  <w:sz w:val="20"/>
                  <w:szCs w:val="20"/>
                  <w:lang w:val="en-GB"/>
                </w:rPr>
                <w:t>TD025</w:t>
              </w:r>
            </w:hyperlink>
          </w:p>
        </w:tc>
      </w:tr>
      <w:tr w:rsidR="00BB5A78" w:rsidRPr="006803CE" w14:paraId="25EBD846" w14:textId="77777777" w:rsidTr="00BB5A78">
        <w:tc>
          <w:tcPr>
            <w:tcW w:w="3364" w:type="pct"/>
            <w:vAlign w:val="center"/>
          </w:tcPr>
          <w:p w14:paraId="4CFFBE31" w14:textId="77777777" w:rsidR="00BB5A78" w:rsidRPr="00F948B9" w:rsidRDefault="005D249A" w:rsidP="00365804">
            <w:pPr>
              <w:spacing w:before="0"/>
              <w:rPr>
                <w:sz w:val="20"/>
                <w:szCs w:val="20"/>
                <w:lang w:val="en-GB" w:eastAsia="zh-CN"/>
              </w:rPr>
            </w:pPr>
            <w:hyperlink r:id="rId52" w:history="1">
              <w:r w:rsidR="00BB5A78" w:rsidRPr="006E01CC">
                <w:rPr>
                  <w:rStyle w:val="Hyperlink"/>
                  <w:sz w:val="20"/>
                  <w:szCs w:val="20"/>
                  <w:lang w:val="en-GB" w:eastAsia="zh-CN"/>
                </w:rPr>
                <w:t>TD026</w:t>
              </w:r>
            </w:hyperlink>
            <w:r w:rsidR="00BB5A78" w:rsidRPr="005C3FE8">
              <w:rPr>
                <w:sz w:val="20"/>
                <w:szCs w:val="20"/>
                <w:lang w:val="en-GB" w:eastAsia="zh-CN"/>
              </w:rPr>
              <w:t>:</w:t>
            </w:r>
            <w:r w:rsidR="00BB5A78" w:rsidRPr="00F948B9">
              <w:rPr>
                <w:sz w:val="20"/>
                <w:szCs w:val="20"/>
                <w:lang w:val="en-GB" w:eastAsia="zh-CN"/>
              </w:rPr>
              <w:t xml:space="preserve"> TSB</w:t>
            </w:r>
          </w:p>
          <w:p w14:paraId="0A3033BF" w14:textId="77777777" w:rsidR="00BB5A78" w:rsidRPr="00F948B9" w:rsidRDefault="00BB5A78" w:rsidP="00365804">
            <w:pPr>
              <w:spacing w:before="0"/>
              <w:rPr>
                <w:sz w:val="20"/>
                <w:szCs w:val="20"/>
                <w:lang w:val="en-GB" w:eastAsia="zh-CN"/>
              </w:rPr>
            </w:pPr>
            <w:r w:rsidRPr="00F948B9">
              <w:rPr>
                <w:sz w:val="20"/>
                <w:szCs w:val="20"/>
                <w:lang w:val="en-GB" w:eastAsia="zh-CN"/>
              </w:rPr>
              <w:t>ITU-T study group Question level statistics (2022)</w:t>
            </w:r>
          </w:p>
        </w:tc>
        <w:tc>
          <w:tcPr>
            <w:tcW w:w="670" w:type="pct"/>
            <w:vAlign w:val="center"/>
          </w:tcPr>
          <w:p w14:paraId="763DE6F9" w14:textId="77777777" w:rsidR="00BB5A78" w:rsidRPr="00F948B9" w:rsidRDefault="00BB5A78" w:rsidP="00365804">
            <w:pPr>
              <w:spacing w:before="0"/>
              <w:jc w:val="center"/>
              <w:rPr>
                <w:sz w:val="20"/>
                <w:szCs w:val="20"/>
                <w:lang w:val="en-GB"/>
              </w:rPr>
            </w:pPr>
          </w:p>
        </w:tc>
        <w:tc>
          <w:tcPr>
            <w:tcW w:w="519" w:type="pct"/>
            <w:vAlign w:val="center"/>
          </w:tcPr>
          <w:p w14:paraId="3FD2CE53" w14:textId="77777777" w:rsidR="00BB5A78" w:rsidRPr="00F948B9" w:rsidRDefault="00BB5A78" w:rsidP="00365804">
            <w:pPr>
              <w:spacing w:before="0"/>
              <w:jc w:val="center"/>
              <w:rPr>
                <w:sz w:val="20"/>
                <w:szCs w:val="20"/>
                <w:lang w:val="en-GB"/>
              </w:rPr>
            </w:pPr>
          </w:p>
        </w:tc>
        <w:tc>
          <w:tcPr>
            <w:tcW w:w="447" w:type="pct"/>
            <w:vAlign w:val="center"/>
          </w:tcPr>
          <w:p w14:paraId="15422756" w14:textId="77777777" w:rsidR="00BB5A78" w:rsidRPr="00F948B9" w:rsidRDefault="005D249A" w:rsidP="00365804">
            <w:pPr>
              <w:spacing w:before="0"/>
              <w:jc w:val="center"/>
              <w:rPr>
                <w:sz w:val="20"/>
                <w:szCs w:val="20"/>
                <w:lang w:val="en-GB"/>
              </w:rPr>
            </w:pPr>
            <w:hyperlink r:id="rId53" w:history="1">
              <w:r w:rsidR="00BB5A78" w:rsidRPr="00F948B9">
                <w:rPr>
                  <w:rStyle w:val="Hyperlink"/>
                  <w:sz w:val="20"/>
                  <w:szCs w:val="20"/>
                  <w:lang w:val="en-GB" w:eastAsia="zh-CN"/>
                </w:rPr>
                <w:t>TD026</w:t>
              </w:r>
            </w:hyperlink>
          </w:p>
        </w:tc>
      </w:tr>
      <w:tr w:rsidR="00BB5A78" w:rsidRPr="006803CE" w14:paraId="5785AB77" w14:textId="77777777" w:rsidTr="00BB5A78">
        <w:tc>
          <w:tcPr>
            <w:tcW w:w="3364" w:type="pct"/>
            <w:vAlign w:val="center"/>
          </w:tcPr>
          <w:p w14:paraId="63D4BA96" w14:textId="77777777" w:rsidR="00BB5A78" w:rsidRPr="005912E2" w:rsidRDefault="005D249A" w:rsidP="00365804">
            <w:pPr>
              <w:spacing w:before="0"/>
              <w:rPr>
                <w:sz w:val="20"/>
                <w:szCs w:val="20"/>
                <w:lang w:val="en-GB" w:eastAsia="zh-CN"/>
              </w:rPr>
            </w:pPr>
            <w:hyperlink r:id="rId54" w:history="1">
              <w:r w:rsidR="00BB5A78" w:rsidRPr="005912E2">
                <w:rPr>
                  <w:rStyle w:val="Hyperlink"/>
                  <w:sz w:val="20"/>
                  <w:szCs w:val="20"/>
                  <w:lang w:val="en-GB" w:eastAsia="zh-CN"/>
                </w:rPr>
                <w:t>TD029</w:t>
              </w:r>
            </w:hyperlink>
            <w:r w:rsidR="00BB5A78" w:rsidRPr="005912E2">
              <w:rPr>
                <w:sz w:val="20"/>
                <w:szCs w:val="20"/>
                <w:lang w:val="en-GB" w:eastAsia="zh-CN"/>
              </w:rPr>
              <w:t>: SG2</w:t>
            </w:r>
          </w:p>
          <w:p w14:paraId="7306FF6E" w14:textId="77777777" w:rsidR="00BB5A78" w:rsidRPr="005912E2" w:rsidRDefault="00BB5A78" w:rsidP="00365804">
            <w:pPr>
              <w:spacing w:before="0"/>
              <w:rPr>
                <w:sz w:val="20"/>
                <w:szCs w:val="20"/>
                <w:lang w:val="en-GB" w:eastAsia="zh-CN"/>
              </w:rPr>
            </w:pPr>
            <w:r w:rsidRPr="005912E2">
              <w:rPr>
                <w:sz w:val="20"/>
                <w:szCs w:val="20"/>
                <w:lang w:val="en-GB" w:eastAsia="zh-CN"/>
              </w:rPr>
              <w:t>LSG2 Report</w:t>
            </w:r>
          </w:p>
        </w:tc>
        <w:tc>
          <w:tcPr>
            <w:tcW w:w="670" w:type="pct"/>
            <w:vAlign w:val="center"/>
          </w:tcPr>
          <w:p w14:paraId="6E821139" w14:textId="77777777" w:rsidR="00BB5A78" w:rsidRPr="00F948B9" w:rsidRDefault="00BB5A78" w:rsidP="00365804">
            <w:pPr>
              <w:spacing w:before="0"/>
              <w:jc w:val="center"/>
              <w:rPr>
                <w:sz w:val="20"/>
                <w:szCs w:val="20"/>
                <w:lang w:val="en-GB"/>
              </w:rPr>
            </w:pPr>
          </w:p>
        </w:tc>
        <w:tc>
          <w:tcPr>
            <w:tcW w:w="519" w:type="pct"/>
            <w:vAlign w:val="center"/>
          </w:tcPr>
          <w:p w14:paraId="0EDBB810" w14:textId="77777777" w:rsidR="00BB5A78" w:rsidRPr="00F948B9" w:rsidRDefault="005D249A" w:rsidP="00365804">
            <w:pPr>
              <w:spacing w:before="0"/>
              <w:jc w:val="center"/>
              <w:rPr>
                <w:sz w:val="20"/>
                <w:szCs w:val="20"/>
                <w:lang w:val="en-GB"/>
              </w:rPr>
            </w:pPr>
            <w:hyperlink r:id="rId55" w:history="1">
              <w:r w:rsidR="00BB5A78" w:rsidRPr="00F948B9">
                <w:rPr>
                  <w:rStyle w:val="Hyperlink"/>
                  <w:sz w:val="20"/>
                  <w:szCs w:val="20"/>
                  <w:lang w:val="en-GB" w:eastAsia="zh-CN"/>
                </w:rPr>
                <w:t>TD029</w:t>
              </w:r>
            </w:hyperlink>
          </w:p>
        </w:tc>
        <w:tc>
          <w:tcPr>
            <w:tcW w:w="447" w:type="pct"/>
            <w:vAlign w:val="center"/>
          </w:tcPr>
          <w:p w14:paraId="1E30F723" w14:textId="77777777" w:rsidR="00BB5A78" w:rsidRPr="00F948B9" w:rsidRDefault="00BB5A78" w:rsidP="00365804">
            <w:pPr>
              <w:spacing w:before="0"/>
              <w:jc w:val="center"/>
              <w:rPr>
                <w:sz w:val="20"/>
                <w:szCs w:val="20"/>
                <w:lang w:val="en-GB"/>
              </w:rPr>
            </w:pPr>
          </w:p>
        </w:tc>
      </w:tr>
      <w:tr w:rsidR="00BB5A78" w:rsidRPr="006803CE" w14:paraId="4FA2F6C6" w14:textId="77777777" w:rsidTr="00BB5A78">
        <w:tc>
          <w:tcPr>
            <w:tcW w:w="3364" w:type="pct"/>
            <w:vAlign w:val="center"/>
          </w:tcPr>
          <w:p w14:paraId="3E0FE573" w14:textId="77777777" w:rsidR="00BB5A78" w:rsidRPr="005912E2" w:rsidRDefault="005D249A" w:rsidP="00365804">
            <w:pPr>
              <w:spacing w:before="0"/>
              <w:rPr>
                <w:sz w:val="20"/>
                <w:szCs w:val="20"/>
                <w:lang w:val="en-GB" w:eastAsia="zh-CN"/>
              </w:rPr>
            </w:pPr>
            <w:hyperlink r:id="rId56" w:history="1">
              <w:r w:rsidR="00BB5A78" w:rsidRPr="005912E2">
                <w:rPr>
                  <w:rStyle w:val="Hyperlink"/>
                  <w:sz w:val="20"/>
                  <w:szCs w:val="20"/>
                  <w:lang w:val="en-GB" w:eastAsia="zh-CN"/>
                </w:rPr>
                <w:t>TD030</w:t>
              </w:r>
            </w:hyperlink>
            <w:r w:rsidR="00BB5A78" w:rsidRPr="005912E2">
              <w:rPr>
                <w:sz w:val="20"/>
                <w:szCs w:val="20"/>
                <w:lang w:val="en-GB" w:eastAsia="zh-CN"/>
              </w:rPr>
              <w:t>: Chairman, ITU-T Study Group 3</w:t>
            </w:r>
          </w:p>
          <w:p w14:paraId="02E231DE" w14:textId="77777777" w:rsidR="00BB5A78" w:rsidRPr="005912E2" w:rsidRDefault="00BB5A78" w:rsidP="00365804">
            <w:pPr>
              <w:spacing w:before="0"/>
              <w:rPr>
                <w:sz w:val="20"/>
                <w:szCs w:val="20"/>
                <w:lang w:val="en-GB" w:eastAsia="zh-CN"/>
              </w:rPr>
            </w:pPr>
            <w:r w:rsidRPr="005912E2">
              <w:rPr>
                <w:sz w:val="20"/>
                <w:szCs w:val="20"/>
                <w:lang w:val="en-GB" w:eastAsia="zh-CN"/>
              </w:rPr>
              <w:t>ITU-T SG3 Lead Study Group Report</w:t>
            </w:r>
          </w:p>
        </w:tc>
        <w:tc>
          <w:tcPr>
            <w:tcW w:w="670" w:type="pct"/>
            <w:vAlign w:val="center"/>
          </w:tcPr>
          <w:p w14:paraId="3A9FB0E5" w14:textId="77777777" w:rsidR="00BB5A78" w:rsidRPr="00F948B9" w:rsidRDefault="00BB5A78" w:rsidP="00365804">
            <w:pPr>
              <w:keepNext/>
              <w:keepLines/>
              <w:spacing w:before="0"/>
              <w:jc w:val="center"/>
              <w:rPr>
                <w:sz w:val="20"/>
                <w:szCs w:val="20"/>
                <w:lang w:val="en-GB"/>
              </w:rPr>
            </w:pPr>
          </w:p>
        </w:tc>
        <w:tc>
          <w:tcPr>
            <w:tcW w:w="519" w:type="pct"/>
            <w:vAlign w:val="center"/>
          </w:tcPr>
          <w:p w14:paraId="1B521138" w14:textId="77777777" w:rsidR="00BB5A78" w:rsidRPr="00F948B9" w:rsidRDefault="005D249A" w:rsidP="00365804">
            <w:pPr>
              <w:keepNext/>
              <w:keepLines/>
              <w:spacing w:before="0"/>
              <w:jc w:val="center"/>
              <w:rPr>
                <w:sz w:val="20"/>
                <w:szCs w:val="20"/>
                <w:lang w:val="en-GB"/>
              </w:rPr>
            </w:pPr>
            <w:hyperlink r:id="rId57" w:history="1">
              <w:r w:rsidR="00BB5A78" w:rsidRPr="00F948B9">
                <w:rPr>
                  <w:rStyle w:val="Hyperlink"/>
                  <w:sz w:val="20"/>
                  <w:szCs w:val="20"/>
                  <w:lang w:val="en-GB" w:eastAsia="zh-CN"/>
                </w:rPr>
                <w:t>TD030</w:t>
              </w:r>
            </w:hyperlink>
          </w:p>
        </w:tc>
        <w:tc>
          <w:tcPr>
            <w:tcW w:w="447" w:type="pct"/>
            <w:vAlign w:val="center"/>
          </w:tcPr>
          <w:p w14:paraId="366B5B86" w14:textId="77777777" w:rsidR="00BB5A78" w:rsidRPr="00F948B9" w:rsidRDefault="00BB5A78" w:rsidP="00365804">
            <w:pPr>
              <w:keepNext/>
              <w:keepLines/>
              <w:spacing w:before="0"/>
              <w:jc w:val="center"/>
              <w:rPr>
                <w:sz w:val="20"/>
                <w:szCs w:val="20"/>
                <w:lang w:val="en-GB"/>
              </w:rPr>
            </w:pPr>
          </w:p>
        </w:tc>
      </w:tr>
      <w:tr w:rsidR="00BB5A78" w:rsidRPr="006803CE" w14:paraId="4D874C55" w14:textId="77777777" w:rsidTr="00BB5A78">
        <w:tc>
          <w:tcPr>
            <w:tcW w:w="3364" w:type="pct"/>
            <w:vAlign w:val="center"/>
          </w:tcPr>
          <w:p w14:paraId="39E1F4A1" w14:textId="77777777" w:rsidR="00BB5A78" w:rsidRPr="005912E2" w:rsidRDefault="005D249A" w:rsidP="00365804">
            <w:pPr>
              <w:spacing w:before="0"/>
              <w:rPr>
                <w:sz w:val="20"/>
                <w:szCs w:val="20"/>
                <w:lang w:val="en-GB" w:eastAsia="zh-CN"/>
              </w:rPr>
            </w:pPr>
            <w:hyperlink r:id="rId58" w:history="1">
              <w:r w:rsidR="00BB5A78" w:rsidRPr="005912E2">
                <w:rPr>
                  <w:rStyle w:val="Hyperlink"/>
                  <w:sz w:val="20"/>
                  <w:szCs w:val="20"/>
                  <w:lang w:val="en-GB" w:eastAsia="zh-CN"/>
                </w:rPr>
                <w:t>TD031</w:t>
              </w:r>
            </w:hyperlink>
            <w:r w:rsidR="00BB5A78" w:rsidRPr="005912E2">
              <w:rPr>
                <w:sz w:val="20"/>
                <w:szCs w:val="20"/>
                <w:lang w:val="en-GB" w:eastAsia="zh-CN"/>
              </w:rPr>
              <w:t>: ITU-T SG5</w:t>
            </w:r>
          </w:p>
          <w:p w14:paraId="2C729124" w14:textId="77777777" w:rsidR="00BB5A78" w:rsidRPr="005912E2" w:rsidRDefault="00BB5A78" w:rsidP="00365804">
            <w:pPr>
              <w:spacing w:before="0"/>
              <w:rPr>
                <w:sz w:val="20"/>
                <w:szCs w:val="20"/>
                <w:lang w:val="en-GB" w:eastAsia="zh-CN"/>
              </w:rPr>
            </w:pPr>
            <w:r w:rsidRPr="005912E2">
              <w:rPr>
                <w:sz w:val="20"/>
                <w:szCs w:val="20"/>
                <w:lang w:val="en-GB" w:eastAsia="zh-CN"/>
              </w:rPr>
              <w:t>LS/i on ITU-T SG5 Lead Study Group Report [from ITU-T SG5]</w:t>
            </w:r>
          </w:p>
        </w:tc>
        <w:tc>
          <w:tcPr>
            <w:tcW w:w="670" w:type="pct"/>
            <w:vAlign w:val="center"/>
          </w:tcPr>
          <w:p w14:paraId="4236E4F3" w14:textId="77777777" w:rsidR="00BB5A78" w:rsidRPr="00F948B9" w:rsidRDefault="00BB5A78" w:rsidP="00365804">
            <w:pPr>
              <w:spacing w:before="0"/>
              <w:jc w:val="center"/>
              <w:rPr>
                <w:sz w:val="20"/>
                <w:szCs w:val="20"/>
                <w:lang w:val="en-GB"/>
              </w:rPr>
            </w:pPr>
          </w:p>
        </w:tc>
        <w:tc>
          <w:tcPr>
            <w:tcW w:w="519" w:type="pct"/>
            <w:vAlign w:val="center"/>
          </w:tcPr>
          <w:p w14:paraId="4EFA1412" w14:textId="77777777" w:rsidR="00BB5A78" w:rsidRPr="00F948B9" w:rsidRDefault="005D249A" w:rsidP="00365804">
            <w:pPr>
              <w:spacing w:before="0"/>
              <w:jc w:val="center"/>
              <w:rPr>
                <w:sz w:val="20"/>
                <w:szCs w:val="20"/>
                <w:lang w:val="en-GB"/>
              </w:rPr>
            </w:pPr>
            <w:hyperlink r:id="rId59" w:history="1">
              <w:r w:rsidR="00BB5A78" w:rsidRPr="00F948B9">
                <w:rPr>
                  <w:rStyle w:val="Hyperlink"/>
                  <w:sz w:val="20"/>
                  <w:szCs w:val="20"/>
                  <w:lang w:val="en-GB" w:eastAsia="zh-CN"/>
                </w:rPr>
                <w:t>TD031</w:t>
              </w:r>
            </w:hyperlink>
          </w:p>
        </w:tc>
        <w:tc>
          <w:tcPr>
            <w:tcW w:w="447" w:type="pct"/>
            <w:vAlign w:val="center"/>
          </w:tcPr>
          <w:p w14:paraId="6AE0CF8D" w14:textId="77777777" w:rsidR="00BB5A78" w:rsidRPr="00F948B9" w:rsidRDefault="00BB5A78" w:rsidP="00365804">
            <w:pPr>
              <w:spacing w:before="0"/>
              <w:jc w:val="center"/>
              <w:rPr>
                <w:sz w:val="20"/>
                <w:szCs w:val="20"/>
                <w:lang w:val="en-GB"/>
              </w:rPr>
            </w:pPr>
          </w:p>
        </w:tc>
      </w:tr>
      <w:tr w:rsidR="00BB5A78" w:rsidRPr="006803CE" w14:paraId="46E9091D" w14:textId="77777777" w:rsidTr="00BB5A78">
        <w:tc>
          <w:tcPr>
            <w:tcW w:w="3364" w:type="pct"/>
            <w:vAlign w:val="center"/>
          </w:tcPr>
          <w:p w14:paraId="5A88394F" w14:textId="77777777" w:rsidR="00BB5A78" w:rsidRPr="005912E2" w:rsidRDefault="005D249A" w:rsidP="00365804">
            <w:pPr>
              <w:spacing w:before="0"/>
              <w:rPr>
                <w:sz w:val="20"/>
                <w:szCs w:val="20"/>
                <w:lang w:val="en-GB" w:eastAsia="zh-CN"/>
              </w:rPr>
            </w:pPr>
            <w:hyperlink r:id="rId60" w:history="1">
              <w:r w:rsidR="00BB5A78" w:rsidRPr="005912E2">
                <w:rPr>
                  <w:rStyle w:val="Hyperlink"/>
                  <w:sz w:val="20"/>
                  <w:szCs w:val="20"/>
                  <w:lang w:val="en-GB" w:eastAsia="zh-CN"/>
                </w:rPr>
                <w:t>TD032</w:t>
              </w:r>
            </w:hyperlink>
            <w:r w:rsidR="00BB5A78">
              <w:rPr>
                <w:rStyle w:val="Hyperlink"/>
                <w:sz w:val="20"/>
                <w:szCs w:val="20"/>
                <w:lang w:eastAsia="zh-CN"/>
              </w:rPr>
              <w:t>-R1</w:t>
            </w:r>
            <w:r w:rsidR="00BB5A78" w:rsidRPr="005912E2">
              <w:rPr>
                <w:sz w:val="20"/>
                <w:szCs w:val="20"/>
                <w:lang w:val="en-GB" w:eastAsia="zh-CN"/>
              </w:rPr>
              <w:t>: SG9</w:t>
            </w:r>
          </w:p>
          <w:p w14:paraId="370B8323" w14:textId="77777777" w:rsidR="00BB5A78" w:rsidRPr="005912E2" w:rsidRDefault="00BB5A78" w:rsidP="00365804">
            <w:pPr>
              <w:spacing w:before="0"/>
              <w:rPr>
                <w:sz w:val="20"/>
                <w:szCs w:val="20"/>
                <w:lang w:val="en-GB" w:eastAsia="zh-CN"/>
              </w:rPr>
            </w:pPr>
            <w:r w:rsidRPr="005912E2">
              <w:rPr>
                <w:sz w:val="20"/>
                <w:szCs w:val="20"/>
                <w:lang w:val="en-GB" w:eastAsia="zh-CN"/>
              </w:rPr>
              <w:t>LSG9 Report</w:t>
            </w:r>
          </w:p>
        </w:tc>
        <w:tc>
          <w:tcPr>
            <w:tcW w:w="670" w:type="pct"/>
            <w:vAlign w:val="center"/>
          </w:tcPr>
          <w:p w14:paraId="4FB29DB8" w14:textId="77777777" w:rsidR="00BB5A78" w:rsidRPr="00F948B9" w:rsidRDefault="00BB5A78" w:rsidP="00365804">
            <w:pPr>
              <w:spacing w:before="0"/>
              <w:jc w:val="center"/>
              <w:rPr>
                <w:sz w:val="20"/>
                <w:szCs w:val="20"/>
                <w:lang w:val="en-GB"/>
              </w:rPr>
            </w:pPr>
          </w:p>
        </w:tc>
        <w:tc>
          <w:tcPr>
            <w:tcW w:w="519" w:type="pct"/>
            <w:vAlign w:val="center"/>
          </w:tcPr>
          <w:p w14:paraId="12598B0A" w14:textId="77777777" w:rsidR="00BB5A78" w:rsidRPr="00F948B9" w:rsidRDefault="005D249A" w:rsidP="00365804">
            <w:pPr>
              <w:spacing w:before="0"/>
              <w:jc w:val="center"/>
              <w:rPr>
                <w:sz w:val="20"/>
                <w:szCs w:val="20"/>
                <w:lang w:val="en-GB"/>
              </w:rPr>
            </w:pPr>
            <w:hyperlink r:id="rId61" w:history="1">
              <w:r w:rsidR="00BB5A78" w:rsidRPr="00F948B9">
                <w:rPr>
                  <w:rStyle w:val="Hyperlink"/>
                  <w:sz w:val="20"/>
                  <w:szCs w:val="20"/>
                  <w:lang w:val="en-GB" w:eastAsia="zh-CN"/>
                </w:rPr>
                <w:t>TD03</w:t>
              </w:r>
              <w:r w:rsidR="00BB5A78">
                <w:rPr>
                  <w:rStyle w:val="Hyperlink"/>
                  <w:sz w:val="20"/>
                  <w:szCs w:val="20"/>
                  <w:lang w:val="en-GB" w:eastAsia="zh-CN"/>
                </w:rPr>
                <w:t>2-R1</w:t>
              </w:r>
            </w:hyperlink>
          </w:p>
        </w:tc>
        <w:tc>
          <w:tcPr>
            <w:tcW w:w="447" w:type="pct"/>
            <w:vAlign w:val="center"/>
          </w:tcPr>
          <w:p w14:paraId="1037C764" w14:textId="77777777" w:rsidR="00BB5A78" w:rsidRPr="00F948B9" w:rsidRDefault="00BB5A78" w:rsidP="00365804">
            <w:pPr>
              <w:spacing w:before="0"/>
              <w:jc w:val="center"/>
              <w:rPr>
                <w:sz w:val="20"/>
                <w:szCs w:val="20"/>
                <w:lang w:val="en-GB"/>
              </w:rPr>
            </w:pPr>
          </w:p>
        </w:tc>
      </w:tr>
      <w:tr w:rsidR="00BB5A78" w:rsidRPr="006803CE" w14:paraId="1C22ADC2" w14:textId="77777777" w:rsidTr="00BB5A78">
        <w:tc>
          <w:tcPr>
            <w:tcW w:w="3364" w:type="pct"/>
            <w:vAlign w:val="center"/>
          </w:tcPr>
          <w:p w14:paraId="750F89CE" w14:textId="77777777" w:rsidR="00BB5A78" w:rsidRPr="005912E2" w:rsidRDefault="005D249A" w:rsidP="00365804">
            <w:pPr>
              <w:spacing w:before="0"/>
              <w:rPr>
                <w:sz w:val="20"/>
                <w:szCs w:val="20"/>
                <w:lang w:val="en-GB" w:eastAsia="zh-CN"/>
              </w:rPr>
            </w:pPr>
            <w:hyperlink r:id="rId62" w:history="1">
              <w:r w:rsidR="00BB5A78" w:rsidRPr="005912E2">
                <w:rPr>
                  <w:rStyle w:val="Hyperlink"/>
                  <w:sz w:val="20"/>
                  <w:szCs w:val="20"/>
                  <w:lang w:val="en-GB" w:eastAsia="zh-CN"/>
                </w:rPr>
                <w:t>TD033</w:t>
              </w:r>
            </w:hyperlink>
            <w:r w:rsidR="00BB5A78" w:rsidRPr="005912E2">
              <w:rPr>
                <w:sz w:val="20"/>
                <w:szCs w:val="20"/>
                <w:lang w:val="en-GB" w:eastAsia="zh-CN"/>
              </w:rPr>
              <w:t>: Chairman, ITU-T Study Group 11</w:t>
            </w:r>
          </w:p>
          <w:p w14:paraId="70268FBB" w14:textId="77777777" w:rsidR="00BB5A78" w:rsidRPr="005912E2" w:rsidRDefault="00BB5A78" w:rsidP="00365804">
            <w:pPr>
              <w:spacing w:before="0"/>
              <w:rPr>
                <w:sz w:val="20"/>
                <w:szCs w:val="20"/>
                <w:lang w:val="en-GB" w:eastAsia="zh-CN"/>
              </w:rPr>
            </w:pPr>
            <w:r w:rsidRPr="005912E2">
              <w:rPr>
                <w:sz w:val="20"/>
                <w:szCs w:val="20"/>
                <w:lang w:val="en-GB" w:eastAsia="zh-CN"/>
              </w:rPr>
              <w:t>ITU-T SG11 Lead Study Group Report</w:t>
            </w:r>
          </w:p>
        </w:tc>
        <w:tc>
          <w:tcPr>
            <w:tcW w:w="670" w:type="pct"/>
            <w:vAlign w:val="center"/>
          </w:tcPr>
          <w:p w14:paraId="1264E85B" w14:textId="77777777" w:rsidR="00BB5A78" w:rsidRPr="00F948B9" w:rsidRDefault="00BB5A78" w:rsidP="00365804">
            <w:pPr>
              <w:spacing w:before="0"/>
              <w:jc w:val="center"/>
              <w:rPr>
                <w:sz w:val="20"/>
                <w:szCs w:val="20"/>
                <w:lang w:val="en-GB"/>
              </w:rPr>
            </w:pPr>
          </w:p>
        </w:tc>
        <w:tc>
          <w:tcPr>
            <w:tcW w:w="519" w:type="pct"/>
            <w:vAlign w:val="center"/>
          </w:tcPr>
          <w:p w14:paraId="4432A26E" w14:textId="77777777" w:rsidR="00BB5A78" w:rsidRPr="00F948B9" w:rsidRDefault="005D249A" w:rsidP="00365804">
            <w:pPr>
              <w:spacing w:before="0"/>
              <w:jc w:val="center"/>
              <w:rPr>
                <w:sz w:val="20"/>
                <w:szCs w:val="20"/>
                <w:lang w:val="en-GB"/>
              </w:rPr>
            </w:pPr>
            <w:hyperlink r:id="rId63" w:history="1">
              <w:r w:rsidR="00BB5A78" w:rsidRPr="00F948B9">
                <w:rPr>
                  <w:rStyle w:val="Hyperlink"/>
                  <w:sz w:val="20"/>
                  <w:szCs w:val="20"/>
                  <w:lang w:val="en-GB" w:eastAsia="zh-CN"/>
                </w:rPr>
                <w:t>TD033</w:t>
              </w:r>
            </w:hyperlink>
          </w:p>
        </w:tc>
        <w:tc>
          <w:tcPr>
            <w:tcW w:w="447" w:type="pct"/>
            <w:vAlign w:val="center"/>
          </w:tcPr>
          <w:p w14:paraId="658E38B7" w14:textId="77777777" w:rsidR="00BB5A78" w:rsidRPr="00F948B9" w:rsidRDefault="00BB5A78" w:rsidP="00365804">
            <w:pPr>
              <w:spacing w:before="0"/>
              <w:jc w:val="center"/>
              <w:rPr>
                <w:sz w:val="20"/>
                <w:szCs w:val="20"/>
                <w:lang w:val="en-GB"/>
              </w:rPr>
            </w:pPr>
          </w:p>
        </w:tc>
      </w:tr>
      <w:tr w:rsidR="00BB5A78" w:rsidRPr="006803CE" w14:paraId="20B9581D" w14:textId="77777777" w:rsidTr="00BB5A78">
        <w:tc>
          <w:tcPr>
            <w:tcW w:w="3364" w:type="pct"/>
            <w:vAlign w:val="center"/>
          </w:tcPr>
          <w:p w14:paraId="7970A6D1" w14:textId="77777777" w:rsidR="00BB5A78" w:rsidRPr="005912E2" w:rsidRDefault="005D249A" w:rsidP="00365804">
            <w:pPr>
              <w:spacing w:before="0"/>
              <w:rPr>
                <w:sz w:val="20"/>
                <w:szCs w:val="20"/>
                <w:lang w:val="en-GB" w:eastAsia="zh-CN"/>
              </w:rPr>
            </w:pPr>
            <w:hyperlink r:id="rId64" w:history="1">
              <w:r w:rsidR="00BB5A78" w:rsidRPr="005912E2">
                <w:rPr>
                  <w:rStyle w:val="Hyperlink"/>
                  <w:sz w:val="20"/>
                  <w:szCs w:val="20"/>
                  <w:lang w:val="en-GB" w:eastAsia="zh-CN"/>
                </w:rPr>
                <w:t>TD034</w:t>
              </w:r>
            </w:hyperlink>
            <w:r w:rsidR="00BB5A78" w:rsidRPr="005912E2">
              <w:rPr>
                <w:sz w:val="20"/>
                <w:szCs w:val="20"/>
                <w:lang w:val="en-GB" w:eastAsia="zh-CN"/>
              </w:rPr>
              <w:t>: Chairman, ITU-T SG12</w:t>
            </w:r>
          </w:p>
          <w:p w14:paraId="71BC9ABB" w14:textId="77777777" w:rsidR="00BB5A78" w:rsidRPr="005912E2" w:rsidRDefault="00BB5A78" w:rsidP="00365804">
            <w:pPr>
              <w:spacing w:before="0"/>
              <w:rPr>
                <w:sz w:val="20"/>
                <w:szCs w:val="20"/>
                <w:lang w:val="en-GB" w:eastAsia="zh-CN"/>
              </w:rPr>
            </w:pPr>
            <w:r w:rsidRPr="005912E2">
              <w:rPr>
                <w:sz w:val="20"/>
                <w:szCs w:val="20"/>
                <w:lang w:val="en-GB" w:eastAsia="zh-CN"/>
              </w:rPr>
              <w:t>ITU-T SG12 Lead Study Group Report</w:t>
            </w:r>
          </w:p>
        </w:tc>
        <w:tc>
          <w:tcPr>
            <w:tcW w:w="670" w:type="pct"/>
            <w:vAlign w:val="center"/>
          </w:tcPr>
          <w:p w14:paraId="6B88ED0B" w14:textId="77777777" w:rsidR="00BB5A78" w:rsidRPr="00F948B9" w:rsidRDefault="00BB5A78" w:rsidP="00365804">
            <w:pPr>
              <w:spacing w:before="0"/>
              <w:jc w:val="center"/>
              <w:rPr>
                <w:sz w:val="20"/>
                <w:szCs w:val="20"/>
                <w:lang w:val="en-GB" w:eastAsia="zh-CN"/>
              </w:rPr>
            </w:pPr>
          </w:p>
        </w:tc>
        <w:tc>
          <w:tcPr>
            <w:tcW w:w="519" w:type="pct"/>
            <w:vAlign w:val="center"/>
          </w:tcPr>
          <w:p w14:paraId="7EFABB99" w14:textId="77777777" w:rsidR="00BB5A78" w:rsidRPr="00F948B9" w:rsidRDefault="005D249A" w:rsidP="00365804">
            <w:pPr>
              <w:spacing w:before="0"/>
              <w:jc w:val="center"/>
              <w:rPr>
                <w:sz w:val="20"/>
                <w:szCs w:val="20"/>
                <w:lang w:val="en-GB"/>
              </w:rPr>
            </w:pPr>
            <w:hyperlink r:id="rId65" w:history="1">
              <w:r w:rsidR="00BB5A78" w:rsidRPr="00F948B9">
                <w:rPr>
                  <w:rStyle w:val="Hyperlink"/>
                  <w:sz w:val="20"/>
                  <w:szCs w:val="20"/>
                  <w:lang w:val="en-GB" w:eastAsia="zh-CN"/>
                </w:rPr>
                <w:t>TD034</w:t>
              </w:r>
            </w:hyperlink>
          </w:p>
        </w:tc>
        <w:tc>
          <w:tcPr>
            <w:tcW w:w="447" w:type="pct"/>
            <w:vAlign w:val="center"/>
          </w:tcPr>
          <w:p w14:paraId="73FBDF7B" w14:textId="77777777" w:rsidR="00BB5A78" w:rsidRPr="00F948B9" w:rsidRDefault="00BB5A78" w:rsidP="00365804">
            <w:pPr>
              <w:spacing w:before="0"/>
              <w:jc w:val="center"/>
              <w:rPr>
                <w:sz w:val="20"/>
                <w:szCs w:val="20"/>
                <w:lang w:val="en-GB"/>
              </w:rPr>
            </w:pPr>
          </w:p>
        </w:tc>
      </w:tr>
      <w:tr w:rsidR="00BB5A78" w:rsidRPr="006803CE" w14:paraId="1D21B378" w14:textId="77777777" w:rsidTr="00BB5A78">
        <w:tc>
          <w:tcPr>
            <w:tcW w:w="3364" w:type="pct"/>
            <w:vAlign w:val="center"/>
          </w:tcPr>
          <w:p w14:paraId="01760FB4" w14:textId="77777777" w:rsidR="00BB5A78" w:rsidRPr="005912E2" w:rsidRDefault="005D249A" w:rsidP="00365804">
            <w:pPr>
              <w:spacing w:before="0"/>
              <w:rPr>
                <w:sz w:val="20"/>
                <w:szCs w:val="20"/>
                <w:lang w:val="en-GB" w:eastAsia="zh-CN"/>
              </w:rPr>
            </w:pPr>
            <w:hyperlink r:id="rId66" w:history="1">
              <w:r w:rsidR="00BB5A78" w:rsidRPr="005912E2">
                <w:rPr>
                  <w:rStyle w:val="Hyperlink"/>
                  <w:sz w:val="20"/>
                  <w:szCs w:val="20"/>
                  <w:lang w:val="en-GB" w:eastAsia="zh-CN"/>
                </w:rPr>
                <w:t>TD035</w:t>
              </w:r>
            </w:hyperlink>
            <w:r w:rsidR="00BB5A78" w:rsidRPr="005912E2">
              <w:rPr>
                <w:sz w:val="20"/>
                <w:szCs w:val="20"/>
                <w:lang w:val="en-GB" w:eastAsia="zh-CN"/>
              </w:rPr>
              <w:t>: SG13</w:t>
            </w:r>
          </w:p>
          <w:p w14:paraId="29452497" w14:textId="77777777" w:rsidR="00BB5A78" w:rsidRPr="005912E2" w:rsidRDefault="00BB5A78" w:rsidP="00365804">
            <w:pPr>
              <w:spacing w:before="0"/>
              <w:rPr>
                <w:sz w:val="20"/>
                <w:szCs w:val="20"/>
                <w:lang w:val="en-GB" w:eastAsia="zh-CN"/>
              </w:rPr>
            </w:pPr>
            <w:r w:rsidRPr="005912E2">
              <w:rPr>
                <w:sz w:val="20"/>
                <w:szCs w:val="20"/>
                <w:lang w:val="en-GB" w:eastAsia="zh-CN"/>
              </w:rPr>
              <w:t>LSG13 Report</w:t>
            </w:r>
          </w:p>
        </w:tc>
        <w:tc>
          <w:tcPr>
            <w:tcW w:w="670" w:type="pct"/>
            <w:vAlign w:val="center"/>
          </w:tcPr>
          <w:p w14:paraId="5C99712C" w14:textId="77777777" w:rsidR="00BB5A78" w:rsidRPr="00F948B9" w:rsidRDefault="00BB5A78" w:rsidP="00365804">
            <w:pPr>
              <w:spacing w:before="0"/>
              <w:jc w:val="center"/>
              <w:rPr>
                <w:sz w:val="20"/>
                <w:szCs w:val="20"/>
                <w:lang w:val="en-GB" w:eastAsia="zh-CN"/>
              </w:rPr>
            </w:pPr>
          </w:p>
        </w:tc>
        <w:tc>
          <w:tcPr>
            <w:tcW w:w="519" w:type="pct"/>
            <w:vAlign w:val="center"/>
          </w:tcPr>
          <w:p w14:paraId="059792CC" w14:textId="77777777" w:rsidR="00BB5A78" w:rsidRPr="00F948B9" w:rsidRDefault="005D249A" w:rsidP="00365804">
            <w:pPr>
              <w:spacing w:before="0"/>
              <w:jc w:val="center"/>
              <w:rPr>
                <w:sz w:val="20"/>
                <w:szCs w:val="20"/>
                <w:lang w:val="en-GB"/>
              </w:rPr>
            </w:pPr>
            <w:hyperlink r:id="rId67" w:history="1">
              <w:r w:rsidR="00BB5A78" w:rsidRPr="00F948B9">
                <w:rPr>
                  <w:rStyle w:val="Hyperlink"/>
                  <w:sz w:val="20"/>
                  <w:szCs w:val="20"/>
                  <w:lang w:val="en-GB" w:eastAsia="zh-CN"/>
                </w:rPr>
                <w:t>TD035</w:t>
              </w:r>
            </w:hyperlink>
          </w:p>
        </w:tc>
        <w:tc>
          <w:tcPr>
            <w:tcW w:w="447" w:type="pct"/>
            <w:vAlign w:val="center"/>
          </w:tcPr>
          <w:p w14:paraId="22E743D3" w14:textId="77777777" w:rsidR="00BB5A78" w:rsidRPr="00F948B9" w:rsidRDefault="00BB5A78" w:rsidP="00365804">
            <w:pPr>
              <w:spacing w:before="0"/>
              <w:jc w:val="center"/>
              <w:rPr>
                <w:sz w:val="20"/>
                <w:szCs w:val="20"/>
                <w:lang w:val="en-GB"/>
              </w:rPr>
            </w:pPr>
          </w:p>
        </w:tc>
      </w:tr>
      <w:tr w:rsidR="00BB5A78" w:rsidRPr="006803CE" w14:paraId="60DED1A7" w14:textId="77777777" w:rsidTr="00BB5A78">
        <w:tc>
          <w:tcPr>
            <w:tcW w:w="3364" w:type="pct"/>
            <w:vAlign w:val="center"/>
          </w:tcPr>
          <w:p w14:paraId="30EED6D0" w14:textId="77777777" w:rsidR="00BB5A78" w:rsidRPr="005912E2" w:rsidRDefault="005D249A" w:rsidP="00365804">
            <w:pPr>
              <w:spacing w:before="0"/>
              <w:rPr>
                <w:sz w:val="20"/>
                <w:szCs w:val="20"/>
                <w:lang w:val="en-GB" w:eastAsia="zh-CN"/>
              </w:rPr>
            </w:pPr>
            <w:hyperlink r:id="rId68" w:history="1">
              <w:r w:rsidR="00BB5A78" w:rsidRPr="005912E2">
                <w:rPr>
                  <w:rStyle w:val="Hyperlink"/>
                  <w:sz w:val="20"/>
                  <w:szCs w:val="20"/>
                  <w:lang w:val="en-GB" w:eastAsia="zh-CN"/>
                </w:rPr>
                <w:t>TD036</w:t>
              </w:r>
            </w:hyperlink>
            <w:r w:rsidR="00BB5A78" w:rsidRPr="005912E2">
              <w:rPr>
                <w:sz w:val="20"/>
                <w:szCs w:val="20"/>
                <w:lang w:val="en-GB" w:eastAsia="zh-CN"/>
              </w:rPr>
              <w:t>: Chairman, ITU-T SG15</w:t>
            </w:r>
          </w:p>
          <w:p w14:paraId="55B3C9B2" w14:textId="77777777" w:rsidR="00BB5A78" w:rsidRPr="005912E2" w:rsidRDefault="00BB5A78" w:rsidP="00365804">
            <w:pPr>
              <w:spacing w:before="0"/>
              <w:rPr>
                <w:sz w:val="20"/>
                <w:szCs w:val="20"/>
                <w:lang w:val="en-GB" w:eastAsia="zh-CN"/>
              </w:rPr>
            </w:pPr>
            <w:r w:rsidRPr="005912E2">
              <w:rPr>
                <w:sz w:val="20"/>
                <w:szCs w:val="20"/>
                <w:lang w:val="en-GB" w:eastAsia="zh-CN"/>
              </w:rPr>
              <w:t>ITU-T SG15 Lead Study Group Report</w:t>
            </w:r>
          </w:p>
        </w:tc>
        <w:tc>
          <w:tcPr>
            <w:tcW w:w="670" w:type="pct"/>
            <w:vAlign w:val="center"/>
          </w:tcPr>
          <w:p w14:paraId="6D4D8D39" w14:textId="77777777" w:rsidR="00BB5A78" w:rsidRPr="00F948B9" w:rsidRDefault="00BB5A78" w:rsidP="00365804">
            <w:pPr>
              <w:spacing w:before="0"/>
              <w:jc w:val="center"/>
              <w:rPr>
                <w:sz w:val="20"/>
                <w:szCs w:val="20"/>
                <w:lang w:val="en-GB"/>
              </w:rPr>
            </w:pPr>
          </w:p>
        </w:tc>
        <w:tc>
          <w:tcPr>
            <w:tcW w:w="519" w:type="pct"/>
            <w:vAlign w:val="center"/>
          </w:tcPr>
          <w:p w14:paraId="532FC28F" w14:textId="77777777" w:rsidR="00BB5A78" w:rsidRPr="00F948B9" w:rsidRDefault="005D249A" w:rsidP="00365804">
            <w:pPr>
              <w:spacing w:before="0"/>
              <w:jc w:val="center"/>
              <w:rPr>
                <w:sz w:val="20"/>
                <w:szCs w:val="20"/>
                <w:lang w:val="en-GB"/>
              </w:rPr>
            </w:pPr>
            <w:hyperlink r:id="rId69" w:history="1">
              <w:r w:rsidR="00BB5A78" w:rsidRPr="00F948B9">
                <w:rPr>
                  <w:rStyle w:val="Hyperlink"/>
                  <w:sz w:val="20"/>
                  <w:szCs w:val="20"/>
                  <w:lang w:val="en-GB" w:eastAsia="zh-CN"/>
                </w:rPr>
                <w:t>TD036</w:t>
              </w:r>
            </w:hyperlink>
          </w:p>
        </w:tc>
        <w:tc>
          <w:tcPr>
            <w:tcW w:w="447" w:type="pct"/>
            <w:vAlign w:val="center"/>
          </w:tcPr>
          <w:p w14:paraId="6A47D5B8" w14:textId="77777777" w:rsidR="00BB5A78" w:rsidRPr="00F948B9" w:rsidRDefault="00BB5A78" w:rsidP="00365804">
            <w:pPr>
              <w:spacing w:before="0"/>
              <w:jc w:val="center"/>
              <w:rPr>
                <w:sz w:val="20"/>
                <w:szCs w:val="20"/>
                <w:lang w:val="en-GB"/>
              </w:rPr>
            </w:pPr>
          </w:p>
        </w:tc>
      </w:tr>
      <w:tr w:rsidR="00BB5A78" w:rsidRPr="006803CE" w14:paraId="73EA1685" w14:textId="77777777" w:rsidTr="00BB5A78">
        <w:tc>
          <w:tcPr>
            <w:tcW w:w="3364" w:type="pct"/>
            <w:vAlign w:val="center"/>
          </w:tcPr>
          <w:p w14:paraId="5F1DDD64" w14:textId="77777777" w:rsidR="00BB5A78" w:rsidRPr="005912E2" w:rsidRDefault="005D249A" w:rsidP="00365804">
            <w:pPr>
              <w:spacing w:before="0"/>
              <w:rPr>
                <w:sz w:val="20"/>
                <w:szCs w:val="20"/>
                <w:lang w:val="en-GB" w:eastAsia="zh-CN"/>
              </w:rPr>
            </w:pPr>
            <w:hyperlink r:id="rId70" w:history="1">
              <w:r w:rsidR="00BB5A78" w:rsidRPr="005912E2">
                <w:rPr>
                  <w:rStyle w:val="Hyperlink"/>
                  <w:sz w:val="20"/>
                  <w:szCs w:val="20"/>
                  <w:lang w:val="en-GB" w:eastAsia="zh-CN"/>
                </w:rPr>
                <w:t>TD037</w:t>
              </w:r>
            </w:hyperlink>
            <w:r w:rsidR="00BB5A78" w:rsidRPr="005912E2">
              <w:rPr>
                <w:sz w:val="20"/>
                <w:szCs w:val="20"/>
                <w:lang w:val="en-GB" w:eastAsia="zh-CN"/>
              </w:rPr>
              <w:t>: Chairman, ITU-T SG16</w:t>
            </w:r>
          </w:p>
          <w:p w14:paraId="17C32A7C" w14:textId="77777777" w:rsidR="00BB5A78" w:rsidRPr="005912E2" w:rsidRDefault="00BB5A78" w:rsidP="00365804">
            <w:pPr>
              <w:spacing w:before="0"/>
              <w:rPr>
                <w:sz w:val="20"/>
                <w:szCs w:val="20"/>
                <w:lang w:val="en-GB" w:eastAsia="zh-CN"/>
              </w:rPr>
            </w:pPr>
            <w:r w:rsidRPr="005912E2">
              <w:rPr>
                <w:sz w:val="20"/>
                <w:szCs w:val="20"/>
                <w:lang w:val="en-GB" w:eastAsia="zh-CN"/>
              </w:rPr>
              <w:t>ITU-T SG16 Lead Study Group Report (March-December 2022)</w:t>
            </w:r>
          </w:p>
        </w:tc>
        <w:tc>
          <w:tcPr>
            <w:tcW w:w="670" w:type="pct"/>
            <w:vAlign w:val="center"/>
          </w:tcPr>
          <w:p w14:paraId="354192C4" w14:textId="77777777" w:rsidR="00BB5A78" w:rsidRPr="00F948B9" w:rsidRDefault="00BB5A78" w:rsidP="00365804">
            <w:pPr>
              <w:spacing w:before="0"/>
              <w:jc w:val="center"/>
              <w:rPr>
                <w:sz w:val="20"/>
                <w:szCs w:val="20"/>
                <w:lang w:val="en-GB"/>
              </w:rPr>
            </w:pPr>
          </w:p>
        </w:tc>
        <w:tc>
          <w:tcPr>
            <w:tcW w:w="519" w:type="pct"/>
            <w:vAlign w:val="center"/>
          </w:tcPr>
          <w:p w14:paraId="2FA83A21" w14:textId="77777777" w:rsidR="00BB5A78" w:rsidRPr="00F948B9" w:rsidRDefault="005D249A" w:rsidP="00365804">
            <w:pPr>
              <w:spacing w:before="0"/>
              <w:jc w:val="center"/>
              <w:rPr>
                <w:sz w:val="20"/>
                <w:szCs w:val="20"/>
                <w:lang w:val="en-GB"/>
              </w:rPr>
            </w:pPr>
            <w:hyperlink r:id="rId71" w:history="1">
              <w:r w:rsidR="00BB5A78" w:rsidRPr="00F948B9">
                <w:rPr>
                  <w:rStyle w:val="Hyperlink"/>
                  <w:sz w:val="20"/>
                  <w:szCs w:val="20"/>
                  <w:lang w:val="en-GB" w:eastAsia="zh-CN"/>
                </w:rPr>
                <w:t>TD037</w:t>
              </w:r>
            </w:hyperlink>
          </w:p>
        </w:tc>
        <w:tc>
          <w:tcPr>
            <w:tcW w:w="447" w:type="pct"/>
            <w:vAlign w:val="center"/>
          </w:tcPr>
          <w:p w14:paraId="63CABE0E" w14:textId="77777777" w:rsidR="00BB5A78" w:rsidRPr="00F948B9" w:rsidRDefault="00BB5A78" w:rsidP="00365804">
            <w:pPr>
              <w:spacing w:before="0"/>
              <w:jc w:val="center"/>
              <w:rPr>
                <w:sz w:val="20"/>
                <w:szCs w:val="20"/>
                <w:lang w:val="en-GB"/>
              </w:rPr>
            </w:pPr>
          </w:p>
        </w:tc>
      </w:tr>
      <w:tr w:rsidR="00BB5A78" w:rsidRPr="006803CE" w14:paraId="39FF8BF9" w14:textId="77777777" w:rsidTr="00BB5A78">
        <w:tc>
          <w:tcPr>
            <w:tcW w:w="3364" w:type="pct"/>
            <w:vAlign w:val="center"/>
          </w:tcPr>
          <w:p w14:paraId="766EDAAF" w14:textId="77777777" w:rsidR="00BB5A78" w:rsidRPr="005912E2" w:rsidRDefault="005D249A" w:rsidP="00365804">
            <w:pPr>
              <w:spacing w:before="0"/>
              <w:rPr>
                <w:sz w:val="20"/>
                <w:szCs w:val="20"/>
                <w:lang w:val="en-GB" w:eastAsia="zh-CN"/>
              </w:rPr>
            </w:pPr>
            <w:hyperlink r:id="rId72" w:history="1">
              <w:r w:rsidR="00BB5A78" w:rsidRPr="005912E2">
                <w:rPr>
                  <w:rStyle w:val="Hyperlink"/>
                  <w:sz w:val="20"/>
                  <w:szCs w:val="20"/>
                  <w:lang w:val="en-GB" w:eastAsia="zh-CN"/>
                </w:rPr>
                <w:t>TD038</w:t>
              </w:r>
            </w:hyperlink>
            <w:r w:rsidR="00BB5A78" w:rsidRPr="005912E2">
              <w:rPr>
                <w:sz w:val="20"/>
                <w:szCs w:val="20"/>
                <w:lang w:val="en-GB" w:eastAsia="zh-CN"/>
              </w:rPr>
              <w:t>: ITU-T SG17</w:t>
            </w:r>
          </w:p>
          <w:p w14:paraId="15C85AD8" w14:textId="77777777" w:rsidR="00BB5A78" w:rsidRPr="005912E2" w:rsidRDefault="00BB5A78" w:rsidP="00365804">
            <w:pPr>
              <w:spacing w:before="0"/>
              <w:rPr>
                <w:sz w:val="20"/>
                <w:szCs w:val="20"/>
                <w:lang w:val="en-GB" w:eastAsia="zh-CN"/>
              </w:rPr>
            </w:pPr>
            <w:r w:rsidRPr="005912E2">
              <w:rPr>
                <w:sz w:val="20"/>
                <w:szCs w:val="20"/>
                <w:lang w:val="en-GB" w:eastAsia="zh-CN"/>
              </w:rPr>
              <w:t>LS/i on ITU-T SG17 Lead Study Group Report [from ITU-T SG17]</w:t>
            </w:r>
          </w:p>
        </w:tc>
        <w:tc>
          <w:tcPr>
            <w:tcW w:w="670" w:type="pct"/>
            <w:vAlign w:val="center"/>
          </w:tcPr>
          <w:p w14:paraId="4251E044" w14:textId="77777777" w:rsidR="00BB5A78" w:rsidRPr="00F948B9" w:rsidRDefault="00BB5A78" w:rsidP="00365804">
            <w:pPr>
              <w:spacing w:before="0"/>
              <w:jc w:val="center"/>
              <w:rPr>
                <w:sz w:val="20"/>
                <w:szCs w:val="20"/>
                <w:lang w:val="en-GB"/>
              </w:rPr>
            </w:pPr>
          </w:p>
        </w:tc>
        <w:tc>
          <w:tcPr>
            <w:tcW w:w="519" w:type="pct"/>
            <w:vAlign w:val="center"/>
          </w:tcPr>
          <w:p w14:paraId="5A157BB3" w14:textId="77777777" w:rsidR="00BB5A78" w:rsidRPr="00F948B9" w:rsidRDefault="005D249A" w:rsidP="00365804">
            <w:pPr>
              <w:spacing w:before="0"/>
              <w:jc w:val="center"/>
              <w:rPr>
                <w:sz w:val="20"/>
                <w:szCs w:val="20"/>
                <w:lang w:val="en-GB"/>
              </w:rPr>
            </w:pPr>
            <w:hyperlink r:id="rId73" w:history="1">
              <w:r w:rsidR="00BB5A78" w:rsidRPr="00F948B9">
                <w:rPr>
                  <w:rStyle w:val="Hyperlink"/>
                  <w:sz w:val="20"/>
                  <w:szCs w:val="20"/>
                  <w:lang w:val="en-GB" w:eastAsia="zh-CN"/>
                </w:rPr>
                <w:t>TD038</w:t>
              </w:r>
            </w:hyperlink>
          </w:p>
        </w:tc>
        <w:tc>
          <w:tcPr>
            <w:tcW w:w="447" w:type="pct"/>
            <w:vAlign w:val="center"/>
          </w:tcPr>
          <w:p w14:paraId="05376A8E" w14:textId="77777777" w:rsidR="00BB5A78" w:rsidRPr="00F948B9" w:rsidRDefault="00BB5A78" w:rsidP="00365804">
            <w:pPr>
              <w:spacing w:before="0"/>
              <w:jc w:val="center"/>
              <w:rPr>
                <w:sz w:val="20"/>
                <w:szCs w:val="20"/>
                <w:lang w:val="en-GB"/>
              </w:rPr>
            </w:pPr>
          </w:p>
        </w:tc>
      </w:tr>
      <w:tr w:rsidR="00BB5A78" w:rsidRPr="006803CE" w14:paraId="51DA5D49" w14:textId="77777777" w:rsidTr="00BB5A78">
        <w:tc>
          <w:tcPr>
            <w:tcW w:w="3364" w:type="pct"/>
            <w:vAlign w:val="center"/>
          </w:tcPr>
          <w:p w14:paraId="1BA9A6C0" w14:textId="77777777" w:rsidR="00BB5A78" w:rsidRPr="005912E2" w:rsidRDefault="005D249A" w:rsidP="00365804">
            <w:pPr>
              <w:spacing w:before="0"/>
              <w:rPr>
                <w:sz w:val="20"/>
                <w:szCs w:val="20"/>
                <w:lang w:val="en-GB" w:eastAsia="zh-CN"/>
              </w:rPr>
            </w:pPr>
            <w:hyperlink r:id="rId74" w:history="1">
              <w:r w:rsidR="00BB5A78" w:rsidRPr="005912E2">
                <w:rPr>
                  <w:rStyle w:val="Hyperlink"/>
                  <w:sz w:val="20"/>
                  <w:szCs w:val="20"/>
                  <w:lang w:val="en-GB" w:eastAsia="zh-CN"/>
                </w:rPr>
                <w:t>TD039</w:t>
              </w:r>
            </w:hyperlink>
            <w:r w:rsidR="00BB5A78" w:rsidRPr="005912E2">
              <w:rPr>
                <w:sz w:val="20"/>
                <w:szCs w:val="20"/>
                <w:lang w:val="en-GB" w:eastAsia="zh-CN"/>
              </w:rPr>
              <w:t>: ITU-T SG20</w:t>
            </w:r>
          </w:p>
          <w:p w14:paraId="566EDEAD" w14:textId="77777777" w:rsidR="00BB5A78" w:rsidRPr="005912E2" w:rsidRDefault="00BB5A78" w:rsidP="00365804">
            <w:pPr>
              <w:spacing w:before="0"/>
              <w:rPr>
                <w:sz w:val="20"/>
                <w:szCs w:val="20"/>
                <w:lang w:val="en-GB" w:eastAsia="zh-CN"/>
              </w:rPr>
            </w:pPr>
            <w:r w:rsidRPr="005912E2">
              <w:rPr>
                <w:sz w:val="20"/>
                <w:szCs w:val="20"/>
                <w:lang w:val="en-GB" w:eastAsia="zh-CN"/>
              </w:rPr>
              <w:t>LS/i on ITU-T SG20 Lead Study Group Report [from ITU-T SG20]</w:t>
            </w:r>
          </w:p>
        </w:tc>
        <w:tc>
          <w:tcPr>
            <w:tcW w:w="670" w:type="pct"/>
            <w:vAlign w:val="center"/>
          </w:tcPr>
          <w:p w14:paraId="76618543" w14:textId="77777777" w:rsidR="00BB5A78" w:rsidRPr="00F948B9" w:rsidRDefault="00BB5A78" w:rsidP="00365804">
            <w:pPr>
              <w:spacing w:before="0"/>
              <w:jc w:val="center"/>
              <w:rPr>
                <w:sz w:val="20"/>
                <w:szCs w:val="20"/>
                <w:lang w:val="en-GB"/>
              </w:rPr>
            </w:pPr>
          </w:p>
        </w:tc>
        <w:tc>
          <w:tcPr>
            <w:tcW w:w="519" w:type="pct"/>
            <w:vAlign w:val="center"/>
          </w:tcPr>
          <w:p w14:paraId="16424331" w14:textId="77777777" w:rsidR="00BB5A78" w:rsidRPr="00F948B9" w:rsidRDefault="005D249A" w:rsidP="00365804">
            <w:pPr>
              <w:spacing w:before="0"/>
              <w:jc w:val="center"/>
              <w:rPr>
                <w:sz w:val="20"/>
                <w:szCs w:val="20"/>
                <w:lang w:val="en-GB"/>
              </w:rPr>
            </w:pPr>
            <w:hyperlink r:id="rId75" w:history="1">
              <w:r w:rsidR="00BB5A78" w:rsidRPr="00F948B9">
                <w:rPr>
                  <w:rStyle w:val="Hyperlink"/>
                  <w:sz w:val="20"/>
                  <w:szCs w:val="20"/>
                  <w:lang w:val="en-GB" w:eastAsia="zh-CN"/>
                </w:rPr>
                <w:t>TD039</w:t>
              </w:r>
            </w:hyperlink>
          </w:p>
        </w:tc>
        <w:tc>
          <w:tcPr>
            <w:tcW w:w="447" w:type="pct"/>
            <w:vAlign w:val="center"/>
          </w:tcPr>
          <w:p w14:paraId="07187F5A" w14:textId="77777777" w:rsidR="00BB5A78" w:rsidRPr="00F948B9" w:rsidRDefault="00BB5A78" w:rsidP="00365804">
            <w:pPr>
              <w:spacing w:before="0"/>
              <w:jc w:val="center"/>
              <w:rPr>
                <w:sz w:val="20"/>
                <w:szCs w:val="20"/>
                <w:lang w:val="en-GB"/>
              </w:rPr>
            </w:pPr>
          </w:p>
        </w:tc>
      </w:tr>
      <w:tr w:rsidR="00BB5A78" w:rsidRPr="006803CE" w14:paraId="3B863C65" w14:textId="77777777" w:rsidTr="00BB5A78">
        <w:tc>
          <w:tcPr>
            <w:tcW w:w="3364" w:type="pct"/>
            <w:vAlign w:val="center"/>
          </w:tcPr>
          <w:p w14:paraId="41399F33" w14:textId="77777777" w:rsidR="00BB5A78" w:rsidRPr="005912E2" w:rsidRDefault="005D249A" w:rsidP="00365804">
            <w:pPr>
              <w:spacing w:before="0"/>
              <w:rPr>
                <w:sz w:val="20"/>
                <w:szCs w:val="20"/>
                <w:lang w:val="en-GB"/>
              </w:rPr>
            </w:pPr>
            <w:hyperlink r:id="rId76" w:history="1">
              <w:r w:rsidR="00BB5A78" w:rsidRPr="005912E2">
                <w:rPr>
                  <w:rStyle w:val="Hyperlink"/>
                  <w:sz w:val="20"/>
                  <w:szCs w:val="20"/>
                  <w:lang w:val="en-GB"/>
                </w:rPr>
                <w:t>TD044</w:t>
              </w:r>
            </w:hyperlink>
            <w:r w:rsidR="00BB5A78" w:rsidRPr="005912E2">
              <w:rPr>
                <w:sz w:val="20"/>
                <w:szCs w:val="20"/>
                <w:lang w:val="en-GB"/>
              </w:rPr>
              <w:t>: ITU-T Liaison Officer to ISO/IEC JTC 1</w:t>
            </w:r>
          </w:p>
          <w:p w14:paraId="5A9D2DA9" w14:textId="77777777" w:rsidR="00BB5A78" w:rsidRPr="005912E2" w:rsidRDefault="00BB5A78" w:rsidP="00365804">
            <w:pPr>
              <w:spacing w:before="0"/>
              <w:rPr>
                <w:sz w:val="20"/>
                <w:szCs w:val="20"/>
                <w:lang w:val="en-GB"/>
              </w:rPr>
            </w:pPr>
            <w:r w:rsidRPr="005912E2">
              <w:rPr>
                <w:sz w:val="20"/>
                <w:szCs w:val="20"/>
                <w:lang w:val="en-GB"/>
              </w:rPr>
              <w:t>Reports from ISO/IEC JTC 1 plenaries (9-13 May 2022 virtual, and 14-18 November 2022, Tokyo, Japan)</w:t>
            </w:r>
          </w:p>
        </w:tc>
        <w:tc>
          <w:tcPr>
            <w:tcW w:w="670" w:type="pct"/>
            <w:vAlign w:val="center"/>
          </w:tcPr>
          <w:p w14:paraId="5AED86D5" w14:textId="77777777" w:rsidR="00BB5A78" w:rsidRPr="00F948B9" w:rsidRDefault="00BB5A78" w:rsidP="00365804">
            <w:pPr>
              <w:spacing w:before="0"/>
              <w:jc w:val="center"/>
              <w:rPr>
                <w:sz w:val="20"/>
                <w:szCs w:val="20"/>
                <w:lang w:val="en-GB"/>
              </w:rPr>
            </w:pPr>
          </w:p>
        </w:tc>
        <w:tc>
          <w:tcPr>
            <w:tcW w:w="519" w:type="pct"/>
            <w:vAlign w:val="center"/>
          </w:tcPr>
          <w:p w14:paraId="655A7C6F" w14:textId="77777777" w:rsidR="00BB5A78" w:rsidRPr="00F948B9" w:rsidRDefault="005D249A" w:rsidP="00365804">
            <w:pPr>
              <w:spacing w:before="0"/>
              <w:jc w:val="center"/>
              <w:rPr>
                <w:sz w:val="20"/>
                <w:szCs w:val="20"/>
                <w:lang w:val="en-GB"/>
              </w:rPr>
            </w:pPr>
            <w:hyperlink r:id="rId77" w:history="1">
              <w:r w:rsidR="00BB5A78" w:rsidRPr="00F948B9">
                <w:rPr>
                  <w:rStyle w:val="Hyperlink"/>
                  <w:sz w:val="20"/>
                  <w:szCs w:val="20"/>
                  <w:lang w:val="en-GB"/>
                </w:rPr>
                <w:t>TD044</w:t>
              </w:r>
            </w:hyperlink>
          </w:p>
        </w:tc>
        <w:tc>
          <w:tcPr>
            <w:tcW w:w="447" w:type="pct"/>
            <w:vAlign w:val="center"/>
          </w:tcPr>
          <w:p w14:paraId="5B648D1B" w14:textId="77777777" w:rsidR="00BB5A78" w:rsidRPr="00F948B9" w:rsidRDefault="00BB5A78" w:rsidP="00365804">
            <w:pPr>
              <w:spacing w:before="0"/>
              <w:jc w:val="center"/>
              <w:rPr>
                <w:sz w:val="20"/>
                <w:szCs w:val="20"/>
                <w:lang w:val="en-GB"/>
              </w:rPr>
            </w:pPr>
          </w:p>
        </w:tc>
      </w:tr>
      <w:tr w:rsidR="00506AF9" w:rsidRPr="006803CE" w14:paraId="0C43BB5F" w14:textId="77777777" w:rsidTr="00BB5A78">
        <w:tc>
          <w:tcPr>
            <w:tcW w:w="3364" w:type="pct"/>
            <w:vAlign w:val="center"/>
          </w:tcPr>
          <w:p w14:paraId="1D77E7D5" w14:textId="77777777" w:rsidR="00506AF9" w:rsidRPr="00F948B9" w:rsidRDefault="005D249A" w:rsidP="00506AF9">
            <w:pPr>
              <w:spacing w:before="0"/>
              <w:rPr>
                <w:sz w:val="20"/>
                <w:szCs w:val="20"/>
                <w:lang w:val="en-GB"/>
              </w:rPr>
            </w:pPr>
            <w:hyperlink r:id="rId78" w:history="1">
              <w:r w:rsidR="00506AF9" w:rsidRPr="00FC6B73">
                <w:rPr>
                  <w:rStyle w:val="Hyperlink"/>
                  <w:sz w:val="20"/>
                  <w:szCs w:val="20"/>
                  <w:lang w:val="en-GB"/>
                </w:rPr>
                <w:t>TD046</w:t>
              </w:r>
            </w:hyperlink>
            <w:r w:rsidR="00506AF9" w:rsidRPr="00FC6B73">
              <w:rPr>
                <w:sz w:val="20"/>
                <w:szCs w:val="20"/>
                <w:lang w:val="en-GB"/>
              </w:rPr>
              <w:t>:</w:t>
            </w:r>
            <w:r w:rsidR="00506AF9" w:rsidRPr="00F948B9">
              <w:rPr>
                <w:sz w:val="20"/>
                <w:szCs w:val="20"/>
                <w:lang w:val="en-GB"/>
              </w:rPr>
              <w:t xml:space="preserve"> J-SCTF</w:t>
            </w:r>
          </w:p>
          <w:p w14:paraId="47505E47" w14:textId="1C059253" w:rsidR="00506AF9" w:rsidRDefault="00506AF9" w:rsidP="00506AF9">
            <w:pPr>
              <w:spacing w:before="0"/>
            </w:pPr>
            <w:r w:rsidRPr="00F948B9">
              <w:rPr>
                <w:sz w:val="20"/>
                <w:szCs w:val="20"/>
                <w:lang w:val="en-GB"/>
              </w:rPr>
              <w:t>Progress report of IEC-ISO-ITU Joint Smart City Task Force (J-SCTF)</w:t>
            </w:r>
          </w:p>
        </w:tc>
        <w:tc>
          <w:tcPr>
            <w:tcW w:w="670" w:type="pct"/>
            <w:vAlign w:val="center"/>
          </w:tcPr>
          <w:p w14:paraId="713DAE92" w14:textId="5561A244" w:rsidR="00506AF9" w:rsidRPr="00F948B9" w:rsidRDefault="005D249A" w:rsidP="00365804">
            <w:pPr>
              <w:spacing w:before="0"/>
              <w:jc w:val="center"/>
              <w:rPr>
                <w:sz w:val="20"/>
                <w:szCs w:val="20"/>
              </w:rPr>
            </w:pPr>
            <w:hyperlink r:id="rId79" w:history="1">
              <w:r w:rsidR="00506AF9" w:rsidRPr="00F948B9">
                <w:rPr>
                  <w:rStyle w:val="Hyperlink"/>
                  <w:sz w:val="20"/>
                  <w:szCs w:val="20"/>
                  <w:lang w:val="en-GB"/>
                </w:rPr>
                <w:t>TD04</w:t>
              </w:r>
              <w:r w:rsidR="00506AF9">
                <w:rPr>
                  <w:rStyle w:val="Hyperlink"/>
                  <w:sz w:val="20"/>
                  <w:szCs w:val="20"/>
                  <w:lang w:val="en-GB"/>
                </w:rPr>
                <w:t>6</w:t>
              </w:r>
            </w:hyperlink>
          </w:p>
        </w:tc>
        <w:tc>
          <w:tcPr>
            <w:tcW w:w="519" w:type="pct"/>
            <w:vAlign w:val="center"/>
          </w:tcPr>
          <w:p w14:paraId="665EFCA4" w14:textId="75254D70" w:rsidR="00506AF9" w:rsidRDefault="00506AF9" w:rsidP="00365804">
            <w:pPr>
              <w:spacing w:before="0"/>
              <w:jc w:val="center"/>
            </w:pPr>
          </w:p>
        </w:tc>
        <w:tc>
          <w:tcPr>
            <w:tcW w:w="447" w:type="pct"/>
            <w:vAlign w:val="center"/>
          </w:tcPr>
          <w:p w14:paraId="650F051B" w14:textId="77777777" w:rsidR="00506AF9" w:rsidRPr="00F948B9" w:rsidRDefault="00506AF9" w:rsidP="00365804">
            <w:pPr>
              <w:spacing w:before="0"/>
              <w:jc w:val="center"/>
              <w:rPr>
                <w:sz w:val="20"/>
                <w:szCs w:val="20"/>
              </w:rPr>
            </w:pPr>
          </w:p>
        </w:tc>
      </w:tr>
      <w:tr w:rsidR="00BB5A78" w:rsidRPr="006803CE" w14:paraId="5842E282" w14:textId="77777777" w:rsidTr="00BB5A78">
        <w:tc>
          <w:tcPr>
            <w:tcW w:w="3364" w:type="pct"/>
          </w:tcPr>
          <w:p w14:paraId="6FB5157E" w14:textId="77777777" w:rsidR="00BB5A78" w:rsidRPr="005912E2" w:rsidRDefault="005D249A" w:rsidP="00365804">
            <w:pPr>
              <w:spacing w:before="0"/>
              <w:rPr>
                <w:sz w:val="20"/>
                <w:szCs w:val="20"/>
                <w:lang w:val="en-GB"/>
              </w:rPr>
            </w:pPr>
            <w:hyperlink r:id="rId80" w:history="1">
              <w:r w:rsidR="00BB5A78" w:rsidRPr="005912E2">
                <w:rPr>
                  <w:rStyle w:val="Hyperlink"/>
                  <w:sz w:val="20"/>
                  <w:szCs w:val="20"/>
                  <w:lang w:val="en-GB"/>
                </w:rPr>
                <w:t>TD051</w:t>
              </w:r>
            </w:hyperlink>
            <w:r w:rsidR="00BB5A78" w:rsidRPr="005912E2">
              <w:rPr>
                <w:sz w:val="20"/>
                <w:szCs w:val="20"/>
                <w:lang w:val="en-GB"/>
              </w:rPr>
              <w:t>: TSB</w:t>
            </w:r>
          </w:p>
          <w:p w14:paraId="11067890" w14:textId="77777777" w:rsidR="00BB5A78" w:rsidRPr="005912E2" w:rsidRDefault="00BB5A78" w:rsidP="00365804">
            <w:pPr>
              <w:spacing w:before="0"/>
              <w:rPr>
                <w:sz w:val="20"/>
                <w:szCs w:val="20"/>
                <w:lang w:val="en-GB"/>
              </w:rPr>
            </w:pPr>
            <w:r w:rsidRPr="005912E2">
              <w:rPr>
                <w:sz w:val="20"/>
                <w:szCs w:val="20"/>
                <w:lang w:val="en-GB"/>
              </w:rPr>
              <w:t>Organizations newly qualified for ITU-T A.4, A.5 and A.6 in 2022</w:t>
            </w:r>
          </w:p>
        </w:tc>
        <w:tc>
          <w:tcPr>
            <w:tcW w:w="670" w:type="pct"/>
            <w:vAlign w:val="center"/>
          </w:tcPr>
          <w:p w14:paraId="404BF478" w14:textId="77777777" w:rsidR="00BB5A78" w:rsidRPr="00F948B9" w:rsidRDefault="005D249A" w:rsidP="00365804">
            <w:pPr>
              <w:spacing w:before="0"/>
              <w:jc w:val="center"/>
              <w:rPr>
                <w:sz w:val="20"/>
                <w:szCs w:val="20"/>
                <w:lang w:val="en-GB"/>
              </w:rPr>
            </w:pPr>
            <w:hyperlink r:id="rId81" w:history="1">
              <w:r w:rsidR="00BB5A78" w:rsidRPr="00F948B9">
                <w:rPr>
                  <w:rStyle w:val="Hyperlink"/>
                  <w:sz w:val="20"/>
                  <w:szCs w:val="20"/>
                  <w:lang w:val="en-GB"/>
                </w:rPr>
                <w:t>TD051</w:t>
              </w:r>
            </w:hyperlink>
          </w:p>
        </w:tc>
        <w:tc>
          <w:tcPr>
            <w:tcW w:w="519" w:type="pct"/>
            <w:vAlign w:val="center"/>
          </w:tcPr>
          <w:p w14:paraId="3CEE765C" w14:textId="77777777" w:rsidR="00BB5A78" w:rsidRPr="00F948B9" w:rsidRDefault="00BB5A78" w:rsidP="00365804">
            <w:pPr>
              <w:spacing w:before="0"/>
              <w:jc w:val="center"/>
              <w:rPr>
                <w:sz w:val="20"/>
                <w:szCs w:val="20"/>
                <w:lang w:val="en-GB"/>
              </w:rPr>
            </w:pPr>
          </w:p>
        </w:tc>
        <w:tc>
          <w:tcPr>
            <w:tcW w:w="447" w:type="pct"/>
            <w:vAlign w:val="center"/>
          </w:tcPr>
          <w:p w14:paraId="233F8E4D" w14:textId="77777777" w:rsidR="00BB5A78" w:rsidRPr="00F948B9" w:rsidRDefault="00BB5A78" w:rsidP="00365804">
            <w:pPr>
              <w:spacing w:before="0"/>
              <w:jc w:val="center"/>
              <w:rPr>
                <w:sz w:val="20"/>
                <w:szCs w:val="20"/>
                <w:lang w:val="en-GB"/>
              </w:rPr>
            </w:pPr>
          </w:p>
        </w:tc>
      </w:tr>
      <w:tr w:rsidR="00BB5A78" w:rsidRPr="006803CE" w14:paraId="3830FD86" w14:textId="77777777" w:rsidTr="00BB5A78">
        <w:tc>
          <w:tcPr>
            <w:tcW w:w="3364" w:type="pct"/>
          </w:tcPr>
          <w:p w14:paraId="18F87A75" w14:textId="77777777" w:rsidR="00BB5A78" w:rsidRPr="005912E2" w:rsidRDefault="005D249A" w:rsidP="00365804">
            <w:pPr>
              <w:spacing w:before="0"/>
              <w:rPr>
                <w:sz w:val="20"/>
                <w:szCs w:val="20"/>
                <w:lang w:val="en-GB"/>
              </w:rPr>
            </w:pPr>
            <w:hyperlink r:id="rId82" w:history="1">
              <w:r w:rsidR="00BB5A78" w:rsidRPr="005912E2">
                <w:rPr>
                  <w:rStyle w:val="Hyperlink"/>
                  <w:sz w:val="20"/>
                  <w:szCs w:val="20"/>
                  <w:lang w:val="en-GB"/>
                </w:rPr>
                <w:t>TD059-R1</w:t>
              </w:r>
            </w:hyperlink>
            <w:r w:rsidR="00BB5A78" w:rsidRPr="005912E2">
              <w:rPr>
                <w:sz w:val="20"/>
                <w:szCs w:val="20"/>
                <w:lang w:val="en-GB"/>
              </w:rPr>
              <w:t>: TSB</w:t>
            </w:r>
          </w:p>
          <w:p w14:paraId="0F7E9D32" w14:textId="77777777" w:rsidR="00BB5A78" w:rsidRPr="005912E2" w:rsidRDefault="00BB5A78" w:rsidP="00365804">
            <w:pPr>
              <w:spacing w:before="0"/>
              <w:rPr>
                <w:sz w:val="20"/>
                <w:szCs w:val="20"/>
                <w:lang w:val="en-GB"/>
              </w:rPr>
            </w:pPr>
            <w:r w:rsidRPr="005912E2">
              <w:rPr>
                <w:sz w:val="20"/>
                <w:szCs w:val="20"/>
                <w:lang w:val="en-GB"/>
              </w:rPr>
              <w:t>List of incoming and outgoing liaison statements (TSAG, Geneva, 12-16 December 2022)</w:t>
            </w:r>
          </w:p>
        </w:tc>
        <w:tc>
          <w:tcPr>
            <w:tcW w:w="670" w:type="pct"/>
            <w:vAlign w:val="center"/>
          </w:tcPr>
          <w:p w14:paraId="07612D9B" w14:textId="77777777" w:rsidR="00BB5A78" w:rsidRPr="00F948B9" w:rsidRDefault="005D249A" w:rsidP="00365804">
            <w:pPr>
              <w:spacing w:before="0"/>
              <w:jc w:val="center"/>
              <w:rPr>
                <w:sz w:val="20"/>
                <w:szCs w:val="20"/>
                <w:lang w:val="en-GB"/>
              </w:rPr>
            </w:pPr>
            <w:hyperlink r:id="rId83" w:history="1">
              <w:r w:rsidR="00BB5A78" w:rsidRPr="00F948B9">
                <w:rPr>
                  <w:rStyle w:val="Hyperlink"/>
                  <w:sz w:val="20"/>
                  <w:szCs w:val="20"/>
                  <w:lang w:val="en-GB"/>
                </w:rPr>
                <w:t>TD059-R1</w:t>
              </w:r>
            </w:hyperlink>
          </w:p>
        </w:tc>
        <w:tc>
          <w:tcPr>
            <w:tcW w:w="519" w:type="pct"/>
            <w:vAlign w:val="center"/>
          </w:tcPr>
          <w:p w14:paraId="361F4DC1" w14:textId="77777777" w:rsidR="00BB5A78" w:rsidRPr="00F948B9" w:rsidRDefault="005D249A" w:rsidP="00365804">
            <w:pPr>
              <w:spacing w:before="0"/>
              <w:jc w:val="center"/>
              <w:rPr>
                <w:sz w:val="20"/>
                <w:szCs w:val="20"/>
                <w:lang w:val="en-GB"/>
              </w:rPr>
            </w:pPr>
            <w:hyperlink r:id="rId84" w:history="1">
              <w:r w:rsidR="00BB5A78" w:rsidRPr="00F948B9">
                <w:rPr>
                  <w:rStyle w:val="Hyperlink"/>
                  <w:sz w:val="20"/>
                  <w:szCs w:val="20"/>
                  <w:lang w:val="en-GB"/>
                </w:rPr>
                <w:t>TD059-R1</w:t>
              </w:r>
            </w:hyperlink>
          </w:p>
        </w:tc>
        <w:tc>
          <w:tcPr>
            <w:tcW w:w="447" w:type="pct"/>
            <w:vAlign w:val="center"/>
          </w:tcPr>
          <w:p w14:paraId="69F6B2A9" w14:textId="77777777" w:rsidR="00BB5A78" w:rsidRPr="00F948B9" w:rsidRDefault="005D249A" w:rsidP="00365804">
            <w:pPr>
              <w:spacing w:before="0"/>
              <w:jc w:val="center"/>
              <w:rPr>
                <w:sz w:val="20"/>
                <w:szCs w:val="20"/>
                <w:lang w:val="en-GB"/>
              </w:rPr>
            </w:pPr>
            <w:hyperlink r:id="rId85" w:history="1">
              <w:r w:rsidR="00BB5A78" w:rsidRPr="00F948B9">
                <w:rPr>
                  <w:rStyle w:val="Hyperlink"/>
                  <w:sz w:val="20"/>
                  <w:szCs w:val="20"/>
                  <w:lang w:val="en-GB"/>
                </w:rPr>
                <w:t>TD059-R1</w:t>
              </w:r>
            </w:hyperlink>
          </w:p>
        </w:tc>
      </w:tr>
      <w:tr w:rsidR="00BB5A78" w:rsidRPr="006803CE" w14:paraId="28105C09" w14:textId="77777777" w:rsidTr="00BB5A78">
        <w:tc>
          <w:tcPr>
            <w:tcW w:w="3364" w:type="pct"/>
          </w:tcPr>
          <w:p w14:paraId="4A7AC862" w14:textId="77777777" w:rsidR="00BB5A78" w:rsidRPr="005912E2" w:rsidRDefault="005D249A" w:rsidP="00365804">
            <w:pPr>
              <w:spacing w:before="0"/>
              <w:rPr>
                <w:sz w:val="20"/>
                <w:szCs w:val="20"/>
                <w:lang w:val="en-GB"/>
              </w:rPr>
            </w:pPr>
            <w:hyperlink r:id="rId86" w:history="1">
              <w:r w:rsidR="00BB5A78" w:rsidRPr="005912E2">
                <w:rPr>
                  <w:rStyle w:val="Hyperlink"/>
                  <w:sz w:val="20"/>
                  <w:szCs w:val="20"/>
                  <w:lang w:val="en-GB"/>
                </w:rPr>
                <w:t>TD064</w:t>
              </w:r>
            </w:hyperlink>
            <w:r w:rsidR="00BB5A78">
              <w:rPr>
                <w:rStyle w:val="Hyperlink"/>
                <w:sz w:val="20"/>
                <w:szCs w:val="20"/>
              </w:rPr>
              <w:t>-R1</w:t>
            </w:r>
            <w:r w:rsidR="00BB5A78" w:rsidRPr="005912E2">
              <w:rPr>
                <w:sz w:val="20"/>
                <w:szCs w:val="20"/>
                <w:lang w:val="en-GB"/>
              </w:rPr>
              <w:t>: Chairman, TSAG</w:t>
            </w:r>
          </w:p>
          <w:p w14:paraId="6366351C" w14:textId="77777777" w:rsidR="00BB5A78" w:rsidRPr="005912E2" w:rsidRDefault="00BB5A78" w:rsidP="00365804">
            <w:pPr>
              <w:spacing w:before="0"/>
              <w:rPr>
                <w:sz w:val="20"/>
                <w:szCs w:val="20"/>
                <w:lang w:val="en-GB"/>
              </w:rPr>
            </w:pPr>
            <w:r w:rsidRPr="005912E2">
              <w:rPr>
                <w:sz w:val="20"/>
                <w:szCs w:val="20"/>
                <w:lang w:val="en-GB"/>
              </w:rPr>
              <w:t>Proposed TSAG structure, organization, and leadership for the 2022-2024 study period</w:t>
            </w:r>
          </w:p>
        </w:tc>
        <w:tc>
          <w:tcPr>
            <w:tcW w:w="670" w:type="pct"/>
            <w:vAlign w:val="center"/>
          </w:tcPr>
          <w:p w14:paraId="63106762" w14:textId="77777777" w:rsidR="00BB5A78" w:rsidRPr="00F948B9" w:rsidRDefault="005D249A" w:rsidP="00365804">
            <w:pPr>
              <w:spacing w:before="0"/>
              <w:jc w:val="center"/>
              <w:rPr>
                <w:sz w:val="20"/>
                <w:szCs w:val="20"/>
                <w:lang w:val="en-GB"/>
              </w:rPr>
            </w:pPr>
            <w:hyperlink r:id="rId87" w:history="1">
              <w:r w:rsidR="00BB5A78" w:rsidRPr="00F948B9">
                <w:rPr>
                  <w:rStyle w:val="Hyperlink"/>
                  <w:sz w:val="20"/>
                  <w:szCs w:val="20"/>
                  <w:lang w:val="en-GB"/>
                </w:rPr>
                <w:t>TD06</w:t>
              </w:r>
              <w:r w:rsidR="00BB5A78">
                <w:rPr>
                  <w:rStyle w:val="Hyperlink"/>
                  <w:sz w:val="20"/>
                  <w:szCs w:val="20"/>
                  <w:lang w:val="en-GB"/>
                </w:rPr>
                <w:t>4-R1</w:t>
              </w:r>
            </w:hyperlink>
          </w:p>
        </w:tc>
        <w:tc>
          <w:tcPr>
            <w:tcW w:w="519" w:type="pct"/>
            <w:vAlign w:val="center"/>
          </w:tcPr>
          <w:p w14:paraId="075B103E" w14:textId="77777777" w:rsidR="00BB5A78" w:rsidRPr="00F948B9" w:rsidRDefault="005D249A" w:rsidP="00365804">
            <w:pPr>
              <w:spacing w:before="0"/>
              <w:jc w:val="center"/>
              <w:rPr>
                <w:sz w:val="20"/>
                <w:szCs w:val="20"/>
                <w:lang w:val="en-GB"/>
              </w:rPr>
            </w:pPr>
            <w:hyperlink r:id="rId88" w:history="1">
              <w:r w:rsidR="00BB5A78" w:rsidRPr="00F948B9">
                <w:rPr>
                  <w:rStyle w:val="Hyperlink"/>
                  <w:sz w:val="20"/>
                  <w:szCs w:val="20"/>
                  <w:lang w:val="en-GB"/>
                </w:rPr>
                <w:t>TD06</w:t>
              </w:r>
              <w:r w:rsidR="00BB5A78">
                <w:rPr>
                  <w:rStyle w:val="Hyperlink"/>
                  <w:sz w:val="20"/>
                  <w:szCs w:val="20"/>
                  <w:lang w:val="en-GB"/>
                </w:rPr>
                <w:t>4-R1</w:t>
              </w:r>
            </w:hyperlink>
          </w:p>
        </w:tc>
        <w:tc>
          <w:tcPr>
            <w:tcW w:w="447" w:type="pct"/>
            <w:vAlign w:val="center"/>
          </w:tcPr>
          <w:p w14:paraId="4B8AD4BE" w14:textId="77777777" w:rsidR="00BB5A78" w:rsidRPr="00F948B9" w:rsidRDefault="005D249A" w:rsidP="00365804">
            <w:pPr>
              <w:spacing w:before="0"/>
              <w:jc w:val="center"/>
              <w:rPr>
                <w:sz w:val="20"/>
                <w:szCs w:val="20"/>
                <w:lang w:val="en-GB"/>
              </w:rPr>
            </w:pPr>
            <w:hyperlink r:id="rId89" w:history="1">
              <w:r w:rsidR="00BB5A78" w:rsidRPr="00F948B9">
                <w:rPr>
                  <w:rStyle w:val="Hyperlink"/>
                  <w:sz w:val="20"/>
                  <w:szCs w:val="20"/>
                  <w:lang w:val="en-GB"/>
                </w:rPr>
                <w:t>TD06</w:t>
              </w:r>
              <w:r w:rsidR="00BB5A78">
                <w:rPr>
                  <w:rStyle w:val="Hyperlink"/>
                  <w:sz w:val="20"/>
                  <w:szCs w:val="20"/>
                  <w:lang w:val="en-GB"/>
                </w:rPr>
                <w:t>4-R1</w:t>
              </w:r>
            </w:hyperlink>
          </w:p>
        </w:tc>
      </w:tr>
      <w:tr w:rsidR="00BB5A78" w:rsidRPr="006803CE" w14:paraId="4567DE7C" w14:textId="77777777" w:rsidTr="00BB5A78">
        <w:tc>
          <w:tcPr>
            <w:tcW w:w="3364" w:type="pct"/>
          </w:tcPr>
          <w:p w14:paraId="16A78509" w14:textId="77777777" w:rsidR="00BB5A78" w:rsidRPr="005912E2" w:rsidRDefault="005D249A" w:rsidP="00365804">
            <w:pPr>
              <w:spacing w:before="0"/>
              <w:rPr>
                <w:sz w:val="20"/>
                <w:szCs w:val="20"/>
                <w:lang w:val="en-GB"/>
              </w:rPr>
            </w:pPr>
            <w:hyperlink r:id="rId90" w:history="1">
              <w:r w:rsidR="00BB5A78" w:rsidRPr="005912E2">
                <w:rPr>
                  <w:rStyle w:val="Hyperlink"/>
                  <w:sz w:val="20"/>
                  <w:szCs w:val="20"/>
                  <w:lang w:val="en-GB"/>
                </w:rPr>
                <w:t>TD065</w:t>
              </w:r>
            </w:hyperlink>
            <w:r w:rsidR="00BB5A78" w:rsidRPr="005912E2">
              <w:rPr>
                <w:rStyle w:val="Hyperlink"/>
                <w:sz w:val="20"/>
                <w:szCs w:val="20"/>
              </w:rPr>
              <w:t>-R1</w:t>
            </w:r>
            <w:r w:rsidR="00BB5A78" w:rsidRPr="005912E2">
              <w:rPr>
                <w:sz w:val="20"/>
                <w:szCs w:val="20"/>
                <w:lang w:val="en-GB"/>
              </w:rPr>
              <w:t>: Chairman, TSAG</w:t>
            </w:r>
          </w:p>
          <w:p w14:paraId="33A773DA" w14:textId="77777777" w:rsidR="00BB5A78" w:rsidRPr="005912E2" w:rsidRDefault="00BB5A78" w:rsidP="00365804">
            <w:pPr>
              <w:spacing w:before="0"/>
              <w:rPr>
                <w:sz w:val="20"/>
                <w:szCs w:val="20"/>
                <w:lang w:val="en-GB"/>
              </w:rPr>
            </w:pPr>
            <w:r w:rsidRPr="005912E2">
              <w:rPr>
                <w:sz w:val="20"/>
                <w:szCs w:val="20"/>
                <w:lang w:val="en-GB"/>
              </w:rPr>
              <w:t>TSAG Action plan for the 2022-2024 study period</w:t>
            </w:r>
          </w:p>
        </w:tc>
        <w:tc>
          <w:tcPr>
            <w:tcW w:w="670" w:type="pct"/>
            <w:vAlign w:val="center"/>
          </w:tcPr>
          <w:p w14:paraId="3A1433E8" w14:textId="77777777" w:rsidR="00BB5A78" w:rsidRPr="00F948B9" w:rsidRDefault="005D249A" w:rsidP="00365804">
            <w:pPr>
              <w:spacing w:before="0"/>
              <w:jc w:val="center"/>
              <w:rPr>
                <w:sz w:val="20"/>
                <w:szCs w:val="20"/>
                <w:lang w:val="en-GB"/>
              </w:rPr>
            </w:pPr>
            <w:hyperlink r:id="rId91" w:history="1">
              <w:r w:rsidR="00BB5A78" w:rsidRPr="00F948B9">
                <w:rPr>
                  <w:rStyle w:val="Hyperlink"/>
                  <w:sz w:val="20"/>
                  <w:szCs w:val="20"/>
                  <w:lang w:val="en-GB"/>
                </w:rPr>
                <w:t>TD065</w:t>
              </w:r>
            </w:hyperlink>
            <w:r w:rsidR="00BB5A78" w:rsidRPr="00F948B9">
              <w:rPr>
                <w:rStyle w:val="Hyperlink"/>
                <w:sz w:val="20"/>
                <w:szCs w:val="20"/>
              </w:rPr>
              <w:t>-R1</w:t>
            </w:r>
          </w:p>
        </w:tc>
        <w:tc>
          <w:tcPr>
            <w:tcW w:w="519" w:type="pct"/>
            <w:vAlign w:val="center"/>
          </w:tcPr>
          <w:p w14:paraId="34183096" w14:textId="77777777" w:rsidR="00BB5A78" w:rsidRPr="00F948B9" w:rsidRDefault="005D249A" w:rsidP="00365804">
            <w:pPr>
              <w:spacing w:before="0"/>
              <w:jc w:val="center"/>
              <w:rPr>
                <w:sz w:val="20"/>
                <w:szCs w:val="20"/>
                <w:lang w:val="en-GB"/>
              </w:rPr>
            </w:pPr>
            <w:hyperlink r:id="rId92" w:history="1">
              <w:r w:rsidR="00BB5A78" w:rsidRPr="00F948B9">
                <w:rPr>
                  <w:rStyle w:val="Hyperlink"/>
                  <w:sz w:val="20"/>
                  <w:szCs w:val="20"/>
                  <w:lang w:val="en-GB"/>
                </w:rPr>
                <w:t>TD065</w:t>
              </w:r>
            </w:hyperlink>
            <w:r w:rsidR="00BB5A78" w:rsidRPr="00F948B9">
              <w:rPr>
                <w:rStyle w:val="Hyperlink"/>
                <w:sz w:val="20"/>
                <w:szCs w:val="20"/>
              </w:rPr>
              <w:t>-R1</w:t>
            </w:r>
          </w:p>
        </w:tc>
        <w:tc>
          <w:tcPr>
            <w:tcW w:w="447" w:type="pct"/>
            <w:vAlign w:val="center"/>
          </w:tcPr>
          <w:p w14:paraId="1F0CB426" w14:textId="77777777" w:rsidR="00BB5A78" w:rsidRPr="00F948B9" w:rsidRDefault="005D249A" w:rsidP="00365804">
            <w:pPr>
              <w:spacing w:before="0"/>
              <w:jc w:val="center"/>
              <w:rPr>
                <w:sz w:val="20"/>
                <w:szCs w:val="20"/>
                <w:lang w:val="en-GB"/>
              </w:rPr>
            </w:pPr>
            <w:hyperlink r:id="rId93" w:history="1">
              <w:r w:rsidR="00BB5A78" w:rsidRPr="00F948B9">
                <w:rPr>
                  <w:rStyle w:val="Hyperlink"/>
                  <w:sz w:val="20"/>
                  <w:szCs w:val="20"/>
                  <w:lang w:val="en-GB"/>
                </w:rPr>
                <w:t>TD065</w:t>
              </w:r>
            </w:hyperlink>
            <w:r w:rsidR="00BB5A78" w:rsidRPr="00F948B9">
              <w:rPr>
                <w:rStyle w:val="Hyperlink"/>
                <w:sz w:val="20"/>
                <w:szCs w:val="20"/>
              </w:rPr>
              <w:t>-R1</w:t>
            </w:r>
          </w:p>
        </w:tc>
      </w:tr>
      <w:tr w:rsidR="00BB5A78" w:rsidRPr="006803CE" w14:paraId="371F0608" w14:textId="77777777" w:rsidTr="00BB5A78">
        <w:tc>
          <w:tcPr>
            <w:tcW w:w="3364" w:type="pct"/>
          </w:tcPr>
          <w:p w14:paraId="3CCF1C3B" w14:textId="77777777" w:rsidR="00BB5A78" w:rsidRPr="005912E2" w:rsidRDefault="005D249A" w:rsidP="00365804">
            <w:pPr>
              <w:spacing w:before="0"/>
              <w:rPr>
                <w:sz w:val="20"/>
                <w:szCs w:val="20"/>
                <w:lang w:val="en-GB"/>
              </w:rPr>
            </w:pPr>
            <w:hyperlink r:id="rId94" w:history="1">
              <w:r w:rsidR="00BB5A78" w:rsidRPr="005912E2">
                <w:rPr>
                  <w:rStyle w:val="Hyperlink"/>
                  <w:sz w:val="20"/>
                  <w:szCs w:val="20"/>
                  <w:lang w:val="en-GB"/>
                </w:rPr>
                <w:t>TD068</w:t>
              </w:r>
            </w:hyperlink>
            <w:r w:rsidR="00BB5A78" w:rsidRPr="005912E2">
              <w:rPr>
                <w:sz w:val="20"/>
                <w:szCs w:val="20"/>
                <w:lang w:val="en-GB"/>
              </w:rPr>
              <w:t>: TSB</w:t>
            </w:r>
          </w:p>
          <w:p w14:paraId="707ACD76" w14:textId="77777777" w:rsidR="00BB5A78" w:rsidRPr="005912E2" w:rsidRDefault="00BB5A78" w:rsidP="00365804">
            <w:pPr>
              <w:spacing w:before="0"/>
              <w:rPr>
                <w:sz w:val="20"/>
                <w:szCs w:val="20"/>
                <w:lang w:val="en-GB"/>
              </w:rPr>
            </w:pPr>
            <w:r w:rsidRPr="005912E2">
              <w:rPr>
                <w:sz w:val="20"/>
                <w:szCs w:val="20"/>
                <w:lang w:val="en-GB"/>
              </w:rPr>
              <w:t>New actions for TSAG from PP22</w:t>
            </w:r>
          </w:p>
        </w:tc>
        <w:tc>
          <w:tcPr>
            <w:tcW w:w="670" w:type="pct"/>
            <w:vAlign w:val="center"/>
          </w:tcPr>
          <w:p w14:paraId="32291364" w14:textId="77777777" w:rsidR="00BB5A78" w:rsidRPr="00F948B9" w:rsidRDefault="00BB5A78" w:rsidP="00365804">
            <w:pPr>
              <w:spacing w:before="0"/>
              <w:jc w:val="center"/>
              <w:rPr>
                <w:sz w:val="20"/>
                <w:szCs w:val="20"/>
                <w:lang w:val="en-GB"/>
              </w:rPr>
            </w:pPr>
          </w:p>
        </w:tc>
        <w:tc>
          <w:tcPr>
            <w:tcW w:w="519" w:type="pct"/>
            <w:vAlign w:val="center"/>
          </w:tcPr>
          <w:p w14:paraId="6CD9AFFA" w14:textId="77777777" w:rsidR="00BB5A78" w:rsidRPr="00F948B9" w:rsidRDefault="00BB5A78" w:rsidP="00365804">
            <w:pPr>
              <w:spacing w:before="0"/>
              <w:jc w:val="center"/>
              <w:rPr>
                <w:sz w:val="20"/>
                <w:szCs w:val="20"/>
                <w:lang w:val="en-GB"/>
              </w:rPr>
            </w:pPr>
          </w:p>
        </w:tc>
        <w:tc>
          <w:tcPr>
            <w:tcW w:w="447" w:type="pct"/>
            <w:vAlign w:val="center"/>
          </w:tcPr>
          <w:p w14:paraId="7641030D" w14:textId="77777777" w:rsidR="00BB5A78" w:rsidRPr="00F948B9" w:rsidRDefault="005D249A" w:rsidP="00365804">
            <w:pPr>
              <w:spacing w:before="0"/>
              <w:jc w:val="center"/>
              <w:rPr>
                <w:sz w:val="20"/>
                <w:szCs w:val="20"/>
                <w:lang w:val="en-GB"/>
              </w:rPr>
            </w:pPr>
            <w:hyperlink r:id="rId95" w:history="1">
              <w:r w:rsidR="00BB5A78" w:rsidRPr="00F948B9">
                <w:rPr>
                  <w:rStyle w:val="Hyperlink"/>
                  <w:sz w:val="20"/>
                  <w:szCs w:val="20"/>
                  <w:lang w:val="en-GB"/>
                </w:rPr>
                <w:t>TD068</w:t>
              </w:r>
            </w:hyperlink>
          </w:p>
        </w:tc>
      </w:tr>
      <w:tr w:rsidR="00BB5A78" w:rsidRPr="006803CE" w14:paraId="123BCB45" w14:textId="77777777" w:rsidTr="00BB5A78">
        <w:tc>
          <w:tcPr>
            <w:tcW w:w="3364" w:type="pct"/>
          </w:tcPr>
          <w:p w14:paraId="3C372192" w14:textId="77777777" w:rsidR="00BB5A78" w:rsidRPr="005912E2" w:rsidRDefault="005D249A" w:rsidP="00365804">
            <w:pPr>
              <w:spacing w:before="0"/>
              <w:rPr>
                <w:sz w:val="20"/>
                <w:szCs w:val="20"/>
                <w:lang w:val="en-GB"/>
              </w:rPr>
            </w:pPr>
            <w:hyperlink r:id="rId96" w:history="1">
              <w:r w:rsidR="00BB5A78" w:rsidRPr="005912E2">
                <w:rPr>
                  <w:rStyle w:val="Hyperlink"/>
                  <w:sz w:val="20"/>
                  <w:szCs w:val="20"/>
                  <w:lang w:val="en-GB"/>
                </w:rPr>
                <w:t>TD069</w:t>
              </w:r>
            </w:hyperlink>
            <w:r w:rsidR="00BB5A78" w:rsidRPr="005912E2">
              <w:rPr>
                <w:sz w:val="20"/>
                <w:szCs w:val="20"/>
                <w:lang w:val="en-GB"/>
              </w:rPr>
              <w:t xml:space="preserve">: </w:t>
            </w:r>
            <w:r w:rsidR="00BB5A78" w:rsidRPr="005912E2">
              <w:rPr>
                <w:sz w:val="20"/>
                <w:szCs w:val="20"/>
              </w:rPr>
              <w:t>TSB</w:t>
            </w:r>
          </w:p>
          <w:p w14:paraId="2A0FAE84" w14:textId="77777777" w:rsidR="00BB5A78" w:rsidRPr="00F948B9" w:rsidRDefault="00BB5A78" w:rsidP="00365804">
            <w:pPr>
              <w:spacing w:before="0"/>
              <w:rPr>
                <w:sz w:val="20"/>
                <w:szCs w:val="20"/>
                <w:lang w:val="en-GB"/>
              </w:rPr>
            </w:pPr>
            <w:r w:rsidRPr="005912E2">
              <w:rPr>
                <w:sz w:val="20"/>
                <w:szCs w:val="20"/>
              </w:rPr>
              <w:t>Communiqué of the TSB Director CxO consultation meeting, 6 December 2022</w:t>
            </w:r>
          </w:p>
        </w:tc>
        <w:tc>
          <w:tcPr>
            <w:tcW w:w="670" w:type="pct"/>
            <w:vAlign w:val="center"/>
          </w:tcPr>
          <w:p w14:paraId="36A6B494" w14:textId="77777777" w:rsidR="00BB5A78" w:rsidRPr="00F948B9" w:rsidRDefault="005D249A" w:rsidP="00365804">
            <w:pPr>
              <w:spacing w:before="0"/>
              <w:jc w:val="center"/>
              <w:rPr>
                <w:sz w:val="20"/>
                <w:szCs w:val="20"/>
                <w:lang w:val="en-GB"/>
              </w:rPr>
            </w:pPr>
            <w:hyperlink r:id="rId97" w:history="1">
              <w:r w:rsidR="00BB5A78" w:rsidRPr="00F948B9">
                <w:rPr>
                  <w:rStyle w:val="Hyperlink"/>
                  <w:sz w:val="20"/>
                  <w:szCs w:val="20"/>
                  <w:lang w:val="en-GB"/>
                </w:rPr>
                <w:t>TD069</w:t>
              </w:r>
            </w:hyperlink>
          </w:p>
        </w:tc>
        <w:tc>
          <w:tcPr>
            <w:tcW w:w="519" w:type="pct"/>
            <w:vAlign w:val="center"/>
          </w:tcPr>
          <w:p w14:paraId="346A5534" w14:textId="77777777" w:rsidR="00BB5A78" w:rsidRPr="00F948B9" w:rsidRDefault="00BB5A78" w:rsidP="00365804">
            <w:pPr>
              <w:spacing w:before="0"/>
              <w:jc w:val="center"/>
              <w:rPr>
                <w:sz w:val="20"/>
                <w:szCs w:val="20"/>
                <w:lang w:val="en-GB"/>
              </w:rPr>
            </w:pPr>
          </w:p>
        </w:tc>
        <w:tc>
          <w:tcPr>
            <w:tcW w:w="447" w:type="pct"/>
            <w:vAlign w:val="center"/>
          </w:tcPr>
          <w:p w14:paraId="6E5371A5" w14:textId="77777777" w:rsidR="00BB5A78" w:rsidRPr="00F948B9" w:rsidRDefault="00BB5A78" w:rsidP="00365804">
            <w:pPr>
              <w:spacing w:before="0"/>
              <w:jc w:val="center"/>
              <w:rPr>
                <w:sz w:val="20"/>
                <w:szCs w:val="20"/>
                <w:lang w:val="en-GB"/>
              </w:rPr>
            </w:pPr>
          </w:p>
        </w:tc>
      </w:tr>
      <w:tr w:rsidR="00BB5A78" w:rsidRPr="006803CE" w14:paraId="79F2593D" w14:textId="77777777" w:rsidTr="00BB5A78">
        <w:tc>
          <w:tcPr>
            <w:tcW w:w="3364" w:type="pct"/>
          </w:tcPr>
          <w:p w14:paraId="1AF1C127" w14:textId="77777777" w:rsidR="00BB5A78" w:rsidRPr="005912E2" w:rsidRDefault="005D249A" w:rsidP="00365804">
            <w:pPr>
              <w:spacing w:before="0"/>
              <w:rPr>
                <w:sz w:val="20"/>
                <w:szCs w:val="20"/>
                <w:lang w:val="en-GB"/>
              </w:rPr>
            </w:pPr>
            <w:hyperlink r:id="rId98" w:history="1">
              <w:r w:rsidR="00BB5A78" w:rsidRPr="005912E2">
                <w:rPr>
                  <w:rStyle w:val="Hyperlink"/>
                  <w:sz w:val="20"/>
                  <w:szCs w:val="20"/>
                  <w:lang w:val="en-GB"/>
                </w:rPr>
                <w:t>TD074</w:t>
              </w:r>
            </w:hyperlink>
            <w:r w:rsidR="00BB5A78" w:rsidRPr="005912E2">
              <w:rPr>
                <w:sz w:val="20"/>
                <w:szCs w:val="20"/>
                <w:lang w:val="en-GB"/>
              </w:rPr>
              <w:t>: ITU-T SG2</w:t>
            </w:r>
          </w:p>
          <w:p w14:paraId="478BB9A7" w14:textId="77777777" w:rsidR="00BB5A78" w:rsidRPr="005912E2" w:rsidRDefault="00BB5A78" w:rsidP="00365804">
            <w:pPr>
              <w:spacing w:before="0"/>
              <w:rPr>
                <w:sz w:val="20"/>
                <w:szCs w:val="20"/>
                <w:lang w:val="en-GB"/>
              </w:rPr>
            </w:pPr>
            <w:r w:rsidRPr="005912E2">
              <w:rPr>
                <w:sz w:val="20"/>
                <w:szCs w:val="20"/>
                <w:lang w:val="en-GB"/>
              </w:rPr>
              <w:t>LS/i on Telecommunication Management and OAM Project Plan [from ITU-T SG2]</w:t>
            </w:r>
          </w:p>
        </w:tc>
        <w:tc>
          <w:tcPr>
            <w:tcW w:w="670" w:type="pct"/>
            <w:vAlign w:val="center"/>
          </w:tcPr>
          <w:p w14:paraId="565E1641" w14:textId="77777777" w:rsidR="00BB5A78" w:rsidRPr="00F948B9" w:rsidRDefault="00BB5A78" w:rsidP="00365804">
            <w:pPr>
              <w:spacing w:before="0"/>
              <w:jc w:val="center"/>
              <w:rPr>
                <w:sz w:val="20"/>
                <w:szCs w:val="20"/>
              </w:rPr>
            </w:pPr>
          </w:p>
        </w:tc>
        <w:tc>
          <w:tcPr>
            <w:tcW w:w="519" w:type="pct"/>
            <w:vAlign w:val="center"/>
          </w:tcPr>
          <w:p w14:paraId="7288AC9A" w14:textId="77777777" w:rsidR="00BB5A78" w:rsidRPr="00F948B9" w:rsidRDefault="005D249A" w:rsidP="00365804">
            <w:pPr>
              <w:spacing w:before="0"/>
              <w:jc w:val="center"/>
              <w:rPr>
                <w:sz w:val="20"/>
                <w:szCs w:val="20"/>
              </w:rPr>
            </w:pPr>
            <w:hyperlink r:id="rId99" w:history="1">
              <w:r w:rsidR="00BB5A78" w:rsidRPr="00F948B9">
                <w:rPr>
                  <w:rStyle w:val="Hyperlink"/>
                  <w:sz w:val="20"/>
                  <w:szCs w:val="20"/>
                  <w:lang w:val="en-GB"/>
                </w:rPr>
                <w:t>TD074</w:t>
              </w:r>
            </w:hyperlink>
          </w:p>
        </w:tc>
        <w:tc>
          <w:tcPr>
            <w:tcW w:w="447" w:type="pct"/>
            <w:vAlign w:val="center"/>
          </w:tcPr>
          <w:p w14:paraId="00528CDB" w14:textId="77777777" w:rsidR="00BB5A78" w:rsidRPr="00F948B9" w:rsidRDefault="00BB5A78" w:rsidP="00365804">
            <w:pPr>
              <w:spacing w:before="0"/>
              <w:jc w:val="center"/>
              <w:rPr>
                <w:sz w:val="20"/>
                <w:szCs w:val="20"/>
              </w:rPr>
            </w:pPr>
          </w:p>
        </w:tc>
      </w:tr>
      <w:tr w:rsidR="00BB5A78" w:rsidRPr="006803CE" w14:paraId="113648E9" w14:textId="77777777" w:rsidTr="00BB5A78">
        <w:tc>
          <w:tcPr>
            <w:tcW w:w="3364" w:type="pct"/>
          </w:tcPr>
          <w:p w14:paraId="61567564" w14:textId="77777777" w:rsidR="00BB5A78" w:rsidRPr="005912E2" w:rsidRDefault="005D249A" w:rsidP="00365804">
            <w:pPr>
              <w:spacing w:before="0"/>
              <w:rPr>
                <w:sz w:val="20"/>
                <w:szCs w:val="20"/>
              </w:rPr>
            </w:pPr>
            <w:hyperlink r:id="rId100" w:history="1">
              <w:r w:rsidR="00BB5A78" w:rsidRPr="005912E2">
                <w:rPr>
                  <w:rStyle w:val="Hyperlink"/>
                  <w:sz w:val="20"/>
                  <w:szCs w:val="20"/>
                </w:rPr>
                <w:t>TD076</w:t>
              </w:r>
            </w:hyperlink>
            <w:r w:rsidR="00BB5A78" w:rsidRPr="005912E2">
              <w:rPr>
                <w:sz w:val="20"/>
                <w:szCs w:val="20"/>
              </w:rPr>
              <w:t>: ISCG</w:t>
            </w:r>
          </w:p>
          <w:p w14:paraId="4CE26BB2" w14:textId="77777777" w:rsidR="00BB5A78" w:rsidRPr="005912E2" w:rsidRDefault="00BB5A78" w:rsidP="00365804">
            <w:pPr>
              <w:spacing w:before="0"/>
              <w:rPr>
                <w:sz w:val="20"/>
                <w:szCs w:val="20"/>
              </w:rPr>
            </w:pPr>
            <w:r w:rsidRPr="005912E2">
              <w:rPr>
                <w:sz w:val="20"/>
                <w:szCs w:val="20"/>
              </w:rPr>
              <w:t>LS/i on Access to documents on intersectoral activities [from ISCG]</w:t>
            </w:r>
          </w:p>
        </w:tc>
        <w:tc>
          <w:tcPr>
            <w:tcW w:w="670" w:type="pct"/>
            <w:vAlign w:val="center"/>
          </w:tcPr>
          <w:p w14:paraId="254A7ADC" w14:textId="77777777" w:rsidR="00BB5A78" w:rsidRPr="00F948B9" w:rsidRDefault="005D249A" w:rsidP="00365804">
            <w:pPr>
              <w:spacing w:before="0"/>
              <w:jc w:val="center"/>
              <w:rPr>
                <w:sz w:val="20"/>
                <w:szCs w:val="20"/>
              </w:rPr>
            </w:pPr>
            <w:hyperlink r:id="rId101" w:history="1">
              <w:r w:rsidR="00BB5A78" w:rsidRPr="00F948B9">
                <w:rPr>
                  <w:rStyle w:val="Hyperlink"/>
                  <w:sz w:val="20"/>
                  <w:szCs w:val="20"/>
                </w:rPr>
                <w:t>TD076</w:t>
              </w:r>
            </w:hyperlink>
          </w:p>
        </w:tc>
        <w:tc>
          <w:tcPr>
            <w:tcW w:w="519" w:type="pct"/>
            <w:vAlign w:val="center"/>
          </w:tcPr>
          <w:p w14:paraId="355812AE" w14:textId="77777777" w:rsidR="00BB5A78" w:rsidRPr="00F948B9" w:rsidRDefault="00BB5A78" w:rsidP="00365804">
            <w:pPr>
              <w:spacing w:before="0"/>
              <w:jc w:val="center"/>
              <w:rPr>
                <w:sz w:val="20"/>
                <w:szCs w:val="20"/>
              </w:rPr>
            </w:pPr>
          </w:p>
        </w:tc>
        <w:tc>
          <w:tcPr>
            <w:tcW w:w="447" w:type="pct"/>
            <w:vAlign w:val="center"/>
          </w:tcPr>
          <w:p w14:paraId="0ED15F00" w14:textId="77777777" w:rsidR="00BB5A78" w:rsidRPr="00F948B9" w:rsidRDefault="00BB5A78" w:rsidP="00365804">
            <w:pPr>
              <w:spacing w:before="0"/>
              <w:jc w:val="center"/>
              <w:rPr>
                <w:sz w:val="20"/>
                <w:szCs w:val="20"/>
              </w:rPr>
            </w:pPr>
          </w:p>
        </w:tc>
      </w:tr>
      <w:tr w:rsidR="00BB5A78" w:rsidRPr="006803CE" w14:paraId="31B42028" w14:textId="77777777" w:rsidTr="00BB5A78">
        <w:tc>
          <w:tcPr>
            <w:tcW w:w="3364" w:type="pct"/>
          </w:tcPr>
          <w:p w14:paraId="6A97D82D" w14:textId="77777777" w:rsidR="00BB5A78" w:rsidRPr="005912E2" w:rsidRDefault="005D249A" w:rsidP="00365804">
            <w:pPr>
              <w:spacing w:before="0"/>
              <w:rPr>
                <w:sz w:val="20"/>
                <w:szCs w:val="20"/>
              </w:rPr>
            </w:pPr>
            <w:hyperlink r:id="rId102" w:history="1">
              <w:r w:rsidR="00BB5A78" w:rsidRPr="005912E2">
                <w:rPr>
                  <w:rStyle w:val="Hyperlink"/>
                  <w:sz w:val="20"/>
                  <w:szCs w:val="20"/>
                </w:rPr>
                <w:t>TD078</w:t>
              </w:r>
            </w:hyperlink>
            <w:r w:rsidR="00BB5A78" w:rsidRPr="005912E2">
              <w:rPr>
                <w:sz w:val="20"/>
                <w:szCs w:val="20"/>
              </w:rPr>
              <w:t>: ITU-T SG17</w:t>
            </w:r>
          </w:p>
          <w:p w14:paraId="5E4D25C4" w14:textId="77777777" w:rsidR="00BB5A78" w:rsidRPr="005912E2" w:rsidRDefault="00BB5A78" w:rsidP="00365804">
            <w:pPr>
              <w:spacing w:before="0"/>
              <w:rPr>
                <w:sz w:val="20"/>
                <w:szCs w:val="20"/>
              </w:rPr>
            </w:pPr>
            <w:r w:rsidRPr="005912E2">
              <w:rPr>
                <w:sz w:val="20"/>
                <w:szCs w:val="20"/>
              </w:rPr>
              <w:lastRenderedPageBreak/>
              <w:t>LS/r on Intelligent Transportation Systems (ITS) (reply to TSAG-LS49) [from ITU-T SG17]</w:t>
            </w:r>
          </w:p>
        </w:tc>
        <w:tc>
          <w:tcPr>
            <w:tcW w:w="670" w:type="pct"/>
            <w:vAlign w:val="center"/>
          </w:tcPr>
          <w:p w14:paraId="50AEADDD" w14:textId="77777777" w:rsidR="00BB5A78" w:rsidRPr="00F948B9" w:rsidRDefault="00BB5A78" w:rsidP="00365804">
            <w:pPr>
              <w:spacing w:before="0"/>
              <w:jc w:val="center"/>
              <w:rPr>
                <w:sz w:val="20"/>
                <w:szCs w:val="20"/>
              </w:rPr>
            </w:pPr>
          </w:p>
        </w:tc>
        <w:tc>
          <w:tcPr>
            <w:tcW w:w="519" w:type="pct"/>
            <w:vAlign w:val="center"/>
          </w:tcPr>
          <w:p w14:paraId="5850D312" w14:textId="77777777" w:rsidR="00BB5A78" w:rsidRPr="00F948B9" w:rsidRDefault="005D249A" w:rsidP="00365804">
            <w:pPr>
              <w:spacing w:before="0"/>
              <w:jc w:val="center"/>
              <w:rPr>
                <w:sz w:val="20"/>
                <w:szCs w:val="20"/>
              </w:rPr>
            </w:pPr>
            <w:hyperlink r:id="rId103" w:history="1">
              <w:r w:rsidR="00BB5A78" w:rsidRPr="00F948B9">
                <w:rPr>
                  <w:rStyle w:val="Hyperlink"/>
                  <w:sz w:val="20"/>
                  <w:szCs w:val="20"/>
                </w:rPr>
                <w:t>TD078</w:t>
              </w:r>
            </w:hyperlink>
          </w:p>
        </w:tc>
        <w:tc>
          <w:tcPr>
            <w:tcW w:w="447" w:type="pct"/>
            <w:vAlign w:val="center"/>
          </w:tcPr>
          <w:p w14:paraId="2FBE46F0" w14:textId="77777777" w:rsidR="00BB5A78" w:rsidRPr="00F948B9" w:rsidRDefault="00BB5A78" w:rsidP="00365804">
            <w:pPr>
              <w:spacing w:before="0"/>
              <w:jc w:val="center"/>
              <w:rPr>
                <w:sz w:val="20"/>
                <w:szCs w:val="20"/>
              </w:rPr>
            </w:pPr>
          </w:p>
        </w:tc>
      </w:tr>
      <w:tr w:rsidR="00BB5A78" w:rsidRPr="006803CE" w14:paraId="36E0A04B" w14:textId="77777777" w:rsidTr="00BB5A78">
        <w:tc>
          <w:tcPr>
            <w:tcW w:w="3364" w:type="pct"/>
          </w:tcPr>
          <w:p w14:paraId="6642767F" w14:textId="77777777" w:rsidR="00BB5A78" w:rsidRPr="005912E2" w:rsidRDefault="005D249A" w:rsidP="00365804">
            <w:pPr>
              <w:spacing w:before="0"/>
              <w:rPr>
                <w:sz w:val="20"/>
                <w:szCs w:val="20"/>
              </w:rPr>
            </w:pPr>
            <w:hyperlink r:id="rId104" w:history="1">
              <w:r w:rsidR="00BB5A78" w:rsidRPr="005912E2">
                <w:rPr>
                  <w:rStyle w:val="Hyperlink"/>
                  <w:sz w:val="20"/>
                  <w:szCs w:val="20"/>
                </w:rPr>
                <w:t>TD079</w:t>
              </w:r>
            </w:hyperlink>
            <w:r w:rsidR="00BB5A78" w:rsidRPr="005912E2">
              <w:rPr>
                <w:sz w:val="20"/>
                <w:szCs w:val="20"/>
              </w:rPr>
              <w:t>: ITU-T SG11</w:t>
            </w:r>
          </w:p>
          <w:p w14:paraId="1EC8C96B" w14:textId="77777777" w:rsidR="00BB5A78" w:rsidRPr="005912E2" w:rsidRDefault="00BB5A78" w:rsidP="00365804">
            <w:pPr>
              <w:spacing w:before="0"/>
              <w:rPr>
                <w:sz w:val="20"/>
                <w:szCs w:val="20"/>
              </w:rPr>
            </w:pPr>
            <w:r w:rsidRPr="005912E2">
              <w:rPr>
                <w:sz w:val="20"/>
                <w:szCs w:val="20"/>
              </w:rPr>
              <w:t>LS/i on ITU recognition of Testing Laboratories [from ITU-T SG11]</w:t>
            </w:r>
          </w:p>
        </w:tc>
        <w:tc>
          <w:tcPr>
            <w:tcW w:w="670" w:type="pct"/>
            <w:vAlign w:val="center"/>
          </w:tcPr>
          <w:p w14:paraId="17E3DB33" w14:textId="77777777" w:rsidR="00BB5A78" w:rsidRPr="00F948B9" w:rsidRDefault="00BB5A78" w:rsidP="00365804">
            <w:pPr>
              <w:spacing w:before="0"/>
              <w:jc w:val="center"/>
              <w:rPr>
                <w:sz w:val="20"/>
                <w:szCs w:val="20"/>
              </w:rPr>
            </w:pPr>
          </w:p>
        </w:tc>
        <w:tc>
          <w:tcPr>
            <w:tcW w:w="519" w:type="pct"/>
            <w:vAlign w:val="center"/>
          </w:tcPr>
          <w:p w14:paraId="1B5CF864" w14:textId="77777777" w:rsidR="00BB5A78" w:rsidRPr="00F948B9" w:rsidRDefault="005D249A" w:rsidP="00365804">
            <w:pPr>
              <w:spacing w:before="0"/>
              <w:jc w:val="center"/>
              <w:rPr>
                <w:sz w:val="20"/>
                <w:szCs w:val="20"/>
              </w:rPr>
            </w:pPr>
            <w:hyperlink r:id="rId105" w:history="1">
              <w:r w:rsidR="00BB5A78" w:rsidRPr="00F948B9">
                <w:rPr>
                  <w:rStyle w:val="Hyperlink"/>
                  <w:sz w:val="20"/>
                  <w:szCs w:val="20"/>
                </w:rPr>
                <w:t>TD079</w:t>
              </w:r>
            </w:hyperlink>
          </w:p>
        </w:tc>
        <w:tc>
          <w:tcPr>
            <w:tcW w:w="447" w:type="pct"/>
            <w:vAlign w:val="center"/>
          </w:tcPr>
          <w:p w14:paraId="58B1C508" w14:textId="77777777" w:rsidR="00BB5A78" w:rsidRPr="00F948B9" w:rsidRDefault="00BB5A78" w:rsidP="00365804">
            <w:pPr>
              <w:spacing w:before="0"/>
              <w:jc w:val="center"/>
              <w:rPr>
                <w:sz w:val="20"/>
                <w:szCs w:val="20"/>
              </w:rPr>
            </w:pPr>
          </w:p>
        </w:tc>
      </w:tr>
      <w:tr w:rsidR="00BB5A78" w:rsidRPr="006803CE" w14:paraId="08EA2527" w14:textId="77777777" w:rsidTr="00BB5A78">
        <w:tc>
          <w:tcPr>
            <w:tcW w:w="3364" w:type="pct"/>
          </w:tcPr>
          <w:p w14:paraId="627235A9" w14:textId="77777777" w:rsidR="00BB5A78" w:rsidRPr="005912E2" w:rsidRDefault="005D249A" w:rsidP="00365804">
            <w:pPr>
              <w:spacing w:before="0"/>
              <w:rPr>
                <w:sz w:val="20"/>
                <w:szCs w:val="20"/>
              </w:rPr>
            </w:pPr>
            <w:hyperlink r:id="rId106" w:history="1">
              <w:r w:rsidR="00BB5A78" w:rsidRPr="005912E2">
                <w:rPr>
                  <w:rStyle w:val="Hyperlink"/>
                  <w:sz w:val="20"/>
                  <w:szCs w:val="20"/>
                </w:rPr>
                <w:t>TD081</w:t>
              </w:r>
            </w:hyperlink>
            <w:r w:rsidR="00BB5A78" w:rsidRPr="005912E2">
              <w:rPr>
                <w:sz w:val="20"/>
                <w:szCs w:val="20"/>
              </w:rPr>
              <w:t>: ITU-T SG13</w:t>
            </w:r>
          </w:p>
          <w:p w14:paraId="52817B1F" w14:textId="77777777" w:rsidR="00BB5A78" w:rsidRPr="005912E2" w:rsidRDefault="00BB5A78" w:rsidP="00365804">
            <w:pPr>
              <w:spacing w:before="0"/>
              <w:rPr>
                <w:sz w:val="20"/>
                <w:szCs w:val="20"/>
              </w:rPr>
            </w:pPr>
            <w:r w:rsidRPr="005912E2">
              <w:rPr>
                <w:sz w:val="20"/>
                <w:szCs w:val="20"/>
              </w:rPr>
              <w:t>LS/i on the approval of a new ITU-T Supplement on use cases for autonomous networks [from ITU-T SG13]</w:t>
            </w:r>
          </w:p>
        </w:tc>
        <w:tc>
          <w:tcPr>
            <w:tcW w:w="670" w:type="pct"/>
            <w:vAlign w:val="center"/>
          </w:tcPr>
          <w:p w14:paraId="4C5D2F39" w14:textId="77777777" w:rsidR="00BB5A78" w:rsidRPr="00F948B9" w:rsidRDefault="00BB5A78" w:rsidP="00365804">
            <w:pPr>
              <w:spacing w:before="0"/>
              <w:jc w:val="center"/>
              <w:rPr>
                <w:sz w:val="20"/>
                <w:szCs w:val="20"/>
              </w:rPr>
            </w:pPr>
          </w:p>
        </w:tc>
        <w:tc>
          <w:tcPr>
            <w:tcW w:w="519" w:type="pct"/>
            <w:vAlign w:val="center"/>
          </w:tcPr>
          <w:p w14:paraId="2DE98B2E" w14:textId="77777777" w:rsidR="00BB5A78" w:rsidRPr="00F948B9" w:rsidRDefault="005D249A" w:rsidP="00365804">
            <w:pPr>
              <w:spacing w:before="0"/>
              <w:jc w:val="center"/>
              <w:rPr>
                <w:sz w:val="20"/>
                <w:szCs w:val="20"/>
              </w:rPr>
            </w:pPr>
            <w:hyperlink r:id="rId107" w:history="1">
              <w:r w:rsidR="00BB5A78" w:rsidRPr="00F948B9">
                <w:rPr>
                  <w:rStyle w:val="Hyperlink"/>
                  <w:sz w:val="20"/>
                  <w:szCs w:val="20"/>
                </w:rPr>
                <w:t>TD081</w:t>
              </w:r>
            </w:hyperlink>
          </w:p>
        </w:tc>
        <w:tc>
          <w:tcPr>
            <w:tcW w:w="447" w:type="pct"/>
            <w:vAlign w:val="center"/>
          </w:tcPr>
          <w:p w14:paraId="738D25A5" w14:textId="77777777" w:rsidR="00BB5A78" w:rsidRPr="00F948B9" w:rsidRDefault="00BB5A78" w:rsidP="00365804">
            <w:pPr>
              <w:spacing w:before="0"/>
              <w:jc w:val="center"/>
              <w:rPr>
                <w:sz w:val="20"/>
                <w:szCs w:val="20"/>
              </w:rPr>
            </w:pPr>
          </w:p>
        </w:tc>
      </w:tr>
      <w:tr w:rsidR="00BB5A78" w:rsidRPr="006803CE" w14:paraId="05E2857D" w14:textId="77777777" w:rsidTr="00BB5A78">
        <w:tc>
          <w:tcPr>
            <w:tcW w:w="3364" w:type="pct"/>
          </w:tcPr>
          <w:p w14:paraId="19A00689" w14:textId="77777777" w:rsidR="00BB5A78" w:rsidRPr="005912E2" w:rsidRDefault="005D249A" w:rsidP="00365804">
            <w:pPr>
              <w:keepNext/>
              <w:keepLines/>
              <w:spacing w:before="0"/>
              <w:rPr>
                <w:sz w:val="20"/>
                <w:szCs w:val="20"/>
              </w:rPr>
            </w:pPr>
            <w:hyperlink r:id="rId108" w:history="1">
              <w:r w:rsidR="00BB5A78" w:rsidRPr="005912E2">
                <w:rPr>
                  <w:rStyle w:val="Hyperlink"/>
                  <w:sz w:val="20"/>
                  <w:szCs w:val="20"/>
                </w:rPr>
                <w:t>TD082</w:t>
              </w:r>
            </w:hyperlink>
            <w:r w:rsidR="00BB5A78" w:rsidRPr="005912E2">
              <w:rPr>
                <w:sz w:val="20"/>
                <w:szCs w:val="20"/>
              </w:rPr>
              <w:t>: ITU-T SG13</w:t>
            </w:r>
          </w:p>
          <w:p w14:paraId="2B27868B" w14:textId="77777777" w:rsidR="00BB5A78" w:rsidRPr="005912E2" w:rsidRDefault="00BB5A78" w:rsidP="00365804">
            <w:pPr>
              <w:keepNext/>
              <w:keepLines/>
              <w:spacing w:before="0"/>
              <w:rPr>
                <w:sz w:val="20"/>
                <w:szCs w:val="20"/>
              </w:rPr>
            </w:pPr>
            <w:r w:rsidRPr="005912E2">
              <w:rPr>
                <w:sz w:val="20"/>
                <w:szCs w:val="20"/>
              </w:rPr>
              <w:t>LS/i on the consent of Recommendation ITU-T Y.3181 (ex-Y.ML-IMT2020-sandbox): “Architectural framework for Machine Learning Sandbox in future networks including IMT-2020” [from ITU-T SG13]</w:t>
            </w:r>
          </w:p>
        </w:tc>
        <w:tc>
          <w:tcPr>
            <w:tcW w:w="670" w:type="pct"/>
            <w:vAlign w:val="center"/>
          </w:tcPr>
          <w:p w14:paraId="266154FE" w14:textId="77777777" w:rsidR="00BB5A78" w:rsidRPr="00F948B9" w:rsidRDefault="00BB5A78" w:rsidP="00365804">
            <w:pPr>
              <w:spacing w:before="0"/>
              <w:jc w:val="center"/>
              <w:rPr>
                <w:sz w:val="20"/>
                <w:szCs w:val="20"/>
              </w:rPr>
            </w:pPr>
          </w:p>
        </w:tc>
        <w:tc>
          <w:tcPr>
            <w:tcW w:w="519" w:type="pct"/>
            <w:vAlign w:val="center"/>
          </w:tcPr>
          <w:p w14:paraId="7F066D96" w14:textId="77777777" w:rsidR="00BB5A78" w:rsidRPr="00F948B9" w:rsidRDefault="005D249A" w:rsidP="00365804">
            <w:pPr>
              <w:spacing w:before="0"/>
              <w:jc w:val="center"/>
              <w:rPr>
                <w:sz w:val="20"/>
                <w:szCs w:val="20"/>
              </w:rPr>
            </w:pPr>
            <w:hyperlink r:id="rId109" w:history="1">
              <w:r w:rsidR="00BB5A78" w:rsidRPr="00F948B9">
                <w:rPr>
                  <w:rStyle w:val="Hyperlink"/>
                  <w:sz w:val="20"/>
                  <w:szCs w:val="20"/>
                </w:rPr>
                <w:t>TD082</w:t>
              </w:r>
            </w:hyperlink>
          </w:p>
        </w:tc>
        <w:tc>
          <w:tcPr>
            <w:tcW w:w="447" w:type="pct"/>
            <w:vAlign w:val="center"/>
          </w:tcPr>
          <w:p w14:paraId="34A7011D" w14:textId="77777777" w:rsidR="00BB5A78" w:rsidRPr="00F948B9" w:rsidRDefault="00BB5A78" w:rsidP="00365804">
            <w:pPr>
              <w:spacing w:before="0"/>
              <w:jc w:val="center"/>
              <w:rPr>
                <w:sz w:val="20"/>
                <w:szCs w:val="20"/>
              </w:rPr>
            </w:pPr>
          </w:p>
        </w:tc>
      </w:tr>
      <w:tr w:rsidR="00BB5A78" w:rsidRPr="006803CE" w14:paraId="59A0D41A" w14:textId="77777777" w:rsidTr="00BB5A78">
        <w:tc>
          <w:tcPr>
            <w:tcW w:w="3364" w:type="pct"/>
          </w:tcPr>
          <w:p w14:paraId="5E27B89E" w14:textId="77777777" w:rsidR="00BB5A78" w:rsidRPr="005912E2" w:rsidRDefault="005D249A" w:rsidP="00365804">
            <w:pPr>
              <w:spacing w:before="0"/>
              <w:rPr>
                <w:sz w:val="20"/>
                <w:szCs w:val="20"/>
              </w:rPr>
            </w:pPr>
            <w:hyperlink r:id="rId110" w:history="1">
              <w:r w:rsidR="00BB5A78" w:rsidRPr="005912E2">
                <w:rPr>
                  <w:rStyle w:val="Hyperlink"/>
                  <w:sz w:val="20"/>
                  <w:szCs w:val="20"/>
                </w:rPr>
                <w:t>TD083</w:t>
              </w:r>
            </w:hyperlink>
            <w:r w:rsidR="00BB5A78" w:rsidRPr="005912E2">
              <w:rPr>
                <w:sz w:val="20"/>
                <w:szCs w:val="20"/>
              </w:rPr>
              <w:t>: ITU-T SG11</w:t>
            </w:r>
          </w:p>
          <w:p w14:paraId="34E265AF" w14:textId="77777777" w:rsidR="00BB5A78" w:rsidRPr="005912E2" w:rsidRDefault="00BB5A78" w:rsidP="00365804">
            <w:pPr>
              <w:spacing w:before="0"/>
              <w:rPr>
                <w:sz w:val="20"/>
                <w:szCs w:val="20"/>
              </w:rPr>
            </w:pPr>
            <w:r w:rsidRPr="005912E2">
              <w:rPr>
                <w:sz w:val="20"/>
                <w:szCs w:val="20"/>
              </w:rPr>
              <w:t>LS/i on work progress on QKDN protocols in SG11 [from ITU-T SG11]</w:t>
            </w:r>
          </w:p>
        </w:tc>
        <w:tc>
          <w:tcPr>
            <w:tcW w:w="670" w:type="pct"/>
            <w:vAlign w:val="center"/>
          </w:tcPr>
          <w:p w14:paraId="6C63ADB5" w14:textId="77777777" w:rsidR="00BB5A78" w:rsidRPr="00F948B9" w:rsidRDefault="00BB5A78" w:rsidP="00365804">
            <w:pPr>
              <w:spacing w:before="0"/>
              <w:jc w:val="center"/>
              <w:rPr>
                <w:sz w:val="20"/>
                <w:szCs w:val="20"/>
              </w:rPr>
            </w:pPr>
          </w:p>
        </w:tc>
        <w:tc>
          <w:tcPr>
            <w:tcW w:w="519" w:type="pct"/>
            <w:vAlign w:val="center"/>
          </w:tcPr>
          <w:p w14:paraId="470BEF5E" w14:textId="77777777" w:rsidR="00BB5A78" w:rsidRPr="00F948B9" w:rsidRDefault="005D249A" w:rsidP="00365804">
            <w:pPr>
              <w:spacing w:before="0"/>
              <w:jc w:val="center"/>
              <w:rPr>
                <w:sz w:val="20"/>
                <w:szCs w:val="20"/>
              </w:rPr>
            </w:pPr>
            <w:hyperlink r:id="rId111" w:history="1">
              <w:r w:rsidR="00BB5A78" w:rsidRPr="00F948B9">
                <w:rPr>
                  <w:rStyle w:val="Hyperlink"/>
                  <w:sz w:val="20"/>
                  <w:szCs w:val="20"/>
                </w:rPr>
                <w:t>TD083</w:t>
              </w:r>
            </w:hyperlink>
          </w:p>
        </w:tc>
        <w:tc>
          <w:tcPr>
            <w:tcW w:w="447" w:type="pct"/>
            <w:vAlign w:val="center"/>
          </w:tcPr>
          <w:p w14:paraId="2FEAB14E" w14:textId="77777777" w:rsidR="00BB5A78" w:rsidRPr="00F948B9" w:rsidRDefault="00BB5A78" w:rsidP="00365804">
            <w:pPr>
              <w:spacing w:before="0"/>
              <w:jc w:val="center"/>
              <w:rPr>
                <w:sz w:val="20"/>
                <w:szCs w:val="20"/>
              </w:rPr>
            </w:pPr>
          </w:p>
        </w:tc>
      </w:tr>
      <w:tr w:rsidR="00BB5A78" w:rsidRPr="006803CE" w14:paraId="0B6AD550" w14:textId="77777777" w:rsidTr="00BB5A78">
        <w:tc>
          <w:tcPr>
            <w:tcW w:w="3364" w:type="pct"/>
          </w:tcPr>
          <w:p w14:paraId="09F5D053" w14:textId="77777777" w:rsidR="00BB5A78" w:rsidRPr="005912E2" w:rsidRDefault="005D249A" w:rsidP="00365804">
            <w:pPr>
              <w:spacing w:before="0"/>
              <w:rPr>
                <w:sz w:val="20"/>
                <w:szCs w:val="20"/>
              </w:rPr>
            </w:pPr>
            <w:hyperlink r:id="rId112" w:history="1">
              <w:r w:rsidR="00BB5A78" w:rsidRPr="005912E2">
                <w:rPr>
                  <w:rStyle w:val="Hyperlink"/>
                  <w:sz w:val="20"/>
                  <w:szCs w:val="20"/>
                </w:rPr>
                <w:t>TD086</w:t>
              </w:r>
            </w:hyperlink>
            <w:r w:rsidR="00BB5A78" w:rsidRPr="005912E2">
              <w:rPr>
                <w:sz w:val="20"/>
                <w:szCs w:val="20"/>
              </w:rPr>
              <w:t>: ITU-T SG5</w:t>
            </w:r>
          </w:p>
          <w:p w14:paraId="3645C2B1" w14:textId="77777777" w:rsidR="00BB5A78" w:rsidRPr="005912E2" w:rsidRDefault="00BB5A78" w:rsidP="00365804">
            <w:pPr>
              <w:spacing w:before="0"/>
              <w:rPr>
                <w:sz w:val="20"/>
                <w:szCs w:val="20"/>
              </w:rPr>
            </w:pPr>
            <w:r w:rsidRPr="005912E2">
              <w:rPr>
                <w:sz w:val="20"/>
                <w:szCs w:val="20"/>
              </w:rPr>
              <w:t>LS/r on the outcomes of FG QIT4N (reply to TSAG-LS46) [from ITU-T SG5]</w:t>
            </w:r>
          </w:p>
        </w:tc>
        <w:tc>
          <w:tcPr>
            <w:tcW w:w="670" w:type="pct"/>
            <w:vAlign w:val="center"/>
          </w:tcPr>
          <w:p w14:paraId="2D4ABF2B" w14:textId="77777777" w:rsidR="00BB5A78" w:rsidRPr="00F948B9" w:rsidRDefault="005D249A" w:rsidP="00365804">
            <w:pPr>
              <w:spacing w:before="0"/>
              <w:jc w:val="center"/>
              <w:rPr>
                <w:sz w:val="20"/>
                <w:szCs w:val="20"/>
              </w:rPr>
            </w:pPr>
            <w:hyperlink r:id="rId113" w:history="1">
              <w:r w:rsidR="00BB5A78" w:rsidRPr="00F948B9">
                <w:rPr>
                  <w:rStyle w:val="Hyperlink"/>
                  <w:sz w:val="20"/>
                  <w:szCs w:val="20"/>
                </w:rPr>
                <w:t>TD086</w:t>
              </w:r>
            </w:hyperlink>
          </w:p>
        </w:tc>
        <w:tc>
          <w:tcPr>
            <w:tcW w:w="519" w:type="pct"/>
            <w:vAlign w:val="center"/>
          </w:tcPr>
          <w:p w14:paraId="2794974F" w14:textId="77777777" w:rsidR="00BB5A78" w:rsidRPr="00F948B9" w:rsidRDefault="00BB5A78" w:rsidP="00365804">
            <w:pPr>
              <w:spacing w:before="0"/>
              <w:jc w:val="center"/>
              <w:rPr>
                <w:sz w:val="20"/>
                <w:szCs w:val="20"/>
              </w:rPr>
            </w:pPr>
          </w:p>
        </w:tc>
        <w:tc>
          <w:tcPr>
            <w:tcW w:w="447" w:type="pct"/>
            <w:vAlign w:val="center"/>
          </w:tcPr>
          <w:p w14:paraId="0A7D7E81" w14:textId="77777777" w:rsidR="00BB5A78" w:rsidRPr="00F948B9" w:rsidRDefault="00BB5A78" w:rsidP="00365804">
            <w:pPr>
              <w:spacing w:before="0"/>
              <w:jc w:val="center"/>
              <w:rPr>
                <w:sz w:val="20"/>
                <w:szCs w:val="20"/>
              </w:rPr>
            </w:pPr>
          </w:p>
        </w:tc>
      </w:tr>
      <w:tr w:rsidR="00BB5A78" w:rsidRPr="006803CE" w14:paraId="4EA4AD2E" w14:textId="77777777" w:rsidTr="00BB5A78">
        <w:tc>
          <w:tcPr>
            <w:tcW w:w="3364" w:type="pct"/>
          </w:tcPr>
          <w:p w14:paraId="1C860541" w14:textId="77777777" w:rsidR="00BB5A78" w:rsidRPr="005912E2" w:rsidRDefault="005D249A" w:rsidP="00365804">
            <w:pPr>
              <w:spacing w:before="0"/>
              <w:rPr>
                <w:sz w:val="20"/>
                <w:szCs w:val="20"/>
              </w:rPr>
            </w:pPr>
            <w:hyperlink r:id="rId114" w:history="1">
              <w:r w:rsidR="00BB5A78" w:rsidRPr="005912E2">
                <w:rPr>
                  <w:rStyle w:val="Hyperlink"/>
                  <w:sz w:val="20"/>
                  <w:szCs w:val="20"/>
                </w:rPr>
                <w:t>TD090</w:t>
              </w:r>
            </w:hyperlink>
            <w:r w:rsidR="00BB5A78" w:rsidRPr="005912E2">
              <w:rPr>
                <w:sz w:val="20"/>
                <w:szCs w:val="20"/>
              </w:rPr>
              <w:t>: ITU-T SG20</w:t>
            </w:r>
          </w:p>
          <w:p w14:paraId="5C844203" w14:textId="77777777" w:rsidR="00BB5A78" w:rsidRPr="005912E2" w:rsidRDefault="00BB5A78" w:rsidP="00365804">
            <w:pPr>
              <w:spacing w:before="0"/>
              <w:rPr>
                <w:sz w:val="20"/>
                <w:szCs w:val="20"/>
              </w:rPr>
            </w:pPr>
            <w:r w:rsidRPr="005912E2">
              <w:rPr>
                <w:sz w:val="20"/>
                <w:szCs w:val="20"/>
              </w:rPr>
              <w:t>LS/r on the outcomes of FG QIT4N (reply to TSAG-LS46 and FG-QIT4N-LS24) [from ITU-T SG20]</w:t>
            </w:r>
          </w:p>
        </w:tc>
        <w:tc>
          <w:tcPr>
            <w:tcW w:w="670" w:type="pct"/>
            <w:vAlign w:val="center"/>
          </w:tcPr>
          <w:p w14:paraId="58E55E28" w14:textId="77777777" w:rsidR="00BB5A78" w:rsidRPr="00F948B9" w:rsidRDefault="005D249A" w:rsidP="00365804">
            <w:pPr>
              <w:spacing w:before="0"/>
              <w:jc w:val="center"/>
              <w:rPr>
                <w:sz w:val="20"/>
                <w:szCs w:val="20"/>
              </w:rPr>
            </w:pPr>
            <w:hyperlink r:id="rId115" w:history="1">
              <w:r w:rsidR="00BB5A78" w:rsidRPr="00F948B9">
                <w:rPr>
                  <w:rStyle w:val="Hyperlink"/>
                  <w:sz w:val="20"/>
                  <w:szCs w:val="20"/>
                </w:rPr>
                <w:t>TD090</w:t>
              </w:r>
            </w:hyperlink>
          </w:p>
        </w:tc>
        <w:tc>
          <w:tcPr>
            <w:tcW w:w="519" w:type="pct"/>
            <w:vAlign w:val="center"/>
          </w:tcPr>
          <w:p w14:paraId="725A020A" w14:textId="77777777" w:rsidR="00BB5A78" w:rsidRPr="00F948B9" w:rsidRDefault="00BB5A78" w:rsidP="00365804">
            <w:pPr>
              <w:spacing w:before="0"/>
              <w:jc w:val="center"/>
              <w:rPr>
                <w:sz w:val="20"/>
                <w:szCs w:val="20"/>
              </w:rPr>
            </w:pPr>
          </w:p>
        </w:tc>
        <w:tc>
          <w:tcPr>
            <w:tcW w:w="447" w:type="pct"/>
            <w:vAlign w:val="center"/>
          </w:tcPr>
          <w:p w14:paraId="020D2DDA" w14:textId="77777777" w:rsidR="00BB5A78" w:rsidRPr="00F948B9" w:rsidRDefault="00BB5A78" w:rsidP="00365804">
            <w:pPr>
              <w:spacing w:before="0"/>
              <w:jc w:val="center"/>
              <w:rPr>
                <w:sz w:val="20"/>
                <w:szCs w:val="20"/>
              </w:rPr>
            </w:pPr>
          </w:p>
        </w:tc>
      </w:tr>
      <w:tr w:rsidR="00BB5A78" w:rsidRPr="006803CE" w14:paraId="4F09E8B3" w14:textId="77777777" w:rsidTr="00BB5A78">
        <w:tc>
          <w:tcPr>
            <w:tcW w:w="3364" w:type="pct"/>
          </w:tcPr>
          <w:p w14:paraId="1E94A544" w14:textId="77777777" w:rsidR="00BB5A78" w:rsidRPr="00041564" w:rsidRDefault="005D249A" w:rsidP="00365804">
            <w:pPr>
              <w:spacing w:before="0"/>
              <w:rPr>
                <w:sz w:val="20"/>
                <w:szCs w:val="20"/>
              </w:rPr>
            </w:pPr>
            <w:hyperlink r:id="rId116" w:history="1">
              <w:r w:rsidR="00BB5A78" w:rsidRPr="00041564">
                <w:rPr>
                  <w:rStyle w:val="Hyperlink"/>
                  <w:sz w:val="20"/>
                  <w:szCs w:val="20"/>
                </w:rPr>
                <w:t>TD091</w:t>
              </w:r>
            </w:hyperlink>
            <w:r w:rsidR="00BB5A78" w:rsidRPr="00041564">
              <w:rPr>
                <w:sz w:val="20"/>
                <w:szCs w:val="20"/>
              </w:rPr>
              <w:t>: ITU-T SG13</w:t>
            </w:r>
          </w:p>
          <w:p w14:paraId="4794ED3B" w14:textId="77777777" w:rsidR="00BB5A78" w:rsidRPr="00041564" w:rsidRDefault="00BB5A78" w:rsidP="00365804">
            <w:pPr>
              <w:spacing w:before="0"/>
              <w:rPr>
                <w:sz w:val="20"/>
                <w:szCs w:val="20"/>
              </w:rPr>
            </w:pPr>
            <w:r w:rsidRPr="00041564">
              <w:rPr>
                <w:sz w:val="20"/>
                <w:szCs w:val="20"/>
              </w:rPr>
              <w:t>LS/r on request to update security contacts and to provide information on security-related Recommendations or other texts under development (reply to SG17-LS2) [from ITU-T SG13]</w:t>
            </w:r>
          </w:p>
        </w:tc>
        <w:tc>
          <w:tcPr>
            <w:tcW w:w="670" w:type="pct"/>
            <w:vAlign w:val="center"/>
          </w:tcPr>
          <w:p w14:paraId="375DCDDF" w14:textId="77777777" w:rsidR="00BB5A78" w:rsidRPr="00F948B9" w:rsidRDefault="00BB5A78" w:rsidP="00365804">
            <w:pPr>
              <w:spacing w:before="0"/>
              <w:jc w:val="center"/>
              <w:rPr>
                <w:sz w:val="20"/>
                <w:szCs w:val="20"/>
              </w:rPr>
            </w:pPr>
          </w:p>
        </w:tc>
        <w:tc>
          <w:tcPr>
            <w:tcW w:w="519" w:type="pct"/>
            <w:vAlign w:val="center"/>
          </w:tcPr>
          <w:p w14:paraId="24AFAAE5" w14:textId="77777777" w:rsidR="00BB5A78" w:rsidRPr="00F948B9" w:rsidRDefault="005D249A" w:rsidP="00365804">
            <w:pPr>
              <w:spacing w:before="0"/>
              <w:jc w:val="center"/>
              <w:rPr>
                <w:sz w:val="20"/>
                <w:szCs w:val="20"/>
              </w:rPr>
            </w:pPr>
            <w:hyperlink r:id="rId117" w:history="1">
              <w:r w:rsidR="00BB5A78" w:rsidRPr="00F948B9">
                <w:rPr>
                  <w:rStyle w:val="Hyperlink"/>
                  <w:sz w:val="20"/>
                  <w:szCs w:val="20"/>
                </w:rPr>
                <w:t>TD091</w:t>
              </w:r>
            </w:hyperlink>
          </w:p>
        </w:tc>
        <w:tc>
          <w:tcPr>
            <w:tcW w:w="447" w:type="pct"/>
            <w:vAlign w:val="center"/>
          </w:tcPr>
          <w:p w14:paraId="023BE697" w14:textId="77777777" w:rsidR="00BB5A78" w:rsidRPr="00F948B9" w:rsidRDefault="00BB5A78" w:rsidP="00365804">
            <w:pPr>
              <w:spacing w:before="0"/>
              <w:jc w:val="center"/>
              <w:rPr>
                <w:sz w:val="20"/>
                <w:szCs w:val="20"/>
              </w:rPr>
            </w:pPr>
          </w:p>
        </w:tc>
      </w:tr>
      <w:tr w:rsidR="00BB5A78" w:rsidRPr="006803CE" w14:paraId="0E9E45F6" w14:textId="77777777" w:rsidTr="00BB5A78">
        <w:tc>
          <w:tcPr>
            <w:tcW w:w="3364" w:type="pct"/>
          </w:tcPr>
          <w:p w14:paraId="4A30FD8F" w14:textId="77777777" w:rsidR="00BB5A78" w:rsidRPr="00041564" w:rsidRDefault="005D249A" w:rsidP="00365804">
            <w:pPr>
              <w:spacing w:before="0"/>
              <w:rPr>
                <w:sz w:val="20"/>
                <w:szCs w:val="20"/>
              </w:rPr>
            </w:pPr>
            <w:hyperlink r:id="rId118" w:history="1">
              <w:r w:rsidR="00BB5A78" w:rsidRPr="00041564">
                <w:rPr>
                  <w:rStyle w:val="Hyperlink"/>
                  <w:sz w:val="20"/>
                  <w:szCs w:val="20"/>
                </w:rPr>
                <w:t>TD095</w:t>
              </w:r>
            </w:hyperlink>
            <w:r w:rsidR="00BB5A78" w:rsidRPr="00041564">
              <w:rPr>
                <w:sz w:val="20"/>
                <w:szCs w:val="20"/>
              </w:rPr>
              <w:t>: ITU-T SG13</w:t>
            </w:r>
          </w:p>
          <w:p w14:paraId="547C4252" w14:textId="77777777" w:rsidR="00BB5A78" w:rsidRPr="00041564" w:rsidRDefault="00BB5A78" w:rsidP="00365804">
            <w:pPr>
              <w:spacing w:before="0"/>
              <w:rPr>
                <w:sz w:val="20"/>
                <w:szCs w:val="20"/>
              </w:rPr>
            </w:pPr>
            <w:r w:rsidRPr="00041564">
              <w:rPr>
                <w:sz w:val="20"/>
                <w:szCs w:val="20"/>
              </w:rPr>
              <w:t>LS/i on Establishment of the Correspondence Group for datasets applicable for AIML in networks (CG-datasets for AIML in networks) [from ITU-T SG13]</w:t>
            </w:r>
          </w:p>
        </w:tc>
        <w:tc>
          <w:tcPr>
            <w:tcW w:w="670" w:type="pct"/>
            <w:vAlign w:val="center"/>
          </w:tcPr>
          <w:p w14:paraId="3E0928CB" w14:textId="77777777" w:rsidR="00BB5A78" w:rsidRPr="00F948B9" w:rsidRDefault="00BB5A78" w:rsidP="00365804">
            <w:pPr>
              <w:spacing w:before="0"/>
              <w:jc w:val="center"/>
              <w:rPr>
                <w:sz w:val="20"/>
                <w:szCs w:val="20"/>
              </w:rPr>
            </w:pPr>
          </w:p>
        </w:tc>
        <w:tc>
          <w:tcPr>
            <w:tcW w:w="519" w:type="pct"/>
            <w:vAlign w:val="center"/>
          </w:tcPr>
          <w:p w14:paraId="006EC7E5" w14:textId="77777777" w:rsidR="00BB5A78" w:rsidRPr="00F948B9" w:rsidRDefault="005D249A" w:rsidP="00365804">
            <w:pPr>
              <w:spacing w:before="0"/>
              <w:jc w:val="center"/>
              <w:rPr>
                <w:sz w:val="20"/>
                <w:szCs w:val="20"/>
              </w:rPr>
            </w:pPr>
            <w:hyperlink r:id="rId119" w:history="1">
              <w:r w:rsidR="00BB5A78" w:rsidRPr="00F948B9">
                <w:rPr>
                  <w:rStyle w:val="Hyperlink"/>
                  <w:sz w:val="20"/>
                  <w:szCs w:val="20"/>
                </w:rPr>
                <w:t>TD095</w:t>
              </w:r>
            </w:hyperlink>
          </w:p>
        </w:tc>
        <w:tc>
          <w:tcPr>
            <w:tcW w:w="447" w:type="pct"/>
            <w:vAlign w:val="center"/>
          </w:tcPr>
          <w:p w14:paraId="34F74EFE" w14:textId="77777777" w:rsidR="00BB5A78" w:rsidRPr="00F948B9" w:rsidRDefault="00BB5A78" w:rsidP="00365804">
            <w:pPr>
              <w:spacing w:before="0"/>
              <w:jc w:val="center"/>
              <w:rPr>
                <w:sz w:val="20"/>
                <w:szCs w:val="20"/>
              </w:rPr>
            </w:pPr>
          </w:p>
        </w:tc>
      </w:tr>
      <w:tr w:rsidR="00BB5A78" w:rsidRPr="006803CE" w14:paraId="43B9AD5E" w14:textId="77777777" w:rsidTr="00BB5A78">
        <w:tc>
          <w:tcPr>
            <w:tcW w:w="3364" w:type="pct"/>
          </w:tcPr>
          <w:p w14:paraId="68EEAB9E" w14:textId="77777777" w:rsidR="00BB5A78" w:rsidRPr="00041564" w:rsidRDefault="005D249A" w:rsidP="00365804">
            <w:pPr>
              <w:spacing w:before="0"/>
              <w:rPr>
                <w:sz w:val="20"/>
                <w:szCs w:val="20"/>
              </w:rPr>
            </w:pPr>
            <w:hyperlink r:id="rId120" w:history="1">
              <w:r w:rsidR="00BB5A78" w:rsidRPr="00041564">
                <w:rPr>
                  <w:rStyle w:val="Hyperlink"/>
                  <w:sz w:val="20"/>
                  <w:szCs w:val="20"/>
                </w:rPr>
                <w:t>TD097</w:t>
              </w:r>
            </w:hyperlink>
            <w:r w:rsidR="00BB5A78" w:rsidRPr="00041564">
              <w:rPr>
                <w:sz w:val="20"/>
                <w:szCs w:val="20"/>
              </w:rPr>
              <w:t>: ITU-T SG15</w:t>
            </w:r>
          </w:p>
          <w:p w14:paraId="273ACC44" w14:textId="77777777" w:rsidR="00BB5A78" w:rsidRPr="00041564" w:rsidRDefault="00BB5A78" w:rsidP="00365804">
            <w:pPr>
              <w:spacing w:before="0"/>
              <w:rPr>
                <w:sz w:val="20"/>
                <w:szCs w:val="20"/>
              </w:rPr>
            </w:pPr>
            <w:r w:rsidRPr="00041564">
              <w:rPr>
                <w:sz w:val="20"/>
                <w:szCs w:val="20"/>
              </w:rPr>
              <w:t>LS/i on the new version of the Access Network Transport (ANT) Standards Overview and Work Plan [from ITU-T SG15]</w:t>
            </w:r>
          </w:p>
        </w:tc>
        <w:tc>
          <w:tcPr>
            <w:tcW w:w="670" w:type="pct"/>
            <w:vAlign w:val="center"/>
          </w:tcPr>
          <w:p w14:paraId="15BB123D" w14:textId="77777777" w:rsidR="00BB5A78" w:rsidRPr="00F948B9" w:rsidRDefault="00BB5A78" w:rsidP="00365804">
            <w:pPr>
              <w:spacing w:before="0"/>
              <w:jc w:val="center"/>
              <w:rPr>
                <w:sz w:val="20"/>
                <w:szCs w:val="20"/>
              </w:rPr>
            </w:pPr>
          </w:p>
        </w:tc>
        <w:tc>
          <w:tcPr>
            <w:tcW w:w="519" w:type="pct"/>
            <w:vAlign w:val="center"/>
          </w:tcPr>
          <w:p w14:paraId="44B77737" w14:textId="77777777" w:rsidR="00BB5A78" w:rsidRPr="00F948B9" w:rsidRDefault="005D249A" w:rsidP="00365804">
            <w:pPr>
              <w:spacing w:before="0"/>
              <w:jc w:val="center"/>
              <w:rPr>
                <w:sz w:val="20"/>
                <w:szCs w:val="20"/>
              </w:rPr>
            </w:pPr>
            <w:hyperlink r:id="rId121" w:history="1">
              <w:r w:rsidR="00BB5A78" w:rsidRPr="00F948B9">
                <w:rPr>
                  <w:rStyle w:val="Hyperlink"/>
                  <w:sz w:val="20"/>
                  <w:szCs w:val="20"/>
                </w:rPr>
                <w:t>TD097</w:t>
              </w:r>
            </w:hyperlink>
          </w:p>
        </w:tc>
        <w:tc>
          <w:tcPr>
            <w:tcW w:w="447" w:type="pct"/>
            <w:vAlign w:val="center"/>
          </w:tcPr>
          <w:p w14:paraId="4D6556A4" w14:textId="77777777" w:rsidR="00BB5A78" w:rsidRPr="00F948B9" w:rsidRDefault="00BB5A78" w:rsidP="00365804">
            <w:pPr>
              <w:spacing w:before="0"/>
              <w:jc w:val="center"/>
              <w:rPr>
                <w:sz w:val="20"/>
                <w:szCs w:val="20"/>
              </w:rPr>
            </w:pPr>
          </w:p>
        </w:tc>
      </w:tr>
      <w:tr w:rsidR="00BB5A78" w:rsidRPr="006803CE" w14:paraId="76EE39B5" w14:textId="77777777" w:rsidTr="00BB5A78">
        <w:tc>
          <w:tcPr>
            <w:tcW w:w="3364" w:type="pct"/>
          </w:tcPr>
          <w:p w14:paraId="453CB62E" w14:textId="77777777" w:rsidR="00BB5A78" w:rsidRPr="00041564" w:rsidRDefault="005D249A" w:rsidP="00365804">
            <w:pPr>
              <w:spacing w:before="0"/>
              <w:rPr>
                <w:sz w:val="20"/>
                <w:szCs w:val="20"/>
              </w:rPr>
            </w:pPr>
            <w:hyperlink r:id="rId122" w:history="1">
              <w:r w:rsidR="00BB5A78" w:rsidRPr="00041564">
                <w:rPr>
                  <w:rStyle w:val="Hyperlink"/>
                  <w:sz w:val="20"/>
                  <w:szCs w:val="20"/>
                </w:rPr>
                <w:t>TD098</w:t>
              </w:r>
            </w:hyperlink>
            <w:r w:rsidR="00BB5A78" w:rsidRPr="00041564">
              <w:rPr>
                <w:sz w:val="20"/>
                <w:szCs w:val="20"/>
              </w:rPr>
              <w:t>: ITU-T SG15</w:t>
            </w:r>
          </w:p>
          <w:p w14:paraId="4525E40B" w14:textId="77777777" w:rsidR="00BB5A78" w:rsidRPr="00041564" w:rsidRDefault="00BB5A78" w:rsidP="00365804">
            <w:pPr>
              <w:spacing w:before="0"/>
              <w:rPr>
                <w:sz w:val="20"/>
                <w:szCs w:val="20"/>
              </w:rPr>
            </w:pPr>
            <w:r w:rsidRPr="00041564">
              <w:rPr>
                <w:sz w:val="20"/>
                <w:szCs w:val="20"/>
              </w:rPr>
              <w:t>LS/i on the new version of the Home Network Transport (HNT) Standards Overview and Work Plan [from ITU-T SG15]</w:t>
            </w:r>
          </w:p>
        </w:tc>
        <w:tc>
          <w:tcPr>
            <w:tcW w:w="670" w:type="pct"/>
            <w:vAlign w:val="center"/>
          </w:tcPr>
          <w:p w14:paraId="59AA51F6" w14:textId="77777777" w:rsidR="00BB5A78" w:rsidRPr="00F948B9" w:rsidRDefault="00BB5A78" w:rsidP="00365804">
            <w:pPr>
              <w:spacing w:before="0"/>
              <w:jc w:val="center"/>
              <w:rPr>
                <w:sz w:val="20"/>
                <w:szCs w:val="20"/>
              </w:rPr>
            </w:pPr>
          </w:p>
        </w:tc>
        <w:tc>
          <w:tcPr>
            <w:tcW w:w="519" w:type="pct"/>
            <w:vAlign w:val="center"/>
          </w:tcPr>
          <w:p w14:paraId="76172DA5" w14:textId="77777777" w:rsidR="00BB5A78" w:rsidRPr="00F948B9" w:rsidRDefault="005D249A" w:rsidP="00365804">
            <w:pPr>
              <w:spacing w:before="0"/>
              <w:jc w:val="center"/>
              <w:rPr>
                <w:sz w:val="20"/>
                <w:szCs w:val="20"/>
              </w:rPr>
            </w:pPr>
            <w:hyperlink r:id="rId123" w:history="1">
              <w:r w:rsidR="00BB5A78" w:rsidRPr="00F948B9">
                <w:rPr>
                  <w:rStyle w:val="Hyperlink"/>
                  <w:sz w:val="20"/>
                  <w:szCs w:val="20"/>
                </w:rPr>
                <w:t>TD098</w:t>
              </w:r>
            </w:hyperlink>
          </w:p>
        </w:tc>
        <w:tc>
          <w:tcPr>
            <w:tcW w:w="447" w:type="pct"/>
            <w:vAlign w:val="center"/>
          </w:tcPr>
          <w:p w14:paraId="723F06A1" w14:textId="77777777" w:rsidR="00BB5A78" w:rsidRPr="00F948B9" w:rsidRDefault="00BB5A78" w:rsidP="00365804">
            <w:pPr>
              <w:spacing w:before="0"/>
              <w:jc w:val="center"/>
              <w:rPr>
                <w:sz w:val="20"/>
                <w:szCs w:val="20"/>
              </w:rPr>
            </w:pPr>
          </w:p>
        </w:tc>
      </w:tr>
      <w:tr w:rsidR="00BB5A78" w:rsidRPr="006803CE" w14:paraId="07527690" w14:textId="77777777" w:rsidTr="00BB5A78">
        <w:tc>
          <w:tcPr>
            <w:tcW w:w="3364" w:type="pct"/>
          </w:tcPr>
          <w:p w14:paraId="2C28D243" w14:textId="77777777" w:rsidR="00BB5A78" w:rsidRPr="00041564" w:rsidRDefault="005D249A" w:rsidP="00365804">
            <w:pPr>
              <w:spacing w:before="0"/>
              <w:rPr>
                <w:sz w:val="20"/>
                <w:szCs w:val="20"/>
              </w:rPr>
            </w:pPr>
            <w:hyperlink r:id="rId124" w:history="1">
              <w:r w:rsidR="00BB5A78" w:rsidRPr="00041564">
                <w:rPr>
                  <w:rStyle w:val="Hyperlink"/>
                  <w:sz w:val="20"/>
                  <w:szCs w:val="20"/>
                </w:rPr>
                <w:t>TD099</w:t>
              </w:r>
            </w:hyperlink>
            <w:r w:rsidR="00BB5A78" w:rsidRPr="00041564">
              <w:rPr>
                <w:sz w:val="20"/>
                <w:szCs w:val="20"/>
              </w:rPr>
              <w:t>: ITU-T SG15</w:t>
            </w:r>
          </w:p>
          <w:p w14:paraId="35171168" w14:textId="77777777" w:rsidR="00BB5A78" w:rsidRPr="00041564" w:rsidRDefault="00BB5A78" w:rsidP="00365804">
            <w:pPr>
              <w:spacing w:before="0"/>
              <w:rPr>
                <w:sz w:val="20"/>
                <w:szCs w:val="20"/>
              </w:rPr>
            </w:pPr>
            <w:r w:rsidRPr="00041564">
              <w:rPr>
                <w:sz w:val="20"/>
                <w:szCs w:val="20"/>
              </w:rPr>
              <w:t>LS/i on OTNT Standardization Work Plan Issue 31 [from ITU-T SG15]</w:t>
            </w:r>
          </w:p>
        </w:tc>
        <w:tc>
          <w:tcPr>
            <w:tcW w:w="670" w:type="pct"/>
            <w:vAlign w:val="center"/>
          </w:tcPr>
          <w:p w14:paraId="51039E0B" w14:textId="77777777" w:rsidR="00BB5A78" w:rsidRPr="00F948B9" w:rsidRDefault="00BB5A78" w:rsidP="00365804">
            <w:pPr>
              <w:spacing w:before="0"/>
              <w:jc w:val="center"/>
              <w:rPr>
                <w:sz w:val="20"/>
                <w:szCs w:val="20"/>
              </w:rPr>
            </w:pPr>
          </w:p>
        </w:tc>
        <w:tc>
          <w:tcPr>
            <w:tcW w:w="519" w:type="pct"/>
            <w:vAlign w:val="center"/>
          </w:tcPr>
          <w:p w14:paraId="12D2EEFB" w14:textId="77777777" w:rsidR="00BB5A78" w:rsidRPr="00F948B9" w:rsidRDefault="005D249A" w:rsidP="00365804">
            <w:pPr>
              <w:spacing w:before="0"/>
              <w:jc w:val="center"/>
              <w:rPr>
                <w:sz w:val="20"/>
                <w:szCs w:val="20"/>
              </w:rPr>
            </w:pPr>
            <w:hyperlink r:id="rId125" w:history="1">
              <w:r w:rsidR="00BB5A78" w:rsidRPr="00F948B9">
                <w:rPr>
                  <w:rStyle w:val="Hyperlink"/>
                  <w:sz w:val="20"/>
                  <w:szCs w:val="20"/>
                </w:rPr>
                <w:t>TD099</w:t>
              </w:r>
            </w:hyperlink>
          </w:p>
        </w:tc>
        <w:tc>
          <w:tcPr>
            <w:tcW w:w="447" w:type="pct"/>
            <w:vAlign w:val="center"/>
          </w:tcPr>
          <w:p w14:paraId="4126C4A3" w14:textId="77777777" w:rsidR="00BB5A78" w:rsidRPr="00F948B9" w:rsidRDefault="00BB5A78" w:rsidP="00365804">
            <w:pPr>
              <w:spacing w:before="0"/>
              <w:jc w:val="center"/>
              <w:rPr>
                <w:sz w:val="20"/>
                <w:szCs w:val="20"/>
              </w:rPr>
            </w:pPr>
          </w:p>
        </w:tc>
      </w:tr>
      <w:tr w:rsidR="00BB5A78" w:rsidRPr="006803CE" w14:paraId="0C5AACB2" w14:textId="77777777" w:rsidTr="00BB5A78">
        <w:tc>
          <w:tcPr>
            <w:tcW w:w="3364" w:type="pct"/>
          </w:tcPr>
          <w:p w14:paraId="019B2185" w14:textId="77777777" w:rsidR="00BB5A78" w:rsidRPr="00041564" w:rsidRDefault="005D249A" w:rsidP="00365804">
            <w:pPr>
              <w:spacing w:before="0"/>
              <w:rPr>
                <w:sz w:val="20"/>
                <w:szCs w:val="20"/>
              </w:rPr>
            </w:pPr>
            <w:hyperlink r:id="rId126" w:history="1">
              <w:r w:rsidR="00BB5A78" w:rsidRPr="00041564">
                <w:rPr>
                  <w:rStyle w:val="Hyperlink"/>
                  <w:sz w:val="20"/>
                  <w:szCs w:val="20"/>
                </w:rPr>
                <w:t>TD101</w:t>
              </w:r>
            </w:hyperlink>
            <w:r w:rsidR="00BB5A78" w:rsidRPr="00041564">
              <w:rPr>
                <w:sz w:val="20"/>
                <w:szCs w:val="20"/>
              </w:rPr>
              <w:t>: ITU-T SG15</w:t>
            </w:r>
          </w:p>
          <w:p w14:paraId="3761AF6D" w14:textId="77777777" w:rsidR="00BB5A78" w:rsidRPr="00041564" w:rsidRDefault="00BB5A78" w:rsidP="00365804">
            <w:pPr>
              <w:spacing w:before="0"/>
              <w:rPr>
                <w:sz w:val="20"/>
                <w:szCs w:val="20"/>
              </w:rPr>
            </w:pPr>
            <w:r w:rsidRPr="00041564">
              <w:rPr>
                <w:sz w:val="20"/>
                <w:szCs w:val="20"/>
              </w:rPr>
              <w:t>LS/r on the outcomes of FG QIT4N (reply to TSAG-LS46) [from ITU-T SG15]</w:t>
            </w:r>
          </w:p>
        </w:tc>
        <w:tc>
          <w:tcPr>
            <w:tcW w:w="670" w:type="pct"/>
            <w:vAlign w:val="center"/>
          </w:tcPr>
          <w:p w14:paraId="3993C6B6" w14:textId="77777777" w:rsidR="00BB5A78" w:rsidRPr="00F948B9" w:rsidRDefault="005D249A" w:rsidP="00365804">
            <w:pPr>
              <w:spacing w:before="0"/>
              <w:jc w:val="center"/>
              <w:rPr>
                <w:sz w:val="20"/>
                <w:szCs w:val="20"/>
              </w:rPr>
            </w:pPr>
            <w:hyperlink r:id="rId127" w:history="1">
              <w:r w:rsidR="00BB5A78" w:rsidRPr="00F948B9">
                <w:rPr>
                  <w:rStyle w:val="Hyperlink"/>
                  <w:sz w:val="20"/>
                  <w:szCs w:val="20"/>
                </w:rPr>
                <w:t>TD101</w:t>
              </w:r>
            </w:hyperlink>
          </w:p>
        </w:tc>
        <w:tc>
          <w:tcPr>
            <w:tcW w:w="519" w:type="pct"/>
            <w:vAlign w:val="center"/>
          </w:tcPr>
          <w:p w14:paraId="753AF873" w14:textId="77777777" w:rsidR="00BB5A78" w:rsidRPr="00F948B9" w:rsidRDefault="00BB5A78" w:rsidP="00365804">
            <w:pPr>
              <w:spacing w:before="0"/>
              <w:jc w:val="center"/>
              <w:rPr>
                <w:sz w:val="20"/>
                <w:szCs w:val="20"/>
              </w:rPr>
            </w:pPr>
          </w:p>
        </w:tc>
        <w:tc>
          <w:tcPr>
            <w:tcW w:w="447" w:type="pct"/>
            <w:vAlign w:val="center"/>
          </w:tcPr>
          <w:p w14:paraId="725A46CA" w14:textId="77777777" w:rsidR="00BB5A78" w:rsidRPr="00F948B9" w:rsidRDefault="00BB5A78" w:rsidP="00365804">
            <w:pPr>
              <w:spacing w:before="0"/>
              <w:jc w:val="center"/>
              <w:rPr>
                <w:sz w:val="20"/>
                <w:szCs w:val="20"/>
              </w:rPr>
            </w:pPr>
          </w:p>
        </w:tc>
      </w:tr>
      <w:tr w:rsidR="00BB5A78" w:rsidRPr="006803CE" w14:paraId="7477A696" w14:textId="77777777" w:rsidTr="00BB5A78">
        <w:tc>
          <w:tcPr>
            <w:tcW w:w="3364" w:type="pct"/>
          </w:tcPr>
          <w:p w14:paraId="0D9FDF24" w14:textId="77777777" w:rsidR="00BB5A78" w:rsidRPr="00041564" w:rsidRDefault="005D249A" w:rsidP="00365804">
            <w:pPr>
              <w:spacing w:before="0"/>
              <w:rPr>
                <w:sz w:val="20"/>
                <w:szCs w:val="20"/>
              </w:rPr>
            </w:pPr>
            <w:hyperlink r:id="rId128" w:history="1">
              <w:r w:rsidR="00BB5A78" w:rsidRPr="00041564">
                <w:rPr>
                  <w:rStyle w:val="Hyperlink"/>
                  <w:sz w:val="20"/>
                  <w:szCs w:val="20"/>
                </w:rPr>
                <w:t>TD112</w:t>
              </w:r>
            </w:hyperlink>
            <w:r w:rsidR="00BB5A78" w:rsidRPr="00041564">
              <w:rPr>
                <w:sz w:val="20"/>
                <w:szCs w:val="20"/>
              </w:rPr>
              <w:t>: Director, TSB</w:t>
            </w:r>
          </w:p>
          <w:p w14:paraId="49401D94" w14:textId="77777777" w:rsidR="00BB5A78" w:rsidRPr="00041564" w:rsidRDefault="00BB5A78" w:rsidP="00365804">
            <w:pPr>
              <w:spacing w:before="0"/>
              <w:rPr>
                <w:sz w:val="20"/>
                <w:szCs w:val="20"/>
              </w:rPr>
            </w:pPr>
            <w:r w:rsidRPr="00041564">
              <w:rPr>
                <w:sz w:val="20"/>
                <w:szCs w:val="20"/>
              </w:rPr>
              <w:t>Outcome of PP-22 concerning a draft new Resolution on industry participation</w:t>
            </w:r>
          </w:p>
        </w:tc>
        <w:tc>
          <w:tcPr>
            <w:tcW w:w="670" w:type="pct"/>
            <w:vAlign w:val="center"/>
          </w:tcPr>
          <w:p w14:paraId="3BBB84C4" w14:textId="77777777" w:rsidR="00BB5A78" w:rsidRPr="00F948B9" w:rsidRDefault="00BB5A78" w:rsidP="00365804">
            <w:pPr>
              <w:spacing w:before="0"/>
              <w:jc w:val="center"/>
              <w:rPr>
                <w:sz w:val="20"/>
                <w:szCs w:val="20"/>
              </w:rPr>
            </w:pPr>
          </w:p>
        </w:tc>
        <w:tc>
          <w:tcPr>
            <w:tcW w:w="519" w:type="pct"/>
            <w:vAlign w:val="center"/>
          </w:tcPr>
          <w:p w14:paraId="23E1306A" w14:textId="77777777" w:rsidR="00BB5A78" w:rsidRPr="00F948B9" w:rsidRDefault="00BB5A78" w:rsidP="00365804">
            <w:pPr>
              <w:spacing w:before="0"/>
              <w:jc w:val="center"/>
              <w:rPr>
                <w:sz w:val="20"/>
                <w:szCs w:val="20"/>
              </w:rPr>
            </w:pPr>
          </w:p>
        </w:tc>
        <w:tc>
          <w:tcPr>
            <w:tcW w:w="447" w:type="pct"/>
            <w:vAlign w:val="center"/>
          </w:tcPr>
          <w:p w14:paraId="110B2ADA" w14:textId="77777777" w:rsidR="00BB5A78" w:rsidRPr="00F948B9" w:rsidRDefault="005D249A" w:rsidP="00365804">
            <w:pPr>
              <w:spacing w:before="0"/>
              <w:jc w:val="center"/>
              <w:rPr>
                <w:sz w:val="20"/>
                <w:szCs w:val="20"/>
              </w:rPr>
            </w:pPr>
            <w:hyperlink r:id="rId129" w:history="1">
              <w:r w:rsidR="00BB5A78" w:rsidRPr="00F948B9">
                <w:rPr>
                  <w:rStyle w:val="Hyperlink"/>
                  <w:sz w:val="20"/>
                  <w:szCs w:val="20"/>
                </w:rPr>
                <w:t>TD112</w:t>
              </w:r>
            </w:hyperlink>
          </w:p>
        </w:tc>
      </w:tr>
      <w:tr w:rsidR="00BB5A78" w:rsidRPr="006803CE" w14:paraId="49719C9D" w14:textId="77777777" w:rsidTr="00BB5A78">
        <w:tc>
          <w:tcPr>
            <w:tcW w:w="3364" w:type="pct"/>
          </w:tcPr>
          <w:p w14:paraId="2D3ECDF1" w14:textId="77777777" w:rsidR="00BB5A78" w:rsidRPr="00041564" w:rsidRDefault="005D249A" w:rsidP="00365804">
            <w:pPr>
              <w:spacing w:before="0"/>
              <w:rPr>
                <w:sz w:val="20"/>
                <w:szCs w:val="20"/>
              </w:rPr>
            </w:pPr>
            <w:hyperlink r:id="rId130" w:history="1">
              <w:r w:rsidR="00BB5A78" w:rsidRPr="00041564">
                <w:rPr>
                  <w:rStyle w:val="Hyperlink"/>
                  <w:sz w:val="20"/>
                  <w:szCs w:val="20"/>
                </w:rPr>
                <w:t>TD114</w:t>
              </w:r>
            </w:hyperlink>
            <w:r w:rsidR="00BB5A78" w:rsidRPr="00041564">
              <w:rPr>
                <w:sz w:val="20"/>
                <w:szCs w:val="20"/>
              </w:rPr>
              <w:t>: TSB Director</w:t>
            </w:r>
          </w:p>
          <w:p w14:paraId="5D6F5D5B" w14:textId="77777777" w:rsidR="00BB5A78" w:rsidRPr="00041564" w:rsidRDefault="00BB5A78" w:rsidP="00365804">
            <w:pPr>
              <w:spacing w:before="0"/>
              <w:rPr>
                <w:sz w:val="20"/>
                <w:szCs w:val="20"/>
              </w:rPr>
            </w:pPr>
            <w:r w:rsidRPr="00041564">
              <w:rPr>
                <w:sz w:val="20"/>
                <w:szCs w:val="20"/>
              </w:rPr>
              <w:t>Text on “SMART Submarine Cable Systems”</w:t>
            </w:r>
          </w:p>
        </w:tc>
        <w:tc>
          <w:tcPr>
            <w:tcW w:w="670" w:type="pct"/>
            <w:vAlign w:val="center"/>
          </w:tcPr>
          <w:p w14:paraId="145D5EDA" w14:textId="77777777" w:rsidR="00BB5A78" w:rsidRPr="00F948B9" w:rsidRDefault="005D249A" w:rsidP="00365804">
            <w:pPr>
              <w:spacing w:before="0"/>
              <w:jc w:val="center"/>
              <w:rPr>
                <w:sz w:val="20"/>
                <w:szCs w:val="20"/>
              </w:rPr>
            </w:pPr>
            <w:hyperlink r:id="rId131" w:history="1">
              <w:r w:rsidR="00BB5A78" w:rsidRPr="00F948B9">
                <w:rPr>
                  <w:rStyle w:val="Hyperlink"/>
                  <w:sz w:val="20"/>
                  <w:szCs w:val="20"/>
                </w:rPr>
                <w:t>TD114</w:t>
              </w:r>
            </w:hyperlink>
          </w:p>
        </w:tc>
        <w:tc>
          <w:tcPr>
            <w:tcW w:w="519" w:type="pct"/>
            <w:vAlign w:val="center"/>
          </w:tcPr>
          <w:p w14:paraId="5D0C8F29" w14:textId="77777777" w:rsidR="00BB5A78" w:rsidRPr="00F948B9" w:rsidRDefault="00BB5A78" w:rsidP="00365804">
            <w:pPr>
              <w:spacing w:before="0"/>
              <w:jc w:val="center"/>
              <w:rPr>
                <w:sz w:val="20"/>
                <w:szCs w:val="20"/>
              </w:rPr>
            </w:pPr>
          </w:p>
        </w:tc>
        <w:tc>
          <w:tcPr>
            <w:tcW w:w="447" w:type="pct"/>
            <w:vAlign w:val="center"/>
          </w:tcPr>
          <w:p w14:paraId="45DCFA0D" w14:textId="77777777" w:rsidR="00BB5A78" w:rsidRPr="00F948B9" w:rsidRDefault="00BB5A78" w:rsidP="00365804">
            <w:pPr>
              <w:spacing w:before="0"/>
              <w:jc w:val="center"/>
              <w:rPr>
                <w:sz w:val="20"/>
                <w:szCs w:val="20"/>
              </w:rPr>
            </w:pPr>
          </w:p>
        </w:tc>
      </w:tr>
      <w:tr w:rsidR="00BB5A78" w:rsidRPr="006803CE" w14:paraId="4975004B" w14:textId="77777777" w:rsidTr="00BB5A78">
        <w:tc>
          <w:tcPr>
            <w:tcW w:w="3364" w:type="pct"/>
          </w:tcPr>
          <w:p w14:paraId="26920F59" w14:textId="77777777" w:rsidR="00BB5A78" w:rsidRPr="00041564" w:rsidRDefault="005D249A" w:rsidP="00365804">
            <w:pPr>
              <w:spacing w:before="0"/>
              <w:rPr>
                <w:sz w:val="20"/>
                <w:szCs w:val="20"/>
              </w:rPr>
            </w:pPr>
            <w:hyperlink r:id="rId132" w:history="1">
              <w:r w:rsidR="00BB5A78" w:rsidRPr="00041564">
                <w:rPr>
                  <w:rStyle w:val="Hyperlink"/>
                  <w:rFonts w:eastAsiaTheme="minorEastAsia"/>
                  <w:sz w:val="20"/>
                  <w:szCs w:val="20"/>
                  <w:lang w:val="en-GB"/>
                </w:rPr>
                <w:t>TD125</w:t>
              </w:r>
            </w:hyperlink>
            <w:r w:rsidR="00BB5A78" w:rsidRPr="00041564">
              <w:rPr>
                <w:sz w:val="20"/>
                <w:szCs w:val="20"/>
              </w:rPr>
              <w:t>: ITU-T SG13</w:t>
            </w:r>
          </w:p>
          <w:p w14:paraId="4C639AC7" w14:textId="77777777" w:rsidR="00BB5A78" w:rsidRPr="00041564" w:rsidRDefault="00BB5A78" w:rsidP="00365804">
            <w:pPr>
              <w:spacing w:before="0"/>
              <w:rPr>
                <w:sz w:val="20"/>
                <w:szCs w:val="20"/>
              </w:rPr>
            </w:pPr>
            <w:r w:rsidRPr="00041564">
              <w:rPr>
                <w:sz w:val="20"/>
                <w:szCs w:val="20"/>
              </w:rPr>
              <w:t>LS/i on new Question 10/13 [from ITU-T SG13]</w:t>
            </w:r>
          </w:p>
        </w:tc>
        <w:tc>
          <w:tcPr>
            <w:tcW w:w="670" w:type="pct"/>
            <w:vAlign w:val="center"/>
          </w:tcPr>
          <w:p w14:paraId="2435AF25" w14:textId="77777777" w:rsidR="00BB5A78" w:rsidRPr="00F948B9" w:rsidRDefault="00BB5A78" w:rsidP="00365804">
            <w:pPr>
              <w:spacing w:before="0"/>
              <w:jc w:val="center"/>
              <w:rPr>
                <w:sz w:val="20"/>
                <w:szCs w:val="20"/>
              </w:rPr>
            </w:pPr>
          </w:p>
        </w:tc>
        <w:tc>
          <w:tcPr>
            <w:tcW w:w="519" w:type="pct"/>
            <w:vAlign w:val="center"/>
          </w:tcPr>
          <w:p w14:paraId="3A8CD2AB" w14:textId="77777777" w:rsidR="00BB5A78" w:rsidRPr="00F948B9" w:rsidRDefault="005D249A" w:rsidP="00365804">
            <w:pPr>
              <w:spacing w:before="0"/>
              <w:jc w:val="center"/>
              <w:rPr>
                <w:sz w:val="20"/>
                <w:szCs w:val="20"/>
              </w:rPr>
            </w:pPr>
            <w:hyperlink r:id="rId133" w:history="1">
              <w:r w:rsidR="00BB5A78" w:rsidRPr="00FA5AB6">
                <w:rPr>
                  <w:rStyle w:val="Hyperlink"/>
                  <w:rFonts w:eastAsiaTheme="minorEastAsia"/>
                  <w:sz w:val="20"/>
                  <w:szCs w:val="20"/>
                  <w:lang w:val="en-GB"/>
                </w:rPr>
                <w:t>TD125</w:t>
              </w:r>
            </w:hyperlink>
          </w:p>
        </w:tc>
        <w:tc>
          <w:tcPr>
            <w:tcW w:w="447" w:type="pct"/>
            <w:vAlign w:val="center"/>
          </w:tcPr>
          <w:p w14:paraId="477AB4C0" w14:textId="77777777" w:rsidR="00BB5A78" w:rsidRPr="00F948B9" w:rsidRDefault="00BB5A78" w:rsidP="00365804">
            <w:pPr>
              <w:spacing w:before="0"/>
              <w:jc w:val="center"/>
              <w:rPr>
                <w:sz w:val="20"/>
                <w:szCs w:val="20"/>
              </w:rPr>
            </w:pPr>
          </w:p>
        </w:tc>
      </w:tr>
      <w:tr w:rsidR="00BB5A78" w:rsidRPr="006803CE" w14:paraId="750D0B58" w14:textId="77777777" w:rsidTr="00BB5A78">
        <w:tc>
          <w:tcPr>
            <w:tcW w:w="3364" w:type="pct"/>
          </w:tcPr>
          <w:p w14:paraId="28990F38" w14:textId="77777777" w:rsidR="00BB5A78" w:rsidRPr="00FB17C0" w:rsidRDefault="005D249A" w:rsidP="00365804">
            <w:pPr>
              <w:spacing w:before="0"/>
              <w:rPr>
                <w:sz w:val="20"/>
                <w:szCs w:val="20"/>
              </w:rPr>
            </w:pPr>
            <w:hyperlink r:id="rId134" w:history="1">
              <w:r w:rsidR="00BB5A78" w:rsidRPr="00FB17C0">
                <w:rPr>
                  <w:rStyle w:val="Hyperlink"/>
                  <w:sz w:val="20"/>
                  <w:szCs w:val="20"/>
                </w:rPr>
                <w:t>TD134</w:t>
              </w:r>
            </w:hyperlink>
            <w:r w:rsidR="00BB5A78" w:rsidRPr="00FB17C0">
              <w:rPr>
                <w:sz w:val="20"/>
                <w:szCs w:val="20"/>
              </w:rPr>
              <w:t>: ITU-T SG2</w:t>
            </w:r>
          </w:p>
          <w:p w14:paraId="12E9A63F" w14:textId="77777777" w:rsidR="00BB5A78" w:rsidRPr="00F948B9" w:rsidRDefault="00BB5A78" w:rsidP="00365804">
            <w:pPr>
              <w:spacing w:before="0"/>
              <w:rPr>
                <w:sz w:val="20"/>
                <w:szCs w:val="20"/>
                <w:highlight w:val="red"/>
              </w:rPr>
            </w:pPr>
            <w:r w:rsidRPr="00FB17C0">
              <w:rPr>
                <w:sz w:val="20"/>
                <w:szCs w:val="20"/>
              </w:rPr>
              <w:t>LS on issues arising from discussions on re-numbering of Kazakhstan’s E.164 country code [from ITU-T SG2]</w:t>
            </w:r>
          </w:p>
        </w:tc>
        <w:tc>
          <w:tcPr>
            <w:tcW w:w="670" w:type="pct"/>
            <w:vAlign w:val="center"/>
          </w:tcPr>
          <w:p w14:paraId="289B7CA1" w14:textId="77777777" w:rsidR="00BB5A78" w:rsidRPr="00F948B9" w:rsidRDefault="00BB5A78" w:rsidP="00365804">
            <w:pPr>
              <w:spacing w:before="0"/>
              <w:jc w:val="center"/>
              <w:rPr>
                <w:sz w:val="20"/>
                <w:szCs w:val="20"/>
              </w:rPr>
            </w:pPr>
          </w:p>
        </w:tc>
        <w:tc>
          <w:tcPr>
            <w:tcW w:w="519" w:type="pct"/>
            <w:vAlign w:val="center"/>
          </w:tcPr>
          <w:p w14:paraId="7008F9BD" w14:textId="77777777" w:rsidR="00BB5A78" w:rsidRPr="00F948B9" w:rsidRDefault="005D249A" w:rsidP="00365804">
            <w:pPr>
              <w:spacing w:before="0"/>
              <w:jc w:val="center"/>
              <w:rPr>
                <w:sz w:val="20"/>
                <w:szCs w:val="20"/>
              </w:rPr>
            </w:pPr>
            <w:hyperlink r:id="rId135" w:history="1">
              <w:r w:rsidR="00BB5A78" w:rsidRPr="007D1C29">
                <w:rPr>
                  <w:rStyle w:val="Hyperlink"/>
                  <w:sz w:val="20"/>
                  <w:szCs w:val="20"/>
                </w:rPr>
                <w:t>TD134</w:t>
              </w:r>
            </w:hyperlink>
          </w:p>
        </w:tc>
        <w:tc>
          <w:tcPr>
            <w:tcW w:w="447" w:type="pct"/>
            <w:vAlign w:val="center"/>
          </w:tcPr>
          <w:p w14:paraId="2361ABEB" w14:textId="77777777" w:rsidR="00BB5A78" w:rsidRPr="00F948B9" w:rsidRDefault="00BB5A78" w:rsidP="00365804">
            <w:pPr>
              <w:spacing w:before="0"/>
              <w:jc w:val="center"/>
              <w:rPr>
                <w:sz w:val="20"/>
                <w:szCs w:val="20"/>
                <w:highlight w:val="yellow"/>
              </w:rPr>
            </w:pPr>
          </w:p>
        </w:tc>
      </w:tr>
      <w:tr w:rsidR="00BB5A78" w:rsidRPr="006803CE" w14:paraId="66B70043" w14:textId="77777777" w:rsidTr="00BB5A78">
        <w:tc>
          <w:tcPr>
            <w:tcW w:w="3364" w:type="pct"/>
          </w:tcPr>
          <w:p w14:paraId="107918EC" w14:textId="77777777" w:rsidR="00BB5A78" w:rsidRPr="00DC555B" w:rsidRDefault="005D249A" w:rsidP="00365804">
            <w:pPr>
              <w:spacing w:before="0"/>
              <w:rPr>
                <w:sz w:val="20"/>
                <w:szCs w:val="20"/>
                <w:lang w:val="en-GB"/>
              </w:rPr>
            </w:pPr>
            <w:hyperlink r:id="rId136" w:history="1">
              <w:r w:rsidR="00BB5A78" w:rsidRPr="00DC555B">
                <w:rPr>
                  <w:rStyle w:val="Hyperlink"/>
                  <w:sz w:val="20"/>
                  <w:szCs w:val="20"/>
                  <w:lang w:val="en-GB"/>
                </w:rPr>
                <w:t>TD121</w:t>
              </w:r>
            </w:hyperlink>
            <w:r w:rsidR="00BB5A78" w:rsidRPr="00DC555B">
              <w:rPr>
                <w:sz w:val="20"/>
                <w:szCs w:val="20"/>
                <w:u w:val="single"/>
                <w:lang w:val="en-GB"/>
              </w:rPr>
              <w:t>-R1</w:t>
            </w:r>
            <w:r w:rsidR="00BB5A78" w:rsidRPr="00DC555B">
              <w:rPr>
                <w:sz w:val="20"/>
                <w:szCs w:val="20"/>
                <w:lang w:val="en-GB"/>
              </w:rPr>
              <w:t>: TSAG management team</w:t>
            </w:r>
          </w:p>
          <w:p w14:paraId="10BDC338" w14:textId="77777777" w:rsidR="00BB5A78" w:rsidRPr="00FB17C0" w:rsidRDefault="00BB5A78" w:rsidP="00365804">
            <w:pPr>
              <w:spacing w:before="0"/>
              <w:rPr>
                <w:sz w:val="20"/>
                <w:szCs w:val="20"/>
              </w:rPr>
            </w:pPr>
            <w:r w:rsidRPr="00DC555B">
              <w:rPr>
                <w:sz w:val="20"/>
                <w:szCs w:val="20"/>
                <w:lang w:val="en-GB"/>
              </w:rPr>
              <w:t>Guidance on principles for reviewing WTSA resolutions</w:t>
            </w:r>
          </w:p>
        </w:tc>
        <w:tc>
          <w:tcPr>
            <w:tcW w:w="670" w:type="pct"/>
            <w:vAlign w:val="center"/>
          </w:tcPr>
          <w:p w14:paraId="5AF6F8A2" w14:textId="77777777" w:rsidR="00BB5A78" w:rsidRPr="00F948B9" w:rsidRDefault="00BB5A78" w:rsidP="00365804">
            <w:pPr>
              <w:spacing w:before="0"/>
              <w:jc w:val="center"/>
              <w:rPr>
                <w:sz w:val="20"/>
                <w:szCs w:val="20"/>
              </w:rPr>
            </w:pPr>
          </w:p>
        </w:tc>
        <w:tc>
          <w:tcPr>
            <w:tcW w:w="519" w:type="pct"/>
            <w:vAlign w:val="center"/>
          </w:tcPr>
          <w:p w14:paraId="4FAD4F05" w14:textId="77777777" w:rsidR="00BB5A78" w:rsidRDefault="005D249A" w:rsidP="00365804">
            <w:pPr>
              <w:spacing w:before="0"/>
              <w:jc w:val="center"/>
            </w:pPr>
            <w:hyperlink r:id="rId137" w:history="1">
              <w:r w:rsidR="00BB5A78" w:rsidRPr="00B87824">
                <w:rPr>
                  <w:rStyle w:val="Hyperlink"/>
                  <w:sz w:val="20"/>
                  <w:szCs w:val="20"/>
                </w:rPr>
                <w:t>TD121</w:t>
              </w:r>
            </w:hyperlink>
            <w:r w:rsidR="00BB5A78" w:rsidRPr="00B87824">
              <w:rPr>
                <w:rStyle w:val="Hyperlink"/>
                <w:sz w:val="20"/>
                <w:szCs w:val="20"/>
              </w:rPr>
              <w:t>-R1</w:t>
            </w:r>
          </w:p>
        </w:tc>
        <w:tc>
          <w:tcPr>
            <w:tcW w:w="447" w:type="pct"/>
            <w:vAlign w:val="center"/>
          </w:tcPr>
          <w:p w14:paraId="46BD496F" w14:textId="77777777" w:rsidR="00BB5A78" w:rsidRPr="00F948B9" w:rsidRDefault="00BB5A78" w:rsidP="00365804">
            <w:pPr>
              <w:spacing w:before="0"/>
              <w:jc w:val="center"/>
              <w:rPr>
                <w:sz w:val="20"/>
                <w:szCs w:val="20"/>
                <w:highlight w:val="yellow"/>
              </w:rPr>
            </w:pPr>
          </w:p>
        </w:tc>
      </w:tr>
      <w:tr w:rsidR="00BB5A78" w:rsidRPr="006803CE" w14:paraId="327D43A5" w14:textId="77777777" w:rsidTr="00BB5A78">
        <w:trPr>
          <w:trHeight w:val="773"/>
        </w:trPr>
        <w:tc>
          <w:tcPr>
            <w:tcW w:w="3364" w:type="pct"/>
          </w:tcPr>
          <w:p w14:paraId="1591FB7C" w14:textId="77777777" w:rsidR="00BB5A78" w:rsidRPr="00DC555B" w:rsidRDefault="005D249A" w:rsidP="00365804">
            <w:pPr>
              <w:spacing w:before="0"/>
              <w:rPr>
                <w:sz w:val="20"/>
                <w:szCs w:val="20"/>
                <w:lang w:val="en-GB"/>
              </w:rPr>
            </w:pPr>
            <w:hyperlink r:id="rId138" w:history="1">
              <w:r w:rsidR="00BB5A78" w:rsidRPr="00DC555B">
                <w:rPr>
                  <w:rStyle w:val="Hyperlink"/>
                  <w:sz w:val="20"/>
                  <w:szCs w:val="20"/>
                  <w:lang w:val="en-GB"/>
                </w:rPr>
                <w:t>TD12</w:t>
              </w:r>
              <w:r w:rsidR="00BB5A78">
                <w:rPr>
                  <w:rStyle w:val="Hyperlink"/>
                  <w:sz w:val="20"/>
                  <w:szCs w:val="20"/>
                  <w:lang w:val="en-GB"/>
                </w:rPr>
                <w:t>4-R1</w:t>
              </w:r>
            </w:hyperlink>
            <w:r w:rsidR="00BB5A78" w:rsidRPr="00DC555B">
              <w:rPr>
                <w:sz w:val="20"/>
                <w:szCs w:val="20"/>
                <w:lang w:val="en-GB"/>
              </w:rPr>
              <w:t>: TSAG management team</w:t>
            </w:r>
          </w:p>
          <w:p w14:paraId="1C69822A" w14:textId="77777777" w:rsidR="00BB5A78" w:rsidRPr="00DC555B" w:rsidRDefault="00BB5A78" w:rsidP="00365804">
            <w:pPr>
              <w:spacing w:before="0"/>
              <w:rPr>
                <w:sz w:val="20"/>
                <w:szCs w:val="20"/>
              </w:rPr>
            </w:pPr>
            <w:r w:rsidRPr="00DC555B">
              <w:rPr>
                <w:sz w:val="20"/>
                <w:szCs w:val="20"/>
                <w:lang w:val="en-GB"/>
              </w:rPr>
              <w:t>TSAG, WTSA20 and PP22 results and reference materials related Work Programme and Restructuring, SG work, and SG Coordination (RG-WPR)</w:t>
            </w:r>
          </w:p>
        </w:tc>
        <w:tc>
          <w:tcPr>
            <w:tcW w:w="670" w:type="pct"/>
            <w:vAlign w:val="center"/>
          </w:tcPr>
          <w:p w14:paraId="16B34EFD" w14:textId="77777777" w:rsidR="00BB5A78" w:rsidRPr="00F948B9" w:rsidRDefault="00BB5A78" w:rsidP="00365804">
            <w:pPr>
              <w:spacing w:before="0"/>
              <w:jc w:val="center"/>
              <w:rPr>
                <w:sz w:val="20"/>
                <w:szCs w:val="20"/>
              </w:rPr>
            </w:pPr>
          </w:p>
        </w:tc>
        <w:tc>
          <w:tcPr>
            <w:tcW w:w="519" w:type="pct"/>
            <w:vAlign w:val="center"/>
          </w:tcPr>
          <w:p w14:paraId="77EA0F8E" w14:textId="77777777" w:rsidR="00BB5A78" w:rsidRDefault="005D249A" w:rsidP="00365804">
            <w:pPr>
              <w:spacing w:before="0"/>
              <w:jc w:val="center"/>
            </w:pPr>
            <w:hyperlink r:id="rId139" w:history="1">
              <w:r w:rsidR="00BB5A78" w:rsidRPr="007A7A05">
                <w:rPr>
                  <w:rStyle w:val="Hyperlink"/>
                  <w:sz w:val="20"/>
                  <w:szCs w:val="20"/>
                </w:rPr>
                <w:t>TD124</w:t>
              </w:r>
            </w:hyperlink>
            <w:r w:rsidR="00BB5A78" w:rsidRPr="007A7A05">
              <w:rPr>
                <w:rStyle w:val="Hyperlink"/>
                <w:sz w:val="20"/>
                <w:szCs w:val="20"/>
              </w:rPr>
              <w:t>-R1</w:t>
            </w:r>
          </w:p>
        </w:tc>
        <w:tc>
          <w:tcPr>
            <w:tcW w:w="447" w:type="pct"/>
            <w:vAlign w:val="center"/>
          </w:tcPr>
          <w:p w14:paraId="6963BE02" w14:textId="77777777" w:rsidR="00BB5A78" w:rsidRPr="00F948B9" w:rsidRDefault="00BB5A78" w:rsidP="00365804">
            <w:pPr>
              <w:spacing w:before="0"/>
              <w:jc w:val="center"/>
              <w:rPr>
                <w:sz w:val="20"/>
                <w:szCs w:val="20"/>
                <w:highlight w:val="yellow"/>
              </w:rPr>
            </w:pPr>
          </w:p>
        </w:tc>
      </w:tr>
      <w:tr w:rsidR="00BB5A78" w:rsidRPr="006803CE" w14:paraId="168E61FB" w14:textId="77777777" w:rsidTr="00BB5A78">
        <w:tc>
          <w:tcPr>
            <w:tcW w:w="3364" w:type="pct"/>
          </w:tcPr>
          <w:p w14:paraId="0A98E085" w14:textId="77777777" w:rsidR="00BB5A78" w:rsidRPr="00DC555B" w:rsidRDefault="005D249A" w:rsidP="00365804">
            <w:pPr>
              <w:spacing w:before="0"/>
              <w:rPr>
                <w:sz w:val="20"/>
                <w:szCs w:val="20"/>
                <w:lang w:val="en-GB"/>
              </w:rPr>
            </w:pPr>
            <w:hyperlink r:id="rId140" w:history="1">
              <w:r w:rsidR="00BB5A78" w:rsidRPr="00DC555B">
                <w:rPr>
                  <w:rStyle w:val="Hyperlink"/>
                  <w:sz w:val="20"/>
                  <w:szCs w:val="20"/>
                  <w:lang w:val="en-GB"/>
                </w:rPr>
                <w:t>TD128</w:t>
              </w:r>
            </w:hyperlink>
            <w:r w:rsidR="00BB5A78" w:rsidRPr="00DC555B">
              <w:rPr>
                <w:sz w:val="20"/>
                <w:szCs w:val="20"/>
                <w:lang w:val="en-GB"/>
              </w:rPr>
              <w:t>: ITU-T WP1/13</w:t>
            </w:r>
          </w:p>
          <w:p w14:paraId="25E9FE0C" w14:textId="77777777" w:rsidR="00BB5A78" w:rsidRPr="00DC555B" w:rsidRDefault="00BB5A78" w:rsidP="00365804">
            <w:pPr>
              <w:spacing w:before="0"/>
              <w:rPr>
                <w:sz w:val="20"/>
                <w:szCs w:val="20"/>
              </w:rPr>
            </w:pPr>
            <w:r w:rsidRPr="00DC555B">
              <w:rPr>
                <w:sz w:val="20"/>
                <w:szCs w:val="20"/>
                <w:lang w:val="en-GB"/>
              </w:rPr>
              <w:t>LS/i on the initiation of the new work item Y.AN-Arch-fw Architecture Framework for Autonomous Networks [from ITU-T WP1/13]</w:t>
            </w:r>
          </w:p>
        </w:tc>
        <w:tc>
          <w:tcPr>
            <w:tcW w:w="670" w:type="pct"/>
            <w:vAlign w:val="center"/>
          </w:tcPr>
          <w:p w14:paraId="1CC3E0E3" w14:textId="77777777" w:rsidR="00BB5A78" w:rsidRPr="00F948B9" w:rsidRDefault="00BB5A78" w:rsidP="00365804">
            <w:pPr>
              <w:spacing w:before="0"/>
              <w:jc w:val="center"/>
              <w:rPr>
                <w:sz w:val="20"/>
                <w:szCs w:val="20"/>
              </w:rPr>
            </w:pPr>
          </w:p>
        </w:tc>
        <w:tc>
          <w:tcPr>
            <w:tcW w:w="519" w:type="pct"/>
            <w:vAlign w:val="center"/>
          </w:tcPr>
          <w:p w14:paraId="219725BB" w14:textId="77777777" w:rsidR="00BB5A78" w:rsidRDefault="005D249A" w:rsidP="00365804">
            <w:pPr>
              <w:spacing w:before="0"/>
              <w:jc w:val="center"/>
            </w:pPr>
            <w:hyperlink r:id="rId141" w:history="1">
              <w:r w:rsidR="00BB5A78" w:rsidRPr="00895C62">
                <w:rPr>
                  <w:rStyle w:val="Hyperlink"/>
                  <w:sz w:val="20"/>
                  <w:szCs w:val="20"/>
                </w:rPr>
                <w:t>TD128</w:t>
              </w:r>
            </w:hyperlink>
          </w:p>
        </w:tc>
        <w:tc>
          <w:tcPr>
            <w:tcW w:w="447" w:type="pct"/>
            <w:vAlign w:val="center"/>
          </w:tcPr>
          <w:p w14:paraId="3E8F326D" w14:textId="77777777" w:rsidR="00BB5A78" w:rsidRPr="00F948B9" w:rsidRDefault="00BB5A78" w:rsidP="00365804">
            <w:pPr>
              <w:spacing w:before="0"/>
              <w:jc w:val="center"/>
              <w:rPr>
                <w:sz w:val="20"/>
                <w:szCs w:val="20"/>
                <w:highlight w:val="yellow"/>
              </w:rPr>
            </w:pPr>
          </w:p>
        </w:tc>
      </w:tr>
      <w:tr w:rsidR="00BB5A78" w:rsidRPr="006803CE" w14:paraId="122465BD" w14:textId="77777777" w:rsidTr="00BB5A78">
        <w:tc>
          <w:tcPr>
            <w:tcW w:w="3364" w:type="pct"/>
          </w:tcPr>
          <w:p w14:paraId="6F51A09D" w14:textId="77777777" w:rsidR="00BB5A78" w:rsidRPr="00B52D66" w:rsidRDefault="005D249A" w:rsidP="00365804">
            <w:pPr>
              <w:spacing w:before="0"/>
              <w:rPr>
                <w:sz w:val="20"/>
                <w:szCs w:val="20"/>
                <w:lang w:val="en-GB"/>
              </w:rPr>
            </w:pPr>
            <w:hyperlink r:id="rId142" w:history="1">
              <w:r w:rsidR="00BB5A78" w:rsidRPr="00B52D66">
                <w:rPr>
                  <w:rStyle w:val="Hyperlink"/>
                  <w:sz w:val="20"/>
                  <w:szCs w:val="20"/>
                  <w:lang w:val="en-GB"/>
                </w:rPr>
                <w:t>TD130</w:t>
              </w:r>
            </w:hyperlink>
            <w:r w:rsidR="00BB5A78" w:rsidRPr="00B52D66">
              <w:rPr>
                <w:sz w:val="20"/>
                <w:szCs w:val="20"/>
                <w:lang w:val="en-GB"/>
              </w:rPr>
              <w:t>: Liaison officer to ISO/IEC JTC 1</w:t>
            </w:r>
          </w:p>
          <w:p w14:paraId="298B9D59" w14:textId="77777777" w:rsidR="00BB5A78" w:rsidRPr="00DC555B" w:rsidRDefault="00BB5A78" w:rsidP="00365804">
            <w:pPr>
              <w:spacing w:before="0"/>
              <w:rPr>
                <w:sz w:val="20"/>
                <w:szCs w:val="20"/>
              </w:rPr>
            </w:pPr>
            <w:r w:rsidRPr="00B52D66">
              <w:rPr>
                <w:sz w:val="20"/>
                <w:szCs w:val="20"/>
                <w:lang w:val="en-GB"/>
              </w:rPr>
              <w:t>Report of the ISO/IEC JTC 1 Plenary, (Tokyo, November 2022)</w:t>
            </w:r>
          </w:p>
        </w:tc>
        <w:tc>
          <w:tcPr>
            <w:tcW w:w="670" w:type="pct"/>
            <w:vAlign w:val="center"/>
          </w:tcPr>
          <w:p w14:paraId="6C2031FA" w14:textId="77777777" w:rsidR="00BB5A78" w:rsidRPr="00F948B9" w:rsidRDefault="00BB5A78" w:rsidP="00365804">
            <w:pPr>
              <w:spacing w:before="0"/>
              <w:jc w:val="center"/>
              <w:rPr>
                <w:sz w:val="20"/>
                <w:szCs w:val="20"/>
              </w:rPr>
            </w:pPr>
          </w:p>
        </w:tc>
        <w:tc>
          <w:tcPr>
            <w:tcW w:w="519" w:type="pct"/>
            <w:vAlign w:val="center"/>
          </w:tcPr>
          <w:p w14:paraId="2A2A2B13" w14:textId="77777777" w:rsidR="00BB5A78" w:rsidRDefault="005D249A" w:rsidP="00365804">
            <w:pPr>
              <w:spacing w:before="0"/>
              <w:jc w:val="center"/>
            </w:pPr>
            <w:hyperlink r:id="rId143" w:history="1">
              <w:r w:rsidR="00BB5A78" w:rsidRPr="0076655F">
                <w:rPr>
                  <w:rStyle w:val="Hyperlink"/>
                  <w:sz w:val="20"/>
                  <w:szCs w:val="20"/>
                </w:rPr>
                <w:t>TD130</w:t>
              </w:r>
            </w:hyperlink>
          </w:p>
        </w:tc>
        <w:tc>
          <w:tcPr>
            <w:tcW w:w="447" w:type="pct"/>
            <w:vAlign w:val="center"/>
          </w:tcPr>
          <w:p w14:paraId="2EC33711" w14:textId="77777777" w:rsidR="00BB5A78" w:rsidRPr="00F948B9" w:rsidRDefault="00BB5A78" w:rsidP="00365804">
            <w:pPr>
              <w:spacing w:before="0"/>
              <w:jc w:val="center"/>
              <w:rPr>
                <w:sz w:val="20"/>
                <w:szCs w:val="20"/>
                <w:highlight w:val="yellow"/>
              </w:rPr>
            </w:pPr>
          </w:p>
        </w:tc>
      </w:tr>
      <w:tr w:rsidR="00BB5A78" w:rsidRPr="006803CE" w14:paraId="61630B5E" w14:textId="77777777" w:rsidTr="00BB5A78">
        <w:tc>
          <w:tcPr>
            <w:tcW w:w="3364" w:type="pct"/>
          </w:tcPr>
          <w:p w14:paraId="195FBFFB" w14:textId="77777777" w:rsidR="00BB5A78" w:rsidRPr="00AD584A" w:rsidRDefault="005D249A" w:rsidP="00365804">
            <w:pPr>
              <w:spacing w:before="0"/>
              <w:rPr>
                <w:sz w:val="20"/>
                <w:szCs w:val="20"/>
                <w:lang w:val="en-GB"/>
              </w:rPr>
            </w:pPr>
            <w:hyperlink r:id="rId144" w:history="1">
              <w:r w:rsidR="00BB5A78" w:rsidRPr="00AD584A">
                <w:rPr>
                  <w:rStyle w:val="Hyperlink"/>
                  <w:sz w:val="20"/>
                  <w:szCs w:val="20"/>
                  <w:lang w:val="en-GB"/>
                </w:rPr>
                <w:t>TD131</w:t>
              </w:r>
            </w:hyperlink>
            <w:r w:rsidR="00BB5A78" w:rsidRPr="00AD584A">
              <w:rPr>
                <w:sz w:val="20"/>
                <w:szCs w:val="20"/>
                <w:lang w:val="en-GB"/>
              </w:rPr>
              <w:t>: Director, TSB</w:t>
            </w:r>
          </w:p>
          <w:p w14:paraId="0954BC21" w14:textId="77777777" w:rsidR="00BB5A78" w:rsidRPr="00B52D66" w:rsidRDefault="00BB5A78" w:rsidP="00365804">
            <w:pPr>
              <w:spacing w:before="0"/>
              <w:rPr>
                <w:sz w:val="20"/>
                <w:szCs w:val="20"/>
              </w:rPr>
            </w:pPr>
            <w:r w:rsidRPr="00AD584A">
              <w:rPr>
                <w:sz w:val="20"/>
                <w:szCs w:val="20"/>
                <w:lang w:val="en-GB"/>
              </w:rPr>
              <w:lastRenderedPageBreak/>
              <w:t>Reference material for WTSA-20 Action 10 "Industry engagement"</w:t>
            </w:r>
          </w:p>
        </w:tc>
        <w:tc>
          <w:tcPr>
            <w:tcW w:w="670" w:type="pct"/>
            <w:vAlign w:val="center"/>
          </w:tcPr>
          <w:p w14:paraId="12C1FD75" w14:textId="77777777" w:rsidR="00BB5A78" w:rsidRPr="00F948B9" w:rsidRDefault="00BB5A78" w:rsidP="00365804">
            <w:pPr>
              <w:spacing w:before="0"/>
              <w:jc w:val="center"/>
              <w:rPr>
                <w:sz w:val="20"/>
                <w:szCs w:val="20"/>
              </w:rPr>
            </w:pPr>
          </w:p>
        </w:tc>
        <w:tc>
          <w:tcPr>
            <w:tcW w:w="519" w:type="pct"/>
            <w:vAlign w:val="center"/>
          </w:tcPr>
          <w:p w14:paraId="37251F36" w14:textId="77777777" w:rsidR="00BB5A78" w:rsidRDefault="00BB5A78" w:rsidP="00365804">
            <w:pPr>
              <w:spacing w:before="0"/>
              <w:jc w:val="center"/>
            </w:pPr>
          </w:p>
        </w:tc>
        <w:tc>
          <w:tcPr>
            <w:tcW w:w="447" w:type="pct"/>
            <w:vAlign w:val="center"/>
          </w:tcPr>
          <w:p w14:paraId="262B2CD1" w14:textId="77777777" w:rsidR="00BB5A78" w:rsidRPr="00F948B9" w:rsidRDefault="005D249A" w:rsidP="00365804">
            <w:pPr>
              <w:spacing w:before="0"/>
              <w:jc w:val="center"/>
              <w:rPr>
                <w:sz w:val="20"/>
                <w:szCs w:val="20"/>
                <w:highlight w:val="yellow"/>
              </w:rPr>
            </w:pPr>
            <w:hyperlink r:id="rId145" w:history="1">
              <w:r w:rsidR="00BB5A78" w:rsidRPr="00F63712">
                <w:rPr>
                  <w:rStyle w:val="Hyperlink"/>
                  <w:sz w:val="20"/>
                  <w:szCs w:val="20"/>
                </w:rPr>
                <w:t>TD131</w:t>
              </w:r>
            </w:hyperlink>
          </w:p>
        </w:tc>
      </w:tr>
      <w:tr w:rsidR="00BB5A78" w:rsidRPr="006803CE" w14:paraId="5FECAFEC" w14:textId="77777777" w:rsidTr="00BB5A78">
        <w:tc>
          <w:tcPr>
            <w:tcW w:w="3364" w:type="pct"/>
          </w:tcPr>
          <w:p w14:paraId="2FB7ECE4" w14:textId="77777777" w:rsidR="00BB5A78" w:rsidRPr="002C0271" w:rsidRDefault="005D249A" w:rsidP="00365804">
            <w:pPr>
              <w:spacing w:before="0"/>
              <w:rPr>
                <w:sz w:val="20"/>
                <w:szCs w:val="20"/>
                <w:lang w:val="en-GB"/>
              </w:rPr>
            </w:pPr>
            <w:hyperlink r:id="rId146" w:history="1">
              <w:r w:rsidR="00BB5A78" w:rsidRPr="002C0271">
                <w:rPr>
                  <w:rStyle w:val="Hyperlink"/>
                  <w:sz w:val="20"/>
                  <w:szCs w:val="20"/>
                  <w:lang w:val="en-GB"/>
                </w:rPr>
                <w:t>TD141</w:t>
              </w:r>
            </w:hyperlink>
            <w:r w:rsidR="00BB5A78" w:rsidRPr="002C0271">
              <w:rPr>
                <w:sz w:val="20"/>
                <w:szCs w:val="20"/>
                <w:lang w:val="en-GB"/>
              </w:rPr>
              <w:t>: SPCG Chair</w:t>
            </w:r>
          </w:p>
          <w:p w14:paraId="3E07B534" w14:textId="77777777" w:rsidR="00BB5A78" w:rsidRPr="00AD584A" w:rsidRDefault="00BB5A78" w:rsidP="00365804">
            <w:pPr>
              <w:spacing w:before="0"/>
              <w:rPr>
                <w:sz w:val="20"/>
                <w:szCs w:val="20"/>
              </w:rPr>
            </w:pPr>
            <w:r w:rsidRPr="002C0271">
              <w:rPr>
                <w:sz w:val="20"/>
                <w:szCs w:val="20"/>
                <w:lang w:val="en-GB"/>
              </w:rPr>
              <w:t>IEC/ISO/ITU SPCG recommendation on ITU/TSAG (from ITU-T SG13) proposal for new Question 10/13 on Future networks coordination</w:t>
            </w:r>
          </w:p>
        </w:tc>
        <w:tc>
          <w:tcPr>
            <w:tcW w:w="670" w:type="pct"/>
            <w:vAlign w:val="center"/>
          </w:tcPr>
          <w:p w14:paraId="48BF6594" w14:textId="77777777" w:rsidR="00BB5A78" w:rsidRPr="00F948B9" w:rsidRDefault="00BB5A78" w:rsidP="00365804">
            <w:pPr>
              <w:spacing w:before="0"/>
              <w:jc w:val="center"/>
              <w:rPr>
                <w:sz w:val="20"/>
                <w:szCs w:val="20"/>
              </w:rPr>
            </w:pPr>
          </w:p>
        </w:tc>
        <w:tc>
          <w:tcPr>
            <w:tcW w:w="519" w:type="pct"/>
            <w:vAlign w:val="center"/>
          </w:tcPr>
          <w:p w14:paraId="71A8C8DD" w14:textId="77777777" w:rsidR="00BB5A78" w:rsidRDefault="005D249A" w:rsidP="00365804">
            <w:pPr>
              <w:spacing w:before="0"/>
              <w:jc w:val="center"/>
            </w:pPr>
            <w:hyperlink r:id="rId147" w:history="1">
              <w:r w:rsidR="00BB5A78" w:rsidRPr="00F23D5E">
                <w:rPr>
                  <w:rStyle w:val="Hyperlink"/>
                  <w:sz w:val="20"/>
                  <w:szCs w:val="20"/>
                </w:rPr>
                <w:t>TD141</w:t>
              </w:r>
            </w:hyperlink>
          </w:p>
        </w:tc>
        <w:tc>
          <w:tcPr>
            <w:tcW w:w="447" w:type="pct"/>
            <w:vAlign w:val="center"/>
          </w:tcPr>
          <w:p w14:paraId="732EA7EA" w14:textId="77777777" w:rsidR="00BB5A78" w:rsidRDefault="00BB5A78" w:rsidP="00365804">
            <w:pPr>
              <w:spacing w:before="0"/>
              <w:jc w:val="center"/>
            </w:pPr>
          </w:p>
        </w:tc>
      </w:tr>
      <w:tr w:rsidR="00BB5A78" w:rsidRPr="006803CE" w14:paraId="22067319" w14:textId="77777777" w:rsidTr="00BB5A78">
        <w:tc>
          <w:tcPr>
            <w:tcW w:w="3364" w:type="pct"/>
            <w:vAlign w:val="center"/>
          </w:tcPr>
          <w:p w14:paraId="42D93B13" w14:textId="6D9A1D84" w:rsidR="00BB5A78" w:rsidRPr="006803CE" w:rsidRDefault="00BB5A78" w:rsidP="00365804">
            <w:pPr>
              <w:spacing w:before="0"/>
              <w:jc w:val="center"/>
              <w:rPr>
                <w:rFonts w:asciiTheme="majorBidi" w:hAnsiTheme="majorBidi" w:cstheme="majorBidi"/>
                <w:b/>
                <w:lang w:val="en-GB"/>
              </w:rPr>
            </w:pPr>
          </w:p>
        </w:tc>
        <w:tc>
          <w:tcPr>
            <w:tcW w:w="670" w:type="pct"/>
            <w:vAlign w:val="center"/>
          </w:tcPr>
          <w:p w14:paraId="22BC214B" w14:textId="77777777" w:rsidR="00BB5A78" w:rsidRPr="006803CE" w:rsidRDefault="00BB5A78" w:rsidP="00365804">
            <w:pPr>
              <w:spacing w:before="0"/>
              <w:jc w:val="center"/>
              <w:rPr>
                <w:rFonts w:asciiTheme="majorBidi" w:hAnsiTheme="majorBidi" w:cstheme="majorBidi"/>
                <w:b/>
                <w:lang w:val="en-GB"/>
              </w:rPr>
            </w:pPr>
            <w:r w:rsidRPr="00BD06E8">
              <w:rPr>
                <w:rFonts w:asciiTheme="majorBidi" w:hAnsiTheme="majorBidi" w:cstheme="majorBidi"/>
                <w:b/>
                <w:lang w:val="en-GB"/>
              </w:rPr>
              <w:t>WP2</w:t>
            </w:r>
            <w:r>
              <w:rPr>
                <w:rFonts w:asciiTheme="majorBidi" w:hAnsiTheme="majorBidi" w:cstheme="majorBidi"/>
                <w:b/>
                <w:lang w:val="en-GB"/>
              </w:rPr>
              <w:t xml:space="preserve"> (</w:t>
            </w:r>
            <w:r w:rsidRPr="00313C0D">
              <w:rPr>
                <w:rFonts w:asciiTheme="majorBidi" w:hAnsiTheme="majorBidi" w:cstheme="majorBidi"/>
                <w:b/>
                <w:lang w:val="en-GB"/>
              </w:rPr>
              <w:t>IEWPR</w:t>
            </w:r>
            <w:r>
              <w:rPr>
                <w:rFonts w:asciiTheme="majorBidi" w:hAnsiTheme="majorBidi" w:cstheme="majorBidi"/>
                <w:b/>
                <w:lang w:val="en-GB"/>
              </w:rPr>
              <w:t>)</w:t>
            </w:r>
          </w:p>
        </w:tc>
        <w:tc>
          <w:tcPr>
            <w:tcW w:w="519" w:type="pct"/>
            <w:vAlign w:val="center"/>
          </w:tcPr>
          <w:p w14:paraId="26560879"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7" w:type="pct"/>
            <w:vAlign w:val="center"/>
          </w:tcPr>
          <w:p w14:paraId="4D8FD5B6" w14:textId="77777777" w:rsidR="00BB5A78" w:rsidRPr="006803CE" w:rsidRDefault="00BB5A78" w:rsidP="00365804">
            <w:pPr>
              <w:spacing w:before="0"/>
              <w:jc w:val="center"/>
              <w:rPr>
                <w:rFonts w:asciiTheme="majorBidi" w:hAnsiTheme="majorBidi" w:cstheme="majorBidi"/>
                <w:b/>
                <w:lang w:val="en-GB"/>
              </w:rPr>
            </w:pPr>
            <w:r w:rsidRPr="00313C0D">
              <w:rPr>
                <w:rFonts w:asciiTheme="majorBidi" w:hAnsiTheme="majorBidi" w:cstheme="majorBidi"/>
                <w:b/>
                <w:lang w:val="en-GB"/>
              </w:rPr>
              <w:t>RG-IEM</w:t>
            </w:r>
          </w:p>
        </w:tc>
      </w:tr>
      <w:tr w:rsidR="00BB5A78" w:rsidRPr="006803CE" w14:paraId="2DB4EA48" w14:textId="77777777" w:rsidTr="00BB5A78">
        <w:tc>
          <w:tcPr>
            <w:tcW w:w="3364" w:type="pct"/>
            <w:vAlign w:val="center"/>
          </w:tcPr>
          <w:p w14:paraId="6C7A4099" w14:textId="77777777" w:rsidR="00BB5A78" w:rsidRPr="006803CE" w:rsidRDefault="00BB5A78" w:rsidP="00365804">
            <w:pPr>
              <w:spacing w:before="0"/>
              <w:rPr>
                <w:rFonts w:asciiTheme="majorBidi" w:hAnsiTheme="majorBidi" w:cstheme="majorBidi"/>
                <w:b/>
                <w:lang w:val="en-GB"/>
              </w:rPr>
            </w:pPr>
            <w:r w:rsidRPr="006803CE">
              <w:rPr>
                <w:rFonts w:asciiTheme="majorBidi" w:hAnsiTheme="majorBidi" w:cstheme="majorBidi"/>
                <w:i/>
                <w:lang w:val="en-GB"/>
              </w:rPr>
              <w:t xml:space="preserve">Number of </w:t>
            </w:r>
            <w:r>
              <w:rPr>
                <w:rFonts w:asciiTheme="majorBidi" w:hAnsiTheme="majorBidi" w:cstheme="majorBidi"/>
                <w:i/>
                <w:lang w:val="en-GB"/>
              </w:rPr>
              <w:t>documents</w:t>
            </w:r>
          </w:p>
        </w:tc>
        <w:tc>
          <w:tcPr>
            <w:tcW w:w="670" w:type="pct"/>
            <w:vAlign w:val="center"/>
          </w:tcPr>
          <w:p w14:paraId="290D2877" w14:textId="707C7F44" w:rsidR="00BB5A78" w:rsidRPr="006803CE" w:rsidRDefault="00BB5A78" w:rsidP="00365804">
            <w:pPr>
              <w:spacing w:before="0"/>
              <w:jc w:val="center"/>
              <w:rPr>
                <w:rFonts w:asciiTheme="majorBidi" w:hAnsiTheme="majorBidi" w:cstheme="majorBidi"/>
                <w:lang w:val="en-GB"/>
              </w:rPr>
            </w:pPr>
            <w:r>
              <w:rPr>
                <w:rFonts w:asciiTheme="majorBidi" w:hAnsiTheme="majorBidi" w:cstheme="majorBidi"/>
                <w:lang w:val="en-GB"/>
              </w:rPr>
              <w:t>13</w:t>
            </w:r>
          </w:p>
        </w:tc>
        <w:tc>
          <w:tcPr>
            <w:tcW w:w="519" w:type="pct"/>
            <w:vAlign w:val="center"/>
          </w:tcPr>
          <w:p w14:paraId="78D632DF" w14:textId="77777777" w:rsidR="00BB5A78" w:rsidRPr="006803CE" w:rsidRDefault="00BB5A78" w:rsidP="00365804">
            <w:pPr>
              <w:spacing w:before="0"/>
              <w:jc w:val="center"/>
              <w:rPr>
                <w:rFonts w:asciiTheme="majorBidi" w:hAnsiTheme="majorBidi" w:cstheme="majorBidi"/>
                <w:lang w:val="en-GB"/>
              </w:rPr>
            </w:pPr>
            <w:r>
              <w:rPr>
                <w:rFonts w:asciiTheme="majorBidi" w:hAnsiTheme="majorBidi" w:cstheme="majorBidi"/>
                <w:lang w:val="en-GB"/>
              </w:rPr>
              <w:t>34</w:t>
            </w:r>
          </w:p>
        </w:tc>
        <w:tc>
          <w:tcPr>
            <w:tcW w:w="447" w:type="pct"/>
            <w:vAlign w:val="center"/>
          </w:tcPr>
          <w:p w14:paraId="4C6A8674" w14:textId="77777777" w:rsidR="00BB5A78" w:rsidRPr="006803CE" w:rsidRDefault="00BB5A78" w:rsidP="00365804">
            <w:pPr>
              <w:spacing w:before="0"/>
              <w:jc w:val="center"/>
              <w:rPr>
                <w:rFonts w:asciiTheme="majorBidi" w:hAnsiTheme="majorBidi" w:cstheme="majorBidi"/>
                <w:lang w:val="en-GB"/>
              </w:rPr>
            </w:pPr>
            <w:r>
              <w:rPr>
                <w:rFonts w:asciiTheme="majorBidi" w:hAnsiTheme="majorBidi" w:cstheme="majorBidi"/>
                <w:lang w:val="en-GB"/>
              </w:rPr>
              <w:t>12</w:t>
            </w:r>
          </w:p>
        </w:tc>
      </w:tr>
    </w:tbl>
    <w:p w14:paraId="108C9357" w14:textId="77777777" w:rsidR="00BB5A78" w:rsidRDefault="00BB5A78" w:rsidP="00BB5A78">
      <w:pPr>
        <w:spacing w:before="0"/>
        <w:rPr>
          <w:rFonts w:asciiTheme="majorBidi" w:hAnsiTheme="majorBidi" w:cstheme="majorBidi"/>
          <w:sz w:val="20"/>
        </w:rPr>
      </w:pPr>
    </w:p>
    <w:p w14:paraId="16B124FD" w14:textId="77777777" w:rsidR="00A5042C" w:rsidRPr="00A5042C" w:rsidRDefault="00A5042C" w:rsidP="00A5042C">
      <w:pPr>
        <w:spacing w:before="0"/>
        <w:ind w:left="720"/>
        <w:rPr>
          <w:rFonts w:asciiTheme="majorBidi" w:hAnsiTheme="majorBidi" w:cstheme="majorBidi"/>
          <w:sz w:val="20"/>
        </w:rPr>
      </w:pPr>
    </w:p>
    <w:p w14:paraId="5A7547A0" w14:textId="77777777" w:rsidR="00F53A3A" w:rsidRPr="00494073" w:rsidRDefault="00F53A3A" w:rsidP="00F53A3A">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AD5427">
      <w:pPr>
        <w:jc w:val="center"/>
        <w:rPr>
          <w:b/>
          <w:bCs/>
        </w:rPr>
      </w:pPr>
    </w:p>
    <w:sectPr w:rsidR="00F53A3A" w:rsidSect="005D249A">
      <w:headerReference w:type="default" r:id="rId148"/>
      <w:headerReference w:type="first" r:id="rId149"/>
      <w:footerReference w:type="first" r:id="rId150"/>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7D80" w14:textId="77777777" w:rsidR="003D286B" w:rsidRDefault="003D286B">
      <w:pPr>
        <w:spacing w:before="0"/>
      </w:pPr>
      <w:r>
        <w:separator/>
      </w:r>
    </w:p>
  </w:endnote>
  <w:endnote w:type="continuationSeparator" w:id="0">
    <w:p w14:paraId="7D3AD48F" w14:textId="77777777" w:rsidR="003D286B" w:rsidRDefault="003D286B">
      <w:pPr>
        <w:spacing w:before="0"/>
      </w:pPr>
      <w:r>
        <w:continuationSeparator/>
      </w:r>
    </w:p>
  </w:endnote>
  <w:endnote w:type="continuationNotice" w:id="1">
    <w:p w14:paraId="01B9A731" w14:textId="77777777" w:rsidR="003D286B" w:rsidRDefault="003D28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9CD7" w14:textId="77777777" w:rsidR="003D286B" w:rsidRDefault="003D286B">
      <w:pPr>
        <w:spacing w:before="0"/>
      </w:pPr>
      <w:r>
        <w:separator/>
      </w:r>
    </w:p>
  </w:footnote>
  <w:footnote w:type="continuationSeparator" w:id="0">
    <w:p w14:paraId="152C6783" w14:textId="77777777" w:rsidR="003D286B" w:rsidRDefault="003D286B">
      <w:pPr>
        <w:spacing w:before="0"/>
      </w:pPr>
      <w:r>
        <w:continuationSeparator/>
      </w:r>
    </w:p>
  </w:footnote>
  <w:footnote w:type="continuationNotice" w:id="1">
    <w:p w14:paraId="05A16357" w14:textId="77777777" w:rsidR="003D286B" w:rsidRDefault="003D28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31C06BDA"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TSAG-TD0</w:t>
        </w:r>
        <w:r w:rsidR="001E10DB">
          <w:rPr>
            <w:noProof/>
          </w:rPr>
          <w:t>11</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2E2E07"/>
    <w:multiLevelType w:val="multilevel"/>
    <w:tmpl w:val="CC067A36"/>
    <w:lvl w:ilvl="0">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6"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87696"/>
    <w:multiLevelType w:val="hybridMultilevel"/>
    <w:tmpl w:val="F3129BD0"/>
    <w:lvl w:ilvl="0" w:tplc="F12CEA58">
      <w:start w:val="6"/>
      <w:numFmt w:val="bullet"/>
      <w:lvlText w:val="-"/>
      <w:lvlJc w:val="left"/>
      <w:pPr>
        <w:ind w:left="720" w:hanging="360"/>
      </w:pPr>
      <w:rPr>
        <w:rFonts w:ascii="Times New Roman" w:eastAsia="Malgun Gothic"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6363"/>
    <w:multiLevelType w:val="multilevel"/>
    <w:tmpl w:val="2DA68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A933BE"/>
    <w:multiLevelType w:val="hybridMultilevel"/>
    <w:tmpl w:val="95044730"/>
    <w:lvl w:ilvl="0" w:tplc="6AB41896">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0"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2"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31"/>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83116839">
    <w:abstractNumId w:val="15"/>
  </w:num>
  <w:num w:numId="13" w16cid:durableId="667366447">
    <w:abstractNumId w:val="11"/>
  </w:num>
  <w:num w:numId="14" w16cid:durableId="998919947">
    <w:abstractNumId w:val="32"/>
  </w:num>
  <w:num w:numId="15" w16cid:durableId="599726687">
    <w:abstractNumId w:val="14"/>
  </w:num>
  <w:num w:numId="16" w16cid:durableId="1808428828">
    <w:abstractNumId w:val="20"/>
  </w:num>
  <w:num w:numId="17" w16cid:durableId="1375156958">
    <w:abstractNumId w:val="25"/>
  </w:num>
  <w:num w:numId="18" w16cid:durableId="513225471">
    <w:abstractNumId w:val="12"/>
  </w:num>
  <w:num w:numId="19" w16cid:durableId="784037653">
    <w:abstractNumId w:val="10"/>
  </w:num>
  <w:num w:numId="20" w16cid:durableId="547186287">
    <w:abstractNumId w:val="27"/>
  </w:num>
  <w:num w:numId="21" w16cid:durableId="1790516202">
    <w:abstractNumId w:val="16"/>
  </w:num>
  <w:num w:numId="22" w16cid:durableId="555165026">
    <w:abstractNumId w:val="24"/>
  </w:num>
  <w:num w:numId="23" w16cid:durableId="1312061329">
    <w:abstractNumId w:val="23"/>
  </w:num>
  <w:num w:numId="24" w16cid:durableId="1119450474">
    <w:abstractNumId w:val="28"/>
  </w:num>
  <w:num w:numId="25" w16cid:durableId="1077558596">
    <w:abstractNumId w:val="30"/>
  </w:num>
  <w:num w:numId="26" w16cid:durableId="746459248">
    <w:abstractNumId w:val="13"/>
  </w:num>
  <w:num w:numId="27" w16cid:durableId="1152717706">
    <w:abstractNumId w:val="26"/>
  </w:num>
  <w:num w:numId="28" w16cid:durableId="1201893852">
    <w:abstractNumId w:val="22"/>
  </w:num>
  <w:num w:numId="29" w16cid:durableId="1981494150">
    <w:abstractNumId w:val="18"/>
  </w:num>
  <w:num w:numId="30" w16cid:durableId="7048679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224400">
    <w:abstractNumId w:val="21"/>
  </w:num>
  <w:num w:numId="32" w16cid:durableId="1607806272">
    <w:abstractNumId w:val="19"/>
  </w:num>
  <w:num w:numId="33" w16cid:durableId="240869158">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Kurakova">
    <w15:presenceInfo w15:providerId="None" w15:userId="Tatiana Kura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A0E"/>
    <w:rsid w:val="00042C21"/>
    <w:rsid w:val="0004316B"/>
    <w:rsid w:val="00043A88"/>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EC"/>
    <w:rsid w:val="000521D4"/>
    <w:rsid w:val="000525F1"/>
    <w:rsid w:val="00052655"/>
    <w:rsid w:val="0005313F"/>
    <w:rsid w:val="000535C6"/>
    <w:rsid w:val="00053830"/>
    <w:rsid w:val="00053D0F"/>
    <w:rsid w:val="00054605"/>
    <w:rsid w:val="0005544E"/>
    <w:rsid w:val="0005606A"/>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520"/>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55AD"/>
    <w:rsid w:val="00095FC2"/>
    <w:rsid w:val="000974D6"/>
    <w:rsid w:val="00097F86"/>
    <w:rsid w:val="000A0093"/>
    <w:rsid w:val="000A01A9"/>
    <w:rsid w:val="000A033A"/>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C89"/>
    <w:rsid w:val="000B13EA"/>
    <w:rsid w:val="000B13FE"/>
    <w:rsid w:val="000B1B75"/>
    <w:rsid w:val="000B2316"/>
    <w:rsid w:val="000B2A01"/>
    <w:rsid w:val="000B349B"/>
    <w:rsid w:val="000B366A"/>
    <w:rsid w:val="000B3A5A"/>
    <w:rsid w:val="000B4A85"/>
    <w:rsid w:val="000B4BDC"/>
    <w:rsid w:val="000B4E47"/>
    <w:rsid w:val="000B50A5"/>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3A9"/>
    <w:rsid w:val="000C157D"/>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228"/>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6A2"/>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4B2"/>
    <w:rsid w:val="00164965"/>
    <w:rsid w:val="001649D7"/>
    <w:rsid w:val="00165268"/>
    <w:rsid w:val="00165D69"/>
    <w:rsid w:val="00166638"/>
    <w:rsid w:val="0016682E"/>
    <w:rsid w:val="00166CB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38A"/>
    <w:rsid w:val="001D5A9E"/>
    <w:rsid w:val="001D5E9E"/>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987"/>
    <w:rsid w:val="00201E24"/>
    <w:rsid w:val="00201FB3"/>
    <w:rsid w:val="00202A62"/>
    <w:rsid w:val="0020333D"/>
    <w:rsid w:val="00203B00"/>
    <w:rsid w:val="002040E2"/>
    <w:rsid w:val="002041DA"/>
    <w:rsid w:val="00204358"/>
    <w:rsid w:val="00204410"/>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58"/>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4049"/>
    <w:rsid w:val="002B411A"/>
    <w:rsid w:val="002B45B1"/>
    <w:rsid w:val="002B4C5F"/>
    <w:rsid w:val="002B54EB"/>
    <w:rsid w:val="002B5608"/>
    <w:rsid w:val="002B5982"/>
    <w:rsid w:val="002B62D6"/>
    <w:rsid w:val="002B6840"/>
    <w:rsid w:val="002B6C36"/>
    <w:rsid w:val="002B6F06"/>
    <w:rsid w:val="002B7198"/>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AE5"/>
    <w:rsid w:val="002D39A1"/>
    <w:rsid w:val="002D3A0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17A"/>
    <w:rsid w:val="003045AE"/>
    <w:rsid w:val="003045CF"/>
    <w:rsid w:val="00304661"/>
    <w:rsid w:val="00304A2E"/>
    <w:rsid w:val="00304C4E"/>
    <w:rsid w:val="003059B2"/>
    <w:rsid w:val="00305C12"/>
    <w:rsid w:val="00305E83"/>
    <w:rsid w:val="00305F62"/>
    <w:rsid w:val="0030612F"/>
    <w:rsid w:val="0030614B"/>
    <w:rsid w:val="00306662"/>
    <w:rsid w:val="003068D6"/>
    <w:rsid w:val="00306D4C"/>
    <w:rsid w:val="0030717B"/>
    <w:rsid w:val="00307470"/>
    <w:rsid w:val="00307A17"/>
    <w:rsid w:val="00310C04"/>
    <w:rsid w:val="00310D94"/>
    <w:rsid w:val="0031164C"/>
    <w:rsid w:val="00311B56"/>
    <w:rsid w:val="00311CF6"/>
    <w:rsid w:val="00311E9F"/>
    <w:rsid w:val="003120F5"/>
    <w:rsid w:val="003120F7"/>
    <w:rsid w:val="00312748"/>
    <w:rsid w:val="00312A7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26F"/>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8BE"/>
    <w:rsid w:val="00347B96"/>
    <w:rsid w:val="00347D28"/>
    <w:rsid w:val="003513AE"/>
    <w:rsid w:val="00352851"/>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86B"/>
    <w:rsid w:val="003D2D20"/>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A93"/>
    <w:rsid w:val="003E3194"/>
    <w:rsid w:val="003E3EC3"/>
    <w:rsid w:val="003E463D"/>
    <w:rsid w:val="003E5E49"/>
    <w:rsid w:val="003E648E"/>
    <w:rsid w:val="003E6767"/>
    <w:rsid w:val="003E7089"/>
    <w:rsid w:val="003E73B6"/>
    <w:rsid w:val="003E78D6"/>
    <w:rsid w:val="003E7FD5"/>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114D"/>
    <w:rsid w:val="004011BE"/>
    <w:rsid w:val="004013A6"/>
    <w:rsid w:val="00401D19"/>
    <w:rsid w:val="0040216B"/>
    <w:rsid w:val="00402C01"/>
    <w:rsid w:val="00402E5B"/>
    <w:rsid w:val="004033B4"/>
    <w:rsid w:val="004056A9"/>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F39"/>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1C9"/>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6BD"/>
    <w:rsid w:val="004A7AB3"/>
    <w:rsid w:val="004A7C32"/>
    <w:rsid w:val="004A7DC9"/>
    <w:rsid w:val="004A7E41"/>
    <w:rsid w:val="004A7FB7"/>
    <w:rsid w:val="004A7FFC"/>
    <w:rsid w:val="004B02B3"/>
    <w:rsid w:val="004B0A79"/>
    <w:rsid w:val="004B0CD0"/>
    <w:rsid w:val="004B0E52"/>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0919"/>
    <w:rsid w:val="004C09B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4F6"/>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6DB9"/>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6AF9"/>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1002"/>
    <w:rsid w:val="005317B8"/>
    <w:rsid w:val="00531D1A"/>
    <w:rsid w:val="00531FC5"/>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268"/>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EFF"/>
    <w:rsid w:val="005C757A"/>
    <w:rsid w:val="005C765A"/>
    <w:rsid w:val="005D035D"/>
    <w:rsid w:val="005D0808"/>
    <w:rsid w:val="005D08E0"/>
    <w:rsid w:val="005D1E47"/>
    <w:rsid w:val="005D20EF"/>
    <w:rsid w:val="005D249A"/>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C1"/>
    <w:rsid w:val="005E50DC"/>
    <w:rsid w:val="005E531C"/>
    <w:rsid w:val="005E5978"/>
    <w:rsid w:val="005E6303"/>
    <w:rsid w:val="005E633B"/>
    <w:rsid w:val="005E6787"/>
    <w:rsid w:val="005E684C"/>
    <w:rsid w:val="005E6892"/>
    <w:rsid w:val="005E712F"/>
    <w:rsid w:val="005E7BC9"/>
    <w:rsid w:val="005E7BF1"/>
    <w:rsid w:val="005E7C9B"/>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69"/>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1050"/>
    <w:rsid w:val="00691439"/>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6F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A71"/>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6FC"/>
    <w:rsid w:val="0070487B"/>
    <w:rsid w:val="00704F0F"/>
    <w:rsid w:val="0070501F"/>
    <w:rsid w:val="00705112"/>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5357"/>
    <w:rsid w:val="00735BFA"/>
    <w:rsid w:val="00735C24"/>
    <w:rsid w:val="00735FA4"/>
    <w:rsid w:val="007368B7"/>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6002D"/>
    <w:rsid w:val="00760761"/>
    <w:rsid w:val="00761087"/>
    <w:rsid w:val="007611EF"/>
    <w:rsid w:val="00761644"/>
    <w:rsid w:val="0076223F"/>
    <w:rsid w:val="007622B8"/>
    <w:rsid w:val="007626CD"/>
    <w:rsid w:val="00762875"/>
    <w:rsid w:val="00762DC5"/>
    <w:rsid w:val="00763477"/>
    <w:rsid w:val="00763B9F"/>
    <w:rsid w:val="00763D9C"/>
    <w:rsid w:val="007658F0"/>
    <w:rsid w:val="00765A69"/>
    <w:rsid w:val="00765D18"/>
    <w:rsid w:val="00765E8E"/>
    <w:rsid w:val="00766ABC"/>
    <w:rsid w:val="00766CC7"/>
    <w:rsid w:val="007670CB"/>
    <w:rsid w:val="00767210"/>
    <w:rsid w:val="007703C3"/>
    <w:rsid w:val="007704CE"/>
    <w:rsid w:val="0077068F"/>
    <w:rsid w:val="00770913"/>
    <w:rsid w:val="0077091C"/>
    <w:rsid w:val="00770CB9"/>
    <w:rsid w:val="00771500"/>
    <w:rsid w:val="00771D79"/>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5CA"/>
    <w:rsid w:val="0078179A"/>
    <w:rsid w:val="00781E12"/>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934"/>
    <w:rsid w:val="00791D51"/>
    <w:rsid w:val="00792046"/>
    <w:rsid w:val="0079210B"/>
    <w:rsid w:val="007921DE"/>
    <w:rsid w:val="00792345"/>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3482"/>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5AE3"/>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51C"/>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00"/>
    <w:rsid w:val="00891066"/>
    <w:rsid w:val="008915DC"/>
    <w:rsid w:val="008916A4"/>
    <w:rsid w:val="00891F2C"/>
    <w:rsid w:val="00892404"/>
    <w:rsid w:val="008925D8"/>
    <w:rsid w:val="008935D4"/>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B03"/>
    <w:rsid w:val="008B400E"/>
    <w:rsid w:val="008B4210"/>
    <w:rsid w:val="008B5650"/>
    <w:rsid w:val="008B58FA"/>
    <w:rsid w:val="008B5E4B"/>
    <w:rsid w:val="008B5F76"/>
    <w:rsid w:val="008B6318"/>
    <w:rsid w:val="008B673C"/>
    <w:rsid w:val="008B68C6"/>
    <w:rsid w:val="008B6E1C"/>
    <w:rsid w:val="008B787E"/>
    <w:rsid w:val="008C0054"/>
    <w:rsid w:val="008C0069"/>
    <w:rsid w:val="008C05EB"/>
    <w:rsid w:val="008C06F9"/>
    <w:rsid w:val="008C0CA3"/>
    <w:rsid w:val="008C1898"/>
    <w:rsid w:val="008C1931"/>
    <w:rsid w:val="008C1B80"/>
    <w:rsid w:val="008C2139"/>
    <w:rsid w:val="008C23B6"/>
    <w:rsid w:val="008C2873"/>
    <w:rsid w:val="008C3362"/>
    <w:rsid w:val="008C34A1"/>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28"/>
    <w:rsid w:val="008F0FCB"/>
    <w:rsid w:val="008F1657"/>
    <w:rsid w:val="008F1727"/>
    <w:rsid w:val="008F1CE4"/>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7D9"/>
    <w:rsid w:val="0094183F"/>
    <w:rsid w:val="00941C4D"/>
    <w:rsid w:val="00941E44"/>
    <w:rsid w:val="00941E45"/>
    <w:rsid w:val="00942C29"/>
    <w:rsid w:val="00942E34"/>
    <w:rsid w:val="00943313"/>
    <w:rsid w:val="009437D1"/>
    <w:rsid w:val="00943E58"/>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304"/>
    <w:rsid w:val="00961B71"/>
    <w:rsid w:val="00961EDB"/>
    <w:rsid w:val="00962F52"/>
    <w:rsid w:val="009630B7"/>
    <w:rsid w:val="00963207"/>
    <w:rsid w:val="00963352"/>
    <w:rsid w:val="00963A62"/>
    <w:rsid w:val="00963C1F"/>
    <w:rsid w:val="00963DD9"/>
    <w:rsid w:val="009640AB"/>
    <w:rsid w:val="00964360"/>
    <w:rsid w:val="00964C1F"/>
    <w:rsid w:val="00964DC3"/>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63B3"/>
    <w:rsid w:val="009D6504"/>
    <w:rsid w:val="009D6AAC"/>
    <w:rsid w:val="009D6B30"/>
    <w:rsid w:val="009D6DF9"/>
    <w:rsid w:val="009D73F1"/>
    <w:rsid w:val="009D7C84"/>
    <w:rsid w:val="009E043B"/>
    <w:rsid w:val="009E0B13"/>
    <w:rsid w:val="009E0F31"/>
    <w:rsid w:val="009E1255"/>
    <w:rsid w:val="009E16CF"/>
    <w:rsid w:val="009E1BBD"/>
    <w:rsid w:val="009E2145"/>
    <w:rsid w:val="009E223C"/>
    <w:rsid w:val="009E2EC3"/>
    <w:rsid w:val="009E305B"/>
    <w:rsid w:val="009E361E"/>
    <w:rsid w:val="009E4DBA"/>
    <w:rsid w:val="009E4FDB"/>
    <w:rsid w:val="009E5477"/>
    <w:rsid w:val="009E5687"/>
    <w:rsid w:val="009E5794"/>
    <w:rsid w:val="009E5C3E"/>
    <w:rsid w:val="009E5F05"/>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42C"/>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B85"/>
    <w:rsid w:val="00A62338"/>
    <w:rsid w:val="00A63E59"/>
    <w:rsid w:val="00A640CA"/>
    <w:rsid w:val="00A64273"/>
    <w:rsid w:val="00A64403"/>
    <w:rsid w:val="00A64805"/>
    <w:rsid w:val="00A6522B"/>
    <w:rsid w:val="00A65E65"/>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4B"/>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DB4"/>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7EF"/>
    <w:rsid w:val="00AE797B"/>
    <w:rsid w:val="00AE7ACD"/>
    <w:rsid w:val="00AE7D3F"/>
    <w:rsid w:val="00AF02E4"/>
    <w:rsid w:val="00AF0367"/>
    <w:rsid w:val="00AF0565"/>
    <w:rsid w:val="00AF08B9"/>
    <w:rsid w:val="00AF1748"/>
    <w:rsid w:val="00AF1779"/>
    <w:rsid w:val="00AF1BF5"/>
    <w:rsid w:val="00AF3149"/>
    <w:rsid w:val="00AF32A5"/>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D9"/>
    <w:rsid w:val="00B15B83"/>
    <w:rsid w:val="00B15C51"/>
    <w:rsid w:val="00B15CFB"/>
    <w:rsid w:val="00B16441"/>
    <w:rsid w:val="00B16D6D"/>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A8"/>
    <w:rsid w:val="00B22CCD"/>
    <w:rsid w:val="00B23928"/>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32D"/>
    <w:rsid w:val="00B332BE"/>
    <w:rsid w:val="00B33AB0"/>
    <w:rsid w:val="00B34277"/>
    <w:rsid w:val="00B35008"/>
    <w:rsid w:val="00B35420"/>
    <w:rsid w:val="00B35461"/>
    <w:rsid w:val="00B362CA"/>
    <w:rsid w:val="00B364F8"/>
    <w:rsid w:val="00B36BC2"/>
    <w:rsid w:val="00B36C1B"/>
    <w:rsid w:val="00B36D65"/>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0E0"/>
    <w:rsid w:val="00B42583"/>
    <w:rsid w:val="00B426A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2088"/>
    <w:rsid w:val="00B52228"/>
    <w:rsid w:val="00B52413"/>
    <w:rsid w:val="00B5252B"/>
    <w:rsid w:val="00B52622"/>
    <w:rsid w:val="00B52A2E"/>
    <w:rsid w:val="00B52D66"/>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608E"/>
    <w:rsid w:val="00BC6721"/>
    <w:rsid w:val="00BC6A9A"/>
    <w:rsid w:val="00BC7179"/>
    <w:rsid w:val="00BC787E"/>
    <w:rsid w:val="00BC7CB5"/>
    <w:rsid w:val="00BD05B2"/>
    <w:rsid w:val="00BD06E8"/>
    <w:rsid w:val="00BD073D"/>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9B8"/>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1B6"/>
    <w:rsid w:val="00C36425"/>
    <w:rsid w:val="00C36901"/>
    <w:rsid w:val="00C3740F"/>
    <w:rsid w:val="00C37608"/>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B4"/>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523D"/>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347"/>
    <w:rsid w:val="00CD58C0"/>
    <w:rsid w:val="00CD590F"/>
    <w:rsid w:val="00CD5CDF"/>
    <w:rsid w:val="00CD6300"/>
    <w:rsid w:val="00CD69F0"/>
    <w:rsid w:val="00CD6D41"/>
    <w:rsid w:val="00CD7237"/>
    <w:rsid w:val="00CE08C3"/>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8F0"/>
    <w:rsid w:val="00CF230B"/>
    <w:rsid w:val="00CF2E25"/>
    <w:rsid w:val="00CF33FD"/>
    <w:rsid w:val="00CF3A77"/>
    <w:rsid w:val="00CF3BF5"/>
    <w:rsid w:val="00CF3D81"/>
    <w:rsid w:val="00CF465A"/>
    <w:rsid w:val="00CF477E"/>
    <w:rsid w:val="00CF4CB3"/>
    <w:rsid w:val="00CF4EB7"/>
    <w:rsid w:val="00CF561D"/>
    <w:rsid w:val="00CF5DC5"/>
    <w:rsid w:val="00CF640B"/>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5D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74C7"/>
    <w:rsid w:val="00D075D2"/>
    <w:rsid w:val="00D07B70"/>
    <w:rsid w:val="00D07BF6"/>
    <w:rsid w:val="00D07CB0"/>
    <w:rsid w:val="00D07E27"/>
    <w:rsid w:val="00D07F92"/>
    <w:rsid w:val="00D1048F"/>
    <w:rsid w:val="00D1050D"/>
    <w:rsid w:val="00D109D8"/>
    <w:rsid w:val="00D10D71"/>
    <w:rsid w:val="00D1125C"/>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253"/>
    <w:rsid w:val="00D42863"/>
    <w:rsid w:val="00D43CF4"/>
    <w:rsid w:val="00D440FD"/>
    <w:rsid w:val="00D4473B"/>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DFF"/>
    <w:rsid w:val="00D61FF7"/>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839"/>
    <w:rsid w:val="00D71CED"/>
    <w:rsid w:val="00D730B1"/>
    <w:rsid w:val="00D732EC"/>
    <w:rsid w:val="00D743DD"/>
    <w:rsid w:val="00D743F3"/>
    <w:rsid w:val="00D743FA"/>
    <w:rsid w:val="00D745AC"/>
    <w:rsid w:val="00D74D50"/>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BC"/>
    <w:rsid w:val="00DD3A20"/>
    <w:rsid w:val="00DD3C4D"/>
    <w:rsid w:val="00DD3F18"/>
    <w:rsid w:val="00DD44DC"/>
    <w:rsid w:val="00DD45F4"/>
    <w:rsid w:val="00DD467A"/>
    <w:rsid w:val="00DD4DAB"/>
    <w:rsid w:val="00DD4E42"/>
    <w:rsid w:val="00DD5044"/>
    <w:rsid w:val="00DD5090"/>
    <w:rsid w:val="00DD5320"/>
    <w:rsid w:val="00DD54A4"/>
    <w:rsid w:val="00DD54EF"/>
    <w:rsid w:val="00DD5983"/>
    <w:rsid w:val="00DD59CF"/>
    <w:rsid w:val="00DD5D6C"/>
    <w:rsid w:val="00DD6A3D"/>
    <w:rsid w:val="00DD6A44"/>
    <w:rsid w:val="00DD6B2B"/>
    <w:rsid w:val="00DD7986"/>
    <w:rsid w:val="00DD7B3E"/>
    <w:rsid w:val="00DE016D"/>
    <w:rsid w:val="00DE0385"/>
    <w:rsid w:val="00DE06D5"/>
    <w:rsid w:val="00DE07D9"/>
    <w:rsid w:val="00DE0C18"/>
    <w:rsid w:val="00DE121D"/>
    <w:rsid w:val="00DE13E9"/>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20F0"/>
    <w:rsid w:val="00E22D3A"/>
    <w:rsid w:val="00E22E7F"/>
    <w:rsid w:val="00E2380B"/>
    <w:rsid w:val="00E239C5"/>
    <w:rsid w:val="00E23C56"/>
    <w:rsid w:val="00E24269"/>
    <w:rsid w:val="00E24417"/>
    <w:rsid w:val="00E24583"/>
    <w:rsid w:val="00E24834"/>
    <w:rsid w:val="00E249B8"/>
    <w:rsid w:val="00E2552D"/>
    <w:rsid w:val="00E25EC8"/>
    <w:rsid w:val="00E26372"/>
    <w:rsid w:val="00E26498"/>
    <w:rsid w:val="00E26AB5"/>
    <w:rsid w:val="00E316B7"/>
    <w:rsid w:val="00E31782"/>
    <w:rsid w:val="00E31840"/>
    <w:rsid w:val="00E31D29"/>
    <w:rsid w:val="00E32AB0"/>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49E"/>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C62"/>
    <w:rsid w:val="00E67F6E"/>
    <w:rsid w:val="00E706A5"/>
    <w:rsid w:val="00E707C5"/>
    <w:rsid w:val="00E70E91"/>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2D69"/>
    <w:rsid w:val="00EB3D4B"/>
    <w:rsid w:val="00EB4354"/>
    <w:rsid w:val="00EB437A"/>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3F24"/>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5CF"/>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9E4"/>
    <w:rsid w:val="00F34388"/>
    <w:rsid w:val="00F348D9"/>
    <w:rsid w:val="00F34F20"/>
    <w:rsid w:val="00F34F74"/>
    <w:rsid w:val="00F34FB0"/>
    <w:rsid w:val="00F35214"/>
    <w:rsid w:val="00F35672"/>
    <w:rsid w:val="00F35A43"/>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6B5B"/>
    <w:rsid w:val="00F46E61"/>
    <w:rsid w:val="00F50258"/>
    <w:rsid w:val="00F50BB1"/>
    <w:rsid w:val="00F50D8C"/>
    <w:rsid w:val="00F51102"/>
    <w:rsid w:val="00F51831"/>
    <w:rsid w:val="00F51D68"/>
    <w:rsid w:val="00F51D8D"/>
    <w:rsid w:val="00F52414"/>
    <w:rsid w:val="00F52A6A"/>
    <w:rsid w:val="00F52AAB"/>
    <w:rsid w:val="00F53535"/>
    <w:rsid w:val="00F53716"/>
    <w:rsid w:val="00F53A3A"/>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BDC"/>
    <w:rsid w:val="00F63C6C"/>
    <w:rsid w:val="00F64032"/>
    <w:rsid w:val="00F6437B"/>
    <w:rsid w:val="00F64470"/>
    <w:rsid w:val="00F64C01"/>
    <w:rsid w:val="00F6551B"/>
    <w:rsid w:val="00F65592"/>
    <w:rsid w:val="00F656AE"/>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14A"/>
    <w:rsid w:val="00F904B8"/>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091" TargetMode="External"/><Relationship Id="rId21" Type="http://schemas.openxmlformats.org/officeDocument/2006/relationships/hyperlink" Target="https://www.itu.int/md/T22-TSAG-C-0014" TargetMode="External"/><Relationship Id="rId42" Type="http://schemas.openxmlformats.org/officeDocument/2006/relationships/hyperlink" Target="https://www.itu.int/md/T22-TSAG-C-0015" TargetMode="External"/><Relationship Id="rId63" Type="http://schemas.openxmlformats.org/officeDocument/2006/relationships/hyperlink" Target="https://www.itu.int/md/T22-TSAG-221212-TD-GEN-0033" TargetMode="External"/><Relationship Id="rId84" Type="http://schemas.openxmlformats.org/officeDocument/2006/relationships/hyperlink" Target="https://www.itu.int/md/T22-TSAG-221212-TD-GEN-0059" TargetMode="External"/><Relationship Id="rId138" Type="http://schemas.openxmlformats.org/officeDocument/2006/relationships/hyperlink" Target="https://www.itu.int/md/T22-TSAG-221212-TD-GEN-0124" TargetMode="External"/><Relationship Id="rId107" Type="http://schemas.openxmlformats.org/officeDocument/2006/relationships/hyperlink" Target="https://www.itu.int/md/T22-TSAG-221212-TD-GEN-0081" TargetMode="External"/><Relationship Id="rId11" Type="http://schemas.openxmlformats.org/officeDocument/2006/relationships/image" Target="media/image1.png"/><Relationship Id="rId32" Type="http://schemas.openxmlformats.org/officeDocument/2006/relationships/hyperlink" Target="https://www.itu.int/md/T22-TSAG-221212-TD-GEN-0165/en" TargetMode="External"/><Relationship Id="rId53" Type="http://schemas.openxmlformats.org/officeDocument/2006/relationships/hyperlink" Target="https://www.itu.int/md/T22-TSAG-221212-TD-GEN-0026" TargetMode="External"/><Relationship Id="rId74" Type="http://schemas.openxmlformats.org/officeDocument/2006/relationships/hyperlink" Target="https://www.itu.int/md/T22-TSAG-221212-TD-GEN-0039" TargetMode="External"/><Relationship Id="rId128" Type="http://schemas.openxmlformats.org/officeDocument/2006/relationships/hyperlink" Target="https://www.itu.int/md/T22-TSAG-221212-TD-GEN-0112" TargetMode="External"/><Relationship Id="rId149" Type="http://schemas.openxmlformats.org/officeDocument/2006/relationships/header" Target="header2.xml"/><Relationship Id="rId5" Type="http://schemas.openxmlformats.org/officeDocument/2006/relationships/numbering" Target="numbering.xml"/><Relationship Id="rId95" Type="http://schemas.openxmlformats.org/officeDocument/2006/relationships/hyperlink" Target="https://www.itu.int/md/T22-TSAG-221212-TD-GEN-0068" TargetMode="External"/><Relationship Id="rId22" Type="http://schemas.openxmlformats.org/officeDocument/2006/relationships/hyperlink" Target="https://www.itu.int/md/T22-TSAG-C-0020" TargetMode="External"/><Relationship Id="rId27" Type="http://schemas.openxmlformats.org/officeDocument/2006/relationships/hyperlink" Target="https://www.itu.int/md/T22-TSAG-221212-TD-GEN-0090" TargetMode="External"/><Relationship Id="rId43" Type="http://schemas.openxmlformats.org/officeDocument/2006/relationships/hyperlink" Target="https://www.itu.int/md/T22-TSAG-C-0020" TargetMode="External"/><Relationship Id="rId48" Type="http://schemas.openxmlformats.org/officeDocument/2006/relationships/hyperlink" Target="https://www.itu.int/md/T22-TSAG-221212-TD-GEN-0016" TargetMode="External"/><Relationship Id="rId64" Type="http://schemas.openxmlformats.org/officeDocument/2006/relationships/hyperlink" Target="https://www.itu.int/md/T22-TSAG-221212-TD-GEN-0034" TargetMode="External"/><Relationship Id="rId69" Type="http://schemas.openxmlformats.org/officeDocument/2006/relationships/hyperlink" Target="https://www.itu.int/md/T22-TSAG-221212-TD-GEN-0036" TargetMode="External"/><Relationship Id="rId113" Type="http://schemas.openxmlformats.org/officeDocument/2006/relationships/hyperlink" Target="https://www.itu.int/md/T22-TSAG-221212-TD-GEN-0086" TargetMode="External"/><Relationship Id="rId118" Type="http://schemas.openxmlformats.org/officeDocument/2006/relationships/hyperlink" Target="https://www.itu.int/md/T22-TSAG-221212-TD-GEN-0095" TargetMode="External"/><Relationship Id="rId134" Type="http://schemas.openxmlformats.org/officeDocument/2006/relationships/hyperlink" Target="https://www.itu.int/md/T22-TSAG-221212-TD-GEN-0134/en" TargetMode="External"/><Relationship Id="rId139" Type="http://schemas.openxmlformats.org/officeDocument/2006/relationships/hyperlink" Target="https://www.itu.int/md/T22-TSAG-221212-TD-GEN-0124" TargetMode="External"/><Relationship Id="rId80" Type="http://schemas.openxmlformats.org/officeDocument/2006/relationships/hyperlink" Target="https://www.itu.int/md/T22-TSAG-221212-TD-GEN-0051" TargetMode="External"/><Relationship Id="rId85" Type="http://schemas.openxmlformats.org/officeDocument/2006/relationships/hyperlink" Target="https://www.itu.int/md/T22-TSAG-221212-TD-GEN-0059" TargetMode="External"/><Relationship Id="rId150" Type="http://schemas.openxmlformats.org/officeDocument/2006/relationships/footer" Target="footer1.xml"/><Relationship Id="rId12" Type="http://schemas.openxmlformats.org/officeDocument/2006/relationships/hyperlink" Target="mailto:kouakou.guy-michel@artci.ci" TargetMode="External"/><Relationship Id="rId17" Type="http://schemas.openxmlformats.org/officeDocument/2006/relationships/hyperlink" Target="https://www.itu.int/md/T22-TSAG-221212-TD-GEN-0165" TargetMode="External"/><Relationship Id="rId33" Type="http://schemas.openxmlformats.org/officeDocument/2006/relationships/hyperlink" Target="https://www.itu.int/md/meetingdoc.asp?lang=en&amp;parent=T22-TSAG-221212-TD-GEN-0141" TargetMode="External"/><Relationship Id="rId38" Type="http://schemas.openxmlformats.org/officeDocument/2006/relationships/hyperlink" Target="https://www.itu.int/md/T22-TSAG-C-0014" TargetMode="External"/><Relationship Id="rId59" Type="http://schemas.openxmlformats.org/officeDocument/2006/relationships/hyperlink" Target="https://www.itu.int/md/T22-TSAG-221212-TD-GEN-0031" TargetMode="External"/><Relationship Id="rId103" Type="http://schemas.openxmlformats.org/officeDocument/2006/relationships/hyperlink" Target="https://www.itu.int/md/T22-TSAG-221212-TD-GEN-0078" TargetMode="External"/><Relationship Id="rId108" Type="http://schemas.openxmlformats.org/officeDocument/2006/relationships/hyperlink" Target="https://www.itu.int/md/T22-TSAG-221212-TD-GEN-0082" TargetMode="External"/><Relationship Id="rId124" Type="http://schemas.openxmlformats.org/officeDocument/2006/relationships/hyperlink" Target="https://www.itu.int/md/T22-TSAG-221212-TD-GEN-0099" TargetMode="External"/><Relationship Id="rId129" Type="http://schemas.openxmlformats.org/officeDocument/2006/relationships/hyperlink" Target="https://www.itu.int/md/T22-TSAG-221212-TD-GEN-0112" TargetMode="External"/><Relationship Id="rId54" Type="http://schemas.openxmlformats.org/officeDocument/2006/relationships/hyperlink" Target="https://www.itu.int/md/T22-TSAG-221212-TD-GEN-0029" TargetMode="External"/><Relationship Id="rId70" Type="http://schemas.openxmlformats.org/officeDocument/2006/relationships/hyperlink" Target="https://www.itu.int/md/T22-TSAG-221212-TD-GEN-0037" TargetMode="External"/><Relationship Id="rId75" Type="http://schemas.openxmlformats.org/officeDocument/2006/relationships/hyperlink" Target="https://www.itu.int/md/T22-TSAG-221212-TD-GEN-0039" TargetMode="External"/><Relationship Id="rId91" Type="http://schemas.openxmlformats.org/officeDocument/2006/relationships/hyperlink" Target="https://www.itu.int/md/T22-TSAG-221212-TD-GEN-0065" TargetMode="External"/><Relationship Id="rId96" Type="http://schemas.openxmlformats.org/officeDocument/2006/relationships/hyperlink" Target="https://www.itu.int/md/T22-TSAG-221212-TD-GEN-0069" TargetMode="External"/><Relationship Id="rId140" Type="http://schemas.openxmlformats.org/officeDocument/2006/relationships/hyperlink" Target="https://www.itu.int/md/T22-TSAG-221212-TD-GEN-0128" TargetMode="External"/><Relationship Id="rId145" Type="http://schemas.openxmlformats.org/officeDocument/2006/relationships/hyperlink" Target="https://www.itu.int/md/T22-TSAG-221212-TD-GEN-013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21212-TD-GEN-0069" TargetMode="External"/><Relationship Id="rId28" Type="http://schemas.openxmlformats.org/officeDocument/2006/relationships/hyperlink" Target="https://www.itu.int/md/T22-TSAG-221212-TD-GEN-0101" TargetMode="External"/><Relationship Id="rId49" Type="http://schemas.openxmlformats.org/officeDocument/2006/relationships/hyperlink" Target="https://www.itu.int/md/T22-TSAG-221212-TD-GEN-0016" TargetMode="External"/><Relationship Id="rId114" Type="http://schemas.openxmlformats.org/officeDocument/2006/relationships/hyperlink" Target="https://www.itu.int/md/T22-TSAG-221212-TD-GEN-0090" TargetMode="External"/><Relationship Id="rId119" Type="http://schemas.openxmlformats.org/officeDocument/2006/relationships/hyperlink" Target="https://www.itu.int/md/T22-TSAG-221212-TD-GEN-0095" TargetMode="External"/><Relationship Id="rId44" Type="http://schemas.openxmlformats.org/officeDocument/2006/relationships/hyperlink" Target="https://www.itu.int/md/T22-TSAG-C-0020" TargetMode="External"/><Relationship Id="rId60" Type="http://schemas.openxmlformats.org/officeDocument/2006/relationships/hyperlink" Target="https://www.itu.int/md/T22-TSAG-221212-TD-GEN-0032" TargetMode="External"/><Relationship Id="rId65" Type="http://schemas.openxmlformats.org/officeDocument/2006/relationships/hyperlink" Target="https://www.itu.int/md/T22-TSAG-221212-TD-GEN-0034" TargetMode="External"/><Relationship Id="rId81" Type="http://schemas.openxmlformats.org/officeDocument/2006/relationships/hyperlink" Target="https://www.itu.int/md/T22-TSAG-221212-TD-GEN-0051" TargetMode="External"/><Relationship Id="rId86" Type="http://schemas.openxmlformats.org/officeDocument/2006/relationships/hyperlink" Target="https://www.itu.int/md/T22-TSAG-221212-TD-GEN-0064" TargetMode="External"/><Relationship Id="rId130" Type="http://schemas.openxmlformats.org/officeDocument/2006/relationships/hyperlink" Target="https://www.itu.int/md/T22-TSAG-221212-TD-GEN-0114" TargetMode="External"/><Relationship Id="rId135" Type="http://schemas.openxmlformats.org/officeDocument/2006/relationships/hyperlink" Target="https://www.itu.int/md/T22-TSAG-221212-TD-GEN-0134/en" TargetMode="External"/><Relationship Id="rId151" Type="http://schemas.openxmlformats.org/officeDocument/2006/relationships/fontTable" Target="fontTable.xml"/><Relationship Id="rId13" Type="http://schemas.openxmlformats.org/officeDocument/2006/relationships/hyperlink" Target="https://www.itu.int/md/T22-TSAG-221212-TD-GEN-0011/en" TargetMode="External"/><Relationship Id="rId18" Type="http://schemas.openxmlformats.org/officeDocument/2006/relationships/hyperlink" Target="https://www.itu.int/md/T22-TSAG-221212-TD-GEN-0064" TargetMode="External"/><Relationship Id="rId39" Type="http://schemas.openxmlformats.org/officeDocument/2006/relationships/hyperlink" Target="https://www.itu.int/md/T22-TSAG-C-0014" TargetMode="External"/><Relationship Id="rId109" Type="http://schemas.openxmlformats.org/officeDocument/2006/relationships/hyperlink" Target="https://www.itu.int/md/T22-TSAG-221212-TD-GEN-0082" TargetMode="External"/><Relationship Id="rId34" Type="http://schemas.openxmlformats.org/officeDocument/2006/relationships/hyperlink" Target="https://www.itu.int/md/T22-TSAG-221212-TD-GEN-0013/en" TargetMode="External"/><Relationship Id="rId50" Type="http://schemas.openxmlformats.org/officeDocument/2006/relationships/hyperlink" Target="https://www.itu.int/md/T22-TSAG-221212-TD-GEN-0025" TargetMode="External"/><Relationship Id="rId55" Type="http://schemas.openxmlformats.org/officeDocument/2006/relationships/hyperlink" Target="https://www.itu.int/md/T22-TSAG-221212-TD-GEN-0029" TargetMode="External"/><Relationship Id="rId76" Type="http://schemas.openxmlformats.org/officeDocument/2006/relationships/hyperlink" Target="https://www.itu.int/md/T22-TSAG-221212-TD-GEN-0044" TargetMode="External"/><Relationship Id="rId97" Type="http://schemas.openxmlformats.org/officeDocument/2006/relationships/hyperlink" Target="https://www.itu.int/md/T22-TSAG-221212-TD-GEN-0069" TargetMode="External"/><Relationship Id="rId104" Type="http://schemas.openxmlformats.org/officeDocument/2006/relationships/hyperlink" Target="https://www.itu.int/md/T22-TSAG-221212-TD-GEN-0079" TargetMode="External"/><Relationship Id="rId120" Type="http://schemas.openxmlformats.org/officeDocument/2006/relationships/hyperlink" Target="https://www.itu.int/md/T22-TSAG-221212-TD-GEN-0097" TargetMode="External"/><Relationship Id="rId125" Type="http://schemas.openxmlformats.org/officeDocument/2006/relationships/hyperlink" Target="https://www.itu.int/md/T22-TSAG-221212-TD-GEN-0099" TargetMode="External"/><Relationship Id="rId141" Type="http://schemas.openxmlformats.org/officeDocument/2006/relationships/hyperlink" Target="https://www.itu.int/md/T22-TSAG-221212-TD-GEN-0128" TargetMode="External"/><Relationship Id="rId146" Type="http://schemas.openxmlformats.org/officeDocument/2006/relationships/hyperlink" Target="https://www.itu.int/md/T22-TSAG-221212-TD-GEN-0141" TargetMode="External"/><Relationship Id="rId7" Type="http://schemas.openxmlformats.org/officeDocument/2006/relationships/settings" Target="settings.xml"/><Relationship Id="rId71" Type="http://schemas.openxmlformats.org/officeDocument/2006/relationships/hyperlink" Target="https://www.itu.int/md/T22-TSAG-221212-TD-GEN-0037" TargetMode="External"/><Relationship Id="rId92" Type="http://schemas.openxmlformats.org/officeDocument/2006/relationships/hyperlink" Target="https://www.itu.int/md/T22-TSAG-221212-TD-GEN-0065" TargetMode="External"/><Relationship Id="rId2" Type="http://schemas.openxmlformats.org/officeDocument/2006/relationships/customXml" Target="../customXml/item2.xml"/><Relationship Id="rId29" Type="http://schemas.openxmlformats.org/officeDocument/2006/relationships/hyperlink" Target="https://www.itu.int/md/T22-TSAG-221212-TD-GEN-0051" TargetMode="External"/><Relationship Id="rId24" Type="http://schemas.openxmlformats.org/officeDocument/2006/relationships/hyperlink" Target="https://www.itu.int/md/T22-TSAG-C-0012" TargetMode="External"/><Relationship Id="rId40" Type="http://schemas.openxmlformats.org/officeDocument/2006/relationships/hyperlink" Target="https://www.itu.int/md/T22-TSAG-C-0014" TargetMode="External"/><Relationship Id="rId45" Type="http://schemas.openxmlformats.org/officeDocument/2006/relationships/hyperlink" Target="https://www.itu.int/md/T22-TSAG-C-0020" TargetMode="External"/><Relationship Id="rId66" Type="http://schemas.openxmlformats.org/officeDocument/2006/relationships/hyperlink" Target="https://www.itu.int/md/T22-TSAG-221212-TD-GEN-0035" TargetMode="External"/><Relationship Id="rId87" Type="http://schemas.openxmlformats.org/officeDocument/2006/relationships/hyperlink" Target="https://www.itu.int/md/T22-TSAG-221212-TD-GEN-0064" TargetMode="External"/><Relationship Id="rId110" Type="http://schemas.openxmlformats.org/officeDocument/2006/relationships/hyperlink" Target="https://www.itu.int/md/T22-TSAG-221212-TD-GEN-0083" TargetMode="External"/><Relationship Id="rId115" Type="http://schemas.openxmlformats.org/officeDocument/2006/relationships/hyperlink" Target="https://www.itu.int/md/T22-TSAG-221212-TD-GEN-0090" TargetMode="External"/><Relationship Id="rId131" Type="http://schemas.openxmlformats.org/officeDocument/2006/relationships/hyperlink" Target="https://www.itu.int/md/T22-TSAG-221212-TD-GEN-0114" TargetMode="External"/><Relationship Id="rId136" Type="http://schemas.openxmlformats.org/officeDocument/2006/relationships/hyperlink" Target="https://www.itu.int/md/T22-TSAG-221212-TD-GEN-0121" TargetMode="External"/><Relationship Id="rId61" Type="http://schemas.openxmlformats.org/officeDocument/2006/relationships/hyperlink" Target="https://www.itu.int/md/T22-TSAG-221212-TD-GEN-0032" TargetMode="External"/><Relationship Id="rId82" Type="http://schemas.openxmlformats.org/officeDocument/2006/relationships/hyperlink" Target="https://www.itu.int/md/T22-TSAG-221212-TD-GEN-0059" TargetMode="External"/><Relationship Id="rId152" Type="http://schemas.microsoft.com/office/2011/relationships/people" Target="people.xml"/><Relationship Id="rId19" Type="http://schemas.openxmlformats.org/officeDocument/2006/relationships/hyperlink" Target="https://www.itu.int/md/T22-TSAG-C-0014" TargetMode="External"/><Relationship Id="rId14" Type="http://schemas.openxmlformats.org/officeDocument/2006/relationships/hyperlink" Target="https://www.itu.int/md/T22-TSAG-221212-TD-GEN-0001/en" TargetMode="External"/><Relationship Id="rId30" Type="http://schemas.openxmlformats.org/officeDocument/2006/relationships/hyperlink" Target="https://www.itu.int/md/T22-TSAG-221212-TD-GEN-0076" TargetMode="External"/><Relationship Id="rId35" Type="http://schemas.openxmlformats.org/officeDocument/2006/relationships/hyperlink" Target="https://www.itu.int/md/T22-TSAG-221212-TD-GEN-0153/en" TargetMode="External"/><Relationship Id="rId56" Type="http://schemas.openxmlformats.org/officeDocument/2006/relationships/hyperlink" Target="https://www.itu.int/md/T22-TSAG-221212-TD-GEN-0030" TargetMode="External"/><Relationship Id="rId77" Type="http://schemas.openxmlformats.org/officeDocument/2006/relationships/hyperlink" Target="https://www.itu.int/md/T22-TSAG-221212-TD-GEN-0044" TargetMode="External"/><Relationship Id="rId100" Type="http://schemas.openxmlformats.org/officeDocument/2006/relationships/hyperlink" Target="https://www.itu.int/md/T22-TSAG-221212-TD-GEN-0076" TargetMode="External"/><Relationship Id="rId105" Type="http://schemas.openxmlformats.org/officeDocument/2006/relationships/hyperlink" Target="https://www.itu.int/md/T22-TSAG-221212-TD-GEN-0079" TargetMode="External"/><Relationship Id="rId126" Type="http://schemas.openxmlformats.org/officeDocument/2006/relationships/hyperlink" Target="https://www.itu.int/md/T22-TSAG-221212-TD-GEN-0101" TargetMode="External"/><Relationship Id="rId147" Type="http://schemas.openxmlformats.org/officeDocument/2006/relationships/hyperlink" Target="https://www.itu.int/md/T22-TSAG-221212-TD-GEN-0141" TargetMode="External"/><Relationship Id="rId8" Type="http://schemas.openxmlformats.org/officeDocument/2006/relationships/webSettings" Target="webSettings.xml"/><Relationship Id="rId51" Type="http://schemas.openxmlformats.org/officeDocument/2006/relationships/hyperlink" Target="https://www.itu.int/md/T22-TSAG-221212-TD-GEN-0025" TargetMode="External"/><Relationship Id="rId72" Type="http://schemas.openxmlformats.org/officeDocument/2006/relationships/hyperlink" Target="https://www.itu.int/md/T22-TSAG-221212-TD-GEN-0038" TargetMode="External"/><Relationship Id="rId93" Type="http://schemas.openxmlformats.org/officeDocument/2006/relationships/hyperlink" Target="https://www.itu.int/md/T22-TSAG-221212-TD-GEN-0065" TargetMode="External"/><Relationship Id="rId98" Type="http://schemas.openxmlformats.org/officeDocument/2006/relationships/hyperlink" Target="https://www.itu.int/md/T22-TSAG-221212-TD-GEN-0074" TargetMode="External"/><Relationship Id="rId121" Type="http://schemas.openxmlformats.org/officeDocument/2006/relationships/hyperlink" Target="https://www.itu.int/md/T22-TSAG-221212-TD-GEN-0097" TargetMode="External"/><Relationship Id="rId142" Type="http://schemas.openxmlformats.org/officeDocument/2006/relationships/hyperlink" Target="https://www.itu.int/md/T22-TSAG-221212-TD-GEN-0130" TargetMode="External"/><Relationship Id="rId3" Type="http://schemas.openxmlformats.org/officeDocument/2006/relationships/customXml" Target="../customXml/item3.xml"/><Relationship Id="rId25" Type="http://schemas.openxmlformats.org/officeDocument/2006/relationships/hyperlink" Target="https://www.itu.int/md/T22-TSAG-221212-TD-GEN-0114" TargetMode="External"/><Relationship Id="rId46" Type="http://schemas.openxmlformats.org/officeDocument/2006/relationships/hyperlink" Target="https://www.itu.int/md/T22-TSAG-221212-TD-GEN-0012" TargetMode="External"/><Relationship Id="rId67" Type="http://schemas.openxmlformats.org/officeDocument/2006/relationships/hyperlink" Target="https://www.itu.int/md/T22-TSAG-221212-TD-GEN-0035" TargetMode="External"/><Relationship Id="rId116" Type="http://schemas.openxmlformats.org/officeDocument/2006/relationships/hyperlink" Target="https://www.itu.int/md/T22-TSAG-221212-TD-GEN-0091" TargetMode="External"/><Relationship Id="rId137" Type="http://schemas.openxmlformats.org/officeDocument/2006/relationships/hyperlink" Target="https://www.itu.int/md/T22-TSAG-221212-TD-GEN-0121" TargetMode="External"/><Relationship Id="rId20" Type="http://schemas.openxmlformats.org/officeDocument/2006/relationships/hyperlink" Target="https://www.itu.int/md/T22-TSAG-221212-TD-GEN-0065" TargetMode="External"/><Relationship Id="rId41" Type="http://schemas.openxmlformats.org/officeDocument/2006/relationships/hyperlink" Target="https://www.itu.int/md/T22-TSAG-C-0015" TargetMode="External"/><Relationship Id="rId62" Type="http://schemas.openxmlformats.org/officeDocument/2006/relationships/hyperlink" Target="https://www.itu.int/md/T22-TSAG-221212-TD-GEN-0033" TargetMode="External"/><Relationship Id="rId83" Type="http://schemas.openxmlformats.org/officeDocument/2006/relationships/hyperlink" Target="https://www.itu.int/md/T22-TSAG-221212-TD-GEN-0059" TargetMode="External"/><Relationship Id="rId88" Type="http://schemas.openxmlformats.org/officeDocument/2006/relationships/hyperlink" Target="https://www.itu.int/md/T22-TSAG-221212-TD-GEN-0064" TargetMode="External"/><Relationship Id="rId111" Type="http://schemas.openxmlformats.org/officeDocument/2006/relationships/hyperlink" Target="https://www.itu.int/md/T22-TSAG-221212-TD-GEN-0083" TargetMode="External"/><Relationship Id="rId132" Type="http://schemas.openxmlformats.org/officeDocument/2006/relationships/hyperlink" Target="https://www.itu.int/md/T22-TSAG-221212-TD-GEN-0125" TargetMode="External"/><Relationship Id="rId153" Type="http://schemas.openxmlformats.org/officeDocument/2006/relationships/theme" Target="theme/theme1.xml"/><Relationship Id="rId15" Type="http://schemas.openxmlformats.org/officeDocument/2006/relationships/hyperlink" Target="https://www.itu.int/md/T22-TSAG-221212-TD-GEN-0114/en" TargetMode="External"/><Relationship Id="rId36" Type="http://schemas.openxmlformats.org/officeDocument/2006/relationships/hyperlink" Target="https://www.itu.int/md/T22-TSAG-C-0012" TargetMode="External"/><Relationship Id="rId57" Type="http://schemas.openxmlformats.org/officeDocument/2006/relationships/hyperlink" Target="https://www.itu.int/md/T22-TSAG-221212-TD-GEN-0030" TargetMode="External"/><Relationship Id="rId106" Type="http://schemas.openxmlformats.org/officeDocument/2006/relationships/hyperlink" Target="https://www.itu.int/md/T22-TSAG-221212-TD-GEN-0081" TargetMode="External"/><Relationship Id="rId127" Type="http://schemas.openxmlformats.org/officeDocument/2006/relationships/hyperlink" Target="https://www.itu.int/md/T22-TSAG-221212-TD-GEN-0101" TargetMode="External"/><Relationship Id="rId10" Type="http://schemas.openxmlformats.org/officeDocument/2006/relationships/endnotes" Target="endnotes.xml"/><Relationship Id="rId31" Type="http://schemas.openxmlformats.org/officeDocument/2006/relationships/hyperlink" Target="https://www.itu.int/md/T22-TSAG-221212-TD-GEN-0017/en" TargetMode="External"/><Relationship Id="rId52" Type="http://schemas.openxmlformats.org/officeDocument/2006/relationships/hyperlink" Target="https://www.itu.int/md/T22-TSAG-221212-TD-GEN-0026" TargetMode="External"/><Relationship Id="rId73" Type="http://schemas.openxmlformats.org/officeDocument/2006/relationships/hyperlink" Target="https://www.itu.int/md/T22-TSAG-221212-TD-GEN-0038" TargetMode="External"/><Relationship Id="rId78" Type="http://schemas.openxmlformats.org/officeDocument/2006/relationships/hyperlink" Target="https://www.itu.int/md/T22-TSAG-221212-TD-GEN-0046" TargetMode="External"/><Relationship Id="rId94" Type="http://schemas.openxmlformats.org/officeDocument/2006/relationships/hyperlink" Target="https://www.itu.int/md/T22-TSAG-221212-TD-GEN-0068" TargetMode="External"/><Relationship Id="rId99" Type="http://schemas.openxmlformats.org/officeDocument/2006/relationships/hyperlink" Target="https://www.itu.int/md/T22-TSAG-221212-TD-GEN-0074" TargetMode="External"/><Relationship Id="rId101" Type="http://schemas.openxmlformats.org/officeDocument/2006/relationships/hyperlink" Target="https://www.itu.int/md/T22-TSAG-221212-TD-GEN-0076" TargetMode="External"/><Relationship Id="rId122" Type="http://schemas.openxmlformats.org/officeDocument/2006/relationships/hyperlink" Target="https://www.itu.int/md/T22-TSAG-221212-TD-GEN-0098" TargetMode="External"/><Relationship Id="rId143" Type="http://schemas.openxmlformats.org/officeDocument/2006/relationships/hyperlink" Target="https://www.itu.int/md/T22-TSAG-221212-TD-GEN-0130" TargetMode="External"/><Relationship Id="rId14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21212-TD-GEN-0086" TargetMode="External"/><Relationship Id="rId47" Type="http://schemas.openxmlformats.org/officeDocument/2006/relationships/hyperlink" Target="https://www.itu.int/md/T22-TSAG-221212-TD-GEN-0012" TargetMode="External"/><Relationship Id="rId68" Type="http://schemas.openxmlformats.org/officeDocument/2006/relationships/hyperlink" Target="https://www.itu.int/md/T22-TSAG-221212-TD-GEN-0036" TargetMode="External"/><Relationship Id="rId89" Type="http://schemas.openxmlformats.org/officeDocument/2006/relationships/hyperlink" Target="https://www.itu.int/md/T22-TSAG-221212-TD-GEN-0064" TargetMode="External"/><Relationship Id="rId112" Type="http://schemas.openxmlformats.org/officeDocument/2006/relationships/hyperlink" Target="https://www.itu.int/md/T22-TSAG-221212-TD-GEN-0086" TargetMode="External"/><Relationship Id="rId133" Type="http://schemas.openxmlformats.org/officeDocument/2006/relationships/hyperlink" Target="https://www.itu.int/md/T22-TSAG-221212-TD-GEN-0125" TargetMode="External"/><Relationship Id="rId16" Type="http://schemas.openxmlformats.org/officeDocument/2006/relationships/hyperlink" Target="https://www.itu.int/md/T22-TSAG-221212-TD-GEN-0114/en" TargetMode="External"/><Relationship Id="rId37" Type="http://schemas.openxmlformats.org/officeDocument/2006/relationships/hyperlink" Target="https://www.itu.int/md/T22-TSAG-C-0012" TargetMode="External"/><Relationship Id="rId58" Type="http://schemas.openxmlformats.org/officeDocument/2006/relationships/hyperlink" Target="https://www.itu.int/md/T22-TSAG-221212-TD-GEN-0031" TargetMode="External"/><Relationship Id="rId79" Type="http://schemas.openxmlformats.org/officeDocument/2006/relationships/hyperlink" Target="https://www.itu.int/md/T22-TSAG-221212-TD-GEN-0046" TargetMode="External"/><Relationship Id="rId102" Type="http://schemas.openxmlformats.org/officeDocument/2006/relationships/hyperlink" Target="https://www.itu.int/md/T22-TSAG-221212-TD-GEN-0078" TargetMode="External"/><Relationship Id="rId123" Type="http://schemas.openxmlformats.org/officeDocument/2006/relationships/hyperlink" Target="https://www.itu.int/md/T22-TSAG-221212-TD-GEN-0098" TargetMode="External"/><Relationship Id="rId144" Type="http://schemas.openxmlformats.org/officeDocument/2006/relationships/hyperlink" Target="https://www.itu.int/md/T22-TSAG-221212-TD-GEN-0131" TargetMode="External"/><Relationship Id="rId90" Type="http://schemas.openxmlformats.org/officeDocument/2006/relationships/hyperlink" Target="https://www.itu.int/md/T22-TSAG-221212-TD-GEN-0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4357</Words>
  <Characters>24838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29137</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2022-12-15T19:10:00Z</dcterms:created>
  <dcterms:modified xsi:type="dcterms:W3CDTF">2022-12-15T19:10:00Z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