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3800"/>
        <w:gridCol w:w="226"/>
        <w:gridCol w:w="4026"/>
      </w:tblGrid>
      <w:tr w:rsidR="001B13F5" w:rsidRPr="0068196C" w14:paraId="13C03911" w14:textId="77777777" w:rsidTr="001A4296">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3F05B201" w:rsidR="001B13F5" w:rsidRPr="0068196C" w:rsidRDefault="001B13F5" w:rsidP="001A4296">
            <w:pPr>
              <w:pStyle w:val="Docnumber"/>
            </w:pPr>
            <w:r w:rsidRPr="0068196C">
              <w:t>TSAG-TD</w:t>
            </w:r>
            <w:r w:rsidR="00F35137">
              <w:t>0</w:t>
            </w:r>
            <w:r w:rsidR="00DA351B">
              <w:t>17</w:t>
            </w:r>
          </w:p>
        </w:tc>
      </w:tr>
      <w:bookmarkEnd w:id="0"/>
      <w:tr w:rsidR="001B13F5" w:rsidRPr="0068196C" w14:paraId="7A8A1805" w14:textId="77777777" w:rsidTr="001B13F5">
        <w:trPr>
          <w:cantSplit/>
        </w:trPr>
        <w:tc>
          <w:tcPr>
            <w:tcW w:w="1132" w:type="dxa"/>
            <w:vMerge/>
          </w:tcPr>
          <w:p w14:paraId="5059F39A" w14:textId="77777777" w:rsidR="001B13F5" w:rsidRPr="0068196C" w:rsidRDefault="001B13F5" w:rsidP="001B13F5">
            <w:pPr>
              <w:rPr>
                <w:smallCaps/>
                <w:sz w:val="20"/>
              </w:rPr>
            </w:pPr>
          </w:p>
        </w:tc>
        <w:tc>
          <w:tcPr>
            <w:tcW w:w="4481" w:type="dxa"/>
            <w:gridSpan w:val="3"/>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1B13F5">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3"/>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1B13F5">
        <w:trPr>
          <w:cantSplit/>
        </w:trPr>
        <w:tc>
          <w:tcPr>
            <w:tcW w:w="1587" w:type="dxa"/>
            <w:gridSpan w:val="2"/>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6DDAE704" w:rsidR="001B13F5" w:rsidRPr="0068196C" w:rsidRDefault="001B13F5" w:rsidP="001A4296">
            <w:pPr>
              <w:pStyle w:val="TSBHeaderQuestion"/>
            </w:pPr>
            <w:r w:rsidRPr="0068196C">
              <w:t>N/A</w:t>
            </w:r>
          </w:p>
        </w:tc>
        <w:tc>
          <w:tcPr>
            <w:tcW w:w="4026" w:type="dxa"/>
          </w:tcPr>
          <w:p w14:paraId="7C828D26" w14:textId="01DD638B" w:rsidR="001B13F5" w:rsidRPr="0068196C" w:rsidRDefault="001B13F5" w:rsidP="001A4296">
            <w:pPr>
              <w:pStyle w:val="VenueDate"/>
            </w:pPr>
            <w:r w:rsidRPr="0068196C">
              <w:t>Geneva, 12-16 December 2022</w:t>
            </w:r>
          </w:p>
        </w:tc>
      </w:tr>
      <w:tr w:rsidR="001B13F5" w:rsidRPr="0068196C" w14:paraId="3C8B20D2" w14:textId="77777777" w:rsidTr="005F7827">
        <w:trPr>
          <w:cantSplit/>
        </w:trPr>
        <w:tc>
          <w:tcPr>
            <w:tcW w:w="9639" w:type="dxa"/>
            <w:gridSpan w:val="5"/>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1B13F5">
        <w:trPr>
          <w:cantSplit/>
        </w:trPr>
        <w:tc>
          <w:tcPr>
            <w:tcW w:w="1587" w:type="dxa"/>
            <w:gridSpan w:val="2"/>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458B55B3" w:rsidR="001B13F5" w:rsidRPr="00F91FF0" w:rsidRDefault="00DA351B" w:rsidP="001A4296">
            <w:pPr>
              <w:pStyle w:val="TSBHeaderSource"/>
              <w:rPr>
                <w:highlight w:val="yellow"/>
              </w:rPr>
            </w:pPr>
            <w:r>
              <w:t>Rapporteur, RG-WPR</w:t>
            </w:r>
          </w:p>
        </w:tc>
      </w:tr>
      <w:tr w:rsidR="001B13F5" w:rsidRPr="0068196C" w14:paraId="680D1A32" w14:textId="77777777" w:rsidTr="001B13F5">
        <w:trPr>
          <w:cantSplit/>
        </w:trPr>
        <w:tc>
          <w:tcPr>
            <w:tcW w:w="1587" w:type="dxa"/>
            <w:gridSpan w:val="2"/>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42AE052B" w:rsidR="001B13F5" w:rsidRPr="0068196C" w:rsidRDefault="00DA351B" w:rsidP="001A4296">
            <w:pPr>
              <w:pStyle w:val="TSBHeaderTitle"/>
            </w:pPr>
            <w:r>
              <w:t xml:space="preserve">Report </w:t>
            </w:r>
            <w:r w:rsidR="00111945">
              <w:t>of</w:t>
            </w:r>
            <w:r w:rsidRPr="00C57466">
              <w:t xml:space="preserve"> the Rapporteur Group on </w:t>
            </w:r>
            <w:bookmarkStart w:id="10" w:name="_Hlk121934101"/>
            <w:r>
              <w:t>Work Programme and Restructuring, SG work, SG coordination (RG-WPR)</w:t>
            </w:r>
            <w:bookmarkEnd w:id="10"/>
            <w:r w:rsidRPr="00C57466">
              <w:t xml:space="preserve"> (</w:t>
            </w:r>
            <w:r>
              <w:t>Geneva</w:t>
            </w:r>
            <w:r w:rsidRPr="006803CE">
              <w:t>, 1</w:t>
            </w:r>
            <w:r>
              <w:t>2</w:t>
            </w:r>
            <w:r w:rsidRPr="006803CE">
              <w:t>-1</w:t>
            </w:r>
            <w:r>
              <w:t>6 December</w:t>
            </w:r>
            <w:r w:rsidRPr="006803CE">
              <w:t xml:space="preserve"> 2022</w:t>
            </w:r>
            <w:r w:rsidRPr="00C57466">
              <w:t>)</w:t>
            </w:r>
          </w:p>
        </w:tc>
      </w:tr>
      <w:tr w:rsidR="00DA351B" w:rsidRPr="00F35137" w14:paraId="3F201528" w14:textId="77777777" w:rsidTr="0097755D">
        <w:trPr>
          <w:cantSplit/>
        </w:trPr>
        <w:tc>
          <w:tcPr>
            <w:tcW w:w="1587" w:type="dxa"/>
            <w:gridSpan w:val="2"/>
            <w:tcBorders>
              <w:top w:val="single" w:sz="8" w:space="0" w:color="auto"/>
              <w:bottom w:val="single" w:sz="8" w:space="0" w:color="auto"/>
            </w:tcBorders>
          </w:tcPr>
          <w:p w14:paraId="34D356BE" w14:textId="77777777" w:rsidR="00DA351B" w:rsidRPr="0068196C" w:rsidRDefault="00DA351B" w:rsidP="00DA351B">
            <w:pPr>
              <w:rPr>
                <w:b/>
                <w:bCs/>
              </w:rPr>
            </w:pPr>
            <w:bookmarkStart w:id="11" w:name="dcontact"/>
            <w:bookmarkStart w:id="12" w:name="dcontact1"/>
            <w:bookmarkStart w:id="13" w:name="dcontent1" w:colFirst="1" w:colLast="1"/>
            <w:bookmarkStart w:id="14" w:name="_Hlk98768222"/>
            <w:bookmarkEnd w:id="2"/>
            <w:bookmarkEnd w:id="9"/>
            <w:r w:rsidRPr="0068196C">
              <w:rPr>
                <w:b/>
                <w:bCs/>
              </w:rPr>
              <w:t>Contact:</w:t>
            </w:r>
          </w:p>
        </w:tc>
        <w:tc>
          <w:tcPr>
            <w:tcW w:w="3800" w:type="dxa"/>
            <w:tcBorders>
              <w:top w:val="single" w:sz="8" w:space="0" w:color="auto"/>
              <w:bottom w:val="single" w:sz="8" w:space="0" w:color="auto"/>
            </w:tcBorders>
          </w:tcPr>
          <w:p w14:paraId="2AB38B8B" w14:textId="63CF19DA" w:rsidR="00DA351B" w:rsidRPr="0068196C" w:rsidRDefault="00DA351B" w:rsidP="00DA351B">
            <w:r w:rsidRPr="004F2FF3">
              <w:t>Ms Miho NAGANUMA</w:t>
            </w:r>
            <w:r w:rsidRPr="00203F41">
              <w:br/>
            </w:r>
            <w:r w:rsidRPr="006B507B">
              <w:t>NEC Corporation</w:t>
            </w:r>
            <w:r>
              <w:br/>
              <w:t>Japan</w:t>
            </w:r>
          </w:p>
        </w:tc>
        <w:tc>
          <w:tcPr>
            <w:tcW w:w="4252" w:type="dxa"/>
            <w:gridSpan w:val="2"/>
            <w:tcBorders>
              <w:top w:val="single" w:sz="8" w:space="0" w:color="auto"/>
              <w:bottom w:val="single" w:sz="8" w:space="0" w:color="auto"/>
            </w:tcBorders>
          </w:tcPr>
          <w:p w14:paraId="44FD2924" w14:textId="769C7DBD" w:rsidR="00DA351B" w:rsidRPr="00DA4466" w:rsidRDefault="00DA351B" w:rsidP="00DA351B">
            <w:pPr>
              <w:tabs>
                <w:tab w:val="left" w:pos="794"/>
              </w:tabs>
              <w:rPr>
                <w:lang w:val="de-DE"/>
              </w:rPr>
            </w:pPr>
            <w:r w:rsidRPr="00F35137">
              <w:rPr>
                <w:lang w:val="de-DE"/>
              </w:rPr>
              <w:t>Tel:</w:t>
            </w:r>
            <w:r w:rsidR="002E1D07" w:rsidRPr="00F35137">
              <w:rPr>
                <w:lang w:val="de-DE"/>
              </w:rPr>
              <w:t xml:space="preserve"> </w:t>
            </w:r>
            <w:r w:rsidRPr="00F35137">
              <w:rPr>
                <w:lang w:val="de-DE"/>
              </w:rPr>
              <w:t>+81 70 1000 7370</w:t>
            </w:r>
            <w:r w:rsidRPr="00F35137">
              <w:rPr>
                <w:lang w:val="de-DE"/>
              </w:rPr>
              <w:br/>
              <w:t xml:space="preserve">E-mail: </w:t>
            </w:r>
            <w:hyperlink r:id="rId12" w:history="1">
              <w:r w:rsidR="00B94221" w:rsidRPr="00FF3AC9">
                <w:rPr>
                  <w:rStyle w:val="Hyperlink"/>
                  <w:lang w:val="de-DE"/>
                </w:rPr>
                <w:t>m_naganuma@nec.com</w:t>
              </w:r>
            </w:hyperlink>
            <w:r w:rsidR="00B94221">
              <w:rPr>
                <w:lang w:val="de-DE"/>
              </w:rPr>
              <w:t xml:space="preserve"> </w:t>
            </w:r>
          </w:p>
        </w:tc>
      </w:tr>
      <w:bookmarkEnd w:id="11"/>
      <w:bookmarkEnd w:id="12"/>
      <w:bookmarkEnd w:id="13"/>
    </w:tbl>
    <w:p w14:paraId="46864CFF" w14:textId="77777777" w:rsidR="00DB0706" w:rsidRPr="00DA4466"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1205F740" w:rsidR="0089088E" w:rsidRPr="0068196C" w:rsidRDefault="00DA351B" w:rsidP="001A4296">
            <w:pPr>
              <w:pStyle w:val="TSBHeaderSummary"/>
            </w:pPr>
            <w:r w:rsidRPr="00C57466">
              <w:t xml:space="preserve">This TD contains the </w:t>
            </w:r>
            <w:r>
              <w:t>report of</w:t>
            </w:r>
            <w:r w:rsidRPr="00C57466">
              <w:t xml:space="preserve"> the sessions of the TSAG Rapporteur Group on </w:t>
            </w:r>
            <w:r>
              <w:t>RG-WPR</w:t>
            </w:r>
            <w:r w:rsidRPr="00C57466">
              <w:t xml:space="preserve"> during this TSAG meeting.</w:t>
            </w:r>
          </w:p>
        </w:tc>
      </w:tr>
      <w:bookmarkEnd w:id="14"/>
    </w:tbl>
    <w:p w14:paraId="75E1ABEE" w14:textId="5E7D747B" w:rsidR="004C1FCF" w:rsidRPr="00111945" w:rsidRDefault="004C1FCF" w:rsidP="004C1FCF">
      <w:pPr>
        <w:rPr>
          <w:bCs/>
        </w:rPr>
      </w:pPr>
    </w:p>
    <w:p w14:paraId="2B92CACC" w14:textId="77777777" w:rsidR="00111945" w:rsidRPr="001D14A0" w:rsidRDefault="00111945" w:rsidP="00111945">
      <w:pPr>
        <w:spacing w:before="240"/>
        <w:rPr>
          <w:b/>
          <w:bCs/>
          <w:lang w:val="en-US"/>
        </w:rPr>
      </w:pPr>
      <w:r w:rsidRPr="001D14A0">
        <w:rPr>
          <w:b/>
          <w:bCs/>
          <w:lang w:val="en-US"/>
        </w:rPr>
        <w:t>Executive Summary:</w:t>
      </w:r>
    </w:p>
    <w:p w14:paraId="6C3A64C5" w14:textId="77777777" w:rsidR="003E1925" w:rsidRPr="001D14A0" w:rsidRDefault="003E1925" w:rsidP="003E1925">
      <w:pPr>
        <w:rPr>
          <w:lang w:val="en-US"/>
        </w:rPr>
      </w:pPr>
      <w:r w:rsidRPr="001D14A0">
        <w:rPr>
          <w:lang w:val="en-US"/>
        </w:rPr>
        <w:t xml:space="preserve">The meeting was chaired by the Rapporteur, Ms Miho Naganuma (NEC, Japan) </w:t>
      </w:r>
      <w:r>
        <w:rPr>
          <w:lang w:val="en-US"/>
        </w:rPr>
        <w:t xml:space="preserve">assisted by the Associate Rapporteur, Mr Greg Ratta (USA) and </w:t>
      </w:r>
      <w:r w:rsidRPr="001D14A0">
        <w:rPr>
          <w:lang w:val="en-US"/>
        </w:rPr>
        <w:t xml:space="preserve">with the </w:t>
      </w:r>
      <w:r>
        <w:rPr>
          <w:lang w:val="en-US"/>
        </w:rPr>
        <w:t xml:space="preserve">secretariat </w:t>
      </w:r>
      <w:r w:rsidRPr="001D14A0">
        <w:rPr>
          <w:lang w:val="en-US"/>
        </w:rPr>
        <w:t xml:space="preserve">assistance </w:t>
      </w:r>
      <w:r>
        <w:rPr>
          <w:lang w:val="en-US"/>
        </w:rPr>
        <w:t>by</w:t>
      </w:r>
      <w:r w:rsidRPr="001D14A0">
        <w:rPr>
          <w:lang w:val="en-US"/>
        </w:rPr>
        <w:t xml:space="preserve"> Mr Hiroshi Ota (TSB)</w:t>
      </w:r>
      <w:r>
        <w:rPr>
          <w:lang w:val="en-US"/>
        </w:rPr>
        <w:t>.  Sessions of this RG-WPR were</w:t>
      </w:r>
      <w:r w:rsidRPr="001D14A0">
        <w:rPr>
          <w:lang w:val="en-US"/>
        </w:rPr>
        <w:t xml:space="preserve"> held 1</w:t>
      </w:r>
      <w:r>
        <w:rPr>
          <w:lang w:val="en-US"/>
        </w:rPr>
        <w:t>4</w:t>
      </w:r>
      <w:r w:rsidRPr="001D14A0">
        <w:rPr>
          <w:lang w:val="en-US"/>
        </w:rPr>
        <w:t>:30-1</w:t>
      </w:r>
      <w:r>
        <w:rPr>
          <w:lang w:val="en-US"/>
        </w:rPr>
        <w:t>5</w:t>
      </w:r>
      <w:r w:rsidRPr="001D14A0">
        <w:rPr>
          <w:lang w:val="en-US"/>
        </w:rPr>
        <w:t>:</w:t>
      </w:r>
      <w:r>
        <w:rPr>
          <w:lang w:val="en-US"/>
        </w:rPr>
        <w:t>4</w:t>
      </w:r>
      <w:r w:rsidRPr="001D14A0">
        <w:rPr>
          <w:lang w:val="en-US"/>
        </w:rPr>
        <w:t>5 on 1</w:t>
      </w:r>
      <w:r>
        <w:rPr>
          <w:lang w:val="en-US"/>
        </w:rPr>
        <w:t>3, 14 and 15 December 2022.</w:t>
      </w:r>
    </w:p>
    <w:p w14:paraId="35F9C36F" w14:textId="77777777" w:rsidR="00111945" w:rsidRPr="001D14A0" w:rsidRDefault="00111945" w:rsidP="00111945">
      <w:pPr>
        <w:rPr>
          <w:lang w:val="en-US"/>
        </w:rPr>
      </w:pPr>
      <w:r w:rsidRPr="001D14A0">
        <w:rPr>
          <w:lang w:val="en-US"/>
        </w:rPr>
        <w:t>RG-WP is pleased to bring the following actions to the attention of the TSAG plenary:</w:t>
      </w:r>
    </w:p>
    <w:p w14:paraId="49CB53EA" w14:textId="77777777" w:rsidR="00111945" w:rsidRPr="007161B7" w:rsidRDefault="00111945" w:rsidP="00111945">
      <w:pPr>
        <w:pStyle w:val="TableofFigures"/>
        <w:tabs>
          <w:tab w:val="left" w:pos="2760"/>
        </w:tabs>
        <w:rPr>
          <w:rFonts w:asciiTheme="majorBidi" w:hAnsiTheme="majorBidi"/>
          <w:i/>
          <w:iCs/>
          <w:noProof/>
          <w:lang w:val="en-US"/>
        </w:rPr>
      </w:pPr>
    </w:p>
    <w:p w14:paraId="4F040421" w14:textId="77777777" w:rsidR="002D2D63" w:rsidRPr="001D14A0" w:rsidRDefault="002D2D63" w:rsidP="002D2D63">
      <w:pPr>
        <w:pStyle w:val="TableofFigures"/>
        <w:tabs>
          <w:tab w:val="left" w:pos="2760"/>
        </w:tabs>
        <w:rPr>
          <w:i/>
          <w:iCs/>
          <w:lang w:val="en-US"/>
        </w:rPr>
      </w:pPr>
      <w:r w:rsidRPr="001D14A0">
        <w:rPr>
          <w:rFonts w:asciiTheme="majorBidi" w:hAnsiTheme="majorBidi"/>
          <w:b/>
          <w:bCs/>
          <w:i/>
          <w:iCs/>
          <w:noProof/>
          <w:lang w:val="en-US"/>
        </w:rPr>
        <w:t>Action TSAG RG-WP</w:t>
      </w:r>
      <w:r>
        <w:rPr>
          <w:rFonts w:asciiTheme="majorBidi" w:hAnsiTheme="majorBidi"/>
          <w:b/>
          <w:bCs/>
          <w:i/>
          <w:iCs/>
          <w:noProof/>
          <w:lang w:val="en-US"/>
        </w:rPr>
        <w:t>R</w:t>
      </w:r>
      <w:r w:rsidRPr="001D14A0">
        <w:rPr>
          <w:rFonts w:asciiTheme="majorBidi" w:hAnsiTheme="majorBidi"/>
          <w:b/>
          <w:bCs/>
          <w:i/>
          <w:iCs/>
          <w:noProof/>
          <w:lang w:val="en-US"/>
        </w:rPr>
        <w:t>-1</w:t>
      </w:r>
      <w:r w:rsidRPr="001D14A0">
        <w:rPr>
          <w:rFonts w:asciiTheme="majorBidi" w:hAnsiTheme="majorBidi"/>
          <w:b/>
          <w:bCs/>
          <w:i/>
          <w:iCs/>
          <w:noProof/>
          <w:lang w:val="en-US"/>
        </w:rPr>
        <w:tab/>
      </w:r>
      <w:r>
        <w:rPr>
          <w:rFonts w:asciiTheme="majorBidi" w:hAnsiTheme="majorBidi"/>
          <w:i/>
          <w:iCs/>
          <w:noProof/>
          <w:lang w:val="en-US"/>
        </w:rPr>
        <w:t>WP2</w:t>
      </w:r>
      <w:r w:rsidRPr="001D14A0">
        <w:rPr>
          <w:rFonts w:asciiTheme="majorBidi" w:hAnsiTheme="majorBidi"/>
          <w:i/>
          <w:iCs/>
          <w:noProof/>
          <w:lang w:val="en-US"/>
        </w:rPr>
        <w:t xml:space="preserve"> is </w:t>
      </w:r>
      <w:r>
        <w:rPr>
          <w:rFonts w:asciiTheme="majorBidi" w:hAnsiTheme="majorBidi"/>
          <w:i/>
          <w:iCs/>
          <w:noProof/>
          <w:lang w:val="en-US"/>
        </w:rPr>
        <w:t>invited</w:t>
      </w:r>
      <w:r w:rsidRPr="001D14A0">
        <w:rPr>
          <w:rFonts w:asciiTheme="majorBidi" w:hAnsiTheme="majorBidi"/>
          <w:i/>
          <w:iCs/>
          <w:noProof/>
          <w:lang w:val="en-US"/>
        </w:rPr>
        <w:t xml:space="preserve"> to review and approve the RG-WP report in </w:t>
      </w:r>
      <w:hyperlink r:id="rId13" w:history="1">
        <w:r w:rsidRPr="002E1D07">
          <w:rPr>
            <w:rStyle w:val="Hyperlink"/>
            <w:i/>
            <w:iCs/>
            <w:noProof/>
            <w:lang w:val="en-US"/>
          </w:rPr>
          <w:t>TD17</w:t>
        </w:r>
      </w:hyperlink>
      <w:r w:rsidRPr="001D14A0">
        <w:rPr>
          <w:rFonts w:asciiTheme="majorBidi" w:hAnsiTheme="majorBidi"/>
          <w:i/>
          <w:iCs/>
          <w:noProof/>
          <w:lang w:val="en-US"/>
        </w:rPr>
        <w:t>.</w:t>
      </w:r>
    </w:p>
    <w:p w14:paraId="3502059F" w14:textId="77777777" w:rsidR="002D2D63" w:rsidRPr="002D2D63" w:rsidRDefault="002D2D63" w:rsidP="002D2D63">
      <w:pPr>
        <w:pStyle w:val="TableofFigures"/>
        <w:tabs>
          <w:tab w:val="left" w:pos="2760"/>
        </w:tabs>
        <w:rPr>
          <w:rFonts w:asciiTheme="majorBidi" w:hAnsiTheme="majorBidi"/>
          <w:noProof/>
          <w:lang w:val="en-US"/>
        </w:rPr>
      </w:pPr>
    </w:p>
    <w:p w14:paraId="2A489EAE" w14:textId="40164F67" w:rsidR="002D2D63" w:rsidRPr="001D14A0" w:rsidRDefault="002D2D63" w:rsidP="002D2D63">
      <w:pPr>
        <w:pStyle w:val="TableofFigures"/>
        <w:tabs>
          <w:tab w:val="left" w:pos="2760"/>
        </w:tabs>
        <w:rPr>
          <w:i/>
          <w:iCs/>
          <w:lang w:val="en-US"/>
        </w:rPr>
      </w:pPr>
      <w:r w:rsidRPr="001D14A0">
        <w:rPr>
          <w:rFonts w:asciiTheme="majorBidi" w:hAnsiTheme="majorBidi"/>
          <w:b/>
          <w:bCs/>
          <w:i/>
          <w:iCs/>
          <w:noProof/>
          <w:lang w:val="en-US"/>
        </w:rPr>
        <w:t>Action TSAG RG-WP</w:t>
      </w:r>
      <w:r>
        <w:rPr>
          <w:rFonts w:asciiTheme="majorBidi" w:hAnsiTheme="majorBidi"/>
          <w:b/>
          <w:bCs/>
          <w:i/>
          <w:iCs/>
          <w:noProof/>
          <w:lang w:val="en-US"/>
        </w:rPr>
        <w:t>R</w:t>
      </w:r>
      <w:r w:rsidRPr="001D14A0">
        <w:rPr>
          <w:rFonts w:asciiTheme="majorBidi" w:hAnsiTheme="majorBidi"/>
          <w:b/>
          <w:bCs/>
          <w:i/>
          <w:iCs/>
          <w:noProof/>
          <w:lang w:val="en-US"/>
        </w:rPr>
        <w:t>-</w:t>
      </w:r>
      <w:r>
        <w:rPr>
          <w:rFonts w:asciiTheme="majorBidi" w:hAnsiTheme="majorBidi"/>
          <w:b/>
          <w:bCs/>
          <w:i/>
          <w:iCs/>
          <w:noProof/>
          <w:lang w:val="en-US"/>
        </w:rPr>
        <w:t>2</w:t>
      </w:r>
      <w:r w:rsidRPr="001D14A0">
        <w:rPr>
          <w:rFonts w:asciiTheme="majorBidi" w:hAnsiTheme="majorBidi"/>
          <w:b/>
          <w:bCs/>
          <w:i/>
          <w:iCs/>
          <w:noProof/>
          <w:lang w:val="en-US"/>
        </w:rPr>
        <w:tab/>
      </w:r>
      <w:r>
        <w:rPr>
          <w:rFonts w:asciiTheme="majorBidi" w:hAnsiTheme="majorBidi"/>
          <w:i/>
          <w:iCs/>
          <w:noProof/>
          <w:lang w:val="en-US"/>
        </w:rPr>
        <w:t>WP2</w:t>
      </w:r>
      <w:r w:rsidRPr="001D14A0">
        <w:rPr>
          <w:rFonts w:asciiTheme="majorBidi" w:hAnsiTheme="majorBidi"/>
          <w:i/>
          <w:iCs/>
          <w:noProof/>
          <w:lang w:val="en-US"/>
        </w:rPr>
        <w:t xml:space="preserve"> is </w:t>
      </w:r>
      <w:r>
        <w:rPr>
          <w:rFonts w:asciiTheme="majorBidi" w:hAnsiTheme="majorBidi"/>
          <w:i/>
          <w:iCs/>
          <w:noProof/>
          <w:lang w:val="en-US"/>
        </w:rPr>
        <w:t>invited</w:t>
      </w:r>
      <w:r w:rsidRPr="001D14A0">
        <w:rPr>
          <w:rFonts w:asciiTheme="majorBidi" w:hAnsiTheme="majorBidi"/>
          <w:i/>
          <w:iCs/>
          <w:noProof/>
          <w:lang w:val="en-US"/>
        </w:rPr>
        <w:t xml:space="preserve"> </w:t>
      </w:r>
      <w:r>
        <w:rPr>
          <w:rFonts w:asciiTheme="majorBidi" w:hAnsiTheme="majorBidi"/>
          <w:i/>
          <w:iCs/>
          <w:noProof/>
          <w:lang w:val="en-US"/>
        </w:rPr>
        <w:t>to ask TSAG to approve</w:t>
      </w:r>
      <w:r w:rsidRPr="007161B7">
        <w:rPr>
          <w:rFonts w:asciiTheme="majorBidi" w:hAnsiTheme="majorBidi"/>
          <w:i/>
          <w:iCs/>
          <w:noProof/>
          <w:lang w:val="en-US"/>
        </w:rPr>
        <w:t xml:space="preserve"> th</w:t>
      </w:r>
      <w:r>
        <w:rPr>
          <w:rFonts w:asciiTheme="majorBidi" w:hAnsiTheme="majorBidi"/>
          <w:i/>
          <w:iCs/>
          <w:noProof/>
          <w:lang w:val="en-US"/>
        </w:rPr>
        <w:t>e</w:t>
      </w:r>
      <w:r w:rsidRPr="007161B7">
        <w:rPr>
          <w:rFonts w:asciiTheme="majorBidi" w:hAnsiTheme="majorBidi"/>
          <w:i/>
          <w:iCs/>
          <w:noProof/>
          <w:lang w:val="en-US"/>
        </w:rPr>
        <w:t xml:space="preserve"> </w:t>
      </w:r>
      <w:r>
        <w:rPr>
          <w:rFonts w:asciiTheme="majorBidi" w:hAnsiTheme="majorBidi"/>
          <w:i/>
          <w:iCs/>
          <w:noProof/>
          <w:lang w:val="en-US"/>
        </w:rPr>
        <w:t xml:space="preserve">interim meetings shown in clause 5.2 of </w:t>
      </w:r>
      <w:hyperlink r:id="rId14" w:history="1">
        <w:r w:rsidRPr="002E1D07">
          <w:rPr>
            <w:rStyle w:val="Hyperlink"/>
            <w:i/>
            <w:iCs/>
            <w:noProof/>
            <w:lang w:val="en-US"/>
          </w:rPr>
          <w:t>TD17</w:t>
        </w:r>
      </w:hyperlink>
      <w:r w:rsidRPr="007161B7">
        <w:rPr>
          <w:rFonts w:asciiTheme="majorBidi" w:hAnsiTheme="majorBidi"/>
          <w:i/>
          <w:iCs/>
          <w:noProof/>
          <w:lang w:val="en-US"/>
        </w:rPr>
        <w:t>.</w:t>
      </w:r>
    </w:p>
    <w:p w14:paraId="3EFC5273" w14:textId="77777777" w:rsidR="002D2D63" w:rsidRPr="00341B30" w:rsidRDefault="002D2D63" w:rsidP="002D2D63">
      <w:pPr>
        <w:rPr>
          <w:lang w:val="en-US"/>
        </w:rPr>
      </w:pPr>
    </w:p>
    <w:p w14:paraId="70F3EC6D" w14:textId="77777777" w:rsidR="002D2D63" w:rsidRPr="001D14A0" w:rsidRDefault="002D2D63" w:rsidP="002D2D63">
      <w:pPr>
        <w:pStyle w:val="TableofFigures"/>
        <w:tabs>
          <w:tab w:val="left" w:pos="2760"/>
        </w:tabs>
        <w:rPr>
          <w:i/>
          <w:iCs/>
          <w:lang w:val="en-US"/>
        </w:rPr>
      </w:pPr>
      <w:r w:rsidRPr="001D14A0">
        <w:rPr>
          <w:rFonts w:asciiTheme="majorBidi" w:hAnsiTheme="majorBidi"/>
          <w:b/>
          <w:bCs/>
          <w:i/>
          <w:iCs/>
          <w:noProof/>
          <w:lang w:val="en-US"/>
        </w:rPr>
        <w:t>Action TSAG RG-WP</w:t>
      </w:r>
      <w:r>
        <w:rPr>
          <w:rFonts w:asciiTheme="majorBidi" w:hAnsiTheme="majorBidi"/>
          <w:b/>
          <w:bCs/>
          <w:i/>
          <w:iCs/>
          <w:noProof/>
          <w:lang w:val="en-US"/>
        </w:rPr>
        <w:t>R</w:t>
      </w:r>
      <w:r w:rsidRPr="001D14A0">
        <w:rPr>
          <w:rFonts w:asciiTheme="majorBidi" w:hAnsiTheme="majorBidi"/>
          <w:b/>
          <w:bCs/>
          <w:i/>
          <w:iCs/>
          <w:noProof/>
          <w:lang w:val="en-US"/>
        </w:rPr>
        <w:t>-</w:t>
      </w:r>
      <w:r>
        <w:rPr>
          <w:rFonts w:asciiTheme="majorBidi" w:hAnsiTheme="majorBidi"/>
          <w:b/>
          <w:bCs/>
          <w:i/>
          <w:iCs/>
          <w:noProof/>
          <w:lang w:val="en-US"/>
        </w:rPr>
        <w:t>3</w:t>
      </w:r>
      <w:r w:rsidRPr="001D14A0">
        <w:rPr>
          <w:rFonts w:asciiTheme="majorBidi" w:hAnsiTheme="majorBidi"/>
          <w:b/>
          <w:bCs/>
          <w:i/>
          <w:iCs/>
          <w:noProof/>
          <w:lang w:val="en-US"/>
        </w:rPr>
        <w:tab/>
      </w:r>
      <w:r>
        <w:rPr>
          <w:rFonts w:asciiTheme="majorBidi" w:hAnsiTheme="majorBidi"/>
          <w:i/>
          <w:iCs/>
          <w:noProof/>
          <w:lang w:val="en-US"/>
        </w:rPr>
        <w:t>WP2</w:t>
      </w:r>
      <w:r w:rsidRPr="001D14A0">
        <w:rPr>
          <w:rFonts w:asciiTheme="majorBidi" w:hAnsiTheme="majorBidi"/>
          <w:i/>
          <w:iCs/>
          <w:noProof/>
          <w:lang w:val="en-US"/>
        </w:rPr>
        <w:t xml:space="preserve"> is </w:t>
      </w:r>
      <w:r>
        <w:rPr>
          <w:rFonts w:asciiTheme="majorBidi" w:hAnsiTheme="majorBidi"/>
          <w:i/>
          <w:iCs/>
          <w:noProof/>
          <w:lang w:val="en-US"/>
        </w:rPr>
        <w:t>invited</w:t>
      </w:r>
      <w:r w:rsidRPr="001D14A0">
        <w:rPr>
          <w:rFonts w:asciiTheme="majorBidi" w:hAnsiTheme="majorBidi"/>
          <w:i/>
          <w:iCs/>
          <w:noProof/>
          <w:lang w:val="en-US"/>
        </w:rPr>
        <w:t xml:space="preserve"> to </w:t>
      </w:r>
      <w:r w:rsidRPr="007161B7">
        <w:rPr>
          <w:rFonts w:asciiTheme="majorBidi" w:hAnsiTheme="majorBidi"/>
          <w:i/>
          <w:iCs/>
          <w:noProof/>
          <w:lang w:val="en-US"/>
        </w:rPr>
        <w:t>approve</w:t>
      </w:r>
      <w:r>
        <w:rPr>
          <w:rFonts w:asciiTheme="majorBidi" w:hAnsiTheme="majorBidi"/>
          <w:i/>
          <w:iCs/>
          <w:noProof/>
          <w:lang w:val="en-US"/>
        </w:rPr>
        <w:t xml:space="preserve"> the</w:t>
      </w:r>
      <w:r w:rsidRPr="00D83DD5">
        <w:rPr>
          <w:rFonts w:asciiTheme="majorBidi" w:hAnsiTheme="majorBidi"/>
          <w:i/>
          <w:iCs/>
          <w:noProof/>
          <w:lang w:val="en-US"/>
        </w:rPr>
        <w:t xml:space="preserve"> project plan to implement the action plan for the analysis of ITU-T Study Group restructuring</w:t>
      </w:r>
      <w:r>
        <w:rPr>
          <w:rFonts w:asciiTheme="majorBidi" w:hAnsiTheme="majorBidi"/>
          <w:i/>
          <w:iCs/>
          <w:noProof/>
          <w:lang w:val="en-US"/>
        </w:rPr>
        <w:t xml:space="preserve"> contained in </w:t>
      </w:r>
      <w:hyperlink r:id="rId15" w:history="1">
        <w:r w:rsidRPr="00D83DD5">
          <w:rPr>
            <w:rStyle w:val="Hyperlink"/>
            <w:i/>
            <w:iCs/>
          </w:rPr>
          <w:t>TD152R1</w:t>
        </w:r>
      </w:hyperlink>
      <w:r w:rsidRPr="007161B7">
        <w:rPr>
          <w:rFonts w:asciiTheme="majorBidi" w:hAnsiTheme="majorBidi"/>
          <w:i/>
          <w:iCs/>
          <w:noProof/>
          <w:lang w:val="en-US"/>
        </w:rPr>
        <w:t>.</w:t>
      </w:r>
    </w:p>
    <w:p w14:paraId="6612FFDB" w14:textId="77777777" w:rsidR="00B06EE6" w:rsidRDefault="00B06EE6" w:rsidP="00B06EE6">
      <w:pPr>
        <w:rPr>
          <w:lang w:val="en-US"/>
        </w:rPr>
      </w:pPr>
    </w:p>
    <w:p w14:paraId="360407D6" w14:textId="77777777" w:rsidR="00B13716" w:rsidRPr="001D14A0" w:rsidRDefault="00B13716" w:rsidP="00B13716">
      <w:pPr>
        <w:pStyle w:val="TableofFigures"/>
        <w:tabs>
          <w:tab w:val="left" w:pos="2760"/>
        </w:tabs>
        <w:rPr>
          <w:i/>
          <w:iCs/>
          <w:lang w:val="en-US"/>
        </w:rPr>
      </w:pPr>
      <w:r w:rsidRPr="001D14A0">
        <w:rPr>
          <w:rFonts w:asciiTheme="majorBidi" w:hAnsiTheme="majorBidi"/>
          <w:b/>
          <w:bCs/>
          <w:i/>
          <w:iCs/>
          <w:noProof/>
          <w:lang w:val="en-US"/>
        </w:rPr>
        <w:t>Action TSAG RG-WP</w:t>
      </w:r>
      <w:r>
        <w:rPr>
          <w:rFonts w:asciiTheme="majorBidi" w:hAnsiTheme="majorBidi"/>
          <w:b/>
          <w:bCs/>
          <w:i/>
          <w:iCs/>
          <w:noProof/>
          <w:lang w:val="en-US"/>
        </w:rPr>
        <w:t>R</w:t>
      </w:r>
      <w:r w:rsidRPr="001D14A0">
        <w:rPr>
          <w:rFonts w:asciiTheme="majorBidi" w:hAnsiTheme="majorBidi"/>
          <w:b/>
          <w:bCs/>
          <w:i/>
          <w:iCs/>
          <w:noProof/>
          <w:lang w:val="en-US"/>
        </w:rPr>
        <w:t>-</w:t>
      </w:r>
      <w:r>
        <w:rPr>
          <w:rFonts w:asciiTheme="majorBidi" w:hAnsiTheme="majorBidi"/>
          <w:b/>
          <w:bCs/>
          <w:i/>
          <w:iCs/>
          <w:noProof/>
          <w:lang w:val="en-US"/>
        </w:rPr>
        <w:t>4</w:t>
      </w:r>
      <w:r w:rsidRPr="001D14A0">
        <w:rPr>
          <w:rFonts w:asciiTheme="majorBidi" w:hAnsiTheme="majorBidi"/>
          <w:b/>
          <w:bCs/>
          <w:i/>
          <w:iCs/>
          <w:noProof/>
          <w:lang w:val="en-US"/>
        </w:rPr>
        <w:tab/>
      </w:r>
      <w:r>
        <w:rPr>
          <w:rFonts w:asciiTheme="majorBidi" w:hAnsiTheme="majorBidi"/>
          <w:i/>
          <w:iCs/>
          <w:noProof/>
          <w:lang w:val="en-US"/>
        </w:rPr>
        <w:t xml:space="preserve">WP2 </w:t>
      </w:r>
      <w:r w:rsidRPr="001D14A0">
        <w:rPr>
          <w:rFonts w:asciiTheme="majorBidi" w:hAnsiTheme="majorBidi"/>
          <w:i/>
          <w:iCs/>
          <w:noProof/>
          <w:lang w:val="en-US"/>
        </w:rPr>
        <w:t xml:space="preserve">is </w:t>
      </w:r>
      <w:r>
        <w:rPr>
          <w:rFonts w:asciiTheme="majorBidi" w:hAnsiTheme="majorBidi"/>
          <w:i/>
          <w:iCs/>
          <w:noProof/>
          <w:lang w:val="en-US"/>
        </w:rPr>
        <w:t>invited</w:t>
      </w:r>
      <w:r w:rsidRPr="001D14A0">
        <w:rPr>
          <w:rFonts w:asciiTheme="majorBidi" w:hAnsiTheme="majorBidi"/>
          <w:i/>
          <w:iCs/>
          <w:noProof/>
          <w:lang w:val="en-US"/>
        </w:rPr>
        <w:t xml:space="preserve"> to </w:t>
      </w:r>
      <w:r>
        <w:rPr>
          <w:rFonts w:asciiTheme="majorBidi" w:hAnsiTheme="majorBidi"/>
          <w:i/>
          <w:iCs/>
          <w:noProof/>
          <w:lang w:val="en-US"/>
        </w:rPr>
        <w:t xml:space="preserve">ask TSAG to </w:t>
      </w:r>
      <w:r w:rsidRPr="007161B7">
        <w:rPr>
          <w:rFonts w:asciiTheme="majorBidi" w:hAnsiTheme="majorBidi"/>
          <w:i/>
          <w:iCs/>
          <w:noProof/>
          <w:lang w:val="en-US"/>
        </w:rPr>
        <w:t>approve th</w:t>
      </w:r>
      <w:r>
        <w:rPr>
          <w:rFonts w:asciiTheme="majorBidi" w:hAnsiTheme="majorBidi"/>
          <w:i/>
          <w:iCs/>
          <w:noProof/>
          <w:lang w:val="en-US"/>
        </w:rPr>
        <w:t>e</w:t>
      </w:r>
      <w:r w:rsidRPr="007161B7">
        <w:rPr>
          <w:rFonts w:asciiTheme="majorBidi" w:hAnsiTheme="majorBidi"/>
          <w:i/>
          <w:iCs/>
          <w:noProof/>
          <w:lang w:val="en-US"/>
        </w:rPr>
        <w:t xml:space="preserve"> </w:t>
      </w:r>
      <w:r>
        <w:rPr>
          <w:rFonts w:asciiTheme="majorBidi" w:hAnsiTheme="majorBidi"/>
          <w:i/>
          <w:iCs/>
          <w:noProof/>
          <w:lang w:val="en-US"/>
        </w:rPr>
        <w:t xml:space="preserve">draft Liaison Statement contained in </w:t>
      </w:r>
      <w:hyperlink r:id="rId16" w:history="1">
        <w:r w:rsidRPr="002E1D07">
          <w:rPr>
            <w:rStyle w:val="Hyperlink"/>
            <w:rFonts w:asciiTheme="majorBidi" w:hAnsiTheme="majorBidi"/>
            <w:i/>
            <w:iCs/>
            <w:noProof/>
            <w:lang w:val="en-US"/>
          </w:rPr>
          <w:t>TD165</w:t>
        </w:r>
      </w:hyperlink>
      <w:r>
        <w:rPr>
          <w:rFonts w:asciiTheme="majorBidi" w:hAnsiTheme="majorBidi"/>
          <w:i/>
          <w:iCs/>
          <w:noProof/>
          <w:lang w:val="en-US"/>
        </w:rPr>
        <w:t xml:space="preserve"> to be sent to ITU-T Study Groups</w:t>
      </w:r>
      <w:r w:rsidRPr="007161B7">
        <w:rPr>
          <w:rFonts w:asciiTheme="majorBidi" w:hAnsiTheme="majorBidi"/>
          <w:i/>
          <w:iCs/>
          <w:noProof/>
          <w:lang w:val="en-US"/>
        </w:rPr>
        <w:t>.</w:t>
      </w:r>
    </w:p>
    <w:p w14:paraId="7B57E0A8" w14:textId="755288BC" w:rsidR="002E1D07" w:rsidRDefault="002E1D07" w:rsidP="002E1D07">
      <w:pPr>
        <w:rPr>
          <w:lang w:val="en-US"/>
        </w:rPr>
      </w:pPr>
    </w:p>
    <w:p w14:paraId="50B28E19" w14:textId="77777777" w:rsidR="00B13716" w:rsidRDefault="00B13716" w:rsidP="00B13716">
      <w:pPr>
        <w:pStyle w:val="TableofFigures"/>
        <w:tabs>
          <w:tab w:val="left" w:pos="2760"/>
        </w:tabs>
        <w:rPr>
          <w:rFonts w:asciiTheme="majorBidi" w:hAnsiTheme="majorBidi"/>
          <w:i/>
          <w:iCs/>
          <w:noProof/>
          <w:lang w:val="en-US"/>
        </w:rPr>
      </w:pPr>
      <w:r w:rsidRPr="001D14A0">
        <w:rPr>
          <w:rFonts w:asciiTheme="majorBidi" w:hAnsiTheme="majorBidi"/>
          <w:b/>
          <w:bCs/>
          <w:i/>
          <w:iCs/>
          <w:noProof/>
          <w:lang w:val="en-US"/>
        </w:rPr>
        <w:t>Action TSAG RG-WP</w:t>
      </w:r>
      <w:r>
        <w:rPr>
          <w:rFonts w:asciiTheme="majorBidi" w:hAnsiTheme="majorBidi"/>
          <w:b/>
          <w:bCs/>
          <w:i/>
          <w:iCs/>
          <w:noProof/>
          <w:lang w:val="en-US"/>
        </w:rPr>
        <w:t>R</w:t>
      </w:r>
      <w:r w:rsidRPr="001D14A0">
        <w:rPr>
          <w:rFonts w:asciiTheme="majorBidi" w:hAnsiTheme="majorBidi"/>
          <w:b/>
          <w:bCs/>
          <w:i/>
          <w:iCs/>
          <w:noProof/>
          <w:lang w:val="en-US"/>
        </w:rPr>
        <w:t>-</w:t>
      </w:r>
      <w:r>
        <w:rPr>
          <w:rFonts w:asciiTheme="majorBidi" w:hAnsiTheme="majorBidi"/>
          <w:b/>
          <w:bCs/>
          <w:i/>
          <w:iCs/>
          <w:noProof/>
          <w:lang w:val="en-US"/>
        </w:rPr>
        <w:t>5</w:t>
      </w:r>
      <w:r w:rsidRPr="001D14A0">
        <w:rPr>
          <w:rFonts w:asciiTheme="majorBidi" w:hAnsiTheme="majorBidi"/>
          <w:b/>
          <w:bCs/>
          <w:i/>
          <w:iCs/>
          <w:noProof/>
          <w:lang w:val="en-US"/>
        </w:rPr>
        <w:tab/>
      </w:r>
      <w:r>
        <w:rPr>
          <w:rFonts w:asciiTheme="majorBidi" w:hAnsiTheme="majorBidi"/>
          <w:i/>
          <w:iCs/>
          <w:noProof/>
          <w:lang w:val="en-US"/>
        </w:rPr>
        <w:t>WP2</w:t>
      </w:r>
      <w:r w:rsidRPr="001D14A0">
        <w:rPr>
          <w:rFonts w:asciiTheme="majorBidi" w:hAnsiTheme="majorBidi"/>
          <w:i/>
          <w:iCs/>
          <w:noProof/>
          <w:lang w:val="en-US"/>
        </w:rPr>
        <w:t xml:space="preserve"> is </w:t>
      </w:r>
      <w:r>
        <w:rPr>
          <w:rFonts w:asciiTheme="majorBidi" w:hAnsiTheme="majorBidi"/>
          <w:i/>
          <w:iCs/>
          <w:noProof/>
          <w:lang w:val="en-US"/>
        </w:rPr>
        <w:t>invited</w:t>
      </w:r>
      <w:r w:rsidRPr="001D14A0">
        <w:rPr>
          <w:rFonts w:asciiTheme="majorBidi" w:hAnsiTheme="majorBidi"/>
          <w:i/>
          <w:iCs/>
          <w:noProof/>
          <w:lang w:val="en-US"/>
        </w:rPr>
        <w:t xml:space="preserve"> to</w:t>
      </w:r>
      <w:r>
        <w:rPr>
          <w:rFonts w:asciiTheme="majorBidi" w:hAnsiTheme="majorBidi"/>
          <w:i/>
          <w:iCs/>
          <w:noProof/>
          <w:lang w:val="en-US"/>
        </w:rPr>
        <w:t xml:space="preserve"> ask TSAG to request</w:t>
      </w:r>
      <w:r w:rsidRPr="001D14A0">
        <w:rPr>
          <w:rFonts w:asciiTheme="majorBidi" w:hAnsiTheme="majorBidi"/>
          <w:i/>
          <w:iCs/>
          <w:noProof/>
          <w:lang w:val="en-US"/>
        </w:rPr>
        <w:t xml:space="preserve"> </w:t>
      </w:r>
      <w:r>
        <w:rPr>
          <w:rFonts w:asciiTheme="majorBidi" w:hAnsiTheme="majorBidi"/>
          <w:i/>
          <w:iCs/>
          <w:noProof/>
          <w:lang w:val="en-US"/>
        </w:rPr>
        <w:t xml:space="preserve">SG16, 17 and 20 to provide information on work related to </w:t>
      </w:r>
      <w:r w:rsidRPr="00C64CFB">
        <w:rPr>
          <w:szCs w:val="22"/>
        </w:rPr>
        <w:t>unmanned aircraft systems (UAS)</w:t>
      </w:r>
      <w:r>
        <w:rPr>
          <w:szCs w:val="22"/>
        </w:rPr>
        <w:t xml:space="preserve"> and issues that need coordination with ISO/IEC JTC 1</w:t>
      </w:r>
      <w:r>
        <w:rPr>
          <w:rFonts w:asciiTheme="majorBidi" w:hAnsiTheme="majorBidi"/>
          <w:i/>
          <w:iCs/>
          <w:noProof/>
          <w:lang w:val="en-US"/>
        </w:rPr>
        <w:t>.</w:t>
      </w:r>
    </w:p>
    <w:p w14:paraId="0FE1C8E5" w14:textId="037A3C4B" w:rsidR="00111945" w:rsidRDefault="00111945" w:rsidP="00111945">
      <w:pPr>
        <w:rPr>
          <w:lang w:val="en-US"/>
        </w:rPr>
      </w:pPr>
    </w:p>
    <w:p w14:paraId="57154C88" w14:textId="77777777" w:rsidR="00B13716" w:rsidRDefault="00B13716" w:rsidP="00B13716">
      <w:pPr>
        <w:pStyle w:val="TableofFigures"/>
        <w:tabs>
          <w:tab w:val="left" w:pos="2760"/>
        </w:tabs>
        <w:rPr>
          <w:rFonts w:asciiTheme="majorBidi" w:hAnsiTheme="majorBidi"/>
          <w:i/>
          <w:iCs/>
          <w:noProof/>
          <w:lang w:val="en-US"/>
        </w:rPr>
      </w:pPr>
      <w:r w:rsidRPr="001D14A0">
        <w:rPr>
          <w:rFonts w:asciiTheme="majorBidi" w:hAnsiTheme="majorBidi"/>
          <w:b/>
          <w:bCs/>
          <w:i/>
          <w:iCs/>
          <w:noProof/>
          <w:lang w:val="en-US"/>
        </w:rPr>
        <w:t>Action TSAG RG-WP</w:t>
      </w:r>
      <w:r>
        <w:rPr>
          <w:rFonts w:asciiTheme="majorBidi" w:hAnsiTheme="majorBidi"/>
          <w:b/>
          <w:bCs/>
          <w:i/>
          <w:iCs/>
          <w:noProof/>
          <w:lang w:val="en-US"/>
        </w:rPr>
        <w:t>R</w:t>
      </w:r>
      <w:r w:rsidRPr="001D14A0">
        <w:rPr>
          <w:rFonts w:asciiTheme="majorBidi" w:hAnsiTheme="majorBidi"/>
          <w:b/>
          <w:bCs/>
          <w:i/>
          <w:iCs/>
          <w:noProof/>
          <w:lang w:val="en-US"/>
        </w:rPr>
        <w:t>-</w:t>
      </w:r>
      <w:r>
        <w:rPr>
          <w:rFonts w:asciiTheme="majorBidi" w:hAnsiTheme="majorBidi"/>
          <w:b/>
          <w:bCs/>
          <w:i/>
          <w:iCs/>
          <w:noProof/>
          <w:lang w:val="en-US"/>
        </w:rPr>
        <w:t>6</w:t>
      </w:r>
      <w:r w:rsidRPr="001D14A0">
        <w:rPr>
          <w:rFonts w:asciiTheme="majorBidi" w:hAnsiTheme="majorBidi"/>
          <w:b/>
          <w:bCs/>
          <w:i/>
          <w:iCs/>
          <w:noProof/>
          <w:lang w:val="en-US"/>
        </w:rPr>
        <w:tab/>
      </w:r>
      <w:r>
        <w:rPr>
          <w:rFonts w:asciiTheme="majorBidi" w:hAnsiTheme="majorBidi"/>
          <w:i/>
          <w:iCs/>
          <w:noProof/>
          <w:lang w:val="en-US"/>
        </w:rPr>
        <w:t>WP2</w:t>
      </w:r>
      <w:r w:rsidRPr="001D14A0">
        <w:rPr>
          <w:rFonts w:asciiTheme="majorBidi" w:hAnsiTheme="majorBidi"/>
          <w:i/>
          <w:iCs/>
          <w:noProof/>
          <w:lang w:val="en-US"/>
        </w:rPr>
        <w:t xml:space="preserve"> is </w:t>
      </w:r>
      <w:r>
        <w:rPr>
          <w:rFonts w:asciiTheme="majorBidi" w:hAnsiTheme="majorBidi"/>
          <w:i/>
          <w:iCs/>
          <w:noProof/>
          <w:lang w:val="en-US"/>
        </w:rPr>
        <w:t>invited</w:t>
      </w:r>
      <w:r w:rsidRPr="001D14A0">
        <w:rPr>
          <w:rFonts w:asciiTheme="majorBidi" w:hAnsiTheme="majorBidi"/>
          <w:i/>
          <w:iCs/>
          <w:noProof/>
          <w:lang w:val="en-US"/>
        </w:rPr>
        <w:t xml:space="preserve"> to</w:t>
      </w:r>
      <w:r>
        <w:rPr>
          <w:rFonts w:asciiTheme="majorBidi" w:hAnsiTheme="majorBidi"/>
          <w:i/>
          <w:iCs/>
          <w:noProof/>
          <w:lang w:val="en-US"/>
        </w:rPr>
        <w:t xml:space="preserve"> ask TSAG to request SG13 to reconsider the wording for Q10/13 taking into account of the discussion and </w:t>
      </w:r>
      <w:hyperlink r:id="rId17" w:history="1">
        <w:r w:rsidRPr="00F94D30">
          <w:rPr>
            <w:rStyle w:val="Hyperlink"/>
            <w:rFonts w:asciiTheme="majorBidi" w:hAnsiTheme="majorBidi"/>
            <w:i/>
            <w:iCs/>
            <w:noProof/>
            <w:lang w:val="en-US"/>
          </w:rPr>
          <w:t>TD141</w:t>
        </w:r>
      </w:hyperlink>
      <w:r>
        <w:rPr>
          <w:rFonts w:asciiTheme="majorBidi" w:hAnsiTheme="majorBidi"/>
          <w:i/>
          <w:iCs/>
          <w:noProof/>
          <w:lang w:val="en-US"/>
        </w:rPr>
        <w:t xml:space="preserve"> (SPCG).</w:t>
      </w:r>
    </w:p>
    <w:p w14:paraId="0DEA7C7C" w14:textId="0CCAA21F" w:rsidR="001D3AEC" w:rsidRDefault="001D3AEC">
      <w:pPr>
        <w:spacing w:before="0" w:after="160" w:line="259" w:lineRule="auto"/>
        <w:rPr>
          <w:lang w:val="en-US"/>
        </w:rPr>
      </w:pPr>
      <w:r>
        <w:rPr>
          <w:lang w:val="en-US"/>
        </w:rPr>
        <w:br w:type="page"/>
      </w:r>
    </w:p>
    <w:p w14:paraId="52E249A7" w14:textId="323AB425" w:rsidR="001D3AEC" w:rsidRPr="0009513C" w:rsidRDefault="0009513C" w:rsidP="0009513C">
      <w:pPr>
        <w:pStyle w:val="Heading1"/>
        <w:spacing w:before="240" w:after="60"/>
        <w:rPr>
          <w:bCs/>
          <w:lang w:val="en-US"/>
        </w:rPr>
      </w:pPr>
      <w:bookmarkStart w:id="15" w:name="_Toc32565386"/>
      <w:r>
        <w:rPr>
          <w:bCs/>
          <w:lang w:val="en-US"/>
        </w:rPr>
        <w:lastRenderedPageBreak/>
        <w:t>1</w:t>
      </w:r>
      <w:r>
        <w:rPr>
          <w:bCs/>
          <w:lang w:val="en-US"/>
        </w:rPr>
        <w:tab/>
      </w:r>
      <w:r w:rsidR="001D3AEC" w:rsidRPr="0009513C">
        <w:rPr>
          <w:bCs/>
          <w:lang w:val="en-US"/>
        </w:rPr>
        <w:t>General</w:t>
      </w:r>
      <w:bookmarkEnd w:id="15"/>
    </w:p>
    <w:p w14:paraId="4E3075C4" w14:textId="2168F29B" w:rsidR="001D3AEC" w:rsidRPr="001D14A0" w:rsidRDefault="001D3AEC" w:rsidP="001D3AEC">
      <w:pPr>
        <w:rPr>
          <w:lang w:val="en-US"/>
        </w:rPr>
      </w:pPr>
      <w:r w:rsidRPr="001D14A0">
        <w:rPr>
          <w:lang w:val="en-US"/>
        </w:rPr>
        <w:t xml:space="preserve">This TD contains the report of the TSAG Rapporteur Group on </w:t>
      </w:r>
      <w:r w:rsidR="00603883" w:rsidRPr="00603883">
        <w:rPr>
          <w:lang w:val="en-US"/>
        </w:rPr>
        <w:t>Work Programme and Restructuring, SG work, SG coordination (RG-WPR)</w:t>
      </w:r>
      <w:r w:rsidRPr="001D14A0">
        <w:rPr>
          <w:lang w:val="en-US"/>
        </w:rPr>
        <w:t>.</w:t>
      </w:r>
    </w:p>
    <w:p w14:paraId="3422C1D6" w14:textId="5AABCD60" w:rsidR="001D3AEC" w:rsidRPr="001D14A0" w:rsidRDefault="001D3AEC" w:rsidP="001D3AEC">
      <w:pPr>
        <w:rPr>
          <w:lang w:val="en-US"/>
        </w:rPr>
      </w:pPr>
      <w:r w:rsidRPr="001D14A0">
        <w:rPr>
          <w:lang w:val="en-US"/>
        </w:rPr>
        <w:t xml:space="preserve">The meeting was chaired by the Rapporteur, Ms Miho Naganuma (NEC, Japan) </w:t>
      </w:r>
      <w:r w:rsidR="00603883">
        <w:rPr>
          <w:lang w:val="en-US"/>
        </w:rPr>
        <w:t xml:space="preserve">assisted by the Associate Rapporteur, Mr Greg Ratta (USA) </w:t>
      </w:r>
      <w:r w:rsidR="003E1925">
        <w:rPr>
          <w:lang w:val="en-US"/>
        </w:rPr>
        <w:t xml:space="preserve">and </w:t>
      </w:r>
      <w:r w:rsidRPr="001D14A0">
        <w:rPr>
          <w:lang w:val="en-US"/>
        </w:rPr>
        <w:t xml:space="preserve">with the </w:t>
      </w:r>
      <w:r w:rsidR="004170C6">
        <w:rPr>
          <w:lang w:val="en-US"/>
        </w:rPr>
        <w:t xml:space="preserve">secretariat </w:t>
      </w:r>
      <w:r w:rsidRPr="001D14A0">
        <w:rPr>
          <w:lang w:val="en-US"/>
        </w:rPr>
        <w:t xml:space="preserve">assistance </w:t>
      </w:r>
      <w:r w:rsidR="003E1925">
        <w:rPr>
          <w:lang w:val="en-US"/>
        </w:rPr>
        <w:t>by</w:t>
      </w:r>
      <w:r w:rsidRPr="001D14A0">
        <w:rPr>
          <w:lang w:val="en-US"/>
        </w:rPr>
        <w:t xml:space="preserve"> Mr Hiroshi Ota (TSB)</w:t>
      </w:r>
      <w:r w:rsidR="00603883">
        <w:rPr>
          <w:lang w:val="en-US"/>
        </w:rPr>
        <w:t>.  Sessions of this RG-WPR were</w:t>
      </w:r>
      <w:r w:rsidRPr="001D14A0">
        <w:rPr>
          <w:lang w:val="en-US"/>
        </w:rPr>
        <w:t xml:space="preserve"> held 1</w:t>
      </w:r>
      <w:r w:rsidR="00603883">
        <w:rPr>
          <w:lang w:val="en-US"/>
        </w:rPr>
        <w:t>4</w:t>
      </w:r>
      <w:r w:rsidRPr="001D14A0">
        <w:rPr>
          <w:lang w:val="en-US"/>
        </w:rPr>
        <w:t>:30-1</w:t>
      </w:r>
      <w:r w:rsidR="00603883">
        <w:rPr>
          <w:lang w:val="en-US"/>
        </w:rPr>
        <w:t>5</w:t>
      </w:r>
      <w:r w:rsidRPr="001D14A0">
        <w:rPr>
          <w:lang w:val="en-US"/>
        </w:rPr>
        <w:t>:</w:t>
      </w:r>
      <w:r w:rsidR="00603883">
        <w:rPr>
          <w:lang w:val="en-US"/>
        </w:rPr>
        <w:t>4</w:t>
      </w:r>
      <w:r w:rsidRPr="001D14A0">
        <w:rPr>
          <w:lang w:val="en-US"/>
        </w:rPr>
        <w:t>5 on 1</w:t>
      </w:r>
      <w:r w:rsidR="00603883">
        <w:rPr>
          <w:lang w:val="en-US"/>
        </w:rPr>
        <w:t>3, 14 and 15 December 2022.</w:t>
      </w:r>
    </w:p>
    <w:p w14:paraId="3472FC38" w14:textId="77777777" w:rsidR="001D3AEC" w:rsidRPr="001D14A0" w:rsidRDefault="001D3AEC" w:rsidP="001D3AEC">
      <w:pPr>
        <w:rPr>
          <w:lang w:val="en-US"/>
        </w:rPr>
      </w:pPr>
    </w:p>
    <w:p w14:paraId="08049816" w14:textId="77777777" w:rsidR="003D15D6" w:rsidRPr="001D14A0" w:rsidRDefault="003D15D6" w:rsidP="003D15D6">
      <w:pPr>
        <w:pStyle w:val="TableofFigures"/>
        <w:tabs>
          <w:tab w:val="left" w:pos="2760"/>
        </w:tabs>
        <w:rPr>
          <w:i/>
          <w:iCs/>
          <w:lang w:val="en-US"/>
        </w:rPr>
      </w:pPr>
      <w:r w:rsidRPr="001D14A0">
        <w:rPr>
          <w:rFonts w:asciiTheme="majorBidi" w:hAnsiTheme="majorBidi"/>
          <w:b/>
          <w:bCs/>
          <w:i/>
          <w:iCs/>
          <w:noProof/>
          <w:lang w:val="en-US"/>
        </w:rPr>
        <w:t>Action TSAG RG-WP</w:t>
      </w:r>
      <w:r>
        <w:rPr>
          <w:rFonts w:asciiTheme="majorBidi" w:hAnsiTheme="majorBidi"/>
          <w:b/>
          <w:bCs/>
          <w:i/>
          <w:iCs/>
          <w:noProof/>
          <w:lang w:val="en-US"/>
        </w:rPr>
        <w:t>R</w:t>
      </w:r>
      <w:r w:rsidRPr="001D14A0">
        <w:rPr>
          <w:rFonts w:asciiTheme="majorBidi" w:hAnsiTheme="majorBidi"/>
          <w:b/>
          <w:bCs/>
          <w:i/>
          <w:iCs/>
          <w:noProof/>
          <w:lang w:val="en-US"/>
        </w:rPr>
        <w:t>-1</w:t>
      </w:r>
      <w:r w:rsidRPr="001D14A0">
        <w:rPr>
          <w:rFonts w:asciiTheme="majorBidi" w:hAnsiTheme="majorBidi"/>
          <w:b/>
          <w:bCs/>
          <w:i/>
          <w:iCs/>
          <w:noProof/>
          <w:lang w:val="en-US"/>
        </w:rPr>
        <w:tab/>
      </w:r>
      <w:r>
        <w:rPr>
          <w:rFonts w:asciiTheme="majorBidi" w:hAnsiTheme="majorBidi"/>
          <w:i/>
          <w:iCs/>
          <w:noProof/>
          <w:lang w:val="en-US"/>
        </w:rPr>
        <w:t>WP2</w:t>
      </w:r>
      <w:r w:rsidRPr="001D14A0">
        <w:rPr>
          <w:rFonts w:asciiTheme="majorBidi" w:hAnsiTheme="majorBidi"/>
          <w:i/>
          <w:iCs/>
          <w:noProof/>
          <w:lang w:val="en-US"/>
        </w:rPr>
        <w:t xml:space="preserve"> is </w:t>
      </w:r>
      <w:r>
        <w:rPr>
          <w:rFonts w:asciiTheme="majorBidi" w:hAnsiTheme="majorBidi"/>
          <w:i/>
          <w:iCs/>
          <w:noProof/>
          <w:lang w:val="en-US"/>
        </w:rPr>
        <w:t>invited</w:t>
      </w:r>
      <w:r w:rsidRPr="001D14A0">
        <w:rPr>
          <w:rFonts w:asciiTheme="majorBidi" w:hAnsiTheme="majorBidi"/>
          <w:i/>
          <w:iCs/>
          <w:noProof/>
          <w:lang w:val="en-US"/>
        </w:rPr>
        <w:t xml:space="preserve"> to review and approve the RG-WP report in </w:t>
      </w:r>
      <w:hyperlink r:id="rId18" w:history="1">
        <w:r w:rsidRPr="002E1D07">
          <w:rPr>
            <w:rStyle w:val="Hyperlink"/>
            <w:i/>
            <w:iCs/>
            <w:noProof/>
            <w:lang w:val="en-US"/>
          </w:rPr>
          <w:t>TD17</w:t>
        </w:r>
      </w:hyperlink>
      <w:r w:rsidRPr="001D14A0">
        <w:rPr>
          <w:rFonts w:asciiTheme="majorBidi" w:hAnsiTheme="majorBidi"/>
          <w:i/>
          <w:iCs/>
          <w:noProof/>
          <w:lang w:val="en-US"/>
        </w:rPr>
        <w:t>.</w:t>
      </w:r>
    </w:p>
    <w:p w14:paraId="2E450AE7" w14:textId="77777777" w:rsidR="001D3AEC" w:rsidRPr="004C2AA6" w:rsidRDefault="001D3AEC" w:rsidP="001D3AEC">
      <w:pPr>
        <w:rPr>
          <w:lang w:val="en-US"/>
        </w:rPr>
      </w:pPr>
    </w:p>
    <w:p w14:paraId="29C01D0E" w14:textId="059E36CF" w:rsidR="001D3AEC" w:rsidRPr="0009513C" w:rsidRDefault="0009513C" w:rsidP="0009513C">
      <w:pPr>
        <w:pStyle w:val="Heading1"/>
        <w:spacing w:before="240" w:after="60"/>
        <w:rPr>
          <w:bCs/>
          <w:lang w:val="en-US"/>
        </w:rPr>
      </w:pPr>
      <w:bookmarkStart w:id="16" w:name="_Toc32565387"/>
      <w:r>
        <w:rPr>
          <w:bCs/>
          <w:lang w:val="en-US"/>
        </w:rPr>
        <w:t>2</w:t>
      </w:r>
      <w:r>
        <w:rPr>
          <w:bCs/>
          <w:lang w:val="en-US"/>
        </w:rPr>
        <w:tab/>
      </w:r>
      <w:r w:rsidR="001D3AEC" w:rsidRPr="0009513C">
        <w:rPr>
          <w:bCs/>
          <w:lang w:val="en-US"/>
        </w:rPr>
        <w:t>Approval of the agenda and document allocation</w:t>
      </w:r>
      <w:bookmarkEnd w:id="16"/>
    </w:p>
    <w:p w14:paraId="4A277375" w14:textId="10F3412D" w:rsidR="001D3AEC" w:rsidRPr="001D14A0" w:rsidRDefault="001D3AEC" w:rsidP="001D3AEC">
      <w:pPr>
        <w:rPr>
          <w:lang w:val="en-US"/>
        </w:rPr>
      </w:pPr>
      <w:r w:rsidRPr="001D14A0">
        <w:rPr>
          <w:lang w:val="en-US"/>
        </w:rPr>
        <w:t xml:space="preserve">The meeting adopted the agenda in </w:t>
      </w:r>
      <w:hyperlink r:id="rId19" w:history="1">
        <w:r w:rsidRPr="001D14A0">
          <w:rPr>
            <w:rStyle w:val="Hyperlink"/>
            <w:lang w:val="en-US"/>
          </w:rPr>
          <w:t>TD1</w:t>
        </w:r>
        <w:r w:rsidR="004170C6">
          <w:rPr>
            <w:rStyle w:val="Hyperlink"/>
            <w:lang w:val="en-US"/>
          </w:rPr>
          <w:t>6</w:t>
        </w:r>
      </w:hyperlink>
      <w:r w:rsidRPr="001D14A0">
        <w:rPr>
          <w:lang w:val="en-US"/>
        </w:rPr>
        <w:t xml:space="preserve"> </w:t>
      </w:r>
      <w:r w:rsidR="003E1925">
        <w:rPr>
          <w:lang w:val="en-US"/>
        </w:rPr>
        <w:t xml:space="preserve">(Rapporteur) </w:t>
      </w:r>
      <w:r w:rsidRPr="001D14A0">
        <w:rPr>
          <w:lang w:val="en-US"/>
        </w:rPr>
        <w:t>without any modification.</w:t>
      </w:r>
      <w:r w:rsidR="004170C6">
        <w:rPr>
          <w:lang w:val="en-US"/>
        </w:rPr>
        <w:t xml:space="preserve">  </w:t>
      </w:r>
      <w:hyperlink r:id="rId20" w:history="1">
        <w:r w:rsidR="004170C6" w:rsidRPr="002E1D07">
          <w:rPr>
            <w:rStyle w:val="Hyperlink"/>
            <w:lang w:val="en-US"/>
          </w:rPr>
          <w:t>TD16R1</w:t>
        </w:r>
      </w:hyperlink>
      <w:r w:rsidR="004170C6">
        <w:rPr>
          <w:lang w:val="en-US"/>
        </w:rPr>
        <w:t xml:space="preserve"> </w:t>
      </w:r>
      <w:r w:rsidR="003E1925">
        <w:rPr>
          <w:lang w:val="en-US"/>
        </w:rPr>
        <w:t xml:space="preserve">(Rapporteur) </w:t>
      </w:r>
      <w:r w:rsidR="004170C6">
        <w:rPr>
          <w:lang w:val="en-US"/>
        </w:rPr>
        <w:t>shows an additional TD</w:t>
      </w:r>
      <w:r w:rsidR="003E1925">
        <w:rPr>
          <w:lang w:val="en-US"/>
        </w:rPr>
        <w:t xml:space="preserve"> (TD152 (</w:t>
      </w:r>
      <w:r w:rsidR="003E1925" w:rsidRPr="003E1925">
        <w:rPr>
          <w:lang w:val="en-US"/>
        </w:rPr>
        <w:t>Rapporteur and Associate Rapporteur, RG-WPR</w:t>
      </w:r>
      <w:r w:rsidR="003E1925">
        <w:rPr>
          <w:lang w:val="en-US"/>
        </w:rPr>
        <w:t>))</w:t>
      </w:r>
      <w:r w:rsidR="004170C6">
        <w:rPr>
          <w:lang w:val="en-US"/>
        </w:rPr>
        <w:t xml:space="preserve"> and deadlines to submit contributions to each interim meeting.</w:t>
      </w:r>
    </w:p>
    <w:p w14:paraId="66853362" w14:textId="25B452ED" w:rsidR="001D3AEC" w:rsidRPr="0009513C" w:rsidRDefault="0009513C" w:rsidP="0009513C">
      <w:pPr>
        <w:pStyle w:val="Heading1"/>
        <w:spacing w:before="240" w:after="60"/>
        <w:rPr>
          <w:bCs/>
          <w:lang w:val="en-US"/>
        </w:rPr>
      </w:pPr>
      <w:bookmarkStart w:id="17" w:name="_Toc32565388"/>
      <w:r>
        <w:rPr>
          <w:bCs/>
          <w:lang w:val="en-US"/>
        </w:rPr>
        <w:t>3</w:t>
      </w:r>
      <w:r>
        <w:rPr>
          <w:bCs/>
          <w:lang w:val="en-US"/>
        </w:rPr>
        <w:tab/>
      </w:r>
      <w:r w:rsidR="001D3AEC" w:rsidRPr="0009513C">
        <w:rPr>
          <w:bCs/>
          <w:lang w:val="en-US"/>
        </w:rPr>
        <w:t>Documentation</w:t>
      </w:r>
      <w:bookmarkEnd w:id="17"/>
    </w:p>
    <w:p w14:paraId="1F111550" w14:textId="6DAA29FA" w:rsidR="001D3AEC" w:rsidRPr="001D14A0" w:rsidRDefault="001D3AEC" w:rsidP="001D3AEC">
      <w:pPr>
        <w:rPr>
          <w:lang w:val="en-US"/>
        </w:rPr>
      </w:pPr>
      <w:r w:rsidRPr="001D14A0">
        <w:rPr>
          <w:lang w:val="en-US"/>
        </w:rPr>
        <w:t>The allocation of documents is provided in Annex B to this TD.</w:t>
      </w:r>
    </w:p>
    <w:p w14:paraId="6D6B6850" w14:textId="20235C44" w:rsidR="001D3AEC" w:rsidRPr="0009513C" w:rsidRDefault="0009513C" w:rsidP="0009513C">
      <w:pPr>
        <w:pStyle w:val="Heading1"/>
        <w:spacing w:before="240" w:after="60"/>
        <w:rPr>
          <w:bCs/>
          <w:lang w:val="en-US"/>
        </w:rPr>
      </w:pPr>
      <w:bookmarkStart w:id="18" w:name="_Toc32565389"/>
      <w:r>
        <w:rPr>
          <w:bCs/>
          <w:lang w:val="en-US"/>
        </w:rPr>
        <w:t>4</w:t>
      </w:r>
      <w:r>
        <w:rPr>
          <w:bCs/>
          <w:lang w:val="en-US"/>
        </w:rPr>
        <w:tab/>
      </w:r>
      <w:r w:rsidR="001D3AEC" w:rsidRPr="0009513C">
        <w:rPr>
          <w:bCs/>
          <w:lang w:val="en-US"/>
        </w:rPr>
        <w:t>Recap of previous discussions</w:t>
      </w:r>
      <w:bookmarkEnd w:id="18"/>
    </w:p>
    <w:p w14:paraId="4C8DC57D" w14:textId="59A0A2CC" w:rsidR="001D3AEC" w:rsidRPr="003E1925" w:rsidRDefault="001D3AEC" w:rsidP="001D3AEC">
      <w:pPr>
        <w:rPr>
          <w:lang w:val="en-US"/>
        </w:rPr>
      </w:pPr>
      <w:r w:rsidRPr="003E1925">
        <w:rPr>
          <w:lang w:val="en-US"/>
        </w:rPr>
        <w:t xml:space="preserve">The meeting noted the report of the previous </w:t>
      </w:r>
      <w:r w:rsidR="004170C6" w:rsidRPr="003E1925">
        <w:rPr>
          <w:lang w:val="en-US"/>
        </w:rPr>
        <w:t xml:space="preserve">TSAG </w:t>
      </w:r>
      <w:r w:rsidRPr="003E1925">
        <w:rPr>
          <w:lang w:val="en-US"/>
        </w:rPr>
        <w:t xml:space="preserve">meeting, as found in </w:t>
      </w:r>
      <w:hyperlink r:id="rId21" w:history="1">
        <w:r w:rsidRPr="003E1925">
          <w:rPr>
            <w:rStyle w:val="Hyperlink"/>
            <w:lang w:val="en-US"/>
          </w:rPr>
          <w:t>TSAG-R2</w:t>
        </w:r>
        <w:r w:rsidR="004170C6" w:rsidRPr="003E1925">
          <w:rPr>
            <w:rStyle w:val="Hyperlink"/>
            <w:lang w:val="en-US"/>
          </w:rPr>
          <w:t>4</w:t>
        </w:r>
      </w:hyperlink>
      <w:r w:rsidRPr="003E1925">
        <w:rPr>
          <w:lang w:val="en-US"/>
        </w:rPr>
        <w:t>,</w:t>
      </w:r>
      <w:r w:rsidR="004170C6" w:rsidRPr="003E1925">
        <w:rPr>
          <w:lang w:val="en-US"/>
        </w:rPr>
        <w:t xml:space="preserve">.  </w:t>
      </w:r>
      <w:hyperlink r:id="rId22" w:history="1">
        <w:r w:rsidR="004170C6" w:rsidRPr="004017C7">
          <w:rPr>
            <w:rStyle w:val="Hyperlink"/>
            <w:lang w:val="en-US"/>
          </w:rPr>
          <w:t>TD124R1</w:t>
        </w:r>
      </w:hyperlink>
      <w:r w:rsidR="004170C6" w:rsidRPr="003E1925">
        <w:rPr>
          <w:lang w:val="en-US"/>
        </w:rPr>
        <w:t xml:space="preserve"> shows the actions from WTSA-20</w:t>
      </w:r>
      <w:r w:rsidR="003E1925">
        <w:rPr>
          <w:lang w:val="en-US"/>
        </w:rPr>
        <w:t xml:space="preserve"> to be taken by RG-WPR.</w:t>
      </w:r>
    </w:p>
    <w:p w14:paraId="76E2D068" w14:textId="0848F762" w:rsidR="00DF647E" w:rsidRPr="00DF647E" w:rsidRDefault="0009513C" w:rsidP="00DF647E">
      <w:pPr>
        <w:pStyle w:val="Heading1"/>
        <w:spacing w:before="240" w:after="60"/>
        <w:rPr>
          <w:bCs/>
        </w:rPr>
      </w:pPr>
      <w:r>
        <w:rPr>
          <w:bCs/>
        </w:rPr>
        <w:t>5</w:t>
      </w:r>
      <w:r>
        <w:rPr>
          <w:bCs/>
        </w:rPr>
        <w:tab/>
      </w:r>
      <w:r w:rsidR="00DF647E" w:rsidRPr="00DF647E">
        <w:rPr>
          <w:bCs/>
        </w:rPr>
        <w:t>Consideration of ITU-T study group restructuring</w:t>
      </w:r>
    </w:p>
    <w:p w14:paraId="766226E1" w14:textId="2024F2CB" w:rsidR="00DF647E" w:rsidRDefault="00DF647E" w:rsidP="00DF647E">
      <w:pPr>
        <w:jc w:val="both"/>
      </w:pPr>
      <w:r>
        <w:t xml:space="preserve">The discussion of possible ITU-T restructuring was facilitated by the Associate Rapporteur for this topic, which occurred at </w:t>
      </w:r>
      <w:r w:rsidR="00C86004">
        <w:t>the first and third sessions</w:t>
      </w:r>
      <w:r>
        <w:t xml:space="preserve"> of RG-WPR.</w:t>
      </w:r>
    </w:p>
    <w:p w14:paraId="2E7A84BE" w14:textId="432B8944" w:rsidR="00DF647E" w:rsidRPr="00DF647E" w:rsidRDefault="0009513C" w:rsidP="00DF647E">
      <w:pPr>
        <w:pStyle w:val="Heading2"/>
        <w:spacing w:after="60"/>
        <w:rPr>
          <w:bCs/>
        </w:rPr>
      </w:pPr>
      <w:r>
        <w:rPr>
          <w:bCs/>
        </w:rPr>
        <w:t>5.1</w:t>
      </w:r>
      <w:r>
        <w:rPr>
          <w:bCs/>
        </w:rPr>
        <w:tab/>
      </w:r>
      <w:r w:rsidR="00DF647E" w:rsidRPr="00DF647E">
        <w:rPr>
          <w:bCs/>
        </w:rPr>
        <w:t>Foundation documents</w:t>
      </w:r>
    </w:p>
    <w:p w14:paraId="2D43425E" w14:textId="7C4178CD" w:rsidR="00DF647E" w:rsidRDefault="00DF647E" w:rsidP="00DF647E">
      <w:pPr>
        <w:jc w:val="both"/>
      </w:pPr>
      <w:r>
        <w:t xml:space="preserve">Participants were reminded that </w:t>
      </w:r>
      <w:r w:rsidRPr="00FA6413">
        <w:t xml:space="preserve">during the study period that led up to WTSA20, TSAG </w:t>
      </w:r>
      <w:r>
        <w:t xml:space="preserve">had </w:t>
      </w:r>
      <w:r w:rsidRPr="00FA6413">
        <w:t xml:space="preserve">created </w:t>
      </w:r>
      <w:r>
        <w:t>a</w:t>
      </w:r>
      <w:r w:rsidRPr="00FA6413">
        <w:t xml:space="preserve"> draft action plan for the analysis of ITU-T </w:t>
      </w:r>
      <w:r>
        <w:t>s</w:t>
      </w:r>
      <w:r w:rsidRPr="00FA6413">
        <w:t xml:space="preserve">tudy group restructuring, a copy of which appears in Annex 2 of </w:t>
      </w:r>
      <w:hyperlink r:id="rId23" w:history="1">
        <w:r w:rsidRPr="00FA6413">
          <w:rPr>
            <w:rStyle w:val="Hyperlink"/>
          </w:rPr>
          <w:t>TD124</w:t>
        </w:r>
        <w:r w:rsidR="00C86004">
          <w:rPr>
            <w:rStyle w:val="Hyperlink"/>
          </w:rPr>
          <w:t>R</w:t>
        </w:r>
        <w:r w:rsidRPr="00FA6413">
          <w:rPr>
            <w:rStyle w:val="Hyperlink"/>
          </w:rPr>
          <w:t>1</w:t>
        </w:r>
      </w:hyperlink>
      <w:r w:rsidRPr="00FA6413">
        <w:t xml:space="preserve">, that was submitted to WTSA20 in </w:t>
      </w:r>
      <w:r>
        <w:t xml:space="preserve">WTSA Document </w:t>
      </w:r>
      <w:hyperlink r:id="rId24" w:history="1">
        <w:r w:rsidRPr="00477FFC">
          <w:rPr>
            <w:rStyle w:val="Hyperlink"/>
          </w:rPr>
          <w:t>C23</w:t>
        </w:r>
      </w:hyperlink>
      <w:r w:rsidRPr="00FA6413">
        <w:t xml:space="preserve">.  It is this action plan that is referenced in </w:t>
      </w:r>
      <w:hyperlink r:id="rId25" w:history="1">
        <w:r w:rsidRPr="002B2F04">
          <w:rPr>
            <w:rStyle w:val="Hyperlink"/>
          </w:rPr>
          <w:t>WTSA Resolution 99</w:t>
        </w:r>
      </w:hyperlink>
      <w:r>
        <w:t xml:space="preserve"> (Geneva, 2022)</w:t>
      </w:r>
      <w:r w:rsidRPr="00FA6413">
        <w:t xml:space="preserve"> and which has been assigned to RG-WPR to manage the analysis of ITU-T study group restructuring based upon contributions to TSAG from Member States and ITU-T Sector Members.</w:t>
      </w:r>
      <w:r>
        <w:t xml:space="preserve"> Document </w:t>
      </w:r>
      <w:hyperlink r:id="rId26" w:history="1">
        <w:r w:rsidRPr="00C86004">
          <w:rPr>
            <w:rStyle w:val="Hyperlink"/>
          </w:rPr>
          <w:t>C23</w:t>
        </w:r>
      </w:hyperlink>
      <w:r w:rsidRPr="00C86004">
        <w:rPr>
          <w:rStyle w:val="Hyperlink"/>
          <w:color w:val="auto"/>
          <w:u w:val="none"/>
        </w:rPr>
        <w:t xml:space="preserve"> indicated, among other things, that “</w:t>
      </w:r>
      <w:r w:rsidRPr="00FA6413">
        <w:t xml:space="preserve">TSAG </w:t>
      </w:r>
      <w:r>
        <w:t xml:space="preserve">recognized </w:t>
      </w:r>
      <w:r w:rsidRPr="00B24AA1">
        <w:t>the need to conduct a thorough analysis of the feasibility of revising the study group structure before WTSA-24.</w:t>
      </w:r>
      <w:r>
        <w:t>”</w:t>
      </w:r>
    </w:p>
    <w:p w14:paraId="0855E5B8" w14:textId="7E104E7B" w:rsidR="00DF647E" w:rsidRDefault="00DF647E" w:rsidP="00DF647E">
      <w:pPr>
        <w:jc w:val="both"/>
      </w:pPr>
      <w:r>
        <w:t xml:space="preserve">The three instructions </w:t>
      </w:r>
      <w:r w:rsidRPr="00FA6413">
        <w:t xml:space="preserve">in WTSA Resolution </w:t>
      </w:r>
      <w:r>
        <w:t>99 for TSAG to be managed through this effort were highlighted:</w:t>
      </w:r>
    </w:p>
    <w:p w14:paraId="529FB620" w14:textId="77777777" w:rsidR="00F37658" w:rsidRDefault="00F37658" w:rsidP="00DF647E">
      <w:pPr>
        <w:jc w:val="both"/>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700"/>
      </w:tblGrid>
      <w:tr w:rsidR="00DF647E" w:rsidRPr="00F37658" w14:paraId="1A3199FD" w14:textId="77777777" w:rsidTr="00B256BA">
        <w:trPr>
          <w:cantSplit/>
          <w:jc w:val="center"/>
        </w:trPr>
        <w:tc>
          <w:tcPr>
            <w:tcW w:w="805" w:type="dxa"/>
            <w:shd w:val="clear" w:color="auto" w:fill="auto"/>
            <w:vAlign w:val="center"/>
          </w:tcPr>
          <w:p w14:paraId="625A87F4" w14:textId="77777777" w:rsidR="00DF647E" w:rsidRPr="00F37658" w:rsidRDefault="00DF647E" w:rsidP="00B256BA">
            <w:pPr>
              <w:pStyle w:val="Tabletext"/>
              <w:rPr>
                <w:sz w:val="24"/>
                <w:szCs w:val="24"/>
              </w:rPr>
            </w:pPr>
            <w:r w:rsidRPr="00F37658">
              <w:rPr>
                <w:sz w:val="24"/>
                <w:szCs w:val="24"/>
              </w:rPr>
              <w:t>99-01</w:t>
            </w:r>
          </w:p>
        </w:tc>
        <w:tc>
          <w:tcPr>
            <w:tcW w:w="7700" w:type="dxa"/>
            <w:shd w:val="clear" w:color="auto" w:fill="auto"/>
            <w:vAlign w:val="center"/>
          </w:tcPr>
          <w:p w14:paraId="461E79C0" w14:textId="77777777" w:rsidR="00DF647E" w:rsidRPr="00F37658" w:rsidRDefault="00DF647E" w:rsidP="00B256BA">
            <w:pPr>
              <w:pStyle w:val="Tabletext"/>
              <w:keepNext/>
              <w:keepLines/>
              <w:rPr>
                <w:sz w:val="24"/>
                <w:szCs w:val="24"/>
              </w:rPr>
            </w:pPr>
            <w:r w:rsidRPr="00F37658">
              <w:rPr>
                <w:sz w:val="24"/>
                <w:szCs w:val="24"/>
              </w:rPr>
              <w:t>TSAG to implement the action plan for the analysis of ITU-T study group restructuring, and to undertake, monitor and guide the work through a rapporteur group or other appropriate group, and make a progress report on the analysis at each TSAG meeting (instructs TSAG 1)</w:t>
            </w:r>
          </w:p>
        </w:tc>
      </w:tr>
      <w:tr w:rsidR="00DF647E" w:rsidRPr="00F37658" w14:paraId="0F26A93A" w14:textId="77777777" w:rsidTr="00B256BA">
        <w:trPr>
          <w:cantSplit/>
          <w:jc w:val="center"/>
        </w:trPr>
        <w:tc>
          <w:tcPr>
            <w:tcW w:w="805" w:type="dxa"/>
            <w:shd w:val="clear" w:color="auto" w:fill="auto"/>
            <w:vAlign w:val="center"/>
          </w:tcPr>
          <w:p w14:paraId="7BED2D36" w14:textId="77777777" w:rsidR="00DF647E" w:rsidRPr="00F37658" w:rsidRDefault="00DF647E" w:rsidP="00B256BA">
            <w:pPr>
              <w:pStyle w:val="Tabletext"/>
              <w:rPr>
                <w:sz w:val="24"/>
                <w:szCs w:val="24"/>
              </w:rPr>
            </w:pPr>
            <w:r w:rsidRPr="00F37658">
              <w:rPr>
                <w:sz w:val="24"/>
                <w:szCs w:val="24"/>
              </w:rPr>
              <w:t>99-02</w:t>
            </w:r>
          </w:p>
        </w:tc>
        <w:tc>
          <w:tcPr>
            <w:tcW w:w="7700" w:type="dxa"/>
            <w:shd w:val="clear" w:color="auto" w:fill="auto"/>
            <w:vAlign w:val="center"/>
          </w:tcPr>
          <w:p w14:paraId="54EC7A8F" w14:textId="77777777" w:rsidR="00DF647E" w:rsidRPr="00F37658" w:rsidRDefault="00DF647E" w:rsidP="00B256BA">
            <w:pPr>
              <w:pStyle w:val="Tabletext"/>
              <w:keepNext/>
              <w:keepLines/>
              <w:rPr>
                <w:sz w:val="24"/>
                <w:szCs w:val="24"/>
              </w:rPr>
            </w:pPr>
            <w:r w:rsidRPr="00F37658">
              <w:rPr>
                <w:sz w:val="24"/>
                <w:szCs w:val="24"/>
              </w:rPr>
              <w:t>TSAG to provide a progress report on the analysis to the study groups after each TSAG meeting (instructs TSAG 2)</w:t>
            </w:r>
          </w:p>
        </w:tc>
      </w:tr>
      <w:tr w:rsidR="00DF647E" w:rsidRPr="00F37658" w14:paraId="2AFA9651" w14:textId="77777777" w:rsidTr="00B256BA">
        <w:trPr>
          <w:cantSplit/>
          <w:jc w:val="center"/>
        </w:trPr>
        <w:tc>
          <w:tcPr>
            <w:tcW w:w="805" w:type="dxa"/>
            <w:shd w:val="clear" w:color="auto" w:fill="auto"/>
            <w:vAlign w:val="center"/>
          </w:tcPr>
          <w:p w14:paraId="5936D16A" w14:textId="77777777" w:rsidR="00DF647E" w:rsidRPr="00F37658" w:rsidRDefault="00DF647E" w:rsidP="00F37658">
            <w:pPr>
              <w:pStyle w:val="Tabletext"/>
              <w:rPr>
                <w:sz w:val="24"/>
                <w:szCs w:val="24"/>
              </w:rPr>
            </w:pPr>
            <w:r w:rsidRPr="00F37658">
              <w:rPr>
                <w:sz w:val="24"/>
                <w:szCs w:val="24"/>
              </w:rPr>
              <w:t>99-03</w:t>
            </w:r>
          </w:p>
        </w:tc>
        <w:tc>
          <w:tcPr>
            <w:tcW w:w="7700" w:type="dxa"/>
            <w:shd w:val="clear" w:color="auto" w:fill="auto"/>
            <w:vAlign w:val="center"/>
          </w:tcPr>
          <w:p w14:paraId="270CA3F4" w14:textId="77777777" w:rsidR="00DF647E" w:rsidRPr="00F37658" w:rsidRDefault="00DF647E" w:rsidP="00F37658">
            <w:pPr>
              <w:pStyle w:val="Tabletext"/>
              <w:rPr>
                <w:sz w:val="24"/>
                <w:szCs w:val="24"/>
              </w:rPr>
            </w:pPr>
            <w:r w:rsidRPr="00F37658">
              <w:rPr>
                <w:sz w:val="24"/>
                <w:szCs w:val="24"/>
              </w:rPr>
              <w:t>TSAG to submit a report with recommendations for consideration by the next WTSA (instructs TSAG 3)</w:t>
            </w:r>
          </w:p>
        </w:tc>
      </w:tr>
    </w:tbl>
    <w:p w14:paraId="509E83BD" w14:textId="7CBA35D2" w:rsidR="00DF647E" w:rsidRPr="0009513C" w:rsidRDefault="0009513C" w:rsidP="0009513C">
      <w:pPr>
        <w:pStyle w:val="Heading2"/>
        <w:spacing w:after="60"/>
        <w:rPr>
          <w:bCs/>
        </w:rPr>
      </w:pPr>
      <w:r>
        <w:rPr>
          <w:bCs/>
        </w:rPr>
        <w:lastRenderedPageBreak/>
        <w:t>5.2</w:t>
      </w:r>
      <w:r>
        <w:rPr>
          <w:bCs/>
        </w:rPr>
        <w:tab/>
      </w:r>
      <w:r w:rsidR="00DF647E" w:rsidRPr="0009513C">
        <w:rPr>
          <w:bCs/>
        </w:rPr>
        <w:t>The anticipated path forward</w:t>
      </w:r>
    </w:p>
    <w:p w14:paraId="6C30CCCA" w14:textId="35D55748" w:rsidR="00DF647E" w:rsidRDefault="00DF647E" w:rsidP="002E1D07">
      <w:pPr>
        <w:rPr>
          <w:rFonts w:cstheme="minorHAnsi"/>
        </w:rPr>
      </w:pPr>
      <w:r>
        <w:t xml:space="preserve">The Associate Rapporteur proposed that the </w:t>
      </w:r>
      <w:r w:rsidRPr="003B5789">
        <w:t>implement</w:t>
      </w:r>
      <w:r>
        <w:t>ation of</w:t>
      </w:r>
      <w:r w:rsidRPr="003B5789">
        <w:t xml:space="preserve"> the action plan for the analysis of ITU-T study group restructuring</w:t>
      </w:r>
      <w:r>
        <w:t xml:space="preserve"> commence </w:t>
      </w:r>
      <w:r w:rsidRPr="00E31D65">
        <w:t>with the collection of the data (metrics) identified in the action plan, closely followed by and in parallel with the definition of the KPIs (how to use the data) for reporting to TSAG by June 2023.  After achieving consensus on the data and how to use it, consider proposals for the structure of ITU-T, with an objective of completing the report of this activity in time for the June 2024 TSAG meeting.</w:t>
      </w:r>
      <w:r>
        <w:t xml:space="preserve">  </w:t>
      </w:r>
      <w:hyperlink r:id="rId27" w:history="1">
        <w:r w:rsidR="00E10F66" w:rsidRPr="002E1D07">
          <w:rPr>
            <w:rStyle w:val="Hyperlink"/>
          </w:rPr>
          <w:t>TD15</w:t>
        </w:r>
        <w:r w:rsidR="002E1D07" w:rsidRPr="002E1D07">
          <w:rPr>
            <w:rStyle w:val="Hyperlink"/>
          </w:rPr>
          <w:t>2R1</w:t>
        </w:r>
      </w:hyperlink>
      <w:r w:rsidR="00E10F66">
        <w:t xml:space="preserve"> (</w:t>
      </w:r>
      <w:r w:rsidR="00E10F66" w:rsidRPr="00E10F66">
        <w:rPr>
          <w:szCs w:val="22"/>
        </w:rPr>
        <w:t>Rapporteur and Associate Rapporteur, RG-WPR</w:t>
      </w:r>
      <w:r w:rsidR="00E10F66">
        <w:t>)</w:t>
      </w:r>
      <w:r>
        <w:t xml:space="preserve"> provided his suggestion for a method </w:t>
      </w:r>
      <w:r>
        <w:rPr>
          <w:rFonts w:cstheme="minorHAnsi"/>
        </w:rPr>
        <w:t xml:space="preserve">(or “project plan”) </w:t>
      </w:r>
      <w:r w:rsidRPr="007E4C87">
        <w:rPr>
          <w:rFonts w:cstheme="minorHAnsi"/>
        </w:rPr>
        <w:t>to implement the action plan for the analysis of ITU-T study group restructuring</w:t>
      </w:r>
      <w:r>
        <w:rPr>
          <w:rFonts w:cstheme="minorHAnsi"/>
        </w:rPr>
        <w:t>.</w:t>
      </w:r>
    </w:p>
    <w:p w14:paraId="272D4723" w14:textId="2D206264" w:rsidR="00DF647E" w:rsidRDefault="00DF647E" w:rsidP="002E1D07">
      <w:pPr>
        <w:rPr>
          <w:rFonts w:cstheme="minorHAnsi"/>
        </w:rPr>
      </w:pPr>
      <w:r>
        <w:rPr>
          <w:rFonts w:cstheme="minorHAnsi"/>
        </w:rPr>
        <w:t>The method includes extensive use of interim virtual meetings of the RG-WPR to address</w:t>
      </w:r>
      <w:r w:rsidRPr="006C01F6">
        <w:rPr>
          <w:rFonts w:cstheme="minorHAnsi"/>
        </w:rPr>
        <w:t xml:space="preserve"> </w:t>
      </w:r>
      <w:r w:rsidRPr="007E4C87">
        <w:rPr>
          <w:rFonts w:cstheme="minorHAnsi"/>
        </w:rPr>
        <w:t>to implement the action plan</w:t>
      </w:r>
      <w:r>
        <w:rPr>
          <w:rFonts w:cstheme="minorHAnsi"/>
        </w:rPr>
        <w:t>.  In particular, it proposes the following meetings, assuming that contributions are received in advance of the anticipated June 2023 meeting of TSAG.  Additional interim meetings should be anticipated in advance of the 2024 TSAG meeting that would consider proposals for the structure of ITU-T study groups.</w:t>
      </w:r>
    </w:p>
    <w:p w14:paraId="4E6B5BB6" w14:textId="77777777" w:rsidR="00F65B91" w:rsidRDefault="00F65B91" w:rsidP="00DF647E">
      <w:pPr>
        <w:jc w:val="both"/>
        <w:rPr>
          <w:rFonts w:cstheme="minorHAnsi"/>
        </w:rPr>
      </w:pPr>
    </w:p>
    <w:tbl>
      <w:tblPr>
        <w:tblStyle w:val="TableGrid"/>
        <w:tblW w:w="0" w:type="auto"/>
        <w:tblLook w:val="04A0" w:firstRow="1" w:lastRow="0" w:firstColumn="1" w:lastColumn="0" w:noHBand="0" w:noVBand="1"/>
      </w:tblPr>
      <w:tblGrid>
        <w:gridCol w:w="2263"/>
        <w:gridCol w:w="4572"/>
        <w:gridCol w:w="2515"/>
      </w:tblGrid>
      <w:tr w:rsidR="00DF647E" w:rsidRPr="00F65B91" w14:paraId="4F33FB4F" w14:textId="77777777" w:rsidTr="00E93AC1">
        <w:tc>
          <w:tcPr>
            <w:tcW w:w="2263" w:type="dxa"/>
            <w:vAlign w:val="center"/>
          </w:tcPr>
          <w:p w14:paraId="0F0ED6F8" w14:textId="77777777" w:rsidR="00DF647E" w:rsidRPr="00F65B91" w:rsidRDefault="00DF647E" w:rsidP="00E93AC1">
            <w:pPr>
              <w:jc w:val="center"/>
              <w:rPr>
                <w:rFonts w:cstheme="minorHAnsi"/>
                <w:b/>
                <w:bCs/>
              </w:rPr>
            </w:pPr>
            <w:r w:rsidRPr="00F65B91">
              <w:rPr>
                <w:rFonts w:cstheme="minorHAnsi"/>
                <w:b/>
                <w:bCs/>
              </w:rPr>
              <w:t>Meeting Date, Time</w:t>
            </w:r>
          </w:p>
        </w:tc>
        <w:tc>
          <w:tcPr>
            <w:tcW w:w="4572" w:type="dxa"/>
            <w:vAlign w:val="center"/>
          </w:tcPr>
          <w:p w14:paraId="4759A5FC" w14:textId="77777777" w:rsidR="00DF647E" w:rsidRPr="00F65B91" w:rsidRDefault="00DF647E" w:rsidP="00E93AC1">
            <w:pPr>
              <w:jc w:val="center"/>
              <w:rPr>
                <w:rFonts w:cstheme="minorHAnsi"/>
                <w:b/>
                <w:bCs/>
              </w:rPr>
            </w:pPr>
            <w:r w:rsidRPr="00F65B91">
              <w:rPr>
                <w:rFonts w:cstheme="minorHAnsi"/>
                <w:b/>
                <w:bCs/>
              </w:rPr>
              <w:t>Contributions invited on:</w:t>
            </w:r>
          </w:p>
        </w:tc>
        <w:tc>
          <w:tcPr>
            <w:tcW w:w="2515" w:type="dxa"/>
            <w:vAlign w:val="center"/>
          </w:tcPr>
          <w:p w14:paraId="55418FBC" w14:textId="77777777" w:rsidR="00DF647E" w:rsidRPr="00F65B91" w:rsidRDefault="00DF647E" w:rsidP="00E93AC1">
            <w:pPr>
              <w:jc w:val="center"/>
              <w:rPr>
                <w:rFonts w:cstheme="minorHAnsi"/>
                <w:b/>
                <w:bCs/>
              </w:rPr>
            </w:pPr>
            <w:r w:rsidRPr="00F65B91">
              <w:rPr>
                <w:rFonts w:cstheme="minorHAnsi"/>
                <w:b/>
                <w:bCs/>
              </w:rPr>
              <w:t>Contribution Deadline</w:t>
            </w:r>
          </w:p>
        </w:tc>
      </w:tr>
      <w:tr w:rsidR="00DF647E" w:rsidRPr="00F65B91" w14:paraId="71182F0C" w14:textId="77777777" w:rsidTr="00E93AC1">
        <w:tc>
          <w:tcPr>
            <w:tcW w:w="2263" w:type="dxa"/>
            <w:vAlign w:val="center"/>
          </w:tcPr>
          <w:p w14:paraId="183CE1A4" w14:textId="77777777" w:rsidR="00DF647E" w:rsidRPr="00F65B91" w:rsidRDefault="00DF647E" w:rsidP="00E93AC1">
            <w:pPr>
              <w:jc w:val="center"/>
              <w:rPr>
                <w:rFonts w:cstheme="minorHAnsi"/>
              </w:rPr>
            </w:pPr>
            <w:r w:rsidRPr="00F65B91">
              <w:rPr>
                <w:rFonts w:cstheme="minorHAnsi"/>
              </w:rPr>
              <w:t>15 February 2023, 12:30 – 14:30 CET</w:t>
            </w:r>
            <w:r w:rsidRPr="00F65B91">
              <w:rPr>
                <w:rFonts w:cstheme="minorHAnsi"/>
              </w:rPr>
              <w:br/>
              <w:t>(11:30 – 13:30 UTC)</w:t>
            </w:r>
          </w:p>
        </w:tc>
        <w:tc>
          <w:tcPr>
            <w:tcW w:w="4572" w:type="dxa"/>
            <w:vAlign w:val="center"/>
          </w:tcPr>
          <w:p w14:paraId="72A8FF2E" w14:textId="77777777" w:rsidR="00DF647E" w:rsidRPr="00F65B91" w:rsidRDefault="00DF647E" w:rsidP="00E93AC1">
            <w:pPr>
              <w:rPr>
                <w:rFonts w:cstheme="minorHAnsi"/>
              </w:rPr>
            </w:pPr>
            <w:r w:rsidRPr="00F65B91">
              <w:rPr>
                <w:rFonts w:cstheme="minorHAnsi"/>
              </w:rPr>
              <w:t>Available data, proposals for KPIs (how to use data)</w:t>
            </w:r>
          </w:p>
        </w:tc>
        <w:tc>
          <w:tcPr>
            <w:tcW w:w="2515" w:type="dxa"/>
            <w:vAlign w:val="center"/>
          </w:tcPr>
          <w:p w14:paraId="5852872A" w14:textId="77777777" w:rsidR="00DF647E" w:rsidRPr="00F65B91" w:rsidRDefault="00DF647E" w:rsidP="00E93AC1">
            <w:pPr>
              <w:jc w:val="center"/>
              <w:rPr>
                <w:rFonts w:cstheme="minorHAnsi"/>
              </w:rPr>
            </w:pPr>
            <w:r w:rsidRPr="00F65B91">
              <w:rPr>
                <w:rFonts w:cstheme="minorHAnsi"/>
              </w:rPr>
              <w:t>8 February 2023, 23:59 CET</w:t>
            </w:r>
          </w:p>
        </w:tc>
      </w:tr>
      <w:tr w:rsidR="00DF647E" w:rsidRPr="00F65B91" w14:paraId="3B41DAF1" w14:textId="77777777" w:rsidTr="00E93AC1">
        <w:tc>
          <w:tcPr>
            <w:tcW w:w="2263" w:type="dxa"/>
            <w:vAlign w:val="center"/>
          </w:tcPr>
          <w:p w14:paraId="47D1C290" w14:textId="77777777" w:rsidR="00DF647E" w:rsidRPr="00F65B91" w:rsidRDefault="00DF647E" w:rsidP="00E93AC1">
            <w:pPr>
              <w:jc w:val="center"/>
              <w:rPr>
                <w:rFonts w:cstheme="minorHAnsi"/>
              </w:rPr>
            </w:pPr>
            <w:r w:rsidRPr="00F65B91">
              <w:rPr>
                <w:rFonts w:cstheme="minorHAnsi"/>
              </w:rPr>
              <w:t>15 March 2023, 12:30 – 14:30 CET</w:t>
            </w:r>
            <w:r w:rsidRPr="00F65B91">
              <w:rPr>
                <w:rFonts w:cstheme="minorHAnsi"/>
              </w:rPr>
              <w:br/>
              <w:t>(11:30 – 13:30 UTC)</w:t>
            </w:r>
          </w:p>
        </w:tc>
        <w:tc>
          <w:tcPr>
            <w:tcW w:w="4572" w:type="dxa"/>
            <w:vAlign w:val="center"/>
          </w:tcPr>
          <w:p w14:paraId="5521FB08" w14:textId="77777777" w:rsidR="00DF647E" w:rsidRPr="00F65B91" w:rsidRDefault="00DF647E" w:rsidP="00E93AC1">
            <w:pPr>
              <w:rPr>
                <w:rFonts w:cstheme="minorHAnsi"/>
              </w:rPr>
            </w:pPr>
            <w:r w:rsidRPr="00F65B91">
              <w:rPr>
                <w:rFonts w:cstheme="minorHAnsi"/>
              </w:rPr>
              <w:t>Available data, proposals for KPIs, relative priorities of KPIs, how conducive current structure is to the standardization process</w:t>
            </w:r>
          </w:p>
        </w:tc>
        <w:tc>
          <w:tcPr>
            <w:tcW w:w="2515" w:type="dxa"/>
            <w:vAlign w:val="center"/>
          </w:tcPr>
          <w:p w14:paraId="13A85141" w14:textId="77777777" w:rsidR="00DF647E" w:rsidRPr="00F65B91" w:rsidRDefault="00DF647E" w:rsidP="00E93AC1">
            <w:pPr>
              <w:jc w:val="center"/>
              <w:rPr>
                <w:rFonts w:cstheme="minorHAnsi"/>
              </w:rPr>
            </w:pPr>
            <w:r w:rsidRPr="00F65B91">
              <w:rPr>
                <w:rFonts w:cstheme="minorHAnsi"/>
              </w:rPr>
              <w:t>8 March 2023, 23:59 CET</w:t>
            </w:r>
          </w:p>
        </w:tc>
      </w:tr>
      <w:tr w:rsidR="00DF647E" w:rsidRPr="00F65B91" w14:paraId="61728AFA" w14:textId="77777777" w:rsidTr="00E93AC1">
        <w:tc>
          <w:tcPr>
            <w:tcW w:w="2263" w:type="dxa"/>
            <w:vAlign w:val="center"/>
          </w:tcPr>
          <w:p w14:paraId="68792F75" w14:textId="77777777" w:rsidR="00DF647E" w:rsidRPr="00F65B91" w:rsidRDefault="00DF647E" w:rsidP="00E93AC1">
            <w:pPr>
              <w:jc w:val="center"/>
              <w:rPr>
                <w:rFonts w:cstheme="minorHAnsi"/>
              </w:rPr>
            </w:pPr>
            <w:r w:rsidRPr="00F65B91">
              <w:rPr>
                <w:rFonts w:cstheme="minorHAnsi"/>
              </w:rPr>
              <w:t>19 April 2023, 12:30 – 14:30 CEST</w:t>
            </w:r>
            <w:r w:rsidRPr="00F65B91">
              <w:rPr>
                <w:rFonts w:cstheme="minorHAnsi"/>
              </w:rPr>
              <w:br/>
              <w:t>(10:30 – 12:30 UTC)</w:t>
            </w:r>
          </w:p>
        </w:tc>
        <w:tc>
          <w:tcPr>
            <w:tcW w:w="4572" w:type="dxa"/>
            <w:vAlign w:val="center"/>
          </w:tcPr>
          <w:p w14:paraId="0C1E8887" w14:textId="77777777" w:rsidR="00DF647E" w:rsidRPr="00F65B91" w:rsidRDefault="00DF647E" w:rsidP="00E93AC1">
            <w:pPr>
              <w:rPr>
                <w:rFonts w:cstheme="minorHAnsi"/>
              </w:rPr>
            </w:pPr>
            <w:r w:rsidRPr="00F65B91">
              <w:rPr>
                <w:rFonts w:cstheme="minorHAnsi"/>
              </w:rPr>
              <w:t>Refining Data and KPIs, priorities of KPIs, Int’l nature of current structure, new structure</w:t>
            </w:r>
          </w:p>
        </w:tc>
        <w:tc>
          <w:tcPr>
            <w:tcW w:w="2515" w:type="dxa"/>
            <w:vAlign w:val="center"/>
          </w:tcPr>
          <w:p w14:paraId="0A686189" w14:textId="77777777" w:rsidR="00DF647E" w:rsidRPr="00F65B91" w:rsidRDefault="00DF647E" w:rsidP="00E93AC1">
            <w:pPr>
              <w:jc w:val="center"/>
              <w:rPr>
                <w:rFonts w:cstheme="minorHAnsi"/>
              </w:rPr>
            </w:pPr>
            <w:r w:rsidRPr="00F65B91">
              <w:rPr>
                <w:rFonts w:cstheme="minorHAnsi"/>
              </w:rPr>
              <w:t>12 April 2023, 23:59 CEST</w:t>
            </w:r>
          </w:p>
        </w:tc>
      </w:tr>
      <w:tr w:rsidR="00DF647E" w:rsidRPr="00F65B91" w14:paraId="459C3C75" w14:textId="77777777" w:rsidTr="00E93AC1">
        <w:tc>
          <w:tcPr>
            <w:tcW w:w="2263" w:type="dxa"/>
            <w:vAlign w:val="center"/>
          </w:tcPr>
          <w:p w14:paraId="024A7A3B" w14:textId="77777777" w:rsidR="00DF647E" w:rsidRPr="00F65B91" w:rsidRDefault="00DF647E" w:rsidP="00E93AC1">
            <w:pPr>
              <w:jc w:val="center"/>
              <w:rPr>
                <w:rFonts w:cstheme="minorHAnsi"/>
              </w:rPr>
            </w:pPr>
            <w:r w:rsidRPr="00F65B91">
              <w:rPr>
                <w:rFonts w:cstheme="minorHAnsi"/>
              </w:rPr>
              <w:t>23 May 2023, 12:30 – 14:30 CEST</w:t>
            </w:r>
            <w:r w:rsidRPr="00F65B91">
              <w:rPr>
                <w:rFonts w:cstheme="minorHAnsi"/>
              </w:rPr>
              <w:br/>
              <w:t>(10:30 – 12:30 UTC)</w:t>
            </w:r>
          </w:p>
        </w:tc>
        <w:tc>
          <w:tcPr>
            <w:tcW w:w="4572" w:type="dxa"/>
            <w:vAlign w:val="center"/>
          </w:tcPr>
          <w:p w14:paraId="7E3FE200" w14:textId="77777777" w:rsidR="00DF647E" w:rsidRPr="00F65B91" w:rsidRDefault="00DF647E" w:rsidP="00E93AC1">
            <w:pPr>
              <w:rPr>
                <w:rFonts w:cstheme="minorHAnsi"/>
              </w:rPr>
            </w:pPr>
            <w:r w:rsidRPr="00F65B91">
              <w:rPr>
                <w:rFonts w:cstheme="minorHAnsi"/>
              </w:rPr>
              <w:t>Finalizing data and KPIs for reporting to TSAG, new structure</w:t>
            </w:r>
          </w:p>
        </w:tc>
        <w:tc>
          <w:tcPr>
            <w:tcW w:w="2515" w:type="dxa"/>
            <w:vAlign w:val="center"/>
          </w:tcPr>
          <w:p w14:paraId="73CE1F86" w14:textId="77777777" w:rsidR="00DF647E" w:rsidRPr="00F65B91" w:rsidRDefault="00DF647E" w:rsidP="00E93AC1">
            <w:pPr>
              <w:jc w:val="center"/>
              <w:rPr>
                <w:rFonts w:cstheme="minorHAnsi"/>
              </w:rPr>
            </w:pPr>
            <w:r w:rsidRPr="00F65B91">
              <w:rPr>
                <w:rFonts w:cstheme="minorHAnsi"/>
              </w:rPr>
              <w:t>16 May 2023, 23:59 CEST</w:t>
            </w:r>
          </w:p>
        </w:tc>
      </w:tr>
    </w:tbl>
    <w:p w14:paraId="15C83A2F" w14:textId="77777777" w:rsidR="00DF647E" w:rsidRDefault="00DF647E" w:rsidP="00DF647E">
      <w:pPr>
        <w:jc w:val="both"/>
        <w:rPr>
          <w:rFonts w:cstheme="minorHAnsi"/>
        </w:rPr>
      </w:pPr>
    </w:p>
    <w:p w14:paraId="3D6CE335" w14:textId="77777777" w:rsidR="00DF647E" w:rsidRDefault="00DF647E" w:rsidP="002E1D07">
      <w:r>
        <w:t xml:space="preserve">The discussion observed the challenge of defining KPIs for the many metrics identified in the action plan annexed to </w:t>
      </w:r>
      <w:r w:rsidRPr="00FA6413">
        <w:t xml:space="preserve">WTSA Resolution </w:t>
      </w:r>
      <w:r>
        <w:t xml:space="preserve">99 in the short time remaining prior to WTSA24.  A comment was made that alternative approaches are to define many KPIs generally or to define a few items in detail, emphasizing the need to move from the “vision” of the action plan to the “reality” of </w:t>
      </w:r>
      <w:r w:rsidRPr="007E4C87">
        <w:t xml:space="preserve">recommendations </w:t>
      </w:r>
      <w:r>
        <w:t xml:space="preserve">about the structure of ITU-T study groups </w:t>
      </w:r>
      <w:r w:rsidRPr="007E4C87">
        <w:t>for consideration by the next WTSA</w:t>
      </w:r>
      <w:r>
        <w:t>.  Another suggestion was to consult the KPIs included in the ITU Operational Plan contained in Plenipotentiary Conference Resolution 71 (rev. Bucharest, 2022).  The Associate Rapporteur invited the participants to make specific proposals reflecting these and other perspectives to future meetings.</w:t>
      </w:r>
    </w:p>
    <w:p w14:paraId="155542B2" w14:textId="616C0804" w:rsidR="00DF647E" w:rsidRDefault="00DF647E" w:rsidP="002E1D07">
      <w:r>
        <w:t xml:space="preserve">Participants were also encouraged to communicate via the reflector </w:t>
      </w:r>
      <w:hyperlink r:id="rId28" w:history="1">
        <w:r w:rsidR="002E1D07" w:rsidRPr="009B76D9">
          <w:rPr>
            <w:rStyle w:val="Hyperlink"/>
          </w:rPr>
          <w:t>t22tsagwpr@lists.itu.int</w:t>
        </w:r>
      </w:hyperlink>
      <w:r w:rsidR="002E1D07">
        <w:t xml:space="preserve"> </w:t>
      </w:r>
      <w:r>
        <w:t xml:space="preserve"> between the meetings to advance the state of consensus on the implementation of the action plan.</w:t>
      </w:r>
    </w:p>
    <w:p w14:paraId="02989DAD" w14:textId="0EA9568A" w:rsidR="00373FC3" w:rsidRDefault="007B33A0" w:rsidP="002E1D07">
      <w:r>
        <w:t xml:space="preserve">Various views on </w:t>
      </w:r>
      <w:r w:rsidR="00373FC3">
        <w:t xml:space="preserve">restructuring were shown during the discussion.  The meeting agreed to use </w:t>
      </w:r>
      <w:hyperlink r:id="rId29" w:history="1">
        <w:r w:rsidR="00373FC3" w:rsidRPr="003D15D6">
          <w:rPr>
            <w:rStyle w:val="Hyperlink"/>
          </w:rPr>
          <w:t>TD152</w:t>
        </w:r>
        <w:r w:rsidR="003D15D6" w:rsidRPr="003D15D6">
          <w:rPr>
            <w:rStyle w:val="Hyperlink"/>
          </w:rPr>
          <w:t>R1</w:t>
        </w:r>
      </w:hyperlink>
      <w:r w:rsidR="00373FC3">
        <w:t xml:space="preserve"> as a </w:t>
      </w:r>
      <w:r w:rsidR="00373FC3" w:rsidRPr="00373FC3">
        <w:t>project plan to implement the action plan for the analysis of ITU-T Study Group restructuring</w:t>
      </w:r>
      <w:r w:rsidR="00373FC3">
        <w:t>.</w:t>
      </w:r>
      <w:r>
        <w:t xml:space="preserve"> Contribution to interim meetings were also called for further discussion.</w:t>
      </w:r>
    </w:p>
    <w:p w14:paraId="40BEF0B7" w14:textId="77777777" w:rsidR="003D15D6" w:rsidRDefault="003D15D6" w:rsidP="003D15D6">
      <w:pPr>
        <w:rPr>
          <w:lang w:eastAsia="en-US"/>
        </w:rPr>
      </w:pPr>
    </w:p>
    <w:p w14:paraId="7825859A" w14:textId="455A1F3C" w:rsidR="003D15D6" w:rsidRPr="001D14A0" w:rsidRDefault="003D15D6" w:rsidP="003D15D6">
      <w:pPr>
        <w:pStyle w:val="TableofFigures"/>
        <w:tabs>
          <w:tab w:val="left" w:pos="2760"/>
        </w:tabs>
        <w:rPr>
          <w:i/>
          <w:iCs/>
          <w:lang w:val="en-US"/>
        </w:rPr>
      </w:pPr>
      <w:r w:rsidRPr="001D14A0">
        <w:rPr>
          <w:rFonts w:asciiTheme="majorBidi" w:hAnsiTheme="majorBidi"/>
          <w:b/>
          <w:bCs/>
          <w:i/>
          <w:iCs/>
          <w:noProof/>
          <w:lang w:val="en-US"/>
        </w:rPr>
        <w:lastRenderedPageBreak/>
        <w:t>Action TSAG RG-WP</w:t>
      </w:r>
      <w:r>
        <w:rPr>
          <w:rFonts w:asciiTheme="majorBidi" w:hAnsiTheme="majorBidi"/>
          <w:b/>
          <w:bCs/>
          <w:i/>
          <w:iCs/>
          <w:noProof/>
          <w:lang w:val="en-US"/>
        </w:rPr>
        <w:t>R</w:t>
      </w:r>
      <w:r w:rsidRPr="001D14A0">
        <w:rPr>
          <w:rFonts w:asciiTheme="majorBidi" w:hAnsiTheme="majorBidi"/>
          <w:b/>
          <w:bCs/>
          <w:i/>
          <w:iCs/>
          <w:noProof/>
          <w:lang w:val="en-US"/>
        </w:rPr>
        <w:t>-</w:t>
      </w:r>
      <w:r>
        <w:rPr>
          <w:rFonts w:asciiTheme="majorBidi" w:hAnsiTheme="majorBidi"/>
          <w:b/>
          <w:bCs/>
          <w:i/>
          <w:iCs/>
          <w:noProof/>
          <w:lang w:val="en-US"/>
        </w:rPr>
        <w:t>2</w:t>
      </w:r>
      <w:r w:rsidRPr="001D14A0">
        <w:rPr>
          <w:rFonts w:asciiTheme="majorBidi" w:hAnsiTheme="majorBidi"/>
          <w:b/>
          <w:bCs/>
          <w:i/>
          <w:iCs/>
          <w:noProof/>
          <w:lang w:val="en-US"/>
        </w:rPr>
        <w:tab/>
      </w:r>
      <w:r>
        <w:rPr>
          <w:rFonts w:asciiTheme="majorBidi" w:hAnsiTheme="majorBidi"/>
          <w:i/>
          <w:iCs/>
          <w:noProof/>
          <w:lang w:val="en-US"/>
        </w:rPr>
        <w:t>WP2</w:t>
      </w:r>
      <w:r w:rsidRPr="001D14A0">
        <w:rPr>
          <w:rFonts w:asciiTheme="majorBidi" w:hAnsiTheme="majorBidi"/>
          <w:i/>
          <w:iCs/>
          <w:noProof/>
          <w:lang w:val="en-US"/>
        </w:rPr>
        <w:t xml:space="preserve"> is </w:t>
      </w:r>
      <w:r>
        <w:rPr>
          <w:rFonts w:asciiTheme="majorBidi" w:hAnsiTheme="majorBidi"/>
          <w:i/>
          <w:iCs/>
          <w:noProof/>
          <w:lang w:val="en-US"/>
        </w:rPr>
        <w:t>invited</w:t>
      </w:r>
      <w:r w:rsidRPr="001D14A0">
        <w:rPr>
          <w:rFonts w:asciiTheme="majorBidi" w:hAnsiTheme="majorBidi"/>
          <w:i/>
          <w:iCs/>
          <w:noProof/>
          <w:lang w:val="en-US"/>
        </w:rPr>
        <w:t xml:space="preserve"> </w:t>
      </w:r>
      <w:r w:rsidR="00D83DD5">
        <w:rPr>
          <w:rFonts w:asciiTheme="majorBidi" w:hAnsiTheme="majorBidi"/>
          <w:i/>
          <w:iCs/>
          <w:noProof/>
          <w:lang w:val="en-US"/>
        </w:rPr>
        <w:t>to ask TSAG to approve</w:t>
      </w:r>
      <w:r w:rsidRPr="007161B7">
        <w:rPr>
          <w:rFonts w:asciiTheme="majorBidi" w:hAnsiTheme="majorBidi"/>
          <w:i/>
          <w:iCs/>
          <w:noProof/>
          <w:lang w:val="en-US"/>
        </w:rPr>
        <w:t xml:space="preserve"> th</w:t>
      </w:r>
      <w:r>
        <w:rPr>
          <w:rFonts w:asciiTheme="majorBidi" w:hAnsiTheme="majorBidi"/>
          <w:i/>
          <w:iCs/>
          <w:noProof/>
          <w:lang w:val="en-US"/>
        </w:rPr>
        <w:t>e</w:t>
      </w:r>
      <w:r w:rsidRPr="007161B7">
        <w:rPr>
          <w:rFonts w:asciiTheme="majorBidi" w:hAnsiTheme="majorBidi"/>
          <w:i/>
          <w:iCs/>
          <w:noProof/>
          <w:lang w:val="en-US"/>
        </w:rPr>
        <w:t xml:space="preserve"> </w:t>
      </w:r>
      <w:r w:rsidR="00D83DD5">
        <w:rPr>
          <w:rFonts w:asciiTheme="majorBidi" w:hAnsiTheme="majorBidi"/>
          <w:i/>
          <w:iCs/>
          <w:noProof/>
          <w:lang w:val="en-US"/>
        </w:rPr>
        <w:t>interim meetings shown in clause 5.2</w:t>
      </w:r>
      <w:r w:rsidRPr="007161B7">
        <w:rPr>
          <w:rFonts w:asciiTheme="majorBidi" w:hAnsiTheme="majorBidi"/>
          <w:i/>
          <w:iCs/>
          <w:noProof/>
          <w:lang w:val="en-US"/>
        </w:rPr>
        <w:t>.</w:t>
      </w:r>
    </w:p>
    <w:p w14:paraId="52835F14" w14:textId="77777777" w:rsidR="003D15D6" w:rsidRPr="00341B30" w:rsidRDefault="003D15D6" w:rsidP="003D15D6">
      <w:pPr>
        <w:rPr>
          <w:lang w:val="en-US"/>
        </w:rPr>
      </w:pPr>
    </w:p>
    <w:p w14:paraId="068B5E71" w14:textId="139D64B6" w:rsidR="003D15D6" w:rsidRPr="001D14A0" w:rsidRDefault="003D15D6" w:rsidP="003D15D6">
      <w:pPr>
        <w:pStyle w:val="TableofFigures"/>
        <w:tabs>
          <w:tab w:val="left" w:pos="2760"/>
        </w:tabs>
        <w:rPr>
          <w:i/>
          <w:iCs/>
          <w:lang w:val="en-US"/>
        </w:rPr>
      </w:pPr>
      <w:r w:rsidRPr="001D14A0">
        <w:rPr>
          <w:rFonts w:asciiTheme="majorBidi" w:hAnsiTheme="majorBidi"/>
          <w:b/>
          <w:bCs/>
          <w:i/>
          <w:iCs/>
          <w:noProof/>
          <w:lang w:val="en-US"/>
        </w:rPr>
        <w:t>Action TSAG RG-WP</w:t>
      </w:r>
      <w:r>
        <w:rPr>
          <w:rFonts w:asciiTheme="majorBidi" w:hAnsiTheme="majorBidi"/>
          <w:b/>
          <w:bCs/>
          <w:i/>
          <w:iCs/>
          <w:noProof/>
          <w:lang w:val="en-US"/>
        </w:rPr>
        <w:t>R</w:t>
      </w:r>
      <w:r w:rsidRPr="001D14A0">
        <w:rPr>
          <w:rFonts w:asciiTheme="majorBidi" w:hAnsiTheme="majorBidi"/>
          <w:b/>
          <w:bCs/>
          <w:i/>
          <w:iCs/>
          <w:noProof/>
          <w:lang w:val="en-US"/>
        </w:rPr>
        <w:t>-</w:t>
      </w:r>
      <w:r w:rsidR="00D83DD5">
        <w:rPr>
          <w:rFonts w:asciiTheme="majorBidi" w:hAnsiTheme="majorBidi"/>
          <w:b/>
          <w:bCs/>
          <w:i/>
          <w:iCs/>
          <w:noProof/>
          <w:lang w:val="en-US"/>
        </w:rPr>
        <w:t>3</w:t>
      </w:r>
      <w:r w:rsidRPr="001D14A0">
        <w:rPr>
          <w:rFonts w:asciiTheme="majorBidi" w:hAnsiTheme="majorBidi"/>
          <w:b/>
          <w:bCs/>
          <w:i/>
          <w:iCs/>
          <w:noProof/>
          <w:lang w:val="en-US"/>
        </w:rPr>
        <w:tab/>
      </w:r>
      <w:r w:rsidR="00D83DD5">
        <w:rPr>
          <w:rFonts w:asciiTheme="majorBidi" w:hAnsiTheme="majorBidi"/>
          <w:i/>
          <w:iCs/>
          <w:noProof/>
          <w:lang w:val="en-US"/>
        </w:rPr>
        <w:t>WP2</w:t>
      </w:r>
      <w:r w:rsidR="00D83DD5" w:rsidRPr="001D14A0">
        <w:rPr>
          <w:rFonts w:asciiTheme="majorBidi" w:hAnsiTheme="majorBidi"/>
          <w:i/>
          <w:iCs/>
          <w:noProof/>
          <w:lang w:val="en-US"/>
        </w:rPr>
        <w:t xml:space="preserve"> is </w:t>
      </w:r>
      <w:r w:rsidR="00D83DD5">
        <w:rPr>
          <w:rFonts w:asciiTheme="majorBidi" w:hAnsiTheme="majorBidi"/>
          <w:i/>
          <w:iCs/>
          <w:noProof/>
          <w:lang w:val="en-US"/>
        </w:rPr>
        <w:t>invited</w:t>
      </w:r>
      <w:r w:rsidR="00D83DD5" w:rsidRPr="001D14A0">
        <w:rPr>
          <w:rFonts w:asciiTheme="majorBidi" w:hAnsiTheme="majorBidi"/>
          <w:i/>
          <w:iCs/>
          <w:noProof/>
          <w:lang w:val="en-US"/>
        </w:rPr>
        <w:t xml:space="preserve"> to </w:t>
      </w:r>
      <w:r w:rsidR="00D83DD5" w:rsidRPr="007161B7">
        <w:rPr>
          <w:rFonts w:asciiTheme="majorBidi" w:hAnsiTheme="majorBidi"/>
          <w:i/>
          <w:iCs/>
          <w:noProof/>
          <w:lang w:val="en-US"/>
        </w:rPr>
        <w:t>approve</w:t>
      </w:r>
      <w:r w:rsidR="00D83DD5">
        <w:rPr>
          <w:rFonts w:asciiTheme="majorBidi" w:hAnsiTheme="majorBidi"/>
          <w:i/>
          <w:iCs/>
          <w:noProof/>
          <w:lang w:val="en-US"/>
        </w:rPr>
        <w:t xml:space="preserve"> the</w:t>
      </w:r>
      <w:r w:rsidR="00D83DD5" w:rsidRPr="00D83DD5">
        <w:rPr>
          <w:rFonts w:asciiTheme="majorBidi" w:hAnsiTheme="majorBidi"/>
          <w:i/>
          <w:iCs/>
          <w:noProof/>
          <w:lang w:val="en-US"/>
        </w:rPr>
        <w:t xml:space="preserve"> project plan to implement the action plan for the analysis of ITU-T Study Group restructuring</w:t>
      </w:r>
      <w:r w:rsidR="00D83DD5">
        <w:rPr>
          <w:rFonts w:asciiTheme="majorBidi" w:hAnsiTheme="majorBidi"/>
          <w:i/>
          <w:iCs/>
          <w:noProof/>
          <w:lang w:val="en-US"/>
        </w:rPr>
        <w:t xml:space="preserve"> contained in </w:t>
      </w:r>
      <w:hyperlink r:id="rId30" w:history="1">
        <w:r w:rsidR="00D83DD5" w:rsidRPr="00D83DD5">
          <w:rPr>
            <w:rStyle w:val="Hyperlink"/>
            <w:i/>
            <w:iCs/>
          </w:rPr>
          <w:t>TD152R1</w:t>
        </w:r>
      </w:hyperlink>
      <w:r w:rsidRPr="007161B7">
        <w:rPr>
          <w:rFonts w:asciiTheme="majorBidi" w:hAnsiTheme="majorBidi"/>
          <w:i/>
          <w:iCs/>
          <w:noProof/>
          <w:lang w:val="en-US"/>
        </w:rPr>
        <w:t>.</w:t>
      </w:r>
    </w:p>
    <w:p w14:paraId="2BB2B75F" w14:textId="77777777" w:rsidR="003D15D6" w:rsidRPr="00341B30" w:rsidRDefault="003D15D6" w:rsidP="003D15D6">
      <w:pPr>
        <w:rPr>
          <w:lang w:val="en-US"/>
        </w:rPr>
      </w:pPr>
    </w:p>
    <w:p w14:paraId="41AC78D8" w14:textId="3114C5F3" w:rsidR="00DF647E" w:rsidRDefault="0009513C" w:rsidP="00DF647E">
      <w:pPr>
        <w:pStyle w:val="Heading2"/>
        <w:jc w:val="both"/>
      </w:pPr>
      <w:r>
        <w:t>5</w:t>
      </w:r>
      <w:r w:rsidR="00DF647E">
        <w:t>.3</w:t>
      </w:r>
      <w:r w:rsidR="00DF647E">
        <w:tab/>
        <w:t>P</w:t>
      </w:r>
      <w:r w:rsidR="00DF647E" w:rsidRPr="00B626C2">
        <w:t>rogress report on the analysis</w:t>
      </w:r>
    </w:p>
    <w:p w14:paraId="10A4C7B2" w14:textId="71CA4D4A" w:rsidR="00DF647E" w:rsidRPr="0048254D" w:rsidRDefault="00DF647E" w:rsidP="00DF647E">
      <w:pPr>
        <w:jc w:val="both"/>
      </w:pPr>
      <w:r>
        <w:t xml:space="preserve">In accordance with WTSA Resolution 99 </w:t>
      </w:r>
      <w:r w:rsidRPr="00653DD3">
        <w:rPr>
          <w:rFonts w:cstheme="minorHAnsi"/>
          <w:i/>
          <w:iCs/>
        </w:rPr>
        <w:t>instructs TSAG 2</w:t>
      </w:r>
      <w:r>
        <w:rPr>
          <w:rFonts w:cstheme="minorHAnsi"/>
        </w:rPr>
        <w:t>,</w:t>
      </w:r>
      <w:r w:rsidRPr="007E4C87">
        <w:rPr>
          <w:rFonts w:cstheme="minorHAnsi"/>
        </w:rPr>
        <w:t xml:space="preserve"> </w:t>
      </w:r>
      <w:hyperlink r:id="rId31" w:history="1">
        <w:r w:rsidRPr="002E1D07">
          <w:rPr>
            <w:rStyle w:val="Hyperlink"/>
            <w:rFonts w:cstheme="minorHAnsi"/>
          </w:rPr>
          <w:t>TD</w:t>
        </w:r>
        <w:r w:rsidR="00E10F66" w:rsidRPr="002E1D07">
          <w:rPr>
            <w:rStyle w:val="Hyperlink"/>
            <w:rFonts w:cstheme="minorHAnsi"/>
          </w:rPr>
          <w:t>165</w:t>
        </w:r>
      </w:hyperlink>
      <w:r>
        <w:rPr>
          <w:rFonts w:cstheme="minorHAnsi"/>
        </w:rPr>
        <w:t xml:space="preserve"> provides</w:t>
      </w:r>
      <w:r w:rsidRPr="007E4C87">
        <w:rPr>
          <w:rFonts w:cstheme="minorHAnsi"/>
        </w:rPr>
        <w:t xml:space="preserve"> a progress report</w:t>
      </w:r>
      <w:r>
        <w:rPr>
          <w:rFonts w:cstheme="minorHAnsi"/>
        </w:rPr>
        <w:t xml:space="preserve"> for approval by TSAG</w:t>
      </w:r>
      <w:r w:rsidRPr="007E4C87">
        <w:rPr>
          <w:rFonts w:cstheme="minorHAnsi"/>
        </w:rPr>
        <w:t xml:space="preserve"> on the analysis to the </w:t>
      </w:r>
      <w:r w:rsidR="00373FC3" w:rsidRPr="007E4C87">
        <w:rPr>
          <w:rFonts w:cstheme="minorHAnsi"/>
        </w:rPr>
        <w:t>Study Groups</w:t>
      </w:r>
      <w:r>
        <w:rPr>
          <w:rFonts w:cstheme="minorHAnsi"/>
        </w:rPr>
        <w:t>.</w:t>
      </w:r>
    </w:p>
    <w:p w14:paraId="5DEF41FA" w14:textId="4A5041F5" w:rsidR="004017C7" w:rsidRDefault="004017C7" w:rsidP="004017C7">
      <w:pPr>
        <w:rPr>
          <w:lang w:eastAsia="en-US"/>
        </w:rPr>
      </w:pPr>
    </w:p>
    <w:p w14:paraId="2E696817" w14:textId="4B6F3F8B" w:rsidR="001D3AEC" w:rsidRPr="001D14A0" w:rsidRDefault="001D3AEC" w:rsidP="001D3AEC">
      <w:pPr>
        <w:pStyle w:val="TableofFigures"/>
        <w:tabs>
          <w:tab w:val="left" w:pos="2760"/>
        </w:tabs>
        <w:rPr>
          <w:i/>
          <w:iCs/>
          <w:lang w:val="en-US"/>
        </w:rPr>
      </w:pPr>
      <w:r w:rsidRPr="001D14A0">
        <w:rPr>
          <w:rFonts w:asciiTheme="majorBidi" w:hAnsiTheme="majorBidi"/>
          <w:b/>
          <w:bCs/>
          <w:i/>
          <w:iCs/>
          <w:noProof/>
          <w:lang w:val="en-US"/>
        </w:rPr>
        <w:t>Action TSAG RG-WP</w:t>
      </w:r>
      <w:r w:rsidR="003D15D6">
        <w:rPr>
          <w:rFonts w:asciiTheme="majorBidi" w:hAnsiTheme="majorBidi"/>
          <w:b/>
          <w:bCs/>
          <w:i/>
          <w:iCs/>
          <w:noProof/>
          <w:lang w:val="en-US"/>
        </w:rPr>
        <w:t>R</w:t>
      </w:r>
      <w:r w:rsidRPr="001D14A0">
        <w:rPr>
          <w:rFonts w:asciiTheme="majorBidi" w:hAnsiTheme="majorBidi"/>
          <w:b/>
          <w:bCs/>
          <w:i/>
          <w:iCs/>
          <w:noProof/>
          <w:lang w:val="en-US"/>
        </w:rPr>
        <w:t>-</w:t>
      </w:r>
      <w:r w:rsidR="002D2D63">
        <w:rPr>
          <w:rFonts w:asciiTheme="majorBidi" w:hAnsiTheme="majorBidi"/>
          <w:b/>
          <w:bCs/>
          <w:i/>
          <w:iCs/>
          <w:noProof/>
          <w:lang w:val="en-US"/>
        </w:rPr>
        <w:t>4</w:t>
      </w:r>
      <w:r w:rsidRPr="001D14A0">
        <w:rPr>
          <w:rFonts w:asciiTheme="majorBidi" w:hAnsiTheme="majorBidi"/>
          <w:b/>
          <w:bCs/>
          <w:i/>
          <w:iCs/>
          <w:noProof/>
          <w:lang w:val="en-US"/>
        </w:rPr>
        <w:tab/>
      </w:r>
      <w:r w:rsidR="00D83DD5">
        <w:rPr>
          <w:rFonts w:asciiTheme="majorBidi" w:hAnsiTheme="majorBidi"/>
          <w:i/>
          <w:iCs/>
          <w:noProof/>
          <w:lang w:val="en-US"/>
        </w:rPr>
        <w:t xml:space="preserve">WP2 </w:t>
      </w:r>
      <w:r w:rsidRPr="001D14A0">
        <w:rPr>
          <w:rFonts w:asciiTheme="majorBidi" w:hAnsiTheme="majorBidi"/>
          <w:i/>
          <w:iCs/>
          <w:noProof/>
          <w:lang w:val="en-US"/>
        </w:rPr>
        <w:t xml:space="preserve">is </w:t>
      </w:r>
      <w:r>
        <w:rPr>
          <w:rFonts w:asciiTheme="majorBidi" w:hAnsiTheme="majorBidi"/>
          <w:i/>
          <w:iCs/>
          <w:noProof/>
          <w:lang w:val="en-US"/>
        </w:rPr>
        <w:t>invited</w:t>
      </w:r>
      <w:r w:rsidRPr="001D14A0">
        <w:rPr>
          <w:rFonts w:asciiTheme="majorBidi" w:hAnsiTheme="majorBidi"/>
          <w:i/>
          <w:iCs/>
          <w:noProof/>
          <w:lang w:val="en-US"/>
        </w:rPr>
        <w:t xml:space="preserve"> to </w:t>
      </w:r>
      <w:r w:rsidR="00D83DD5">
        <w:rPr>
          <w:rFonts w:asciiTheme="majorBidi" w:hAnsiTheme="majorBidi"/>
          <w:i/>
          <w:iCs/>
          <w:noProof/>
          <w:lang w:val="en-US"/>
        </w:rPr>
        <w:t xml:space="preserve">ask TSAG to </w:t>
      </w:r>
      <w:r w:rsidRPr="007161B7">
        <w:rPr>
          <w:rFonts w:asciiTheme="majorBidi" w:hAnsiTheme="majorBidi"/>
          <w:i/>
          <w:iCs/>
          <w:noProof/>
          <w:lang w:val="en-US"/>
        </w:rPr>
        <w:t>approve th</w:t>
      </w:r>
      <w:r>
        <w:rPr>
          <w:rFonts w:asciiTheme="majorBidi" w:hAnsiTheme="majorBidi"/>
          <w:i/>
          <w:iCs/>
          <w:noProof/>
          <w:lang w:val="en-US"/>
        </w:rPr>
        <w:t>e</w:t>
      </w:r>
      <w:r w:rsidRPr="007161B7">
        <w:rPr>
          <w:rFonts w:asciiTheme="majorBidi" w:hAnsiTheme="majorBidi"/>
          <w:i/>
          <w:iCs/>
          <w:noProof/>
          <w:lang w:val="en-US"/>
        </w:rPr>
        <w:t xml:space="preserve"> </w:t>
      </w:r>
      <w:r>
        <w:rPr>
          <w:rFonts w:asciiTheme="majorBidi" w:hAnsiTheme="majorBidi"/>
          <w:i/>
          <w:iCs/>
          <w:noProof/>
          <w:lang w:val="en-US"/>
        </w:rPr>
        <w:t xml:space="preserve">draft </w:t>
      </w:r>
      <w:r w:rsidR="00373FC3">
        <w:rPr>
          <w:rFonts w:asciiTheme="majorBidi" w:hAnsiTheme="majorBidi"/>
          <w:i/>
          <w:iCs/>
          <w:noProof/>
          <w:lang w:val="en-US"/>
        </w:rPr>
        <w:t xml:space="preserve">Liaison Statement contained in </w:t>
      </w:r>
      <w:hyperlink r:id="rId32" w:history="1">
        <w:r w:rsidR="00373FC3" w:rsidRPr="002E1D07">
          <w:rPr>
            <w:rStyle w:val="Hyperlink"/>
            <w:rFonts w:asciiTheme="majorBidi" w:hAnsiTheme="majorBidi"/>
            <w:i/>
            <w:iCs/>
            <w:noProof/>
            <w:lang w:val="en-US"/>
          </w:rPr>
          <w:t>TD165</w:t>
        </w:r>
      </w:hyperlink>
      <w:r w:rsidR="00373FC3">
        <w:rPr>
          <w:rFonts w:asciiTheme="majorBidi" w:hAnsiTheme="majorBidi"/>
          <w:i/>
          <w:iCs/>
          <w:noProof/>
          <w:lang w:val="en-US"/>
        </w:rPr>
        <w:t xml:space="preserve"> to be sent to ITU-T Study Groups</w:t>
      </w:r>
      <w:r w:rsidRPr="007161B7">
        <w:rPr>
          <w:rFonts w:asciiTheme="majorBidi" w:hAnsiTheme="majorBidi"/>
          <w:i/>
          <w:iCs/>
          <w:noProof/>
          <w:lang w:val="en-US"/>
        </w:rPr>
        <w:t>.</w:t>
      </w:r>
    </w:p>
    <w:p w14:paraId="1CCB0BBB" w14:textId="77777777" w:rsidR="001D3AEC" w:rsidRPr="00341B30" w:rsidRDefault="001D3AEC" w:rsidP="001D3AEC">
      <w:pPr>
        <w:rPr>
          <w:lang w:val="en-US"/>
        </w:rPr>
      </w:pPr>
    </w:p>
    <w:p w14:paraId="167249AB" w14:textId="13E0C09C" w:rsidR="001D3AEC" w:rsidRPr="0009513C" w:rsidRDefault="0009513C" w:rsidP="0009513C">
      <w:pPr>
        <w:pStyle w:val="Heading1"/>
        <w:spacing w:before="240" w:after="60"/>
        <w:rPr>
          <w:bCs/>
          <w:lang w:val="en-US"/>
        </w:rPr>
      </w:pPr>
      <w:r>
        <w:rPr>
          <w:bCs/>
          <w:lang w:val="en-US"/>
        </w:rPr>
        <w:t>6</w:t>
      </w:r>
      <w:r>
        <w:rPr>
          <w:bCs/>
          <w:lang w:val="en-US"/>
        </w:rPr>
        <w:tab/>
      </w:r>
      <w:r w:rsidR="001D3AEC" w:rsidRPr="0009513C">
        <w:rPr>
          <w:bCs/>
          <w:lang w:val="en-US"/>
        </w:rPr>
        <w:t>Lead SG reports</w:t>
      </w:r>
    </w:p>
    <w:p w14:paraId="357720AD" w14:textId="1C08D0E5" w:rsidR="00B06EE6" w:rsidRPr="00F65B91" w:rsidRDefault="00B94221" w:rsidP="001D3AEC">
      <w:hyperlink r:id="rId33" w:history="1">
        <w:r w:rsidR="00017A7F" w:rsidRPr="00F65B91">
          <w:rPr>
            <w:rStyle w:val="Hyperlink"/>
            <w:lang w:eastAsia="zh-CN"/>
          </w:rPr>
          <w:t>TD031</w:t>
        </w:r>
      </w:hyperlink>
      <w:r w:rsidR="00017A7F" w:rsidRPr="00F65B91">
        <w:rPr>
          <w:lang w:eastAsia="zh-CN"/>
        </w:rPr>
        <w:t>: (ITU-T SG5) provided lead SG report</w:t>
      </w:r>
      <w:r w:rsidR="00211CE7" w:rsidRPr="00F65B91">
        <w:rPr>
          <w:lang w:eastAsia="zh-CN"/>
        </w:rPr>
        <w:t xml:space="preserve"> of SG5.  The importance of collaboration with ITU-R was indicated to avoid duplication of work.</w:t>
      </w:r>
    </w:p>
    <w:p w14:paraId="6D7E5880" w14:textId="1CAE06F4" w:rsidR="00B06EE6" w:rsidRPr="00F65B91" w:rsidRDefault="00B94221" w:rsidP="001D3AEC">
      <w:hyperlink r:id="rId34" w:history="1">
        <w:r w:rsidR="00211CE7" w:rsidRPr="00F65B91">
          <w:rPr>
            <w:rStyle w:val="Hyperlink"/>
            <w:lang w:eastAsia="zh-CN"/>
          </w:rPr>
          <w:t>TD035</w:t>
        </w:r>
      </w:hyperlink>
      <w:r w:rsidR="00211CE7" w:rsidRPr="00F65B91">
        <w:rPr>
          <w:lang w:eastAsia="zh-CN"/>
        </w:rPr>
        <w:t>: (Chairman, ITU-T SG13) provided lead SG report of SG13.  The importance of coordination and collaboration on IMT-2020 with ITU-R WP5D and ITU-R SG4 was indicated.  The need for clear division of work between radio aspects and non-radio aspects was also indicated.</w:t>
      </w:r>
    </w:p>
    <w:p w14:paraId="2DA923B9" w14:textId="61CAE7AA" w:rsidR="00B06EE6" w:rsidRPr="00F65B91" w:rsidRDefault="00B94221" w:rsidP="001D3AEC">
      <w:hyperlink r:id="rId35" w:history="1">
        <w:r w:rsidR="0008530B" w:rsidRPr="00F65B91">
          <w:rPr>
            <w:rStyle w:val="Hyperlink"/>
            <w:lang w:eastAsia="zh-CN"/>
          </w:rPr>
          <w:t>TD037</w:t>
        </w:r>
      </w:hyperlink>
      <w:r w:rsidR="0008530B" w:rsidRPr="00F65B91">
        <w:rPr>
          <w:lang w:eastAsia="zh-CN"/>
        </w:rPr>
        <w:t xml:space="preserve">: (Chairman, ITU-T SG16) provided lead SG report of SG16.  The need for the correspondence group on metaverse was asked assuming the creation of the FG on the same topic.  It was indicated that since all the aspects may not be covered by the FG, CG would still be useful.  </w:t>
      </w:r>
      <w:r w:rsidR="00133D67" w:rsidRPr="00F65B91">
        <w:rPr>
          <w:lang w:eastAsia="zh-CN"/>
        </w:rPr>
        <w:t xml:space="preserve">It was further clarified that </w:t>
      </w:r>
      <w:r w:rsidR="00F65B91" w:rsidRPr="00F65B91">
        <w:rPr>
          <w:lang w:eastAsia="zh-CN"/>
        </w:rPr>
        <w:t>(1) the FG on AI for health has not concluded yet and (2) the status of the JCA-</w:t>
      </w:r>
      <w:proofErr w:type="spellStart"/>
      <w:r w:rsidR="00F65B91" w:rsidRPr="00F65B91">
        <w:rPr>
          <w:lang w:eastAsia="zh-CN"/>
        </w:rPr>
        <w:t>MMeS</w:t>
      </w:r>
      <w:proofErr w:type="spellEnd"/>
      <w:r w:rsidR="00F65B91" w:rsidRPr="00F65B91">
        <w:rPr>
          <w:lang w:eastAsia="zh-CN"/>
        </w:rPr>
        <w:t>, which is currently dormant, will be reported in future.</w:t>
      </w:r>
    </w:p>
    <w:p w14:paraId="773B92AE" w14:textId="75D4414F" w:rsidR="00B06EE6" w:rsidRPr="00F65B91" w:rsidRDefault="00B94221" w:rsidP="001D3AEC">
      <w:hyperlink r:id="rId36" w:history="1">
        <w:r w:rsidR="00F65B91" w:rsidRPr="00F65B91">
          <w:rPr>
            <w:rStyle w:val="Hyperlink"/>
            <w:lang w:eastAsia="zh-CN"/>
          </w:rPr>
          <w:t>TD039</w:t>
        </w:r>
      </w:hyperlink>
      <w:r w:rsidR="00F65B91" w:rsidRPr="00F65B91">
        <w:rPr>
          <w:lang w:eastAsia="zh-CN"/>
        </w:rPr>
        <w:t>: (ITU-T SG20) provided lead SG report of SG20.  It was reported that SG20 requested an extension of two years for the FG on smart agriculture.</w:t>
      </w:r>
    </w:p>
    <w:p w14:paraId="3980D8D3" w14:textId="5ADC4B98" w:rsidR="001D3AEC" w:rsidRPr="00F65B91" w:rsidRDefault="001D3AEC" w:rsidP="001D3AEC">
      <w:pPr>
        <w:rPr>
          <w:lang w:val="en-US"/>
        </w:rPr>
      </w:pPr>
      <w:r w:rsidRPr="00F65B91">
        <w:rPr>
          <w:lang w:val="en-US"/>
        </w:rPr>
        <w:t xml:space="preserve">The meeting noted the following Lead SG reports: </w:t>
      </w:r>
      <w:hyperlink r:id="rId37" w:history="1">
        <w:r w:rsidR="00017A7F" w:rsidRPr="00F65B91">
          <w:rPr>
            <w:rStyle w:val="Hyperlink"/>
            <w:lang w:eastAsia="zh-CN"/>
          </w:rPr>
          <w:t>TD029</w:t>
        </w:r>
      </w:hyperlink>
      <w:r w:rsidR="00017A7F" w:rsidRPr="00F65B91">
        <w:rPr>
          <w:lang w:eastAsia="zh-CN"/>
        </w:rPr>
        <w:t xml:space="preserve"> (ITU-T SG2), </w:t>
      </w:r>
      <w:hyperlink r:id="rId38" w:history="1">
        <w:r w:rsidR="00017A7F" w:rsidRPr="00F65B91">
          <w:rPr>
            <w:rStyle w:val="Hyperlink"/>
            <w:lang w:eastAsia="zh-CN"/>
          </w:rPr>
          <w:t>TD030</w:t>
        </w:r>
      </w:hyperlink>
      <w:r w:rsidR="00017A7F" w:rsidRPr="00F65B91">
        <w:rPr>
          <w:lang w:eastAsia="zh-CN"/>
        </w:rPr>
        <w:t xml:space="preserve"> (Chairman, ITU-T Study Group 3), </w:t>
      </w:r>
      <w:hyperlink r:id="rId39" w:history="1">
        <w:r w:rsidR="00017A7F" w:rsidRPr="00F65B91">
          <w:rPr>
            <w:rStyle w:val="Hyperlink"/>
            <w:lang w:eastAsia="zh-CN"/>
          </w:rPr>
          <w:t>TD032-R1</w:t>
        </w:r>
      </w:hyperlink>
      <w:r w:rsidR="00017A7F" w:rsidRPr="00F65B91">
        <w:rPr>
          <w:lang w:eastAsia="zh-CN"/>
        </w:rPr>
        <w:t xml:space="preserve"> (Chairman, ITU-T Study Group 9), </w:t>
      </w:r>
      <w:hyperlink r:id="rId40" w:history="1">
        <w:r w:rsidR="00017A7F" w:rsidRPr="00F65B91">
          <w:rPr>
            <w:rStyle w:val="Hyperlink"/>
            <w:lang w:eastAsia="zh-CN"/>
          </w:rPr>
          <w:t>TD033</w:t>
        </w:r>
      </w:hyperlink>
      <w:r w:rsidR="00017A7F" w:rsidRPr="00F65B91">
        <w:rPr>
          <w:lang w:eastAsia="zh-CN"/>
        </w:rPr>
        <w:t xml:space="preserve"> (Chairman, ITU-T Study Group 11), </w:t>
      </w:r>
      <w:hyperlink r:id="rId41" w:history="1">
        <w:r w:rsidR="00017A7F" w:rsidRPr="00F65B91">
          <w:rPr>
            <w:rStyle w:val="Hyperlink"/>
            <w:lang w:eastAsia="zh-CN"/>
          </w:rPr>
          <w:t>TD034</w:t>
        </w:r>
      </w:hyperlink>
      <w:r w:rsidR="00017A7F" w:rsidRPr="00F65B91">
        <w:rPr>
          <w:lang w:eastAsia="zh-CN"/>
        </w:rPr>
        <w:t xml:space="preserve"> (Chairman, ITU-T SG12), </w:t>
      </w:r>
      <w:hyperlink r:id="rId42" w:history="1">
        <w:r w:rsidR="00017A7F" w:rsidRPr="00F65B91">
          <w:rPr>
            <w:rStyle w:val="Hyperlink"/>
            <w:lang w:eastAsia="zh-CN"/>
          </w:rPr>
          <w:t>TD036</w:t>
        </w:r>
      </w:hyperlink>
      <w:r w:rsidR="00017A7F" w:rsidRPr="00F65B91">
        <w:rPr>
          <w:lang w:eastAsia="zh-CN"/>
        </w:rPr>
        <w:t xml:space="preserve"> (Chairman, ITU-T SG15), </w:t>
      </w:r>
      <w:hyperlink r:id="rId43" w:history="1">
        <w:r w:rsidR="00017A7F" w:rsidRPr="00F65B91">
          <w:rPr>
            <w:rStyle w:val="Hyperlink"/>
            <w:lang w:eastAsia="zh-CN"/>
          </w:rPr>
          <w:t>TD038</w:t>
        </w:r>
      </w:hyperlink>
      <w:r w:rsidR="00017A7F" w:rsidRPr="00F65B91">
        <w:rPr>
          <w:lang w:eastAsia="zh-CN"/>
        </w:rPr>
        <w:t xml:space="preserve"> (ITU-T SG17)</w:t>
      </w:r>
      <w:r w:rsidRPr="00F65B91">
        <w:rPr>
          <w:lang w:val="en-US"/>
        </w:rPr>
        <w:t>.</w:t>
      </w:r>
    </w:p>
    <w:p w14:paraId="1F0AD6DE" w14:textId="1423BE47" w:rsidR="001D3AEC" w:rsidRPr="0009513C" w:rsidRDefault="0009513C" w:rsidP="0009513C">
      <w:pPr>
        <w:pStyle w:val="Heading1"/>
        <w:spacing w:before="240" w:after="60"/>
        <w:rPr>
          <w:bCs/>
          <w:lang w:val="en-US"/>
        </w:rPr>
      </w:pPr>
      <w:bookmarkStart w:id="19" w:name="_Toc32565400"/>
      <w:r>
        <w:rPr>
          <w:bCs/>
          <w:lang w:val="en-US"/>
        </w:rPr>
        <w:t>7</w:t>
      </w:r>
      <w:r>
        <w:rPr>
          <w:bCs/>
          <w:lang w:val="en-US"/>
        </w:rPr>
        <w:tab/>
      </w:r>
      <w:r w:rsidR="001D3AEC" w:rsidRPr="0009513C">
        <w:rPr>
          <w:bCs/>
          <w:lang w:val="en-US"/>
        </w:rPr>
        <w:t>Liaison Statements</w:t>
      </w:r>
    </w:p>
    <w:p w14:paraId="3D4F1C2F" w14:textId="364D6C16" w:rsidR="00DF7D3F" w:rsidRDefault="00B94221" w:rsidP="00F94D30">
      <w:pPr>
        <w:rPr>
          <w:szCs w:val="22"/>
        </w:rPr>
      </w:pPr>
      <w:hyperlink r:id="rId44" w:history="1">
        <w:r w:rsidR="00E10F66" w:rsidRPr="00FE43CF">
          <w:rPr>
            <w:rStyle w:val="Hyperlink"/>
          </w:rPr>
          <w:t>TD044</w:t>
        </w:r>
      </w:hyperlink>
      <w:r w:rsidR="00E10F66">
        <w:t xml:space="preserve"> (</w:t>
      </w:r>
      <w:r w:rsidR="00E10F66" w:rsidRPr="00FE43CF">
        <w:t>Liaison officer to ISO/IEC JTC 1</w:t>
      </w:r>
      <w:r w:rsidR="00E10F66">
        <w:t xml:space="preserve">) and </w:t>
      </w:r>
      <w:hyperlink r:id="rId45" w:history="1">
        <w:r w:rsidR="00E10F66" w:rsidRPr="00FE43CF">
          <w:rPr>
            <w:rStyle w:val="Hyperlink"/>
          </w:rPr>
          <w:t>TD130</w:t>
        </w:r>
      </w:hyperlink>
      <w:r w:rsidR="00E10F66">
        <w:t xml:space="preserve"> (</w:t>
      </w:r>
      <w:r w:rsidR="00E10F66" w:rsidRPr="00FE43CF">
        <w:t>Liaison officer to ISO/IEC JTC 1</w:t>
      </w:r>
      <w:r w:rsidR="00E10F66">
        <w:t xml:space="preserve">) provided </w:t>
      </w:r>
      <w:r w:rsidR="00E10F66">
        <w:rPr>
          <w:sz w:val="22"/>
          <w:szCs w:val="22"/>
        </w:rPr>
        <w:t>r</w:t>
      </w:r>
      <w:r w:rsidR="00E10F66" w:rsidRPr="00590BD0">
        <w:rPr>
          <w:sz w:val="22"/>
          <w:szCs w:val="22"/>
        </w:rPr>
        <w:t>eport</w:t>
      </w:r>
      <w:r w:rsidR="00C64CFB">
        <w:rPr>
          <w:sz w:val="22"/>
          <w:szCs w:val="22"/>
        </w:rPr>
        <w:t>s</w:t>
      </w:r>
      <w:r w:rsidR="00E10F66" w:rsidRPr="00590BD0">
        <w:rPr>
          <w:sz w:val="22"/>
          <w:szCs w:val="22"/>
        </w:rPr>
        <w:t xml:space="preserve"> of the ISO/IEC JTC 1 Plenar</w:t>
      </w:r>
      <w:r w:rsidR="00C64CFB">
        <w:rPr>
          <w:sz w:val="22"/>
          <w:szCs w:val="22"/>
        </w:rPr>
        <w:t>ies</w:t>
      </w:r>
      <w:r w:rsidR="00E10F66" w:rsidRPr="00590BD0">
        <w:rPr>
          <w:sz w:val="22"/>
          <w:szCs w:val="22"/>
        </w:rPr>
        <w:t xml:space="preserve"> (Virtual, 1 May 2022</w:t>
      </w:r>
      <w:r w:rsidR="00C64CFB">
        <w:rPr>
          <w:sz w:val="22"/>
          <w:szCs w:val="22"/>
        </w:rPr>
        <w:t xml:space="preserve"> and </w:t>
      </w:r>
      <w:r w:rsidR="00E10F66" w:rsidRPr="00590BD0">
        <w:rPr>
          <w:szCs w:val="22"/>
        </w:rPr>
        <w:t>Tokyo, November 2022)</w:t>
      </w:r>
      <w:r w:rsidR="00E10F66">
        <w:rPr>
          <w:szCs w:val="22"/>
        </w:rPr>
        <w:t>, respectively.</w:t>
      </w:r>
    </w:p>
    <w:p w14:paraId="53385AF0" w14:textId="2F55035F" w:rsidR="00C64CFB" w:rsidRDefault="00C64CFB" w:rsidP="00F94D30">
      <w:r>
        <w:rPr>
          <w:szCs w:val="22"/>
        </w:rPr>
        <w:t xml:space="preserve">It was requested that TSAG clarify what is done concerning </w:t>
      </w:r>
      <w:r w:rsidRPr="00C64CFB">
        <w:rPr>
          <w:szCs w:val="22"/>
        </w:rPr>
        <w:t>unmanned aircraft systems (UAS)</w:t>
      </w:r>
      <w:r>
        <w:rPr>
          <w:szCs w:val="22"/>
        </w:rPr>
        <w:t xml:space="preserve"> in ITU-T SG16, 17 and 20.  It was also requested to clarify what needs to be coordinated with ISO/IEC JTC 1.</w:t>
      </w:r>
    </w:p>
    <w:p w14:paraId="03BD2FA1" w14:textId="77777777" w:rsidR="00C64CFB" w:rsidRDefault="00C64CFB" w:rsidP="00C64CFB">
      <w:pPr>
        <w:spacing w:before="0"/>
      </w:pPr>
    </w:p>
    <w:p w14:paraId="0BD8DEA7" w14:textId="03755958" w:rsidR="00C64CFB" w:rsidRDefault="00C64CFB" w:rsidP="00C64CFB">
      <w:pPr>
        <w:pStyle w:val="TableofFigures"/>
        <w:tabs>
          <w:tab w:val="left" w:pos="2760"/>
        </w:tabs>
        <w:rPr>
          <w:rFonts w:asciiTheme="majorBidi" w:hAnsiTheme="majorBidi"/>
          <w:i/>
          <w:iCs/>
          <w:noProof/>
          <w:lang w:val="en-US"/>
        </w:rPr>
      </w:pPr>
      <w:r w:rsidRPr="001D14A0">
        <w:rPr>
          <w:rFonts w:asciiTheme="majorBidi" w:hAnsiTheme="majorBidi"/>
          <w:b/>
          <w:bCs/>
          <w:i/>
          <w:iCs/>
          <w:noProof/>
          <w:lang w:val="en-US"/>
        </w:rPr>
        <w:t>Action TSAG RG-WP</w:t>
      </w:r>
      <w:r w:rsidR="003D15D6">
        <w:rPr>
          <w:rFonts w:asciiTheme="majorBidi" w:hAnsiTheme="majorBidi"/>
          <w:b/>
          <w:bCs/>
          <w:i/>
          <w:iCs/>
          <w:noProof/>
          <w:lang w:val="en-US"/>
        </w:rPr>
        <w:t>R</w:t>
      </w:r>
      <w:r w:rsidRPr="001D14A0">
        <w:rPr>
          <w:rFonts w:asciiTheme="majorBidi" w:hAnsiTheme="majorBidi"/>
          <w:b/>
          <w:bCs/>
          <w:i/>
          <w:iCs/>
          <w:noProof/>
          <w:lang w:val="en-US"/>
        </w:rPr>
        <w:t>-</w:t>
      </w:r>
      <w:r w:rsidR="002D2D63">
        <w:rPr>
          <w:rFonts w:asciiTheme="majorBidi" w:hAnsiTheme="majorBidi"/>
          <w:b/>
          <w:bCs/>
          <w:i/>
          <w:iCs/>
          <w:noProof/>
          <w:lang w:val="en-US"/>
        </w:rPr>
        <w:t>5</w:t>
      </w:r>
      <w:r w:rsidRPr="001D14A0">
        <w:rPr>
          <w:rFonts w:asciiTheme="majorBidi" w:hAnsiTheme="majorBidi"/>
          <w:b/>
          <w:bCs/>
          <w:i/>
          <w:iCs/>
          <w:noProof/>
          <w:lang w:val="en-US"/>
        </w:rPr>
        <w:tab/>
      </w:r>
      <w:r w:rsidR="002D2D63">
        <w:rPr>
          <w:rFonts w:asciiTheme="majorBidi" w:hAnsiTheme="majorBidi"/>
          <w:i/>
          <w:iCs/>
          <w:noProof/>
          <w:lang w:val="en-US"/>
        </w:rPr>
        <w:t>WP2</w:t>
      </w:r>
      <w:r w:rsidRPr="001D14A0">
        <w:rPr>
          <w:rFonts w:asciiTheme="majorBidi" w:hAnsiTheme="majorBidi"/>
          <w:i/>
          <w:iCs/>
          <w:noProof/>
          <w:lang w:val="en-US"/>
        </w:rPr>
        <w:t xml:space="preserve"> is </w:t>
      </w:r>
      <w:r>
        <w:rPr>
          <w:rFonts w:asciiTheme="majorBidi" w:hAnsiTheme="majorBidi"/>
          <w:i/>
          <w:iCs/>
          <w:noProof/>
          <w:lang w:val="en-US"/>
        </w:rPr>
        <w:t>invited</w:t>
      </w:r>
      <w:r w:rsidRPr="001D14A0">
        <w:rPr>
          <w:rFonts w:asciiTheme="majorBidi" w:hAnsiTheme="majorBidi"/>
          <w:i/>
          <w:iCs/>
          <w:noProof/>
          <w:lang w:val="en-US"/>
        </w:rPr>
        <w:t xml:space="preserve"> to</w:t>
      </w:r>
      <w:r>
        <w:rPr>
          <w:rFonts w:asciiTheme="majorBidi" w:hAnsiTheme="majorBidi"/>
          <w:i/>
          <w:iCs/>
          <w:noProof/>
          <w:lang w:val="en-US"/>
        </w:rPr>
        <w:t xml:space="preserve"> </w:t>
      </w:r>
      <w:r w:rsidR="002D2D63">
        <w:rPr>
          <w:rFonts w:asciiTheme="majorBidi" w:hAnsiTheme="majorBidi"/>
          <w:i/>
          <w:iCs/>
          <w:noProof/>
          <w:lang w:val="en-US"/>
        </w:rPr>
        <w:t xml:space="preserve">ask TSAG to </w:t>
      </w:r>
      <w:r>
        <w:rPr>
          <w:rFonts w:asciiTheme="majorBidi" w:hAnsiTheme="majorBidi"/>
          <w:i/>
          <w:iCs/>
          <w:noProof/>
          <w:lang w:val="en-US"/>
        </w:rPr>
        <w:t>request</w:t>
      </w:r>
      <w:r w:rsidRPr="001D14A0">
        <w:rPr>
          <w:rFonts w:asciiTheme="majorBidi" w:hAnsiTheme="majorBidi"/>
          <w:i/>
          <w:iCs/>
          <w:noProof/>
          <w:lang w:val="en-US"/>
        </w:rPr>
        <w:t xml:space="preserve"> </w:t>
      </w:r>
      <w:r>
        <w:rPr>
          <w:rFonts w:asciiTheme="majorBidi" w:hAnsiTheme="majorBidi"/>
          <w:i/>
          <w:iCs/>
          <w:noProof/>
          <w:lang w:val="en-US"/>
        </w:rPr>
        <w:t xml:space="preserve">SG16, 17 and 20 to </w:t>
      </w:r>
      <w:r w:rsidR="002E1D07">
        <w:rPr>
          <w:rFonts w:asciiTheme="majorBidi" w:hAnsiTheme="majorBidi"/>
          <w:i/>
          <w:iCs/>
          <w:noProof/>
          <w:lang w:val="en-US"/>
        </w:rPr>
        <w:t xml:space="preserve">provide information on work related to </w:t>
      </w:r>
      <w:r w:rsidR="002E1D07" w:rsidRPr="00C64CFB">
        <w:rPr>
          <w:szCs w:val="22"/>
        </w:rPr>
        <w:t>unmanned aircraft systems (UAS)</w:t>
      </w:r>
      <w:r w:rsidR="002E1D07">
        <w:rPr>
          <w:szCs w:val="22"/>
        </w:rPr>
        <w:t xml:space="preserve"> and issues that need coordination with ISO/IEC JTC 1</w:t>
      </w:r>
      <w:r>
        <w:rPr>
          <w:rFonts w:asciiTheme="majorBidi" w:hAnsiTheme="majorBidi"/>
          <w:i/>
          <w:iCs/>
          <w:noProof/>
          <w:lang w:val="en-US"/>
        </w:rPr>
        <w:t>.</w:t>
      </w:r>
    </w:p>
    <w:p w14:paraId="19E251C3" w14:textId="77777777" w:rsidR="00C64CFB" w:rsidRDefault="00C64CFB" w:rsidP="00C64CFB">
      <w:pPr>
        <w:rPr>
          <w:lang w:val="en-US"/>
        </w:rPr>
      </w:pPr>
    </w:p>
    <w:p w14:paraId="538594C2" w14:textId="77777777" w:rsidR="00F94D30" w:rsidRDefault="00B94221" w:rsidP="00F94D30">
      <w:pPr>
        <w:rPr>
          <w:szCs w:val="22"/>
        </w:rPr>
      </w:pPr>
      <w:hyperlink r:id="rId46" w:history="1">
        <w:r w:rsidR="00E10F66" w:rsidRPr="00FE43CF">
          <w:rPr>
            <w:rStyle w:val="Hyperlink"/>
          </w:rPr>
          <w:t>TD134</w:t>
        </w:r>
      </w:hyperlink>
      <w:r w:rsidR="00E10F66">
        <w:t xml:space="preserve"> (</w:t>
      </w:r>
      <w:r w:rsidR="00E10F66" w:rsidRPr="00FE43CF">
        <w:t>ITU-T SG2</w:t>
      </w:r>
      <w:r w:rsidR="00E10F66">
        <w:t>) is a liaison statement</w:t>
      </w:r>
      <w:r w:rsidR="00E10F66" w:rsidRPr="00590BD0">
        <w:rPr>
          <w:szCs w:val="22"/>
        </w:rPr>
        <w:t xml:space="preserve"> on issues arising from discussions on re-numbering of Kazakhstan’s E.164 country code</w:t>
      </w:r>
      <w:r w:rsidR="00A86C6C">
        <w:rPr>
          <w:szCs w:val="22"/>
        </w:rPr>
        <w:t>.</w:t>
      </w:r>
    </w:p>
    <w:p w14:paraId="79873AC6" w14:textId="429B1BC8" w:rsidR="00DF7D3F" w:rsidRDefault="00A86C6C" w:rsidP="00F94D30">
      <w:r>
        <w:t>It was indicated that the discussion will continue.</w:t>
      </w:r>
    </w:p>
    <w:p w14:paraId="5C621B15" w14:textId="77777777" w:rsidR="00DF7D3F" w:rsidRDefault="00DF7D3F" w:rsidP="001D3AEC">
      <w:pPr>
        <w:spacing w:before="0"/>
      </w:pPr>
    </w:p>
    <w:p w14:paraId="3F424054" w14:textId="0FB15D46" w:rsidR="00B06EE6" w:rsidRDefault="00B94221" w:rsidP="001D3AEC">
      <w:pPr>
        <w:spacing w:before="0"/>
      </w:pPr>
      <w:hyperlink r:id="rId47" w:history="1">
        <w:r w:rsidR="00B06EE6" w:rsidRPr="00F94D30">
          <w:rPr>
            <w:rStyle w:val="Hyperlink"/>
          </w:rPr>
          <w:t>TD125</w:t>
        </w:r>
      </w:hyperlink>
      <w:r w:rsidR="00B06EE6">
        <w:t xml:space="preserve"> (SG13) </w:t>
      </w:r>
      <w:r w:rsidR="00B06EE6" w:rsidRPr="00B06EE6">
        <w:t>request</w:t>
      </w:r>
      <w:r w:rsidR="00B06EE6">
        <w:t>ed</w:t>
      </w:r>
      <w:r w:rsidR="00B06EE6" w:rsidRPr="00B06EE6">
        <w:t xml:space="preserve"> TSAG to review and adopt the text of its new Question as found in Annex 1</w:t>
      </w:r>
      <w:r w:rsidR="00B06EE6">
        <w:t xml:space="preserve"> of that TD.</w:t>
      </w:r>
      <w:r w:rsidR="00F94D30">
        <w:t xml:space="preserve">  </w:t>
      </w:r>
      <w:hyperlink r:id="rId48" w:history="1">
        <w:r w:rsidR="00B06EE6" w:rsidRPr="00F94D30">
          <w:rPr>
            <w:rStyle w:val="Hyperlink"/>
          </w:rPr>
          <w:t>TD141</w:t>
        </w:r>
      </w:hyperlink>
      <w:r w:rsidR="00B06EE6">
        <w:t xml:space="preserve"> (SPCG) indicated the groups that showed their interest in Q10/13.</w:t>
      </w:r>
    </w:p>
    <w:p w14:paraId="75802D10" w14:textId="0051ADE6" w:rsidR="00B06EE6" w:rsidRDefault="00A86C6C" w:rsidP="00F94D30">
      <w:r>
        <w:t>Concerns</w:t>
      </w:r>
      <w:r w:rsidR="00373FC3">
        <w:t xml:space="preserve"> were shown on the need for creating this New Question</w:t>
      </w:r>
      <w:r>
        <w:t xml:space="preserve"> for coordination since other mechanisms exist for coordination.  The meeting concluded that the wording for Q10/13 should be reconsidered.</w:t>
      </w:r>
    </w:p>
    <w:p w14:paraId="12C403E7" w14:textId="77777777" w:rsidR="00B06EE6" w:rsidRDefault="00B06EE6" w:rsidP="001D3AEC">
      <w:pPr>
        <w:spacing w:before="0"/>
      </w:pPr>
    </w:p>
    <w:p w14:paraId="4E28A41D" w14:textId="21E415B7" w:rsidR="00B06EE6" w:rsidRDefault="00B06EE6" w:rsidP="00B06EE6">
      <w:pPr>
        <w:pStyle w:val="TableofFigures"/>
        <w:tabs>
          <w:tab w:val="left" w:pos="2760"/>
        </w:tabs>
        <w:rPr>
          <w:rFonts w:asciiTheme="majorBidi" w:hAnsiTheme="majorBidi"/>
          <w:i/>
          <w:iCs/>
          <w:noProof/>
          <w:lang w:val="en-US"/>
        </w:rPr>
      </w:pPr>
      <w:r w:rsidRPr="001D14A0">
        <w:rPr>
          <w:rFonts w:asciiTheme="majorBidi" w:hAnsiTheme="majorBidi"/>
          <w:b/>
          <w:bCs/>
          <w:i/>
          <w:iCs/>
          <w:noProof/>
          <w:lang w:val="en-US"/>
        </w:rPr>
        <w:t>Action TSAG RG-WP</w:t>
      </w:r>
      <w:r w:rsidR="003D15D6">
        <w:rPr>
          <w:rFonts w:asciiTheme="majorBidi" w:hAnsiTheme="majorBidi"/>
          <w:b/>
          <w:bCs/>
          <w:i/>
          <w:iCs/>
          <w:noProof/>
          <w:lang w:val="en-US"/>
        </w:rPr>
        <w:t>R</w:t>
      </w:r>
      <w:r w:rsidRPr="001D14A0">
        <w:rPr>
          <w:rFonts w:asciiTheme="majorBidi" w:hAnsiTheme="majorBidi"/>
          <w:b/>
          <w:bCs/>
          <w:i/>
          <w:iCs/>
          <w:noProof/>
          <w:lang w:val="en-US"/>
        </w:rPr>
        <w:t>-</w:t>
      </w:r>
      <w:r w:rsidR="002D2D63">
        <w:rPr>
          <w:rFonts w:asciiTheme="majorBidi" w:hAnsiTheme="majorBidi"/>
          <w:b/>
          <w:bCs/>
          <w:i/>
          <w:iCs/>
          <w:noProof/>
          <w:lang w:val="en-US"/>
        </w:rPr>
        <w:t>6</w:t>
      </w:r>
      <w:r w:rsidRPr="001D14A0">
        <w:rPr>
          <w:rFonts w:asciiTheme="majorBidi" w:hAnsiTheme="majorBidi"/>
          <w:b/>
          <w:bCs/>
          <w:i/>
          <w:iCs/>
          <w:noProof/>
          <w:lang w:val="en-US"/>
        </w:rPr>
        <w:tab/>
      </w:r>
      <w:r w:rsidR="002D2D63">
        <w:rPr>
          <w:rFonts w:asciiTheme="majorBidi" w:hAnsiTheme="majorBidi"/>
          <w:i/>
          <w:iCs/>
          <w:noProof/>
          <w:lang w:val="en-US"/>
        </w:rPr>
        <w:t>WP2</w:t>
      </w:r>
      <w:r w:rsidRPr="001D14A0">
        <w:rPr>
          <w:rFonts w:asciiTheme="majorBidi" w:hAnsiTheme="majorBidi"/>
          <w:i/>
          <w:iCs/>
          <w:noProof/>
          <w:lang w:val="en-US"/>
        </w:rPr>
        <w:t xml:space="preserve"> is </w:t>
      </w:r>
      <w:r>
        <w:rPr>
          <w:rFonts w:asciiTheme="majorBidi" w:hAnsiTheme="majorBidi"/>
          <w:i/>
          <w:iCs/>
          <w:noProof/>
          <w:lang w:val="en-US"/>
        </w:rPr>
        <w:t>invited</w:t>
      </w:r>
      <w:r w:rsidRPr="001D14A0">
        <w:rPr>
          <w:rFonts w:asciiTheme="majorBidi" w:hAnsiTheme="majorBidi"/>
          <w:i/>
          <w:iCs/>
          <w:noProof/>
          <w:lang w:val="en-US"/>
        </w:rPr>
        <w:t xml:space="preserve"> to</w:t>
      </w:r>
      <w:r w:rsidR="00E10F66">
        <w:rPr>
          <w:rFonts w:asciiTheme="majorBidi" w:hAnsiTheme="majorBidi"/>
          <w:i/>
          <w:iCs/>
          <w:noProof/>
          <w:lang w:val="en-US"/>
        </w:rPr>
        <w:t xml:space="preserve"> </w:t>
      </w:r>
      <w:r w:rsidR="002D2D63">
        <w:rPr>
          <w:rFonts w:asciiTheme="majorBidi" w:hAnsiTheme="majorBidi"/>
          <w:i/>
          <w:iCs/>
          <w:noProof/>
          <w:lang w:val="en-US"/>
        </w:rPr>
        <w:t xml:space="preserve">ask TSAG to </w:t>
      </w:r>
      <w:r w:rsidR="00C64CFB">
        <w:rPr>
          <w:rFonts w:asciiTheme="majorBidi" w:hAnsiTheme="majorBidi"/>
          <w:i/>
          <w:iCs/>
          <w:noProof/>
          <w:lang w:val="en-US"/>
        </w:rPr>
        <w:t xml:space="preserve">request </w:t>
      </w:r>
      <w:r w:rsidR="00E10F66">
        <w:rPr>
          <w:rFonts w:asciiTheme="majorBidi" w:hAnsiTheme="majorBidi"/>
          <w:i/>
          <w:iCs/>
          <w:noProof/>
          <w:lang w:val="en-US"/>
        </w:rPr>
        <w:t xml:space="preserve">SG13 to reconsider the wording for Q10/13 taking into account of the discussion and </w:t>
      </w:r>
      <w:hyperlink r:id="rId49" w:history="1">
        <w:r w:rsidR="00E10F66" w:rsidRPr="00F94D30">
          <w:rPr>
            <w:rStyle w:val="Hyperlink"/>
            <w:rFonts w:asciiTheme="majorBidi" w:hAnsiTheme="majorBidi"/>
            <w:i/>
            <w:iCs/>
            <w:noProof/>
            <w:lang w:val="en-US"/>
          </w:rPr>
          <w:t>TD141</w:t>
        </w:r>
      </w:hyperlink>
      <w:r w:rsidR="00E10F66">
        <w:rPr>
          <w:rFonts w:asciiTheme="majorBidi" w:hAnsiTheme="majorBidi"/>
          <w:i/>
          <w:iCs/>
          <w:noProof/>
          <w:lang w:val="en-US"/>
        </w:rPr>
        <w:t xml:space="preserve"> (SPCG).</w:t>
      </w:r>
    </w:p>
    <w:p w14:paraId="082CC27B" w14:textId="77777777" w:rsidR="00B06EE6" w:rsidRDefault="00B06EE6" w:rsidP="00B06EE6">
      <w:pPr>
        <w:rPr>
          <w:lang w:val="en-US"/>
        </w:rPr>
      </w:pPr>
    </w:p>
    <w:p w14:paraId="4C66298A" w14:textId="1C28542C" w:rsidR="001D3AEC" w:rsidRPr="001D14A0" w:rsidRDefault="001D3AEC" w:rsidP="001D3AEC">
      <w:r w:rsidRPr="001D14A0">
        <w:rPr>
          <w:lang w:val="en-US"/>
        </w:rPr>
        <w:t xml:space="preserve">The meeting noted the following Liaison Statements: </w:t>
      </w:r>
      <w:hyperlink r:id="rId50" w:history="1">
        <w:r w:rsidR="00F65B91" w:rsidRPr="00F65B91">
          <w:rPr>
            <w:rStyle w:val="Hyperlink"/>
            <w:lang w:val="en-US"/>
          </w:rPr>
          <w:t>TD074</w:t>
        </w:r>
      </w:hyperlink>
      <w:r w:rsidR="00F65B91" w:rsidRPr="00F65B91">
        <w:rPr>
          <w:lang w:val="en-US"/>
        </w:rPr>
        <w:t xml:space="preserve"> (ITU-T SG2), </w:t>
      </w:r>
      <w:hyperlink r:id="rId51" w:history="1">
        <w:r w:rsidR="00F65B91" w:rsidRPr="00F65B91">
          <w:rPr>
            <w:rStyle w:val="Hyperlink"/>
            <w:lang w:val="en-US"/>
          </w:rPr>
          <w:t>TD078</w:t>
        </w:r>
      </w:hyperlink>
      <w:r w:rsidR="00F65B91" w:rsidRPr="00F65B91">
        <w:rPr>
          <w:lang w:val="en-US"/>
        </w:rPr>
        <w:t xml:space="preserve"> (ITU-T SG17), </w:t>
      </w:r>
      <w:hyperlink r:id="rId52" w:history="1">
        <w:r w:rsidR="00F65B91" w:rsidRPr="00F65B91">
          <w:rPr>
            <w:rStyle w:val="Hyperlink"/>
            <w:lang w:val="en-US"/>
          </w:rPr>
          <w:t>TD079</w:t>
        </w:r>
      </w:hyperlink>
      <w:r w:rsidR="00F65B91" w:rsidRPr="00F65B91">
        <w:rPr>
          <w:lang w:val="en-US"/>
        </w:rPr>
        <w:t xml:space="preserve"> (ITU-T SG11), </w:t>
      </w:r>
      <w:hyperlink r:id="rId53" w:history="1">
        <w:r w:rsidR="00F65B91" w:rsidRPr="00F65B91">
          <w:rPr>
            <w:rStyle w:val="Hyperlink"/>
            <w:lang w:val="en-US"/>
          </w:rPr>
          <w:t>TD081</w:t>
        </w:r>
      </w:hyperlink>
      <w:r w:rsidR="00F65B91" w:rsidRPr="00F65B91">
        <w:rPr>
          <w:lang w:val="en-US"/>
        </w:rPr>
        <w:t xml:space="preserve"> (ITU-T SG13), </w:t>
      </w:r>
      <w:hyperlink r:id="rId54" w:history="1">
        <w:r w:rsidR="00F65B91" w:rsidRPr="00F65B91">
          <w:rPr>
            <w:rStyle w:val="Hyperlink"/>
            <w:lang w:val="en-US"/>
          </w:rPr>
          <w:t>TD082</w:t>
        </w:r>
      </w:hyperlink>
      <w:r w:rsidR="00F65B91" w:rsidRPr="00F65B91">
        <w:rPr>
          <w:lang w:val="en-US"/>
        </w:rPr>
        <w:t xml:space="preserve"> (ITU-T SG13), </w:t>
      </w:r>
      <w:hyperlink r:id="rId55" w:history="1">
        <w:r w:rsidR="00F65B91" w:rsidRPr="00F65B91">
          <w:rPr>
            <w:rStyle w:val="Hyperlink"/>
            <w:lang w:val="en-US"/>
          </w:rPr>
          <w:t>TD083</w:t>
        </w:r>
      </w:hyperlink>
      <w:r w:rsidR="00F65B91" w:rsidRPr="00F65B91">
        <w:rPr>
          <w:lang w:val="en-US"/>
        </w:rPr>
        <w:t xml:space="preserve"> (ITU-T SG11), </w:t>
      </w:r>
      <w:hyperlink r:id="rId56" w:history="1">
        <w:r w:rsidR="00F65B91" w:rsidRPr="00F65B91">
          <w:rPr>
            <w:rStyle w:val="Hyperlink"/>
            <w:lang w:val="en-US"/>
          </w:rPr>
          <w:t>TD091</w:t>
        </w:r>
      </w:hyperlink>
      <w:r w:rsidR="00F65B91" w:rsidRPr="00F65B91">
        <w:rPr>
          <w:lang w:val="en-US"/>
        </w:rPr>
        <w:t xml:space="preserve"> (ITU-T SG13), </w:t>
      </w:r>
      <w:hyperlink r:id="rId57" w:history="1">
        <w:r w:rsidR="00F65B91" w:rsidRPr="00F65B91">
          <w:rPr>
            <w:rStyle w:val="Hyperlink"/>
            <w:lang w:val="en-US"/>
          </w:rPr>
          <w:t>TD095</w:t>
        </w:r>
      </w:hyperlink>
      <w:r w:rsidR="00F65B91" w:rsidRPr="00F65B91">
        <w:rPr>
          <w:lang w:val="en-US"/>
        </w:rPr>
        <w:t xml:space="preserve"> (ITU-T SG13), </w:t>
      </w:r>
      <w:hyperlink r:id="rId58" w:history="1">
        <w:r w:rsidR="00F65B91" w:rsidRPr="00F65B91">
          <w:rPr>
            <w:rStyle w:val="Hyperlink"/>
            <w:lang w:val="en-US"/>
          </w:rPr>
          <w:t>TD097</w:t>
        </w:r>
      </w:hyperlink>
      <w:r w:rsidR="00F65B91" w:rsidRPr="00F65B91">
        <w:rPr>
          <w:lang w:val="en-US"/>
        </w:rPr>
        <w:t xml:space="preserve"> (ITU-T SG15), </w:t>
      </w:r>
      <w:hyperlink r:id="rId59" w:history="1">
        <w:r w:rsidR="00F65B91" w:rsidRPr="00F65B91">
          <w:rPr>
            <w:rStyle w:val="Hyperlink"/>
            <w:lang w:val="en-US"/>
          </w:rPr>
          <w:t>TD098</w:t>
        </w:r>
      </w:hyperlink>
      <w:r w:rsidR="00F65B91" w:rsidRPr="00F65B91">
        <w:rPr>
          <w:lang w:val="en-US"/>
        </w:rPr>
        <w:t xml:space="preserve"> (ITU-T SG15), </w:t>
      </w:r>
      <w:hyperlink r:id="rId60" w:history="1">
        <w:r w:rsidR="00F65B91" w:rsidRPr="00F65B91">
          <w:rPr>
            <w:rStyle w:val="Hyperlink"/>
            <w:lang w:val="en-US"/>
          </w:rPr>
          <w:t>TD099</w:t>
        </w:r>
      </w:hyperlink>
      <w:r w:rsidR="00F65B91" w:rsidRPr="00F65B91">
        <w:rPr>
          <w:lang w:val="en-US"/>
        </w:rPr>
        <w:t xml:space="preserve"> (ITU-T SG15), </w:t>
      </w:r>
      <w:hyperlink r:id="rId61" w:history="1">
        <w:r w:rsidR="00F65B91" w:rsidRPr="00F65B91">
          <w:rPr>
            <w:rStyle w:val="Hyperlink"/>
            <w:lang w:val="en-US"/>
          </w:rPr>
          <w:t>TD128</w:t>
        </w:r>
      </w:hyperlink>
      <w:r w:rsidR="00F65B91" w:rsidRPr="00F65B91">
        <w:rPr>
          <w:lang w:val="en-US"/>
        </w:rPr>
        <w:t xml:space="preserve"> (ITU-T WP1/13)</w:t>
      </w:r>
    </w:p>
    <w:p w14:paraId="06547FEF" w14:textId="04AF43E7" w:rsidR="001D3AEC" w:rsidRPr="0009513C" w:rsidRDefault="0009513C" w:rsidP="0009513C">
      <w:pPr>
        <w:pStyle w:val="Heading1"/>
        <w:spacing w:before="240" w:after="60"/>
        <w:rPr>
          <w:bCs/>
          <w:lang w:val="en-US"/>
        </w:rPr>
      </w:pPr>
      <w:r>
        <w:rPr>
          <w:bCs/>
          <w:lang w:val="en-US"/>
        </w:rPr>
        <w:t>8</w:t>
      </w:r>
      <w:r>
        <w:rPr>
          <w:bCs/>
          <w:lang w:val="en-US"/>
        </w:rPr>
        <w:tab/>
      </w:r>
      <w:r w:rsidR="001D3AEC" w:rsidRPr="0009513C">
        <w:rPr>
          <w:bCs/>
          <w:lang w:val="en-US"/>
        </w:rPr>
        <w:t>WTSA Resolutions</w:t>
      </w:r>
    </w:p>
    <w:p w14:paraId="72BC9D68" w14:textId="24DC73F7" w:rsidR="001D3AEC" w:rsidRPr="00782FB0" w:rsidRDefault="00A86C6C" w:rsidP="001D3AEC">
      <w:pPr>
        <w:rPr>
          <w:lang w:val="en-US" w:eastAsia="en-US"/>
        </w:rPr>
      </w:pPr>
      <w:r>
        <w:t xml:space="preserve">The meeting considered that </w:t>
      </w:r>
      <w:hyperlink r:id="rId62" w:history="1">
        <w:r w:rsidR="0009513C" w:rsidRPr="002E42E7">
          <w:rPr>
            <w:rStyle w:val="Hyperlink"/>
            <w:lang w:val="en-US" w:eastAsia="en-US"/>
          </w:rPr>
          <w:t>TD121R1</w:t>
        </w:r>
      </w:hyperlink>
      <w:r w:rsidR="0009513C">
        <w:rPr>
          <w:lang w:val="en-US" w:eastAsia="en-US"/>
        </w:rPr>
        <w:t xml:space="preserve"> </w:t>
      </w:r>
      <w:r>
        <w:rPr>
          <w:lang w:val="en-US" w:eastAsia="en-US"/>
        </w:rPr>
        <w:t>should be allocated to RG-WTSA</w:t>
      </w:r>
      <w:r w:rsidR="00F94D30">
        <w:rPr>
          <w:lang w:val="en-US" w:eastAsia="en-US"/>
        </w:rPr>
        <w:t xml:space="preserve"> rather than RG-WPR</w:t>
      </w:r>
      <w:r>
        <w:rPr>
          <w:lang w:val="en-US" w:eastAsia="en-US"/>
        </w:rPr>
        <w:t>.  Therefore, it was not treated in RG-WPR.</w:t>
      </w:r>
    </w:p>
    <w:p w14:paraId="0B6708B1" w14:textId="4004ACFF" w:rsidR="00E93AC1" w:rsidRDefault="00E93AC1" w:rsidP="0009513C">
      <w:pPr>
        <w:pStyle w:val="Heading1"/>
        <w:spacing w:before="240" w:after="60"/>
        <w:rPr>
          <w:bCs/>
          <w:lang w:val="en-US"/>
        </w:rPr>
      </w:pPr>
      <w:r>
        <w:rPr>
          <w:bCs/>
          <w:lang w:val="en-US"/>
        </w:rPr>
        <w:t>9</w:t>
      </w:r>
      <w:r>
        <w:rPr>
          <w:bCs/>
          <w:lang w:val="en-US"/>
        </w:rPr>
        <w:tab/>
        <w:t>Future activities</w:t>
      </w:r>
    </w:p>
    <w:p w14:paraId="0E6D9C24" w14:textId="5C612E3C" w:rsidR="00E93AC1" w:rsidRPr="00E93AC1" w:rsidRDefault="00E93AC1" w:rsidP="00E93AC1">
      <w:pPr>
        <w:rPr>
          <w:lang w:val="en-US" w:eastAsia="en-US"/>
        </w:rPr>
      </w:pPr>
      <w:r>
        <w:rPr>
          <w:lang w:val="en-US" w:eastAsia="en-US"/>
        </w:rPr>
        <w:t>Four interim meetings are proposed as shown in clause 5.2.</w:t>
      </w:r>
    </w:p>
    <w:p w14:paraId="48EF97B7" w14:textId="2D5AB1E2" w:rsidR="001D3AEC" w:rsidRPr="0009513C" w:rsidRDefault="0009513C" w:rsidP="0009513C">
      <w:pPr>
        <w:pStyle w:val="Heading1"/>
        <w:spacing w:before="240" w:after="60"/>
        <w:rPr>
          <w:bCs/>
          <w:lang w:val="en-US"/>
        </w:rPr>
      </w:pPr>
      <w:r>
        <w:rPr>
          <w:bCs/>
          <w:lang w:val="en-US"/>
        </w:rPr>
        <w:t>9</w:t>
      </w:r>
      <w:r>
        <w:rPr>
          <w:bCs/>
          <w:lang w:val="en-US"/>
        </w:rPr>
        <w:tab/>
      </w:r>
      <w:r w:rsidR="001D3AEC" w:rsidRPr="0009513C">
        <w:rPr>
          <w:bCs/>
          <w:lang w:val="en-US"/>
        </w:rPr>
        <w:t>AOB</w:t>
      </w:r>
      <w:bookmarkEnd w:id="19"/>
    </w:p>
    <w:p w14:paraId="2A9C27EA" w14:textId="77777777" w:rsidR="001D3AEC" w:rsidRPr="001D14A0" w:rsidRDefault="001D3AEC" w:rsidP="001D3AEC">
      <w:pPr>
        <w:rPr>
          <w:lang w:val="en-US"/>
        </w:rPr>
      </w:pPr>
      <w:r w:rsidRPr="001D14A0">
        <w:rPr>
          <w:lang w:val="en-US"/>
        </w:rPr>
        <w:t>None.</w:t>
      </w:r>
    </w:p>
    <w:p w14:paraId="43B40D15" w14:textId="6D86A5A2" w:rsidR="001D3AEC" w:rsidRPr="0009513C" w:rsidRDefault="0009513C" w:rsidP="0009513C">
      <w:pPr>
        <w:pStyle w:val="Heading1"/>
        <w:spacing w:before="240" w:after="60"/>
        <w:rPr>
          <w:bCs/>
          <w:lang w:val="en-US"/>
        </w:rPr>
      </w:pPr>
      <w:bookmarkStart w:id="20" w:name="_Toc32565401"/>
      <w:r>
        <w:rPr>
          <w:bCs/>
          <w:lang w:val="en-US"/>
        </w:rPr>
        <w:t>10</w:t>
      </w:r>
      <w:r>
        <w:rPr>
          <w:bCs/>
          <w:lang w:val="en-US"/>
        </w:rPr>
        <w:tab/>
      </w:r>
      <w:r w:rsidR="001D3AEC" w:rsidRPr="0009513C">
        <w:rPr>
          <w:bCs/>
          <w:lang w:val="en-US"/>
        </w:rPr>
        <w:t>Closing</w:t>
      </w:r>
      <w:bookmarkEnd w:id="20"/>
    </w:p>
    <w:p w14:paraId="6D66A6A2" w14:textId="7FC27E2F" w:rsidR="001D3AEC" w:rsidRPr="001D14A0" w:rsidRDefault="001D3AEC" w:rsidP="001D3AEC">
      <w:pPr>
        <w:rPr>
          <w:sz w:val="28"/>
          <w:lang w:val="en-US"/>
        </w:rPr>
      </w:pPr>
      <w:r w:rsidRPr="001D14A0">
        <w:rPr>
          <w:lang w:val="en-US"/>
        </w:rPr>
        <w:t>The TSAG RG-WP</w:t>
      </w:r>
      <w:r w:rsidR="0009513C">
        <w:rPr>
          <w:lang w:val="en-US"/>
        </w:rPr>
        <w:t>R</w:t>
      </w:r>
      <w:r w:rsidRPr="001D14A0">
        <w:rPr>
          <w:lang w:val="en-US"/>
        </w:rPr>
        <w:t xml:space="preserve"> Rapporteur</w:t>
      </w:r>
      <w:r w:rsidR="0009513C">
        <w:rPr>
          <w:lang w:val="en-US"/>
        </w:rPr>
        <w:t xml:space="preserve"> and the Associate Rapporteur</w:t>
      </w:r>
      <w:r w:rsidRPr="001D14A0">
        <w:rPr>
          <w:lang w:val="en-US"/>
        </w:rPr>
        <w:t xml:space="preserve"> thanked the participants, contributors for the various proposals and constructive debates.  She also thanked TSB for their assistance.  She invited active participation in future activities.</w:t>
      </w:r>
      <w:r w:rsidRPr="001D14A0">
        <w:rPr>
          <w:lang w:val="en-US"/>
        </w:rPr>
        <w:br w:type="page"/>
      </w:r>
    </w:p>
    <w:p w14:paraId="4A1B71B3" w14:textId="53D3C13D" w:rsidR="001D3AEC" w:rsidRDefault="00603883" w:rsidP="00603883">
      <w:pPr>
        <w:pStyle w:val="AnnexNotitle"/>
      </w:pPr>
      <w:r>
        <w:lastRenderedPageBreak/>
        <w:t>Annex A</w:t>
      </w:r>
      <w:r>
        <w:br/>
      </w:r>
      <w:proofErr w:type="spellStart"/>
      <w:r>
        <w:t>Agneda</w:t>
      </w:r>
      <w:proofErr w:type="spellEnd"/>
    </w:p>
    <w:p w14:paraId="54736829" w14:textId="77777777" w:rsidR="001D3AEC" w:rsidRDefault="001D3AEC" w:rsidP="001D3AEC"/>
    <w:p w14:paraId="57698AFC" w14:textId="49C63887" w:rsidR="001D3AEC" w:rsidRPr="00C57466" w:rsidRDefault="001D3AEC" w:rsidP="001D3AEC">
      <w:pPr>
        <w:numPr>
          <w:ilvl w:val="0"/>
          <w:numId w:val="11"/>
        </w:numPr>
        <w:spacing w:before="100"/>
        <w:ind w:left="567" w:hanging="562"/>
      </w:pPr>
      <w:r w:rsidRPr="00C57466">
        <w:t>Opening</w:t>
      </w:r>
    </w:p>
    <w:p w14:paraId="0705CF0D" w14:textId="77777777" w:rsidR="001D3AEC" w:rsidRPr="00C57466" w:rsidRDefault="001D3AEC" w:rsidP="001D3AEC">
      <w:pPr>
        <w:numPr>
          <w:ilvl w:val="0"/>
          <w:numId w:val="11"/>
        </w:numPr>
        <w:spacing w:before="100"/>
        <w:ind w:left="567" w:hanging="562"/>
      </w:pPr>
      <w:r w:rsidRPr="00C57466">
        <w:t>Approval of the agenda</w:t>
      </w:r>
    </w:p>
    <w:p w14:paraId="04E4CF9D" w14:textId="77777777" w:rsidR="001D3AEC" w:rsidRPr="00C57466" w:rsidRDefault="001D3AEC" w:rsidP="001D3AEC">
      <w:pPr>
        <w:numPr>
          <w:ilvl w:val="0"/>
          <w:numId w:val="11"/>
        </w:numPr>
        <w:spacing w:before="100"/>
        <w:ind w:left="567" w:hanging="562"/>
      </w:pPr>
      <w:r w:rsidRPr="00C57466">
        <w:t>Documentation (</w:t>
      </w:r>
      <w:hyperlink w:anchor="AnnexA" w:history="1">
        <w:r w:rsidRPr="00C57466">
          <w:rPr>
            <w:rStyle w:val="Hyperlink"/>
          </w:rPr>
          <w:t>Annex A</w:t>
        </w:r>
      </w:hyperlink>
      <w:r w:rsidRPr="00C57466">
        <w:t>)</w:t>
      </w:r>
    </w:p>
    <w:p w14:paraId="58FD5BC0" w14:textId="77777777" w:rsidR="001D3AEC" w:rsidRPr="00C57466" w:rsidRDefault="001D3AEC" w:rsidP="001D3AEC">
      <w:pPr>
        <w:numPr>
          <w:ilvl w:val="0"/>
          <w:numId w:val="11"/>
        </w:numPr>
        <w:spacing w:before="100"/>
        <w:ind w:left="567" w:hanging="562"/>
      </w:pPr>
      <w:r w:rsidRPr="00C57466">
        <w:t>Recap of previous discussions</w:t>
      </w:r>
    </w:p>
    <w:p w14:paraId="0AB5CAEA" w14:textId="77777777" w:rsidR="001D3AEC" w:rsidRPr="00C57466" w:rsidRDefault="001D3AEC" w:rsidP="001D3AEC">
      <w:pPr>
        <w:numPr>
          <w:ilvl w:val="1"/>
          <w:numId w:val="11"/>
        </w:numPr>
        <w:spacing w:before="100"/>
        <w:ind w:left="1134" w:hanging="562"/>
      </w:pPr>
      <w:r w:rsidRPr="00C57466">
        <w:t>Previous TSAG meeting (</w:t>
      </w:r>
      <w:hyperlink r:id="rId63" w:history="1">
        <w:r w:rsidRPr="00D3151D">
          <w:rPr>
            <w:rStyle w:val="Hyperlink"/>
          </w:rPr>
          <w:t>TSAG-R</w:t>
        </w:r>
        <w:r>
          <w:rPr>
            <w:rStyle w:val="Hyperlink"/>
          </w:rPr>
          <w:t>24</w:t>
        </w:r>
      </w:hyperlink>
      <w:r w:rsidRPr="00C57466">
        <w:t>)</w:t>
      </w:r>
    </w:p>
    <w:p w14:paraId="7B3637A4" w14:textId="77777777" w:rsidR="001D3AEC" w:rsidRPr="00C57466" w:rsidRDefault="001D3AEC" w:rsidP="001D3AEC">
      <w:pPr>
        <w:numPr>
          <w:ilvl w:val="1"/>
          <w:numId w:val="11"/>
        </w:numPr>
        <w:spacing w:before="100"/>
        <w:ind w:left="1134" w:hanging="562"/>
      </w:pPr>
      <w:r>
        <w:t>WTSA-20</w:t>
      </w:r>
    </w:p>
    <w:p w14:paraId="6A01771A" w14:textId="77777777" w:rsidR="001D3AEC" w:rsidRPr="00FF56A5" w:rsidRDefault="001D3AEC" w:rsidP="001D3AEC">
      <w:pPr>
        <w:numPr>
          <w:ilvl w:val="0"/>
          <w:numId w:val="11"/>
        </w:numPr>
        <w:spacing w:before="100"/>
        <w:ind w:left="567" w:hanging="562"/>
      </w:pPr>
      <w:r>
        <w:t>Work Programme and Restructuring</w:t>
      </w:r>
    </w:p>
    <w:p w14:paraId="55430945" w14:textId="77777777" w:rsidR="001D3AEC" w:rsidRPr="00C57466" w:rsidRDefault="001D3AEC" w:rsidP="001D3AEC">
      <w:pPr>
        <w:numPr>
          <w:ilvl w:val="1"/>
          <w:numId w:val="11"/>
        </w:numPr>
        <w:spacing w:before="100"/>
        <w:ind w:left="1134" w:hanging="562"/>
      </w:pPr>
      <w:r w:rsidRPr="00C57466">
        <w:t>General</w:t>
      </w:r>
    </w:p>
    <w:p w14:paraId="07C77A54" w14:textId="77777777" w:rsidR="001D3AEC" w:rsidRDefault="001D3AEC" w:rsidP="001D3AEC">
      <w:pPr>
        <w:numPr>
          <w:ilvl w:val="1"/>
          <w:numId w:val="11"/>
        </w:numPr>
        <w:spacing w:before="100"/>
        <w:ind w:left="1134" w:hanging="562"/>
      </w:pPr>
      <w:r w:rsidRPr="00FF56A5">
        <w:t>Question</w:t>
      </w:r>
      <w:r>
        <w:t xml:space="preserve"> and mandate</w:t>
      </w:r>
      <w:r w:rsidRPr="00FF56A5">
        <w:t xml:space="preserve"> updates</w:t>
      </w:r>
      <w:r>
        <w:t xml:space="preserve"> for this Study Period</w:t>
      </w:r>
    </w:p>
    <w:p w14:paraId="0AACAF54" w14:textId="77777777" w:rsidR="001D3AEC" w:rsidRPr="00FF56A5" w:rsidRDefault="001D3AEC" w:rsidP="001D3AEC">
      <w:pPr>
        <w:numPr>
          <w:ilvl w:val="1"/>
          <w:numId w:val="11"/>
        </w:numPr>
        <w:spacing w:before="100"/>
        <w:ind w:left="1134" w:hanging="562"/>
      </w:pPr>
      <w:r>
        <w:t>SG restructuring</w:t>
      </w:r>
    </w:p>
    <w:p w14:paraId="1DCECF95" w14:textId="77777777" w:rsidR="001D3AEC" w:rsidRDefault="001D3AEC" w:rsidP="001D3AEC">
      <w:pPr>
        <w:numPr>
          <w:ilvl w:val="0"/>
          <w:numId w:val="11"/>
        </w:numPr>
        <w:spacing w:before="100"/>
        <w:ind w:left="567" w:hanging="562"/>
      </w:pPr>
      <w:r>
        <w:t>SG work and coordination</w:t>
      </w:r>
    </w:p>
    <w:p w14:paraId="21FE4519" w14:textId="77777777" w:rsidR="001D3AEC" w:rsidRDefault="001D3AEC" w:rsidP="001D3AEC">
      <w:pPr>
        <w:numPr>
          <w:ilvl w:val="0"/>
          <w:numId w:val="11"/>
        </w:numPr>
        <w:spacing w:before="100"/>
        <w:ind w:left="567" w:hanging="562"/>
      </w:pPr>
      <w:r w:rsidRPr="00C57466">
        <w:t>Lead SG reports</w:t>
      </w:r>
    </w:p>
    <w:p w14:paraId="32AD8BE0" w14:textId="77777777" w:rsidR="001D3AEC" w:rsidRDefault="001D3AEC" w:rsidP="001D3AEC">
      <w:pPr>
        <w:numPr>
          <w:ilvl w:val="0"/>
          <w:numId w:val="11"/>
        </w:numPr>
        <w:spacing w:before="100"/>
        <w:ind w:left="567" w:hanging="562"/>
      </w:pPr>
      <w:r>
        <w:t>Liaison Statements</w:t>
      </w:r>
    </w:p>
    <w:p w14:paraId="46DBE844" w14:textId="77777777" w:rsidR="001D3AEC" w:rsidRDefault="001D3AEC" w:rsidP="001D3AEC">
      <w:pPr>
        <w:numPr>
          <w:ilvl w:val="0"/>
          <w:numId w:val="11"/>
        </w:numPr>
        <w:spacing w:before="100"/>
        <w:ind w:left="567" w:hanging="562"/>
      </w:pPr>
      <w:r>
        <w:t>WTSA Resolutions</w:t>
      </w:r>
    </w:p>
    <w:p w14:paraId="7D6A5503" w14:textId="77777777" w:rsidR="001D3AEC" w:rsidRDefault="001D3AEC" w:rsidP="001D3AEC">
      <w:pPr>
        <w:numPr>
          <w:ilvl w:val="0"/>
          <w:numId w:val="11"/>
        </w:numPr>
        <w:spacing w:before="100"/>
        <w:ind w:left="567" w:hanging="562"/>
      </w:pPr>
      <w:r>
        <w:t>Interim activities</w:t>
      </w:r>
    </w:p>
    <w:p w14:paraId="734C4BE6" w14:textId="77777777" w:rsidR="001D3AEC" w:rsidRPr="00C57466" w:rsidRDefault="001D3AEC" w:rsidP="001D3AEC">
      <w:pPr>
        <w:numPr>
          <w:ilvl w:val="0"/>
          <w:numId w:val="11"/>
        </w:numPr>
        <w:spacing w:before="100"/>
        <w:ind w:left="567" w:hanging="562"/>
      </w:pPr>
      <w:r w:rsidRPr="00C57466">
        <w:t>AOB</w:t>
      </w:r>
    </w:p>
    <w:p w14:paraId="5108A17A" w14:textId="77777777" w:rsidR="001D3AEC" w:rsidRPr="00C57466" w:rsidRDefault="001D3AEC" w:rsidP="001D3AEC">
      <w:pPr>
        <w:numPr>
          <w:ilvl w:val="0"/>
          <w:numId w:val="11"/>
        </w:numPr>
        <w:spacing w:before="100"/>
        <w:ind w:left="567" w:hanging="562"/>
      </w:pPr>
      <w:r w:rsidRPr="00C57466">
        <w:t>Closing</w:t>
      </w:r>
    </w:p>
    <w:p w14:paraId="5327A6F3" w14:textId="77777777" w:rsidR="001D3AEC" w:rsidRDefault="001D3AEC" w:rsidP="001D3AEC">
      <w:pPr>
        <w:jc w:val="center"/>
      </w:pPr>
    </w:p>
    <w:p w14:paraId="333CAC1E" w14:textId="77777777" w:rsidR="001D3AEC" w:rsidRDefault="001D3AEC" w:rsidP="001D3AEC">
      <w:pPr>
        <w:spacing w:before="0" w:after="160" w:line="259" w:lineRule="auto"/>
      </w:pPr>
      <w:r>
        <w:br w:type="page"/>
      </w:r>
    </w:p>
    <w:p w14:paraId="39A3CDB2" w14:textId="07674137" w:rsidR="001D3AEC" w:rsidRDefault="001D3AEC" w:rsidP="001D3AEC">
      <w:pPr>
        <w:pStyle w:val="AnnexNotitle"/>
      </w:pPr>
      <w:bookmarkStart w:id="21" w:name="AnnexA"/>
      <w:bookmarkStart w:id="22" w:name="_Ref505768856"/>
      <w:bookmarkStart w:id="23" w:name="_Ref505769420"/>
      <w:r w:rsidRPr="00C57466">
        <w:lastRenderedPageBreak/>
        <w:t xml:space="preserve">Annex </w:t>
      </w:r>
      <w:bookmarkEnd w:id="21"/>
      <w:r w:rsidR="00603883">
        <w:t>B</w:t>
      </w:r>
      <w:r w:rsidRPr="00C57466">
        <w:br/>
        <w:t>Allocation of documents</w:t>
      </w:r>
      <w:bookmarkEnd w:id="22"/>
      <w:bookmarkEnd w:id="23"/>
    </w:p>
    <w:p w14:paraId="1F3D908E" w14:textId="77777777" w:rsidR="00603883" w:rsidRPr="00603883" w:rsidRDefault="00603883" w:rsidP="00603883">
      <w:pPr>
        <w:rPr>
          <w:lang w:eastAsia="en-US"/>
        </w:rPr>
      </w:pP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6"/>
        <w:gridCol w:w="1500"/>
        <w:gridCol w:w="4601"/>
        <w:gridCol w:w="2852"/>
      </w:tblGrid>
      <w:tr w:rsidR="001D3AEC" w:rsidRPr="00653741" w14:paraId="0A31E297" w14:textId="77777777" w:rsidTr="00D00A19">
        <w:trPr>
          <w:cantSplit/>
          <w:tblHeader/>
          <w:jc w:val="center"/>
        </w:trPr>
        <w:tc>
          <w:tcPr>
            <w:tcW w:w="341" w:type="pct"/>
            <w:tcBorders>
              <w:top w:val="single" w:sz="12" w:space="0" w:color="auto"/>
              <w:bottom w:val="single" w:sz="12" w:space="0" w:color="auto"/>
            </w:tcBorders>
            <w:shd w:val="clear" w:color="auto" w:fill="auto"/>
            <w:vAlign w:val="center"/>
          </w:tcPr>
          <w:p w14:paraId="5C16F47D" w14:textId="77777777" w:rsidR="001D3AEC" w:rsidRPr="00C6351E" w:rsidRDefault="001D3AEC" w:rsidP="00D00A19">
            <w:pPr>
              <w:pStyle w:val="Tablehead"/>
              <w:rPr>
                <w:szCs w:val="22"/>
              </w:rPr>
            </w:pPr>
            <w:r w:rsidRPr="00C6351E">
              <w:rPr>
                <w:szCs w:val="22"/>
              </w:rPr>
              <w:t>Item</w:t>
            </w:r>
          </w:p>
        </w:tc>
        <w:tc>
          <w:tcPr>
            <w:tcW w:w="781" w:type="pct"/>
            <w:tcBorders>
              <w:top w:val="single" w:sz="12" w:space="0" w:color="auto"/>
              <w:bottom w:val="single" w:sz="12" w:space="0" w:color="auto"/>
            </w:tcBorders>
            <w:shd w:val="clear" w:color="auto" w:fill="auto"/>
            <w:vAlign w:val="center"/>
          </w:tcPr>
          <w:p w14:paraId="77AE3C8B" w14:textId="77777777" w:rsidR="001D3AEC" w:rsidRPr="00C6351E" w:rsidRDefault="001D3AEC" w:rsidP="00D00A19">
            <w:pPr>
              <w:pStyle w:val="Tablehead"/>
              <w:rPr>
                <w:szCs w:val="22"/>
              </w:rPr>
            </w:pPr>
            <w:r w:rsidRPr="00C6351E">
              <w:rPr>
                <w:szCs w:val="22"/>
              </w:rPr>
              <w:t>Category</w:t>
            </w:r>
          </w:p>
        </w:tc>
        <w:tc>
          <w:tcPr>
            <w:tcW w:w="2394" w:type="pct"/>
            <w:tcBorders>
              <w:top w:val="single" w:sz="12" w:space="0" w:color="auto"/>
              <w:bottom w:val="single" w:sz="12" w:space="0" w:color="auto"/>
            </w:tcBorders>
            <w:shd w:val="clear" w:color="auto" w:fill="auto"/>
            <w:vAlign w:val="center"/>
          </w:tcPr>
          <w:p w14:paraId="7255983B" w14:textId="77777777" w:rsidR="001D3AEC" w:rsidRPr="00C6351E" w:rsidRDefault="001D3AEC" w:rsidP="00D00A19">
            <w:pPr>
              <w:pStyle w:val="Tablehead"/>
              <w:rPr>
                <w:szCs w:val="22"/>
              </w:rPr>
            </w:pPr>
            <w:r w:rsidRPr="00C6351E">
              <w:rPr>
                <w:szCs w:val="22"/>
              </w:rPr>
              <w:t>Contribution #, Source</w:t>
            </w:r>
            <w:r w:rsidRPr="00C6351E">
              <w:rPr>
                <w:szCs w:val="22"/>
              </w:rPr>
              <w:br/>
              <w:t>Title</w:t>
            </w:r>
          </w:p>
        </w:tc>
        <w:tc>
          <w:tcPr>
            <w:tcW w:w="1484" w:type="pct"/>
            <w:tcBorders>
              <w:top w:val="single" w:sz="12" w:space="0" w:color="auto"/>
              <w:bottom w:val="single" w:sz="12" w:space="0" w:color="auto"/>
            </w:tcBorders>
          </w:tcPr>
          <w:p w14:paraId="58BDF376" w14:textId="77777777" w:rsidR="001D3AEC" w:rsidRPr="00C6351E" w:rsidRDefault="001D3AEC" w:rsidP="00D00A19">
            <w:pPr>
              <w:pStyle w:val="Tablehead"/>
              <w:rPr>
                <w:szCs w:val="22"/>
              </w:rPr>
            </w:pPr>
            <w:r w:rsidRPr="00C6351E">
              <w:rPr>
                <w:szCs w:val="22"/>
              </w:rPr>
              <w:t>Note</w:t>
            </w:r>
          </w:p>
        </w:tc>
      </w:tr>
      <w:tr w:rsidR="001D3AEC" w:rsidRPr="00574191" w14:paraId="64A88279" w14:textId="77777777" w:rsidTr="00D00A19">
        <w:trPr>
          <w:cantSplit/>
          <w:jc w:val="center"/>
        </w:trPr>
        <w:tc>
          <w:tcPr>
            <w:tcW w:w="341" w:type="pct"/>
            <w:tcBorders>
              <w:top w:val="single" w:sz="12" w:space="0" w:color="auto"/>
              <w:bottom w:val="single" w:sz="12" w:space="0" w:color="auto"/>
            </w:tcBorders>
            <w:shd w:val="clear" w:color="auto" w:fill="auto"/>
          </w:tcPr>
          <w:p w14:paraId="36CE83D6" w14:textId="77777777" w:rsidR="001D3AEC" w:rsidRPr="00C6351E" w:rsidRDefault="001D3AEC" w:rsidP="00D00A19">
            <w:pPr>
              <w:pStyle w:val="Tabletext"/>
              <w:rPr>
                <w:szCs w:val="22"/>
              </w:rPr>
            </w:pPr>
            <w:r w:rsidRPr="00C6351E">
              <w:rPr>
                <w:szCs w:val="22"/>
              </w:rPr>
              <w:t>2</w:t>
            </w:r>
          </w:p>
        </w:tc>
        <w:tc>
          <w:tcPr>
            <w:tcW w:w="781" w:type="pct"/>
            <w:tcBorders>
              <w:top w:val="single" w:sz="12" w:space="0" w:color="auto"/>
              <w:bottom w:val="single" w:sz="12" w:space="0" w:color="auto"/>
            </w:tcBorders>
            <w:shd w:val="clear" w:color="auto" w:fill="auto"/>
          </w:tcPr>
          <w:p w14:paraId="2BA47F70" w14:textId="77777777" w:rsidR="001D3AEC" w:rsidRPr="00C6351E" w:rsidRDefault="001D3AEC" w:rsidP="00D00A19">
            <w:pPr>
              <w:pStyle w:val="Tabletext"/>
              <w:rPr>
                <w:szCs w:val="22"/>
              </w:rPr>
            </w:pPr>
            <w:proofErr w:type="spellStart"/>
            <w:r w:rsidRPr="00C6351E">
              <w:rPr>
                <w:szCs w:val="22"/>
              </w:rPr>
              <w:t>Adm</w:t>
            </w:r>
            <w:proofErr w:type="spellEnd"/>
          </w:p>
        </w:tc>
        <w:tc>
          <w:tcPr>
            <w:tcW w:w="2394" w:type="pct"/>
            <w:tcBorders>
              <w:top w:val="single" w:sz="12" w:space="0" w:color="auto"/>
              <w:bottom w:val="single" w:sz="12" w:space="0" w:color="auto"/>
            </w:tcBorders>
            <w:shd w:val="clear" w:color="auto" w:fill="auto"/>
          </w:tcPr>
          <w:p w14:paraId="60B9A53B" w14:textId="2647F9A8" w:rsidR="001D3AEC" w:rsidRPr="00C6351E" w:rsidRDefault="00B94221" w:rsidP="00D00A19">
            <w:pPr>
              <w:pStyle w:val="Tabletext"/>
              <w:rPr>
                <w:szCs w:val="22"/>
                <w:lang w:val="fr-FR"/>
              </w:rPr>
            </w:pPr>
            <w:hyperlink r:id="rId64" w:history="1">
              <w:r w:rsidR="001D3AEC" w:rsidRPr="00C6351E">
                <w:rPr>
                  <w:rStyle w:val="Hyperlink"/>
                  <w:szCs w:val="22"/>
                  <w:lang w:val="fr-FR"/>
                </w:rPr>
                <w:t>TD1</w:t>
              </w:r>
              <w:r w:rsidR="00603883">
                <w:rPr>
                  <w:rStyle w:val="Hyperlink"/>
                  <w:szCs w:val="22"/>
                  <w:lang w:val="fr-FR"/>
                </w:rPr>
                <w:t>6R1</w:t>
              </w:r>
            </w:hyperlink>
            <w:r w:rsidR="001D3AEC" w:rsidRPr="00C6351E">
              <w:rPr>
                <w:szCs w:val="22"/>
                <w:lang w:val="fr-FR"/>
              </w:rPr>
              <w:t>: Rapporteur RG-WPR</w:t>
            </w:r>
          </w:p>
          <w:p w14:paraId="4D04B574" w14:textId="560F4C7D" w:rsidR="001D3AEC" w:rsidRPr="00603883" w:rsidRDefault="00603883" w:rsidP="00D00A19">
            <w:pPr>
              <w:pStyle w:val="Tabletext"/>
              <w:rPr>
                <w:szCs w:val="22"/>
                <w:lang w:val="fr-FR"/>
              </w:rPr>
            </w:pPr>
            <w:r>
              <w:rPr>
                <w:szCs w:val="22"/>
                <w:lang w:val="fr-FR"/>
              </w:rPr>
              <w:t>A</w:t>
            </w:r>
            <w:r w:rsidR="001D3AEC" w:rsidRPr="00603883">
              <w:rPr>
                <w:szCs w:val="22"/>
                <w:lang w:val="fr-FR"/>
              </w:rPr>
              <w:t>genda TSAG RG-WPR</w:t>
            </w:r>
          </w:p>
          <w:p w14:paraId="2AE4024B" w14:textId="1A9D95B4" w:rsidR="00603883" w:rsidRPr="00C6351E" w:rsidRDefault="00B94221" w:rsidP="00603883">
            <w:pPr>
              <w:pStyle w:val="Tabletext"/>
              <w:rPr>
                <w:szCs w:val="22"/>
                <w:lang w:val="fr-FR"/>
              </w:rPr>
            </w:pPr>
            <w:hyperlink r:id="rId65" w:history="1">
              <w:r w:rsidR="00603883" w:rsidRPr="00C6351E">
                <w:rPr>
                  <w:rStyle w:val="Hyperlink"/>
                  <w:szCs w:val="22"/>
                  <w:lang w:val="fr-FR"/>
                </w:rPr>
                <w:t>TD1</w:t>
              </w:r>
              <w:r w:rsidR="00603883">
                <w:rPr>
                  <w:rStyle w:val="Hyperlink"/>
                  <w:szCs w:val="22"/>
                  <w:lang w:val="fr-FR"/>
                </w:rPr>
                <w:t>7</w:t>
              </w:r>
            </w:hyperlink>
            <w:r w:rsidR="00603883" w:rsidRPr="00C6351E">
              <w:rPr>
                <w:szCs w:val="22"/>
                <w:lang w:val="fr-FR"/>
              </w:rPr>
              <w:t>: Rapporteur RG-WPR</w:t>
            </w:r>
          </w:p>
          <w:p w14:paraId="0838C51A" w14:textId="2E79A72B" w:rsidR="00603883" w:rsidRPr="00603883" w:rsidRDefault="00603883" w:rsidP="00603883">
            <w:pPr>
              <w:pStyle w:val="Tabletext"/>
              <w:rPr>
                <w:szCs w:val="22"/>
                <w:lang w:val="fr-FR"/>
              </w:rPr>
            </w:pPr>
            <w:r>
              <w:rPr>
                <w:szCs w:val="22"/>
                <w:lang w:val="fr-FR"/>
              </w:rPr>
              <w:t>R</w:t>
            </w:r>
            <w:r w:rsidRPr="00603883">
              <w:rPr>
                <w:lang w:val="fr-FR"/>
              </w:rPr>
              <w:t>eport</w:t>
            </w:r>
            <w:r w:rsidRPr="00603883">
              <w:rPr>
                <w:szCs w:val="22"/>
                <w:lang w:val="fr-FR"/>
              </w:rPr>
              <w:t xml:space="preserve"> TSAG RG-WPR</w:t>
            </w:r>
          </w:p>
          <w:p w14:paraId="48B207FE" w14:textId="77777777" w:rsidR="001D3AEC" w:rsidRPr="00603883" w:rsidRDefault="00B94221" w:rsidP="00D00A19">
            <w:pPr>
              <w:spacing w:before="0"/>
              <w:rPr>
                <w:sz w:val="22"/>
                <w:szCs w:val="22"/>
                <w:lang w:val="fr-FR"/>
              </w:rPr>
            </w:pPr>
            <w:hyperlink r:id="rId66" w:history="1">
              <w:r w:rsidR="001D3AEC" w:rsidRPr="00603883">
                <w:rPr>
                  <w:rStyle w:val="Hyperlink"/>
                  <w:sz w:val="22"/>
                  <w:szCs w:val="22"/>
                  <w:lang w:val="fr-FR"/>
                </w:rPr>
                <w:t>TD059</w:t>
              </w:r>
            </w:hyperlink>
            <w:r w:rsidR="001D3AEC" w:rsidRPr="00603883">
              <w:rPr>
                <w:sz w:val="22"/>
                <w:szCs w:val="22"/>
                <w:lang w:val="fr-FR"/>
              </w:rPr>
              <w:t>: TSB</w:t>
            </w:r>
          </w:p>
          <w:p w14:paraId="70E987D8" w14:textId="77777777" w:rsidR="001D3AEC" w:rsidRPr="00C6351E" w:rsidRDefault="001D3AEC" w:rsidP="00D00A19">
            <w:pPr>
              <w:pStyle w:val="Tabletext"/>
              <w:rPr>
                <w:szCs w:val="22"/>
              </w:rPr>
            </w:pPr>
            <w:r w:rsidRPr="00C6351E">
              <w:rPr>
                <w:szCs w:val="22"/>
              </w:rPr>
              <w:t>List of incoming and outgoing liaison statements (TSAG, Geneva, 12-16 December 2022)</w:t>
            </w:r>
          </w:p>
          <w:p w14:paraId="4A0D4AE0" w14:textId="77777777" w:rsidR="001D3AEC" w:rsidRPr="00C6351E" w:rsidRDefault="00B94221" w:rsidP="00D00A19">
            <w:pPr>
              <w:spacing w:before="0"/>
              <w:rPr>
                <w:sz w:val="22"/>
                <w:szCs w:val="22"/>
              </w:rPr>
            </w:pPr>
            <w:hyperlink r:id="rId67" w:history="1">
              <w:r w:rsidR="001D3AEC" w:rsidRPr="00C6351E">
                <w:rPr>
                  <w:rStyle w:val="Hyperlink"/>
                  <w:sz w:val="22"/>
                  <w:szCs w:val="22"/>
                </w:rPr>
                <w:t>TD064</w:t>
              </w:r>
            </w:hyperlink>
            <w:r w:rsidR="001D3AEC" w:rsidRPr="00C6351E">
              <w:rPr>
                <w:sz w:val="22"/>
                <w:szCs w:val="22"/>
              </w:rPr>
              <w:t>: Chairman, TSAG</w:t>
            </w:r>
          </w:p>
          <w:p w14:paraId="7AFE524E" w14:textId="77777777" w:rsidR="001D3AEC" w:rsidRPr="00590BD0" w:rsidRDefault="001D3AEC" w:rsidP="00D00A19">
            <w:pPr>
              <w:pStyle w:val="Tabletext"/>
              <w:rPr>
                <w:szCs w:val="22"/>
              </w:rPr>
            </w:pPr>
            <w:r w:rsidRPr="00C6351E">
              <w:rPr>
                <w:szCs w:val="22"/>
              </w:rPr>
              <w:t>Proposed TSAG structure, organization, and leadership for the 2022-2024 study period</w:t>
            </w:r>
          </w:p>
          <w:p w14:paraId="09A87FDD" w14:textId="42FE44C2" w:rsidR="001D3AEC" w:rsidRPr="00590BD0" w:rsidRDefault="00B94221" w:rsidP="00D00A19">
            <w:pPr>
              <w:spacing w:before="0"/>
              <w:rPr>
                <w:sz w:val="22"/>
                <w:szCs w:val="22"/>
              </w:rPr>
            </w:pPr>
            <w:hyperlink r:id="rId68" w:history="1">
              <w:r w:rsidR="001D3AEC" w:rsidRPr="00590BD0">
                <w:rPr>
                  <w:rStyle w:val="Hyperlink"/>
                  <w:sz w:val="22"/>
                  <w:szCs w:val="22"/>
                </w:rPr>
                <w:t>TD06</w:t>
              </w:r>
              <w:r w:rsidR="00603883">
                <w:rPr>
                  <w:rStyle w:val="Hyperlink"/>
                  <w:sz w:val="22"/>
                  <w:szCs w:val="22"/>
                </w:rPr>
                <w:t>5</w:t>
              </w:r>
              <w:r w:rsidR="00603883">
                <w:rPr>
                  <w:rStyle w:val="Hyperlink"/>
                </w:rPr>
                <w:t>-R1</w:t>
              </w:r>
            </w:hyperlink>
            <w:r w:rsidR="001D3AEC" w:rsidRPr="00590BD0">
              <w:rPr>
                <w:sz w:val="22"/>
                <w:szCs w:val="22"/>
              </w:rPr>
              <w:t>: Chairman, TSAG</w:t>
            </w:r>
          </w:p>
          <w:p w14:paraId="203DE8C6" w14:textId="77777777" w:rsidR="001D3AEC" w:rsidRPr="00C6351E" w:rsidRDefault="001D3AEC" w:rsidP="00D00A19">
            <w:pPr>
              <w:pStyle w:val="Tabletext"/>
              <w:rPr>
                <w:szCs w:val="22"/>
              </w:rPr>
            </w:pPr>
            <w:r w:rsidRPr="00590BD0">
              <w:rPr>
                <w:szCs w:val="22"/>
              </w:rPr>
              <w:t>TSAG Action plan for the 2022-2024 study period</w:t>
            </w:r>
          </w:p>
        </w:tc>
        <w:tc>
          <w:tcPr>
            <w:tcW w:w="1484" w:type="pct"/>
            <w:tcBorders>
              <w:top w:val="single" w:sz="12" w:space="0" w:color="auto"/>
              <w:bottom w:val="single" w:sz="12" w:space="0" w:color="auto"/>
            </w:tcBorders>
          </w:tcPr>
          <w:p w14:paraId="0217C335" w14:textId="77777777" w:rsidR="001D3AEC" w:rsidRPr="00C6351E" w:rsidRDefault="001D3AEC" w:rsidP="00D00A19">
            <w:pPr>
              <w:pStyle w:val="Tabletext"/>
              <w:rPr>
                <w:szCs w:val="22"/>
              </w:rPr>
            </w:pPr>
          </w:p>
        </w:tc>
      </w:tr>
      <w:tr w:rsidR="001D3AEC" w:rsidRPr="00653741" w14:paraId="3E956D9F" w14:textId="77777777" w:rsidTr="00D00A19">
        <w:trPr>
          <w:cantSplit/>
          <w:jc w:val="center"/>
        </w:trPr>
        <w:tc>
          <w:tcPr>
            <w:tcW w:w="341" w:type="pct"/>
            <w:tcBorders>
              <w:top w:val="single" w:sz="12" w:space="0" w:color="auto"/>
              <w:bottom w:val="single" w:sz="4" w:space="0" w:color="auto"/>
              <w:right w:val="single" w:sz="4" w:space="0" w:color="auto"/>
            </w:tcBorders>
            <w:shd w:val="clear" w:color="auto" w:fill="auto"/>
          </w:tcPr>
          <w:p w14:paraId="2FA23AF8" w14:textId="77777777" w:rsidR="001D3AEC" w:rsidRPr="00C6351E" w:rsidRDefault="001D3AEC" w:rsidP="00D00A19">
            <w:pPr>
              <w:pStyle w:val="Tabletext"/>
              <w:rPr>
                <w:szCs w:val="22"/>
              </w:rPr>
            </w:pPr>
            <w:r w:rsidRPr="00C6351E">
              <w:rPr>
                <w:szCs w:val="22"/>
              </w:rPr>
              <w:t>4</w:t>
            </w:r>
          </w:p>
        </w:tc>
        <w:tc>
          <w:tcPr>
            <w:tcW w:w="781" w:type="pct"/>
            <w:tcBorders>
              <w:top w:val="single" w:sz="12" w:space="0" w:color="auto"/>
              <w:left w:val="single" w:sz="4" w:space="0" w:color="auto"/>
              <w:bottom w:val="single" w:sz="4" w:space="0" w:color="auto"/>
              <w:right w:val="single" w:sz="4" w:space="0" w:color="auto"/>
            </w:tcBorders>
            <w:shd w:val="clear" w:color="auto" w:fill="auto"/>
          </w:tcPr>
          <w:p w14:paraId="7DBD12DB" w14:textId="77777777" w:rsidR="001D3AEC" w:rsidRPr="00C6351E" w:rsidRDefault="001D3AEC" w:rsidP="00D00A19">
            <w:pPr>
              <w:pStyle w:val="Tabletext"/>
              <w:rPr>
                <w:szCs w:val="22"/>
              </w:rPr>
            </w:pPr>
            <w:r w:rsidRPr="00C6351E">
              <w:rPr>
                <w:szCs w:val="22"/>
              </w:rPr>
              <w:t>Recap of previous discussions</w:t>
            </w:r>
          </w:p>
        </w:tc>
        <w:tc>
          <w:tcPr>
            <w:tcW w:w="2394" w:type="pct"/>
            <w:tcBorders>
              <w:top w:val="single" w:sz="12" w:space="0" w:color="auto"/>
              <w:left w:val="single" w:sz="4" w:space="0" w:color="auto"/>
              <w:bottom w:val="single" w:sz="4" w:space="0" w:color="auto"/>
              <w:right w:val="single" w:sz="4" w:space="0" w:color="auto"/>
            </w:tcBorders>
            <w:shd w:val="clear" w:color="auto" w:fill="auto"/>
          </w:tcPr>
          <w:p w14:paraId="598968CC" w14:textId="77777777" w:rsidR="001D3AEC" w:rsidRPr="00C6351E" w:rsidRDefault="00B94221" w:rsidP="00D00A19">
            <w:pPr>
              <w:pStyle w:val="Tabletext"/>
              <w:rPr>
                <w:szCs w:val="22"/>
              </w:rPr>
            </w:pPr>
            <w:hyperlink r:id="rId69" w:history="1">
              <w:r w:rsidR="001D3AEC" w:rsidRPr="00C6351E">
                <w:rPr>
                  <w:rStyle w:val="Hyperlink"/>
                  <w:szCs w:val="22"/>
                </w:rPr>
                <w:t>TSAG-R24</w:t>
              </w:r>
            </w:hyperlink>
            <w:r w:rsidR="001D3AEC" w:rsidRPr="00C6351E">
              <w:rPr>
                <w:szCs w:val="22"/>
              </w:rPr>
              <w:t>: TSB</w:t>
            </w:r>
          </w:p>
          <w:p w14:paraId="07864316" w14:textId="77777777" w:rsidR="001D3AEC" w:rsidRDefault="001D3AEC" w:rsidP="00D00A19">
            <w:pPr>
              <w:pStyle w:val="Tabletext"/>
              <w:rPr>
                <w:szCs w:val="22"/>
              </w:rPr>
            </w:pPr>
            <w:r w:rsidRPr="00C6351E">
              <w:rPr>
                <w:szCs w:val="22"/>
              </w:rPr>
              <w:t>Report of the ninth TSAG meeting (virtual, 10-17 January 2022)</w:t>
            </w:r>
          </w:p>
          <w:p w14:paraId="44C868D3" w14:textId="77777777" w:rsidR="001D3AEC" w:rsidRPr="00C6351E" w:rsidRDefault="00B94221" w:rsidP="00D00A19">
            <w:pPr>
              <w:spacing w:before="0"/>
              <w:rPr>
                <w:sz w:val="22"/>
                <w:szCs w:val="22"/>
              </w:rPr>
            </w:pPr>
            <w:hyperlink r:id="rId70" w:history="1">
              <w:r w:rsidR="001D3AEC" w:rsidRPr="00AB67D8">
                <w:rPr>
                  <w:rStyle w:val="Hyperlink"/>
                  <w:sz w:val="22"/>
                  <w:szCs w:val="22"/>
                </w:rPr>
                <w:t>TD0124-R1</w:t>
              </w:r>
            </w:hyperlink>
            <w:r w:rsidR="001D3AEC" w:rsidRPr="00C6351E">
              <w:rPr>
                <w:sz w:val="22"/>
                <w:szCs w:val="22"/>
              </w:rPr>
              <w:t xml:space="preserve">: </w:t>
            </w:r>
            <w:r w:rsidR="001D3AEC" w:rsidRPr="00AB67D8">
              <w:rPr>
                <w:sz w:val="22"/>
                <w:szCs w:val="22"/>
              </w:rPr>
              <w:t>TSAG management team</w:t>
            </w:r>
          </w:p>
          <w:p w14:paraId="576A4B94" w14:textId="77777777" w:rsidR="001D3AEC" w:rsidRPr="00C6351E" w:rsidRDefault="001D3AEC" w:rsidP="00D00A19">
            <w:pPr>
              <w:pStyle w:val="Tabletext"/>
              <w:rPr>
                <w:szCs w:val="22"/>
              </w:rPr>
            </w:pPr>
            <w:r w:rsidRPr="00AB67D8">
              <w:rPr>
                <w:szCs w:val="22"/>
              </w:rPr>
              <w:t>TSAG, WTSA20 and PP22 results and reference materials related Work Programme and Restructuring, SG work, and SG Coordination (RG-WPR)</w:t>
            </w:r>
          </w:p>
        </w:tc>
        <w:tc>
          <w:tcPr>
            <w:tcW w:w="1484" w:type="pct"/>
            <w:tcBorders>
              <w:top w:val="single" w:sz="12" w:space="0" w:color="auto"/>
              <w:left w:val="single" w:sz="4" w:space="0" w:color="auto"/>
              <w:bottom w:val="single" w:sz="4" w:space="0" w:color="auto"/>
            </w:tcBorders>
          </w:tcPr>
          <w:p w14:paraId="23E2604F" w14:textId="77777777" w:rsidR="001D3AEC" w:rsidRPr="00C6351E" w:rsidRDefault="001D3AEC" w:rsidP="00D00A19">
            <w:pPr>
              <w:pStyle w:val="Tabletext"/>
              <w:rPr>
                <w:szCs w:val="22"/>
              </w:rPr>
            </w:pPr>
          </w:p>
        </w:tc>
      </w:tr>
      <w:tr w:rsidR="001D3AEC" w:rsidRPr="00653741" w14:paraId="51CA893F" w14:textId="77777777" w:rsidTr="00D00A19">
        <w:trPr>
          <w:cantSplit/>
          <w:jc w:val="center"/>
        </w:trPr>
        <w:tc>
          <w:tcPr>
            <w:tcW w:w="341" w:type="pct"/>
            <w:tcBorders>
              <w:top w:val="single" w:sz="12" w:space="0" w:color="auto"/>
              <w:bottom w:val="single" w:sz="4" w:space="0" w:color="auto"/>
              <w:right w:val="single" w:sz="4" w:space="0" w:color="auto"/>
            </w:tcBorders>
            <w:shd w:val="clear" w:color="auto" w:fill="auto"/>
          </w:tcPr>
          <w:p w14:paraId="059B4C13" w14:textId="77777777" w:rsidR="001D3AEC" w:rsidRPr="00C6351E" w:rsidRDefault="001D3AEC" w:rsidP="00D00A19">
            <w:pPr>
              <w:pStyle w:val="Tabletext"/>
              <w:rPr>
                <w:szCs w:val="22"/>
              </w:rPr>
            </w:pPr>
            <w:r w:rsidRPr="00C6351E">
              <w:rPr>
                <w:szCs w:val="22"/>
              </w:rPr>
              <w:t>5c</w:t>
            </w:r>
          </w:p>
        </w:tc>
        <w:tc>
          <w:tcPr>
            <w:tcW w:w="781" w:type="pct"/>
            <w:tcBorders>
              <w:top w:val="single" w:sz="12" w:space="0" w:color="auto"/>
              <w:left w:val="single" w:sz="4" w:space="0" w:color="auto"/>
              <w:bottom w:val="single" w:sz="4" w:space="0" w:color="auto"/>
              <w:right w:val="single" w:sz="4" w:space="0" w:color="auto"/>
            </w:tcBorders>
            <w:shd w:val="clear" w:color="auto" w:fill="auto"/>
          </w:tcPr>
          <w:p w14:paraId="31C22A2D" w14:textId="77777777" w:rsidR="001D3AEC" w:rsidRPr="00C6351E" w:rsidRDefault="001D3AEC" w:rsidP="00D00A19">
            <w:pPr>
              <w:pStyle w:val="Tabletext"/>
              <w:rPr>
                <w:szCs w:val="22"/>
              </w:rPr>
            </w:pPr>
            <w:r w:rsidRPr="00C6351E">
              <w:rPr>
                <w:szCs w:val="22"/>
              </w:rPr>
              <w:t>SG restructuring</w:t>
            </w:r>
          </w:p>
        </w:tc>
        <w:tc>
          <w:tcPr>
            <w:tcW w:w="2394" w:type="pct"/>
            <w:tcBorders>
              <w:top w:val="single" w:sz="12" w:space="0" w:color="auto"/>
              <w:left w:val="single" w:sz="4" w:space="0" w:color="auto"/>
              <w:bottom w:val="single" w:sz="4" w:space="0" w:color="auto"/>
              <w:right w:val="single" w:sz="4" w:space="0" w:color="auto"/>
            </w:tcBorders>
            <w:shd w:val="clear" w:color="auto" w:fill="auto"/>
          </w:tcPr>
          <w:p w14:paraId="00D8DFCF" w14:textId="77777777" w:rsidR="001D3AEC" w:rsidRPr="00C6351E" w:rsidRDefault="00B94221" w:rsidP="00D00A19">
            <w:pPr>
              <w:spacing w:before="0"/>
              <w:rPr>
                <w:sz w:val="22"/>
                <w:szCs w:val="22"/>
              </w:rPr>
            </w:pPr>
            <w:hyperlink r:id="rId71" w:history="1">
              <w:r w:rsidR="001D3AEC" w:rsidRPr="00AB67D8">
                <w:rPr>
                  <w:rStyle w:val="Hyperlink"/>
                  <w:sz w:val="22"/>
                  <w:szCs w:val="22"/>
                </w:rPr>
                <w:t>TD0124-R1</w:t>
              </w:r>
            </w:hyperlink>
            <w:r w:rsidR="001D3AEC" w:rsidRPr="00C6351E">
              <w:rPr>
                <w:sz w:val="22"/>
                <w:szCs w:val="22"/>
              </w:rPr>
              <w:t xml:space="preserve">: </w:t>
            </w:r>
            <w:r w:rsidR="001D3AEC" w:rsidRPr="00AB67D8">
              <w:rPr>
                <w:sz w:val="22"/>
                <w:szCs w:val="22"/>
              </w:rPr>
              <w:t>TSAG management team</w:t>
            </w:r>
          </w:p>
          <w:p w14:paraId="71835427" w14:textId="77777777" w:rsidR="001D3AEC" w:rsidRDefault="001D3AEC" w:rsidP="00D00A19">
            <w:pPr>
              <w:pStyle w:val="Tabletext"/>
              <w:rPr>
                <w:szCs w:val="22"/>
              </w:rPr>
            </w:pPr>
            <w:r w:rsidRPr="00AB67D8">
              <w:rPr>
                <w:szCs w:val="22"/>
              </w:rPr>
              <w:t>TSAG, WTSA20 and PP22 results and reference materials related Work Programme and Restructuring, SG work, and SG Coordination (RG-WPR)</w:t>
            </w:r>
          </w:p>
          <w:p w14:paraId="3BFCEA0B" w14:textId="23BD5328" w:rsidR="00603883" w:rsidRPr="00603883" w:rsidRDefault="00B94221" w:rsidP="00D00A19">
            <w:pPr>
              <w:pStyle w:val="Tabletext"/>
              <w:rPr>
                <w:szCs w:val="22"/>
                <w:lang w:val="fr-FR"/>
              </w:rPr>
            </w:pPr>
            <w:hyperlink r:id="rId72" w:history="1">
              <w:r w:rsidR="00603883" w:rsidRPr="00603883">
                <w:rPr>
                  <w:rStyle w:val="Hyperlink"/>
                  <w:rFonts w:hint="eastAsia"/>
                  <w:szCs w:val="22"/>
                  <w:lang w:val="fr-FR"/>
                </w:rPr>
                <w:t>T</w:t>
              </w:r>
              <w:r w:rsidR="00603883" w:rsidRPr="00603883">
                <w:rPr>
                  <w:rStyle w:val="Hyperlink"/>
                  <w:szCs w:val="22"/>
                  <w:lang w:val="fr-FR"/>
                </w:rPr>
                <w:t>D1</w:t>
              </w:r>
              <w:r w:rsidR="00603883" w:rsidRPr="00603883">
                <w:rPr>
                  <w:rStyle w:val="Hyperlink"/>
                  <w:lang w:val="fr-FR"/>
                </w:rPr>
                <w:t>52</w:t>
              </w:r>
            </w:hyperlink>
            <w:r w:rsidR="00603883" w:rsidRPr="00603883">
              <w:rPr>
                <w:szCs w:val="22"/>
                <w:lang w:val="fr-FR"/>
              </w:rPr>
              <w:t>: Rapporteur and Associate Rapporteur, RG-WPR</w:t>
            </w:r>
          </w:p>
          <w:p w14:paraId="00A65881" w14:textId="77777777" w:rsidR="00603883" w:rsidRDefault="00603883" w:rsidP="00D00A19">
            <w:pPr>
              <w:pStyle w:val="Tabletext"/>
              <w:rPr>
                <w:szCs w:val="22"/>
              </w:rPr>
            </w:pPr>
            <w:r w:rsidRPr="00EA2EEC">
              <w:rPr>
                <w:szCs w:val="22"/>
              </w:rPr>
              <w:t>Proposed project plan to implement the action plan for the analysis of ITU-T study group restructuring</w:t>
            </w:r>
          </w:p>
          <w:p w14:paraId="4C712AA1" w14:textId="2FA9363D" w:rsidR="00C64CFB" w:rsidRDefault="00B94221" w:rsidP="00D00A19">
            <w:pPr>
              <w:pStyle w:val="Tabletext"/>
              <w:rPr>
                <w:szCs w:val="22"/>
              </w:rPr>
            </w:pPr>
            <w:hyperlink r:id="rId73" w:history="1">
              <w:r w:rsidR="00C64CFB" w:rsidRPr="00F94D30">
                <w:rPr>
                  <w:rStyle w:val="Hyperlink"/>
                  <w:szCs w:val="22"/>
                </w:rPr>
                <w:t>TD165</w:t>
              </w:r>
            </w:hyperlink>
            <w:r w:rsidR="00C64CFB">
              <w:rPr>
                <w:szCs w:val="22"/>
              </w:rPr>
              <w:t>: TSAG</w:t>
            </w:r>
          </w:p>
          <w:p w14:paraId="1B0ECB6A" w14:textId="4BF724C4" w:rsidR="00C64CFB" w:rsidRPr="00C6351E" w:rsidRDefault="00C64CFB" w:rsidP="00D00A19">
            <w:pPr>
              <w:pStyle w:val="Tabletext"/>
              <w:rPr>
                <w:szCs w:val="22"/>
              </w:rPr>
            </w:pPr>
            <w:r w:rsidRPr="00EF6D76">
              <w:t>LS on a progress report on the analysis of ITU-T study group restructuring</w:t>
            </w:r>
          </w:p>
        </w:tc>
        <w:tc>
          <w:tcPr>
            <w:tcW w:w="1484" w:type="pct"/>
            <w:tcBorders>
              <w:top w:val="single" w:sz="12" w:space="0" w:color="auto"/>
              <w:left w:val="single" w:sz="4" w:space="0" w:color="auto"/>
              <w:bottom w:val="single" w:sz="4" w:space="0" w:color="auto"/>
            </w:tcBorders>
          </w:tcPr>
          <w:p w14:paraId="219E525D" w14:textId="77777777" w:rsidR="001D3AEC" w:rsidRPr="00C6351E" w:rsidRDefault="001D3AEC" w:rsidP="00D00A19">
            <w:pPr>
              <w:pStyle w:val="Tabletext"/>
              <w:rPr>
                <w:szCs w:val="22"/>
              </w:rPr>
            </w:pPr>
          </w:p>
        </w:tc>
      </w:tr>
      <w:tr w:rsidR="001D3AEC" w:rsidRPr="00653741" w14:paraId="58A311CB" w14:textId="77777777" w:rsidTr="00D00A19">
        <w:trPr>
          <w:cantSplit/>
          <w:jc w:val="center"/>
        </w:trPr>
        <w:tc>
          <w:tcPr>
            <w:tcW w:w="341" w:type="pct"/>
            <w:tcBorders>
              <w:top w:val="single" w:sz="12" w:space="0" w:color="auto"/>
              <w:bottom w:val="single" w:sz="4" w:space="0" w:color="auto"/>
              <w:right w:val="single" w:sz="4" w:space="0" w:color="auto"/>
            </w:tcBorders>
            <w:shd w:val="clear" w:color="auto" w:fill="auto"/>
          </w:tcPr>
          <w:p w14:paraId="620014B5" w14:textId="77777777" w:rsidR="001D3AEC" w:rsidRPr="00C6351E" w:rsidRDefault="001D3AEC" w:rsidP="00D00A19">
            <w:pPr>
              <w:pStyle w:val="Tabletext"/>
              <w:rPr>
                <w:szCs w:val="22"/>
              </w:rPr>
            </w:pPr>
            <w:r w:rsidRPr="00C6351E">
              <w:rPr>
                <w:szCs w:val="22"/>
              </w:rPr>
              <w:t>7</w:t>
            </w:r>
          </w:p>
        </w:tc>
        <w:tc>
          <w:tcPr>
            <w:tcW w:w="781" w:type="pct"/>
            <w:tcBorders>
              <w:top w:val="single" w:sz="12" w:space="0" w:color="auto"/>
              <w:left w:val="single" w:sz="4" w:space="0" w:color="auto"/>
              <w:bottom w:val="single" w:sz="4" w:space="0" w:color="auto"/>
              <w:right w:val="single" w:sz="4" w:space="0" w:color="auto"/>
            </w:tcBorders>
            <w:shd w:val="clear" w:color="auto" w:fill="auto"/>
          </w:tcPr>
          <w:p w14:paraId="38274B9B" w14:textId="77777777" w:rsidR="001D3AEC" w:rsidRPr="00C6351E" w:rsidRDefault="001D3AEC" w:rsidP="00D00A19">
            <w:pPr>
              <w:pStyle w:val="Tabletext"/>
              <w:rPr>
                <w:szCs w:val="22"/>
              </w:rPr>
            </w:pPr>
            <w:r w:rsidRPr="00C6351E">
              <w:rPr>
                <w:szCs w:val="22"/>
              </w:rPr>
              <w:t>Lead SG Rep</w:t>
            </w:r>
          </w:p>
        </w:tc>
        <w:tc>
          <w:tcPr>
            <w:tcW w:w="2394" w:type="pct"/>
            <w:tcBorders>
              <w:top w:val="single" w:sz="12" w:space="0" w:color="auto"/>
              <w:left w:val="single" w:sz="4" w:space="0" w:color="auto"/>
              <w:bottom w:val="single" w:sz="4" w:space="0" w:color="auto"/>
              <w:right w:val="single" w:sz="4" w:space="0" w:color="auto"/>
            </w:tcBorders>
            <w:shd w:val="clear" w:color="auto" w:fill="auto"/>
            <w:vAlign w:val="center"/>
          </w:tcPr>
          <w:p w14:paraId="568C49B5" w14:textId="77777777" w:rsidR="001D3AEC" w:rsidRPr="00AB67D8" w:rsidRDefault="00B94221" w:rsidP="00D00A19">
            <w:pPr>
              <w:spacing w:before="0"/>
              <w:rPr>
                <w:sz w:val="22"/>
                <w:szCs w:val="22"/>
                <w:lang w:eastAsia="zh-CN"/>
              </w:rPr>
            </w:pPr>
            <w:hyperlink r:id="rId74" w:history="1">
              <w:r w:rsidR="001D3AEC" w:rsidRPr="00AB67D8">
                <w:rPr>
                  <w:rStyle w:val="Hyperlink"/>
                  <w:sz w:val="22"/>
                  <w:szCs w:val="22"/>
                  <w:lang w:eastAsia="zh-CN"/>
                </w:rPr>
                <w:t>TD029</w:t>
              </w:r>
            </w:hyperlink>
            <w:r w:rsidR="001D3AEC" w:rsidRPr="00AB67D8">
              <w:rPr>
                <w:sz w:val="22"/>
                <w:szCs w:val="22"/>
                <w:lang w:eastAsia="zh-CN"/>
              </w:rPr>
              <w:t>: ITU-T SG2</w:t>
            </w:r>
          </w:p>
          <w:p w14:paraId="5EF47AC5" w14:textId="77777777" w:rsidR="001D3AEC" w:rsidRPr="00C6351E" w:rsidRDefault="001D3AEC" w:rsidP="00D00A19">
            <w:pPr>
              <w:pStyle w:val="Tabletext"/>
              <w:rPr>
                <w:szCs w:val="22"/>
              </w:rPr>
            </w:pPr>
            <w:r w:rsidRPr="00AB67D8">
              <w:rPr>
                <w:szCs w:val="22"/>
                <w:lang w:eastAsia="zh-CN"/>
              </w:rPr>
              <w:t>LS/i on ITU-T SG2 Lead Study Group Report [from ITU-T SG2]</w:t>
            </w:r>
          </w:p>
        </w:tc>
        <w:tc>
          <w:tcPr>
            <w:tcW w:w="1484" w:type="pct"/>
            <w:tcBorders>
              <w:top w:val="single" w:sz="12" w:space="0" w:color="auto"/>
              <w:left w:val="single" w:sz="4" w:space="0" w:color="auto"/>
              <w:bottom w:val="single" w:sz="4" w:space="0" w:color="auto"/>
            </w:tcBorders>
          </w:tcPr>
          <w:p w14:paraId="6416C57C" w14:textId="77777777" w:rsidR="001D3AEC" w:rsidRPr="00C6351E" w:rsidRDefault="001D3AEC" w:rsidP="00D00A19">
            <w:pPr>
              <w:pStyle w:val="Tabletext"/>
              <w:rPr>
                <w:szCs w:val="22"/>
              </w:rPr>
            </w:pPr>
          </w:p>
        </w:tc>
      </w:tr>
      <w:tr w:rsidR="001D3AEC" w:rsidRPr="00653741" w14:paraId="3F65D6C3" w14:textId="77777777" w:rsidTr="00D00A19">
        <w:trPr>
          <w:cantSplit/>
          <w:jc w:val="center"/>
        </w:trPr>
        <w:tc>
          <w:tcPr>
            <w:tcW w:w="341" w:type="pct"/>
            <w:tcBorders>
              <w:top w:val="single" w:sz="4" w:space="0" w:color="auto"/>
              <w:bottom w:val="single" w:sz="4" w:space="0" w:color="auto"/>
              <w:right w:val="single" w:sz="4" w:space="0" w:color="auto"/>
            </w:tcBorders>
            <w:shd w:val="clear" w:color="auto" w:fill="auto"/>
          </w:tcPr>
          <w:p w14:paraId="02EE7A3B" w14:textId="77777777" w:rsidR="001D3AEC" w:rsidRPr="00C6351E" w:rsidRDefault="001D3AEC" w:rsidP="00D00A19">
            <w:pPr>
              <w:pStyle w:val="Tabletext"/>
              <w:rPr>
                <w:szCs w:val="22"/>
              </w:rPr>
            </w:pPr>
            <w:r w:rsidRPr="00C6351E">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11D3E8FA" w14:textId="77777777" w:rsidR="001D3AEC" w:rsidRPr="00C6351E" w:rsidRDefault="001D3AEC" w:rsidP="00D00A19">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099D7380" w14:textId="77777777" w:rsidR="001D3AEC" w:rsidRPr="00C6351E" w:rsidRDefault="00B94221" w:rsidP="00D00A19">
            <w:pPr>
              <w:spacing w:before="0"/>
              <w:rPr>
                <w:sz w:val="22"/>
                <w:szCs w:val="22"/>
                <w:lang w:eastAsia="zh-CN"/>
              </w:rPr>
            </w:pPr>
            <w:hyperlink r:id="rId75" w:history="1">
              <w:r w:rsidR="001D3AEC" w:rsidRPr="00C6351E">
                <w:rPr>
                  <w:rStyle w:val="Hyperlink"/>
                  <w:sz w:val="22"/>
                  <w:szCs w:val="22"/>
                  <w:lang w:eastAsia="zh-CN"/>
                </w:rPr>
                <w:t>TD030</w:t>
              </w:r>
            </w:hyperlink>
            <w:r w:rsidR="001D3AEC" w:rsidRPr="00C6351E">
              <w:rPr>
                <w:sz w:val="22"/>
                <w:szCs w:val="22"/>
                <w:lang w:eastAsia="zh-CN"/>
              </w:rPr>
              <w:t>: Chairman, ITU-T Study Group 3</w:t>
            </w:r>
          </w:p>
          <w:p w14:paraId="7864B436" w14:textId="77777777" w:rsidR="001D3AEC" w:rsidRPr="00C6351E" w:rsidRDefault="001D3AEC" w:rsidP="00D00A19">
            <w:pPr>
              <w:pStyle w:val="Tabletext"/>
              <w:rPr>
                <w:szCs w:val="22"/>
              </w:rPr>
            </w:pPr>
            <w:r w:rsidRPr="00C6351E">
              <w:rPr>
                <w:szCs w:val="22"/>
                <w:lang w:eastAsia="zh-CN"/>
              </w:rPr>
              <w:t>ITU-T SG3 Lead Study Group Report</w:t>
            </w:r>
          </w:p>
        </w:tc>
        <w:tc>
          <w:tcPr>
            <w:tcW w:w="1484" w:type="pct"/>
            <w:tcBorders>
              <w:top w:val="single" w:sz="4" w:space="0" w:color="auto"/>
              <w:left w:val="single" w:sz="4" w:space="0" w:color="auto"/>
              <w:bottom w:val="single" w:sz="4" w:space="0" w:color="auto"/>
            </w:tcBorders>
          </w:tcPr>
          <w:p w14:paraId="4A627D18" w14:textId="77777777" w:rsidR="001D3AEC" w:rsidRPr="00C6351E" w:rsidRDefault="001D3AEC" w:rsidP="00D00A19">
            <w:pPr>
              <w:pStyle w:val="Tabletext"/>
              <w:rPr>
                <w:szCs w:val="22"/>
              </w:rPr>
            </w:pPr>
          </w:p>
        </w:tc>
      </w:tr>
      <w:tr w:rsidR="001D3AEC" w:rsidRPr="00653741" w14:paraId="5F477F32" w14:textId="77777777" w:rsidTr="00D00A19">
        <w:trPr>
          <w:cantSplit/>
          <w:jc w:val="center"/>
        </w:trPr>
        <w:tc>
          <w:tcPr>
            <w:tcW w:w="341" w:type="pct"/>
            <w:tcBorders>
              <w:top w:val="single" w:sz="4" w:space="0" w:color="auto"/>
              <w:bottom w:val="single" w:sz="4" w:space="0" w:color="auto"/>
              <w:right w:val="single" w:sz="4" w:space="0" w:color="auto"/>
            </w:tcBorders>
            <w:shd w:val="clear" w:color="auto" w:fill="auto"/>
          </w:tcPr>
          <w:p w14:paraId="40ECD6E6" w14:textId="77777777" w:rsidR="001D3AEC" w:rsidRPr="00C6351E" w:rsidRDefault="001D3AEC" w:rsidP="00D00A19">
            <w:pPr>
              <w:pStyle w:val="Tabletext"/>
              <w:rPr>
                <w:szCs w:val="22"/>
              </w:rPr>
            </w:pPr>
            <w:r w:rsidRPr="00C6351E">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58FD0A26" w14:textId="77777777" w:rsidR="001D3AEC" w:rsidRPr="00C6351E" w:rsidRDefault="001D3AEC" w:rsidP="00D00A19">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7E7B306A" w14:textId="77777777" w:rsidR="001D3AEC" w:rsidRPr="00C6351E" w:rsidRDefault="00B94221" w:rsidP="00D00A19">
            <w:pPr>
              <w:spacing w:before="0"/>
              <w:rPr>
                <w:sz w:val="22"/>
                <w:szCs w:val="22"/>
                <w:lang w:eastAsia="zh-CN"/>
              </w:rPr>
            </w:pPr>
            <w:hyperlink r:id="rId76" w:history="1">
              <w:r w:rsidR="001D3AEC" w:rsidRPr="00C6351E">
                <w:rPr>
                  <w:rStyle w:val="Hyperlink"/>
                  <w:sz w:val="22"/>
                  <w:szCs w:val="22"/>
                  <w:lang w:eastAsia="zh-CN"/>
                </w:rPr>
                <w:t>TD031</w:t>
              </w:r>
            </w:hyperlink>
            <w:r w:rsidR="001D3AEC" w:rsidRPr="00C6351E">
              <w:rPr>
                <w:sz w:val="22"/>
                <w:szCs w:val="22"/>
                <w:lang w:eastAsia="zh-CN"/>
              </w:rPr>
              <w:t>: ITU-T SG5</w:t>
            </w:r>
          </w:p>
          <w:p w14:paraId="56FD3FD4" w14:textId="77777777" w:rsidR="001D3AEC" w:rsidRPr="00C6351E" w:rsidRDefault="001D3AEC" w:rsidP="00D00A19">
            <w:pPr>
              <w:pStyle w:val="Tabletext"/>
              <w:rPr>
                <w:szCs w:val="22"/>
              </w:rPr>
            </w:pPr>
            <w:r w:rsidRPr="00C6351E">
              <w:rPr>
                <w:szCs w:val="22"/>
                <w:lang w:eastAsia="zh-CN"/>
              </w:rPr>
              <w:t>LS/i on ITU-T SG5 Lead Study Group Report [from ITU-T SG5]</w:t>
            </w:r>
          </w:p>
        </w:tc>
        <w:tc>
          <w:tcPr>
            <w:tcW w:w="1484" w:type="pct"/>
            <w:tcBorders>
              <w:top w:val="single" w:sz="4" w:space="0" w:color="auto"/>
              <w:left w:val="single" w:sz="4" w:space="0" w:color="auto"/>
              <w:bottom w:val="single" w:sz="4" w:space="0" w:color="auto"/>
            </w:tcBorders>
          </w:tcPr>
          <w:p w14:paraId="4C868274" w14:textId="77777777" w:rsidR="001D3AEC" w:rsidRPr="00C6351E" w:rsidRDefault="001D3AEC" w:rsidP="00D00A19">
            <w:pPr>
              <w:pStyle w:val="Tabletext"/>
              <w:rPr>
                <w:szCs w:val="22"/>
              </w:rPr>
            </w:pPr>
          </w:p>
        </w:tc>
      </w:tr>
      <w:tr w:rsidR="001D3AEC" w:rsidRPr="00653741" w14:paraId="7C08D0C1" w14:textId="77777777" w:rsidTr="00D00A19">
        <w:trPr>
          <w:cantSplit/>
          <w:jc w:val="center"/>
        </w:trPr>
        <w:tc>
          <w:tcPr>
            <w:tcW w:w="341" w:type="pct"/>
            <w:tcBorders>
              <w:top w:val="single" w:sz="4" w:space="0" w:color="auto"/>
              <w:bottom w:val="single" w:sz="4" w:space="0" w:color="auto"/>
              <w:right w:val="single" w:sz="4" w:space="0" w:color="auto"/>
            </w:tcBorders>
            <w:shd w:val="clear" w:color="auto" w:fill="auto"/>
          </w:tcPr>
          <w:p w14:paraId="54E77FF3" w14:textId="77777777" w:rsidR="001D3AEC" w:rsidRPr="00C6351E" w:rsidRDefault="001D3AEC" w:rsidP="00D00A19">
            <w:pPr>
              <w:pStyle w:val="Tabletext"/>
              <w:rPr>
                <w:szCs w:val="22"/>
              </w:rPr>
            </w:pPr>
            <w:r w:rsidRPr="00C6351E">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50245E80" w14:textId="77777777" w:rsidR="001D3AEC" w:rsidRPr="00C6351E" w:rsidRDefault="001D3AEC" w:rsidP="00D00A19">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1E4A2A72" w14:textId="77777777" w:rsidR="001D3AEC" w:rsidRPr="00402B78" w:rsidRDefault="00B94221" w:rsidP="00D00A19">
            <w:pPr>
              <w:spacing w:before="0"/>
              <w:rPr>
                <w:sz w:val="22"/>
                <w:szCs w:val="22"/>
                <w:lang w:eastAsia="zh-CN"/>
              </w:rPr>
            </w:pPr>
            <w:hyperlink r:id="rId77" w:history="1">
              <w:r w:rsidR="001D3AEC" w:rsidRPr="00402B78">
                <w:rPr>
                  <w:rStyle w:val="Hyperlink"/>
                  <w:sz w:val="22"/>
                  <w:szCs w:val="22"/>
                  <w:lang w:eastAsia="zh-CN"/>
                </w:rPr>
                <w:t>TD032-R1</w:t>
              </w:r>
            </w:hyperlink>
            <w:r w:rsidR="001D3AEC" w:rsidRPr="00402B78">
              <w:rPr>
                <w:sz w:val="22"/>
                <w:szCs w:val="22"/>
                <w:lang w:eastAsia="zh-CN"/>
              </w:rPr>
              <w:t>: Chairman, ITU-T Study Group 9</w:t>
            </w:r>
          </w:p>
          <w:p w14:paraId="1E4B1801" w14:textId="77777777" w:rsidR="001D3AEC" w:rsidRPr="00C6351E" w:rsidRDefault="001D3AEC" w:rsidP="00D00A19">
            <w:pPr>
              <w:pStyle w:val="Tabletext"/>
              <w:rPr>
                <w:szCs w:val="22"/>
              </w:rPr>
            </w:pPr>
            <w:r w:rsidRPr="00402B78">
              <w:rPr>
                <w:szCs w:val="22"/>
                <w:lang w:eastAsia="zh-CN"/>
              </w:rPr>
              <w:t>ITU-T SG9 Lead Study Group report</w:t>
            </w:r>
          </w:p>
        </w:tc>
        <w:tc>
          <w:tcPr>
            <w:tcW w:w="1484" w:type="pct"/>
            <w:tcBorders>
              <w:top w:val="single" w:sz="4" w:space="0" w:color="auto"/>
              <w:left w:val="single" w:sz="4" w:space="0" w:color="auto"/>
              <w:bottom w:val="single" w:sz="4" w:space="0" w:color="auto"/>
            </w:tcBorders>
          </w:tcPr>
          <w:p w14:paraId="41E4A7DE" w14:textId="77777777" w:rsidR="001D3AEC" w:rsidRPr="00C6351E" w:rsidRDefault="001D3AEC" w:rsidP="00D00A19">
            <w:pPr>
              <w:pStyle w:val="Tabletext"/>
              <w:rPr>
                <w:szCs w:val="22"/>
              </w:rPr>
            </w:pPr>
          </w:p>
        </w:tc>
      </w:tr>
      <w:tr w:rsidR="001D3AEC" w:rsidRPr="00653741" w14:paraId="631F3C01" w14:textId="77777777" w:rsidTr="00D00A19">
        <w:trPr>
          <w:cantSplit/>
          <w:jc w:val="center"/>
        </w:trPr>
        <w:tc>
          <w:tcPr>
            <w:tcW w:w="341" w:type="pct"/>
            <w:tcBorders>
              <w:top w:val="single" w:sz="4" w:space="0" w:color="auto"/>
              <w:bottom w:val="single" w:sz="4" w:space="0" w:color="auto"/>
              <w:right w:val="single" w:sz="4" w:space="0" w:color="auto"/>
            </w:tcBorders>
            <w:shd w:val="clear" w:color="auto" w:fill="auto"/>
          </w:tcPr>
          <w:p w14:paraId="793D6589" w14:textId="77777777" w:rsidR="001D3AEC" w:rsidRPr="00C6351E" w:rsidRDefault="001D3AEC" w:rsidP="00D00A19">
            <w:pPr>
              <w:pStyle w:val="Tabletext"/>
              <w:rPr>
                <w:szCs w:val="22"/>
              </w:rPr>
            </w:pPr>
            <w:r w:rsidRPr="00C6351E">
              <w:rPr>
                <w:szCs w:val="22"/>
              </w:rPr>
              <w:lastRenderedPageBreak/>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36D287D" w14:textId="77777777" w:rsidR="001D3AEC" w:rsidRPr="00C6351E" w:rsidRDefault="001D3AEC" w:rsidP="00D00A19">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4DB716A8" w14:textId="77777777" w:rsidR="001D3AEC" w:rsidRPr="00C6351E" w:rsidRDefault="00B94221" w:rsidP="00D00A19">
            <w:pPr>
              <w:spacing w:before="0"/>
              <w:rPr>
                <w:sz w:val="22"/>
                <w:szCs w:val="22"/>
                <w:lang w:eastAsia="zh-CN"/>
              </w:rPr>
            </w:pPr>
            <w:hyperlink r:id="rId78" w:history="1">
              <w:r w:rsidR="001D3AEC" w:rsidRPr="00C6351E">
                <w:rPr>
                  <w:rStyle w:val="Hyperlink"/>
                  <w:sz w:val="22"/>
                  <w:szCs w:val="22"/>
                  <w:lang w:eastAsia="zh-CN"/>
                </w:rPr>
                <w:t>TD033</w:t>
              </w:r>
            </w:hyperlink>
            <w:r w:rsidR="001D3AEC" w:rsidRPr="00C6351E">
              <w:rPr>
                <w:sz w:val="22"/>
                <w:szCs w:val="22"/>
                <w:lang w:eastAsia="zh-CN"/>
              </w:rPr>
              <w:t>: Chairman, ITU-T Study Group 11</w:t>
            </w:r>
          </w:p>
          <w:p w14:paraId="03ECFD4E" w14:textId="77777777" w:rsidR="001D3AEC" w:rsidRPr="00C6351E" w:rsidRDefault="001D3AEC" w:rsidP="00D00A19">
            <w:pPr>
              <w:pStyle w:val="Tabletext"/>
              <w:rPr>
                <w:szCs w:val="22"/>
              </w:rPr>
            </w:pPr>
            <w:r w:rsidRPr="00C6351E">
              <w:rPr>
                <w:szCs w:val="22"/>
                <w:lang w:eastAsia="zh-CN"/>
              </w:rPr>
              <w:t>ITU-T SG11 Lead Study Group Report</w:t>
            </w:r>
          </w:p>
        </w:tc>
        <w:tc>
          <w:tcPr>
            <w:tcW w:w="1484" w:type="pct"/>
            <w:tcBorders>
              <w:top w:val="single" w:sz="4" w:space="0" w:color="auto"/>
              <w:left w:val="single" w:sz="4" w:space="0" w:color="auto"/>
              <w:bottom w:val="single" w:sz="4" w:space="0" w:color="auto"/>
            </w:tcBorders>
          </w:tcPr>
          <w:p w14:paraId="35BE5DBF" w14:textId="77777777" w:rsidR="001D3AEC" w:rsidRPr="00C6351E" w:rsidRDefault="001D3AEC" w:rsidP="00D00A19">
            <w:pPr>
              <w:pStyle w:val="Tabletext"/>
              <w:rPr>
                <w:szCs w:val="22"/>
              </w:rPr>
            </w:pPr>
          </w:p>
        </w:tc>
      </w:tr>
      <w:tr w:rsidR="001D3AEC" w:rsidRPr="00653741" w14:paraId="78175316" w14:textId="77777777" w:rsidTr="00D00A19">
        <w:trPr>
          <w:cantSplit/>
          <w:jc w:val="center"/>
        </w:trPr>
        <w:tc>
          <w:tcPr>
            <w:tcW w:w="341" w:type="pct"/>
            <w:tcBorders>
              <w:top w:val="single" w:sz="4" w:space="0" w:color="auto"/>
              <w:bottom w:val="single" w:sz="4" w:space="0" w:color="auto"/>
              <w:right w:val="single" w:sz="4" w:space="0" w:color="auto"/>
            </w:tcBorders>
            <w:shd w:val="clear" w:color="auto" w:fill="auto"/>
          </w:tcPr>
          <w:p w14:paraId="404DE77A" w14:textId="77777777" w:rsidR="001D3AEC" w:rsidRPr="00C6351E" w:rsidRDefault="001D3AEC" w:rsidP="00D00A19">
            <w:pPr>
              <w:pStyle w:val="Tabletext"/>
              <w:rPr>
                <w:szCs w:val="22"/>
              </w:rPr>
            </w:pPr>
            <w:r w:rsidRPr="00C6351E">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07B6097E" w14:textId="77777777" w:rsidR="001D3AEC" w:rsidRPr="00C6351E" w:rsidRDefault="001D3AEC" w:rsidP="00D00A19">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6D96D5E7" w14:textId="77777777" w:rsidR="001D3AEC" w:rsidRPr="00C6351E" w:rsidRDefault="00B94221" w:rsidP="00D00A19">
            <w:pPr>
              <w:spacing w:before="0"/>
              <w:rPr>
                <w:sz w:val="22"/>
                <w:szCs w:val="22"/>
                <w:lang w:eastAsia="zh-CN"/>
              </w:rPr>
            </w:pPr>
            <w:hyperlink r:id="rId79" w:history="1">
              <w:r w:rsidR="001D3AEC" w:rsidRPr="00C6351E">
                <w:rPr>
                  <w:rStyle w:val="Hyperlink"/>
                  <w:sz w:val="22"/>
                  <w:szCs w:val="22"/>
                  <w:lang w:eastAsia="zh-CN"/>
                </w:rPr>
                <w:t>TD034</w:t>
              </w:r>
            </w:hyperlink>
            <w:r w:rsidR="001D3AEC" w:rsidRPr="00C6351E">
              <w:rPr>
                <w:sz w:val="22"/>
                <w:szCs w:val="22"/>
                <w:lang w:eastAsia="zh-CN"/>
              </w:rPr>
              <w:t>: Chairman, ITU-T SG12</w:t>
            </w:r>
          </w:p>
          <w:p w14:paraId="4E98E26C" w14:textId="77777777" w:rsidR="001D3AEC" w:rsidRPr="00C6351E" w:rsidRDefault="001D3AEC" w:rsidP="00D00A19">
            <w:pPr>
              <w:pStyle w:val="Tabletext"/>
              <w:rPr>
                <w:szCs w:val="22"/>
              </w:rPr>
            </w:pPr>
            <w:r w:rsidRPr="00C6351E">
              <w:rPr>
                <w:szCs w:val="22"/>
                <w:lang w:eastAsia="zh-CN"/>
              </w:rPr>
              <w:t>ITU-T SG12 Lead Study Group Report</w:t>
            </w:r>
          </w:p>
        </w:tc>
        <w:tc>
          <w:tcPr>
            <w:tcW w:w="1484" w:type="pct"/>
            <w:tcBorders>
              <w:top w:val="single" w:sz="4" w:space="0" w:color="auto"/>
              <w:left w:val="single" w:sz="4" w:space="0" w:color="auto"/>
              <w:bottom w:val="single" w:sz="4" w:space="0" w:color="auto"/>
            </w:tcBorders>
          </w:tcPr>
          <w:p w14:paraId="5A332B77" w14:textId="77777777" w:rsidR="001D3AEC" w:rsidRPr="00C6351E" w:rsidRDefault="001D3AEC" w:rsidP="00D00A19">
            <w:pPr>
              <w:pStyle w:val="Tabletext"/>
              <w:rPr>
                <w:szCs w:val="22"/>
              </w:rPr>
            </w:pPr>
          </w:p>
        </w:tc>
      </w:tr>
      <w:tr w:rsidR="001D3AEC" w:rsidRPr="00653741" w14:paraId="79F44997" w14:textId="77777777" w:rsidTr="00D00A19">
        <w:trPr>
          <w:cantSplit/>
          <w:jc w:val="center"/>
        </w:trPr>
        <w:tc>
          <w:tcPr>
            <w:tcW w:w="341" w:type="pct"/>
            <w:tcBorders>
              <w:top w:val="single" w:sz="4" w:space="0" w:color="auto"/>
              <w:bottom w:val="single" w:sz="4" w:space="0" w:color="auto"/>
              <w:right w:val="single" w:sz="4" w:space="0" w:color="auto"/>
            </w:tcBorders>
            <w:shd w:val="clear" w:color="auto" w:fill="auto"/>
          </w:tcPr>
          <w:p w14:paraId="31DB718C" w14:textId="77777777" w:rsidR="001D3AEC" w:rsidRPr="00C6351E" w:rsidRDefault="001D3AEC" w:rsidP="00D00A19">
            <w:pPr>
              <w:pStyle w:val="Tabletext"/>
              <w:rPr>
                <w:szCs w:val="22"/>
              </w:rPr>
            </w:pPr>
            <w:r w:rsidRPr="00C6351E">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A9FD9C1" w14:textId="77777777" w:rsidR="001D3AEC" w:rsidRPr="00C6351E" w:rsidRDefault="001D3AEC" w:rsidP="00D00A19">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7171AF68" w14:textId="77777777" w:rsidR="001D3AEC" w:rsidRPr="00402B78" w:rsidRDefault="00B94221" w:rsidP="00D00A19">
            <w:pPr>
              <w:spacing w:before="0"/>
              <w:rPr>
                <w:sz w:val="22"/>
                <w:szCs w:val="22"/>
                <w:lang w:eastAsia="zh-CN"/>
              </w:rPr>
            </w:pPr>
            <w:hyperlink r:id="rId80" w:history="1">
              <w:r w:rsidR="001D3AEC" w:rsidRPr="00402B78">
                <w:rPr>
                  <w:rStyle w:val="Hyperlink"/>
                  <w:sz w:val="22"/>
                  <w:szCs w:val="22"/>
                  <w:lang w:eastAsia="zh-CN"/>
                </w:rPr>
                <w:t>TD035</w:t>
              </w:r>
            </w:hyperlink>
            <w:r w:rsidR="001D3AEC" w:rsidRPr="00402B78">
              <w:rPr>
                <w:sz w:val="22"/>
                <w:szCs w:val="22"/>
                <w:lang w:eastAsia="zh-CN"/>
              </w:rPr>
              <w:t>: Chairman, ITU-T SG13</w:t>
            </w:r>
          </w:p>
          <w:p w14:paraId="31631102" w14:textId="77777777" w:rsidR="001D3AEC" w:rsidRPr="00C6351E" w:rsidRDefault="001D3AEC" w:rsidP="00D00A19">
            <w:pPr>
              <w:pStyle w:val="Tabletext"/>
              <w:rPr>
                <w:szCs w:val="22"/>
              </w:rPr>
            </w:pPr>
            <w:r w:rsidRPr="00402B78">
              <w:rPr>
                <w:szCs w:val="22"/>
                <w:lang w:eastAsia="zh-CN"/>
              </w:rPr>
              <w:t>ITU-T SG13 Lead Study Group Report</w:t>
            </w:r>
          </w:p>
        </w:tc>
        <w:tc>
          <w:tcPr>
            <w:tcW w:w="1484" w:type="pct"/>
            <w:tcBorders>
              <w:top w:val="single" w:sz="4" w:space="0" w:color="auto"/>
              <w:left w:val="single" w:sz="4" w:space="0" w:color="auto"/>
              <w:bottom w:val="single" w:sz="4" w:space="0" w:color="auto"/>
            </w:tcBorders>
          </w:tcPr>
          <w:p w14:paraId="409046AE" w14:textId="77777777" w:rsidR="001D3AEC" w:rsidRPr="00C6351E" w:rsidRDefault="001D3AEC" w:rsidP="00D00A19">
            <w:pPr>
              <w:pStyle w:val="Tabletext"/>
              <w:rPr>
                <w:szCs w:val="22"/>
              </w:rPr>
            </w:pPr>
          </w:p>
        </w:tc>
      </w:tr>
      <w:tr w:rsidR="001D3AEC" w:rsidRPr="00653741" w14:paraId="49296FE5" w14:textId="77777777" w:rsidTr="00D00A19">
        <w:trPr>
          <w:cantSplit/>
          <w:jc w:val="center"/>
        </w:trPr>
        <w:tc>
          <w:tcPr>
            <w:tcW w:w="341" w:type="pct"/>
            <w:tcBorders>
              <w:top w:val="single" w:sz="4" w:space="0" w:color="auto"/>
              <w:bottom w:val="single" w:sz="4" w:space="0" w:color="auto"/>
              <w:right w:val="single" w:sz="4" w:space="0" w:color="auto"/>
            </w:tcBorders>
            <w:shd w:val="clear" w:color="auto" w:fill="auto"/>
          </w:tcPr>
          <w:p w14:paraId="2BB81187" w14:textId="77777777" w:rsidR="001D3AEC" w:rsidRPr="00C6351E" w:rsidRDefault="001D3AEC" w:rsidP="00D00A19">
            <w:pPr>
              <w:pStyle w:val="Tabletext"/>
              <w:rPr>
                <w:szCs w:val="22"/>
              </w:rPr>
            </w:pPr>
            <w:r w:rsidRPr="00C6351E">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F8542A1" w14:textId="77777777" w:rsidR="001D3AEC" w:rsidRPr="00C6351E" w:rsidRDefault="001D3AEC" w:rsidP="00D00A19">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465A0B7B" w14:textId="77777777" w:rsidR="001D3AEC" w:rsidRPr="00C6351E" w:rsidRDefault="00B94221" w:rsidP="00D00A19">
            <w:pPr>
              <w:spacing w:before="0"/>
              <w:rPr>
                <w:sz w:val="22"/>
                <w:szCs w:val="22"/>
                <w:lang w:eastAsia="zh-CN"/>
              </w:rPr>
            </w:pPr>
            <w:hyperlink r:id="rId81" w:history="1">
              <w:r w:rsidR="001D3AEC" w:rsidRPr="00C6351E">
                <w:rPr>
                  <w:rStyle w:val="Hyperlink"/>
                  <w:sz w:val="22"/>
                  <w:szCs w:val="22"/>
                  <w:lang w:eastAsia="zh-CN"/>
                </w:rPr>
                <w:t>TD036</w:t>
              </w:r>
            </w:hyperlink>
            <w:r w:rsidR="001D3AEC" w:rsidRPr="00C6351E">
              <w:rPr>
                <w:sz w:val="22"/>
                <w:szCs w:val="22"/>
                <w:lang w:eastAsia="zh-CN"/>
              </w:rPr>
              <w:t>: Chairman, ITU-T SG15</w:t>
            </w:r>
          </w:p>
          <w:p w14:paraId="0777443B" w14:textId="77777777" w:rsidR="001D3AEC" w:rsidRPr="00C6351E" w:rsidRDefault="001D3AEC" w:rsidP="00D00A19">
            <w:pPr>
              <w:pStyle w:val="Tabletext"/>
              <w:rPr>
                <w:szCs w:val="22"/>
              </w:rPr>
            </w:pPr>
            <w:r w:rsidRPr="00C6351E">
              <w:rPr>
                <w:szCs w:val="22"/>
                <w:lang w:eastAsia="zh-CN"/>
              </w:rPr>
              <w:t>ITU-T SG15 Lead Study Group Report</w:t>
            </w:r>
          </w:p>
        </w:tc>
        <w:tc>
          <w:tcPr>
            <w:tcW w:w="1484" w:type="pct"/>
            <w:tcBorders>
              <w:top w:val="single" w:sz="4" w:space="0" w:color="auto"/>
              <w:left w:val="single" w:sz="4" w:space="0" w:color="auto"/>
              <w:bottom w:val="single" w:sz="4" w:space="0" w:color="auto"/>
            </w:tcBorders>
          </w:tcPr>
          <w:p w14:paraId="0581370C" w14:textId="77777777" w:rsidR="001D3AEC" w:rsidRPr="00C6351E" w:rsidRDefault="001D3AEC" w:rsidP="00D00A19">
            <w:pPr>
              <w:pStyle w:val="Tabletext"/>
              <w:rPr>
                <w:szCs w:val="22"/>
              </w:rPr>
            </w:pPr>
          </w:p>
        </w:tc>
      </w:tr>
      <w:tr w:rsidR="001D3AEC" w:rsidRPr="00653741" w14:paraId="2C065098" w14:textId="77777777" w:rsidTr="00D00A19">
        <w:trPr>
          <w:cantSplit/>
          <w:jc w:val="center"/>
        </w:trPr>
        <w:tc>
          <w:tcPr>
            <w:tcW w:w="341" w:type="pct"/>
            <w:tcBorders>
              <w:top w:val="single" w:sz="4" w:space="0" w:color="auto"/>
              <w:bottom w:val="single" w:sz="4" w:space="0" w:color="auto"/>
              <w:right w:val="single" w:sz="4" w:space="0" w:color="auto"/>
            </w:tcBorders>
            <w:shd w:val="clear" w:color="auto" w:fill="auto"/>
          </w:tcPr>
          <w:p w14:paraId="55B6884B" w14:textId="77777777" w:rsidR="001D3AEC" w:rsidRPr="00C6351E" w:rsidRDefault="001D3AEC" w:rsidP="00D00A19">
            <w:pPr>
              <w:pStyle w:val="Tabletext"/>
              <w:rPr>
                <w:szCs w:val="22"/>
              </w:rPr>
            </w:pPr>
            <w:r w:rsidRPr="00C6351E">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569798DC" w14:textId="77777777" w:rsidR="001D3AEC" w:rsidRPr="00C6351E" w:rsidRDefault="001D3AEC" w:rsidP="00D00A19">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10D0142E" w14:textId="77777777" w:rsidR="001D3AEC" w:rsidRPr="00C6351E" w:rsidRDefault="00B94221" w:rsidP="00D00A19">
            <w:pPr>
              <w:spacing w:before="0"/>
              <w:rPr>
                <w:sz w:val="22"/>
                <w:szCs w:val="22"/>
                <w:lang w:eastAsia="zh-CN"/>
              </w:rPr>
            </w:pPr>
            <w:hyperlink r:id="rId82" w:history="1">
              <w:r w:rsidR="001D3AEC" w:rsidRPr="00C6351E">
                <w:rPr>
                  <w:rStyle w:val="Hyperlink"/>
                  <w:sz w:val="22"/>
                  <w:szCs w:val="22"/>
                  <w:lang w:eastAsia="zh-CN"/>
                </w:rPr>
                <w:t>TD037</w:t>
              </w:r>
            </w:hyperlink>
            <w:r w:rsidR="001D3AEC" w:rsidRPr="00C6351E">
              <w:rPr>
                <w:sz w:val="22"/>
                <w:szCs w:val="22"/>
                <w:lang w:eastAsia="zh-CN"/>
              </w:rPr>
              <w:t>: Chairman, ITU-T SG16</w:t>
            </w:r>
          </w:p>
          <w:p w14:paraId="19A2DD8A" w14:textId="77777777" w:rsidR="001D3AEC" w:rsidRPr="00C6351E" w:rsidRDefault="001D3AEC" w:rsidP="00D00A19">
            <w:pPr>
              <w:pStyle w:val="Tabletext"/>
              <w:rPr>
                <w:szCs w:val="22"/>
              </w:rPr>
            </w:pPr>
            <w:r w:rsidRPr="00C6351E">
              <w:rPr>
                <w:szCs w:val="22"/>
                <w:lang w:eastAsia="zh-CN"/>
              </w:rPr>
              <w:t>ITU-T SG16 Lead Study Group Report (March-December 2022)</w:t>
            </w:r>
          </w:p>
        </w:tc>
        <w:tc>
          <w:tcPr>
            <w:tcW w:w="1484" w:type="pct"/>
            <w:tcBorders>
              <w:top w:val="single" w:sz="4" w:space="0" w:color="auto"/>
              <w:left w:val="single" w:sz="4" w:space="0" w:color="auto"/>
              <w:bottom w:val="single" w:sz="4" w:space="0" w:color="auto"/>
            </w:tcBorders>
          </w:tcPr>
          <w:p w14:paraId="1819ACC9" w14:textId="77777777" w:rsidR="001D3AEC" w:rsidRPr="00C6351E" w:rsidRDefault="001D3AEC" w:rsidP="00D00A19">
            <w:pPr>
              <w:pStyle w:val="Tabletext"/>
              <w:rPr>
                <w:szCs w:val="22"/>
              </w:rPr>
            </w:pPr>
          </w:p>
        </w:tc>
      </w:tr>
      <w:tr w:rsidR="001D3AEC" w:rsidRPr="00653741" w14:paraId="0A77E6FA" w14:textId="77777777" w:rsidTr="00D00A19">
        <w:trPr>
          <w:cantSplit/>
          <w:jc w:val="center"/>
        </w:trPr>
        <w:tc>
          <w:tcPr>
            <w:tcW w:w="341" w:type="pct"/>
            <w:tcBorders>
              <w:top w:val="single" w:sz="4" w:space="0" w:color="auto"/>
              <w:bottom w:val="single" w:sz="4" w:space="0" w:color="auto"/>
              <w:right w:val="single" w:sz="4" w:space="0" w:color="auto"/>
            </w:tcBorders>
            <w:shd w:val="clear" w:color="auto" w:fill="auto"/>
          </w:tcPr>
          <w:p w14:paraId="094EAC31" w14:textId="77777777" w:rsidR="001D3AEC" w:rsidRPr="00C6351E" w:rsidRDefault="001D3AEC" w:rsidP="00D00A19">
            <w:pPr>
              <w:pStyle w:val="Tabletext"/>
              <w:rPr>
                <w:szCs w:val="22"/>
              </w:rPr>
            </w:pPr>
            <w:r w:rsidRPr="00C6351E">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A308687" w14:textId="77777777" w:rsidR="001D3AEC" w:rsidRPr="00C6351E" w:rsidRDefault="001D3AEC" w:rsidP="00D00A19">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22A5C1C3" w14:textId="77777777" w:rsidR="001D3AEC" w:rsidRPr="00C6351E" w:rsidRDefault="00B94221" w:rsidP="00D00A19">
            <w:pPr>
              <w:spacing w:before="0"/>
              <w:rPr>
                <w:sz w:val="22"/>
                <w:szCs w:val="22"/>
                <w:lang w:eastAsia="zh-CN"/>
              </w:rPr>
            </w:pPr>
            <w:hyperlink r:id="rId83" w:history="1">
              <w:r w:rsidR="001D3AEC" w:rsidRPr="00C6351E">
                <w:rPr>
                  <w:rStyle w:val="Hyperlink"/>
                  <w:sz w:val="22"/>
                  <w:szCs w:val="22"/>
                  <w:lang w:eastAsia="zh-CN"/>
                </w:rPr>
                <w:t>TD038</w:t>
              </w:r>
            </w:hyperlink>
            <w:r w:rsidR="001D3AEC" w:rsidRPr="00C6351E">
              <w:rPr>
                <w:sz w:val="22"/>
                <w:szCs w:val="22"/>
                <w:lang w:eastAsia="zh-CN"/>
              </w:rPr>
              <w:t>: ITU-T SG17</w:t>
            </w:r>
          </w:p>
          <w:p w14:paraId="4C070BB6" w14:textId="77777777" w:rsidR="001D3AEC" w:rsidRPr="00C6351E" w:rsidRDefault="001D3AEC" w:rsidP="00D00A19">
            <w:pPr>
              <w:spacing w:before="0"/>
              <w:rPr>
                <w:sz w:val="22"/>
                <w:szCs w:val="22"/>
              </w:rPr>
            </w:pPr>
            <w:r w:rsidRPr="00C6351E">
              <w:rPr>
                <w:sz w:val="22"/>
                <w:szCs w:val="22"/>
                <w:lang w:eastAsia="zh-CN"/>
              </w:rPr>
              <w:t>LS/i on ITU-T SG17 Lead Study Group Report [from ITU-T SG17]</w:t>
            </w:r>
          </w:p>
        </w:tc>
        <w:tc>
          <w:tcPr>
            <w:tcW w:w="1484" w:type="pct"/>
            <w:tcBorders>
              <w:top w:val="single" w:sz="4" w:space="0" w:color="auto"/>
              <w:left w:val="single" w:sz="4" w:space="0" w:color="auto"/>
              <w:bottom w:val="single" w:sz="4" w:space="0" w:color="auto"/>
            </w:tcBorders>
          </w:tcPr>
          <w:p w14:paraId="455935F6" w14:textId="77777777" w:rsidR="001D3AEC" w:rsidRPr="00C6351E" w:rsidRDefault="001D3AEC" w:rsidP="00D00A19">
            <w:pPr>
              <w:pStyle w:val="Tabletext"/>
              <w:rPr>
                <w:szCs w:val="22"/>
              </w:rPr>
            </w:pPr>
          </w:p>
        </w:tc>
      </w:tr>
      <w:tr w:rsidR="001D3AEC" w:rsidRPr="00653741" w14:paraId="4619B1E5" w14:textId="77777777" w:rsidTr="00D00A19">
        <w:trPr>
          <w:cantSplit/>
          <w:jc w:val="center"/>
        </w:trPr>
        <w:tc>
          <w:tcPr>
            <w:tcW w:w="341" w:type="pct"/>
            <w:tcBorders>
              <w:top w:val="single" w:sz="4" w:space="0" w:color="auto"/>
              <w:bottom w:val="single" w:sz="12" w:space="0" w:color="auto"/>
              <w:right w:val="single" w:sz="4" w:space="0" w:color="auto"/>
            </w:tcBorders>
            <w:shd w:val="clear" w:color="auto" w:fill="auto"/>
          </w:tcPr>
          <w:p w14:paraId="34E4B8AC" w14:textId="77777777" w:rsidR="001D3AEC" w:rsidRPr="00C6351E" w:rsidRDefault="001D3AEC" w:rsidP="00D00A19">
            <w:pPr>
              <w:pStyle w:val="Tabletext"/>
              <w:rPr>
                <w:szCs w:val="22"/>
              </w:rPr>
            </w:pPr>
            <w:r w:rsidRPr="00C6351E">
              <w:rPr>
                <w:szCs w:val="22"/>
              </w:rPr>
              <w:t>7</w:t>
            </w:r>
          </w:p>
        </w:tc>
        <w:tc>
          <w:tcPr>
            <w:tcW w:w="781" w:type="pct"/>
            <w:tcBorders>
              <w:top w:val="single" w:sz="4" w:space="0" w:color="auto"/>
              <w:left w:val="single" w:sz="4" w:space="0" w:color="auto"/>
              <w:bottom w:val="single" w:sz="12" w:space="0" w:color="auto"/>
              <w:right w:val="single" w:sz="4" w:space="0" w:color="auto"/>
            </w:tcBorders>
            <w:shd w:val="clear" w:color="auto" w:fill="auto"/>
          </w:tcPr>
          <w:p w14:paraId="458D6CA2" w14:textId="77777777" w:rsidR="001D3AEC" w:rsidRPr="00C6351E" w:rsidRDefault="001D3AEC" w:rsidP="00D00A19">
            <w:pPr>
              <w:pStyle w:val="Tabletext"/>
              <w:rPr>
                <w:szCs w:val="22"/>
              </w:rPr>
            </w:pPr>
            <w:r w:rsidRPr="00C6351E">
              <w:rPr>
                <w:szCs w:val="22"/>
              </w:rPr>
              <w:t>Lead SG Rep</w:t>
            </w:r>
          </w:p>
        </w:tc>
        <w:tc>
          <w:tcPr>
            <w:tcW w:w="2394" w:type="pct"/>
            <w:tcBorders>
              <w:top w:val="single" w:sz="4" w:space="0" w:color="auto"/>
              <w:left w:val="single" w:sz="4" w:space="0" w:color="auto"/>
              <w:bottom w:val="single" w:sz="12" w:space="0" w:color="auto"/>
              <w:right w:val="single" w:sz="4" w:space="0" w:color="auto"/>
            </w:tcBorders>
            <w:shd w:val="clear" w:color="auto" w:fill="auto"/>
            <w:vAlign w:val="center"/>
          </w:tcPr>
          <w:p w14:paraId="5D8D6DFF" w14:textId="77777777" w:rsidR="001D3AEC" w:rsidRPr="00C6351E" w:rsidRDefault="00B94221" w:rsidP="00D00A19">
            <w:pPr>
              <w:spacing w:before="0"/>
              <w:rPr>
                <w:sz w:val="22"/>
                <w:szCs w:val="22"/>
                <w:lang w:eastAsia="zh-CN"/>
              </w:rPr>
            </w:pPr>
            <w:hyperlink r:id="rId84" w:history="1">
              <w:r w:rsidR="001D3AEC" w:rsidRPr="00C6351E">
                <w:rPr>
                  <w:rStyle w:val="Hyperlink"/>
                  <w:sz w:val="22"/>
                  <w:szCs w:val="22"/>
                  <w:lang w:eastAsia="zh-CN"/>
                </w:rPr>
                <w:t>TD039</w:t>
              </w:r>
            </w:hyperlink>
            <w:r w:rsidR="001D3AEC" w:rsidRPr="00C6351E">
              <w:rPr>
                <w:sz w:val="22"/>
                <w:szCs w:val="22"/>
                <w:lang w:eastAsia="zh-CN"/>
              </w:rPr>
              <w:t>: ITU-T SG20</w:t>
            </w:r>
          </w:p>
          <w:p w14:paraId="15C1C61A" w14:textId="77777777" w:rsidR="001D3AEC" w:rsidRPr="00C6351E" w:rsidRDefault="001D3AEC" w:rsidP="00D00A19">
            <w:pPr>
              <w:spacing w:before="0"/>
              <w:rPr>
                <w:sz w:val="22"/>
                <w:szCs w:val="22"/>
              </w:rPr>
            </w:pPr>
            <w:r w:rsidRPr="00C6351E">
              <w:rPr>
                <w:sz w:val="22"/>
                <w:szCs w:val="22"/>
                <w:lang w:eastAsia="zh-CN"/>
              </w:rPr>
              <w:t>LS/i on ITU-T SG20 Lead Study Group Report [from ITU-T SG20]</w:t>
            </w:r>
          </w:p>
        </w:tc>
        <w:tc>
          <w:tcPr>
            <w:tcW w:w="1484" w:type="pct"/>
            <w:tcBorders>
              <w:top w:val="single" w:sz="4" w:space="0" w:color="auto"/>
              <w:left w:val="single" w:sz="4" w:space="0" w:color="auto"/>
              <w:bottom w:val="single" w:sz="12" w:space="0" w:color="auto"/>
            </w:tcBorders>
          </w:tcPr>
          <w:p w14:paraId="45D98D97" w14:textId="77777777" w:rsidR="001D3AEC" w:rsidRPr="00C6351E" w:rsidRDefault="001D3AEC" w:rsidP="00D00A19">
            <w:pPr>
              <w:pStyle w:val="Tabletext"/>
              <w:rPr>
                <w:szCs w:val="22"/>
              </w:rPr>
            </w:pPr>
          </w:p>
        </w:tc>
      </w:tr>
      <w:tr w:rsidR="001D3AEC" w:rsidRPr="00653741" w14:paraId="0FE110CC" w14:textId="77777777" w:rsidTr="00D00A19">
        <w:trPr>
          <w:cantSplit/>
          <w:jc w:val="center"/>
        </w:trPr>
        <w:tc>
          <w:tcPr>
            <w:tcW w:w="341" w:type="pct"/>
            <w:tcBorders>
              <w:top w:val="single" w:sz="12" w:space="0" w:color="auto"/>
              <w:bottom w:val="single" w:sz="4" w:space="0" w:color="auto"/>
              <w:right w:val="single" w:sz="4" w:space="0" w:color="auto"/>
            </w:tcBorders>
            <w:shd w:val="clear" w:color="auto" w:fill="auto"/>
          </w:tcPr>
          <w:p w14:paraId="62CA8870" w14:textId="77777777" w:rsidR="001D3AEC" w:rsidRPr="00C6351E" w:rsidRDefault="001D3AEC" w:rsidP="00D00A19">
            <w:pPr>
              <w:pStyle w:val="Tabletext"/>
              <w:rPr>
                <w:szCs w:val="22"/>
              </w:rPr>
            </w:pPr>
            <w:r w:rsidRPr="00C6351E">
              <w:rPr>
                <w:szCs w:val="22"/>
              </w:rPr>
              <w:t>8</w:t>
            </w:r>
          </w:p>
        </w:tc>
        <w:tc>
          <w:tcPr>
            <w:tcW w:w="781" w:type="pct"/>
            <w:tcBorders>
              <w:top w:val="single" w:sz="12" w:space="0" w:color="auto"/>
              <w:left w:val="single" w:sz="4" w:space="0" w:color="auto"/>
              <w:bottom w:val="single" w:sz="4" w:space="0" w:color="auto"/>
              <w:right w:val="single" w:sz="4" w:space="0" w:color="auto"/>
            </w:tcBorders>
            <w:shd w:val="clear" w:color="auto" w:fill="auto"/>
          </w:tcPr>
          <w:p w14:paraId="0EE12042" w14:textId="77777777" w:rsidR="001D3AEC" w:rsidRPr="00C6351E" w:rsidRDefault="001D3AEC" w:rsidP="00D00A19">
            <w:pPr>
              <w:pStyle w:val="Tabletext"/>
              <w:rPr>
                <w:szCs w:val="22"/>
              </w:rPr>
            </w:pPr>
            <w:r w:rsidRPr="00C6351E">
              <w:rPr>
                <w:szCs w:val="22"/>
              </w:rPr>
              <w:t>Liaison Statements</w:t>
            </w:r>
          </w:p>
        </w:tc>
        <w:tc>
          <w:tcPr>
            <w:tcW w:w="2394" w:type="pct"/>
            <w:tcBorders>
              <w:top w:val="single" w:sz="12" w:space="0" w:color="auto"/>
              <w:left w:val="single" w:sz="4" w:space="0" w:color="auto"/>
              <w:bottom w:val="single" w:sz="4" w:space="0" w:color="auto"/>
              <w:right w:val="single" w:sz="4" w:space="0" w:color="auto"/>
            </w:tcBorders>
            <w:shd w:val="clear" w:color="auto" w:fill="auto"/>
            <w:vAlign w:val="center"/>
          </w:tcPr>
          <w:p w14:paraId="6D9F4935" w14:textId="77777777" w:rsidR="001D3AEC" w:rsidRPr="00590BD0" w:rsidRDefault="00B94221" w:rsidP="00D00A19">
            <w:pPr>
              <w:spacing w:before="0"/>
              <w:rPr>
                <w:sz w:val="22"/>
                <w:szCs w:val="22"/>
              </w:rPr>
            </w:pPr>
            <w:hyperlink r:id="rId85" w:history="1">
              <w:r w:rsidR="001D3AEC" w:rsidRPr="00590BD0">
                <w:rPr>
                  <w:rStyle w:val="Hyperlink"/>
                  <w:sz w:val="22"/>
                  <w:szCs w:val="22"/>
                </w:rPr>
                <w:t>TD044</w:t>
              </w:r>
            </w:hyperlink>
            <w:r w:rsidR="001D3AEC" w:rsidRPr="00590BD0">
              <w:rPr>
                <w:sz w:val="22"/>
                <w:szCs w:val="22"/>
              </w:rPr>
              <w:t>: Liaison officer to ISO/IEC JTC 1</w:t>
            </w:r>
          </w:p>
          <w:p w14:paraId="12C8702A" w14:textId="77777777" w:rsidR="001D3AEC" w:rsidRDefault="001D3AEC" w:rsidP="00D00A19">
            <w:pPr>
              <w:spacing w:before="0"/>
            </w:pPr>
            <w:r w:rsidRPr="00590BD0">
              <w:rPr>
                <w:sz w:val="22"/>
                <w:szCs w:val="22"/>
              </w:rPr>
              <w:t>Report of the ISO/IEC JTC 1 Plenary, (Virtual, 1 May 2022)</w:t>
            </w:r>
          </w:p>
        </w:tc>
        <w:tc>
          <w:tcPr>
            <w:tcW w:w="1484" w:type="pct"/>
            <w:tcBorders>
              <w:top w:val="single" w:sz="12" w:space="0" w:color="auto"/>
              <w:left w:val="single" w:sz="4" w:space="0" w:color="auto"/>
              <w:bottom w:val="single" w:sz="4" w:space="0" w:color="auto"/>
            </w:tcBorders>
          </w:tcPr>
          <w:p w14:paraId="2E83C31E" w14:textId="77777777" w:rsidR="001D3AEC" w:rsidRPr="00C6351E" w:rsidRDefault="001D3AEC" w:rsidP="00D00A19">
            <w:pPr>
              <w:pStyle w:val="Tabletext"/>
              <w:rPr>
                <w:szCs w:val="22"/>
              </w:rPr>
            </w:pPr>
          </w:p>
        </w:tc>
      </w:tr>
      <w:tr w:rsidR="001D3AEC" w:rsidRPr="00653741" w14:paraId="769A8BAC" w14:textId="77777777" w:rsidTr="00D00A19">
        <w:trPr>
          <w:cantSplit/>
          <w:jc w:val="center"/>
        </w:trPr>
        <w:tc>
          <w:tcPr>
            <w:tcW w:w="341" w:type="pct"/>
            <w:tcBorders>
              <w:top w:val="single" w:sz="4" w:space="0" w:color="auto"/>
              <w:bottom w:val="single" w:sz="4" w:space="0" w:color="auto"/>
              <w:right w:val="single" w:sz="4" w:space="0" w:color="auto"/>
            </w:tcBorders>
            <w:shd w:val="clear" w:color="auto" w:fill="auto"/>
          </w:tcPr>
          <w:p w14:paraId="484E0CBE" w14:textId="77777777" w:rsidR="001D3AEC" w:rsidRPr="00C6351E" w:rsidRDefault="001D3AEC" w:rsidP="00D00A19">
            <w:pPr>
              <w:pStyle w:val="Tabletext"/>
              <w:rPr>
                <w:szCs w:val="22"/>
              </w:rPr>
            </w:pPr>
            <w:r w:rsidRPr="00C6351E">
              <w:rPr>
                <w:szCs w:val="22"/>
              </w:rPr>
              <w:t>8</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754BBC6C" w14:textId="77777777" w:rsidR="001D3AEC" w:rsidRPr="00C6351E" w:rsidRDefault="001D3AEC" w:rsidP="00D00A19">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75886E8C" w14:textId="77777777" w:rsidR="001D3AEC" w:rsidRPr="00C6351E" w:rsidRDefault="00B94221" w:rsidP="00D00A19">
            <w:pPr>
              <w:spacing w:before="0"/>
              <w:rPr>
                <w:sz w:val="22"/>
                <w:szCs w:val="22"/>
              </w:rPr>
            </w:pPr>
            <w:hyperlink r:id="rId86" w:history="1">
              <w:r w:rsidR="001D3AEC" w:rsidRPr="00C6351E">
                <w:rPr>
                  <w:rStyle w:val="Hyperlink"/>
                  <w:sz w:val="22"/>
                  <w:szCs w:val="22"/>
                </w:rPr>
                <w:t>TD074</w:t>
              </w:r>
            </w:hyperlink>
            <w:r w:rsidR="001D3AEC" w:rsidRPr="00C6351E">
              <w:rPr>
                <w:sz w:val="22"/>
                <w:szCs w:val="22"/>
              </w:rPr>
              <w:t>: ITU-T SG2</w:t>
            </w:r>
          </w:p>
          <w:p w14:paraId="0E05DFAF" w14:textId="77777777" w:rsidR="001D3AEC" w:rsidRPr="00C6351E" w:rsidRDefault="001D3AEC" w:rsidP="00D00A19">
            <w:pPr>
              <w:pStyle w:val="Tabletext"/>
              <w:rPr>
                <w:szCs w:val="22"/>
              </w:rPr>
            </w:pPr>
            <w:r w:rsidRPr="00C6351E">
              <w:rPr>
                <w:szCs w:val="22"/>
              </w:rPr>
              <w:t>LS/i on Telecommunication Management and OAM Project Plan [from ITU-T SG2]</w:t>
            </w:r>
          </w:p>
        </w:tc>
        <w:tc>
          <w:tcPr>
            <w:tcW w:w="1484" w:type="pct"/>
            <w:tcBorders>
              <w:top w:val="single" w:sz="4" w:space="0" w:color="auto"/>
              <w:left w:val="single" w:sz="4" w:space="0" w:color="auto"/>
              <w:bottom w:val="single" w:sz="4" w:space="0" w:color="auto"/>
            </w:tcBorders>
            <w:vAlign w:val="center"/>
          </w:tcPr>
          <w:p w14:paraId="1262E291" w14:textId="77777777" w:rsidR="001D3AEC" w:rsidRPr="00C6351E" w:rsidRDefault="001D3AEC" w:rsidP="00D00A19">
            <w:pPr>
              <w:pStyle w:val="Tabletext"/>
              <w:rPr>
                <w:szCs w:val="22"/>
              </w:rPr>
            </w:pPr>
          </w:p>
        </w:tc>
      </w:tr>
      <w:tr w:rsidR="001D3AEC" w:rsidRPr="00653741" w14:paraId="3F3D22AF" w14:textId="77777777" w:rsidTr="00D00A19">
        <w:trPr>
          <w:cantSplit/>
          <w:jc w:val="center"/>
        </w:trPr>
        <w:tc>
          <w:tcPr>
            <w:tcW w:w="341" w:type="pct"/>
            <w:tcBorders>
              <w:top w:val="single" w:sz="4" w:space="0" w:color="auto"/>
              <w:bottom w:val="single" w:sz="4" w:space="0" w:color="auto"/>
              <w:right w:val="single" w:sz="4" w:space="0" w:color="auto"/>
            </w:tcBorders>
            <w:shd w:val="clear" w:color="auto" w:fill="auto"/>
          </w:tcPr>
          <w:p w14:paraId="21ED2BC3" w14:textId="77777777" w:rsidR="001D3AEC" w:rsidRPr="00C6351E" w:rsidRDefault="001D3AEC" w:rsidP="00D00A19">
            <w:pPr>
              <w:pStyle w:val="Tabletext"/>
              <w:rPr>
                <w:szCs w:val="22"/>
              </w:rPr>
            </w:pPr>
            <w:r w:rsidRPr="00C6351E">
              <w:rPr>
                <w:szCs w:val="22"/>
              </w:rPr>
              <w:t>8</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2B4AF6F" w14:textId="77777777" w:rsidR="001D3AEC" w:rsidRPr="00C6351E" w:rsidRDefault="001D3AEC" w:rsidP="00D00A19">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08BAF5C4" w14:textId="77777777" w:rsidR="001D3AEC" w:rsidRPr="00C6351E" w:rsidRDefault="00B94221" w:rsidP="00D00A19">
            <w:pPr>
              <w:spacing w:before="0"/>
              <w:rPr>
                <w:sz w:val="22"/>
                <w:szCs w:val="22"/>
              </w:rPr>
            </w:pPr>
            <w:hyperlink r:id="rId87" w:history="1">
              <w:r w:rsidR="001D3AEC" w:rsidRPr="00C6351E">
                <w:rPr>
                  <w:rStyle w:val="Hyperlink"/>
                  <w:sz w:val="22"/>
                  <w:szCs w:val="22"/>
                </w:rPr>
                <w:t>TD078</w:t>
              </w:r>
            </w:hyperlink>
            <w:r w:rsidR="001D3AEC" w:rsidRPr="00C6351E">
              <w:rPr>
                <w:sz w:val="22"/>
                <w:szCs w:val="22"/>
              </w:rPr>
              <w:t>: ITU-T SG17</w:t>
            </w:r>
          </w:p>
          <w:p w14:paraId="07731BC6" w14:textId="77777777" w:rsidR="001D3AEC" w:rsidRPr="00C6351E" w:rsidRDefault="001D3AEC" w:rsidP="00D00A19">
            <w:pPr>
              <w:pStyle w:val="Tabletext"/>
              <w:rPr>
                <w:szCs w:val="22"/>
              </w:rPr>
            </w:pPr>
            <w:r w:rsidRPr="00C6351E">
              <w:rPr>
                <w:szCs w:val="22"/>
              </w:rPr>
              <w:t>LS/r on Intelligent Transportation Systems (ITS) (reply to TSAG-LS49) [from ITU-T SG17]</w:t>
            </w:r>
          </w:p>
        </w:tc>
        <w:tc>
          <w:tcPr>
            <w:tcW w:w="1484" w:type="pct"/>
            <w:tcBorders>
              <w:top w:val="single" w:sz="4" w:space="0" w:color="auto"/>
              <w:left w:val="single" w:sz="4" w:space="0" w:color="auto"/>
              <w:bottom w:val="single" w:sz="4" w:space="0" w:color="auto"/>
            </w:tcBorders>
            <w:vAlign w:val="center"/>
          </w:tcPr>
          <w:p w14:paraId="65FD3DEA" w14:textId="77777777" w:rsidR="001D3AEC" w:rsidRPr="00C6351E" w:rsidRDefault="001D3AEC" w:rsidP="00D00A19">
            <w:pPr>
              <w:pStyle w:val="Tabletext"/>
              <w:rPr>
                <w:szCs w:val="22"/>
              </w:rPr>
            </w:pPr>
          </w:p>
        </w:tc>
      </w:tr>
      <w:tr w:rsidR="001D3AEC" w:rsidRPr="00653741" w14:paraId="4340BACD" w14:textId="77777777" w:rsidTr="00D00A19">
        <w:trPr>
          <w:cantSplit/>
          <w:jc w:val="center"/>
        </w:trPr>
        <w:tc>
          <w:tcPr>
            <w:tcW w:w="341" w:type="pct"/>
            <w:tcBorders>
              <w:top w:val="single" w:sz="4" w:space="0" w:color="auto"/>
              <w:bottom w:val="single" w:sz="4" w:space="0" w:color="auto"/>
              <w:right w:val="single" w:sz="4" w:space="0" w:color="auto"/>
            </w:tcBorders>
            <w:shd w:val="clear" w:color="auto" w:fill="auto"/>
          </w:tcPr>
          <w:p w14:paraId="276863E6" w14:textId="77777777" w:rsidR="001D3AEC" w:rsidRPr="00C6351E" w:rsidRDefault="001D3AEC" w:rsidP="00D00A19">
            <w:pPr>
              <w:pStyle w:val="Tabletext"/>
              <w:rPr>
                <w:szCs w:val="22"/>
              </w:rPr>
            </w:pPr>
            <w:r w:rsidRPr="00C6351E">
              <w:rPr>
                <w:szCs w:val="22"/>
              </w:rPr>
              <w:t>8</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6ACD3D9A" w14:textId="77777777" w:rsidR="001D3AEC" w:rsidRPr="00C6351E" w:rsidRDefault="001D3AEC" w:rsidP="00D00A19">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5EC12EFC" w14:textId="77777777" w:rsidR="001D3AEC" w:rsidRPr="00C6351E" w:rsidRDefault="00B94221" w:rsidP="00D00A19">
            <w:pPr>
              <w:spacing w:before="0"/>
              <w:rPr>
                <w:sz w:val="22"/>
                <w:szCs w:val="22"/>
              </w:rPr>
            </w:pPr>
            <w:hyperlink r:id="rId88" w:history="1">
              <w:r w:rsidR="001D3AEC" w:rsidRPr="00C6351E">
                <w:rPr>
                  <w:rStyle w:val="Hyperlink"/>
                  <w:sz w:val="22"/>
                  <w:szCs w:val="22"/>
                </w:rPr>
                <w:t>TD079</w:t>
              </w:r>
            </w:hyperlink>
            <w:r w:rsidR="001D3AEC" w:rsidRPr="00C6351E">
              <w:rPr>
                <w:sz w:val="22"/>
                <w:szCs w:val="22"/>
              </w:rPr>
              <w:t>: ITU-T SG11</w:t>
            </w:r>
          </w:p>
          <w:p w14:paraId="34346512" w14:textId="77777777" w:rsidR="001D3AEC" w:rsidRPr="00C6351E" w:rsidRDefault="001D3AEC" w:rsidP="00D00A19">
            <w:pPr>
              <w:pStyle w:val="Tabletext"/>
              <w:rPr>
                <w:szCs w:val="22"/>
              </w:rPr>
            </w:pPr>
            <w:r w:rsidRPr="00C6351E">
              <w:rPr>
                <w:szCs w:val="22"/>
              </w:rPr>
              <w:t>LS/i on ITU recognition of Testing Laboratories [from ITU-T SG11]</w:t>
            </w:r>
          </w:p>
        </w:tc>
        <w:tc>
          <w:tcPr>
            <w:tcW w:w="1484" w:type="pct"/>
            <w:tcBorders>
              <w:top w:val="single" w:sz="4" w:space="0" w:color="auto"/>
              <w:left w:val="single" w:sz="4" w:space="0" w:color="auto"/>
              <w:bottom w:val="single" w:sz="4" w:space="0" w:color="auto"/>
            </w:tcBorders>
            <w:vAlign w:val="center"/>
          </w:tcPr>
          <w:p w14:paraId="5916301D" w14:textId="77777777" w:rsidR="001D3AEC" w:rsidRPr="00C6351E" w:rsidRDefault="001D3AEC" w:rsidP="00D00A19">
            <w:pPr>
              <w:pStyle w:val="Tabletext"/>
              <w:rPr>
                <w:szCs w:val="22"/>
              </w:rPr>
            </w:pPr>
          </w:p>
        </w:tc>
      </w:tr>
      <w:tr w:rsidR="001D3AEC" w:rsidRPr="00653741" w14:paraId="595D95F9" w14:textId="77777777" w:rsidTr="00D00A19">
        <w:trPr>
          <w:cantSplit/>
          <w:jc w:val="center"/>
        </w:trPr>
        <w:tc>
          <w:tcPr>
            <w:tcW w:w="341" w:type="pct"/>
            <w:tcBorders>
              <w:top w:val="single" w:sz="4" w:space="0" w:color="auto"/>
              <w:bottom w:val="single" w:sz="4" w:space="0" w:color="auto"/>
              <w:right w:val="single" w:sz="4" w:space="0" w:color="auto"/>
            </w:tcBorders>
            <w:shd w:val="clear" w:color="auto" w:fill="auto"/>
          </w:tcPr>
          <w:p w14:paraId="254B2463" w14:textId="77777777" w:rsidR="001D3AEC" w:rsidRPr="00C6351E" w:rsidRDefault="001D3AEC" w:rsidP="00D00A19">
            <w:pPr>
              <w:pStyle w:val="Tabletext"/>
              <w:rPr>
                <w:szCs w:val="22"/>
              </w:rPr>
            </w:pPr>
            <w:r w:rsidRPr="00C6351E">
              <w:rPr>
                <w:szCs w:val="22"/>
              </w:rPr>
              <w:t>8</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EBFC29B" w14:textId="77777777" w:rsidR="001D3AEC" w:rsidRPr="00C6351E" w:rsidRDefault="001D3AEC" w:rsidP="00D00A19">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2D998994" w14:textId="77777777" w:rsidR="001D3AEC" w:rsidRPr="00C6351E" w:rsidRDefault="00B94221" w:rsidP="00D00A19">
            <w:pPr>
              <w:spacing w:before="0"/>
              <w:rPr>
                <w:sz w:val="22"/>
                <w:szCs w:val="22"/>
              </w:rPr>
            </w:pPr>
            <w:hyperlink r:id="rId89" w:history="1">
              <w:r w:rsidR="001D3AEC" w:rsidRPr="00C6351E">
                <w:rPr>
                  <w:rStyle w:val="Hyperlink"/>
                  <w:sz w:val="22"/>
                  <w:szCs w:val="22"/>
                </w:rPr>
                <w:t>TD081</w:t>
              </w:r>
            </w:hyperlink>
            <w:r w:rsidR="001D3AEC" w:rsidRPr="00C6351E">
              <w:rPr>
                <w:sz w:val="22"/>
                <w:szCs w:val="22"/>
              </w:rPr>
              <w:t>: ITU-T SG13</w:t>
            </w:r>
          </w:p>
          <w:p w14:paraId="763FC15D" w14:textId="77777777" w:rsidR="001D3AEC" w:rsidRPr="00C6351E" w:rsidRDefault="001D3AEC" w:rsidP="00D00A19">
            <w:pPr>
              <w:pStyle w:val="Tabletext"/>
              <w:rPr>
                <w:szCs w:val="22"/>
              </w:rPr>
            </w:pPr>
            <w:r w:rsidRPr="00C6351E">
              <w:rPr>
                <w:szCs w:val="22"/>
              </w:rPr>
              <w:t>LS/i on the approval of a new ITU-T Supplement on use cases for autonomous networks [from ITU-T SG13]</w:t>
            </w:r>
          </w:p>
        </w:tc>
        <w:tc>
          <w:tcPr>
            <w:tcW w:w="1484" w:type="pct"/>
            <w:tcBorders>
              <w:top w:val="single" w:sz="4" w:space="0" w:color="auto"/>
              <w:left w:val="single" w:sz="4" w:space="0" w:color="auto"/>
              <w:bottom w:val="single" w:sz="4" w:space="0" w:color="auto"/>
            </w:tcBorders>
            <w:vAlign w:val="center"/>
          </w:tcPr>
          <w:p w14:paraId="06E9FB62" w14:textId="77777777" w:rsidR="001D3AEC" w:rsidRPr="00C6351E" w:rsidRDefault="001D3AEC" w:rsidP="00D00A19">
            <w:pPr>
              <w:pStyle w:val="Tabletext"/>
              <w:rPr>
                <w:szCs w:val="22"/>
              </w:rPr>
            </w:pPr>
          </w:p>
        </w:tc>
      </w:tr>
      <w:tr w:rsidR="001D3AEC" w:rsidRPr="00653741" w14:paraId="448DE46F" w14:textId="77777777" w:rsidTr="00D00A19">
        <w:trPr>
          <w:cantSplit/>
          <w:jc w:val="center"/>
        </w:trPr>
        <w:tc>
          <w:tcPr>
            <w:tcW w:w="341" w:type="pct"/>
            <w:tcBorders>
              <w:top w:val="single" w:sz="4" w:space="0" w:color="auto"/>
              <w:bottom w:val="single" w:sz="4" w:space="0" w:color="auto"/>
              <w:right w:val="single" w:sz="4" w:space="0" w:color="auto"/>
            </w:tcBorders>
            <w:shd w:val="clear" w:color="auto" w:fill="auto"/>
          </w:tcPr>
          <w:p w14:paraId="764F5436" w14:textId="77777777" w:rsidR="001D3AEC" w:rsidRPr="00C6351E" w:rsidRDefault="001D3AEC" w:rsidP="00D00A19">
            <w:pPr>
              <w:pStyle w:val="Tabletext"/>
              <w:rPr>
                <w:szCs w:val="22"/>
              </w:rPr>
            </w:pPr>
            <w:r w:rsidRPr="00C6351E">
              <w:rPr>
                <w:szCs w:val="22"/>
              </w:rPr>
              <w:t>8</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5C5E84E4" w14:textId="77777777" w:rsidR="001D3AEC" w:rsidRPr="00C6351E" w:rsidRDefault="001D3AEC" w:rsidP="00D00A19">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311D009C" w14:textId="77777777" w:rsidR="001D3AEC" w:rsidRPr="00C6351E" w:rsidRDefault="00B94221" w:rsidP="00D00A19">
            <w:pPr>
              <w:keepNext/>
              <w:keepLines/>
              <w:spacing w:before="0"/>
              <w:rPr>
                <w:sz w:val="22"/>
                <w:szCs w:val="22"/>
              </w:rPr>
            </w:pPr>
            <w:hyperlink r:id="rId90" w:history="1">
              <w:r w:rsidR="001D3AEC" w:rsidRPr="00C6351E">
                <w:rPr>
                  <w:rStyle w:val="Hyperlink"/>
                  <w:sz w:val="22"/>
                  <w:szCs w:val="22"/>
                </w:rPr>
                <w:t>TD082</w:t>
              </w:r>
            </w:hyperlink>
            <w:r w:rsidR="001D3AEC" w:rsidRPr="00C6351E">
              <w:rPr>
                <w:sz w:val="22"/>
                <w:szCs w:val="22"/>
              </w:rPr>
              <w:t>: ITU-T SG13</w:t>
            </w:r>
          </w:p>
          <w:p w14:paraId="40AD3C16" w14:textId="77777777" w:rsidR="001D3AEC" w:rsidRPr="00C6351E" w:rsidRDefault="001D3AEC" w:rsidP="00D00A19">
            <w:pPr>
              <w:pStyle w:val="Tabletext"/>
              <w:rPr>
                <w:szCs w:val="22"/>
              </w:rPr>
            </w:pPr>
            <w:r w:rsidRPr="00C6351E">
              <w:rPr>
                <w:szCs w:val="22"/>
              </w:rPr>
              <w:t>LS/i on the consent of Recommendation ITU-T Y.3181 (ex-Y.ML-IMT2020-sandbox): “Architectural framework for Machine Learning Sandbox in future networks including IMT-2020” [from ITU-T SG13]</w:t>
            </w:r>
          </w:p>
        </w:tc>
        <w:tc>
          <w:tcPr>
            <w:tcW w:w="1484" w:type="pct"/>
            <w:tcBorders>
              <w:top w:val="single" w:sz="4" w:space="0" w:color="auto"/>
              <w:left w:val="single" w:sz="4" w:space="0" w:color="auto"/>
              <w:bottom w:val="single" w:sz="4" w:space="0" w:color="auto"/>
            </w:tcBorders>
            <w:vAlign w:val="center"/>
          </w:tcPr>
          <w:p w14:paraId="50E6E28C" w14:textId="77777777" w:rsidR="001D3AEC" w:rsidRPr="00C6351E" w:rsidRDefault="001D3AEC" w:rsidP="00D00A19">
            <w:pPr>
              <w:pStyle w:val="Tabletext"/>
              <w:rPr>
                <w:szCs w:val="22"/>
              </w:rPr>
            </w:pPr>
          </w:p>
        </w:tc>
      </w:tr>
      <w:tr w:rsidR="001D3AEC" w:rsidRPr="00653741" w14:paraId="788AB24E" w14:textId="77777777" w:rsidTr="00D00A19">
        <w:trPr>
          <w:cantSplit/>
          <w:jc w:val="center"/>
        </w:trPr>
        <w:tc>
          <w:tcPr>
            <w:tcW w:w="341" w:type="pct"/>
            <w:tcBorders>
              <w:top w:val="single" w:sz="4" w:space="0" w:color="auto"/>
              <w:bottom w:val="single" w:sz="4" w:space="0" w:color="auto"/>
              <w:right w:val="single" w:sz="4" w:space="0" w:color="auto"/>
            </w:tcBorders>
            <w:shd w:val="clear" w:color="auto" w:fill="auto"/>
          </w:tcPr>
          <w:p w14:paraId="12814C6C" w14:textId="77777777" w:rsidR="001D3AEC" w:rsidRPr="00C6351E" w:rsidRDefault="001D3AEC" w:rsidP="00D00A19">
            <w:pPr>
              <w:pStyle w:val="Tabletext"/>
              <w:rPr>
                <w:szCs w:val="22"/>
              </w:rPr>
            </w:pPr>
            <w:r w:rsidRPr="00C6351E">
              <w:rPr>
                <w:szCs w:val="22"/>
              </w:rPr>
              <w:t>8</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055D7366" w14:textId="77777777" w:rsidR="001D3AEC" w:rsidRPr="00C6351E" w:rsidRDefault="001D3AEC" w:rsidP="00D00A19">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6D20D151" w14:textId="77777777" w:rsidR="001D3AEC" w:rsidRPr="00C6351E" w:rsidRDefault="00B94221" w:rsidP="00D00A19">
            <w:pPr>
              <w:spacing w:before="0"/>
              <w:rPr>
                <w:sz w:val="22"/>
                <w:szCs w:val="22"/>
              </w:rPr>
            </w:pPr>
            <w:hyperlink r:id="rId91" w:history="1">
              <w:r w:rsidR="001D3AEC" w:rsidRPr="00C6351E">
                <w:rPr>
                  <w:rStyle w:val="Hyperlink"/>
                  <w:sz w:val="22"/>
                  <w:szCs w:val="22"/>
                </w:rPr>
                <w:t>TD083</w:t>
              </w:r>
            </w:hyperlink>
            <w:r w:rsidR="001D3AEC" w:rsidRPr="00C6351E">
              <w:rPr>
                <w:sz w:val="22"/>
                <w:szCs w:val="22"/>
              </w:rPr>
              <w:t>: ITU-T SG11</w:t>
            </w:r>
          </w:p>
          <w:p w14:paraId="1F0AF249" w14:textId="77777777" w:rsidR="001D3AEC" w:rsidRPr="00C6351E" w:rsidRDefault="001D3AEC" w:rsidP="00D00A19">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C6351E">
              <w:rPr>
                <w:szCs w:val="22"/>
              </w:rPr>
              <w:t>LS/i on work progress on QKDN protocols in SG11 [from ITU-T SG11]</w:t>
            </w:r>
          </w:p>
        </w:tc>
        <w:tc>
          <w:tcPr>
            <w:tcW w:w="1484" w:type="pct"/>
            <w:tcBorders>
              <w:top w:val="single" w:sz="4" w:space="0" w:color="auto"/>
              <w:left w:val="single" w:sz="4" w:space="0" w:color="auto"/>
              <w:bottom w:val="single" w:sz="4" w:space="0" w:color="auto"/>
            </w:tcBorders>
            <w:vAlign w:val="center"/>
          </w:tcPr>
          <w:p w14:paraId="01FD96B1" w14:textId="77777777" w:rsidR="001D3AEC" w:rsidRPr="00C6351E" w:rsidRDefault="001D3AEC" w:rsidP="00D00A19">
            <w:pPr>
              <w:pStyle w:val="Tabletext"/>
              <w:rPr>
                <w:szCs w:val="22"/>
              </w:rPr>
            </w:pPr>
          </w:p>
        </w:tc>
      </w:tr>
      <w:tr w:rsidR="001D3AEC" w:rsidRPr="00653741" w14:paraId="00A0BFA7" w14:textId="77777777" w:rsidTr="00D00A19">
        <w:trPr>
          <w:cantSplit/>
          <w:jc w:val="center"/>
        </w:trPr>
        <w:tc>
          <w:tcPr>
            <w:tcW w:w="341" w:type="pct"/>
            <w:tcBorders>
              <w:top w:val="single" w:sz="4" w:space="0" w:color="auto"/>
              <w:bottom w:val="single" w:sz="4" w:space="0" w:color="auto"/>
              <w:right w:val="single" w:sz="4" w:space="0" w:color="auto"/>
            </w:tcBorders>
            <w:shd w:val="clear" w:color="auto" w:fill="auto"/>
          </w:tcPr>
          <w:p w14:paraId="7BE74868" w14:textId="77777777" w:rsidR="001D3AEC" w:rsidRPr="00C6351E" w:rsidRDefault="001D3AEC" w:rsidP="00D00A19">
            <w:pPr>
              <w:pStyle w:val="Tabletext"/>
              <w:rPr>
                <w:szCs w:val="22"/>
              </w:rPr>
            </w:pPr>
            <w:r w:rsidRPr="00C6351E">
              <w:rPr>
                <w:szCs w:val="22"/>
              </w:rPr>
              <w:t>8</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72D1A81A" w14:textId="77777777" w:rsidR="001D3AEC" w:rsidRPr="00C6351E" w:rsidRDefault="001D3AEC" w:rsidP="00D00A19">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702AE40E" w14:textId="77777777" w:rsidR="001D3AEC" w:rsidRPr="00C6351E" w:rsidRDefault="00B94221" w:rsidP="00D00A19">
            <w:pPr>
              <w:spacing w:before="0"/>
              <w:rPr>
                <w:sz w:val="22"/>
                <w:szCs w:val="22"/>
              </w:rPr>
            </w:pPr>
            <w:hyperlink r:id="rId92" w:history="1">
              <w:r w:rsidR="001D3AEC" w:rsidRPr="00C6351E">
                <w:rPr>
                  <w:rStyle w:val="Hyperlink"/>
                  <w:sz w:val="22"/>
                  <w:szCs w:val="22"/>
                </w:rPr>
                <w:t>TD091</w:t>
              </w:r>
            </w:hyperlink>
            <w:r w:rsidR="001D3AEC" w:rsidRPr="00C6351E">
              <w:rPr>
                <w:sz w:val="22"/>
                <w:szCs w:val="22"/>
              </w:rPr>
              <w:t>: ITU-T SG13</w:t>
            </w:r>
          </w:p>
          <w:p w14:paraId="387BDB9B" w14:textId="77777777" w:rsidR="001D3AEC" w:rsidRPr="00C6351E" w:rsidRDefault="001D3AEC" w:rsidP="00D00A19">
            <w:pPr>
              <w:pStyle w:val="Tabletext"/>
              <w:rPr>
                <w:szCs w:val="22"/>
              </w:rPr>
            </w:pPr>
            <w:r w:rsidRPr="00C6351E">
              <w:rPr>
                <w:szCs w:val="22"/>
              </w:rPr>
              <w:t>LS/r on request to update security contacts and to provide information on security-related Recommendations or other texts under development (reply to SG17-LS2) [from ITU-T SG13]</w:t>
            </w:r>
          </w:p>
        </w:tc>
        <w:tc>
          <w:tcPr>
            <w:tcW w:w="1484" w:type="pct"/>
            <w:tcBorders>
              <w:top w:val="single" w:sz="4" w:space="0" w:color="auto"/>
              <w:left w:val="single" w:sz="4" w:space="0" w:color="auto"/>
              <w:bottom w:val="single" w:sz="4" w:space="0" w:color="auto"/>
            </w:tcBorders>
            <w:vAlign w:val="center"/>
          </w:tcPr>
          <w:p w14:paraId="02A4A028" w14:textId="77777777" w:rsidR="001D3AEC" w:rsidRPr="00C6351E" w:rsidRDefault="001D3AEC" w:rsidP="00D00A19">
            <w:pPr>
              <w:pStyle w:val="Tabletext"/>
              <w:rPr>
                <w:szCs w:val="22"/>
              </w:rPr>
            </w:pPr>
          </w:p>
        </w:tc>
      </w:tr>
      <w:tr w:rsidR="001D3AEC" w:rsidRPr="00653741" w14:paraId="55124C34" w14:textId="77777777" w:rsidTr="00D00A19">
        <w:trPr>
          <w:cantSplit/>
          <w:jc w:val="center"/>
        </w:trPr>
        <w:tc>
          <w:tcPr>
            <w:tcW w:w="341" w:type="pct"/>
            <w:tcBorders>
              <w:top w:val="single" w:sz="4" w:space="0" w:color="auto"/>
              <w:bottom w:val="single" w:sz="6" w:space="0" w:color="auto"/>
              <w:right w:val="single" w:sz="4" w:space="0" w:color="auto"/>
            </w:tcBorders>
            <w:shd w:val="clear" w:color="auto" w:fill="auto"/>
          </w:tcPr>
          <w:p w14:paraId="31E52816" w14:textId="77777777" w:rsidR="001D3AEC" w:rsidRPr="00C6351E" w:rsidRDefault="001D3AEC" w:rsidP="00D00A19">
            <w:pPr>
              <w:pStyle w:val="Tabletext"/>
              <w:rPr>
                <w:szCs w:val="22"/>
              </w:rPr>
            </w:pPr>
            <w:r w:rsidRPr="00C6351E">
              <w:rPr>
                <w:szCs w:val="22"/>
              </w:rPr>
              <w:lastRenderedPageBreak/>
              <w:t>8</w:t>
            </w:r>
          </w:p>
        </w:tc>
        <w:tc>
          <w:tcPr>
            <w:tcW w:w="781" w:type="pct"/>
            <w:tcBorders>
              <w:top w:val="single" w:sz="4" w:space="0" w:color="auto"/>
              <w:left w:val="single" w:sz="4" w:space="0" w:color="auto"/>
              <w:bottom w:val="single" w:sz="6" w:space="0" w:color="auto"/>
              <w:right w:val="single" w:sz="4" w:space="0" w:color="auto"/>
            </w:tcBorders>
            <w:shd w:val="clear" w:color="auto" w:fill="auto"/>
          </w:tcPr>
          <w:p w14:paraId="3F3FAA3B" w14:textId="77777777" w:rsidR="001D3AEC" w:rsidRPr="00C6351E" w:rsidRDefault="001D3AEC" w:rsidP="00D00A19">
            <w:pPr>
              <w:pStyle w:val="Tabletext"/>
              <w:rPr>
                <w:szCs w:val="22"/>
              </w:rPr>
            </w:pPr>
            <w:r w:rsidRPr="00C6351E">
              <w:rPr>
                <w:szCs w:val="22"/>
              </w:rPr>
              <w:t>Liaison Statements</w:t>
            </w:r>
          </w:p>
        </w:tc>
        <w:tc>
          <w:tcPr>
            <w:tcW w:w="2394" w:type="pct"/>
            <w:tcBorders>
              <w:top w:val="single" w:sz="4" w:space="0" w:color="auto"/>
              <w:left w:val="single" w:sz="4" w:space="0" w:color="auto"/>
              <w:bottom w:val="single" w:sz="6" w:space="0" w:color="auto"/>
              <w:right w:val="single" w:sz="4" w:space="0" w:color="auto"/>
            </w:tcBorders>
            <w:shd w:val="clear" w:color="auto" w:fill="auto"/>
          </w:tcPr>
          <w:p w14:paraId="087262C1" w14:textId="77777777" w:rsidR="001D3AEC" w:rsidRPr="00C6351E" w:rsidRDefault="00B94221" w:rsidP="00D00A19">
            <w:pPr>
              <w:spacing w:before="0"/>
              <w:rPr>
                <w:sz w:val="22"/>
                <w:szCs w:val="22"/>
              </w:rPr>
            </w:pPr>
            <w:hyperlink r:id="rId93" w:history="1">
              <w:r w:rsidR="001D3AEC" w:rsidRPr="00C6351E">
                <w:rPr>
                  <w:rStyle w:val="Hyperlink"/>
                  <w:sz w:val="22"/>
                  <w:szCs w:val="22"/>
                </w:rPr>
                <w:t>TD095</w:t>
              </w:r>
            </w:hyperlink>
            <w:r w:rsidR="001D3AEC" w:rsidRPr="00C6351E">
              <w:rPr>
                <w:sz w:val="22"/>
                <w:szCs w:val="22"/>
              </w:rPr>
              <w:t>: ITU-T SG13</w:t>
            </w:r>
          </w:p>
          <w:p w14:paraId="274342A8" w14:textId="77777777" w:rsidR="001D3AEC" w:rsidRPr="00C6351E" w:rsidRDefault="001D3AEC" w:rsidP="00D00A19">
            <w:pPr>
              <w:pStyle w:val="Tabletext"/>
              <w:rPr>
                <w:szCs w:val="22"/>
              </w:rPr>
            </w:pPr>
            <w:r w:rsidRPr="00C6351E">
              <w:rPr>
                <w:szCs w:val="22"/>
              </w:rPr>
              <w:t>LS/i on Establishment of the Correspondence Group for datasets applicable for AIML in networks (CG-datasets for AIML in networks) [from ITU-T SG13]</w:t>
            </w:r>
          </w:p>
        </w:tc>
        <w:tc>
          <w:tcPr>
            <w:tcW w:w="1484" w:type="pct"/>
            <w:tcBorders>
              <w:top w:val="single" w:sz="4" w:space="0" w:color="auto"/>
              <w:left w:val="single" w:sz="4" w:space="0" w:color="auto"/>
              <w:bottom w:val="single" w:sz="6" w:space="0" w:color="auto"/>
            </w:tcBorders>
            <w:vAlign w:val="center"/>
          </w:tcPr>
          <w:p w14:paraId="5A60F7E1" w14:textId="77777777" w:rsidR="001D3AEC" w:rsidRPr="00C6351E" w:rsidRDefault="001D3AEC" w:rsidP="00D00A19">
            <w:pPr>
              <w:pStyle w:val="Tabletext"/>
              <w:rPr>
                <w:szCs w:val="22"/>
              </w:rPr>
            </w:pPr>
          </w:p>
        </w:tc>
      </w:tr>
      <w:tr w:rsidR="001D3AEC" w:rsidRPr="00653741" w14:paraId="2DC37A3A" w14:textId="77777777" w:rsidTr="00D00A19">
        <w:trPr>
          <w:cantSplit/>
          <w:jc w:val="center"/>
        </w:trPr>
        <w:tc>
          <w:tcPr>
            <w:tcW w:w="341" w:type="pct"/>
            <w:tcBorders>
              <w:top w:val="single" w:sz="4" w:space="0" w:color="auto"/>
              <w:bottom w:val="single" w:sz="6" w:space="0" w:color="auto"/>
              <w:right w:val="single" w:sz="4" w:space="0" w:color="auto"/>
            </w:tcBorders>
            <w:shd w:val="clear" w:color="auto" w:fill="auto"/>
          </w:tcPr>
          <w:p w14:paraId="3A023C16" w14:textId="77777777" w:rsidR="001D3AEC" w:rsidRPr="00C6351E" w:rsidRDefault="001D3AEC" w:rsidP="00D00A19">
            <w:pPr>
              <w:pStyle w:val="Tabletext"/>
              <w:rPr>
                <w:szCs w:val="22"/>
              </w:rPr>
            </w:pPr>
            <w:r w:rsidRPr="00C6351E">
              <w:rPr>
                <w:szCs w:val="22"/>
              </w:rPr>
              <w:t>8</w:t>
            </w:r>
          </w:p>
        </w:tc>
        <w:tc>
          <w:tcPr>
            <w:tcW w:w="781" w:type="pct"/>
            <w:tcBorders>
              <w:top w:val="single" w:sz="4" w:space="0" w:color="auto"/>
              <w:left w:val="single" w:sz="4" w:space="0" w:color="auto"/>
              <w:bottom w:val="single" w:sz="6" w:space="0" w:color="auto"/>
              <w:right w:val="single" w:sz="4" w:space="0" w:color="auto"/>
            </w:tcBorders>
            <w:shd w:val="clear" w:color="auto" w:fill="auto"/>
          </w:tcPr>
          <w:p w14:paraId="02C7DFA1" w14:textId="77777777" w:rsidR="001D3AEC" w:rsidRPr="00C6351E" w:rsidRDefault="001D3AEC" w:rsidP="00D00A19">
            <w:pPr>
              <w:pStyle w:val="Tabletext"/>
              <w:rPr>
                <w:szCs w:val="22"/>
              </w:rPr>
            </w:pPr>
            <w:r w:rsidRPr="00C6351E">
              <w:rPr>
                <w:szCs w:val="22"/>
              </w:rPr>
              <w:t>Liaison Statements</w:t>
            </w:r>
          </w:p>
        </w:tc>
        <w:tc>
          <w:tcPr>
            <w:tcW w:w="2394" w:type="pct"/>
            <w:tcBorders>
              <w:top w:val="single" w:sz="4" w:space="0" w:color="auto"/>
              <w:left w:val="single" w:sz="4" w:space="0" w:color="auto"/>
              <w:bottom w:val="single" w:sz="6" w:space="0" w:color="auto"/>
              <w:right w:val="single" w:sz="4" w:space="0" w:color="auto"/>
            </w:tcBorders>
            <w:shd w:val="clear" w:color="auto" w:fill="auto"/>
          </w:tcPr>
          <w:p w14:paraId="48DAC97A" w14:textId="77777777" w:rsidR="001D3AEC" w:rsidRPr="00C6351E" w:rsidRDefault="00B94221" w:rsidP="00D00A19">
            <w:pPr>
              <w:spacing w:before="0"/>
              <w:rPr>
                <w:sz w:val="22"/>
                <w:szCs w:val="22"/>
              </w:rPr>
            </w:pPr>
            <w:hyperlink r:id="rId94" w:history="1">
              <w:r w:rsidR="001D3AEC" w:rsidRPr="00C6351E">
                <w:rPr>
                  <w:rStyle w:val="Hyperlink"/>
                  <w:sz w:val="22"/>
                  <w:szCs w:val="22"/>
                </w:rPr>
                <w:t>TD097</w:t>
              </w:r>
            </w:hyperlink>
            <w:r w:rsidR="001D3AEC" w:rsidRPr="00C6351E">
              <w:rPr>
                <w:sz w:val="22"/>
                <w:szCs w:val="22"/>
              </w:rPr>
              <w:t>: ITU-T SG15</w:t>
            </w:r>
          </w:p>
          <w:p w14:paraId="0C702AB0" w14:textId="77777777" w:rsidR="001D3AEC" w:rsidRPr="00C6351E" w:rsidRDefault="001D3AEC" w:rsidP="00D00A19">
            <w:pPr>
              <w:pStyle w:val="Tabletext"/>
              <w:rPr>
                <w:szCs w:val="22"/>
              </w:rPr>
            </w:pPr>
            <w:r w:rsidRPr="00C6351E">
              <w:rPr>
                <w:szCs w:val="22"/>
              </w:rPr>
              <w:t>LS/i on the new version of the Access Network Transport (ANT) Standards Overview and Work Plan [from ITU-T SG15]</w:t>
            </w:r>
          </w:p>
        </w:tc>
        <w:tc>
          <w:tcPr>
            <w:tcW w:w="1484" w:type="pct"/>
            <w:tcBorders>
              <w:top w:val="single" w:sz="4" w:space="0" w:color="auto"/>
              <w:left w:val="single" w:sz="4" w:space="0" w:color="auto"/>
              <w:bottom w:val="single" w:sz="6" w:space="0" w:color="auto"/>
            </w:tcBorders>
            <w:vAlign w:val="center"/>
          </w:tcPr>
          <w:p w14:paraId="4622527E" w14:textId="77777777" w:rsidR="001D3AEC" w:rsidRPr="00C6351E" w:rsidRDefault="001D3AEC" w:rsidP="00D00A19">
            <w:pPr>
              <w:pStyle w:val="Tabletext"/>
              <w:rPr>
                <w:szCs w:val="22"/>
              </w:rPr>
            </w:pPr>
          </w:p>
        </w:tc>
      </w:tr>
      <w:tr w:rsidR="001D3AEC" w:rsidRPr="00653741" w14:paraId="72B9A42D" w14:textId="77777777" w:rsidTr="00D00A19">
        <w:trPr>
          <w:cantSplit/>
          <w:jc w:val="center"/>
        </w:trPr>
        <w:tc>
          <w:tcPr>
            <w:tcW w:w="341" w:type="pct"/>
            <w:tcBorders>
              <w:top w:val="single" w:sz="4" w:space="0" w:color="auto"/>
              <w:bottom w:val="single" w:sz="6" w:space="0" w:color="auto"/>
              <w:right w:val="single" w:sz="4" w:space="0" w:color="auto"/>
            </w:tcBorders>
            <w:shd w:val="clear" w:color="auto" w:fill="auto"/>
          </w:tcPr>
          <w:p w14:paraId="3F34BD5D" w14:textId="77777777" w:rsidR="001D3AEC" w:rsidRPr="00C6351E" w:rsidRDefault="001D3AEC" w:rsidP="00D00A19">
            <w:pPr>
              <w:pStyle w:val="Tabletext"/>
              <w:rPr>
                <w:szCs w:val="22"/>
              </w:rPr>
            </w:pPr>
            <w:r w:rsidRPr="00C6351E">
              <w:rPr>
                <w:szCs w:val="22"/>
              </w:rPr>
              <w:t>8</w:t>
            </w:r>
          </w:p>
        </w:tc>
        <w:tc>
          <w:tcPr>
            <w:tcW w:w="781" w:type="pct"/>
            <w:tcBorders>
              <w:top w:val="single" w:sz="4" w:space="0" w:color="auto"/>
              <w:left w:val="single" w:sz="4" w:space="0" w:color="auto"/>
              <w:bottom w:val="single" w:sz="6" w:space="0" w:color="auto"/>
              <w:right w:val="single" w:sz="4" w:space="0" w:color="auto"/>
            </w:tcBorders>
            <w:shd w:val="clear" w:color="auto" w:fill="auto"/>
          </w:tcPr>
          <w:p w14:paraId="65517EC3" w14:textId="77777777" w:rsidR="001D3AEC" w:rsidRPr="00C6351E" w:rsidRDefault="001D3AEC" w:rsidP="00D00A19">
            <w:pPr>
              <w:pStyle w:val="Tabletext"/>
              <w:rPr>
                <w:szCs w:val="22"/>
              </w:rPr>
            </w:pPr>
            <w:r w:rsidRPr="00C6351E">
              <w:rPr>
                <w:szCs w:val="22"/>
              </w:rPr>
              <w:t>Liaison Statements</w:t>
            </w:r>
          </w:p>
        </w:tc>
        <w:tc>
          <w:tcPr>
            <w:tcW w:w="2394" w:type="pct"/>
            <w:tcBorders>
              <w:top w:val="single" w:sz="4" w:space="0" w:color="auto"/>
              <w:left w:val="single" w:sz="4" w:space="0" w:color="auto"/>
              <w:bottom w:val="single" w:sz="6" w:space="0" w:color="auto"/>
              <w:right w:val="single" w:sz="4" w:space="0" w:color="auto"/>
            </w:tcBorders>
            <w:shd w:val="clear" w:color="auto" w:fill="auto"/>
          </w:tcPr>
          <w:p w14:paraId="0278E0DA" w14:textId="77777777" w:rsidR="001D3AEC" w:rsidRPr="00C6351E" w:rsidRDefault="00B94221" w:rsidP="00D00A19">
            <w:pPr>
              <w:spacing w:before="0"/>
              <w:rPr>
                <w:sz w:val="22"/>
                <w:szCs w:val="22"/>
              </w:rPr>
            </w:pPr>
            <w:hyperlink r:id="rId95" w:history="1">
              <w:r w:rsidR="001D3AEC" w:rsidRPr="00C6351E">
                <w:rPr>
                  <w:rStyle w:val="Hyperlink"/>
                  <w:sz w:val="22"/>
                  <w:szCs w:val="22"/>
                </w:rPr>
                <w:t>TD098</w:t>
              </w:r>
            </w:hyperlink>
            <w:r w:rsidR="001D3AEC" w:rsidRPr="00C6351E">
              <w:rPr>
                <w:sz w:val="22"/>
                <w:szCs w:val="22"/>
              </w:rPr>
              <w:t>: ITU-T SG15</w:t>
            </w:r>
          </w:p>
          <w:p w14:paraId="7256AEC9" w14:textId="77777777" w:rsidR="001D3AEC" w:rsidRPr="00C6351E" w:rsidRDefault="001D3AEC" w:rsidP="00D00A19">
            <w:pPr>
              <w:pStyle w:val="Tabletext"/>
              <w:rPr>
                <w:szCs w:val="22"/>
              </w:rPr>
            </w:pPr>
            <w:r w:rsidRPr="00C6351E">
              <w:rPr>
                <w:szCs w:val="22"/>
              </w:rPr>
              <w:t>LS/i on the new version of the Home Network Transport (HNT) Standards Overview and Work Plan [from ITU-T SG15]</w:t>
            </w:r>
          </w:p>
        </w:tc>
        <w:tc>
          <w:tcPr>
            <w:tcW w:w="1484" w:type="pct"/>
            <w:tcBorders>
              <w:top w:val="single" w:sz="4" w:space="0" w:color="auto"/>
              <w:left w:val="single" w:sz="4" w:space="0" w:color="auto"/>
              <w:bottom w:val="single" w:sz="6" w:space="0" w:color="auto"/>
            </w:tcBorders>
            <w:vAlign w:val="center"/>
          </w:tcPr>
          <w:p w14:paraId="027C3994" w14:textId="77777777" w:rsidR="001D3AEC" w:rsidRPr="00C6351E" w:rsidRDefault="001D3AEC" w:rsidP="00D00A19">
            <w:pPr>
              <w:pStyle w:val="Tabletext"/>
              <w:rPr>
                <w:szCs w:val="22"/>
              </w:rPr>
            </w:pPr>
          </w:p>
        </w:tc>
      </w:tr>
      <w:tr w:rsidR="001D3AEC" w:rsidRPr="00653741" w14:paraId="06D1CEAF" w14:textId="77777777" w:rsidTr="00D00A19">
        <w:trPr>
          <w:cantSplit/>
          <w:jc w:val="center"/>
        </w:trPr>
        <w:tc>
          <w:tcPr>
            <w:tcW w:w="341" w:type="pct"/>
            <w:tcBorders>
              <w:top w:val="single" w:sz="4" w:space="0" w:color="auto"/>
              <w:bottom w:val="single" w:sz="6" w:space="0" w:color="auto"/>
              <w:right w:val="single" w:sz="4" w:space="0" w:color="auto"/>
            </w:tcBorders>
            <w:shd w:val="clear" w:color="auto" w:fill="auto"/>
          </w:tcPr>
          <w:p w14:paraId="56DC4224" w14:textId="77777777" w:rsidR="001D3AEC" w:rsidRPr="00C6351E" w:rsidRDefault="001D3AEC" w:rsidP="00D00A19">
            <w:pPr>
              <w:pStyle w:val="Tabletext"/>
              <w:rPr>
                <w:szCs w:val="22"/>
              </w:rPr>
            </w:pPr>
            <w:r w:rsidRPr="00C6351E">
              <w:rPr>
                <w:szCs w:val="22"/>
              </w:rPr>
              <w:t>8</w:t>
            </w:r>
          </w:p>
        </w:tc>
        <w:tc>
          <w:tcPr>
            <w:tcW w:w="781" w:type="pct"/>
            <w:tcBorders>
              <w:top w:val="single" w:sz="4" w:space="0" w:color="auto"/>
              <w:left w:val="single" w:sz="4" w:space="0" w:color="auto"/>
              <w:bottom w:val="single" w:sz="6" w:space="0" w:color="auto"/>
              <w:right w:val="single" w:sz="4" w:space="0" w:color="auto"/>
            </w:tcBorders>
            <w:shd w:val="clear" w:color="auto" w:fill="auto"/>
          </w:tcPr>
          <w:p w14:paraId="5AE2504B" w14:textId="77777777" w:rsidR="001D3AEC" w:rsidRPr="00C6351E" w:rsidRDefault="001D3AEC" w:rsidP="00D00A19">
            <w:pPr>
              <w:pStyle w:val="Tabletext"/>
              <w:rPr>
                <w:szCs w:val="22"/>
              </w:rPr>
            </w:pPr>
            <w:r w:rsidRPr="00C6351E">
              <w:rPr>
                <w:szCs w:val="22"/>
              </w:rPr>
              <w:t>Liaison Statements</w:t>
            </w:r>
          </w:p>
        </w:tc>
        <w:tc>
          <w:tcPr>
            <w:tcW w:w="2394" w:type="pct"/>
            <w:tcBorders>
              <w:top w:val="single" w:sz="4" w:space="0" w:color="auto"/>
              <w:left w:val="single" w:sz="4" w:space="0" w:color="auto"/>
              <w:bottom w:val="single" w:sz="6" w:space="0" w:color="auto"/>
              <w:right w:val="single" w:sz="4" w:space="0" w:color="auto"/>
            </w:tcBorders>
            <w:shd w:val="clear" w:color="auto" w:fill="auto"/>
          </w:tcPr>
          <w:p w14:paraId="372F38B2" w14:textId="77777777" w:rsidR="001D3AEC" w:rsidRPr="00C6351E" w:rsidRDefault="00B94221" w:rsidP="00D00A19">
            <w:pPr>
              <w:spacing w:before="0"/>
              <w:rPr>
                <w:sz w:val="22"/>
                <w:szCs w:val="22"/>
              </w:rPr>
            </w:pPr>
            <w:hyperlink r:id="rId96" w:history="1">
              <w:r w:rsidR="001D3AEC" w:rsidRPr="00C6351E">
                <w:rPr>
                  <w:rStyle w:val="Hyperlink"/>
                  <w:sz w:val="22"/>
                  <w:szCs w:val="22"/>
                </w:rPr>
                <w:t>TD099</w:t>
              </w:r>
            </w:hyperlink>
            <w:r w:rsidR="001D3AEC" w:rsidRPr="00C6351E">
              <w:rPr>
                <w:sz w:val="22"/>
                <w:szCs w:val="22"/>
              </w:rPr>
              <w:t>: ITU-T SG15</w:t>
            </w:r>
          </w:p>
          <w:p w14:paraId="299ECA46" w14:textId="77777777" w:rsidR="001D3AEC" w:rsidRPr="00C6351E" w:rsidRDefault="001D3AEC" w:rsidP="00D00A19">
            <w:pPr>
              <w:pStyle w:val="Tabletext"/>
              <w:rPr>
                <w:szCs w:val="22"/>
              </w:rPr>
            </w:pPr>
            <w:r w:rsidRPr="00C6351E">
              <w:rPr>
                <w:szCs w:val="22"/>
              </w:rPr>
              <w:t>LS/i on OTNT Standardization Work Plan Issue 31 [from ITU-T SG15]</w:t>
            </w:r>
          </w:p>
        </w:tc>
        <w:tc>
          <w:tcPr>
            <w:tcW w:w="1484" w:type="pct"/>
            <w:tcBorders>
              <w:top w:val="single" w:sz="4" w:space="0" w:color="auto"/>
              <w:left w:val="single" w:sz="4" w:space="0" w:color="auto"/>
              <w:bottom w:val="single" w:sz="6" w:space="0" w:color="auto"/>
            </w:tcBorders>
            <w:vAlign w:val="center"/>
          </w:tcPr>
          <w:p w14:paraId="4BC2AF74" w14:textId="77777777" w:rsidR="001D3AEC" w:rsidRPr="00C6351E" w:rsidRDefault="001D3AEC" w:rsidP="00D00A19">
            <w:pPr>
              <w:pStyle w:val="Tabletext"/>
              <w:rPr>
                <w:szCs w:val="22"/>
              </w:rPr>
            </w:pPr>
          </w:p>
        </w:tc>
      </w:tr>
      <w:tr w:rsidR="001D3AEC" w:rsidRPr="00653741" w14:paraId="6E902E23" w14:textId="77777777" w:rsidTr="00D00A19">
        <w:trPr>
          <w:cantSplit/>
          <w:jc w:val="center"/>
        </w:trPr>
        <w:tc>
          <w:tcPr>
            <w:tcW w:w="341" w:type="pct"/>
            <w:tcBorders>
              <w:top w:val="single" w:sz="4" w:space="0" w:color="auto"/>
              <w:bottom w:val="single" w:sz="6" w:space="0" w:color="auto"/>
              <w:right w:val="single" w:sz="4" w:space="0" w:color="auto"/>
            </w:tcBorders>
            <w:shd w:val="clear" w:color="auto" w:fill="auto"/>
          </w:tcPr>
          <w:p w14:paraId="39F2C560" w14:textId="77777777" w:rsidR="001D3AEC" w:rsidRPr="00C6351E" w:rsidRDefault="001D3AEC" w:rsidP="00D00A19">
            <w:pPr>
              <w:pStyle w:val="Tabletext"/>
              <w:rPr>
                <w:szCs w:val="22"/>
              </w:rPr>
            </w:pPr>
            <w:r w:rsidRPr="00653741">
              <w:rPr>
                <w:szCs w:val="22"/>
              </w:rPr>
              <w:t>8</w:t>
            </w:r>
          </w:p>
        </w:tc>
        <w:tc>
          <w:tcPr>
            <w:tcW w:w="781" w:type="pct"/>
            <w:tcBorders>
              <w:top w:val="single" w:sz="4" w:space="0" w:color="auto"/>
              <w:left w:val="single" w:sz="4" w:space="0" w:color="auto"/>
              <w:bottom w:val="single" w:sz="6" w:space="0" w:color="auto"/>
              <w:right w:val="single" w:sz="4" w:space="0" w:color="auto"/>
            </w:tcBorders>
            <w:shd w:val="clear" w:color="auto" w:fill="auto"/>
          </w:tcPr>
          <w:p w14:paraId="318AB763" w14:textId="77777777" w:rsidR="001D3AEC" w:rsidRPr="00C6351E" w:rsidRDefault="001D3AEC" w:rsidP="00D00A19">
            <w:pPr>
              <w:pStyle w:val="Tabletext"/>
              <w:rPr>
                <w:szCs w:val="22"/>
              </w:rPr>
            </w:pPr>
            <w:r w:rsidRPr="00653741">
              <w:rPr>
                <w:szCs w:val="22"/>
              </w:rPr>
              <w:t>Liaison Statements</w:t>
            </w:r>
          </w:p>
        </w:tc>
        <w:tc>
          <w:tcPr>
            <w:tcW w:w="2394" w:type="pct"/>
            <w:tcBorders>
              <w:top w:val="single" w:sz="4" w:space="0" w:color="auto"/>
              <w:left w:val="single" w:sz="4" w:space="0" w:color="auto"/>
              <w:bottom w:val="single" w:sz="6" w:space="0" w:color="auto"/>
              <w:right w:val="single" w:sz="4" w:space="0" w:color="auto"/>
            </w:tcBorders>
            <w:shd w:val="clear" w:color="auto" w:fill="auto"/>
          </w:tcPr>
          <w:p w14:paraId="31AA1DB1" w14:textId="77777777" w:rsidR="001D3AEC" w:rsidRPr="00590BD0" w:rsidRDefault="00B94221" w:rsidP="00D00A19">
            <w:pPr>
              <w:spacing w:before="0"/>
              <w:rPr>
                <w:sz w:val="22"/>
                <w:szCs w:val="22"/>
              </w:rPr>
            </w:pPr>
            <w:hyperlink r:id="rId97" w:history="1">
              <w:r w:rsidR="001D3AEC" w:rsidRPr="00590BD0">
                <w:rPr>
                  <w:rStyle w:val="Hyperlink"/>
                  <w:sz w:val="22"/>
                  <w:szCs w:val="22"/>
                </w:rPr>
                <w:t>TD125</w:t>
              </w:r>
            </w:hyperlink>
            <w:r w:rsidR="001D3AEC" w:rsidRPr="00590BD0">
              <w:rPr>
                <w:sz w:val="22"/>
                <w:szCs w:val="22"/>
              </w:rPr>
              <w:t>: ITU-T SG13</w:t>
            </w:r>
          </w:p>
          <w:p w14:paraId="6641E923" w14:textId="77777777" w:rsidR="001D3AEC" w:rsidRPr="00590BD0" w:rsidRDefault="001D3AEC" w:rsidP="00D00A19">
            <w:pPr>
              <w:spacing w:before="0"/>
              <w:rPr>
                <w:sz w:val="22"/>
                <w:szCs w:val="22"/>
              </w:rPr>
            </w:pPr>
            <w:r w:rsidRPr="00590BD0">
              <w:rPr>
                <w:sz w:val="22"/>
                <w:szCs w:val="22"/>
              </w:rPr>
              <w:t>LS/i on new Question 10/13 [from ITU-T SG13]</w:t>
            </w:r>
          </w:p>
        </w:tc>
        <w:tc>
          <w:tcPr>
            <w:tcW w:w="1484" w:type="pct"/>
            <w:tcBorders>
              <w:top w:val="single" w:sz="4" w:space="0" w:color="auto"/>
              <w:left w:val="single" w:sz="4" w:space="0" w:color="auto"/>
              <w:bottom w:val="single" w:sz="6" w:space="0" w:color="auto"/>
            </w:tcBorders>
            <w:vAlign w:val="center"/>
          </w:tcPr>
          <w:p w14:paraId="0999DBC1" w14:textId="77777777" w:rsidR="001D3AEC" w:rsidRPr="00C6351E" w:rsidRDefault="001D3AEC" w:rsidP="00D00A19">
            <w:pPr>
              <w:pStyle w:val="Tabletext"/>
              <w:rPr>
                <w:szCs w:val="22"/>
              </w:rPr>
            </w:pPr>
            <w:r>
              <w:rPr>
                <w:szCs w:val="22"/>
              </w:rPr>
              <w:t>T</w:t>
            </w:r>
            <w:r>
              <w:t xml:space="preserve">o review, related to </w:t>
            </w:r>
            <w:hyperlink r:id="rId98" w:history="1">
              <w:r w:rsidRPr="00402B78">
                <w:rPr>
                  <w:rStyle w:val="Hyperlink"/>
                  <w:szCs w:val="22"/>
                </w:rPr>
                <w:t>TD141</w:t>
              </w:r>
            </w:hyperlink>
          </w:p>
        </w:tc>
      </w:tr>
      <w:tr w:rsidR="001D3AEC" w:rsidRPr="00653741" w14:paraId="43B8C411" w14:textId="77777777" w:rsidTr="00D00A19">
        <w:trPr>
          <w:cantSplit/>
          <w:jc w:val="center"/>
        </w:trPr>
        <w:tc>
          <w:tcPr>
            <w:tcW w:w="341" w:type="pct"/>
            <w:tcBorders>
              <w:top w:val="single" w:sz="4" w:space="0" w:color="auto"/>
              <w:bottom w:val="single" w:sz="6" w:space="0" w:color="auto"/>
              <w:right w:val="single" w:sz="4" w:space="0" w:color="auto"/>
            </w:tcBorders>
            <w:shd w:val="clear" w:color="auto" w:fill="auto"/>
          </w:tcPr>
          <w:p w14:paraId="2C46E94E" w14:textId="77777777" w:rsidR="001D3AEC" w:rsidRPr="00C6351E" w:rsidRDefault="001D3AEC" w:rsidP="00D00A19">
            <w:pPr>
              <w:pStyle w:val="Tabletext"/>
              <w:rPr>
                <w:szCs w:val="22"/>
              </w:rPr>
            </w:pPr>
            <w:r w:rsidRPr="00653741">
              <w:rPr>
                <w:szCs w:val="22"/>
              </w:rPr>
              <w:t>8</w:t>
            </w:r>
          </w:p>
        </w:tc>
        <w:tc>
          <w:tcPr>
            <w:tcW w:w="781" w:type="pct"/>
            <w:tcBorders>
              <w:top w:val="single" w:sz="4" w:space="0" w:color="auto"/>
              <w:left w:val="single" w:sz="4" w:space="0" w:color="auto"/>
              <w:bottom w:val="single" w:sz="6" w:space="0" w:color="auto"/>
              <w:right w:val="single" w:sz="4" w:space="0" w:color="auto"/>
            </w:tcBorders>
            <w:shd w:val="clear" w:color="auto" w:fill="auto"/>
          </w:tcPr>
          <w:p w14:paraId="37712117" w14:textId="77777777" w:rsidR="001D3AEC" w:rsidRPr="00C6351E" w:rsidRDefault="001D3AEC" w:rsidP="00D00A19">
            <w:pPr>
              <w:pStyle w:val="Tabletext"/>
              <w:rPr>
                <w:szCs w:val="22"/>
              </w:rPr>
            </w:pPr>
            <w:r w:rsidRPr="00653741">
              <w:rPr>
                <w:szCs w:val="22"/>
              </w:rPr>
              <w:t>Liaison Statements</w:t>
            </w:r>
          </w:p>
        </w:tc>
        <w:tc>
          <w:tcPr>
            <w:tcW w:w="2394" w:type="pct"/>
            <w:tcBorders>
              <w:top w:val="single" w:sz="4" w:space="0" w:color="auto"/>
              <w:left w:val="single" w:sz="4" w:space="0" w:color="auto"/>
              <w:bottom w:val="single" w:sz="6" w:space="0" w:color="auto"/>
              <w:right w:val="single" w:sz="4" w:space="0" w:color="auto"/>
            </w:tcBorders>
            <w:shd w:val="clear" w:color="auto" w:fill="auto"/>
          </w:tcPr>
          <w:p w14:paraId="0A0F3B56" w14:textId="77777777" w:rsidR="001D3AEC" w:rsidRPr="00590BD0" w:rsidRDefault="00B94221" w:rsidP="00D00A19">
            <w:pPr>
              <w:spacing w:before="0"/>
              <w:rPr>
                <w:sz w:val="22"/>
                <w:szCs w:val="22"/>
              </w:rPr>
            </w:pPr>
            <w:hyperlink r:id="rId99" w:history="1">
              <w:r w:rsidR="001D3AEC" w:rsidRPr="00590BD0">
                <w:rPr>
                  <w:rStyle w:val="Hyperlink"/>
                  <w:sz w:val="22"/>
                  <w:szCs w:val="22"/>
                </w:rPr>
                <w:t>TD128</w:t>
              </w:r>
            </w:hyperlink>
            <w:r w:rsidR="001D3AEC" w:rsidRPr="00590BD0">
              <w:rPr>
                <w:sz w:val="22"/>
                <w:szCs w:val="22"/>
              </w:rPr>
              <w:t>: ITU-T WP1/13</w:t>
            </w:r>
          </w:p>
          <w:p w14:paraId="05640CC4" w14:textId="77777777" w:rsidR="001D3AEC" w:rsidRPr="00590BD0" w:rsidRDefault="001D3AEC" w:rsidP="00D00A19">
            <w:pPr>
              <w:spacing w:before="0"/>
              <w:rPr>
                <w:sz w:val="22"/>
                <w:szCs w:val="22"/>
              </w:rPr>
            </w:pPr>
            <w:r w:rsidRPr="00590BD0">
              <w:rPr>
                <w:sz w:val="22"/>
                <w:szCs w:val="22"/>
              </w:rPr>
              <w:t>LS/i on the initiation of the new work item Y.AN-Arch-</w:t>
            </w:r>
            <w:proofErr w:type="spellStart"/>
            <w:r w:rsidRPr="00590BD0">
              <w:rPr>
                <w:sz w:val="22"/>
                <w:szCs w:val="22"/>
              </w:rPr>
              <w:t>fw</w:t>
            </w:r>
            <w:proofErr w:type="spellEnd"/>
            <w:r w:rsidRPr="00590BD0">
              <w:rPr>
                <w:sz w:val="22"/>
                <w:szCs w:val="22"/>
              </w:rPr>
              <w:t xml:space="preserve"> Architecture Framework for Autonomous Networks [from ITU-T WP1/13]</w:t>
            </w:r>
          </w:p>
        </w:tc>
        <w:tc>
          <w:tcPr>
            <w:tcW w:w="1484" w:type="pct"/>
            <w:tcBorders>
              <w:top w:val="single" w:sz="4" w:space="0" w:color="auto"/>
              <w:left w:val="single" w:sz="4" w:space="0" w:color="auto"/>
              <w:bottom w:val="single" w:sz="6" w:space="0" w:color="auto"/>
            </w:tcBorders>
            <w:vAlign w:val="center"/>
          </w:tcPr>
          <w:p w14:paraId="6A4A695B" w14:textId="77777777" w:rsidR="001D3AEC" w:rsidRPr="00C6351E" w:rsidRDefault="001D3AEC" w:rsidP="00D00A19">
            <w:pPr>
              <w:pStyle w:val="Tabletext"/>
              <w:rPr>
                <w:szCs w:val="22"/>
              </w:rPr>
            </w:pPr>
          </w:p>
        </w:tc>
      </w:tr>
      <w:tr w:rsidR="001D3AEC" w:rsidRPr="00653741" w14:paraId="6DDCDE02" w14:textId="77777777" w:rsidTr="00D00A19">
        <w:trPr>
          <w:cantSplit/>
          <w:jc w:val="center"/>
        </w:trPr>
        <w:tc>
          <w:tcPr>
            <w:tcW w:w="341" w:type="pct"/>
            <w:tcBorders>
              <w:top w:val="single" w:sz="4" w:space="0" w:color="auto"/>
              <w:bottom w:val="single" w:sz="6" w:space="0" w:color="auto"/>
              <w:right w:val="single" w:sz="4" w:space="0" w:color="auto"/>
            </w:tcBorders>
            <w:shd w:val="clear" w:color="auto" w:fill="auto"/>
          </w:tcPr>
          <w:p w14:paraId="22468B42" w14:textId="77777777" w:rsidR="001D3AEC" w:rsidRPr="00653741" w:rsidRDefault="001D3AEC" w:rsidP="00D00A19">
            <w:pPr>
              <w:pStyle w:val="Tabletext"/>
              <w:rPr>
                <w:szCs w:val="22"/>
              </w:rPr>
            </w:pPr>
            <w:r w:rsidRPr="00653741">
              <w:rPr>
                <w:szCs w:val="22"/>
              </w:rPr>
              <w:t>8</w:t>
            </w:r>
          </w:p>
        </w:tc>
        <w:tc>
          <w:tcPr>
            <w:tcW w:w="781" w:type="pct"/>
            <w:tcBorders>
              <w:top w:val="single" w:sz="4" w:space="0" w:color="auto"/>
              <w:left w:val="single" w:sz="4" w:space="0" w:color="auto"/>
              <w:bottom w:val="single" w:sz="6" w:space="0" w:color="auto"/>
              <w:right w:val="single" w:sz="4" w:space="0" w:color="auto"/>
            </w:tcBorders>
            <w:shd w:val="clear" w:color="auto" w:fill="auto"/>
          </w:tcPr>
          <w:p w14:paraId="0759169B" w14:textId="77777777" w:rsidR="001D3AEC" w:rsidRPr="00653741" w:rsidRDefault="001D3AEC" w:rsidP="00D00A19">
            <w:pPr>
              <w:pStyle w:val="Tabletext"/>
              <w:rPr>
                <w:szCs w:val="22"/>
              </w:rPr>
            </w:pPr>
            <w:r w:rsidRPr="00653741">
              <w:rPr>
                <w:szCs w:val="22"/>
              </w:rPr>
              <w:t>Liaison Statements</w:t>
            </w:r>
          </w:p>
        </w:tc>
        <w:tc>
          <w:tcPr>
            <w:tcW w:w="2394" w:type="pct"/>
            <w:tcBorders>
              <w:top w:val="single" w:sz="4" w:space="0" w:color="auto"/>
              <w:left w:val="single" w:sz="4" w:space="0" w:color="auto"/>
              <w:bottom w:val="single" w:sz="6" w:space="0" w:color="auto"/>
              <w:right w:val="single" w:sz="4" w:space="0" w:color="auto"/>
            </w:tcBorders>
            <w:shd w:val="clear" w:color="auto" w:fill="auto"/>
          </w:tcPr>
          <w:p w14:paraId="7FC4F18D" w14:textId="77777777" w:rsidR="001D3AEC" w:rsidRPr="00590BD0" w:rsidRDefault="00B94221" w:rsidP="00D00A19">
            <w:pPr>
              <w:spacing w:before="0"/>
              <w:rPr>
                <w:sz w:val="22"/>
                <w:szCs w:val="22"/>
              </w:rPr>
            </w:pPr>
            <w:hyperlink r:id="rId100" w:history="1">
              <w:r w:rsidR="001D3AEC" w:rsidRPr="00590BD0">
                <w:rPr>
                  <w:rStyle w:val="Hyperlink"/>
                  <w:sz w:val="22"/>
                  <w:szCs w:val="22"/>
                </w:rPr>
                <w:t>TD130</w:t>
              </w:r>
            </w:hyperlink>
            <w:r w:rsidR="001D3AEC" w:rsidRPr="00590BD0">
              <w:rPr>
                <w:sz w:val="22"/>
                <w:szCs w:val="22"/>
              </w:rPr>
              <w:t>: Liaison officer to ISO/IEC JTC 1</w:t>
            </w:r>
          </w:p>
          <w:p w14:paraId="4173A5BC" w14:textId="77777777" w:rsidR="001D3AEC" w:rsidRPr="00590BD0" w:rsidRDefault="001D3AEC" w:rsidP="00D00A19">
            <w:pPr>
              <w:pStyle w:val="Tabletext"/>
              <w:rPr>
                <w:szCs w:val="22"/>
              </w:rPr>
            </w:pPr>
            <w:r w:rsidRPr="00590BD0">
              <w:rPr>
                <w:szCs w:val="22"/>
              </w:rPr>
              <w:t>Report of the ISO/IEC JTC 1 Plenary, (Tokyo, November 2022)</w:t>
            </w:r>
          </w:p>
        </w:tc>
        <w:tc>
          <w:tcPr>
            <w:tcW w:w="1484" w:type="pct"/>
            <w:tcBorders>
              <w:top w:val="single" w:sz="4" w:space="0" w:color="auto"/>
              <w:left w:val="single" w:sz="4" w:space="0" w:color="auto"/>
              <w:bottom w:val="single" w:sz="6" w:space="0" w:color="auto"/>
            </w:tcBorders>
            <w:vAlign w:val="center"/>
          </w:tcPr>
          <w:p w14:paraId="0CA9EC5A" w14:textId="77777777" w:rsidR="001D3AEC" w:rsidRPr="00653741" w:rsidRDefault="001D3AEC" w:rsidP="00D00A19">
            <w:pPr>
              <w:pStyle w:val="Tabletext"/>
              <w:rPr>
                <w:szCs w:val="22"/>
              </w:rPr>
            </w:pPr>
          </w:p>
        </w:tc>
      </w:tr>
      <w:tr w:rsidR="001D3AEC" w:rsidRPr="00653741" w14:paraId="5174D2DE" w14:textId="77777777" w:rsidTr="00D00A19">
        <w:trPr>
          <w:cantSplit/>
          <w:jc w:val="center"/>
        </w:trPr>
        <w:tc>
          <w:tcPr>
            <w:tcW w:w="341" w:type="pct"/>
            <w:tcBorders>
              <w:top w:val="single" w:sz="4" w:space="0" w:color="auto"/>
              <w:bottom w:val="single" w:sz="6" w:space="0" w:color="auto"/>
              <w:right w:val="single" w:sz="4" w:space="0" w:color="auto"/>
            </w:tcBorders>
            <w:shd w:val="clear" w:color="auto" w:fill="auto"/>
          </w:tcPr>
          <w:p w14:paraId="4D3DDE19" w14:textId="77777777" w:rsidR="001D3AEC" w:rsidRPr="00653741" w:rsidRDefault="001D3AEC" w:rsidP="00D00A19">
            <w:pPr>
              <w:pStyle w:val="Tabletext"/>
              <w:rPr>
                <w:szCs w:val="22"/>
              </w:rPr>
            </w:pPr>
            <w:r w:rsidRPr="00653741">
              <w:rPr>
                <w:szCs w:val="22"/>
              </w:rPr>
              <w:t>8</w:t>
            </w:r>
          </w:p>
        </w:tc>
        <w:tc>
          <w:tcPr>
            <w:tcW w:w="781" w:type="pct"/>
            <w:tcBorders>
              <w:top w:val="single" w:sz="4" w:space="0" w:color="auto"/>
              <w:left w:val="single" w:sz="4" w:space="0" w:color="auto"/>
              <w:bottom w:val="single" w:sz="6" w:space="0" w:color="auto"/>
              <w:right w:val="single" w:sz="4" w:space="0" w:color="auto"/>
            </w:tcBorders>
            <w:shd w:val="clear" w:color="auto" w:fill="auto"/>
          </w:tcPr>
          <w:p w14:paraId="597E4A29" w14:textId="77777777" w:rsidR="001D3AEC" w:rsidRPr="00653741" w:rsidRDefault="001D3AEC" w:rsidP="00D00A19">
            <w:pPr>
              <w:pStyle w:val="Tabletext"/>
              <w:rPr>
                <w:szCs w:val="22"/>
              </w:rPr>
            </w:pPr>
            <w:r w:rsidRPr="00653741">
              <w:rPr>
                <w:szCs w:val="22"/>
              </w:rPr>
              <w:t>Liaison Statements</w:t>
            </w:r>
          </w:p>
        </w:tc>
        <w:tc>
          <w:tcPr>
            <w:tcW w:w="2394" w:type="pct"/>
            <w:tcBorders>
              <w:top w:val="single" w:sz="4" w:space="0" w:color="auto"/>
              <w:left w:val="single" w:sz="4" w:space="0" w:color="auto"/>
              <w:bottom w:val="single" w:sz="6" w:space="0" w:color="auto"/>
              <w:right w:val="single" w:sz="4" w:space="0" w:color="auto"/>
            </w:tcBorders>
            <w:shd w:val="clear" w:color="auto" w:fill="auto"/>
          </w:tcPr>
          <w:p w14:paraId="5CEFE202" w14:textId="77777777" w:rsidR="001D3AEC" w:rsidRPr="00590BD0" w:rsidRDefault="00B94221" w:rsidP="00D00A19">
            <w:pPr>
              <w:spacing w:before="0"/>
              <w:rPr>
                <w:sz w:val="22"/>
                <w:szCs w:val="22"/>
              </w:rPr>
            </w:pPr>
            <w:hyperlink r:id="rId101" w:history="1">
              <w:r w:rsidR="001D3AEC" w:rsidRPr="00590BD0">
                <w:rPr>
                  <w:rStyle w:val="Hyperlink"/>
                  <w:sz w:val="22"/>
                  <w:szCs w:val="22"/>
                </w:rPr>
                <w:t>TD134</w:t>
              </w:r>
            </w:hyperlink>
            <w:r w:rsidR="001D3AEC" w:rsidRPr="00590BD0">
              <w:rPr>
                <w:sz w:val="22"/>
                <w:szCs w:val="22"/>
              </w:rPr>
              <w:t>: ITU-T SG2</w:t>
            </w:r>
          </w:p>
          <w:p w14:paraId="79BE3BC4" w14:textId="77777777" w:rsidR="001D3AEC" w:rsidRPr="00590BD0" w:rsidRDefault="001D3AEC" w:rsidP="00D00A19">
            <w:pPr>
              <w:pStyle w:val="Tabletext"/>
              <w:rPr>
                <w:szCs w:val="22"/>
              </w:rPr>
            </w:pPr>
            <w:r w:rsidRPr="00590BD0">
              <w:rPr>
                <w:szCs w:val="22"/>
              </w:rPr>
              <w:t>LS/i on issues arising from discussions on re-numbering of Kazakhstan’s E.164 country code [from ITU-T SG2]</w:t>
            </w:r>
          </w:p>
        </w:tc>
        <w:tc>
          <w:tcPr>
            <w:tcW w:w="1484" w:type="pct"/>
            <w:tcBorders>
              <w:top w:val="single" w:sz="4" w:space="0" w:color="auto"/>
              <w:left w:val="single" w:sz="4" w:space="0" w:color="auto"/>
              <w:bottom w:val="single" w:sz="6" w:space="0" w:color="auto"/>
            </w:tcBorders>
            <w:vAlign w:val="center"/>
          </w:tcPr>
          <w:p w14:paraId="1207D4A1" w14:textId="77777777" w:rsidR="001D3AEC" w:rsidRPr="00653741" w:rsidRDefault="001D3AEC" w:rsidP="00D00A19">
            <w:pPr>
              <w:pStyle w:val="Tabletext"/>
              <w:rPr>
                <w:szCs w:val="22"/>
              </w:rPr>
            </w:pPr>
          </w:p>
        </w:tc>
      </w:tr>
      <w:tr w:rsidR="001D3AEC" w:rsidRPr="00653741" w14:paraId="6584C4DD" w14:textId="77777777" w:rsidTr="00D00A19">
        <w:trPr>
          <w:cantSplit/>
          <w:jc w:val="center"/>
        </w:trPr>
        <w:tc>
          <w:tcPr>
            <w:tcW w:w="341" w:type="pct"/>
            <w:tcBorders>
              <w:top w:val="single" w:sz="4" w:space="0" w:color="auto"/>
              <w:bottom w:val="single" w:sz="6" w:space="0" w:color="auto"/>
              <w:right w:val="single" w:sz="4" w:space="0" w:color="auto"/>
            </w:tcBorders>
            <w:shd w:val="clear" w:color="auto" w:fill="auto"/>
          </w:tcPr>
          <w:p w14:paraId="09CA7933" w14:textId="77777777" w:rsidR="001D3AEC" w:rsidRPr="00653741" w:rsidRDefault="001D3AEC" w:rsidP="00D00A19">
            <w:pPr>
              <w:pStyle w:val="Tabletext"/>
              <w:rPr>
                <w:szCs w:val="22"/>
              </w:rPr>
            </w:pPr>
            <w:r w:rsidRPr="00653741">
              <w:rPr>
                <w:szCs w:val="22"/>
              </w:rPr>
              <w:t>8</w:t>
            </w:r>
          </w:p>
        </w:tc>
        <w:tc>
          <w:tcPr>
            <w:tcW w:w="781" w:type="pct"/>
            <w:tcBorders>
              <w:top w:val="single" w:sz="4" w:space="0" w:color="auto"/>
              <w:left w:val="single" w:sz="4" w:space="0" w:color="auto"/>
              <w:bottom w:val="single" w:sz="6" w:space="0" w:color="auto"/>
              <w:right w:val="single" w:sz="4" w:space="0" w:color="auto"/>
            </w:tcBorders>
            <w:shd w:val="clear" w:color="auto" w:fill="auto"/>
          </w:tcPr>
          <w:p w14:paraId="3798583E" w14:textId="77777777" w:rsidR="001D3AEC" w:rsidRPr="00653741" w:rsidRDefault="001D3AEC" w:rsidP="00D00A19">
            <w:pPr>
              <w:pStyle w:val="Tabletext"/>
              <w:rPr>
                <w:szCs w:val="22"/>
              </w:rPr>
            </w:pPr>
            <w:r w:rsidRPr="00653741">
              <w:rPr>
                <w:szCs w:val="22"/>
              </w:rPr>
              <w:t>Liaison Statements</w:t>
            </w:r>
          </w:p>
        </w:tc>
        <w:tc>
          <w:tcPr>
            <w:tcW w:w="2394" w:type="pct"/>
            <w:tcBorders>
              <w:top w:val="single" w:sz="4" w:space="0" w:color="auto"/>
              <w:left w:val="single" w:sz="4" w:space="0" w:color="auto"/>
              <w:bottom w:val="single" w:sz="6" w:space="0" w:color="auto"/>
              <w:right w:val="single" w:sz="4" w:space="0" w:color="auto"/>
            </w:tcBorders>
            <w:shd w:val="clear" w:color="auto" w:fill="auto"/>
          </w:tcPr>
          <w:p w14:paraId="6A7E1DA2" w14:textId="77777777" w:rsidR="001D3AEC" w:rsidRPr="00402B78" w:rsidRDefault="00B94221" w:rsidP="00D00A19">
            <w:pPr>
              <w:spacing w:before="0"/>
              <w:rPr>
                <w:sz w:val="22"/>
                <w:szCs w:val="22"/>
              </w:rPr>
            </w:pPr>
            <w:hyperlink r:id="rId102" w:history="1">
              <w:r w:rsidR="001D3AEC" w:rsidRPr="00402B78">
                <w:rPr>
                  <w:rStyle w:val="Hyperlink"/>
                  <w:sz w:val="22"/>
                  <w:szCs w:val="22"/>
                </w:rPr>
                <w:t>TD141</w:t>
              </w:r>
            </w:hyperlink>
            <w:r w:rsidR="001D3AEC" w:rsidRPr="00402B78">
              <w:rPr>
                <w:sz w:val="22"/>
                <w:szCs w:val="22"/>
              </w:rPr>
              <w:t>: SPCG Chair</w:t>
            </w:r>
          </w:p>
          <w:p w14:paraId="0343CB43" w14:textId="77777777" w:rsidR="001D3AEC" w:rsidRDefault="001D3AEC" w:rsidP="00D00A19">
            <w:pPr>
              <w:spacing w:before="0"/>
            </w:pPr>
            <w:r w:rsidRPr="00402B78">
              <w:rPr>
                <w:sz w:val="22"/>
                <w:szCs w:val="22"/>
              </w:rPr>
              <w:t>IEC/ISO/ITU SPCG recommendation on ITU/TSAG (from ITU-T SG13) proposal for new Question 10/13 on Future networks coordination</w:t>
            </w:r>
          </w:p>
        </w:tc>
        <w:tc>
          <w:tcPr>
            <w:tcW w:w="1484" w:type="pct"/>
            <w:tcBorders>
              <w:top w:val="single" w:sz="4" w:space="0" w:color="auto"/>
              <w:left w:val="single" w:sz="4" w:space="0" w:color="auto"/>
              <w:bottom w:val="single" w:sz="6" w:space="0" w:color="auto"/>
            </w:tcBorders>
            <w:vAlign w:val="center"/>
          </w:tcPr>
          <w:p w14:paraId="5AD98309" w14:textId="77777777" w:rsidR="001D3AEC" w:rsidRPr="00653741" w:rsidRDefault="001D3AEC" w:rsidP="00D00A19">
            <w:pPr>
              <w:pStyle w:val="Tabletext"/>
              <w:rPr>
                <w:szCs w:val="22"/>
              </w:rPr>
            </w:pPr>
            <w:r>
              <w:rPr>
                <w:szCs w:val="22"/>
              </w:rPr>
              <w:t xml:space="preserve">Related to </w:t>
            </w:r>
            <w:hyperlink r:id="rId103" w:history="1">
              <w:r w:rsidRPr="00590BD0">
                <w:rPr>
                  <w:rStyle w:val="Hyperlink"/>
                  <w:szCs w:val="22"/>
                </w:rPr>
                <w:t>TD125</w:t>
              </w:r>
            </w:hyperlink>
          </w:p>
        </w:tc>
      </w:tr>
      <w:tr w:rsidR="001D3AEC" w:rsidRPr="00653741" w14:paraId="75833671" w14:textId="77777777" w:rsidTr="00D00A19">
        <w:trPr>
          <w:cantSplit/>
          <w:jc w:val="center"/>
        </w:trPr>
        <w:tc>
          <w:tcPr>
            <w:tcW w:w="341" w:type="pct"/>
            <w:tcBorders>
              <w:top w:val="single" w:sz="4" w:space="0" w:color="auto"/>
              <w:bottom w:val="single" w:sz="4" w:space="0" w:color="auto"/>
              <w:right w:val="single" w:sz="4" w:space="0" w:color="auto"/>
            </w:tcBorders>
            <w:shd w:val="clear" w:color="auto" w:fill="auto"/>
          </w:tcPr>
          <w:p w14:paraId="318145E7" w14:textId="77777777" w:rsidR="001D3AEC" w:rsidRPr="00653741" w:rsidRDefault="001D3AEC" w:rsidP="00D00A19">
            <w:pPr>
              <w:pStyle w:val="Tabletext"/>
              <w:rPr>
                <w:szCs w:val="22"/>
              </w:rPr>
            </w:pPr>
            <w:r>
              <w:rPr>
                <w:szCs w:val="22"/>
              </w:rPr>
              <w:t>9</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7636CCF" w14:textId="77777777" w:rsidR="001D3AEC" w:rsidRPr="00653741" w:rsidRDefault="001D3AEC" w:rsidP="00D00A19">
            <w:pPr>
              <w:pStyle w:val="Tabletext"/>
              <w:rPr>
                <w:szCs w:val="22"/>
              </w:rPr>
            </w:pPr>
            <w:r w:rsidRPr="00405625">
              <w:rPr>
                <w:szCs w:val="22"/>
              </w:rPr>
              <w:t>WTSA Resolutions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4C521C63" w14:textId="77777777" w:rsidR="001D3AEC" w:rsidRPr="00402B78" w:rsidRDefault="00B94221" w:rsidP="00D00A19">
            <w:pPr>
              <w:spacing w:before="0"/>
              <w:rPr>
                <w:sz w:val="22"/>
                <w:szCs w:val="22"/>
              </w:rPr>
            </w:pPr>
            <w:hyperlink r:id="rId104" w:history="1">
              <w:r w:rsidR="001D3AEC" w:rsidRPr="00402B78">
                <w:rPr>
                  <w:rStyle w:val="Hyperlink"/>
                  <w:sz w:val="22"/>
                  <w:szCs w:val="22"/>
                </w:rPr>
                <w:t>TD121</w:t>
              </w:r>
            </w:hyperlink>
            <w:r w:rsidR="001D3AEC" w:rsidRPr="00402B78">
              <w:rPr>
                <w:rStyle w:val="Hyperlink"/>
                <w:sz w:val="22"/>
                <w:szCs w:val="22"/>
              </w:rPr>
              <w:t>-R1</w:t>
            </w:r>
            <w:r w:rsidR="001D3AEC" w:rsidRPr="00402B78">
              <w:rPr>
                <w:sz w:val="22"/>
                <w:szCs w:val="22"/>
              </w:rPr>
              <w:t>: TSAG management team</w:t>
            </w:r>
          </w:p>
          <w:p w14:paraId="0517DDFB" w14:textId="77777777" w:rsidR="001D3AEC" w:rsidRPr="00653741" w:rsidRDefault="001D3AEC" w:rsidP="00D00A19">
            <w:pPr>
              <w:pStyle w:val="Tabletext"/>
              <w:rPr>
                <w:szCs w:val="22"/>
              </w:rPr>
            </w:pPr>
            <w:r w:rsidRPr="00402B78">
              <w:rPr>
                <w:szCs w:val="22"/>
              </w:rPr>
              <w:t>Guidance on principles for reviewing WTSA resolutions</w:t>
            </w:r>
          </w:p>
        </w:tc>
        <w:tc>
          <w:tcPr>
            <w:tcW w:w="1484" w:type="pct"/>
            <w:tcBorders>
              <w:top w:val="single" w:sz="4" w:space="0" w:color="auto"/>
              <w:left w:val="single" w:sz="4" w:space="0" w:color="auto"/>
              <w:bottom w:val="single" w:sz="4" w:space="0" w:color="auto"/>
            </w:tcBorders>
            <w:vAlign w:val="center"/>
          </w:tcPr>
          <w:p w14:paraId="7FAB9BC1" w14:textId="77777777" w:rsidR="001D3AEC" w:rsidRPr="00653741" w:rsidRDefault="001D3AEC" w:rsidP="00D00A19">
            <w:pPr>
              <w:pStyle w:val="Tabletext"/>
              <w:rPr>
                <w:szCs w:val="22"/>
              </w:rPr>
            </w:pPr>
          </w:p>
        </w:tc>
      </w:tr>
    </w:tbl>
    <w:p w14:paraId="54BA2C38" w14:textId="77777777" w:rsidR="00111945" w:rsidRPr="001D3AEC" w:rsidRDefault="00111945" w:rsidP="004C1FCF"/>
    <w:p w14:paraId="6F8F7061" w14:textId="1D151D2C" w:rsidR="008C5A9A" w:rsidRPr="0068196C" w:rsidRDefault="008C5A9A" w:rsidP="008C5A9A"/>
    <w:p w14:paraId="74039454" w14:textId="65F8FBF4" w:rsidR="00DF4500" w:rsidRPr="0068196C" w:rsidRDefault="008C5A9A" w:rsidP="00DA4466">
      <w:pPr>
        <w:jc w:val="center"/>
      </w:pPr>
      <w:bookmarkStart w:id="24" w:name="_Hlk98856042"/>
      <w:r w:rsidRPr="00DF123C">
        <w:t>_______________________</w:t>
      </w:r>
      <w:bookmarkEnd w:id="24"/>
    </w:p>
    <w:sectPr w:rsidR="00DF4500" w:rsidRPr="0068196C" w:rsidSect="004C1FCF">
      <w:headerReference w:type="default" r:id="rId105"/>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9C2C" w14:textId="77777777" w:rsidR="008E3DDF" w:rsidRDefault="008E3DDF" w:rsidP="00C42125">
      <w:pPr>
        <w:spacing w:before="0"/>
      </w:pPr>
      <w:r>
        <w:separator/>
      </w:r>
    </w:p>
  </w:endnote>
  <w:endnote w:type="continuationSeparator" w:id="0">
    <w:p w14:paraId="7E7E5363" w14:textId="77777777" w:rsidR="008E3DDF" w:rsidRDefault="008E3DD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80"/>
    <w:family w:val="auto"/>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674B" w14:textId="77777777" w:rsidR="008E3DDF" w:rsidRDefault="008E3DDF" w:rsidP="00C42125">
      <w:pPr>
        <w:spacing w:before="0"/>
      </w:pPr>
      <w:r>
        <w:separator/>
      </w:r>
    </w:p>
  </w:footnote>
  <w:footnote w:type="continuationSeparator" w:id="0">
    <w:p w14:paraId="5E30D522" w14:textId="77777777" w:rsidR="008E3DDF" w:rsidRDefault="008E3DD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465E0411"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B94221">
      <w:rPr>
        <w:noProof/>
      </w:rPr>
      <w:t>TSAG-TD017</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44288"/>
    <w:multiLevelType w:val="hybridMultilevel"/>
    <w:tmpl w:val="22F0D9F8"/>
    <w:lvl w:ilvl="0" w:tplc="955C6530">
      <w:start w:val="1"/>
      <w:numFmt w:val="decimal"/>
      <w:lvlText w:val="X.%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B003D71"/>
    <w:multiLevelType w:val="hybridMultilevel"/>
    <w:tmpl w:val="C25E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973CD6"/>
    <w:multiLevelType w:val="hybridMultilevel"/>
    <w:tmpl w:val="026428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4"/>
  </w:num>
  <w:num w:numId="12" w16cid:durableId="628324437">
    <w:abstractNumId w:val="19"/>
  </w:num>
  <w:num w:numId="13" w16cid:durableId="1673484047">
    <w:abstractNumId w:val="25"/>
  </w:num>
  <w:num w:numId="14" w16cid:durableId="1977877175">
    <w:abstractNumId w:val="20"/>
  </w:num>
  <w:num w:numId="15" w16cid:durableId="1208101695">
    <w:abstractNumId w:val="16"/>
  </w:num>
  <w:num w:numId="16" w16cid:durableId="1689869113">
    <w:abstractNumId w:val="17"/>
  </w:num>
  <w:num w:numId="17" w16cid:durableId="1481576085">
    <w:abstractNumId w:val="13"/>
  </w:num>
  <w:num w:numId="18" w16cid:durableId="6518632">
    <w:abstractNumId w:val="18"/>
  </w:num>
  <w:num w:numId="19" w16cid:durableId="601960827">
    <w:abstractNumId w:val="24"/>
  </w:num>
  <w:num w:numId="20" w16cid:durableId="1928691294">
    <w:abstractNumId w:val="10"/>
  </w:num>
  <w:num w:numId="21" w16cid:durableId="2038776431">
    <w:abstractNumId w:val="11"/>
  </w:num>
  <w:num w:numId="22" w16cid:durableId="412051555">
    <w:abstractNumId w:val="21"/>
  </w:num>
  <w:num w:numId="23" w16cid:durableId="1784110109">
    <w:abstractNumId w:val="22"/>
  </w:num>
  <w:num w:numId="24" w16cid:durableId="1478378992">
    <w:abstractNumId w:val="12"/>
  </w:num>
  <w:num w:numId="25" w16cid:durableId="1703163138">
    <w:abstractNumId w:val="27"/>
  </w:num>
  <w:num w:numId="26" w16cid:durableId="1508641595">
    <w:abstractNumId w:val="26"/>
  </w:num>
  <w:num w:numId="27" w16cid:durableId="56784342">
    <w:abstractNumId w:val="23"/>
  </w:num>
  <w:num w:numId="28" w16cid:durableId="2093158350">
    <w:abstractNumId w:val="28"/>
  </w:num>
  <w:num w:numId="29" w16cid:durableId="14468528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17A7F"/>
    <w:rsid w:val="00023D9A"/>
    <w:rsid w:val="0003582E"/>
    <w:rsid w:val="00043D75"/>
    <w:rsid w:val="00057000"/>
    <w:rsid w:val="000640E0"/>
    <w:rsid w:val="0008530B"/>
    <w:rsid w:val="00086D80"/>
    <w:rsid w:val="0009513C"/>
    <w:rsid w:val="000966A8"/>
    <w:rsid w:val="000A0A5C"/>
    <w:rsid w:val="000A5CA2"/>
    <w:rsid w:val="000C5715"/>
    <w:rsid w:val="000E3C61"/>
    <w:rsid w:val="000E3E55"/>
    <w:rsid w:val="000E6083"/>
    <w:rsid w:val="000E6125"/>
    <w:rsid w:val="00100BAF"/>
    <w:rsid w:val="00111945"/>
    <w:rsid w:val="00113DBE"/>
    <w:rsid w:val="001200A6"/>
    <w:rsid w:val="001251DA"/>
    <w:rsid w:val="00125432"/>
    <w:rsid w:val="00132C98"/>
    <w:rsid w:val="00133D67"/>
    <w:rsid w:val="00136DDD"/>
    <w:rsid w:val="00137F40"/>
    <w:rsid w:val="00144BDF"/>
    <w:rsid w:val="00155DDC"/>
    <w:rsid w:val="001871EC"/>
    <w:rsid w:val="001A20C3"/>
    <w:rsid w:val="001A2713"/>
    <w:rsid w:val="001A4296"/>
    <w:rsid w:val="001A670F"/>
    <w:rsid w:val="001B13F5"/>
    <w:rsid w:val="001B6A45"/>
    <w:rsid w:val="001C1003"/>
    <w:rsid w:val="001C4B91"/>
    <w:rsid w:val="001C62B8"/>
    <w:rsid w:val="001D033C"/>
    <w:rsid w:val="001D22D8"/>
    <w:rsid w:val="001D3AEC"/>
    <w:rsid w:val="001D4296"/>
    <w:rsid w:val="001E7B0E"/>
    <w:rsid w:val="001F141D"/>
    <w:rsid w:val="00200A06"/>
    <w:rsid w:val="00200A98"/>
    <w:rsid w:val="00201AFA"/>
    <w:rsid w:val="00211CE7"/>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C26C0"/>
    <w:rsid w:val="002C2BC5"/>
    <w:rsid w:val="002D2D63"/>
    <w:rsid w:val="002E0407"/>
    <w:rsid w:val="002E1D07"/>
    <w:rsid w:val="002E42E7"/>
    <w:rsid w:val="002E79CB"/>
    <w:rsid w:val="002F0471"/>
    <w:rsid w:val="002F1714"/>
    <w:rsid w:val="002F5CA7"/>
    <w:rsid w:val="002F7F55"/>
    <w:rsid w:val="0030745F"/>
    <w:rsid w:val="00314630"/>
    <w:rsid w:val="0032090A"/>
    <w:rsid w:val="00321CDE"/>
    <w:rsid w:val="00333E15"/>
    <w:rsid w:val="003416D3"/>
    <w:rsid w:val="003571BC"/>
    <w:rsid w:val="0036090C"/>
    <w:rsid w:val="00364979"/>
    <w:rsid w:val="00373FC3"/>
    <w:rsid w:val="00385B9C"/>
    <w:rsid w:val="00385FB5"/>
    <w:rsid w:val="0038715D"/>
    <w:rsid w:val="00392E84"/>
    <w:rsid w:val="00394B0B"/>
    <w:rsid w:val="00394DBF"/>
    <w:rsid w:val="003957A6"/>
    <w:rsid w:val="00397713"/>
    <w:rsid w:val="003A43EF"/>
    <w:rsid w:val="003B60A2"/>
    <w:rsid w:val="003C7445"/>
    <w:rsid w:val="003D15D6"/>
    <w:rsid w:val="003E1925"/>
    <w:rsid w:val="003E39A2"/>
    <w:rsid w:val="003E57AB"/>
    <w:rsid w:val="003F2BED"/>
    <w:rsid w:val="003F7F15"/>
    <w:rsid w:val="00400B49"/>
    <w:rsid w:val="004017C7"/>
    <w:rsid w:val="0040415B"/>
    <w:rsid w:val="004139E4"/>
    <w:rsid w:val="00415999"/>
    <w:rsid w:val="004170C6"/>
    <w:rsid w:val="00443878"/>
    <w:rsid w:val="0044402C"/>
    <w:rsid w:val="004461C9"/>
    <w:rsid w:val="004539A8"/>
    <w:rsid w:val="004646F1"/>
    <w:rsid w:val="004712CA"/>
    <w:rsid w:val="0047422E"/>
    <w:rsid w:val="0049674B"/>
    <w:rsid w:val="004B1732"/>
    <w:rsid w:val="004C0673"/>
    <w:rsid w:val="004C1FCF"/>
    <w:rsid w:val="004C4E4E"/>
    <w:rsid w:val="004E08F2"/>
    <w:rsid w:val="004F3816"/>
    <w:rsid w:val="004F500A"/>
    <w:rsid w:val="005126A0"/>
    <w:rsid w:val="005250B6"/>
    <w:rsid w:val="00543D41"/>
    <w:rsid w:val="00545472"/>
    <w:rsid w:val="00545B6E"/>
    <w:rsid w:val="005571A4"/>
    <w:rsid w:val="005604FC"/>
    <w:rsid w:val="00566EDA"/>
    <w:rsid w:val="0057081A"/>
    <w:rsid w:val="00572654"/>
    <w:rsid w:val="005976A1"/>
    <w:rsid w:val="005A34E7"/>
    <w:rsid w:val="005A69A3"/>
    <w:rsid w:val="005B5629"/>
    <w:rsid w:val="005C0300"/>
    <w:rsid w:val="005C27A2"/>
    <w:rsid w:val="005D4FEB"/>
    <w:rsid w:val="005D65ED"/>
    <w:rsid w:val="005E0E6C"/>
    <w:rsid w:val="005F4B6A"/>
    <w:rsid w:val="006010F3"/>
    <w:rsid w:val="00603883"/>
    <w:rsid w:val="00615A0A"/>
    <w:rsid w:val="006333D4"/>
    <w:rsid w:val="006369B2"/>
    <w:rsid w:val="0063718D"/>
    <w:rsid w:val="00647525"/>
    <w:rsid w:val="00647A71"/>
    <w:rsid w:val="006530A8"/>
    <w:rsid w:val="006570B0"/>
    <w:rsid w:val="0066022F"/>
    <w:rsid w:val="006725E1"/>
    <w:rsid w:val="00672AAB"/>
    <w:rsid w:val="0068196C"/>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4F68"/>
    <w:rsid w:val="006D7355"/>
    <w:rsid w:val="006F7DEE"/>
    <w:rsid w:val="00715CA6"/>
    <w:rsid w:val="00731135"/>
    <w:rsid w:val="007324AF"/>
    <w:rsid w:val="007409B4"/>
    <w:rsid w:val="00741974"/>
    <w:rsid w:val="007454B6"/>
    <w:rsid w:val="0075525E"/>
    <w:rsid w:val="00756D3D"/>
    <w:rsid w:val="007806C2"/>
    <w:rsid w:val="00781FEE"/>
    <w:rsid w:val="007903F8"/>
    <w:rsid w:val="00794F4F"/>
    <w:rsid w:val="007974BE"/>
    <w:rsid w:val="007A0916"/>
    <w:rsid w:val="007A0DFD"/>
    <w:rsid w:val="007B33A0"/>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66604"/>
    <w:rsid w:val="00871DAA"/>
    <w:rsid w:val="00875AA6"/>
    <w:rsid w:val="00875BDB"/>
    <w:rsid w:val="00880944"/>
    <w:rsid w:val="0089088E"/>
    <w:rsid w:val="00892297"/>
    <w:rsid w:val="008964D6"/>
    <w:rsid w:val="008A35F3"/>
    <w:rsid w:val="008B5123"/>
    <w:rsid w:val="008C5A9A"/>
    <w:rsid w:val="008D1E1E"/>
    <w:rsid w:val="008E0172"/>
    <w:rsid w:val="008E3DDF"/>
    <w:rsid w:val="008E7F60"/>
    <w:rsid w:val="00936852"/>
    <w:rsid w:val="0094045D"/>
    <w:rsid w:val="009406B5"/>
    <w:rsid w:val="0094137B"/>
    <w:rsid w:val="00946166"/>
    <w:rsid w:val="00966B5C"/>
    <w:rsid w:val="0097755D"/>
    <w:rsid w:val="00983164"/>
    <w:rsid w:val="00984252"/>
    <w:rsid w:val="009972EF"/>
    <w:rsid w:val="009B5035"/>
    <w:rsid w:val="009C3160"/>
    <w:rsid w:val="009D644B"/>
    <w:rsid w:val="009E4B6B"/>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600CD"/>
    <w:rsid w:val="00A62399"/>
    <w:rsid w:val="00A67A81"/>
    <w:rsid w:val="00A730A6"/>
    <w:rsid w:val="00A827B0"/>
    <w:rsid w:val="00A86C6C"/>
    <w:rsid w:val="00A96899"/>
    <w:rsid w:val="00A971A0"/>
    <w:rsid w:val="00AA1186"/>
    <w:rsid w:val="00AA1F22"/>
    <w:rsid w:val="00AB37FB"/>
    <w:rsid w:val="00AC3E73"/>
    <w:rsid w:val="00AC63B0"/>
    <w:rsid w:val="00AE0F14"/>
    <w:rsid w:val="00B05821"/>
    <w:rsid w:val="00B06EE6"/>
    <w:rsid w:val="00B100D6"/>
    <w:rsid w:val="00B125C2"/>
    <w:rsid w:val="00B13716"/>
    <w:rsid w:val="00B164C9"/>
    <w:rsid w:val="00B26C28"/>
    <w:rsid w:val="00B4174C"/>
    <w:rsid w:val="00B453F5"/>
    <w:rsid w:val="00B5162E"/>
    <w:rsid w:val="00B61624"/>
    <w:rsid w:val="00B66481"/>
    <w:rsid w:val="00B7189C"/>
    <w:rsid w:val="00B718A5"/>
    <w:rsid w:val="00B742B5"/>
    <w:rsid w:val="00B86602"/>
    <w:rsid w:val="00B94221"/>
    <w:rsid w:val="00B95D70"/>
    <w:rsid w:val="00BA7411"/>
    <w:rsid w:val="00BA788A"/>
    <w:rsid w:val="00BB4120"/>
    <w:rsid w:val="00BB4983"/>
    <w:rsid w:val="00BB7597"/>
    <w:rsid w:val="00BC61E2"/>
    <w:rsid w:val="00BC62E2"/>
    <w:rsid w:val="00BE2F2A"/>
    <w:rsid w:val="00BE4AC3"/>
    <w:rsid w:val="00BF56AC"/>
    <w:rsid w:val="00C21D03"/>
    <w:rsid w:val="00C42125"/>
    <w:rsid w:val="00C443FE"/>
    <w:rsid w:val="00C47120"/>
    <w:rsid w:val="00C52462"/>
    <w:rsid w:val="00C557CE"/>
    <w:rsid w:val="00C62814"/>
    <w:rsid w:val="00C64CFB"/>
    <w:rsid w:val="00C66441"/>
    <w:rsid w:val="00C67B25"/>
    <w:rsid w:val="00C748F7"/>
    <w:rsid w:val="00C74937"/>
    <w:rsid w:val="00C80143"/>
    <w:rsid w:val="00C86004"/>
    <w:rsid w:val="00CB2599"/>
    <w:rsid w:val="00CC386F"/>
    <w:rsid w:val="00CD2139"/>
    <w:rsid w:val="00CE5986"/>
    <w:rsid w:val="00CE6AC9"/>
    <w:rsid w:val="00D10A47"/>
    <w:rsid w:val="00D26477"/>
    <w:rsid w:val="00D56CC3"/>
    <w:rsid w:val="00D647EF"/>
    <w:rsid w:val="00D73137"/>
    <w:rsid w:val="00D83DD5"/>
    <w:rsid w:val="00D977A2"/>
    <w:rsid w:val="00DA1D47"/>
    <w:rsid w:val="00DA351B"/>
    <w:rsid w:val="00DA4466"/>
    <w:rsid w:val="00DB0706"/>
    <w:rsid w:val="00DB7B14"/>
    <w:rsid w:val="00DC5278"/>
    <w:rsid w:val="00DD50DE"/>
    <w:rsid w:val="00DE1204"/>
    <w:rsid w:val="00DE3062"/>
    <w:rsid w:val="00DF123C"/>
    <w:rsid w:val="00DF4500"/>
    <w:rsid w:val="00DF647E"/>
    <w:rsid w:val="00DF7D3F"/>
    <w:rsid w:val="00E0581D"/>
    <w:rsid w:val="00E10F66"/>
    <w:rsid w:val="00E1590B"/>
    <w:rsid w:val="00E204DD"/>
    <w:rsid w:val="00E228B7"/>
    <w:rsid w:val="00E257CC"/>
    <w:rsid w:val="00E353EC"/>
    <w:rsid w:val="00E51F61"/>
    <w:rsid w:val="00E53C24"/>
    <w:rsid w:val="00E56E77"/>
    <w:rsid w:val="00E93AC1"/>
    <w:rsid w:val="00EA0BE7"/>
    <w:rsid w:val="00EB444D"/>
    <w:rsid w:val="00ED1B45"/>
    <w:rsid w:val="00EE10FB"/>
    <w:rsid w:val="00EE1A06"/>
    <w:rsid w:val="00EE5C0D"/>
    <w:rsid w:val="00EF4792"/>
    <w:rsid w:val="00EF76DC"/>
    <w:rsid w:val="00F02294"/>
    <w:rsid w:val="00F30DE7"/>
    <w:rsid w:val="00F35137"/>
    <w:rsid w:val="00F35F57"/>
    <w:rsid w:val="00F37658"/>
    <w:rsid w:val="00F50467"/>
    <w:rsid w:val="00F562A0"/>
    <w:rsid w:val="00F57FA4"/>
    <w:rsid w:val="00F65B91"/>
    <w:rsid w:val="00F91FF0"/>
    <w:rsid w:val="00F94D30"/>
    <w:rsid w:val="00F9547A"/>
    <w:rsid w:val="00FA02CB"/>
    <w:rsid w:val="00FA2177"/>
    <w:rsid w:val="00FB0783"/>
    <w:rsid w:val="00FB618D"/>
    <w:rsid w:val="00FB7A8B"/>
    <w:rsid w:val="00FC2485"/>
    <w:rsid w:val="00FD25F4"/>
    <w:rsid w:val="00FD439E"/>
    <w:rsid w:val="00FD76CB"/>
    <w:rsid w:val="00FE152B"/>
    <w:rsid w:val="00FE239E"/>
    <w:rsid w:val="00FE399B"/>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하이퍼링크21,超??级链Ú,fL????,fL?级,超??级链,超?级链Ú,’´?级链,’´????,’´??级链Ú,’´??级"/>
    <w:basedOn w:val="DefaultParagraphFont"/>
    <w:uiPriority w:val="99"/>
    <w:qFormat/>
    <w:rsid w:val="001A4296"/>
    <w:rPr>
      <w:color w:val="0000FF"/>
      <w:u w:val="single"/>
    </w:rPr>
  </w:style>
  <w:style w:type="character" w:customStyle="1" w:styleId="Heading1Char">
    <w:name w:val="Heading 1 Char"/>
    <w:basedOn w:val="DefaultParagraphFont"/>
    <w:link w:val="Heading1"/>
    <w:uiPriority w:val="9"/>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uiPriority w:val="9"/>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TabletextChar">
    <w:name w:val="Table_text Char"/>
    <w:link w:val="Tabletext"/>
    <w:qFormat/>
    <w:rsid w:val="00DF647E"/>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WTSA.20-C-0023/en" TargetMode="External"/><Relationship Id="rId21" Type="http://schemas.openxmlformats.org/officeDocument/2006/relationships/hyperlink" Target="https://www.itu.int/md/meetingdoc.asp?lang=en&amp;parent=T17-TSAG-R-0024" TargetMode="External"/><Relationship Id="rId42" Type="http://schemas.openxmlformats.org/officeDocument/2006/relationships/hyperlink" Target="https://www.itu.int/md/T22-TSAG-221212-TD-GEN-0036" TargetMode="External"/><Relationship Id="rId47" Type="http://schemas.openxmlformats.org/officeDocument/2006/relationships/hyperlink" Target="https://www.itu.int/md/meetingdoc.asp?lang=en&amp;parent=T22-TSAG-221212-TD-GEN-0125" TargetMode="External"/><Relationship Id="rId63" Type="http://schemas.openxmlformats.org/officeDocument/2006/relationships/hyperlink" Target="https://www.itu.int/md/T17-TSAG-R-0024/en" TargetMode="External"/><Relationship Id="rId68" Type="http://schemas.openxmlformats.org/officeDocument/2006/relationships/hyperlink" Target="https://www.itu.int/md/T22-TSAG-221212-TD-GEN-0065" TargetMode="External"/><Relationship Id="rId84" Type="http://schemas.openxmlformats.org/officeDocument/2006/relationships/hyperlink" Target="https://www.itu.int/md/T22-TSAG-221212-TD-GEN-0039" TargetMode="External"/><Relationship Id="rId89" Type="http://schemas.openxmlformats.org/officeDocument/2006/relationships/hyperlink" Target="https://www.itu.int/md/T22-TSAG-221212-TD-GEN-0081" TargetMode="External"/><Relationship Id="rId16" Type="http://schemas.openxmlformats.org/officeDocument/2006/relationships/hyperlink" Target="https://www.itu.int/md/meetingdoc.asp?lang=en&amp;parent=T22-TSAG-221212-TD-GEN-0165" TargetMode="External"/><Relationship Id="rId107" Type="http://schemas.openxmlformats.org/officeDocument/2006/relationships/theme" Target="theme/theme1.xml"/><Relationship Id="rId11" Type="http://schemas.openxmlformats.org/officeDocument/2006/relationships/image" Target="media/image1.png"/><Relationship Id="rId32" Type="http://schemas.openxmlformats.org/officeDocument/2006/relationships/hyperlink" Target="https://www.itu.int/md/meetingdoc.asp?lang=en&amp;parent=T22-TSAG-221212-TD-GEN-0165" TargetMode="External"/><Relationship Id="rId37" Type="http://schemas.openxmlformats.org/officeDocument/2006/relationships/hyperlink" Target="https://www.itu.int/md/T22-TSAG-221212-TD-GEN-0029" TargetMode="External"/><Relationship Id="rId53" Type="http://schemas.openxmlformats.org/officeDocument/2006/relationships/hyperlink" Target="https://www.itu.int/md/T22-TSAG-221212-TD-GEN-0081" TargetMode="External"/><Relationship Id="rId58" Type="http://schemas.openxmlformats.org/officeDocument/2006/relationships/hyperlink" Target="https://www.itu.int/md/T22-TSAG-221212-TD-GEN-0097" TargetMode="External"/><Relationship Id="rId74" Type="http://schemas.openxmlformats.org/officeDocument/2006/relationships/hyperlink" Target="https://www.itu.int/md/T22-TSAG-221212-TD-GEN-0029" TargetMode="External"/><Relationship Id="rId79" Type="http://schemas.openxmlformats.org/officeDocument/2006/relationships/hyperlink" Target="https://www.itu.int/md/T22-TSAG-221212-TD-GEN-0034" TargetMode="External"/><Relationship Id="rId102" Type="http://schemas.openxmlformats.org/officeDocument/2006/relationships/hyperlink" Target="https://www.itu.int/md/T22-TSAG-221212-TD-GEN-0141" TargetMode="External"/><Relationship Id="rId5" Type="http://schemas.openxmlformats.org/officeDocument/2006/relationships/numbering" Target="numbering.xml"/><Relationship Id="rId90" Type="http://schemas.openxmlformats.org/officeDocument/2006/relationships/hyperlink" Target="https://www.itu.int/md/T22-TSAG-221212-TD-GEN-0082" TargetMode="External"/><Relationship Id="rId95" Type="http://schemas.openxmlformats.org/officeDocument/2006/relationships/hyperlink" Target="https://www.itu.int/md/T22-TSAG-221212-TD-GEN-0098" TargetMode="External"/><Relationship Id="rId22" Type="http://schemas.openxmlformats.org/officeDocument/2006/relationships/hyperlink" Target="https://www.itu.int/md/meetingdoc.asp?lang=en&amp;parent=T22-TSAG-221212-TD-GEN-0124" TargetMode="External"/><Relationship Id="rId27" Type="http://schemas.openxmlformats.org/officeDocument/2006/relationships/hyperlink" Target="https://www.itu.int/md/meetingdoc.asp?lang=en&amp;parent=T22-TSAG-221212-TD-GEN-0152" TargetMode="External"/><Relationship Id="rId43" Type="http://schemas.openxmlformats.org/officeDocument/2006/relationships/hyperlink" Target="https://www.itu.int/md/T22-TSAG-221212-TD-GEN-0038" TargetMode="External"/><Relationship Id="rId48" Type="http://schemas.openxmlformats.org/officeDocument/2006/relationships/hyperlink" Target="https://www.itu.int/md/meetingdoc.asp?lang=en&amp;parent=T22-TSAG-221212-TD-GEN-0141" TargetMode="External"/><Relationship Id="rId64" Type="http://schemas.openxmlformats.org/officeDocument/2006/relationships/hyperlink" Target="https://www.itu.int/md/meetingdoc.asp?lang=en&amp;parent=T22-TSAG-221212-TD-GEN-0016" TargetMode="External"/><Relationship Id="rId69" Type="http://schemas.openxmlformats.org/officeDocument/2006/relationships/hyperlink" Target="https://www.itu.int/md/T17-TSAG-R-0024/en" TargetMode="External"/><Relationship Id="rId80" Type="http://schemas.openxmlformats.org/officeDocument/2006/relationships/hyperlink" Target="https://www.itu.int/md/T22-TSAG-221212-TD-GEN-0035" TargetMode="External"/><Relationship Id="rId85" Type="http://schemas.openxmlformats.org/officeDocument/2006/relationships/hyperlink" Target="https://www.itu.int/md/T22-TSAG-221212-TD-GEN-0044" TargetMode="External"/><Relationship Id="rId12" Type="http://schemas.openxmlformats.org/officeDocument/2006/relationships/hyperlink" Target="mailto:m_naganuma@nec.com" TargetMode="External"/><Relationship Id="rId17" Type="http://schemas.openxmlformats.org/officeDocument/2006/relationships/hyperlink" Target="https://www.itu.int/md/meetingdoc.asp?lang=en&amp;parent=T22-TSAG-221212-TD-GEN-0141" TargetMode="External"/><Relationship Id="rId33" Type="http://schemas.openxmlformats.org/officeDocument/2006/relationships/hyperlink" Target="https://www.itu.int/md/T22-TSAG-221212-TD-GEN-0031" TargetMode="External"/><Relationship Id="rId38" Type="http://schemas.openxmlformats.org/officeDocument/2006/relationships/hyperlink" Target="https://www.itu.int/md/T22-TSAG-221212-TD-GEN-0030" TargetMode="External"/><Relationship Id="rId59" Type="http://schemas.openxmlformats.org/officeDocument/2006/relationships/hyperlink" Target="https://www.itu.int/md/T22-TSAG-221212-TD-GEN-0098" TargetMode="External"/><Relationship Id="rId103" Type="http://schemas.openxmlformats.org/officeDocument/2006/relationships/hyperlink" Target="https://www.itu.int/md/T22-TSAG-221212-TD-GEN-0125" TargetMode="External"/><Relationship Id="rId20" Type="http://schemas.openxmlformats.org/officeDocument/2006/relationships/hyperlink" Target="https://www.itu.int/md/meetingdoc.asp?lang=en&amp;parent=T22-TSAG-221212-TD-GEN-0016" TargetMode="External"/><Relationship Id="rId41" Type="http://schemas.openxmlformats.org/officeDocument/2006/relationships/hyperlink" Target="https://www.itu.int/md/T22-TSAG-221212-TD-GEN-0034" TargetMode="External"/><Relationship Id="rId54" Type="http://schemas.openxmlformats.org/officeDocument/2006/relationships/hyperlink" Target="https://www.itu.int/md/T22-TSAG-221212-TD-GEN-0082" TargetMode="External"/><Relationship Id="rId62" Type="http://schemas.openxmlformats.org/officeDocument/2006/relationships/hyperlink" Target="https://www.itu.int/md/T22-TSAG-221212-TD-GEN-0121/en" TargetMode="External"/><Relationship Id="rId70" Type="http://schemas.openxmlformats.org/officeDocument/2006/relationships/hyperlink" Target="https://www.itu.int/md/meetingdoc.asp?lang=en&amp;parent=T22-TSAG-221212-TD-GEN-0124" TargetMode="External"/><Relationship Id="rId75" Type="http://schemas.openxmlformats.org/officeDocument/2006/relationships/hyperlink" Target="https://www.itu.int/md/T22-TSAG-221212-TD-GEN-0030" TargetMode="External"/><Relationship Id="rId83" Type="http://schemas.openxmlformats.org/officeDocument/2006/relationships/hyperlink" Target="https://www.itu.int/md/T22-TSAG-221212-TD-GEN-0038" TargetMode="External"/><Relationship Id="rId88" Type="http://schemas.openxmlformats.org/officeDocument/2006/relationships/hyperlink" Target="https://www.itu.int/md/T22-TSAG-221212-TD-GEN-0079" TargetMode="External"/><Relationship Id="rId91" Type="http://schemas.openxmlformats.org/officeDocument/2006/relationships/hyperlink" Target="https://www.itu.int/md/T22-TSAG-221212-TD-GEN-0083" TargetMode="External"/><Relationship Id="rId96" Type="http://schemas.openxmlformats.org/officeDocument/2006/relationships/hyperlink" Target="https://www.itu.int/md/T22-TSAG-221212-TD-GEN-009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2-TSAG-221212-TD-GEN-0152/en" TargetMode="External"/><Relationship Id="rId23" Type="http://schemas.openxmlformats.org/officeDocument/2006/relationships/hyperlink" Target="https://www.itu.int/md/T22-TSAG-221212-TD-GEN-0124/en" TargetMode="External"/><Relationship Id="rId28" Type="http://schemas.openxmlformats.org/officeDocument/2006/relationships/hyperlink" Target="mailto:t22tsagwpr@lists.itu.int" TargetMode="External"/><Relationship Id="rId36" Type="http://schemas.openxmlformats.org/officeDocument/2006/relationships/hyperlink" Target="https://www.itu.int/md/T22-TSAG-221212-TD-GEN-0039" TargetMode="External"/><Relationship Id="rId49" Type="http://schemas.openxmlformats.org/officeDocument/2006/relationships/hyperlink" Target="https://www.itu.int/md/meetingdoc.asp?lang=en&amp;parent=T22-TSAG-221212-TD-GEN-0141" TargetMode="External"/><Relationship Id="rId57" Type="http://schemas.openxmlformats.org/officeDocument/2006/relationships/hyperlink" Target="https://www.itu.int/md/T22-TSAG-221212-TD-GEN-0095"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md/meetingdoc.asp?lang=en&amp;parent=T22-TSAG-221212-TD-GEN-0165" TargetMode="External"/><Relationship Id="rId44" Type="http://schemas.openxmlformats.org/officeDocument/2006/relationships/hyperlink" Target="https://www.itu.int/md/T22-TSAG-221212-TD-GEN-0044" TargetMode="External"/><Relationship Id="rId52" Type="http://schemas.openxmlformats.org/officeDocument/2006/relationships/hyperlink" Target="https://www.itu.int/md/T22-TSAG-221212-TD-GEN-0079" TargetMode="External"/><Relationship Id="rId60" Type="http://schemas.openxmlformats.org/officeDocument/2006/relationships/hyperlink" Target="https://www.itu.int/md/T22-TSAG-221212-TD-GEN-0099" TargetMode="External"/><Relationship Id="rId65" Type="http://schemas.openxmlformats.org/officeDocument/2006/relationships/hyperlink" Target="https://www.itu.int/md/meetingdoc.asp?lang=en&amp;parent=T22-TSAG-221212-TD-GEN-0017" TargetMode="External"/><Relationship Id="rId73" Type="http://schemas.openxmlformats.org/officeDocument/2006/relationships/hyperlink" Target="https://www.itu.int/md/meetingdoc.asp?lang=en&amp;parent=T22-TSAG-221212-TD-GEN-0165" TargetMode="External"/><Relationship Id="rId78" Type="http://schemas.openxmlformats.org/officeDocument/2006/relationships/hyperlink" Target="https://www.itu.int/md/T22-TSAG-221212-TD-GEN-0033" TargetMode="External"/><Relationship Id="rId81" Type="http://schemas.openxmlformats.org/officeDocument/2006/relationships/hyperlink" Target="https://www.itu.int/md/T22-TSAG-221212-TD-GEN-0036" TargetMode="External"/><Relationship Id="rId86" Type="http://schemas.openxmlformats.org/officeDocument/2006/relationships/hyperlink" Target="https://www.itu.int/md/T22-TSAG-221212-TD-GEN-0074" TargetMode="External"/><Relationship Id="rId94" Type="http://schemas.openxmlformats.org/officeDocument/2006/relationships/hyperlink" Target="https://www.itu.int/md/T22-TSAG-221212-TD-GEN-0097" TargetMode="External"/><Relationship Id="rId99" Type="http://schemas.openxmlformats.org/officeDocument/2006/relationships/hyperlink" Target="https://www.itu.int/md/T22-TSAG-221212-TD-GEN-0128" TargetMode="External"/><Relationship Id="rId101" Type="http://schemas.openxmlformats.org/officeDocument/2006/relationships/hyperlink" Target="https://www.itu.int/md/T22-TSAG-221212-TD-GEN-0134"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meetingdoc.asp?lang=en&amp;parent=T22-TSAG-221212-TD-GEN-0017" TargetMode="External"/><Relationship Id="rId18" Type="http://schemas.openxmlformats.org/officeDocument/2006/relationships/hyperlink" Target="https://www.itu.int/md/meetingdoc.asp?lang=en&amp;parent=T22-TSAG-221212-TD-GEN-0017" TargetMode="External"/><Relationship Id="rId39" Type="http://schemas.openxmlformats.org/officeDocument/2006/relationships/hyperlink" Target="https://www.itu.int/md/T22-TSAG-221212-TD-GEN-0032" TargetMode="External"/><Relationship Id="rId34" Type="http://schemas.openxmlformats.org/officeDocument/2006/relationships/hyperlink" Target="https://www.itu.int/md/T22-TSAG-221212-TD-GEN-0035" TargetMode="External"/><Relationship Id="rId50" Type="http://schemas.openxmlformats.org/officeDocument/2006/relationships/hyperlink" Target="https://www.itu.int/md/T22-TSAG-221212-TD-GEN-0074" TargetMode="External"/><Relationship Id="rId55" Type="http://schemas.openxmlformats.org/officeDocument/2006/relationships/hyperlink" Target="https://www.itu.int/md/T22-TSAG-221212-TD-GEN-0083" TargetMode="External"/><Relationship Id="rId76" Type="http://schemas.openxmlformats.org/officeDocument/2006/relationships/hyperlink" Target="https://www.itu.int/md/T22-TSAG-221212-TD-GEN-0031" TargetMode="External"/><Relationship Id="rId97" Type="http://schemas.openxmlformats.org/officeDocument/2006/relationships/hyperlink" Target="https://www.itu.int/md/T22-TSAG-221212-TD-GEN-0125" TargetMode="External"/><Relationship Id="rId104" Type="http://schemas.openxmlformats.org/officeDocument/2006/relationships/hyperlink" Target="https://www.itu.int/md/T22-TSAG-221212-TD-GEN-0121" TargetMode="External"/><Relationship Id="rId7" Type="http://schemas.openxmlformats.org/officeDocument/2006/relationships/settings" Target="settings.xml"/><Relationship Id="rId71" Type="http://schemas.openxmlformats.org/officeDocument/2006/relationships/hyperlink" Target="https://www.itu.int/md/meetingdoc.asp?lang=en&amp;parent=T22-TSAG-221212-TD-GEN-0124" TargetMode="External"/><Relationship Id="rId92" Type="http://schemas.openxmlformats.org/officeDocument/2006/relationships/hyperlink" Target="https://www.itu.int/md/T22-TSAG-221212-TD-GEN-0091" TargetMode="External"/><Relationship Id="rId2" Type="http://schemas.openxmlformats.org/officeDocument/2006/relationships/customXml" Target="../customXml/item2.xml"/><Relationship Id="rId29" Type="http://schemas.openxmlformats.org/officeDocument/2006/relationships/hyperlink" Target="https://www.itu.int/md/T22-TSAG-221212-TD-GEN-0152/en" TargetMode="External"/><Relationship Id="rId24" Type="http://schemas.openxmlformats.org/officeDocument/2006/relationships/hyperlink" Target="https://www.itu.int/md/T17-WTSA.20-C-0023/en" TargetMode="External"/><Relationship Id="rId40" Type="http://schemas.openxmlformats.org/officeDocument/2006/relationships/hyperlink" Target="https://www.itu.int/md/T22-TSAG-221212-TD-GEN-0033" TargetMode="External"/><Relationship Id="rId45" Type="http://schemas.openxmlformats.org/officeDocument/2006/relationships/hyperlink" Target="https://www.itu.int/md/T22-TSAG-221212-TD-GEN-0130" TargetMode="External"/><Relationship Id="rId66" Type="http://schemas.openxmlformats.org/officeDocument/2006/relationships/hyperlink" Target="https://www.itu.int/md/T22-TSAG-221212-TD-GEN-0059" TargetMode="External"/><Relationship Id="rId87" Type="http://schemas.openxmlformats.org/officeDocument/2006/relationships/hyperlink" Target="https://www.itu.int/md/T22-TSAG-221212-TD-GEN-0078" TargetMode="External"/><Relationship Id="rId61" Type="http://schemas.openxmlformats.org/officeDocument/2006/relationships/hyperlink" Target="https://www.itu.int/md/T22-TSAG-221212-TD-GEN-0128" TargetMode="External"/><Relationship Id="rId82" Type="http://schemas.openxmlformats.org/officeDocument/2006/relationships/hyperlink" Target="https://www.itu.int/md/T22-TSAG-221212-TD-GEN-0037" TargetMode="External"/><Relationship Id="rId19" Type="http://schemas.openxmlformats.org/officeDocument/2006/relationships/hyperlink" Target="https://www.itu.int/md/meetingdoc.asp?lang=en&amp;parent=T22-TSAG-221212-TD-GEN-0016" TargetMode="External"/><Relationship Id="rId14" Type="http://schemas.openxmlformats.org/officeDocument/2006/relationships/hyperlink" Target="https://www.itu.int/md/meetingdoc.asp?lang=en&amp;parent=T22-TSAG-221212-TD-GEN-0017" TargetMode="External"/><Relationship Id="rId30" Type="http://schemas.openxmlformats.org/officeDocument/2006/relationships/hyperlink" Target="https://www.itu.int/md/T22-TSAG-221212-TD-GEN-0152/en" TargetMode="External"/><Relationship Id="rId35" Type="http://schemas.openxmlformats.org/officeDocument/2006/relationships/hyperlink" Target="https://www.itu.int/md/T22-TSAG-221212-TD-GEN-0037" TargetMode="External"/><Relationship Id="rId56" Type="http://schemas.openxmlformats.org/officeDocument/2006/relationships/hyperlink" Target="https://www.itu.int/md/T22-TSAG-221212-TD-GEN-0091" TargetMode="External"/><Relationship Id="rId77" Type="http://schemas.openxmlformats.org/officeDocument/2006/relationships/hyperlink" Target="https://www.itu.int/md/T22-TSAG-221212-TD-GEN-0032" TargetMode="External"/><Relationship Id="rId100" Type="http://schemas.openxmlformats.org/officeDocument/2006/relationships/hyperlink" Target="https://www.itu.int/md/T22-TSAG-221212-TD-GEN-0130"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md/T22-TSAG-221212-TD-GEN-0078" TargetMode="External"/><Relationship Id="rId72" Type="http://schemas.openxmlformats.org/officeDocument/2006/relationships/hyperlink" Target="https://www.itu.int/md/meetingdoc.asp?lang=en&amp;parent=T22-TSAG-221212-TD-GEN-0152" TargetMode="External"/><Relationship Id="rId93" Type="http://schemas.openxmlformats.org/officeDocument/2006/relationships/hyperlink" Target="https://www.itu.int/md/T22-TSAG-221212-TD-GEN-0095" TargetMode="External"/><Relationship Id="rId98" Type="http://schemas.openxmlformats.org/officeDocument/2006/relationships/hyperlink" Target="https://www.itu.int/md/T22-TSAG-221212-TD-GEN-0141" TargetMode="External"/><Relationship Id="rId3" Type="http://schemas.openxmlformats.org/officeDocument/2006/relationships/customXml" Target="../customXml/item3.xml"/><Relationship Id="rId25" Type="http://schemas.openxmlformats.org/officeDocument/2006/relationships/hyperlink" Target="https://www.itu.int/pub/publications.aspx?lang=en&amp;parent=T-RES-T.99-2022" TargetMode="External"/><Relationship Id="rId46" Type="http://schemas.openxmlformats.org/officeDocument/2006/relationships/hyperlink" Target="https://www.itu.int/md/T22-TSAG-221212-TD-GEN-0134" TargetMode="External"/><Relationship Id="rId67" Type="http://schemas.openxmlformats.org/officeDocument/2006/relationships/hyperlink" Target="https://www.itu.int/md/T22-TSAG-221212-TD-GEN-0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3.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3506</Words>
  <Characters>19990</Characters>
  <Application>Microsoft Office Word</Application>
  <DocSecurity>0</DocSecurity>
  <Lines>166</Lines>
  <Paragraphs>46</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[Draft] Opening WP1 agenda (Geneva, 12-16 December 2022)</vt:lpstr>
      <vt:lpstr>[Draft] Opening WP1 agenda (Geneva, 12-16 December 2022)</vt:lpstr>
      <vt:lpstr>[Draft] Opening WP1 agenda</vt:lpstr>
    </vt:vector>
  </TitlesOfParts>
  <Manager>ITU-T</Manager>
  <Company>International Telecommunication Union (ITU)</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3</cp:revision>
  <cp:lastPrinted>2016-12-23T12:52:00Z</cp:lastPrinted>
  <dcterms:created xsi:type="dcterms:W3CDTF">2022-12-15T18:47:00Z</dcterms:created>
  <dcterms:modified xsi:type="dcterms:W3CDTF">2022-12-15T18:49:00Z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