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4A0" w:firstRow="1" w:lastRow="0" w:firstColumn="1" w:lastColumn="0" w:noHBand="0" w:noVBand="1"/>
      </w:tblPr>
      <w:tblGrid>
        <w:gridCol w:w="1134"/>
        <w:gridCol w:w="284"/>
        <w:gridCol w:w="3685"/>
        <w:gridCol w:w="142"/>
        <w:gridCol w:w="284"/>
        <w:gridCol w:w="4111"/>
      </w:tblGrid>
      <w:tr w:rsidR="009856CA" w14:paraId="56C84E33" w14:textId="77777777">
        <w:trPr>
          <w:cantSplit/>
          <w:jc w:val="center"/>
        </w:trPr>
        <w:tc>
          <w:tcPr>
            <w:tcW w:w="1134" w:type="dxa"/>
            <w:vMerge w:val="restart"/>
            <w:vAlign w:val="center"/>
          </w:tcPr>
          <w:p w14:paraId="663A629C" w14:textId="77777777" w:rsidR="009856CA" w:rsidRDefault="007911E3">
            <w:pPr>
              <w:spacing w:before="0"/>
              <w:jc w:val="center"/>
            </w:pPr>
            <w:r>
              <w:rPr>
                <w:noProof/>
                <w:lang w:val="en-US" w:eastAsia="zh-CN"/>
              </w:rPr>
              <w:drawing>
                <wp:inline distT="0" distB="0" distL="0" distR="0" wp14:anchorId="11270206" wp14:editId="208557C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3969" w:type="dxa"/>
            <w:gridSpan w:val="2"/>
            <w:vMerge w:val="restart"/>
            <w:vAlign w:val="center"/>
          </w:tcPr>
          <w:p w14:paraId="68E5D8DB" w14:textId="77777777" w:rsidR="009856CA" w:rsidRDefault="007911E3">
            <w:pPr>
              <w:rPr>
                <w:sz w:val="16"/>
                <w:szCs w:val="16"/>
              </w:rPr>
            </w:pPr>
            <w:r>
              <w:rPr>
                <w:sz w:val="16"/>
                <w:szCs w:val="16"/>
              </w:rPr>
              <w:t>INTERNATIONAL TELECOMMUNICATION UNION</w:t>
            </w:r>
          </w:p>
          <w:p w14:paraId="54BD2FC3" w14:textId="77777777" w:rsidR="009856CA" w:rsidRDefault="007911E3">
            <w:pPr>
              <w:rPr>
                <w:b/>
                <w:bCs/>
                <w:sz w:val="26"/>
                <w:szCs w:val="26"/>
              </w:rPr>
            </w:pPr>
            <w:r>
              <w:rPr>
                <w:b/>
                <w:bCs/>
                <w:sz w:val="26"/>
                <w:szCs w:val="26"/>
              </w:rPr>
              <w:t>TELECOMMUNICATION</w:t>
            </w:r>
            <w:r>
              <w:rPr>
                <w:b/>
                <w:bCs/>
                <w:sz w:val="26"/>
                <w:szCs w:val="26"/>
              </w:rPr>
              <w:br/>
              <w:t>STANDARDIZATION SECTOR</w:t>
            </w:r>
          </w:p>
          <w:p w14:paraId="78DE1C62" w14:textId="77777777" w:rsidR="009856CA" w:rsidRDefault="007911E3">
            <w:pPr>
              <w:rPr>
                <w:sz w:val="20"/>
                <w:szCs w:val="20"/>
              </w:rPr>
            </w:pPr>
            <w:r>
              <w:rPr>
                <w:sz w:val="20"/>
                <w:szCs w:val="20"/>
              </w:rPr>
              <w:t>STUDY PERIOD 2022-2024</w:t>
            </w:r>
          </w:p>
        </w:tc>
        <w:tc>
          <w:tcPr>
            <w:tcW w:w="4537" w:type="dxa"/>
            <w:gridSpan w:val="3"/>
            <w:vAlign w:val="center"/>
          </w:tcPr>
          <w:p w14:paraId="7BF3E5EA" w14:textId="5DC81260" w:rsidR="009856CA" w:rsidRDefault="00097819">
            <w:pPr>
              <w:pStyle w:val="Docnumber"/>
              <w:wordWrap w:val="0"/>
              <w:rPr>
                <w:highlight w:val="yellow"/>
              </w:rPr>
            </w:pPr>
            <w:r>
              <w:t>TSAG</w:t>
            </w:r>
            <w:r w:rsidR="007911E3">
              <w:t>-TD</w:t>
            </w:r>
            <w:r w:rsidR="00536845">
              <w:t>0</w:t>
            </w:r>
            <w:r w:rsidR="00BC1B14">
              <w:t>33</w:t>
            </w:r>
          </w:p>
        </w:tc>
      </w:tr>
      <w:tr w:rsidR="009856CA" w14:paraId="26090207" w14:textId="77777777">
        <w:trPr>
          <w:cantSplit/>
          <w:jc w:val="center"/>
        </w:trPr>
        <w:tc>
          <w:tcPr>
            <w:tcW w:w="1134" w:type="dxa"/>
            <w:vMerge/>
          </w:tcPr>
          <w:p w14:paraId="5D6CCEAC" w14:textId="77777777" w:rsidR="009856CA" w:rsidRDefault="009856CA">
            <w:pPr>
              <w:rPr>
                <w:smallCaps/>
                <w:sz w:val="20"/>
              </w:rPr>
            </w:pPr>
          </w:p>
        </w:tc>
        <w:tc>
          <w:tcPr>
            <w:tcW w:w="3969" w:type="dxa"/>
            <w:gridSpan w:val="2"/>
            <w:vMerge/>
          </w:tcPr>
          <w:p w14:paraId="324175A6" w14:textId="77777777" w:rsidR="009856CA" w:rsidRDefault="009856CA">
            <w:pPr>
              <w:rPr>
                <w:smallCaps/>
                <w:sz w:val="20"/>
              </w:rPr>
            </w:pPr>
          </w:p>
        </w:tc>
        <w:tc>
          <w:tcPr>
            <w:tcW w:w="4537" w:type="dxa"/>
            <w:gridSpan w:val="3"/>
          </w:tcPr>
          <w:p w14:paraId="144B40FE" w14:textId="4235C867" w:rsidR="009856CA" w:rsidRDefault="00097819">
            <w:pPr>
              <w:pStyle w:val="TSBHeaderRight14"/>
            </w:pPr>
            <w:r>
              <w:t>TSAG</w:t>
            </w:r>
            <w:r w:rsidR="007911E3">
              <w:t xml:space="preserve"> </w:t>
            </w:r>
          </w:p>
        </w:tc>
      </w:tr>
      <w:tr w:rsidR="009856CA" w14:paraId="0DBF450A" w14:textId="77777777">
        <w:trPr>
          <w:cantSplit/>
          <w:jc w:val="center"/>
        </w:trPr>
        <w:tc>
          <w:tcPr>
            <w:tcW w:w="1134" w:type="dxa"/>
            <w:vMerge/>
            <w:tcBorders>
              <w:bottom w:val="single" w:sz="12" w:space="0" w:color="auto"/>
            </w:tcBorders>
          </w:tcPr>
          <w:p w14:paraId="429F9166" w14:textId="77777777" w:rsidR="009856CA" w:rsidRDefault="009856CA">
            <w:pPr>
              <w:rPr>
                <w:b/>
                <w:bCs/>
                <w:sz w:val="26"/>
              </w:rPr>
            </w:pPr>
          </w:p>
        </w:tc>
        <w:tc>
          <w:tcPr>
            <w:tcW w:w="3969" w:type="dxa"/>
            <w:gridSpan w:val="2"/>
            <w:vMerge/>
            <w:tcBorders>
              <w:bottom w:val="single" w:sz="12" w:space="0" w:color="auto"/>
            </w:tcBorders>
          </w:tcPr>
          <w:p w14:paraId="7E99BB23" w14:textId="77777777" w:rsidR="009856CA" w:rsidRDefault="009856CA">
            <w:pPr>
              <w:rPr>
                <w:b/>
                <w:bCs/>
                <w:sz w:val="26"/>
              </w:rPr>
            </w:pPr>
          </w:p>
        </w:tc>
        <w:tc>
          <w:tcPr>
            <w:tcW w:w="4537" w:type="dxa"/>
            <w:gridSpan w:val="3"/>
            <w:tcBorders>
              <w:bottom w:val="single" w:sz="12" w:space="0" w:color="auto"/>
            </w:tcBorders>
            <w:vAlign w:val="center"/>
          </w:tcPr>
          <w:p w14:paraId="6AAD19AF" w14:textId="77777777" w:rsidR="009856CA" w:rsidRDefault="007911E3">
            <w:pPr>
              <w:pStyle w:val="TSBHeaderRight14"/>
            </w:pPr>
            <w:r>
              <w:t>Original: English</w:t>
            </w:r>
          </w:p>
        </w:tc>
      </w:tr>
      <w:tr w:rsidR="009856CA" w:rsidRPr="00536845" w14:paraId="58EB3210" w14:textId="77777777">
        <w:trPr>
          <w:cantSplit/>
          <w:jc w:val="center"/>
        </w:trPr>
        <w:tc>
          <w:tcPr>
            <w:tcW w:w="1418" w:type="dxa"/>
            <w:gridSpan w:val="2"/>
          </w:tcPr>
          <w:p w14:paraId="7DC84AC6" w14:textId="77777777" w:rsidR="009856CA" w:rsidRPr="00536845" w:rsidRDefault="007911E3">
            <w:pPr>
              <w:rPr>
                <w:rFonts w:asciiTheme="majorBidi" w:hAnsiTheme="majorBidi" w:cstheme="majorBidi"/>
                <w:b/>
                <w:bCs/>
              </w:rPr>
            </w:pPr>
            <w:r w:rsidRPr="00536845">
              <w:rPr>
                <w:rFonts w:asciiTheme="majorBidi" w:hAnsiTheme="majorBidi" w:cstheme="majorBidi"/>
                <w:b/>
                <w:bCs/>
              </w:rPr>
              <w:t>Question(s):</w:t>
            </w:r>
          </w:p>
        </w:tc>
        <w:tc>
          <w:tcPr>
            <w:tcW w:w="3827" w:type="dxa"/>
            <w:gridSpan w:val="2"/>
          </w:tcPr>
          <w:p w14:paraId="07E98C56" w14:textId="584DE71A" w:rsidR="009856CA" w:rsidRPr="00536845" w:rsidRDefault="00097819">
            <w:pPr>
              <w:pStyle w:val="TSBHeaderQuestion"/>
              <w:rPr>
                <w:rFonts w:asciiTheme="majorBidi" w:hAnsiTheme="majorBidi" w:cstheme="majorBidi"/>
                <w:highlight w:val="yellow"/>
              </w:rPr>
            </w:pPr>
            <w:r w:rsidRPr="00536845">
              <w:rPr>
                <w:rFonts w:asciiTheme="majorBidi" w:hAnsiTheme="majorBidi" w:cstheme="majorBidi"/>
              </w:rPr>
              <w:t>N/A</w:t>
            </w:r>
          </w:p>
        </w:tc>
        <w:tc>
          <w:tcPr>
            <w:tcW w:w="4395" w:type="dxa"/>
            <w:gridSpan w:val="2"/>
          </w:tcPr>
          <w:p w14:paraId="25B98334" w14:textId="1907A393" w:rsidR="009856CA" w:rsidRPr="00536845" w:rsidRDefault="007911E3">
            <w:pPr>
              <w:pStyle w:val="VenueDate"/>
              <w:rPr>
                <w:rFonts w:asciiTheme="majorBidi" w:hAnsiTheme="majorBidi" w:cstheme="majorBidi"/>
              </w:rPr>
            </w:pPr>
            <w:r w:rsidRPr="00536845">
              <w:rPr>
                <w:rFonts w:asciiTheme="majorBidi" w:hAnsiTheme="majorBidi" w:cstheme="majorBidi"/>
              </w:rPr>
              <w:t xml:space="preserve">Geneva, </w:t>
            </w:r>
            <w:r w:rsidR="006E2178" w:rsidRPr="00536845">
              <w:rPr>
                <w:rFonts w:asciiTheme="majorBidi" w:hAnsiTheme="majorBidi" w:cstheme="majorBidi"/>
              </w:rPr>
              <w:t>12-16</w:t>
            </w:r>
            <w:r w:rsidRPr="00536845">
              <w:rPr>
                <w:rFonts w:asciiTheme="majorBidi" w:hAnsiTheme="majorBidi" w:cstheme="majorBidi"/>
              </w:rPr>
              <w:t xml:space="preserve"> </w:t>
            </w:r>
            <w:r w:rsidR="006E2178" w:rsidRPr="00536845">
              <w:rPr>
                <w:rFonts w:asciiTheme="majorBidi" w:hAnsiTheme="majorBidi" w:cstheme="majorBidi"/>
              </w:rPr>
              <w:t>December</w:t>
            </w:r>
            <w:r w:rsidRPr="00536845">
              <w:rPr>
                <w:rFonts w:asciiTheme="majorBidi" w:hAnsiTheme="majorBidi" w:cstheme="majorBidi"/>
              </w:rPr>
              <w:t xml:space="preserve"> 2022</w:t>
            </w:r>
          </w:p>
        </w:tc>
      </w:tr>
      <w:tr w:rsidR="009856CA" w:rsidRPr="00536845" w14:paraId="77A925CD" w14:textId="77777777">
        <w:trPr>
          <w:cantSplit/>
          <w:jc w:val="center"/>
        </w:trPr>
        <w:tc>
          <w:tcPr>
            <w:tcW w:w="9640" w:type="dxa"/>
            <w:gridSpan w:val="6"/>
          </w:tcPr>
          <w:p w14:paraId="51EC774A" w14:textId="77777777" w:rsidR="009856CA" w:rsidRPr="00536845" w:rsidRDefault="007911E3">
            <w:pPr>
              <w:jc w:val="center"/>
              <w:rPr>
                <w:rFonts w:asciiTheme="majorBidi" w:hAnsiTheme="majorBidi" w:cstheme="majorBidi"/>
                <w:b/>
                <w:bCs/>
              </w:rPr>
            </w:pPr>
            <w:r w:rsidRPr="00536845">
              <w:rPr>
                <w:rFonts w:asciiTheme="majorBidi" w:hAnsiTheme="majorBidi" w:cstheme="majorBidi"/>
                <w:b/>
                <w:bCs/>
              </w:rPr>
              <w:t>TD</w:t>
            </w:r>
          </w:p>
        </w:tc>
      </w:tr>
      <w:tr w:rsidR="009856CA" w:rsidRPr="00536845" w14:paraId="0794BE12" w14:textId="77777777">
        <w:trPr>
          <w:cantSplit/>
          <w:jc w:val="center"/>
        </w:trPr>
        <w:tc>
          <w:tcPr>
            <w:tcW w:w="1418" w:type="dxa"/>
            <w:gridSpan w:val="2"/>
          </w:tcPr>
          <w:p w14:paraId="2F1C1419" w14:textId="77777777" w:rsidR="009856CA" w:rsidRPr="00536845" w:rsidRDefault="007911E3">
            <w:pPr>
              <w:rPr>
                <w:rFonts w:asciiTheme="majorBidi" w:hAnsiTheme="majorBidi" w:cstheme="majorBidi"/>
                <w:b/>
                <w:bCs/>
              </w:rPr>
            </w:pPr>
            <w:r w:rsidRPr="00536845">
              <w:rPr>
                <w:rFonts w:asciiTheme="majorBidi" w:hAnsiTheme="majorBidi" w:cstheme="majorBidi"/>
                <w:b/>
                <w:bCs/>
              </w:rPr>
              <w:t>Source:</w:t>
            </w:r>
          </w:p>
        </w:tc>
        <w:tc>
          <w:tcPr>
            <w:tcW w:w="8222" w:type="dxa"/>
            <w:gridSpan w:val="4"/>
          </w:tcPr>
          <w:p w14:paraId="633BC8D7" w14:textId="4413EE07" w:rsidR="009856CA" w:rsidRPr="00536845" w:rsidRDefault="002B7403">
            <w:pPr>
              <w:rPr>
                <w:rFonts w:asciiTheme="majorBidi" w:hAnsiTheme="majorBidi" w:cstheme="majorBidi"/>
                <w:highlight w:val="yellow"/>
              </w:rPr>
            </w:pPr>
            <w:r w:rsidRPr="00536845">
              <w:rPr>
                <w:rFonts w:asciiTheme="majorBidi" w:hAnsiTheme="majorBidi" w:cstheme="majorBidi"/>
              </w:rPr>
              <w:t>Chairman, ITU-T Study Group 11</w:t>
            </w:r>
          </w:p>
        </w:tc>
      </w:tr>
      <w:tr w:rsidR="009856CA" w:rsidRPr="00536845" w14:paraId="7D35287A" w14:textId="77777777" w:rsidTr="000239D4">
        <w:trPr>
          <w:cantSplit/>
          <w:trHeight w:val="531"/>
          <w:jc w:val="center"/>
        </w:trPr>
        <w:tc>
          <w:tcPr>
            <w:tcW w:w="1418" w:type="dxa"/>
            <w:gridSpan w:val="2"/>
          </w:tcPr>
          <w:p w14:paraId="704C6378" w14:textId="77777777" w:rsidR="009856CA" w:rsidRPr="00536845" w:rsidRDefault="007911E3">
            <w:pPr>
              <w:rPr>
                <w:rFonts w:asciiTheme="majorBidi" w:hAnsiTheme="majorBidi" w:cstheme="majorBidi"/>
              </w:rPr>
            </w:pPr>
            <w:r w:rsidRPr="00536845">
              <w:rPr>
                <w:rFonts w:asciiTheme="majorBidi" w:hAnsiTheme="majorBidi" w:cstheme="majorBidi"/>
                <w:b/>
                <w:bCs/>
              </w:rPr>
              <w:t>Title:</w:t>
            </w:r>
          </w:p>
        </w:tc>
        <w:tc>
          <w:tcPr>
            <w:tcW w:w="8222" w:type="dxa"/>
            <w:gridSpan w:val="4"/>
          </w:tcPr>
          <w:p w14:paraId="3D90F5DE" w14:textId="1F003F94" w:rsidR="009856CA" w:rsidRPr="00536845" w:rsidRDefault="00741BC6">
            <w:pPr>
              <w:rPr>
                <w:rFonts w:asciiTheme="majorBidi" w:hAnsiTheme="majorBidi" w:cstheme="majorBidi"/>
                <w:highlight w:val="yellow"/>
              </w:rPr>
            </w:pPr>
            <w:r w:rsidRPr="00536845">
              <w:rPr>
                <w:rFonts w:asciiTheme="majorBidi" w:hAnsiTheme="majorBidi" w:cstheme="majorBidi"/>
              </w:rPr>
              <w:t>ITU-T SG11 Lead Study Group Report</w:t>
            </w:r>
          </w:p>
        </w:tc>
      </w:tr>
      <w:tr w:rsidR="009856CA" w:rsidRPr="00536845" w14:paraId="1672F6C2" w14:textId="77777777" w:rsidTr="00164541">
        <w:trPr>
          <w:cantSplit/>
          <w:trHeight w:val="885"/>
          <w:jc w:val="center"/>
        </w:trPr>
        <w:tc>
          <w:tcPr>
            <w:tcW w:w="1418" w:type="dxa"/>
            <w:gridSpan w:val="2"/>
            <w:tcBorders>
              <w:top w:val="single" w:sz="6" w:space="0" w:color="auto"/>
              <w:bottom w:val="single" w:sz="6" w:space="0" w:color="auto"/>
            </w:tcBorders>
          </w:tcPr>
          <w:p w14:paraId="7B5EC08F" w14:textId="77777777" w:rsidR="009856CA" w:rsidRPr="00536845" w:rsidRDefault="007911E3">
            <w:pPr>
              <w:rPr>
                <w:rFonts w:asciiTheme="majorBidi" w:hAnsiTheme="majorBidi" w:cstheme="majorBidi"/>
                <w:b/>
                <w:bCs/>
              </w:rPr>
            </w:pPr>
            <w:r w:rsidRPr="00536845">
              <w:rPr>
                <w:rFonts w:asciiTheme="majorBidi" w:hAnsiTheme="majorBidi" w:cstheme="majorBidi"/>
                <w:b/>
                <w:bCs/>
              </w:rPr>
              <w:t>Contact:</w:t>
            </w:r>
          </w:p>
        </w:tc>
        <w:tc>
          <w:tcPr>
            <w:tcW w:w="4111" w:type="dxa"/>
            <w:gridSpan w:val="3"/>
            <w:tcBorders>
              <w:top w:val="single" w:sz="6" w:space="0" w:color="auto"/>
              <w:bottom w:val="single" w:sz="6" w:space="0" w:color="auto"/>
            </w:tcBorders>
          </w:tcPr>
          <w:p w14:paraId="7D0E320B" w14:textId="4F1B6A95" w:rsidR="009856CA" w:rsidRPr="00536845" w:rsidRDefault="00536845">
            <w:pPr>
              <w:rPr>
                <w:rFonts w:asciiTheme="majorBidi" w:hAnsiTheme="majorBidi" w:cstheme="majorBidi"/>
              </w:rPr>
            </w:pPr>
            <w:sdt>
              <w:sdtPr>
                <w:rPr>
                  <w:rFonts w:asciiTheme="majorBidi" w:hAnsiTheme="majorBidi" w:cstheme="majorBidi"/>
                  <w:lang w:eastAsia="zh-CN"/>
                </w:rPr>
                <w:alias w:val="ContactNameOrgCountry"/>
                <w:tag w:val="ContactNameOrgCountry"/>
                <w:id w:val="-450624836"/>
                <w:placeholder>
                  <w:docPart w:val="E46E34A5353A4EAA9FF081B942E84919"/>
                </w:placeholder>
                <w:text w:multiLine="1"/>
              </w:sdtPr>
              <w:sdtEndPr/>
              <w:sdtContent>
                <w:r w:rsidR="00D9672D" w:rsidRPr="00536845">
                  <w:rPr>
                    <w:rFonts w:asciiTheme="majorBidi" w:hAnsiTheme="majorBidi" w:cstheme="majorBidi"/>
                    <w:lang w:eastAsia="zh-CN"/>
                  </w:rPr>
                  <w:t>Ritu Ranjan MITTAR</w:t>
                </w:r>
                <w:r w:rsidR="00D9672D" w:rsidRPr="00536845">
                  <w:rPr>
                    <w:rFonts w:asciiTheme="majorBidi" w:hAnsiTheme="majorBidi" w:cstheme="majorBidi"/>
                    <w:lang w:eastAsia="zh-CN"/>
                  </w:rPr>
                  <w:br/>
                  <w:t>India</w:t>
                </w:r>
              </w:sdtContent>
            </w:sdt>
          </w:p>
        </w:tc>
        <w:sdt>
          <w:sdtPr>
            <w:rPr>
              <w:rFonts w:asciiTheme="majorBidi" w:hAnsiTheme="majorBidi" w:cstheme="majorBidi"/>
            </w:rPr>
            <w:alias w:val="ContactTelFaxEmail"/>
            <w:tag w:val="ContactTelFaxEmail"/>
            <w:id w:val="-1400744340"/>
            <w:placeholder>
              <w:docPart w:val="AFFA84174A4A4933BD726BA8BC8CAE6C"/>
            </w:placeholder>
          </w:sdtPr>
          <w:sdtEndPr/>
          <w:sdtContent>
            <w:tc>
              <w:tcPr>
                <w:tcW w:w="4111" w:type="dxa"/>
                <w:tcBorders>
                  <w:top w:val="single" w:sz="6" w:space="0" w:color="auto"/>
                  <w:bottom w:val="single" w:sz="6" w:space="0" w:color="auto"/>
                </w:tcBorders>
              </w:tcPr>
              <w:p w14:paraId="24A2D931" w14:textId="76EA5F18" w:rsidR="009856CA" w:rsidRPr="00536845" w:rsidRDefault="007911E3">
                <w:pPr>
                  <w:rPr>
                    <w:rFonts w:asciiTheme="majorBidi" w:hAnsiTheme="majorBidi" w:cstheme="majorBidi"/>
                    <w:lang w:val="de-DE"/>
                  </w:rPr>
                </w:pPr>
                <w:r w:rsidRPr="00536845">
                  <w:rPr>
                    <w:rFonts w:asciiTheme="majorBidi" w:hAnsiTheme="majorBidi" w:cstheme="majorBidi"/>
                    <w:lang w:val="de-DE"/>
                  </w:rPr>
                  <w:t xml:space="preserve">Tel: </w:t>
                </w:r>
                <w:r w:rsidR="00164541" w:rsidRPr="00536845">
                  <w:rPr>
                    <w:rFonts w:asciiTheme="majorBidi" w:hAnsiTheme="majorBidi" w:cstheme="majorBidi"/>
                    <w:lang w:val="de-DE" w:eastAsia="zh-CN"/>
                  </w:rPr>
                  <w:t>+919868137776</w:t>
                </w:r>
                <w:r w:rsidRPr="00536845">
                  <w:rPr>
                    <w:rFonts w:asciiTheme="majorBidi" w:hAnsiTheme="majorBidi" w:cstheme="majorBidi"/>
                    <w:lang w:val="de-DE"/>
                  </w:rPr>
                  <w:br/>
                  <w:t xml:space="preserve">E-mail: </w:t>
                </w:r>
                <w:hyperlink r:id="rId8" w:history="1">
                  <w:r w:rsidR="00164541" w:rsidRPr="00536845">
                    <w:rPr>
                      <w:rStyle w:val="Hyperlink"/>
                      <w:rFonts w:asciiTheme="majorBidi" w:hAnsiTheme="majorBidi" w:cstheme="majorBidi"/>
                      <w:lang w:val="de-DE"/>
                    </w:rPr>
                    <w:t>rr.mittar@gov.in</w:t>
                  </w:r>
                </w:hyperlink>
              </w:p>
            </w:tc>
          </w:sdtContent>
        </w:sdt>
      </w:tr>
    </w:tbl>
    <w:p w14:paraId="06409DF9" w14:textId="77777777" w:rsidR="009856CA" w:rsidRPr="00536845" w:rsidRDefault="009856CA">
      <w:pPr>
        <w:rPr>
          <w:rFonts w:asciiTheme="majorBidi" w:hAnsiTheme="majorBidi" w:cstheme="majorBidi"/>
          <w:lang w:val="de-DE"/>
        </w:rPr>
      </w:pPr>
    </w:p>
    <w:tbl>
      <w:tblPr>
        <w:tblW w:w="9640" w:type="dxa"/>
        <w:jc w:val="center"/>
        <w:tblLayout w:type="fixed"/>
        <w:tblCellMar>
          <w:left w:w="57" w:type="dxa"/>
          <w:right w:w="57" w:type="dxa"/>
        </w:tblCellMar>
        <w:tblLook w:val="04A0" w:firstRow="1" w:lastRow="0" w:firstColumn="1" w:lastColumn="0" w:noHBand="0" w:noVBand="1"/>
      </w:tblPr>
      <w:tblGrid>
        <w:gridCol w:w="1418"/>
        <w:gridCol w:w="8222"/>
      </w:tblGrid>
      <w:tr w:rsidR="009856CA" w:rsidRPr="00536845" w14:paraId="79AD0DFC" w14:textId="77777777" w:rsidTr="000239D4">
        <w:trPr>
          <w:cantSplit/>
          <w:trHeight w:val="670"/>
          <w:jc w:val="center"/>
        </w:trPr>
        <w:tc>
          <w:tcPr>
            <w:tcW w:w="1418" w:type="dxa"/>
          </w:tcPr>
          <w:p w14:paraId="77F8FACC" w14:textId="77777777" w:rsidR="009856CA" w:rsidRPr="00536845" w:rsidRDefault="007911E3">
            <w:pPr>
              <w:rPr>
                <w:rFonts w:asciiTheme="majorBidi" w:hAnsiTheme="majorBidi" w:cstheme="majorBidi"/>
                <w:b/>
                <w:bCs/>
              </w:rPr>
            </w:pPr>
            <w:r w:rsidRPr="00536845">
              <w:rPr>
                <w:rFonts w:asciiTheme="majorBidi" w:hAnsiTheme="majorBidi" w:cstheme="majorBidi"/>
                <w:b/>
                <w:bCs/>
              </w:rPr>
              <w:t>Abstract:</w:t>
            </w:r>
          </w:p>
        </w:tc>
        <w:sdt>
          <w:sdtPr>
            <w:rPr>
              <w:rFonts w:asciiTheme="majorBidi" w:hAnsiTheme="majorBidi" w:cstheme="majorBidi"/>
            </w:rPr>
            <w:alias w:val="Abstract"/>
            <w:tag w:val="Abstract"/>
            <w:id w:val="839119757"/>
            <w:placeholder>
              <w:docPart w:val="1D3B7179C0814B4093E5ACC90E9E443B"/>
            </w:placeholder>
            <w:text w:multiLine="1"/>
          </w:sdtPr>
          <w:sdtEndPr/>
          <w:sdtContent>
            <w:tc>
              <w:tcPr>
                <w:tcW w:w="8222" w:type="dxa"/>
              </w:tcPr>
              <w:p w14:paraId="25BA5DCB" w14:textId="15906C1C" w:rsidR="009856CA" w:rsidRPr="00536845" w:rsidRDefault="00AE4786">
                <w:pPr>
                  <w:pStyle w:val="TSBHeaderSummary"/>
                  <w:rPr>
                    <w:rFonts w:asciiTheme="majorBidi" w:hAnsiTheme="majorBidi" w:cstheme="majorBidi"/>
                    <w:highlight w:val="yellow"/>
                  </w:rPr>
                </w:pPr>
                <w:r w:rsidRPr="00536845">
                  <w:rPr>
                    <w:rFonts w:asciiTheme="majorBidi" w:hAnsiTheme="majorBidi" w:cstheme="majorBidi"/>
                  </w:rPr>
                  <w:t>This document contains the Report of the ITU-T SG11 on lead study group activities (January-December 2022).</w:t>
                </w:r>
              </w:p>
            </w:tc>
          </w:sdtContent>
        </w:sdt>
      </w:tr>
    </w:tbl>
    <w:p w14:paraId="509F7AAC" w14:textId="77777777"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Background</w:t>
      </w:r>
    </w:p>
    <w:p w14:paraId="1131F805" w14:textId="377DEDF7" w:rsidR="00613028" w:rsidRPr="00536845" w:rsidRDefault="00613028" w:rsidP="008A6829">
      <w:pPr>
        <w:snapToGrid w:val="0"/>
        <w:spacing w:after="120"/>
        <w:rPr>
          <w:rFonts w:asciiTheme="majorBidi" w:hAnsiTheme="majorBidi" w:cstheme="majorBidi"/>
        </w:rPr>
      </w:pPr>
      <w:r w:rsidRPr="00536845">
        <w:rPr>
          <w:rFonts w:asciiTheme="majorBidi" w:hAnsiTheme="majorBidi" w:cstheme="majorBidi"/>
        </w:rPr>
        <w:t>According to Resolution 2 of WTSA-20, ITU-T Study Group 11 is the lead study group on:</w:t>
      </w:r>
    </w:p>
    <w:p w14:paraId="62CF968E" w14:textId="3D1A9FD7" w:rsidR="003F2E6C" w:rsidRPr="00536845" w:rsidRDefault="003F2E6C" w:rsidP="007E281A">
      <w:pPr>
        <w:numPr>
          <w:ilvl w:val="0"/>
          <w:numId w:val="16"/>
        </w:numPr>
        <w:rPr>
          <w:rFonts w:asciiTheme="majorBidi" w:hAnsiTheme="majorBidi" w:cstheme="majorBidi"/>
        </w:rPr>
      </w:pPr>
      <w:r w:rsidRPr="00536845">
        <w:rPr>
          <w:rFonts w:asciiTheme="majorBidi" w:hAnsiTheme="majorBidi" w:cstheme="majorBidi"/>
        </w:rPr>
        <w:t>signalling and protocols;</w:t>
      </w:r>
    </w:p>
    <w:p w14:paraId="50CFB7C7" w14:textId="4172C50F" w:rsidR="003F2E6C" w:rsidRPr="00536845" w:rsidRDefault="003F2E6C" w:rsidP="007E281A">
      <w:pPr>
        <w:numPr>
          <w:ilvl w:val="0"/>
          <w:numId w:val="16"/>
        </w:numPr>
        <w:rPr>
          <w:rFonts w:asciiTheme="majorBidi" w:hAnsiTheme="majorBidi" w:cstheme="majorBidi"/>
        </w:rPr>
      </w:pPr>
      <w:r w:rsidRPr="00536845">
        <w:rPr>
          <w:rFonts w:asciiTheme="majorBidi" w:hAnsiTheme="majorBidi" w:cstheme="majorBidi"/>
        </w:rPr>
        <w:t>establishing test specifications, conformance and interoperability testing for all types of networks, technologies and services that are the subject of study and standardization by all ITU-T study groups;</w:t>
      </w:r>
    </w:p>
    <w:p w14:paraId="4BCA203D" w14:textId="6AFEB500" w:rsidR="003F2E6C" w:rsidRPr="00536845" w:rsidRDefault="003F2E6C" w:rsidP="007E281A">
      <w:pPr>
        <w:numPr>
          <w:ilvl w:val="0"/>
          <w:numId w:val="16"/>
        </w:numPr>
        <w:rPr>
          <w:rFonts w:asciiTheme="majorBidi" w:hAnsiTheme="majorBidi" w:cstheme="majorBidi"/>
        </w:rPr>
      </w:pPr>
      <w:r w:rsidRPr="00536845">
        <w:rPr>
          <w:rFonts w:asciiTheme="majorBidi" w:hAnsiTheme="majorBidi" w:cstheme="majorBidi"/>
        </w:rPr>
        <w:t>combating counterfeiting of ICT devices;</w:t>
      </w:r>
    </w:p>
    <w:p w14:paraId="2443A0EC" w14:textId="0CD20BEA" w:rsidR="003F2E6C" w:rsidRPr="00536845" w:rsidRDefault="003F2E6C" w:rsidP="007E281A">
      <w:pPr>
        <w:numPr>
          <w:ilvl w:val="0"/>
          <w:numId w:val="16"/>
        </w:numPr>
        <w:rPr>
          <w:rFonts w:asciiTheme="majorBidi" w:hAnsiTheme="majorBidi" w:cstheme="majorBidi"/>
        </w:rPr>
      </w:pPr>
      <w:r w:rsidRPr="00536845">
        <w:rPr>
          <w:rFonts w:asciiTheme="majorBidi" w:hAnsiTheme="majorBidi" w:cstheme="majorBidi"/>
        </w:rPr>
        <w:t>combating the use of stolen ICT devices.</w:t>
      </w:r>
    </w:p>
    <w:p w14:paraId="35FC6573" w14:textId="786012BF" w:rsidR="00680522" w:rsidRPr="00536845" w:rsidRDefault="00282BC6"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General information</w:t>
      </w:r>
    </w:p>
    <w:p w14:paraId="6313DBF3" w14:textId="52792D0A" w:rsidR="008A6829" w:rsidRPr="00536845" w:rsidRDefault="007E281A" w:rsidP="008A6829">
      <w:pPr>
        <w:snapToGrid w:val="0"/>
        <w:spacing w:after="120"/>
        <w:rPr>
          <w:rFonts w:asciiTheme="majorBidi" w:hAnsiTheme="majorBidi" w:cstheme="majorBidi"/>
        </w:rPr>
      </w:pPr>
      <w:r w:rsidRPr="00536845">
        <w:rPr>
          <w:rFonts w:asciiTheme="majorBidi" w:hAnsiTheme="majorBidi" w:cstheme="majorBidi"/>
        </w:rPr>
        <w:t xml:space="preserve">SG11 </w:t>
      </w:r>
      <w:r w:rsidR="009E6722" w:rsidRPr="00536845">
        <w:rPr>
          <w:rFonts w:asciiTheme="majorBidi" w:hAnsiTheme="majorBidi" w:cstheme="majorBidi"/>
        </w:rPr>
        <w:t>conducted its first meeting in Geneva from 6</w:t>
      </w:r>
      <w:r w:rsidR="000239D4" w:rsidRPr="00536845">
        <w:rPr>
          <w:rFonts w:asciiTheme="majorBidi" w:hAnsiTheme="majorBidi" w:cstheme="majorBidi"/>
        </w:rPr>
        <w:t xml:space="preserve"> to </w:t>
      </w:r>
      <w:r w:rsidR="009E6722" w:rsidRPr="00536845">
        <w:rPr>
          <w:rFonts w:asciiTheme="majorBidi" w:hAnsiTheme="majorBidi" w:cstheme="majorBidi"/>
        </w:rPr>
        <w:t xml:space="preserve">15 July 2022. </w:t>
      </w:r>
      <w:r w:rsidR="00F63D9B" w:rsidRPr="00536845">
        <w:rPr>
          <w:rFonts w:asciiTheme="majorBidi" w:hAnsiTheme="majorBidi" w:cstheme="majorBidi"/>
        </w:rPr>
        <w:t>At the opening plenary</w:t>
      </w:r>
      <w:r w:rsidR="000239D4" w:rsidRPr="00536845">
        <w:rPr>
          <w:rFonts w:asciiTheme="majorBidi" w:hAnsiTheme="majorBidi" w:cstheme="majorBidi"/>
        </w:rPr>
        <w:t>,</w:t>
      </w:r>
      <w:r w:rsidR="00F63D9B" w:rsidRPr="00536845">
        <w:rPr>
          <w:rFonts w:asciiTheme="majorBidi" w:hAnsiTheme="majorBidi" w:cstheme="majorBidi"/>
        </w:rPr>
        <w:t xml:space="preserve"> SG11 approved new structure and appointed leadership team. All information is made available on </w:t>
      </w:r>
      <w:r w:rsidR="005A59CB" w:rsidRPr="00536845">
        <w:rPr>
          <w:rFonts w:asciiTheme="majorBidi" w:hAnsiTheme="majorBidi" w:cstheme="majorBidi"/>
        </w:rPr>
        <w:t xml:space="preserve">SG11 webpage, </w:t>
      </w:r>
      <w:hyperlink r:id="rId9" w:history="1">
        <w:r w:rsidR="005A59CB" w:rsidRPr="00536845">
          <w:rPr>
            <w:rStyle w:val="Hyperlink"/>
            <w:rFonts w:asciiTheme="majorBidi" w:hAnsiTheme="majorBidi" w:cstheme="majorBidi"/>
          </w:rPr>
          <w:t>https://itu.int/go/tsg11</w:t>
        </w:r>
      </w:hyperlink>
      <w:r w:rsidR="005A59CB" w:rsidRPr="00536845">
        <w:rPr>
          <w:rFonts w:asciiTheme="majorBidi" w:hAnsiTheme="majorBidi" w:cstheme="majorBidi"/>
        </w:rPr>
        <w:t>.</w:t>
      </w:r>
    </w:p>
    <w:p w14:paraId="0FE49630" w14:textId="4F55B314" w:rsidR="008A6829" w:rsidRPr="00536845" w:rsidRDefault="00B002C9" w:rsidP="008A6829">
      <w:pPr>
        <w:snapToGrid w:val="0"/>
        <w:spacing w:after="120"/>
        <w:rPr>
          <w:rFonts w:asciiTheme="majorBidi" w:hAnsiTheme="majorBidi" w:cstheme="majorBidi"/>
        </w:rPr>
      </w:pPr>
      <w:r w:rsidRPr="00536845">
        <w:rPr>
          <w:rFonts w:asciiTheme="majorBidi" w:hAnsiTheme="majorBidi" w:cstheme="majorBidi"/>
        </w:rPr>
        <w:t>The WP1</w:t>
      </w:r>
      <w:r w:rsidR="00192ECE" w:rsidRPr="00536845">
        <w:rPr>
          <w:rFonts w:asciiTheme="majorBidi" w:hAnsiTheme="majorBidi" w:cstheme="majorBidi"/>
        </w:rPr>
        <w:t>/11</w:t>
      </w:r>
      <w:r w:rsidRPr="00536845">
        <w:rPr>
          <w:rFonts w:asciiTheme="majorBidi" w:hAnsiTheme="majorBidi" w:cstheme="majorBidi"/>
        </w:rPr>
        <w:t xml:space="preserve">, </w:t>
      </w:r>
      <w:r w:rsidR="00192ECE" w:rsidRPr="00536845">
        <w:rPr>
          <w:rFonts w:asciiTheme="majorBidi" w:hAnsiTheme="majorBidi" w:cstheme="majorBidi"/>
        </w:rPr>
        <w:t>WP</w:t>
      </w:r>
      <w:r w:rsidRPr="00536845">
        <w:rPr>
          <w:rFonts w:asciiTheme="majorBidi" w:hAnsiTheme="majorBidi" w:cstheme="majorBidi"/>
        </w:rPr>
        <w:t>2</w:t>
      </w:r>
      <w:r w:rsidR="00192ECE" w:rsidRPr="00536845">
        <w:rPr>
          <w:rFonts w:asciiTheme="majorBidi" w:hAnsiTheme="majorBidi" w:cstheme="majorBidi"/>
        </w:rPr>
        <w:t>/11</w:t>
      </w:r>
      <w:r w:rsidRPr="00536845">
        <w:rPr>
          <w:rFonts w:asciiTheme="majorBidi" w:hAnsiTheme="majorBidi" w:cstheme="majorBidi"/>
        </w:rPr>
        <w:t xml:space="preserve"> and </w:t>
      </w:r>
      <w:r w:rsidR="00192ECE" w:rsidRPr="00536845">
        <w:rPr>
          <w:rFonts w:asciiTheme="majorBidi" w:hAnsiTheme="majorBidi" w:cstheme="majorBidi"/>
        </w:rPr>
        <w:t>WP</w:t>
      </w:r>
      <w:r w:rsidRPr="00536845">
        <w:rPr>
          <w:rFonts w:asciiTheme="majorBidi" w:hAnsiTheme="majorBidi" w:cstheme="majorBidi"/>
        </w:rPr>
        <w:t xml:space="preserve">3/11 </w:t>
      </w:r>
      <w:r w:rsidR="00192ECE" w:rsidRPr="00536845">
        <w:rPr>
          <w:rFonts w:asciiTheme="majorBidi" w:hAnsiTheme="majorBidi" w:cstheme="majorBidi"/>
        </w:rPr>
        <w:t>preceded</w:t>
      </w:r>
      <w:r w:rsidRPr="00536845">
        <w:rPr>
          <w:rFonts w:asciiTheme="majorBidi" w:hAnsiTheme="majorBidi" w:cstheme="majorBidi"/>
        </w:rPr>
        <w:t xml:space="preserve"> by RGM meeting</w:t>
      </w:r>
      <w:r w:rsidR="00192ECE" w:rsidRPr="00536845">
        <w:rPr>
          <w:rFonts w:asciiTheme="majorBidi" w:hAnsiTheme="majorBidi" w:cstheme="majorBidi"/>
        </w:rPr>
        <w:t>s</w:t>
      </w:r>
      <w:r w:rsidRPr="00536845">
        <w:rPr>
          <w:rFonts w:asciiTheme="majorBidi" w:hAnsiTheme="majorBidi" w:cstheme="majorBidi"/>
        </w:rPr>
        <w:t xml:space="preserve"> are to be held in Geneva from 28 November </w:t>
      </w:r>
      <w:r w:rsidR="00192ECE" w:rsidRPr="00536845">
        <w:rPr>
          <w:rFonts w:asciiTheme="majorBidi" w:hAnsiTheme="majorBidi" w:cstheme="majorBidi"/>
        </w:rPr>
        <w:t>to 7 December 2022.</w:t>
      </w:r>
    </w:p>
    <w:p w14:paraId="25C3EE58" w14:textId="150E08AB" w:rsidR="00B434DA" w:rsidRPr="00536845" w:rsidRDefault="00E1224A" w:rsidP="008A6829">
      <w:pPr>
        <w:snapToGrid w:val="0"/>
        <w:spacing w:after="120"/>
        <w:rPr>
          <w:rFonts w:asciiTheme="majorBidi" w:hAnsiTheme="majorBidi" w:cstheme="majorBidi"/>
        </w:rPr>
      </w:pPr>
      <w:r w:rsidRPr="00536845">
        <w:rPr>
          <w:rFonts w:asciiTheme="majorBidi" w:hAnsiTheme="majorBidi" w:cstheme="majorBidi"/>
        </w:rPr>
        <w:t xml:space="preserve">The next SG11 meeting is planned </w:t>
      </w:r>
      <w:r w:rsidR="00B434DA" w:rsidRPr="00536845">
        <w:rPr>
          <w:rFonts w:asciiTheme="majorBidi" w:hAnsiTheme="majorBidi" w:cstheme="majorBidi"/>
        </w:rPr>
        <w:t xml:space="preserve">to be held </w:t>
      </w:r>
      <w:r w:rsidR="00122DBE" w:rsidRPr="00536845">
        <w:rPr>
          <w:rFonts w:asciiTheme="majorBidi" w:hAnsiTheme="majorBidi" w:cstheme="majorBidi"/>
          <w:lang w:val="en-US"/>
        </w:rPr>
        <w:t>in</w:t>
      </w:r>
      <w:r w:rsidRPr="00536845">
        <w:rPr>
          <w:rFonts w:asciiTheme="majorBidi" w:hAnsiTheme="majorBidi" w:cstheme="majorBidi"/>
        </w:rPr>
        <w:t xml:space="preserve"> </w:t>
      </w:r>
      <w:r w:rsidR="00B434DA" w:rsidRPr="00536845">
        <w:rPr>
          <w:rFonts w:asciiTheme="majorBidi" w:hAnsiTheme="majorBidi" w:cstheme="majorBidi"/>
        </w:rPr>
        <w:t>May 2023</w:t>
      </w:r>
      <w:r w:rsidR="001A0306" w:rsidRPr="00536845">
        <w:rPr>
          <w:rFonts w:asciiTheme="majorBidi" w:hAnsiTheme="majorBidi" w:cstheme="majorBidi"/>
        </w:rPr>
        <w:t xml:space="preserve"> (</w:t>
      </w:r>
      <w:r w:rsidR="00122DBE" w:rsidRPr="00536845">
        <w:rPr>
          <w:rFonts w:asciiTheme="majorBidi" w:hAnsiTheme="majorBidi" w:cstheme="majorBidi"/>
        </w:rPr>
        <w:t xml:space="preserve">dates and host </w:t>
      </w:r>
      <w:r w:rsidR="001A0306" w:rsidRPr="00536845">
        <w:rPr>
          <w:rFonts w:asciiTheme="majorBidi" w:hAnsiTheme="majorBidi" w:cstheme="majorBidi"/>
        </w:rPr>
        <w:t>to be confirmed)</w:t>
      </w:r>
      <w:r w:rsidRPr="00536845">
        <w:rPr>
          <w:rFonts w:asciiTheme="majorBidi" w:hAnsiTheme="majorBidi" w:cstheme="majorBidi"/>
        </w:rPr>
        <w:t>.</w:t>
      </w:r>
    </w:p>
    <w:p w14:paraId="3C541CBC" w14:textId="68B0AA20"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Report of ITU-T SG11 on lead study group activities (</w:t>
      </w:r>
      <w:r w:rsidR="000239D4" w:rsidRPr="00536845">
        <w:rPr>
          <w:rFonts w:asciiTheme="majorBidi" w:hAnsiTheme="majorBidi" w:cstheme="majorBidi"/>
          <w:b/>
          <w:bCs/>
        </w:rPr>
        <w:t>March</w:t>
      </w:r>
      <w:r w:rsidRPr="00536845">
        <w:rPr>
          <w:rFonts w:asciiTheme="majorBidi" w:hAnsiTheme="majorBidi" w:cstheme="majorBidi"/>
          <w:b/>
          <w:bCs/>
        </w:rPr>
        <w:t>-December 202</w:t>
      </w:r>
      <w:r w:rsidR="001158B4" w:rsidRPr="00536845">
        <w:rPr>
          <w:rFonts w:asciiTheme="majorBidi" w:hAnsiTheme="majorBidi" w:cstheme="majorBidi"/>
          <w:b/>
          <w:bCs/>
        </w:rPr>
        <w:t>2</w:t>
      </w:r>
      <w:r w:rsidRPr="00536845">
        <w:rPr>
          <w:rFonts w:asciiTheme="majorBidi" w:hAnsiTheme="majorBidi" w:cstheme="majorBidi"/>
          <w:b/>
          <w:bCs/>
        </w:rPr>
        <w:t>)</w:t>
      </w:r>
    </w:p>
    <w:p w14:paraId="01DF2E3E" w14:textId="1B847BAF"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Signalling and protocols</w:t>
      </w:r>
    </w:p>
    <w:p w14:paraId="2DA5CB16" w14:textId="346F73CD" w:rsidR="001872CD" w:rsidRPr="00536845" w:rsidRDefault="0042650E" w:rsidP="001872CD">
      <w:pPr>
        <w:rPr>
          <w:rFonts w:asciiTheme="majorBidi" w:hAnsiTheme="majorBidi" w:cstheme="majorBidi"/>
        </w:rPr>
      </w:pPr>
      <w:r w:rsidRPr="00536845">
        <w:rPr>
          <w:rFonts w:asciiTheme="majorBidi" w:hAnsiTheme="majorBidi" w:cstheme="majorBidi"/>
        </w:rPr>
        <w:t xml:space="preserve">In July 2022, </w:t>
      </w:r>
      <w:r w:rsidR="001872CD" w:rsidRPr="00536845">
        <w:rPr>
          <w:rFonts w:asciiTheme="majorBidi" w:hAnsiTheme="majorBidi" w:cstheme="majorBidi"/>
        </w:rPr>
        <w:t>SG11 consented draft new Recommendations</w:t>
      </w:r>
      <w:r w:rsidR="00B81F46" w:rsidRPr="00536845">
        <w:rPr>
          <w:rFonts w:asciiTheme="majorBidi" w:hAnsiTheme="majorBidi" w:cstheme="majorBidi"/>
        </w:rPr>
        <w:t xml:space="preserve"> which were finally approved following AAP LC, as follows</w:t>
      </w:r>
      <w:r w:rsidR="001872CD" w:rsidRPr="00536845">
        <w:rPr>
          <w:rFonts w:asciiTheme="majorBidi" w:hAnsiTheme="majorBidi" w:cstheme="majorBidi"/>
        </w:rPr>
        <w:t>:</w:t>
      </w:r>
    </w:p>
    <w:p w14:paraId="4C6CCE21" w14:textId="77777777" w:rsidR="001872CD" w:rsidRPr="00536845" w:rsidRDefault="001872CD" w:rsidP="001872CD">
      <w:pPr>
        <w:numPr>
          <w:ilvl w:val="0"/>
          <w:numId w:val="16"/>
        </w:numPr>
        <w:rPr>
          <w:rFonts w:asciiTheme="majorBidi" w:hAnsiTheme="majorBidi" w:cstheme="majorBidi"/>
        </w:rPr>
      </w:pPr>
      <w:r w:rsidRPr="00536845">
        <w:rPr>
          <w:rFonts w:asciiTheme="majorBidi" w:hAnsiTheme="majorBidi" w:cstheme="majorBidi"/>
        </w:rPr>
        <w:t>ITU-T Q.3406 (ex. Q.telemetry-VBNS) “Signalling requirements for telemetry of virtual broadband network services”;</w:t>
      </w:r>
    </w:p>
    <w:p w14:paraId="052C983E" w14:textId="537CB16A" w:rsidR="001872CD" w:rsidRPr="00536845" w:rsidRDefault="001872CD" w:rsidP="001872CD">
      <w:pPr>
        <w:numPr>
          <w:ilvl w:val="0"/>
          <w:numId w:val="16"/>
        </w:numPr>
        <w:rPr>
          <w:rFonts w:asciiTheme="majorBidi" w:hAnsiTheme="majorBidi" w:cstheme="majorBidi"/>
        </w:rPr>
      </w:pPr>
      <w:r w:rsidRPr="00536845">
        <w:rPr>
          <w:rFonts w:asciiTheme="majorBidi" w:hAnsiTheme="majorBidi" w:cstheme="majorBidi"/>
        </w:rPr>
        <w:t>ITU-T Q.3721 (ex</w:t>
      </w:r>
      <w:r w:rsidR="00D578BE" w:rsidRPr="00536845">
        <w:rPr>
          <w:rFonts w:asciiTheme="majorBidi" w:hAnsiTheme="majorBidi" w:cstheme="majorBidi"/>
        </w:rPr>
        <w:t>.</w:t>
      </w:r>
      <w:r w:rsidR="009A10C0" w:rsidRPr="00536845">
        <w:rPr>
          <w:rFonts w:asciiTheme="majorBidi" w:hAnsiTheme="majorBidi" w:cstheme="majorBidi"/>
        </w:rPr>
        <w:t xml:space="preserve"> </w:t>
      </w:r>
      <w:r w:rsidRPr="00536845">
        <w:rPr>
          <w:rFonts w:asciiTheme="majorBidi" w:hAnsiTheme="majorBidi" w:cstheme="majorBidi"/>
        </w:rPr>
        <w:t>Q.BNG-P4switch) “Procedures for Programming Protocol-Independent Packet Processors(p4) Switch-based vBNG”.</w:t>
      </w:r>
    </w:p>
    <w:p w14:paraId="1AD9243E" w14:textId="37FB4251" w:rsidR="001872CD" w:rsidRPr="00536845" w:rsidRDefault="007A2C27" w:rsidP="001872CD">
      <w:pPr>
        <w:rPr>
          <w:rFonts w:asciiTheme="majorBidi" w:hAnsiTheme="majorBidi" w:cstheme="majorBidi"/>
        </w:rPr>
      </w:pPr>
      <w:r w:rsidRPr="00536845">
        <w:rPr>
          <w:rFonts w:asciiTheme="majorBidi" w:hAnsiTheme="majorBidi" w:cstheme="majorBidi"/>
        </w:rPr>
        <w:t>Also, i</w:t>
      </w:r>
      <w:r w:rsidR="00B81F46" w:rsidRPr="00536845">
        <w:rPr>
          <w:rFonts w:asciiTheme="majorBidi" w:hAnsiTheme="majorBidi" w:cstheme="majorBidi"/>
        </w:rPr>
        <w:t xml:space="preserve">n July 2022, </w:t>
      </w:r>
      <w:r w:rsidR="001872CD" w:rsidRPr="00536845">
        <w:rPr>
          <w:rFonts w:asciiTheme="majorBidi" w:hAnsiTheme="majorBidi" w:cstheme="majorBidi"/>
        </w:rPr>
        <w:t xml:space="preserve">SG11 started </w:t>
      </w:r>
      <w:r w:rsidR="0061371A" w:rsidRPr="00536845">
        <w:rPr>
          <w:rFonts w:asciiTheme="majorBidi" w:hAnsiTheme="majorBidi" w:cstheme="majorBidi"/>
        </w:rPr>
        <w:t>five</w:t>
      </w:r>
      <w:r w:rsidR="001872CD" w:rsidRPr="00536845">
        <w:rPr>
          <w:rFonts w:asciiTheme="majorBidi" w:hAnsiTheme="majorBidi" w:cstheme="majorBidi"/>
        </w:rPr>
        <w:t xml:space="preserve"> new work items</w:t>
      </w:r>
      <w:r w:rsidR="00B81F46" w:rsidRPr="00536845">
        <w:rPr>
          <w:rFonts w:asciiTheme="majorBidi" w:hAnsiTheme="majorBidi" w:cstheme="majorBidi"/>
        </w:rPr>
        <w:t xml:space="preserve"> on signalling aspects</w:t>
      </w:r>
      <w:r w:rsidR="001872CD" w:rsidRPr="00536845">
        <w:rPr>
          <w:rFonts w:asciiTheme="majorBidi" w:hAnsiTheme="majorBidi" w:cstheme="majorBidi"/>
        </w:rPr>
        <w:t>, as follows:</w:t>
      </w:r>
    </w:p>
    <w:p w14:paraId="17502E53" w14:textId="77777777" w:rsidR="001872CD" w:rsidRPr="00536845" w:rsidRDefault="001872CD" w:rsidP="001872CD">
      <w:pPr>
        <w:numPr>
          <w:ilvl w:val="0"/>
          <w:numId w:val="17"/>
        </w:numPr>
        <w:rPr>
          <w:rFonts w:asciiTheme="majorBidi" w:hAnsiTheme="majorBidi" w:cstheme="majorBidi"/>
        </w:rPr>
      </w:pPr>
      <w:r w:rsidRPr="00536845">
        <w:rPr>
          <w:rFonts w:asciiTheme="majorBidi" w:hAnsiTheme="majorBidi" w:cstheme="majorBidi"/>
        </w:rPr>
        <w:lastRenderedPageBreak/>
        <w:t>Q.BNG-CA: Signalling requirements of virtual Broadband Network Gateway for cloud access;</w:t>
      </w:r>
    </w:p>
    <w:p w14:paraId="7A0DEAC9" w14:textId="77777777" w:rsidR="001872CD" w:rsidRPr="00536845" w:rsidRDefault="001872CD" w:rsidP="001872CD">
      <w:pPr>
        <w:numPr>
          <w:ilvl w:val="0"/>
          <w:numId w:val="17"/>
        </w:numPr>
        <w:rPr>
          <w:rFonts w:asciiTheme="majorBidi" w:hAnsiTheme="majorBidi" w:cstheme="majorBidi"/>
        </w:rPr>
      </w:pPr>
      <w:r w:rsidRPr="00536845">
        <w:rPr>
          <w:rFonts w:asciiTheme="majorBidi" w:hAnsiTheme="majorBidi" w:cstheme="majorBidi"/>
        </w:rPr>
        <w:t>Q.BNG-PUP: Signalling requirements for cloud-based control plane and pooled user plane of vBNG(Broadband Network Gateway);</w:t>
      </w:r>
    </w:p>
    <w:p w14:paraId="02F5098C" w14:textId="77777777" w:rsidR="001872CD" w:rsidRPr="00536845" w:rsidRDefault="001872CD" w:rsidP="001872CD">
      <w:pPr>
        <w:numPr>
          <w:ilvl w:val="0"/>
          <w:numId w:val="17"/>
        </w:numPr>
        <w:rPr>
          <w:rFonts w:asciiTheme="majorBidi" w:hAnsiTheme="majorBidi" w:cstheme="majorBidi"/>
        </w:rPr>
      </w:pPr>
      <w:r w:rsidRPr="00536845">
        <w:rPr>
          <w:rFonts w:asciiTheme="majorBidi" w:hAnsiTheme="majorBidi" w:cstheme="majorBidi"/>
        </w:rPr>
        <w:t>Q.PDN: Signalling and Protocol for distributed core network in future network;</w:t>
      </w:r>
    </w:p>
    <w:p w14:paraId="0D7C0253" w14:textId="77777777" w:rsidR="001872CD" w:rsidRPr="00536845" w:rsidRDefault="001872CD" w:rsidP="001872CD">
      <w:pPr>
        <w:numPr>
          <w:ilvl w:val="0"/>
          <w:numId w:val="17"/>
        </w:numPr>
        <w:rPr>
          <w:rFonts w:asciiTheme="majorBidi" w:hAnsiTheme="majorBidi" w:cstheme="majorBidi"/>
        </w:rPr>
      </w:pPr>
      <w:r w:rsidRPr="00536845">
        <w:rPr>
          <w:rFonts w:asciiTheme="majorBidi" w:hAnsiTheme="majorBidi" w:cstheme="majorBidi"/>
        </w:rPr>
        <w:t>Q.IEC-SAINF: Data management interfaces for intelligent edge computing-based smart agriculture service;</w:t>
      </w:r>
    </w:p>
    <w:p w14:paraId="6971E20D" w14:textId="77777777" w:rsidR="001872CD" w:rsidRPr="00536845" w:rsidRDefault="001872CD" w:rsidP="001872CD">
      <w:pPr>
        <w:numPr>
          <w:ilvl w:val="0"/>
          <w:numId w:val="17"/>
        </w:numPr>
        <w:rPr>
          <w:rFonts w:asciiTheme="majorBidi" w:hAnsiTheme="majorBidi" w:cstheme="majorBidi"/>
        </w:rPr>
      </w:pPr>
      <w:r w:rsidRPr="00536845">
        <w:rPr>
          <w:rFonts w:asciiTheme="majorBidi" w:hAnsiTheme="majorBidi" w:cstheme="majorBidi"/>
        </w:rPr>
        <w:t>Q.IEC-EEMA: Signalling requirements and interfaces of edge-aided energy management agent at intelligent edge computing.</w:t>
      </w:r>
    </w:p>
    <w:p w14:paraId="2CA63B0C" w14:textId="53383E3B" w:rsidR="00CD69C9" w:rsidRPr="00536845" w:rsidRDefault="00CD69C9" w:rsidP="00CD69C9">
      <w:pPr>
        <w:rPr>
          <w:rFonts w:asciiTheme="majorBidi" w:hAnsiTheme="majorBidi" w:cstheme="majorBidi"/>
          <w:lang w:val="en-US"/>
        </w:rPr>
      </w:pPr>
      <w:r w:rsidRPr="00536845">
        <w:rPr>
          <w:rFonts w:asciiTheme="majorBidi" w:hAnsiTheme="majorBidi" w:cstheme="majorBidi"/>
          <w:lang w:val="en-US"/>
        </w:rPr>
        <w:t>In total, there are 1</w:t>
      </w:r>
      <w:r w:rsidR="00F053D7" w:rsidRPr="00536845">
        <w:rPr>
          <w:rFonts w:asciiTheme="majorBidi" w:hAnsiTheme="majorBidi" w:cstheme="majorBidi"/>
          <w:lang w:val="en-US"/>
        </w:rPr>
        <w:t>1</w:t>
      </w:r>
      <w:r w:rsidRPr="00536845">
        <w:rPr>
          <w:rFonts w:asciiTheme="majorBidi" w:hAnsiTheme="majorBidi" w:cstheme="majorBidi"/>
          <w:lang w:val="en-US"/>
        </w:rPr>
        <w:t xml:space="preserve"> ongoing work items on signalling aspects.</w:t>
      </w:r>
    </w:p>
    <w:p w14:paraId="41EB3D8F" w14:textId="77777777" w:rsidR="00613028" w:rsidRPr="00536845" w:rsidRDefault="00613028" w:rsidP="00613028">
      <w:pPr>
        <w:keepNext/>
        <w:keepLines/>
        <w:snapToGrid w:val="0"/>
        <w:spacing w:before="240" w:after="120"/>
        <w:rPr>
          <w:rFonts w:asciiTheme="majorBidi" w:hAnsiTheme="majorBidi" w:cstheme="majorBidi"/>
          <w:b/>
          <w:bCs/>
        </w:rPr>
      </w:pPr>
      <w:r w:rsidRPr="00536845">
        <w:rPr>
          <w:rFonts w:asciiTheme="majorBidi" w:hAnsiTheme="majorBidi" w:cstheme="majorBidi"/>
          <w:b/>
          <w:bCs/>
        </w:rPr>
        <w:t>IMT-2020 and managed P2P communications related issues</w:t>
      </w:r>
    </w:p>
    <w:p w14:paraId="677D2CF0" w14:textId="313AD2E8" w:rsidR="00662095" w:rsidRPr="00536845" w:rsidRDefault="00662095" w:rsidP="00662095">
      <w:pPr>
        <w:rPr>
          <w:rFonts w:asciiTheme="majorBidi" w:hAnsiTheme="majorBidi" w:cstheme="majorBidi"/>
        </w:rPr>
      </w:pPr>
      <w:r w:rsidRPr="00536845">
        <w:rPr>
          <w:rFonts w:asciiTheme="majorBidi" w:hAnsiTheme="majorBidi" w:cstheme="majorBidi"/>
        </w:rPr>
        <w:t>With regard to IMT-2020 related aspects, in July 2022 SG11 consented draft new Recommendation ITU-T Q.5025 (ex Q.PMUPF) “Protocol for managing User Plane function in IMT-2020 network”</w:t>
      </w:r>
      <w:r w:rsidR="00A45B58" w:rsidRPr="00536845">
        <w:rPr>
          <w:rFonts w:asciiTheme="majorBidi" w:hAnsiTheme="majorBidi" w:cstheme="majorBidi"/>
        </w:rPr>
        <w:t xml:space="preserve"> which was finally approved following AAP LC in September 2022</w:t>
      </w:r>
      <w:r w:rsidRPr="00536845">
        <w:rPr>
          <w:rFonts w:asciiTheme="majorBidi" w:hAnsiTheme="majorBidi" w:cstheme="majorBidi"/>
        </w:rPr>
        <w:t>.</w:t>
      </w:r>
    </w:p>
    <w:p w14:paraId="4831EC62" w14:textId="42778C5F" w:rsidR="00662095" w:rsidRPr="00536845" w:rsidRDefault="00A45B58" w:rsidP="00662095">
      <w:pPr>
        <w:rPr>
          <w:rFonts w:asciiTheme="majorBidi" w:hAnsiTheme="majorBidi" w:cstheme="majorBidi"/>
        </w:rPr>
      </w:pPr>
      <w:r w:rsidRPr="00536845">
        <w:rPr>
          <w:rFonts w:asciiTheme="majorBidi" w:hAnsiTheme="majorBidi" w:cstheme="majorBidi"/>
        </w:rPr>
        <w:t xml:space="preserve">Also, in July 2022 </w:t>
      </w:r>
      <w:r w:rsidR="00662095" w:rsidRPr="00536845">
        <w:rPr>
          <w:rFonts w:asciiTheme="majorBidi" w:hAnsiTheme="majorBidi" w:cstheme="majorBidi"/>
        </w:rPr>
        <w:t>SG11 started a new work item on IMT-2020 aspects – Q.PEC</w:t>
      </w:r>
      <w:r w:rsidR="00127CB4" w:rsidRPr="00536845">
        <w:rPr>
          <w:rFonts w:asciiTheme="majorBidi" w:hAnsiTheme="majorBidi" w:cstheme="majorBidi"/>
        </w:rPr>
        <w:t xml:space="preserve"> “</w:t>
      </w:r>
      <w:r w:rsidR="00662095" w:rsidRPr="00536845">
        <w:rPr>
          <w:rFonts w:asciiTheme="majorBidi" w:hAnsiTheme="majorBidi" w:cstheme="majorBidi"/>
        </w:rPr>
        <w:t>Signalling Requirements and Protocols for enhanced quality assured connections in IMT-2020 network and beyond</w:t>
      </w:r>
      <w:r w:rsidR="00127CB4" w:rsidRPr="00536845">
        <w:rPr>
          <w:rFonts w:asciiTheme="majorBidi" w:hAnsiTheme="majorBidi" w:cstheme="majorBidi"/>
        </w:rPr>
        <w:t>”</w:t>
      </w:r>
      <w:r w:rsidR="00662095" w:rsidRPr="00536845">
        <w:rPr>
          <w:rFonts w:asciiTheme="majorBidi" w:hAnsiTheme="majorBidi" w:cstheme="majorBidi"/>
        </w:rPr>
        <w:t>.</w:t>
      </w:r>
    </w:p>
    <w:p w14:paraId="3E46510E" w14:textId="77777777" w:rsidR="00662095" w:rsidRPr="00536845" w:rsidRDefault="00662095" w:rsidP="00662095">
      <w:pPr>
        <w:rPr>
          <w:rFonts w:asciiTheme="majorBidi" w:hAnsiTheme="majorBidi" w:cstheme="majorBidi"/>
        </w:rPr>
      </w:pPr>
      <w:r w:rsidRPr="00536845">
        <w:rPr>
          <w:rFonts w:asciiTheme="majorBidi" w:hAnsiTheme="majorBidi" w:cstheme="majorBidi"/>
        </w:rPr>
        <w:t>Regarding managed P2P communications, SG11 started a new work item Q.HP2P-fvsigreq “Hybrid P2P communications: signalling requirements for feature-based video services”.</w:t>
      </w:r>
    </w:p>
    <w:p w14:paraId="0819CF62" w14:textId="11D13C07" w:rsidR="00613028" w:rsidRPr="00536845" w:rsidRDefault="00613028" w:rsidP="00613028">
      <w:pPr>
        <w:rPr>
          <w:rFonts w:asciiTheme="majorBidi" w:hAnsiTheme="majorBidi" w:cstheme="majorBidi"/>
          <w:lang w:val="en-US"/>
        </w:rPr>
      </w:pPr>
      <w:r w:rsidRPr="00536845">
        <w:rPr>
          <w:rFonts w:asciiTheme="majorBidi" w:hAnsiTheme="majorBidi" w:cstheme="majorBidi"/>
          <w:lang w:val="en-US"/>
        </w:rPr>
        <w:t xml:space="preserve">Currently, there are </w:t>
      </w:r>
      <w:r w:rsidR="00457D8A" w:rsidRPr="00536845">
        <w:rPr>
          <w:rFonts w:asciiTheme="majorBidi" w:hAnsiTheme="majorBidi" w:cstheme="majorBidi"/>
          <w:lang w:val="en-US"/>
        </w:rPr>
        <w:t>1</w:t>
      </w:r>
      <w:r w:rsidR="00B32C5D" w:rsidRPr="00536845">
        <w:rPr>
          <w:rFonts w:asciiTheme="majorBidi" w:hAnsiTheme="majorBidi" w:cstheme="majorBidi"/>
          <w:lang w:val="en-US"/>
        </w:rPr>
        <w:t>4</w:t>
      </w:r>
      <w:r w:rsidRPr="00536845">
        <w:rPr>
          <w:rFonts w:asciiTheme="majorBidi" w:hAnsiTheme="majorBidi" w:cstheme="majorBidi"/>
          <w:lang w:val="en-US"/>
        </w:rPr>
        <w:t xml:space="preserve"> ongoing work items on IMT-2020-related issues</w:t>
      </w:r>
      <w:r w:rsidR="00127CB4" w:rsidRPr="00536845">
        <w:rPr>
          <w:rFonts w:asciiTheme="majorBidi" w:hAnsiTheme="majorBidi" w:cstheme="majorBidi"/>
          <w:lang w:val="en-US"/>
        </w:rPr>
        <w:t xml:space="preserve"> and two ongoing work items related to </w:t>
      </w:r>
      <w:r w:rsidR="00B272E1" w:rsidRPr="00536845">
        <w:rPr>
          <w:rFonts w:asciiTheme="majorBidi" w:hAnsiTheme="majorBidi" w:cstheme="majorBidi"/>
          <w:lang w:val="en-US"/>
        </w:rPr>
        <w:t>P2P communications</w:t>
      </w:r>
      <w:r w:rsidRPr="00536845">
        <w:rPr>
          <w:rFonts w:asciiTheme="majorBidi" w:hAnsiTheme="majorBidi" w:cstheme="majorBidi"/>
          <w:lang w:val="en-US"/>
        </w:rPr>
        <w:t>.</w:t>
      </w:r>
    </w:p>
    <w:p w14:paraId="0BBE6AA2"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Signalling of Computing Power Networks (CPN)</w:t>
      </w:r>
    </w:p>
    <w:p w14:paraId="314D32FA" w14:textId="295D9102" w:rsidR="008317B5" w:rsidRPr="00536845" w:rsidRDefault="008317B5" w:rsidP="008317B5">
      <w:pPr>
        <w:snapToGrid w:val="0"/>
        <w:spacing w:before="240" w:after="120"/>
        <w:rPr>
          <w:rFonts w:asciiTheme="majorBidi" w:hAnsiTheme="majorBidi" w:cstheme="majorBidi"/>
          <w:lang w:eastAsia="en-GB"/>
        </w:rPr>
      </w:pPr>
      <w:r w:rsidRPr="00536845">
        <w:rPr>
          <w:rFonts w:asciiTheme="majorBidi" w:hAnsiTheme="majorBidi" w:cstheme="majorBidi"/>
          <w:lang w:eastAsia="en-GB"/>
        </w:rPr>
        <w:t>SG11 has made progress on relevant ongoing work items on CPN as follows:</w:t>
      </w:r>
    </w:p>
    <w:p w14:paraId="79A97EED" w14:textId="77777777" w:rsidR="008317B5" w:rsidRPr="00536845" w:rsidRDefault="008317B5" w:rsidP="00D342DF">
      <w:pPr>
        <w:numPr>
          <w:ilvl w:val="0"/>
          <w:numId w:val="17"/>
        </w:numPr>
        <w:rPr>
          <w:rFonts w:asciiTheme="majorBidi" w:hAnsiTheme="majorBidi" w:cstheme="majorBidi"/>
        </w:rPr>
      </w:pPr>
      <w:r w:rsidRPr="00536845">
        <w:rPr>
          <w:rFonts w:asciiTheme="majorBidi" w:hAnsiTheme="majorBidi" w:cstheme="majorBidi"/>
        </w:rPr>
        <w:t>Q.CPN-TP-SA: Signalling architecture of transaction platform in CPN (Q1/11);</w:t>
      </w:r>
    </w:p>
    <w:p w14:paraId="76774FB1" w14:textId="77777777" w:rsidR="008317B5" w:rsidRPr="00536845" w:rsidRDefault="008317B5" w:rsidP="00D342DF">
      <w:pPr>
        <w:numPr>
          <w:ilvl w:val="0"/>
          <w:numId w:val="17"/>
        </w:numPr>
        <w:rPr>
          <w:rFonts w:asciiTheme="majorBidi" w:hAnsiTheme="majorBidi" w:cstheme="majorBidi"/>
        </w:rPr>
      </w:pPr>
      <w:r w:rsidRPr="00536845">
        <w:rPr>
          <w:rFonts w:asciiTheme="majorBidi" w:hAnsiTheme="majorBidi" w:cstheme="majorBidi"/>
        </w:rPr>
        <w:t>Q.CPN: Signalling requirements for computing power network (Q4/11);</w:t>
      </w:r>
    </w:p>
    <w:p w14:paraId="5A393468" w14:textId="77777777" w:rsidR="008317B5" w:rsidRPr="00536845" w:rsidRDefault="008317B5" w:rsidP="00D342DF">
      <w:pPr>
        <w:numPr>
          <w:ilvl w:val="0"/>
          <w:numId w:val="17"/>
        </w:numPr>
        <w:rPr>
          <w:rFonts w:asciiTheme="majorBidi" w:hAnsiTheme="majorBidi" w:cstheme="majorBidi"/>
        </w:rPr>
      </w:pPr>
      <w:r w:rsidRPr="00536845">
        <w:rPr>
          <w:rFonts w:asciiTheme="majorBidi" w:hAnsiTheme="majorBidi" w:cstheme="majorBidi"/>
        </w:rPr>
        <w:t>Q.BNG-INC: Requirements and signalling of intelligence control for the border network gateway in computing power network (Q5/11);</w:t>
      </w:r>
    </w:p>
    <w:p w14:paraId="5F9C6467" w14:textId="05886E7A" w:rsidR="008317B5" w:rsidRPr="00536845" w:rsidRDefault="008317B5" w:rsidP="00D342DF">
      <w:pPr>
        <w:numPr>
          <w:ilvl w:val="0"/>
          <w:numId w:val="17"/>
        </w:numPr>
        <w:rPr>
          <w:rFonts w:asciiTheme="majorBidi" w:hAnsiTheme="majorBidi" w:cstheme="majorBidi"/>
        </w:rPr>
      </w:pPr>
      <w:r w:rsidRPr="00536845">
        <w:rPr>
          <w:rFonts w:asciiTheme="majorBidi" w:hAnsiTheme="majorBidi" w:cstheme="majorBidi"/>
        </w:rPr>
        <w:t>Q.PCNC-FMSC: Protocol</w:t>
      </w:r>
      <w:r w:rsidR="00B32C5D" w:rsidRPr="00536845">
        <w:rPr>
          <w:rFonts w:asciiTheme="majorBidi" w:hAnsiTheme="majorBidi" w:cstheme="majorBidi"/>
        </w:rPr>
        <w:t xml:space="preserve"> </w:t>
      </w:r>
      <w:r w:rsidRPr="00536845">
        <w:rPr>
          <w:rFonts w:asciiTheme="majorBidi" w:hAnsiTheme="majorBidi" w:cstheme="majorBidi"/>
        </w:rPr>
        <w:t>for supporting computing and network convergence in fixed, mobile and satellite convergence in IMT-2020</w:t>
      </w:r>
      <w:r w:rsidR="00B32C5D" w:rsidRPr="00536845">
        <w:rPr>
          <w:rFonts w:asciiTheme="majorBidi" w:hAnsiTheme="majorBidi" w:cstheme="majorBidi"/>
        </w:rPr>
        <w:t xml:space="preserve"> </w:t>
      </w:r>
      <w:r w:rsidRPr="00536845">
        <w:rPr>
          <w:rFonts w:asciiTheme="majorBidi" w:hAnsiTheme="majorBidi" w:cstheme="majorBidi"/>
        </w:rPr>
        <w:t>network and beyond (Q6/11).</w:t>
      </w:r>
    </w:p>
    <w:p w14:paraId="0DC4AF78" w14:textId="3B77A65E" w:rsidR="008317B5" w:rsidRPr="00536845" w:rsidRDefault="008317B5" w:rsidP="008317B5">
      <w:pPr>
        <w:snapToGrid w:val="0"/>
        <w:spacing w:before="240" w:after="120"/>
        <w:rPr>
          <w:rFonts w:asciiTheme="majorBidi" w:hAnsiTheme="majorBidi" w:cstheme="majorBidi"/>
          <w:lang w:eastAsia="en-GB"/>
        </w:rPr>
      </w:pPr>
      <w:r w:rsidRPr="00536845">
        <w:rPr>
          <w:rFonts w:asciiTheme="majorBidi" w:hAnsiTheme="majorBidi" w:cstheme="majorBidi"/>
          <w:lang w:eastAsia="en-GB"/>
        </w:rPr>
        <w:t>SG11 started several new work items, as follows:</w:t>
      </w:r>
    </w:p>
    <w:p w14:paraId="4D8C3F39" w14:textId="77777777" w:rsidR="008317B5" w:rsidRPr="00536845" w:rsidRDefault="008317B5" w:rsidP="00D342DF">
      <w:pPr>
        <w:numPr>
          <w:ilvl w:val="0"/>
          <w:numId w:val="17"/>
        </w:numPr>
        <w:rPr>
          <w:rFonts w:asciiTheme="majorBidi" w:hAnsiTheme="majorBidi" w:cstheme="majorBidi"/>
        </w:rPr>
      </w:pPr>
      <w:r w:rsidRPr="00536845">
        <w:rPr>
          <w:rFonts w:asciiTheme="majorBidi" w:hAnsiTheme="majorBidi" w:cstheme="majorBidi"/>
        </w:rPr>
        <w:t>Q.CSO: Signalling requirements for cross-domain service orchestration of the computing and network convergence (Q4/11);</w:t>
      </w:r>
    </w:p>
    <w:p w14:paraId="18624321" w14:textId="77777777" w:rsidR="008317B5" w:rsidRPr="00536845" w:rsidRDefault="008317B5" w:rsidP="00D342DF">
      <w:pPr>
        <w:numPr>
          <w:ilvl w:val="0"/>
          <w:numId w:val="17"/>
        </w:numPr>
        <w:rPr>
          <w:rFonts w:asciiTheme="majorBidi" w:hAnsiTheme="majorBidi" w:cstheme="majorBidi"/>
        </w:rPr>
      </w:pPr>
      <w:r w:rsidRPr="00536845">
        <w:rPr>
          <w:rFonts w:asciiTheme="majorBidi" w:hAnsiTheme="majorBidi" w:cstheme="majorBidi"/>
        </w:rPr>
        <w:t>Q.SASO: Signalling architecture of service orchestration for computing and network convergence (Q1/11);</w:t>
      </w:r>
    </w:p>
    <w:p w14:paraId="0CB5FF2A" w14:textId="77777777" w:rsidR="008317B5" w:rsidRPr="00536845" w:rsidRDefault="008317B5" w:rsidP="00D342DF">
      <w:pPr>
        <w:numPr>
          <w:ilvl w:val="0"/>
          <w:numId w:val="17"/>
        </w:numPr>
        <w:rPr>
          <w:rFonts w:asciiTheme="majorBidi" w:hAnsiTheme="majorBidi" w:cstheme="majorBidi"/>
        </w:rPr>
      </w:pPr>
      <w:r w:rsidRPr="00536845">
        <w:rPr>
          <w:rFonts w:asciiTheme="majorBidi" w:hAnsiTheme="majorBidi" w:cstheme="majorBidi"/>
        </w:rPr>
        <w:t>Q.CNCP: Set of parameters for monitoring computing and network convergence (Q13/11).</w:t>
      </w:r>
    </w:p>
    <w:p w14:paraId="5A5A182D" w14:textId="31237770" w:rsidR="00D342DF" w:rsidRPr="00536845" w:rsidRDefault="00D342DF" w:rsidP="00D342DF">
      <w:pPr>
        <w:rPr>
          <w:rFonts w:asciiTheme="majorBidi" w:hAnsiTheme="majorBidi" w:cstheme="majorBidi"/>
        </w:rPr>
      </w:pPr>
      <w:r w:rsidRPr="00536845">
        <w:rPr>
          <w:rFonts w:asciiTheme="majorBidi" w:hAnsiTheme="majorBidi" w:cstheme="majorBidi"/>
        </w:rPr>
        <w:t xml:space="preserve">In total, there are </w:t>
      </w:r>
      <w:r w:rsidR="00B272E1" w:rsidRPr="00536845">
        <w:rPr>
          <w:rFonts w:asciiTheme="majorBidi" w:hAnsiTheme="majorBidi" w:cstheme="majorBidi"/>
        </w:rPr>
        <w:t>s</w:t>
      </w:r>
      <w:r w:rsidR="00473D7E" w:rsidRPr="00536845">
        <w:rPr>
          <w:rFonts w:asciiTheme="majorBidi" w:hAnsiTheme="majorBidi" w:cstheme="majorBidi"/>
        </w:rPr>
        <w:t>even</w:t>
      </w:r>
      <w:r w:rsidRPr="00536845">
        <w:rPr>
          <w:rFonts w:asciiTheme="majorBidi" w:hAnsiTheme="majorBidi" w:cstheme="majorBidi"/>
        </w:rPr>
        <w:t xml:space="preserve"> ongoing work items on </w:t>
      </w:r>
      <w:r w:rsidR="00B272E1" w:rsidRPr="00536845">
        <w:rPr>
          <w:rFonts w:asciiTheme="majorBidi" w:hAnsiTheme="majorBidi" w:cstheme="majorBidi"/>
        </w:rPr>
        <w:t>CPN-related</w:t>
      </w:r>
      <w:r w:rsidRPr="00536845">
        <w:rPr>
          <w:rFonts w:asciiTheme="majorBidi" w:hAnsiTheme="majorBidi" w:cstheme="majorBidi"/>
        </w:rPr>
        <w:t xml:space="preserve"> aspects.</w:t>
      </w:r>
    </w:p>
    <w:p w14:paraId="64B9692E" w14:textId="344BF57A" w:rsidR="00A82852" w:rsidRPr="00536845" w:rsidRDefault="00F72ACB" w:rsidP="00D342DF">
      <w:pPr>
        <w:rPr>
          <w:rFonts w:asciiTheme="majorBidi" w:hAnsiTheme="majorBidi" w:cstheme="majorBidi"/>
        </w:rPr>
      </w:pPr>
      <w:r w:rsidRPr="00536845">
        <w:rPr>
          <w:rFonts w:asciiTheme="majorBidi" w:hAnsiTheme="majorBidi" w:cstheme="majorBidi"/>
        </w:rPr>
        <w:t xml:space="preserve">During its meeting, SG11 noted that there are different terms such as CNC and CPN and the relationship between them is not clear. </w:t>
      </w:r>
      <w:r w:rsidR="00A82852" w:rsidRPr="00536845">
        <w:rPr>
          <w:rFonts w:asciiTheme="majorBidi" w:hAnsiTheme="majorBidi" w:cstheme="majorBidi"/>
        </w:rPr>
        <w:t xml:space="preserve">SG11 experts </w:t>
      </w:r>
      <w:r w:rsidR="00D60C7C" w:rsidRPr="00536845">
        <w:rPr>
          <w:rFonts w:asciiTheme="majorBidi" w:hAnsiTheme="majorBidi" w:cstheme="majorBidi"/>
        </w:rPr>
        <w:t>were encouraged to</w:t>
      </w:r>
      <w:r w:rsidR="00A82852" w:rsidRPr="00536845">
        <w:rPr>
          <w:rFonts w:asciiTheme="majorBidi" w:hAnsiTheme="majorBidi" w:cstheme="majorBidi"/>
        </w:rPr>
        <w:t xml:space="preserve"> join </w:t>
      </w:r>
      <w:r w:rsidR="00C83CF7" w:rsidRPr="00536845">
        <w:rPr>
          <w:rFonts w:asciiTheme="majorBidi" w:hAnsiTheme="majorBidi" w:cstheme="majorBidi"/>
        </w:rPr>
        <w:t xml:space="preserve">an </w:t>
      </w:r>
      <w:r w:rsidR="00A82852" w:rsidRPr="00536845">
        <w:rPr>
          <w:rFonts w:asciiTheme="majorBidi" w:hAnsiTheme="majorBidi" w:cstheme="majorBidi"/>
        </w:rPr>
        <w:t xml:space="preserve">ad-hoc session </w:t>
      </w:r>
      <w:r w:rsidR="005E424C" w:rsidRPr="00536845">
        <w:rPr>
          <w:rFonts w:asciiTheme="majorBidi" w:hAnsiTheme="majorBidi" w:cstheme="majorBidi"/>
        </w:rPr>
        <w:t xml:space="preserve">on CPN-related terms </w:t>
      </w:r>
      <w:r w:rsidR="00A82852" w:rsidRPr="00536845">
        <w:rPr>
          <w:rFonts w:asciiTheme="majorBidi" w:hAnsiTheme="majorBidi" w:cstheme="majorBidi"/>
        </w:rPr>
        <w:t xml:space="preserve">organized by </w:t>
      </w:r>
      <w:r w:rsidR="00753D4B" w:rsidRPr="00536845">
        <w:rPr>
          <w:rFonts w:asciiTheme="majorBidi" w:hAnsiTheme="majorBidi" w:cstheme="majorBidi"/>
        </w:rPr>
        <w:t xml:space="preserve">SG13. The outcomes of this discussion will be presented at the </w:t>
      </w:r>
      <w:r w:rsidR="001D36B1" w:rsidRPr="00536845">
        <w:rPr>
          <w:rFonts w:asciiTheme="majorBidi" w:hAnsiTheme="majorBidi" w:cstheme="majorBidi"/>
        </w:rPr>
        <w:t>upcoming</w:t>
      </w:r>
      <w:r w:rsidR="00753D4B" w:rsidRPr="00536845">
        <w:rPr>
          <w:rFonts w:asciiTheme="majorBidi" w:hAnsiTheme="majorBidi" w:cstheme="majorBidi"/>
        </w:rPr>
        <w:t xml:space="preserve"> WPs</w:t>
      </w:r>
      <w:r w:rsidR="001D36B1" w:rsidRPr="00536845">
        <w:rPr>
          <w:rFonts w:asciiTheme="majorBidi" w:hAnsiTheme="majorBidi" w:cstheme="majorBidi"/>
        </w:rPr>
        <w:t>/RGM meetings (28 November – 7 December 2022)</w:t>
      </w:r>
      <w:r w:rsidR="00C83CF7" w:rsidRPr="00536845">
        <w:rPr>
          <w:rFonts w:asciiTheme="majorBidi" w:hAnsiTheme="majorBidi" w:cstheme="majorBidi"/>
        </w:rPr>
        <w:t xml:space="preserve"> and </w:t>
      </w:r>
      <w:r w:rsidR="00541619" w:rsidRPr="00536845">
        <w:rPr>
          <w:rFonts w:asciiTheme="majorBidi" w:hAnsiTheme="majorBidi" w:cstheme="majorBidi"/>
        </w:rPr>
        <w:t xml:space="preserve">then, </w:t>
      </w:r>
      <w:r w:rsidR="00473D7E" w:rsidRPr="00536845">
        <w:rPr>
          <w:rFonts w:asciiTheme="majorBidi" w:hAnsiTheme="majorBidi" w:cstheme="majorBidi"/>
        </w:rPr>
        <w:t xml:space="preserve">it </w:t>
      </w:r>
      <w:r w:rsidR="00541619" w:rsidRPr="00536845">
        <w:rPr>
          <w:rFonts w:asciiTheme="majorBidi" w:hAnsiTheme="majorBidi" w:cstheme="majorBidi"/>
        </w:rPr>
        <w:t>might</w:t>
      </w:r>
      <w:r w:rsidR="00C83CF7" w:rsidRPr="00536845">
        <w:rPr>
          <w:rFonts w:asciiTheme="majorBidi" w:hAnsiTheme="majorBidi" w:cstheme="majorBidi"/>
        </w:rPr>
        <w:t xml:space="preserve"> be taken for consideration</w:t>
      </w:r>
      <w:r w:rsidR="00DC7F9F" w:rsidRPr="00536845">
        <w:rPr>
          <w:rFonts w:asciiTheme="majorBidi" w:hAnsiTheme="majorBidi" w:cstheme="majorBidi"/>
        </w:rPr>
        <w:t xml:space="preserve"> </w:t>
      </w:r>
      <w:r w:rsidR="005C72D0" w:rsidRPr="00536845">
        <w:rPr>
          <w:rFonts w:asciiTheme="majorBidi" w:hAnsiTheme="majorBidi" w:cstheme="majorBidi"/>
        </w:rPr>
        <w:t xml:space="preserve">during the discussion of </w:t>
      </w:r>
      <w:r w:rsidR="00DC7F9F" w:rsidRPr="00536845">
        <w:rPr>
          <w:rFonts w:asciiTheme="majorBidi" w:hAnsiTheme="majorBidi" w:cstheme="majorBidi"/>
        </w:rPr>
        <w:t>SG11</w:t>
      </w:r>
      <w:r w:rsidR="00D60C7C" w:rsidRPr="00536845">
        <w:rPr>
          <w:rFonts w:asciiTheme="majorBidi" w:hAnsiTheme="majorBidi" w:cstheme="majorBidi"/>
        </w:rPr>
        <w:t xml:space="preserve">-related </w:t>
      </w:r>
      <w:r w:rsidR="00DC7F9F" w:rsidRPr="00536845">
        <w:rPr>
          <w:rFonts w:asciiTheme="majorBidi" w:hAnsiTheme="majorBidi" w:cstheme="majorBidi"/>
        </w:rPr>
        <w:t>ongoing work items</w:t>
      </w:r>
      <w:r w:rsidR="001D36B1" w:rsidRPr="00536845">
        <w:rPr>
          <w:rFonts w:asciiTheme="majorBidi" w:hAnsiTheme="majorBidi" w:cstheme="majorBidi"/>
        </w:rPr>
        <w:t>.</w:t>
      </w:r>
    </w:p>
    <w:p w14:paraId="5CCB8FB6"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lastRenderedPageBreak/>
        <w:t>Security issues of SS7 and other protocols</w:t>
      </w:r>
    </w:p>
    <w:p w14:paraId="33B5D6ED" w14:textId="71BA6EFC" w:rsidR="00F774A7" w:rsidRPr="00536845" w:rsidRDefault="00F774A7" w:rsidP="00F774A7">
      <w:pPr>
        <w:rPr>
          <w:rFonts w:asciiTheme="majorBidi" w:hAnsiTheme="majorBidi" w:cstheme="majorBidi"/>
        </w:rPr>
      </w:pPr>
      <w:r w:rsidRPr="00536845">
        <w:rPr>
          <w:rFonts w:asciiTheme="majorBidi" w:hAnsiTheme="majorBidi" w:cstheme="majorBidi"/>
        </w:rPr>
        <w:t>SG2 and SG17 provided their replies on Q.Pro-Trust and Q.CIDA, which consent was postponed from previous SG11 meeting (December 2021) until this particular meeting. The comments were discussed and incorporated in the final baseline texts of ITU-T Q.3062 (ex. Q.Pro-Trust)</w:t>
      </w:r>
      <w:r w:rsidR="00495D15" w:rsidRPr="00536845">
        <w:rPr>
          <w:rFonts w:asciiTheme="majorBidi" w:hAnsiTheme="majorBidi" w:cstheme="majorBidi"/>
        </w:rPr>
        <w:t xml:space="preserve"> “Signalling procedures and protocols for enabling interconnection between trustable network entities in support of existing and emerging networks”</w:t>
      </w:r>
      <w:r w:rsidRPr="00536845">
        <w:rPr>
          <w:rFonts w:asciiTheme="majorBidi" w:hAnsiTheme="majorBidi" w:cstheme="majorBidi"/>
        </w:rPr>
        <w:t xml:space="preserve"> and ITU-T Q.3063 (ex. Q.CIDA) </w:t>
      </w:r>
      <w:r w:rsidR="00495D15" w:rsidRPr="00536845">
        <w:rPr>
          <w:rFonts w:asciiTheme="majorBidi" w:hAnsiTheme="majorBidi" w:cstheme="majorBidi"/>
        </w:rPr>
        <w:t xml:space="preserve">“Signalling procedures of calling line identification authentication” </w:t>
      </w:r>
      <w:r w:rsidRPr="00536845">
        <w:rPr>
          <w:rFonts w:asciiTheme="majorBidi" w:hAnsiTheme="majorBidi" w:cstheme="majorBidi"/>
        </w:rPr>
        <w:t>respectively.</w:t>
      </w:r>
      <w:r w:rsidR="00203A9E" w:rsidRPr="00536845">
        <w:rPr>
          <w:rFonts w:asciiTheme="majorBidi" w:hAnsiTheme="majorBidi" w:cstheme="majorBidi"/>
        </w:rPr>
        <w:t xml:space="preserve"> Both draft Recommendations were consented and finally approved in September 2022.</w:t>
      </w:r>
    </w:p>
    <w:p w14:paraId="691B2D09" w14:textId="573174F2" w:rsidR="00F774A7" w:rsidRPr="00536845" w:rsidRDefault="00DB4F86" w:rsidP="00613028">
      <w:pPr>
        <w:rPr>
          <w:rFonts w:asciiTheme="majorBidi" w:hAnsiTheme="majorBidi" w:cstheme="majorBidi"/>
          <w:lang w:val="en-US"/>
        </w:rPr>
      </w:pPr>
      <w:r w:rsidRPr="00536845">
        <w:rPr>
          <w:rFonts w:asciiTheme="majorBidi" w:hAnsiTheme="majorBidi" w:cstheme="majorBidi"/>
          <w:lang w:val="en-US"/>
        </w:rPr>
        <w:t xml:space="preserve">Based on past experience, SG11 organized two Webinars </w:t>
      </w:r>
      <w:r w:rsidR="00404248" w:rsidRPr="00536845">
        <w:rPr>
          <w:rFonts w:asciiTheme="majorBidi" w:hAnsiTheme="majorBidi" w:cstheme="majorBidi"/>
          <w:lang w:val="en-US"/>
        </w:rPr>
        <w:t xml:space="preserve">to provide </w:t>
      </w:r>
      <w:r w:rsidR="00CB58D2" w:rsidRPr="00536845">
        <w:rPr>
          <w:rFonts w:asciiTheme="majorBidi" w:hAnsiTheme="majorBidi" w:cstheme="majorBidi"/>
          <w:lang w:val="en-US"/>
        </w:rPr>
        <w:t xml:space="preserve">overview </w:t>
      </w:r>
      <w:r w:rsidR="00404248" w:rsidRPr="00536845">
        <w:rPr>
          <w:rFonts w:asciiTheme="majorBidi" w:hAnsiTheme="majorBidi" w:cstheme="majorBidi"/>
          <w:lang w:val="en-US"/>
        </w:rPr>
        <w:t>o</w:t>
      </w:r>
      <w:r w:rsidR="00CB58D2" w:rsidRPr="00536845">
        <w:rPr>
          <w:rFonts w:asciiTheme="majorBidi" w:hAnsiTheme="majorBidi" w:cstheme="majorBidi"/>
          <w:lang w:val="en-US"/>
        </w:rPr>
        <w:t>f</w:t>
      </w:r>
      <w:r w:rsidR="00404248" w:rsidRPr="00536845">
        <w:rPr>
          <w:rFonts w:asciiTheme="majorBidi" w:hAnsiTheme="majorBidi" w:cstheme="majorBidi"/>
          <w:lang w:val="en-US"/>
        </w:rPr>
        <w:t xml:space="preserve"> existing signalling protocols and their security, as follows:</w:t>
      </w:r>
    </w:p>
    <w:p w14:paraId="7E68E641" w14:textId="7054FC2C" w:rsidR="00404248" w:rsidRPr="00536845" w:rsidRDefault="00536845" w:rsidP="00CB58D2">
      <w:pPr>
        <w:numPr>
          <w:ilvl w:val="0"/>
          <w:numId w:val="17"/>
        </w:numPr>
        <w:rPr>
          <w:rFonts w:asciiTheme="majorBidi" w:hAnsiTheme="majorBidi" w:cstheme="majorBidi"/>
          <w:lang w:val="en-US"/>
        </w:rPr>
      </w:pPr>
      <w:hyperlink r:id="rId10" w:history="1">
        <w:r w:rsidR="00B238DA" w:rsidRPr="00536845">
          <w:rPr>
            <w:rStyle w:val="Hyperlink"/>
            <w:rFonts w:asciiTheme="majorBidi" w:hAnsiTheme="majorBidi" w:cstheme="majorBidi"/>
          </w:rPr>
          <w:t>Webinar on "Enhancing signalling security and privacy using globally interoperable digital signatures"</w:t>
        </w:r>
      </w:hyperlink>
      <w:r w:rsidR="00B238DA" w:rsidRPr="00536845">
        <w:rPr>
          <w:rFonts w:asciiTheme="majorBidi" w:hAnsiTheme="majorBidi" w:cstheme="majorBidi"/>
          <w:lang w:val="en-US"/>
        </w:rPr>
        <w:t xml:space="preserve"> (</w:t>
      </w:r>
      <w:r w:rsidR="00233328" w:rsidRPr="00536845">
        <w:rPr>
          <w:rFonts w:asciiTheme="majorBidi" w:hAnsiTheme="majorBidi" w:cstheme="majorBidi"/>
          <w:lang w:val="en-US"/>
        </w:rPr>
        <w:t>virtual, 16 June 2022</w:t>
      </w:r>
      <w:r w:rsidR="00B238DA" w:rsidRPr="00536845">
        <w:rPr>
          <w:rFonts w:asciiTheme="majorBidi" w:hAnsiTheme="majorBidi" w:cstheme="majorBidi"/>
          <w:lang w:val="en-US"/>
        </w:rPr>
        <w:t>)</w:t>
      </w:r>
    </w:p>
    <w:p w14:paraId="3CB0A9B9" w14:textId="68456116" w:rsidR="00233328" w:rsidRPr="00536845" w:rsidRDefault="00536845" w:rsidP="00233328">
      <w:pPr>
        <w:numPr>
          <w:ilvl w:val="0"/>
          <w:numId w:val="17"/>
        </w:numPr>
        <w:rPr>
          <w:rFonts w:asciiTheme="majorBidi" w:hAnsiTheme="majorBidi" w:cstheme="majorBidi"/>
          <w:lang w:val="en-US"/>
        </w:rPr>
      </w:pPr>
      <w:hyperlink r:id="rId11" w:history="1">
        <w:r w:rsidR="00233328" w:rsidRPr="00536845">
          <w:rPr>
            <w:rStyle w:val="Hyperlink"/>
            <w:rFonts w:asciiTheme="majorBidi" w:hAnsiTheme="majorBidi" w:cstheme="majorBidi"/>
          </w:rPr>
          <w:t>ITU Webinar Series on Signalling Security - Episode 2: on "Securing legacy telecom network services"</w:t>
        </w:r>
      </w:hyperlink>
      <w:r w:rsidR="00233328" w:rsidRPr="00536845">
        <w:rPr>
          <w:rFonts w:asciiTheme="majorBidi" w:hAnsiTheme="majorBidi" w:cstheme="majorBidi"/>
          <w:lang w:val="en-US"/>
        </w:rPr>
        <w:t xml:space="preserve"> (virtual, 7 November 2022)</w:t>
      </w:r>
    </w:p>
    <w:p w14:paraId="075B14D5" w14:textId="2F2BA3B7" w:rsidR="00233328" w:rsidRPr="00536845" w:rsidRDefault="00233328" w:rsidP="00233328">
      <w:pPr>
        <w:rPr>
          <w:rFonts w:asciiTheme="majorBidi" w:hAnsiTheme="majorBidi" w:cstheme="majorBidi"/>
          <w:lang w:val="en-US"/>
        </w:rPr>
      </w:pPr>
      <w:r w:rsidRPr="00536845">
        <w:rPr>
          <w:rFonts w:asciiTheme="majorBidi" w:hAnsiTheme="majorBidi" w:cstheme="majorBidi"/>
          <w:lang w:val="en-US"/>
        </w:rPr>
        <w:t xml:space="preserve">Also, TSB in close collaboration with SG11 management team developed a standalone webpage </w:t>
      </w:r>
      <w:r w:rsidR="00655CE0" w:rsidRPr="00536845">
        <w:rPr>
          <w:rFonts w:asciiTheme="majorBidi" w:hAnsiTheme="majorBidi" w:cstheme="majorBidi"/>
          <w:lang w:val="en-US"/>
        </w:rPr>
        <w:t xml:space="preserve">on signalling security which summarizes all </w:t>
      </w:r>
      <w:r w:rsidR="008164C9" w:rsidRPr="00536845">
        <w:rPr>
          <w:rFonts w:asciiTheme="majorBidi" w:hAnsiTheme="majorBidi" w:cstheme="majorBidi"/>
          <w:lang w:val="en-US"/>
        </w:rPr>
        <w:t>SG1</w:t>
      </w:r>
      <w:r w:rsidR="00C63994" w:rsidRPr="00536845">
        <w:rPr>
          <w:rFonts w:asciiTheme="majorBidi" w:hAnsiTheme="majorBidi" w:cstheme="majorBidi"/>
          <w:lang w:val="en-US"/>
        </w:rPr>
        <w:t>1</w:t>
      </w:r>
      <w:r w:rsidR="008164C9" w:rsidRPr="00536845">
        <w:rPr>
          <w:rFonts w:asciiTheme="majorBidi" w:hAnsiTheme="majorBidi" w:cstheme="majorBidi"/>
          <w:lang w:val="en-US"/>
        </w:rPr>
        <w:t xml:space="preserve">-related </w:t>
      </w:r>
      <w:r w:rsidR="00655CE0" w:rsidRPr="00536845">
        <w:rPr>
          <w:rFonts w:asciiTheme="majorBidi" w:hAnsiTheme="majorBidi" w:cstheme="majorBidi"/>
          <w:lang w:val="en-US"/>
        </w:rPr>
        <w:t xml:space="preserve">standards and </w:t>
      </w:r>
      <w:r w:rsidR="00775D7D" w:rsidRPr="00536845">
        <w:rPr>
          <w:rFonts w:asciiTheme="majorBidi" w:hAnsiTheme="majorBidi" w:cstheme="majorBidi"/>
          <w:lang w:val="en-US"/>
        </w:rPr>
        <w:t xml:space="preserve">events. </w:t>
      </w:r>
      <w:r w:rsidR="008164C9" w:rsidRPr="00536845">
        <w:rPr>
          <w:rFonts w:asciiTheme="majorBidi" w:hAnsiTheme="majorBidi" w:cstheme="majorBidi"/>
          <w:lang w:val="en-US"/>
        </w:rPr>
        <w:t>See</w:t>
      </w:r>
      <w:r w:rsidR="00775D7D" w:rsidRPr="00536845">
        <w:rPr>
          <w:rFonts w:asciiTheme="majorBidi" w:hAnsiTheme="majorBidi" w:cstheme="majorBidi"/>
          <w:lang w:val="en-US"/>
        </w:rPr>
        <w:t xml:space="preserve"> </w:t>
      </w:r>
      <w:hyperlink r:id="rId12" w:history="1">
        <w:r w:rsidR="00775D7D" w:rsidRPr="00536845">
          <w:rPr>
            <w:rStyle w:val="Hyperlink"/>
            <w:rFonts w:asciiTheme="majorBidi" w:hAnsiTheme="majorBidi" w:cstheme="majorBidi"/>
            <w:lang w:val="en-US"/>
          </w:rPr>
          <w:t>https://itu.int/go/SIG-SECURITY</w:t>
        </w:r>
      </w:hyperlink>
      <w:r w:rsidR="00775D7D" w:rsidRPr="00536845">
        <w:rPr>
          <w:rFonts w:asciiTheme="majorBidi" w:hAnsiTheme="majorBidi" w:cstheme="majorBidi"/>
          <w:lang w:val="en-US"/>
        </w:rPr>
        <w:t>.</w:t>
      </w:r>
    </w:p>
    <w:p w14:paraId="4B2DA241" w14:textId="6C79D0A4" w:rsidR="00613028" w:rsidRPr="00536845" w:rsidRDefault="00F26432" w:rsidP="00613028">
      <w:pPr>
        <w:snapToGrid w:val="0"/>
        <w:spacing w:before="240" w:after="120"/>
        <w:rPr>
          <w:rFonts w:asciiTheme="majorBidi" w:hAnsiTheme="majorBidi" w:cstheme="majorBidi"/>
          <w:b/>
          <w:bCs/>
        </w:rPr>
      </w:pPr>
      <w:r w:rsidRPr="00536845">
        <w:rPr>
          <w:rFonts w:asciiTheme="majorBidi" w:hAnsiTheme="majorBidi" w:cstheme="majorBidi"/>
          <w:b/>
          <w:bCs/>
        </w:rPr>
        <w:t>VoNR/ViNR and IMS-related signalling and testing issues</w:t>
      </w:r>
    </w:p>
    <w:p w14:paraId="4A1FA17F" w14:textId="77777777" w:rsidR="00025BE6" w:rsidRPr="00536845" w:rsidRDefault="00025BE6" w:rsidP="00025BE6">
      <w:pPr>
        <w:spacing w:after="120"/>
        <w:rPr>
          <w:rFonts w:asciiTheme="majorBidi" w:hAnsiTheme="majorBidi" w:cstheme="majorBidi"/>
        </w:rPr>
      </w:pPr>
      <w:r w:rsidRPr="00536845">
        <w:rPr>
          <w:rFonts w:asciiTheme="majorBidi" w:hAnsiTheme="majorBidi" w:cstheme="majorBidi"/>
        </w:rPr>
        <w:t>As a continuation of previous SG11 activities on VoLTE/ViLTE interconnection issues, SG11 started two new work items related to interconnection testing of Voice, Video over New Radio, as follows:</w:t>
      </w:r>
    </w:p>
    <w:p w14:paraId="3A836E90" w14:textId="77777777" w:rsidR="00025BE6" w:rsidRPr="00536845" w:rsidRDefault="00025BE6" w:rsidP="00025BE6">
      <w:pPr>
        <w:numPr>
          <w:ilvl w:val="0"/>
          <w:numId w:val="20"/>
        </w:numPr>
        <w:spacing w:after="120"/>
        <w:rPr>
          <w:rFonts w:asciiTheme="majorBidi" w:hAnsiTheme="majorBidi" w:cstheme="majorBidi"/>
        </w:rPr>
      </w:pPr>
      <w:r w:rsidRPr="00536845">
        <w:rPr>
          <w:rFonts w:asciiTheme="majorBidi" w:hAnsiTheme="majorBidi" w:cstheme="majorBidi"/>
        </w:rPr>
        <w:t>Q.FW-IVV5G: Framework for interconnection testing of Voice, Video over 5G;</w:t>
      </w:r>
    </w:p>
    <w:p w14:paraId="5F355397" w14:textId="77777777" w:rsidR="00025BE6" w:rsidRPr="00536845" w:rsidRDefault="00025BE6" w:rsidP="00025BE6">
      <w:pPr>
        <w:numPr>
          <w:ilvl w:val="0"/>
          <w:numId w:val="20"/>
        </w:numPr>
        <w:spacing w:after="120"/>
        <w:rPr>
          <w:rFonts w:asciiTheme="majorBidi" w:hAnsiTheme="majorBidi" w:cstheme="majorBidi"/>
        </w:rPr>
      </w:pPr>
      <w:r w:rsidRPr="00536845">
        <w:rPr>
          <w:rFonts w:asciiTheme="majorBidi" w:hAnsiTheme="majorBidi" w:cstheme="majorBidi"/>
        </w:rPr>
        <w:t>Q.VoiNR-test: VoNR/ViNR interconnection testing for interworking and roaming scenarios.</w:t>
      </w:r>
    </w:p>
    <w:p w14:paraId="1BD4BA6C" w14:textId="0CB3085E" w:rsidR="00025BE6" w:rsidRPr="00536845" w:rsidRDefault="00025BE6" w:rsidP="00025BE6">
      <w:pPr>
        <w:spacing w:after="120"/>
        <w:rPr>
          <w:rFonts w:asciiTheme="majorBidi" w:hAnsiTheme="majorBidi" w:cstheme="majorBidi"/>
        </w:rPr>
      </w:pPr>
      <w:r w:rsidRPr="00536845">
        <w:rPr>
          <w:rFonts w:asciiTheme="majorBidi" w:hAnsiTheme="majorBidi" w:cstheme="majorBidi"/>
        </w:rPr>
        <w:t>It was noted that Voice over LTE (VoLTE) and Voice over New Radio (VoNR) utilize the same IMS (IP Multimedia Subsystem) as defined in 3GPP. While the IP IMS framework remains the same, technological improvements in radio, core and devices are expected to provide superior user experience in VoNR compared to VoLTE.</w:t>
      </w:r>
    </w:p>
    <w:p w14:paraId="4B0090A8" w14:textId="10AE328F" w:rsidR="00025BE6" w:rsidRPr="00536845" w:rsidRDefault="00025BE6" w:rsidP="00025BE6">
      <w:pPr>
        <w:spacing w:after="120"/>
        <w:rPr>
          <w:rFonts w:asciiTheme="majorBidi" w:hAnsiTheme="majorBidi" w:cstheme="majorBidi"/>
        </w:rPr>
      </w:pPr>
      <w:r w:rsidRPr="00536845">
        <w:rPr>
          <w:rFonts w:asciiTheme="majorBidi" w:hAnsiTheme="majorBidi" w:cstheme="majorBidi"/>
        </w:rPr>
        <w:t>Also, SG11 achieved good progress on ITU-T Q.Sig_Req_ETS_IMS_roaming and Q.LiteIMS-SA. It is expected that the baseline texts will be finalized by the end of 2022.</w:t>
      </w:r>
    </w:p>
    <w:p w14:paraId="3C4811C3"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QKDN protocols</w:t>
      </w:r>
    </w:p>
    <w:p w14:paraId="2CC13570" w14:textId="77777777" w:rsidR="00995462" w:rsidRPr="00536845" w:rsidRDefault="00995462" w:rsidP="00995462">
      <w:pPr>
        <w:rPr>
          <w:rFonts w:asciiTheme="majorBidi" w:hAnsiTheme="majorBidi" w:cstheme="majorBidi"/>
        </w:rPr>
      </w:pPr>
      <w:r w:rsidRPr="00536845">
        <w:rPr>
          <w:rFonts w:asciiTheme="majorBidi" w:hAnsiTheme="majorBidi" w:cstheme="majorBidi"/>
        </w:rPr>
        <w:t>SG11 has made progress on QKDN signalling requirements and protocols, including:</w:t>
      </w:r>
    </w:p>
    <w:p w14:paraId="0B2BDC30" w14:textId="0671C4F4" w:rsidR="00995462" w:rsidRPr="00536845" w:rsidRDefault="00995462" w:rsidP="00995462">
      <w:pPr>
        <w:numPr>
          <w:ilvl w:val="0"/>
          <w:numId w:val="21"/>
        </w:numPr>
        <w:rPr>
          <w:rFonts w:asciiTheme="majorBidi" w:hAnsiTheme="majorBidi" w:cstheme="majorBidi"/>
        </w:rPr>
      </w:pPr>
      <w:r w:rsidRPr="00536845">
        <w:rPr>
          <w:rFonts w:asciiTheme="majorBidi" w:hAnsiTheme="majorBidi" w:cstheme="majorBidi"/>
        </w:rPr>
        <w:t>Q.QKDN_profr</w:t>
      </w:r>
      <w:r w:rsidR="00A94063" w:rsidRPr="00536845">
        <w:rPr>
          <w:rFonts w:asciiTheme="majorBidi" w:hAnsiTheme="majorBidi" w:cstheme="majorBidi"/>
        </w:rPr>
        <w:t xml:space="preserve"> </w:t>
      </w:r>
      <w:r w:rsidRPr="00536845">
        <w:rPr>
          <w:rFonts w:asciiTheme="majorBidi" w:hAnsiTheme="majorBidi" w:cstheme="majorBidi"/>
        </w:rPr>
        <w:t>“Quantum key distribution networks – Protocol framework”</w:t>
      </w:r>
      <w:r w:rsidR="00A94063" w:rsidRPr="00536845">
        <w:rPr>
          <w:rFonts w:asciiTheme="majorBidi" w:hAnsiTheme="majorBidi" w:cstheme="majorBidi"/>
        </w:rPr>
        <w:t>;</w:t>
      </w:r>
    </w:p>
    <w:p w14:paraId="2CAAD064" w14:textId="77777777" w:rsidR="00995462" w:rsidRPr="00536845" w:rsidRDefault="00995462" w:rsidP="00995462">
      <w:pPr>
        <w:numPr>
          <w:ilvl w:val="0"/>
          <w:numId w:val="21"/>
        </w:numPr>
        <w:rPr>
          <w:rFonts w:asciiTheme="majorBidi" w:hAnsiTheme="majorBidi" w:cstheme="majorBidi"/>
        </w:rPr>
      </w:pPr>
      <w:r w:rsidRPr="00536845">
        <w:rPr>
          <w:rFonts w:asciiTheme="majorBidi" w:hAnsiTheme="majorBidi" w:cstheme="majorBidi"/>
        </w:rPr>
        <w:t>Q.QKDN_Ak “Protocols for Ak interface for QKDN”;</w:t>
      </w:r>
    </w:p>
    <w:p w14:paraId="30095396" w14:textId="77777777" w:rsidR="00995462" w:rsidRPr="00536845" w:rsidRDefault="00995462" w:rsidP="00995462">
      <w:pPr>
        <w:numPr>
          <w:ilvl w:val="0"/>
          <w:numId w:val="21"/>
        </w:numPr>
        <w:rPr>
          <w:rFonts w:asciiTheme="majorBidi" w:hAnsiTheme="majorBidi" w:cstheme="majorBidi"/>
        </w:rPr>
      </w:pPr>
      <w:r w:rsidRPr="00536845">
        <w:rPr>
          <w:rFonts w:asciiTheme="majorBidi" w:hAnsiTheme="majorBidi" w:cstheme="majorBidi"/>
        </w:rPr>
        <w:t>Q.QKDN_Kx “Protocols for Kx interface for QKDN”;</w:t>
      </w:r>
    </w:p>
    <w:p w14:paraId="70D8715D" w14:textId="77777777" w:rsidR="00995462" w:rsidRPr="00536845" w:rsidRDefault="00995462" w:rsidP="00995462">
      <w:pPr>
        <w:numPr>
          <w:ilvl w:val="0"/>
          <w:numId w:val="21"/>
        </w:numPr>
        <w:rPr>
          <w:rFonts w:asciiTheme="majorBidi" w:hAnsiTheme="majorBidi" w:cstheme="majorBidi"/>
        </w:rPr>
      </w:pPr>
      <w:r w:rsidRPr="00536845">
        <w:rPr>
          <w:rFonts w:asciiTheme="majorBidi" w:hAnsiTheme="majorBidi" w:cstheme="majorBidi"/>
        </w:rPr>
        <w:t>Q.QKDN_Kq-1 “Protocols for Kq-1 interface for QKDN”;</w:t>
      </w:r>
    </w:p>
    <w:p w14:paraId="3A81EEC0" w14:textId="77777777" w:rsidR="00995462" w:rsidRPr="00536845" w:rsidRDefault="00995462" w:rsidP="00995462">
      <w:pPr>
        <w:numPr>
          <w:ilvl w:val="0"/>
          <w:numId w:val="21"/>
        </w:numPr>
        <w:rPr>
          <w:rFonts w:asciiTheme="majorBidi" w:hAnsiTheme="majorBidi" w:cstheme="majorBidi"/>
        </w:rPr>
      </w:pPr>
      <w:r w:rsidRPr="00536845">
        <w:rPr>
          <w:rFonts w:asciiTheme="majorBidi" w:hAnsiTheme="majorBidi" w:cstheme="majorBidi"/>
        </w:rPr>
        <w:t>Q.QKDN_Ck “Protocols for Ck interface for QKDN”.</w:t>
      </w:r>
    </w:p>
    <w:p w14:paraId="686FDEAB" w14:textId="1718EA77" w:rsidR="009A3B3F" w:rsidRPr="00536845" w:rsidRDefault="009A3B3F" w:rsidP="009A3B3F">
      <w:pPr>
        <w:snapToGrid w:val="0"/>
        <w:spacing w:before="240" w:after="120"/>
        <w:rPr>
          <w:rFonts w:asciiTheme="majorBidi" w:hAnsiTheme="majorBidi" w:cstheme="majorBidi"/>
          <w:b/>
          <w:bCs/>
        </w:rPr>
      </w:pPr>
      <w:r w:rsidRPr="00536845">
        <w:rPr>
          <w:rFonts w:asciiTheme="majorBidi" w:hAnsiTheme="majorBidi" w:cstheme="majorBidi"/>
          <w:b/>
          <w:bCs/>
        </w:rPr>
        <w:t>Deletion of UPT-related Recommendations</w:t>
      </w:r>
    </w:p>
    <w:p w14:paraId="1D10BFC4" w14:textId="68865608" w:rsidR="00174D83" w:rsidRPr="00536845" w:rsidRDefault="00174D83" w:rsidP="00174D83">
      <w:pPr>
        <w:rPr>
          <w:rFonts w:asciiTheme="majorBidi" w:hAnsiTheme="majorBidi" w:cstheme="majorBidi"/>
        </w:rPr>
      </w:pPr>
      <w:r w:rsidRPr="00536845">
        <w:rPr>
          <w:rFonts w:asciiTheme="majorBidi" w:hAnsiTheme="majorBidi" w:cstheme="majorBidi"/>
        </w:rPr>
        <w:t xml:space="preserve">Following the liaison statement that SG11 received from SG2 on deletion of ITU-T Recommendations related to Universal Personal Telecommunication (UPT) (see </w:t>
      </w:r>
      <w:hyperlink r:id="rId13" w:history="1">
        <w:r w:rsidRPr="00536845">
          <w:rPr>
            <w:rStyle w:val="Hyperlink"/>
            <w:rFonts w:asciiTheme="majorBidi" w:hAnsiTheme="majorBidi" w:cstheme="majorBidi"/>
          </w:rPr>
          <w:t>SG11-TD49/GEN</w:t>
        </w:r>
      </w:hyperlink>
      <w:r w:rsidRPr="00536845">
        <w:rPr>
          <w:rFonts w:asciiTheme="majorBidi" w:hAnsiTheme="majorBidi" w:cstheme="majorBidi"/>
        </w:rPr>
        <w:t>), SG11 has made observation on this issue.</w:t>
      </w:r>
    </w:p>
    <w:p w14:paraId="269972E9" w14:textId="437C2A36" w:rsidR="00174D83" w:rsidRPr="00536845" w:rsidRDefault="00174D83" w:rsidP="00174D83">
      <w:pPr>
        <w:rPr>
          <w:rFonts w:asciiTheme="majorBidi" w:hAnsiTheme="majorBidi" w:cstheme="majorBidi"/>
        </w:rPr>
      </w:pPr>
      <w:r w:rsidRPr="00536845">
        <w:rPr>
          <w:rFonts w:asciiTheme="majorBidi" w:hAnsiTheme="majorBidi" w:cstheme="majorBidi"/>
        </w:rPr>
        <w:lastRenderedPageBreak/>
        <w:t>At the time these Recommendations were approved, the concept of universal personal telecommunication (UPT) utilized specific technology and service concepts. In the decades since then, the technology has evolved.</w:t>
      </w:r>
    </w:p>
    <w:p w14:paraId="67DA0AAA" w14:textId="09CE68BF" w:rsidR="00174D83" w:rsidRPr="00536845" w:rsidRDefault="00174D83" w:rsidP="00174D83">
      <w:pPr>
        <w:rPr>
          <w:rFonts w:asciiTheme="majorBidi" w:hAnsiTheme="majorBidi" w:cstheme="majorBidi"/>
        </w:rPr>
      </w:pPr>
      <w:r w:rsidRPr="00536845">
        <w:rPr>
          <w:rFonts w:asciiTheme="majorBidi" w:hAnsiTheme="majorBidi" w:cstheme="majorBidi"/>
        </w:rPr>
        <w:t>From SG11 perspective, the UPT-related services specified in ITU-T Recommendations no longer exist. As such, the suite of UPT-related Recommendations is no longer relevant. Given this rationale, SG11 has advised the TSB Director to initiate the deletion procedure of the following Recommendations developed by SG11:</w:t>
      </w:r>
    </w:p>
    <w:p w14:paraId="32D81A8A" w14:textId="32E891AE" w:rsidR="00174D83" w:rsidRPr="00536845" w:rsidRDefault="00174D83" w:rsidP="00174D83">
      <w:pPr>
        <w:numPr>
          <w:ilvl w:val="0"/>
          <w:numId w:val="23"/>
        </w:numPr>
        <w:rPr>
          <w:rFonts w:asciiTheme="majorBidi" w:hAnsiTheme="majorBidi" w:cstheme="majorBidi"/>
        </w:rPr>
      </w:pPr>
      <w:r w:rsidRPr="00536845">
        <w:rPr>
          <w:rFonts w:asciiTheme="majorBidi" w:hAnsiTheme="majorBidi" w:cstheme="majorBidi"/>
        </w:rPr>
        <w:t>ITU-T Q.1521 (2000) Requirements on underlying networks and signalling protocols to support UPT;</w:t>
      </w:r>
    </w:p>
    <w:p w14:paraId="277EE07F" w14:textId="124A359F" w:rsidR="00174D83" w:rsidRPr="00536845" w:rsidRDefault="00174D83" w:rsidP="00174D83">
      <w:pPr>
        <w:numPr>
          <w:ilvl w:val="0"/>
          <w:numId w:val="23"/>
        </w:numPr>
        <w:rPr>
          <w:rFonts w:asciiTheme="majorBidi" w:hAnsiTheme="majorBidi" w:cstheme="majorBidi"/>
        </w:rPr>
      </w:pPr>
      <w:r w:rsidRPr="00536845">
        <w:rPr>
          <w:rFonts w:asciiTheme="majorBidi" w:hAnsiTheme="majorBidi" w:cstheme="majorBidi"/>
        </w:rPr>
        <w:t>ITU-T Q.1531 (2000) UPT security requirements for Service Set 1;</w:t>
      </w:r>
    </w:p>
    <w:p w14:paraId="49774319" w14:textId="507F3E64" w:rsidR="00174D83" w:rsidRPr="00536845" w:rsidRDefault="00174D83" w:rsidP="00174D83">
      <w:pPr>
        <w:numPr>
          <w:ilvl w:val="0"/>
          <w:numId w:val="23"/>
        </w:numPr>
        <w:rPr>
          <w:rFonts w:asciiTheme="majorBidi" w:hAnsiTheme="majorBidi" w:cstheme="majorBidi"/>
        </w:rPr>
      </w:pPr>
      <w:r w:rsidRPr="00536845">
        <w:rPr>
          <w:rFonts w:asciiTheme="majorBidi" w:hAnsiTheme="majorBidi" w:cstheme="majorBidi"/>
        </w:rPr>
        <w:t>ITU-T Q.1541 (1998) UPT stage 2 for Service Set 1 on IN CS-1 – Procedures for universal personal telecommunication: Functional modelling and information flows;</w:t>
      </w:r>
    </w:p>
    <w:p w14:paraId="7F56038C" w14:textId="582F6FA9" w:rsidR="00174D83" w:rsidRPr="00536845" w:rsidRDefault="00174D83" w:rsidP="00174D83">
      <w:pPr>
        <w:numPr>
          <w:ilvl w:val="0"/>
          <w:numId w:val="23"/>
        </w:numPr>
        <w:rPr>
          <w:rFonts w:asciiTheme="majorBidi" w:hAnsiTheme="majorBidi" w:cstheme="majorBidi"/>
        </w:rPr>
      </w:pPr>
      <w:r w:rsidRPr="00536845">
        <w:rPr>
          <w:rFonts w:asciiTheme="majorBidi" w:hAnsiTheme="majorBidi" w:cstheme="majorBidi"/>
        </w:rPr>
        <w:t>ITU-T Q.1542 (2000) UPT stage 2 for Service Set 1 on IN CS-2 – Procedures for universal personal telecommunication: Functional modelling and information flows;</w:t>
      </w:r>
    </w:p>
    <w:p w14:paraId="21D32086" w14:textId="73ACB167" w:rsidR="00174D83" w:rsidRPr="00536845" w:rsidRDefault="00174D83" w:rsidP="00174D83">
      <w:pPr>
        <w:numPr>
          <w:ilvl w:val="0"/>
          <w:numId w:val="23"/>
        </w:numPr>
        <w:rPr>
          <w:rFonts w:asciiTheme="majorBidi" w:hAnsiTheme="majorBidi" w:cstheme="majorBidi"/>
        </w:rPr>
      </w:pPr>
      <w:r w:rsidRPr="00536845">
        <w:rPr>
          <w:rFonts w:asciiTheme="majorBidi" w:hAnsiTheme="majorBidi" w:cstheme="majorBidi"/>
        </w:rPr>
        <w:t>ITU-T Q.1551 (1997) Application of Intelligent Network Application Protocols (INAP) CS-1 for UPT service set 1.</w:t>
      </w:r>
    </w:p>
    <w:p w14:paraId="227ED574" w14:textId="77777777" w:rsidR="00CF0FFC" w:rsidRPr="00536845" w:rsidRDefault="00CF0FFC" w:rsidP="00CF0FFC">
      <w:pPr>
        <w:rPr>
          <w:rFonts w:asciiTheme="majorBidi" w:hAnsiTheme="majorBidi" w:cstheme="majorBidi"/>
        </w:rPr>
      </w:pPr>
      <w:r w:rsidRPr="00536845">
        <w:rPr>
          <w:rFonts w:asciiTheme="majorBidi" w:hAnsiTheme="majorBidi" w:cstheme="majorBidi"/>
        </w:rPr>
        <w:t xml:space="preserve">All SGs, including SG2, were kept informed about this decision. It was announced by </w:t>
      </w:r>
      <w:hyperlink r:id="rId14" w:history="1">
        <w:r w:rsidRPr="00536845">
          <w:rPr>
            <w:rStyle w:val="Hyperlink"/>
            <w:rFonts w:asciiTheme="majorBidi" w:hAnsiTheme="majorBidi" w:cstheme="majorBidi"/>
          </w:rPr>
          <w:t>TSB Circular 30</w:t>
        </w:r>
      </w:hyperlink>
      <w:r w:rsidRPr="00536845">
        <w:rPr>
          <w:rFonts w:asciiTheme="majorBidi" w:hAnsiTheme="majorBidi" w:cstheme="majorBidi"/>
        </w:rPr>
        <w:t xml:space="preserve"> on 20 July 2022. No objection to the deletion of any of these Recommendations was received before the response deadline. Recommendations ITU-T Q.1521, Q.1531, Q.1541, Q.1542 and Q.1551 are therefore deleted on 20 October 2022. The decision was announced through </w:t>
      </w:r>
      <w:hyperlink r:id="rId15" w:history="1">
        <w:r w:rsidRPr="00536845">
          <w:rPr>
            <w:rStyle w:val="Hyperlink"/>
            <w:rFonts w:asciiTheme="majorBidi" w:hAnsiTheme="majorBidi" w:cstheme="majorBidi"/>
          </w:rPr>
          <w:t>TSB Circular 47</w:t>
        </w:r>
      </w:hyperlink>
      <w:r w:rsidRPr="00536845">
        <w:rPr>
          <w:rFonts w:asciiTheme="majorBidi" w:hAnsiTheme="majorBidi" w:cstheme="majorBidi"/>
        </w:rPr>
        <w:t>.</w:t>
      </w:r>
    </w:p>
    <w:p w14:paraId="3B938886" w14:textId="0F2C65BE" w:rsidR="00174D83" w:rsidRPr="00536845" w:rsidRDefault="00174D83" w:rsidP="00174D83">
      <w:pPr>
        <w:rPr>
          <w:rFonts w:asciiTheme="majorBidi" w:hAnsiTheme="majorBidi" w:cstheme="majorBidi"/>
        </w:rPr>
      </w:pPr>
      <w:r w:rsidRPr="00536845">
        <w:rPr>
          <w:rFonts w:asciiTheme="majorBidi" w:hAnsiTheme="majorBidi" w:cstheme="majorBidi"/>
        </w:rPr>
        <w:t xml:space="preserve">Also, </w:t>
      </w:r>
      <w:r w:rsidR="00CF0FFC" w:rsidRPr="00536845">
        <w:rPr>
          <w:rFonts w:asciiTheme="majorBidi" w:hAnsiTheme="majorBidi" w:cstheme="majorBidi"/>
        </w:rPr>
        <w:t xml:space="preserve">in July 2022, </w:t>
      </w:r>
      <w:r w:rsidRPr="00536845">
        <w:rPr>
          <w:rFonts w:asciiTheme="majorBidi" w:hAnsiTheme="majorBidi" w:cstheme="majorBidi"/>
        </w:rPr>
        <w:t>SG11 recognize</w:t>
      </w:r>
      <w:r w:rsidR="00596EC1" w:rsidRPr="00536845">
        <w:rPr>
          <w:rFonts w:asciiTheme="majorBidi" w:hAnsiTheme="majorBidi" w:cstheme="majorBidi"/>
        </w:rPr>
        <w:t>d</w:t>
      </w:r>
      <w:r w:rsidRPr="00536845">
        <w:rPr>
          <w:rFonts w:asciiTheme="majorBidi" w:hAnsiTheme="majorBidi" w:cstheme="majorBidi"/>
        </w:rPr>
        <w:t xml:space="preserve"> the necessity to revise some Recommendations by removing the references to suppressed ITU-T Recommendation related to UPT and amending the text concerning UPT terminology accordingly. Among them are:</w:t>
      </w:r>
    </w:p>
    <w:p w14:paraId="25E96056" w14:textId="4E669109" w:rsidR="00174D83" w:rsidRPr="00536845" w:rsidRDefault="00174D83" w:rsidP="00174D83">
      <w:pPr>
        <w:numPr>
          <w:ilvl w:val="0"/>
          <w:numId w:val="24"/>
        </w:numPr>
        <w:rPr>
          <w:rFonts w:asciiTheme="majorBidi" w:hAnsiTheme="majorBidi" w:cstheme="majorBidi"/>
        </w:rPr>
      </w:pPr>
      <w:r w:rsidRPr="00536845">
        <w:rPr>
          <w:rFonts w:asciiTheme="majorBidi" w:hAnsiTheme="majorBidi" w:cstheme="majorBidi"/>
        </w:rPr>
        <w:t>ITU-T Q.76 (1995) Service procedures for Universal Personal Telecommunication - Functional modelling and information flows</w:t>
      </w:r>
      <w:r w:rsidR="00C51C21" w:rsidRPr="00536845">
        <w:rPr>
          <w:rFonts w:asciiTheme="majorBidi" w:hAnsiTheme="majorBidi" w:cstheme="majorBidi"/>
        </w:rPr>
        <w:t>;</w:t>
      </w:r>
    </w:p>
    <w:p w14:paraId="05218D0D" w14:textId="68E1E57D" w:rsidR="00174D83" w:rsidRPr="00536845" w:rsidRDefault="00174D83" w:rsidP="00174D83">
      <w:pPr>
        <w:numPr>
          <w:ilvl w:val="0"/>
          <w:numId w:val="24"/>
        </w:numPr>
        <w:rPr>
          <w:rFonts w:asciiTheme="majorBidi" w:hAnsiTheme="majorBidi" w:cstheme="majorBidi"/>
        </w:rPr>
      </w:pPr>
      <w:r w:rsidRPr="00536845">
        <w:rPr>
          <w:rFonts w:asciiTheme="majorBidi" w:hAnsiTheme="majorBidi" w:cstheme="majorBidi"/>
        </w:rPr>
        <w:t>ITU-T Q.1219 (1994)</w:t>
      </w:r>
      <w:r w:rsidR="00CE06C1" w:rsidRPr="00536845">
        <w:rPr>
          <w:rFonts w:asciiTheme="majorBidi" w:hAnsiTheme="majorBidi" w:cstheme="majorBidi"/>
        </w:rPr>
        <w:t xml:space="preserve"> </w:t>
      </w:r>
      <w:r w:rsidRPr="00536845">
        <w:rPr>
          <w:rFonts w:asciiTheme="majorBidi" w:hAnsiTheme="majorBidi" w:cstheme="majorBidi"/>
        </w:rPr>
        <w:t>Intelligent network user's guide for Capability Set 1</w:t>
      </w:r>
      <w:r w:rsidR="00C51C21" w:rsidRPr="00536845">
        <w:rPr>
          <w:rFonts w:asciiTheme="majorBidi" w:hAnsiTheme="majorBidi" w:cstheme="majorBidi"/>
        </w:rPr>
        <w:t>;</w:t>
      </w:r>
    </w:p>
    <w:p w14:paraId="732CDBF9" w14:textId="7C94F46A" w:rsidR="00174D83" w:rsidRPr="00536845" w:rsidRDefault="00174D83" w:rsidP="00174D83">
      <w:pPr>
        <w:numPr>
          <w:ilvl w:val="0"/>
          <w:numId w:val="24"/>
        </w:numPr>
        <w:rPr>
          <w:rFonts w:asciiTheme="majorBidi" w:hAnsiTheme="majorBidi" w:cstheme="majorBidi"/>
        </w:rPr>
      </w:pPr>
      <w:r w:rsidRPr="00536845">
        <w:rPr>
          <w:rFonts w:asciiTheme="majorBidi" w:hAnsiTheme="majorBidi" w:cstheme="majorBidi"/>
        </w:rPr>
        <w:t>ITU-T Q.1221 (1997) Introduction to intelligent network Capability Set 2</w:t>
      </w:r>
      <w:r w:rsidR="00C51C21" w:rsidRPr="00536845">
        <w:rPr>
          <w:rFonts w:asciiTheme="majorBidi" w:hAnsiTheme="majorBidi" w:cstheme="majorBidi"/>
        </w:rPr>
        <w:t>;</w:t>
      </w:r>
    </w:p>
    <w:p w14:paraId="1AFFDEC3" w14:textId="18D6C33D" w:rsidR="00174D83" w:rsidRPr="00536845" w:rsidRDefault="00174D83" w:rsidP="00174D83">
      <w:pPr>
        <w:numPr>
          <w:ilvl w:val="0"/>
          <w:numId w:val="24"/>
        </w:numPr>
        <w:rPr>
          <w:rFonts w:asciiTheme="majorBidi" w:hAnsiTheme="majorBidi" w:cstheme="majorBidi"/>
        </w:rPr>
      </w:pPr>
      <w:r w:rsidRPr="00536845">
        <w:rPr>
          <w:rFonts w:asciiTheme="majorBidi" w:hAnsiTheme="majorBidi" w:cstheme="majorBidi"/>
        </w:rPr>
        <w:t>ITU-T Q.1244 (2001) Distributed functional plane for Intelligent Network Capability Set 4</w:t>
      </w:r>
      <w:r w:rsidR="00C51C21" w:rsidRPr="00536845">
        <w:rPr>
          <w:rFonts w:asciiTheme="majorBidi" w:hAnsiTheme="majorBidi" w:cstheme="majorBidi"/>
        </w:rPr>
        <w:t>;</w:t>
      </w:r>
    </w:p>
    <w:p w14:paraId="6511A9B1" w14:textId="3A364A09" w:rsidR="00174D83" w:rsidRPr="00536845" w:rsidRDefault="00174D83" w:rsidP="00174D83">
      <w:pPr>
        <w:numPr>
          <w:ilvl w:val="0"/>
          <w:numId w:val="24"/>
        </w:numPr>
        <w:rPr>
          <w:rFonts w:asciiTheme="majorBidi" w:hAnsiTheme="majorBidi" w:cstheme="majorBidi"/>
        </w:rPr>
      </w:pPr>
      <w:r w:rsidRPr="00536845">
        <w:rPr>
          <w:rFonts w:asciiTheme="majorBidi" w:hAnsiTheme="majorBidi" w:cstheme="majorBidi"/>
        </w:rPr>
        <w:t>ITU-T Q.1290 (1998) Glossary of terms used in the definition of intelligent networks</w:t>
      </w:r>
      <w:r w:rsidR="00C51C21" w:rsidRPr="00536845">
        <w:rPr>
          <w:rFonts w:asciiTheme="majorBidi" w:hAnsiTheme="majorBidi" w:cstheme="majorBidi"/>
        </w:rPr>
        <w:t>;</w:t>
      </w:r>
    </w:p>
    <w:p w14:paraId="71A7D6BF" w14:textId="416F1C53" w:rsidR="00174D83" w:rsidRPr="00536845" w:rsidRDefault="00174D83" w:rsidP="00174D83">
      <w:pPr>
        <w:numPr>
          <w:ilvl w:val="0"/>
          <w:numId w:val="24"/>
        </w:numPr>
        <w:rPr>
          <w:rFonts w:asciiTheme="majorBidi" w:hAnsiTheme="majorBidi" w:cstheme="majorBidi"/>
        </w:rPr>
      </w:pPr>
      <w:r w:rsidRPr="00536845">
        <w:rPr>
          <w:rFonts w:asciiTheme="majorBidi" w:hAnsiTheme="majorBidi" w:cstheme="majorBidi"/>
        </w:rPr>
        <w:t>ITU-T Q.1711 (1999) Network functional model for IMT-2000</w:t>
      </w:r>
      <w:r w:rsidR="00C51C21" w:rsidRPr="00536845">
        <w:rPr>
          <w:rFonts w:asciiTheme="majorBidi" w:hAnsiTheme="majorBidi" w:cstheme="majorBidi"/>
        </w:rPr>
        <w:t>;</w:t>
      </w:r>
    </w:p>
    <w:p w14:paraId="4EE6495C" w14:textId="7FB8DD17" w:rsidR="00174D83" w:rsidRPr="00536845" w:rsidRDefault="00174D83" w:rsidP="00174D83">
      <w:pPr>
        <w:numPr>
          <w:ilvl w:val="0"/>
          <w:numId w:val="24"/>
        </w:numPr>
        <w:rPr>
          <w:rFonts w:asciiTheme="majorBidi" w:hAnsiTheme="majorBidi" w:cstheme="majorBidi"/>
        </w:rPr>
      </w:pPr>
      <w:r w:rsidRPr="00536845">
        <w:rPr>
          <w:rFonts w:asciiTheme="majorBidi" w:hAnsiTheme="majorBidi" w:cstheme="majorBidi"/>
        </w:rPr>
        <w:t>ITU-T Q.1761 (2004) Principles and requirements for convergence of fixed and existing IMT-2000 systems</w:t>
      </w:r>
      <w:r w:rsidR="00C51C21" w:rsidRPr="00536845">
        <w:rPr>
          <w:rFonts w:asciiTheme="majorBidi" w:hAnsiTheme="majorBidi" w:cstheme="majorBidi"/>
        </w:rPr>
        <w:t>.</w:t>
      </w:r>
    </w:p>
    <w:p w14:paraId="725E15CD" w14:textId="77777777"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Establishing test specifications, conformance and interoperability testing for all types of networks, technologies and services that are the subject of study and standardization by all ITU</w:t>
      </w:r>
      <w:r w:rsidRPr="00536845">
        <w:rPr>
          <w:rFonts w:asciiTheme="majorBidi" w:hAnsiTheme="majorBidi" w:cstheme="majorBidi"/>
          <w:b/>
          <w:bCs/>
        </w:rPr>
        <w:noBreakHyphen/>
        <w:t>T study groups</w:t>
      </w:r>
    </w:p>
    <w:p w14:paraId="1E7751E3" w14:textId="77777777" w:rsidR="00613028" w:rsidRPr="00536845" w:rsidRDefault="00613028" w:rsidP="00613028">
      <w:pPr>
        <w:snapToGrid w:val="0"/>
        <w:spacing w:before="240" w:after="120"/>
        <w:rPr>
          <w:rFonts w:asciiTheme="majorBidi" w:hAnsiTheme="majorBidi" w:cstheme="majorBidi"/>
          <w:b/>
          <w:lang w:val="en-US"/>
        </w:rPr>
      </w:pPr>
      <w:r w:rsidRPr="00536845">
        <w:rPr>
          <w:rFonts w:asciiTheme="majorBidi" w:hAnsiTheme="majorBidi" w:cstheme="majorBidi"/>
          <w:b/>
          <w:bCs/>
        </w:rPr>
        <w:t>ITU-T Recommendations on conformance and interoperability testing</w:t>
      </w:r>
    </w:p>
    <w:p w14:paraId="0496C526" w14:textId="439952BA" w:rsidR="00A7745D" w:rsidRPr="00536845" w:rsidRDefault="00A7745D" w:rsidP="00A7745D">
      <w:pPr>
        <w:rPr>
          <w:rFonts w:asciiTheme="majorBidi" w:hAnsiTheme="majorBidi" w:cstheme="majorBidi"/>
        </w:rPr>
      </w:pPr>
      <w:r w:rsidRPr="00536845">
        <w:rPr>
          <w:rFonts w:asciiTheme="majorBidi" w:hAnsiTheme="majorBidi" w:cstheme="majorBidi"/>
        </w:rPr>
        <w:t>SG11 consented draft new Recommendation ITU-T Q.4069 (ex.Q.GDC-IoT-test) “Testing requirements and procedures for Internet of Things based green data centres”</w:t>
      </w:r>
      <w:r w:rsidR="00596EC1" w:rsidRPr="00536845">
        <w:rPr>
          <w:rFonts w:asciiTheme="majorBidi" w:hAnsiTheme="majorBidi" w:cstheme="majorBidi"/>
        </w:rPr>
        <w:t>,</w:t>
      </w:r>
      <w:r w:rsidRPr="00536845">
        <w:rPr>
          <w:rFonts w:asciiTheme="majorBidi" w:hAnsiTheme="majorBidi" w:cstheme="majorBidi"/>
        </w:rPr>
        <w:t xml:space="preserve"> which was finally approved following AAP LC in September 2022.</w:t>
      </w:r>
    </w:p>
    <w:p w14:paraId="2715FB87" w14:textId="1737F593" w:rsidR="00A7745D" w:rsidRPr="00536845" w:rsidRDefault="00A7745D" w:rsidP="00A7745D">
      <w:pPr>
        <w:rPr>
          <w:rFonts w:asciiTheme="majorBidi" w:hAnsiTheme="majorBidi" w:cstheme="majorBidi"/>
        </w:rPr>
      </w:pPr>
      <w:r w:rsidRPr="00536845">
        <w:rPr>
          <w:rFonts w:asciiTheme="majorBidi" w:hAnsiTheme="majorBidi" w:cstheme="majorBidi"/>
        </w:rPr>
        <w:t>Several new work items on testing and monitoring were started at the meeting, as follows:</w:t>
      </w:r>
    </w:p>
    <w:p w14:paraId="115F30C7" w14:textId="77777777" w:rsidR="00A7745D" w:rsidRPr="00536845" w:rsidRDefault="00A7745D" w:rsidP="00A7745D">
      <w:pPr>
        <w:numPr>
          <w:ilvl w:val="0"/>
          <w:numId w:val="22"/>
        </w:numPr>
        <w:rPr>
          <w:rFonts w:asciiTheme="majorBidi" w:hAnsiTheme="majorBidi" w:cstheme="majorBidi"/>
        </w:rPr>
      </w:pPr>
      <w:r w:rsidRPr="00536845">
        <w:rPr>
          <w:rFonts w:asciiTheme="majorBidi" w:hAnsiTheme="majorBidi" w:cstheme="majorBidi"/>
        </w:rPr>
        <w:t>Q.RI_PISRM: Requirements and reference model of resource integration and protocol independent method for source routing measurements;</w:t>
      </w:r>
    </w:p>
    <w:p w14:paraId="0BDF07C1" w14:textId="77777777" w:rsidR="00A7745D" w:rsidRPr="00536845" w:rsidRDefault="00A7745D" w:rsidP="00A7745D">
      <w:pPr>
        <w:numPr>
          <w:ilvl w:val="0"/>
          <w:numId w:val="22"/>
        </w:numPr>
        <w:rPr>
          <w:rFonts w:asciiTheme="majorBidi" w:hAnsiTheme="majorBidi" w:cstheme="majorBidi"/>
        </w:rPr>
      </w:pPr>
      <w:r w:rsidRPr="00536845">
        <w:rPr>
          <w:rFonts w:asciiTheme="majorBidi" w:hAnsiTheme="majorBidi" w:cstheme="majorBidi"/>
        </w:rPr>
        <w:lastRenderedPageBreak/>
        <w:t>TR.MPLRA: Requirements and architecture for monitoring packet loss caused by network congestion;</w:t>
      </w:r>
    </w:p>
    <w:p w14:paraId="06393934" w14:textId="77777777" w:rsidR="00A7745D" w:rsidRPr="00536845" w:rsidRDefault="00A7745D" w:rsidP="00A7745D">
      <w:pPr>
        <w:numPr>
          <w:ilvl w:val="0"/>
          <w:numId w:val="22"/>
        </w:numPr>
        <w:rPr>
          <w:rFonts w:asciiTheme="majorBidi" w:hAnsiTheme="majorBidi" w:cstheme="majorBidi"/>
        </w:rPr>
      </w:pPr>
      <w:r w:rsidRPr="00536845">
        <w:rPr>
          <w:rFonts w:asciiTheme="majorBidi" w:hAnsiTheme="majorBidi" w:cstheme="majorBidi"/>
        </w:rPr>
        <w:t>Q.Scvh-iopt: Interoperability testing between SDN and hypervisor based computing virtualization.</w:t>
      </w:r>
    </w:p>
    <w:p w14:paraId="5C543B4F" w14:textId="386ABCF2" w:rsidR="00A7745D" w:rsidRPr="00536845" w:rsidRDefault="00A7745D" w:rsidP="00A7745D">
      <w:pPr>
        <w:rPr>
          <w:rFonts w:asciiTheme="majorBidi" w:hAnsiTheme="majorBidi" w:cstheme="majorBidi"/>
        </w:rPr>
      </w:pPr>
      <w:r w:rsidRPr="00536845">
        <w:rPr>
          <w:rFonts w:asciiTheme="majorBidi" w:hAnsiTheme="majorBidi" w:cstheme="majorBidi"/>
        </w:rPr>
        <w:t>Also, SG11 discontinued one stale work item – Q.PR-MF: Methodology of performance requirements for reliable comparison of measurement results.</w:t>
      </w:r>
    </w:p>
    <w:p w14:paraId="1AEDF1C4" w14:textId="5941EBF8" w:rsidR="00613028" w:rsidRPr="00536845" w:rsidRDefault="00613028" w:rsidP="00613028">
      <w:pPr>
        <w:rPr>
          <w:rFonts w:asciiTheme="majorBidi" w:hAnsiTheme="majorBidi" w:cstheme="majorBidi"/>
          <w:lang w:val="en-US"/>
        </w:rPr>
      </w:pPr>
      <w:r w:rsidRPr="00536845">
        <w:rPr>
          <w:rFonts w:asciiTheme="majorBidi" w:hAnsiTheme="majorBidi" w:cstheme="majorBidi"/>
          <w:lang w:val="en-US"/>
        </w:rPr>
        <w:t xml:space="preserve">In total, there are </w:t>
      </w:r>
      <w:r w:rsidR="00A87222" w:rsidRPr="00536845">
        <w:rPr>
          <w:rFonts w:asciiTheme="majorBidi" w:hAnsiTheme="majorBidi" w:cstheme="majorBidi"/>
          <w:lang w:val="en-US"/>
        </w:rPr>
        <w:t>12</w:t>
      </w:r>
      <w:r w:rsidRPr="00536845">
        <w:rPr>
          <w:rFonts w:asciiTheme="majorBidi" w:hAnsiTheme="majorBidi" w:cstheme="majorBidi"/>
          <w:lang w:val="en-US"/>
        </w:rPr>
        <w:t xml:space="preserve"> ongoing work items on testing aspects.</w:t>
      </w:r>
    </w:p>
    <w:p w14:paraId="3560AF44" w14:textId="77777777" w:rsidR="00613028" w:rsidRPr="00536845" w:rsidRDefault="00613028" w:rsidP="00613028">
      <w:pPr>
        <w:snapToGrid w:val="0"/>
        <w:spacing w:before="240" w:after="120"/>
        <w:rPr>
          <w:rFonts w:asciiTheme="majorBidi" w:hAnsiTheme="majorBidi" w:cstheme="majorBidi"/>
          <w:b/>
          <w:lang w:val="en-US"/>
        </w:rPr>
      </w:pPr>
      <w:r w:rsidRPr="00536845">
        <w:rPr>
          <w:rFonts w:asciiTheme="majorBidi" w:hAnsiTheme="majorBidi" w:cstheme="majorBidi"/>
          <w:b/>
          <w:bCs/>
        </w:rPr>
        <w:t>Implementation</w:t>
      </w:r>
      <w:r w:rsidRPr="00536845">
        <w:rPr>
          <w:rFonts w:asciiTheme="majorBidi" w:hAnsiTheme="majorBidi" w:cstheme="majorBidi"/>
          <w:b/>
          <w:lang w:val="en-US"/>
        </w:rPr>
        <w:t xml:space="preserve"> of ITU C&amp;I Programme</w:t>
      </w:r>
    </w:p>
    <w:p w14:paraId="116B4D6F" w14:textId="77777777" w:rsidR="009A2120" w:rsidRPr="00536845" w:rsidRDefault="00613028" w:rsidP="00613028">
      <w:pPr>
        <w:rPr>
          <w:rFonts w:asciiTheme="majorBidi" w:hAnsiTheme="majorBidi" w:cstheme="majorBidi"/>
          <w:lang w:val="en-US"/>
        </w:rPr>
      </w:pPr>
      <w:r w:rsidRPr="00536845">
        <w:rPr>
          <w:rFonts w:asciiTheme="majorBidi" w:hAnsiTheme="majorBidi" w:cstheme="majorBidi"/>
        </w:rPr>
        <w:t>ITU</w:t>
      </w:r>
      <w:r w:rsidRPr="00536845">
        <w:rPr>
          <w:rFonts w:asciiTheme="majorBidi" w:hAnsiTheme="majorBidi" w:cstheme="majorBidi"/>
          <w:lang w:val="en-US"/>
        </w:rPr>
        <w:t>-T SG11 maintains the reference table of ITU-T Recommendations suitable for C&amp;I testing and list of pilot projects for conformity assessment against ITU-T Recommendations (</w:t>
      </w:r>
      <w:hyperlink r:id="rId16" w:history="1">
        <w:r w:rsidRPr="00536845">
          <w:rPr>
            <w:rStyle w:val="Hyperlink"/>
            <w:rFonts w:asciiTheme="majorBidi" w:hAnsiTheme="majorBidi" w:cstheme="majorBidi"/>
          </w:rPr>
          <w:t>www.itu.int/go/reference-table</w:t>
        </w:r>
      </w:hyperlink>
      <w:r w:rsidRPr="00536845">
        <w:rPr>
          <w:rFonts w:asciiTheme="majorBidi" w:hAnsiTheme="majorBidi" w:cstheme="majorBidi"/>
          <w:lang w:val="en-US"/>
        </w:rPr>
        <w:t xml:space="preserve">, </w:t>
      </w:r>
      <w:hyperlink r:id="rId17" w:history="1">
        <w:r w:rsidRPr="00536845">
          <w:rPr>
            <w:rStyle w:val="Hyperlink"/>
            <w:rFonts w:asciiTheme="majorBidi" w:hAnsiTheme="majorBidi" w:cstheme="majorBidi"/>
          </w:rPr>
          <w:t>www.itu.int/go/pilot-projects</w:t>
        </w:r>
      </w:hyperlink>
      <w:r w:rsidRPr="00536845">
        <w:rPr>
          <w:rFonts w:asciiTheme="majorBidi" w:hAnsiTheme="majorBidi" w:cstheme="majorBidi"/>
          <w:lang w:val="en-US"/>
        </w:rPr>
        <w:t xml:space="preserve">). </w:t>
      </w:r>
    </w:p>
    <w:p w14:paraId="69378E2F" w14:textId="77777777" w:rsidR="009A2120" w:rsidRPr="00536845" w:rsidRDefault="009A2120" w:rsidP="009A2120">
      <w:pPr>
        <w:rPr>
          <w:rFonts w:asciiTheme="majorBidi" w:hAnsiTheme="majorBidi" w:cstheme="majorBidi"/>
        </w:rPr>
      </w:pPr>
      <w:r w:rsidRPr="00536845">
        <w:rPr>
          <w:rFonts w:asciiTheme="majorBidi" w:hAnsiTheme="majorBidi" w:cstheme="majorBidi"/>
        </w:rPr>
        <w:t>Following inputs received from several SGs, SG11 updated the reference table of ITU-T Recommendations suitable for conformance and interoperability testing (</w:t>
      </w:r>
      <w:hyperlink r:id="rId18" w:history="1">
        <w:r w:rsidRPr="00536845">
          <w:rPr>
            <w:rStyle w:val="Hyperlink"/>
            <w:rFonts w:asciiTheme="majorBidi" w:hAnsiTheme="majorBidi" w:cstheme="majorBidi"/>
          </w:rPr>
          <w:t>SG11-TD155/GEN</w:t>
        </w:r>
      </w:hyperlink>
      <w:r w:rsidRPr="00536845">
        <w:rPr>
          <w:rFonts w:asciiTheme="majorBidi" w:hAnsiTheme="majorBidi" w:cstheme="majorBidi"/>
        </w:rPr>
        <w:t>).</w:t>
      </w:r>
    </w:p>
    <w:p w14:paraId="59308CFB" w14:textId="0B0E12F6" w:rsidR="00613028" w:rsidRPr="00536845" w:rsidRDefault="003F4C0A" w:rsidP="00613028">
      <w:pPr>
        <w:rPr>
          <w:rFonts w:asciiTheme="majorBidi" w:hAnsiTheme="majorBidi" w:cstheme="majorBidi"/>
          <w:lang w:val="en-US"/>
        </w:rPr>
      </w:pPr>
      <w:r w:rsidRPr="00536845">
        <w:rPr>
          <w:rFonts w:asciiTheme="majorBidi" w:hAnsiTheme="majorBidi" w:cstheme="majorBidi"/>
          <w:lang w:val="en-US"/>
        </w:rPr>
        <w:t>T</w:t>
      </w:r>
      <w:r w:rsidR="00613028" w:rsidRPr="00536845">
        <w:rPr>
          <w:rFonts w:asciiTheme="majorBidi" w:hAnsiTheme="majorBidi" w:cstheme="majorBidi"/>
          <w:lang w:val="en-US"/>
        </w:rPr>
        <w:t xml:space="preserve">he </w:t>
      </w:r>
      <w:hyperlink r:id="rId19" w:history="1">
        <w:r w:rsidR="00613028" w:rsidRPr="00536845">
          <w:rPr>
            <w:rStyle w:val="Hyperlink"/>
            <w:rFonts w:asciiTheme="majorBidi" w:hAnsiTheme="majorBidi" w:cstheme="majorBidi"/>
            <w:lang w:val="en-US"/>
          </w:rPr>
          <w:t>ITU C&amp;I Portal</w:t>
        </w:r>
      </w:hyperlink>
      <w:r w:rsidRPr="00536845">
        <w:rPr>
          <w:rFonts w:asciiTheme="majorBidi" w:hAnsiTheme="majorBidi" w:cstheme="majorBidi"/>
          <w:lang w:val="en-US"/>
        </w:rPr>
        <w:t xml:space="preserve"> is updated accordingly.</w:t>
      </w:r>
    </w:p>
    <w:p w14:paraId="369D6BC0"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Conformity Assessment Steering Committee (CASC)</w:t>
      </w:r>
    </w:p>
    <w:p w14:paraId="13CF8FF8" w14:textId="0249998A" w:rsidR="008C0752" w:rsidRPr="00536845" w:rsidRDefault="008C0752" w:rsidP="0005496C">
      <w:pPr>
        <w:shd w:val="clear" w:color="auto" w:fill="FFFFFF"/>
        <w:spacing w:before="0"/>
        <w:textAlignment w:val="baseline"/>
        <w:rPr>
          <w:rFonts w:asciiTheme="majorBidi" w:hAnsiTheme="majorBidi" w:cstheme="majorBidi"/>
        </w:rPr>
      </w:pPr>
      <w:r w:rsidRPr="00536845">
        <w:rPr>
          <w:rFonts w:asciiTheme="majorBidi" w:hAnsiTheme="majorBidi" w:cstheme="majorBidi"/>
        </w:rPr>
        <w:t>The fourteenth meeting of the ITU-T Conformity Assessment Steering Committee (CASC) was held on 8 July 2022 during the ITU-T SG11 meeting.</w:t>
      </w:r>
      <w:r w:rsidR="0005496C" w:rsidRPr="00536845">
        <w:rPr>
          <w:rFonts w:asciiTheme="majorBidi" w:hAnsiTheme="majorBidi" w:cstheme="majorBidi"/>
        </w:rPr>
        <w:t xml:space="preserve"> The detailed p</w:t>
      </w:r>
      <w:r w:rsidRPr="00536845">
        <w:rPr>
          <w:rFonts w:asciiTheme="majorBidi" w:hAnsiTheme="majorBidi" w:cstheme="majorBidi"/>
        </w:rPr>
        <w:t xml:space="preserve">resentation about progress on ITU Testing Laboratory (TL) recognition procedure which is based on collaboration with ILAC </w:t>
      </w:r>
      <w:r w:rsidR="0005496C" w:rsidRPr="00536845">
        <w:rPr>
          <w:rFonts w:asciiTheme="majorBidi" w:hAnsiTheme="majorBidi" w:cstheme="majorBidi"/>
        </w:rPr>
        <w:t xml:space="preserve">is available in </w:t>
      </w:r>
      <w:hyperlink r:id="rId20" w:history="1">
        <w:r w:rsidRPr="00536845">
          <w:rPr>
            <w:rStyle w:val="Hyperlink"/>
            <w:rFonts w:asciiTheme="majorBidi" w:hAnsiTheme="majorBidi" w:cstheme="majorBidi"/>
            <w:bdr w:val="none" w:sz="0" w:space="0" w:color="auto" w:frame="1"/>
          </w:rPr>
          <w:t>SG11-TD123/GEN</w:t>
        </w:r>
      </w:hyperlink>
      <w:r w:rsidRPr="00536845">
        <w:rPr>
          <w:rFonts w:asciiTheme="majorBidi" w:hAnsiTheme="majorBidi" w:cstheme="majorBidi"/>
        </w:rPr>
        <w:t>. The presentation highlights the key achievements of CASC in the last study period and describe the current TL recognition in place. The presentation also covers aspects related to recent updates made in Resolution 76 during WTSA-20.</w:t>
      </w:r>
    </w:p>
    <w:p w14:paraId="21A5AF7A" w14:textId="5F745149" w:rsidR="0060752B" w:rsidRPr="00536845" w:rsidRDefault="008C0752" w:rsidP="008C0752">
      <w:pPr>
        <w:shd w:val="clear" w:color="auto" w:fill="FFFFFF"/>
        <w:textAlignment w:val="baseline"/>
        <w:rPr>
          <w:rFonts w:asciiTheme="majorBidi" w:hAnsiTheme="majorBidi" w:cstheme="majorBidi"/>
        </w:rPr>
      </w:pPr>
      <w:r w:rsidRPr="00536845">
        <w:rPr>
          <w:rFonts w:asciiTheme="majorBidi" w:hAnsiTheme="majorBidi" w:cstheme="majorBidi"/>
        </w:rPr>
        <w:t>ILAC representative gave a presentation about ILAC-ITU collaboration (</w:t>
      </w:r>
      <w:hyperlink r:id="rId21" w:history="1">
        <w:r w:rsidRPr="00536845">
          <w:rPr>
            <w:rStyle w:val="Hyperlink"/>
            <w:rFonts w:asciiTheme="majorBidi" w:hAnsiTheme="majorBidi" w:cstheme="majorBidi"/>
            <w:bdr w:val="none" w:sz="0" w:space="0" w:color="auto" w:frame="1"/>
          </w:rPr>
          <w:t>SG11-TD144/GEN</w:t>
        </w:r>
      </w:hyperlink>
      <w:r w:rsidRPr="00536845">
        <w:rPr>
          <w:rFonts w:asciiTheme="majorBidi" w:hAnsiTheme="majorBidi" w:cstheme="majorBidi"/>
        </w:rPr>
        <w:t>). It was noted that ITU, ILAC and IAF finalized the updated MoU which among other activities includes a new TL recognition procedure.</w:t>
      </w:r>
      <w:r w:rsidR="0060752B" w:rsidRPr="00536845">
        <w:rPr>
          <w:rFonts w:asciiTheme="majorBidi" w:hAnsiTheme="majorBidi" w:cstheme="majorBidi"/>
        </w:rPr>
        <w:t xml:space="preserve"> The updated MoU was signed </w:t>
      </w:r>
      <w:r w:rsidR="009A68A9" w:rsidRPr="00536845">
        <w:rPr>
          <w:rFonts w:asciiTheme="majorBidi" w:hAnsiTheme="majorBidi" w:cstheme="majorBidi"/>
        </w:rPr>
        <w:t xml:space="preserve">among IAF, ITU and ILAC on 24 August 2022 (see </w:t>
      </w:r>
      <w:hyperlink r:id="rId22" w:history="1">
        <w:r w:rsidR="009A68A9" w:rsidRPr="00536845">
          <w:rPr>
            <w:rStyle w:val="Hyperlink"/>
            <w:rFonts w:asciiTheme="majorBidi" w:hAnsiTheme="majorBidi" w:cstheme="majorBidi"/>
          </w:rPr>
          <w:t>here</w:t>
        </w:r>
      </w:hyperlink>
      <w:r w:rsidR="009A68A9" w:rsidRPr="00536845">
        <w:rPr>
          <w:rFonts w:asciiTheme="majorBidi" w:hAnsiTheme="majorBidi" w:cstheme="majorBidi"/>
        </w:rPr>
        <w:t>).</w:t>
      </w:r>
    </w:p>
    <w:p w14:paraId="1CD2E57A" w14:textId="465E1057" w:rsidR="008C0752" w:rsidRPr="00536845" w:rsidRDefault="008C0752" w:rsidP="008C0752">
      <w:pPr>
        <w:shd w:val="clear" w:color="auto" w:fill="FFFFFF"/>
        <w:textAlignment w:val="baseline"/>
        <w:rPr>
          <w:rFonts w:asciiTheme="majorBidi" w:hAnsiTheme="majorBidi" w:cstheme="majorBidi"/>
        </w:rPr>
      </w:pPr>
      <w:r w:rsidRPr="00536845">
        <w:rPr>
          <w:rFonts w:asciiTheme="majorBidi" w:hAnsiTheme="majorBidi" w:cstheme="majorBidi"/>
        </w:rPr>
        <w:t>Also, it was noted that in order to support the ITU recognition procedure ILAC is developing its own assessment procedure to explain the operation of the set-up. The assessment procedure will be a separate standalone document of ILAC similar to the joint assessment procedure published the OIML CS. There is a plan to adopt a new ILAC procedure in 2022.</w:t>
      </w:r>
    </w:p>
    <w:p w14:paraId="61BA3EA1" w14:textId="0342225E" w:rsidR="008C0752" w:rsidRPr="00536845" w:rsidRDefault="008C0752" w:rsidP="008C0752">
      <w:pPr>
        <w:shd w:val="clear" w:color="auto" w:fill="FFFFFF"/>
        <w:textAlignment w:val="baseline"/>
        <w:rPr>
          <w:rFonts w:asciiTheme="majorBidi" w:hAnsiTheme="majorBidi" w:cstheme="majorBidi"/>
        </w:rPr>
      </w:pPr>
      <w:r w:rsidRPr="00536845">
        <w:rPr>
          <w:rFonts w:asciiTheme="majorBidi" w:hAnsiTheme="majorBidi" w:cstheme="majorBidi"/>
        </w:rPr>
        <w:t>Based on received contribution, CASC revised its ToR. Finally, the revised ToR was approved at the SG11 closing plenary on 15 July 2022. The approved text of ToR is available</w:t>
      </w:r>
      <w:r w:rsidR="000A2FDF" w:rsidRPr="00536845">
        <w:rPr>
          <w:rFonts w:asciiTheme="majorBidi" w:hAnsiTheme="majorBidi" w:cstheme="majorBidi"/>
        </w:rPr>
        <w:t xml:space="preserve"> on CASC webpage (</w:t>
      </w:r>
      <w:hyperlink r:id="rId23" w:history="1">
        <w:r w:rsidR="000A2FDF" w:rsidRPr="00536845">
          <w:rPr>
            <w:rStyle w:val="Hyperlink"/>
            <w:rFonts w:asciiTheme="majorBidi" w:hAnsiTheme="majorBidi" w:cstheme="majorBidi"/>
          </w:rPr>
          <w:t>https://itu.int/go/casc</w:t>
        </w:r>
      </w:hyperlink>
      <w:r w:rsidR="000A2FDF" w:rsidRPr="00536845">
        <w:rPr>
          <w:rFonts w:asciiTheme="majorBidi" w:hAnsiTheme="majorBidi" w:cstheme="majorBidi"/>
        </w:rPr>
        <w:t>)</w:t>
      </w:r>
      <w:r w:rsidRPr="00536845">
        <w:rPr>
          <w:rFonts w:asciiTheme="majorBidi" w:hAnsiTheme="majorBidi" w:cstheme="majorBidi"/>
        </w:rPr>
        <w:t>.</w:t>
      </w:r>
    </w:p>
    <w:p w14:paraId="41018100" w14:textId="3EDC0362" w:rsidR="008C0752" w:rsidRPr="00536845" w:rsidRDefault="008C0752" w:rsidP="008C0752">
      <w:pPr>
        <w:shd w:val="clear" w:color="auto" w:fill="FFFFFF"/>
        <w:textAlignment w:val="baseline"/>
        <w:rPr>
          <w:rFonts w:asciiTheme="majorBidi" w:hAnsiTheme="majorBidi" w:cstheme="majorBidi"/>
        </w:rPr>
      </w:pPr>
      <w:r w:rsidRPr="00536845">
        <w:rPr>
          <w:rFonts w:asciiTheme="majorBidi" w:hAnsiTheme="majorBidi" w:cstheme="majorBidi"/>
        </w:rPr>
        <w:t>Also, based on received contribution, CASC revised a guideline on Testing Laboratory recognition procedure. It was aligned with Resolution 76 of WTSA-20 and recent achievements of CASC in the previous study period. The revised Guideline was approved at the SG11 closing plenary on 15 July 2022. The approved text of the Guideline is available</w:t>
      </w:r>
      <w:r w:rsidR="00634F9A" w:rsidRPr="00536845">
        <w:rPr>
          <w:rFonts w:asciiTheme="majorBidi" w:hAnsiTheme="majorBidi" w:cstheme="majorBidi"/>
        </w:rPr>
        <w:t xml:space="preserve"> </w:t>
      </w:r>
      <w:hyperlink r:id="rId24" w:history="1">
        <w:r w:rsidR="00634F9A" w:rsidRPr="00536845">
          <w:rPr>
            <w:rStyle w:val="Hyperlink"/>
            <w:rFonts w:asciiTheme="majorBidi" w:hAnsiTheme="majorBidi" w:cstheme="majorBidi"/>
          </w:rPr>
          <w:t>here</w:t>
        </w:r>
      </w:hyperlink>
      <w:r w:rsidRPr="00536845">
        <w:rPr>
          <w:rFonts w:asciiTheme="majorBidi" w:hAnsiTheme="majorBidi" w:cstheme="majorBidi"/>
        </w:rPr>
        <w:t>.</w:t>
      </w:r>
    </w:p>
    <w:p w14:paraId="71BEC705" w14:textId="33A5E567" w:rsidR="008C0752" w:rsidRPr="00536845" w:rsidRDefault="008C0752" w:rsidP="008C0752">
      <w:pPr>
        <w:shd w:val="clear" w:color="auto" w:fill="FFFFFF"/>
        <w:textAlignment w:val="baseline"/>
        <w:rPr>
          <w:rFonts w:asciiTheme="majorBidi" w:hAnsiTheme="majorBidi" w:cstheme="majorBidi"/>
        </w:rPr>
      </w:pPr>
      <w:r w:rsidRPr="00536845">
        <w:rPr>
          <w:rFonts w:asciiTheme="majorBidi" w:hAnsiTheme="majorBidi" w:cstheme="majorBidi"/>
        </w:rPr>
        <w:t>Following the</w:t>
      </w:r>
      <w:r w:rsidR="001D36DC" w:rsidRPr="00536845">
        <w:rPr>
          <w:rFonts w:asciiTheme="majorBidi" w:hAnsiTheme="majorBidi" w:cstheme="majorBidi"/>
        </w:rPr>
        <w:t xml:space="preserve"> </w:t>
      </w:r>
      <w:hyperlink r:id="rId25" w:history="1">
        <w:r w:rsidRPr="00536845">
          <w:rPr>
            <w:rStyle w:val="Hyperlink"/>
            <w:rFonts w:asciiTheme="majorBidi" w:hAnsiTheme="majorBidi" w:cstheme="majorBidi"/>
            <w:bdr w:val="none" w:sz="0" w:space="0" w:color="auto" w:frame="1"/>
          </w:rPr>
          <w:t>TSB Circular 368</w:t>
        </w:r>
      </w:hyperlink>
      <w:r w:rsidRPr="00536845">
        <w:rPr>
          <w:rFonts w:asciiTheme="majorBidi" w:hAnsiTheme="majorBidi" w:cstheme="majorBidi"/>
        </w:rPr>
        <w:t>, TSB received several requests from TLs seeking ITU recognition. All of them were noted and TSB was asked to process applications according to the requirements indicated in the ITU-T Guideline “Testing Laboratories recognition procedure”.</w:t>
      </w:r>
    </w:p>
    <w:p w14:paraId="7C875791" w14:textId="4EDBD7CB" w:rsidR="00D41A9F" w:rsidRPr="00536845" w:rsidRDefault="00FD31AC" w:rsidP="00D41A9F">
      <w:pPr>
        <w:shd w:val="clear" w:color="auto" w:fill="FFFFFF"/>
        <w:textAlignment w:val="baseline"/>
        <w:rPr>
          <w:rFonts w:asciiTheme="majorBidi" w:hAnsiTheme="majorBidi" w:cstheme="majorBidi"/>
        </w:rPr>
      </w:pPr>
      <w:r w:rsidRPr="00536845">
        <w:rPr>
          <w:rFonts w:asciiTheme="majorBidi" w:hAnsiTheme="majorBidi" w:cstheme="majorBidi"/>
        </w:rPr>
        <w:t>Afterwards, f</w:t>
      </w:r>
      <w:r w:rsidR="00D41A9F" w:rsidRPr="00536845">
        <w:rPr>
          <w:rFonts w:asciiTheme="majorBidi" w:hAnsiTheme="majorBidi" w:cstheme="majorBidi"/>
        </w:rPr>
        <w:t>irst eight laboratories were recognized and successfully listed in ITU Testing Laboratories Database (</w:t>
      </w:r>
      <w:hyperlink r:id="rId26" w:history="1">
        <w:r w:rsidR="00D41A9F" w:rsidRPr="00536845">
          <w:rPr>
            <w:rStyle w:val="Hyperlink"/>
            <w:rFonts w:asciiTheme="majorBidi" w:hAnsiTheme="majorBidi" w:cstheme="majorBidi"/>
          </w:rPr>
          <w:t>https://itu.int/go/tldb</w:t>
        </w:r>
      </w:hyperlink>
      <w:r w:rsidR="00D41A9F" w:rsidRPr="00536845">
        <w:rPr>
          <w:rFonts w:asciiTheme="majorBidi" w:hAnsiTheme="majorBidi" w:cstheme="majorBidi"/>
        </w:rPr>
        <w:t xml:space="preserve">) in September 2022. The recognized TLs are also listed in </w:t>
      </w:r>
      <w:hyperlink r:id="rId27" w:history="1">
        <w:r w:rsidR="00D41A9F" w:rsidRPr="00536845">
          <w:rPr>
            <w:rStyle w:val="Hyperlink"/>
            <w:rFonts w:asciiTheme="majorBidi" w:hAnsiTheme="majorBidi" w:cstheme="majorBidi"/>
          </w:rPr>
          <w:t>ITU Operational Bulletin No.1253 (1.X.2022)</w:t>
        </w:r>
      </w:hyperlink>
      <w:r w:rsidR="00D41A9F" w:rsidRPr="00536845">
        <w:rPr>
          <w:rFonts w:asciiTheme="majorBidi" w:hAnsiTheme="majorBidi" w:cstheme="majorBidi"/>
        </w:rPr>
        <w:t xml:space="preserve">. See a </w:t>
      </w:r>
      <w:hyperlink r:id="rId28" w:history="1">
        <w:r w:rsidR="00D41A9F" w:rsidRPr="00536845">
          <w:rPr>
            <w:rStyle w:val="Hyperlink"/>
            <w:rFonts w:asciiTheme="majorBidi" w:hAnsiTheme="majorBidi" w:cstheme="majorBidi"/>
          </w:rPr>
          <w:t>newslog</w:t>
        </w:r>
      </w:hyperlink>
      <w:r w:rsidR="00D41A9F" w:rsidRPr="00536845">
        <w:rPr>
          <w:rFonts w:asciiTheme="majorBidi" w:hAnsiTheme="majorBidi" w:cstheme="majorBidi"/>
        </w:rPr>
        <w:t>.</w:t>
      </w:r>
    </w:p>
    <w:p w14:paraId="7E5E75FC" w14:textId="169ACDAA" w:rsidR="001D36DC" w:rsidRPr="00536845" w:rsidRDefault="00D41A9F" w:rsidP="008C0752">
      <w:pPr>
        <w:shd w:val="clear" w:color="auto" w:fill="FFFFFF"/>
        <w:textAlignment w:val="baseline"/>
        <w:rPr>
          <w:rFonts w:asciiTheme="majorBidi" w:hAnsiTheme="majorBidi" w:cstheme="majorBidi"/>
        </w:rPr>
      </w:pPr>
      <w:r w:rsidRPr="00536845">
        <w:rPr>
          <w:rFonts w:asciiTheme="majorBidi" w:hAnsiTheme="majorBidi" w:cstheme="majorBidi"/>
        </w:rPr>
        <w:t>TSB continue</w:t>
      </w:r>
      <w:r w:rsidR="008E1224" w:rsidRPr="00536845">
        <w:rPr>
          <w:rFonts w:asciiTheme="majorBidi" w:hAnsiTheme="majorBidi" w:cstheme="majorBidi"/>
        </w:rPr>
        <w:t>s</w:t>
      </w:r>
      <w:r w:rsidRPr="00536845">
        <w:rPr>
          <w:rFonts w:asciiTheme="majorBidi" w:hAnsiTheme="majorBidi" w:cstheme="majorBidi"/>
        </w:rPr>
        <w:t xml:space="preserve"> receiving applications and will proceed them accordingly.</w:t>
      </w:r>
    </w:p>
    <w:p w14:paraId="3EE60BD8" w14:textId="2C747C14" w:rsidR="008C0752" w:rsidRPr="00536845" w:rsidRDefault="00EE0F2E" w:rsidP="008C0752">
      <w:pPr>
        <w:shd w:val="clear" w:color="auto" w:fill="FFFFFF"/>
        <w:textAlignment w:val="baseline"/>
        <w:rPr>
          <w:rFonts w:asciiTheme="majorBidi" w:hAnsiTheme="majorBidi" w:cstheme="majorBidi"/>
        </w:rPr>
      </w:pPr>
      <w:r w:rsidRPr="00536845">
        <w:rPr>
          <w:rFonts w:asciiTheme="majorBidi" w:hAnsiTheme="majorBidi" w:cstheme="majorBidi"/>
        </w:rPr>
        <w:t xml:space="preserve">The ITU Testing Laboratories Database is available </w:t>
      </w:r>
      <w:r w:rsidR="008C0752" w:rsidRPr="00536845">
        <w:rPr>
          <w:rFonts w:asciiTheme="majorBidi" w:hAnsiTheme="majorBidi" w:cstheme="majorBidi"/>
        </w:rPr>
        <w:t xml:space="preserve">on </w:t>
      </w:r>
      <w:r w:rsidR="00D54BC3" w:rsidRPr="00536845">
        <w:rPr>
          <w:rFonts w:asciiTheme="majorBidi" w:hAnsiTheme="majorBidi" w:cstheme="majorBidi"/>
        </w:rPr>
        <w:t xml:space="preserve">ITU </w:t>
      </w:r>
      <w:r w:rsidR="008C0752" w:rsidRPr="00536845">
        <w:rPr>
          <w:rFonts w:asciiTheme="majorBidi" w:hAnsiTheme="majorBidi" w:cstheme="majorBidi"/>
        </w:rPr>
        <w:t>C&amp;I portal (</w:t>
      </w:r>
      <w:hyperlink r:id="rId29" w:history="1">
        <w:r w:rsidRPr="00536845">
          <w:rPr>
            <w:rStyle w:val="Hyperlink"/>
            <w:rFonts w:asciiTheme="majorBidi" w:hAnsiTheme="majorBidi" w:cstheme="majorBidi"/>
            <w:bdr w:val="none" w:sz="0" w:space="0" w:color="auto" w:frame="1"/>
          </w:rPr>
          <w:t>https://itu.int/go/citest</w:t>
        </w:r>
      </w:hyperlink>
      <w:r w:rsidR="008C0752" w:rsidRPr="00536845">
        <w:rPr>
          <w:rFonts w:asciiTheme="majorBidi" w:hAnsiTheme="majorBidi" w:cstheme="majorBidi"/>
        </w:rPr>
        <w:t>).</w:t>
      </w:r>
    </w:p>
    <w:p w14:paraId="0751BCC8" w14:textId="77777777"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lastRenderedPageBreak/>
        <w:t>Combating counterfeiting and the use of stolen ICT devices</w:t>
      </w:r>
    </w:p>
    <w:p w14:paraId="737D59C2" w14:textId="77777777" w:rsidR="0048608C" w:rsidRPr="00536845" w:rsidRDefault="0048608C" w:rsidP="0048608C">
      <w:pPr>
        <w:shd w:val="clear" w:color="auto" w:fill="FFFFFF"/>
        <w:spacing w:before="0"/>
        <w:textAlignment w:val="baseline"/>
        <w:rPr>
          <w:rFonts w:asciiTheme="majorBidi" w:eastAsia="Times New Roman" w:hAnsiTheme="majorBidi" w:cstheme="majorBidi"/>
          <w:bdr w:val="none" w:sz="0" w:space="0" w:color="auto" w:frame="1"/>
          <w:lang w:eastAsia="en-GB"/>
        </w:rPr>
      </w:pPr>
      <w:r w:rsidRPr="00536845">
        <w:rPr>
          <w:rFonts w:asciiTheme="majorBidi" w:eastAsia="Times New Roman" w:hAnsiTheme="majorBidi" w:cstheme="majorBidi"/>
          <w:lang w:eastAsia="en-GB"/>
        </w:rPr>
        <w:t>SG11 started two new work items:</w:t>
      </w:r>
    </w:p>
    <w:p w14:paraId="2AE95672" w14:textId="77777777" w:rsidR="0048608C" w:rsidRPr="00536845" w:rsidRDefault="0048608C" w:rsidP="00C67EDF">
      <w:pPr>
        <w:numPr>
          <w:ilvl w:val="0"/>
          <w:numId w:val="22"/>
        </w:numPr>
        <w:rPr>
          <w:rFonts w:asciiTheme="majorBidi" w:hAnsiTheme="majorBidi" w:cstheme="majorBidi"/>
        </w:rPr>
      </w:pPr>
      <w:r w:rsidRPr="00536845">
        <w:rPr>
          <w:rFonts w:asciiTheme="majorBidi" w:hAnsiTheme="majorBidi" w:cstheme="majorBidi"/>
        </w:rPr>
        <w:t>Q.CEIR: Technical requirement, interfaces and generic functions of CEIR;</w:t>
      </w:r>
    </w:p>
    <w:p w14:paraId="54A62DB4" w14:textId="77777777" w:rsidR="0048608C" w:rsidRPr="00536845" w:rsidRDefault="0048608C" w:rsidP="00C67EDF">
      <w:pPr>
        <w:numPr>
          <w:ilvl w:val="0"/>
          <w:numId w:val="22"/>
        </w:numPr>
        <w:rPr>
          <w:rFonts w:asciiTheme="majorBidi" w:hAnsiTheme="majorBidi" w:cstheme="majorBidi"/>
        </w:rPr>
      </w:pPr>
      <w:r w:rsidRPr="00536845">
        <w:rPr>
          <w:rFonts w:asciiTheme="majorBidi" w:hAnsiTheme="majorBidi" w:cstheme="majorBidi"/>
        </w:rPr>
        <w:t>Q.CCF-CCSD: Consumer centric framework for combating counterfeit and stolen ICT mobile devices.</w:t>
      </w:r>
    </w:p>
    <w:p w14:paraId="06342783" w14:textId="404C68C7" w:rsidR="0048608C" w:rsidRPr="00536845" w:rsidRDefault="0048608C" w:rsidP="0048608C">
      <w:pPr>
        <w:shd w:val="clear" w:color="auto" w:fill="FFFFFF"/>
        <w:spacing w:before="0"/>
        <w:textAlignment w:val="baseline"/>
        <w:rPr>
          <w:rFonts w:asciiTheme="majorBidi" w:eastAsia="Times New Roman" w:hAnsiTheme="majorBidi" w:cstheme="majorBidi"/>
          <w:lang w:eastAsia="en-GB"/>
        </w:rPr>
      </w:pPr>
      <w:r w:rsidRPr="00536845">
        <w:rPr>
          <w:rFonts w:asciiTheme="majorBidi" w:eastAsia="Times New Roman" w:hAnsiTheme="majorBidi" w:cstheme="majorBidi"/>
          <w:lang w:eastAsia="en-GB"/>
        </w:rPr>
        <w:t xml:space="preserve">SG11 progressed well on all </w:t>
      </w:r>
      <w:r w:rsidR="000C1BD3" w:rsidRPr="00536845">
        <w:rPr>
          <w:rFonts w:asciiTheme="majorBidi" w:eastAsia="Times New Roman" w:hAnsiTheme="majorBidi" w:cstheme="majorBidi"/>
          <w:lang w:eastAsia="en-GB"/>
        </w:rPr>
        <w:t xml:space="preserve">six </w:t>
      </w:r>
      <w:r w:rsidRPr="00536845">
        <w:rPr>
          <w:rFonts w:asciiTheme="majorBidi" w:eastAsia="Times New Roman" w:hAnsiTheme="majorBidi" w:cstheme="majorBidi"/>
          <w:lang w:eastAsia="en-GB"/>
        </w:rPr>
        <w:t>ongoing work items related to combating counterfeit telecommunication/ICT devices/software</w:t>
      </w:r>
      <w:r w:rsidR="000C1BD3" w:rsidRPr="00536845">
        <w:rPr>
          <w:rFonts w:asciiTheme="majorBidi" w:eastAsia="Times New Roman" w:hAnsiTheme="majorBidi" w:cstheme="majorBidi"/>
          <w:lang w:eastAsia="en-GB"/>
        </w:rPr>
        <w:t xml:space="preserve"> and stolen ICT</w:t>
      </w:r>
      <w:r w:rsidR="00C67EDF" w:rsidRPr="00536845">
        <w:rPr>
          <w:rFonts w:asciiTheme="majorBidi" w:eastAsia="Times New Roman" w:hAnsiTheme="majorBidi" w:cstheme="majorBidi"/>
          <w:lang w:eastAsia="en-GB"/>
        </w:rPr>
        <w:t xml:space="preserve"> devices</w:t>
      </w:r>
      <w:r w:rsidRPr="00536845">
        <w:rPr>
          <w:rFonts w:asciiTheme="majorBidi" w:eastAsia="Times New Roman" w:hAnsiTheme="majorBidi" w:cstheme="majorBidi"/>
          <w:lang w:eastAsia="en-GB"/>
        </w:rPr>
        <w:t>.</w:t>
      </w:r>
    </w:p>
    <w:p w14:paraId="02DC7E34" w14:textId="13F128C9"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ITU-T SG11 Workshops</w:t>
      </w:r>
      <w:r w:rsidR="00680522" w:rsidRPr="00536845">
        <w:rPr>
          <w:rFonts w:asciiTheme="majorBidi" w:hAnsiTheme="majorBidi" w:cstheme="majorBidi"/>
          <w:b/>
          <w:bCs/>
        </w:rPr>
        <w:t xml:space="preserve"> and Webinars</w:t>
      </w:r>
    </w:p>
    <w:p w14:paraId="5FE2395A" w14:textId="59D781E9" w:rsidR="00613028" w:rsidRPr="00536845" w:rsidRDefault="00BE6654" w:rsidP="00613028">
      <w:pPr>
        <w:rPr>
          <w:rFonts w:asciiTheme="majorBidi" w:eastAsia="Times New Roman" w:hAnsiTheme="majorBidi" w:cstheme="majorBidi"/>
          <w:shd w:val="clear" w:color="auto" w:fill="FFFFFF"/>
          <w:lang w:eastAsia="en-GB"/>
        </w:rPr>
      </w:pPr>
      <w:r w:rsidRPr="00536845">
        <w:rPr>
          <w:rFonts w:asciiTheme="majorBidi" w:eastAsia="Times New Roman" w:hAnsiTheme="majorBidi" w:cstheme="majorBidi"/>
          <w:shd w:val="clear" w:color="auto" w:fill="FFFFFF"/>
          <w:lang w:eastAsia="en-GB"/>
        </w:rPr>
        <w:t xml:space="preserve">SG11 continues organizing series of events related to SG11 activities on signalling security. Since January 2022, </w:t>
      </w:r>
      <w:r w:rsidR="00613028" w:rsidRPr="00536845">
        <w:rPr>
          <w:rFonts w:asciiTheme="majorBidi" w:eastAsia="Times New Roman" w:hAnsiTheme="majorBidi" w:cstheme="majorBidi"/>
          <w:shd w:val="clear" w:color="auto" w:fill="FFFFFF"/>
          <w:lang w:eastAsia="en-GB"/>
        </w:rPr>
        <w:t xml:space="preserve">the following </w:t>
      </w:r>
      <w:r w:rsidR="0013444B" w:rsidRPr="00536845">
        <w:rPr>
          <w:rFonts w:asciiTheme="majorBidi" w:eastAsia="Times New Roman" w:hAnsiTheme="majorBidi" w:cstheme="majorBidi"/>
          <w:shd w:val="clear" w:color="auto" w:fill="FFFFFF"/>
          <w:lang w:eastAsia="en-GB"/>
        </w:rPr>
        <w:t>Webinars</w:t>
      </w:r>
      <w:r w:rsidR="00613028" w:rsidRPr="00536845">
        <w:rPr>
          <w:rFonts w:asciiTheme="majorBidi" w:eastAsia="Times New Roman" w:hAnsiTheme="majorBidi" w:cstheme="majorBidi"/>
          <w:shd w:val="clear" w:color="auto" w:fill="FFFFFF"/>
          <w:lang w:eastAsia="en-GB"/>
        </w:rPr>
        <w:t xml:space="preserve"> were organized:</w:t>
      </w:r>
    </w:p>
    <w:p w14:paraId="04BF0ED6" w14:textId="77AAA32C" w:rsidR="00613028" w:rsidRPr="00536845" w:rsidRDefault="004903B8" w:rsidP="00613028">
      <w:pPr>
        <w:pStyle w:val="ListParagraph"/>
        <w:numPr>
          <w:ilvl w:val="0"/>
          <w:numId w:val="14"/>
        </w:numPr>
        <w:contextualSpacing w:val="0"/>
        <w:rPr>
          <w:rFonts w:asciiTheme="majorBidi" w:eastAsia="Times New Roman" w:hAnsiTheme="majorBidi" w:cstheme="majorBidi"/>
          <w:shd w:val="clear" w:color="auto" w:fill="FFFFFF"/>
          <w:lang w:eastAsia="en-GB"/>
        </w:rPr>
      </w:pPr>
      <w:r w:rsidRPr="00536845">
        <w:rPr>
          <w:rFonts w:asciiTheme="majorBidi" w:eastAsia="Times New Roman" w:hAnsiTheme="majorBidi" w:cstheme="majorBidi"/>
          <w:b/>
          <w:bCs/>
          <w:shd w:val="clear" w:color="auto" w:fill="FFFFFF"/>
          <w:lang w:eastAsia="en-GB"/>
        </w:rPr>
        <w:t>Webinar on "Enhancing signalling security and privacy using globally interoperable digital signatures"</w:t>
      </w:r>
      <w:r w:rsidR="00613028" w:rsidRPr="00536845">
        <w:rPr>
          <w:rFonts w:asciiTheme="majorBidi" w:eastAsia="Times New Roman" w:hAnsiTheme="majorBidi" w:cstheme="majorBidi"/>
          <w:shd w:val="clear" w:color="auto" w:fill="FFFFFF"/>
          <w:lang w:eastAsia="en-GB"/>
        </w:rPr>
        <w:t xml:space="preserve"> (virtual, </w:t>
      </w:r>
      <w:r w:rsidRPr="00536845">
        <w:rPr>
          <w:rFonts w:asciiTheme="majorBidi" w:eastAsia="Times New Roman" w:hAnsiTheme="majorBidi" w:cstheme="majorBidi"/>
          <w:shd w:val="clear" w:color="auto" w:fill="FFFFFF"/>
          <w:lang w:eastAsia="en-GB"/>
        </w:rPr>
        <w:t>16 June</w:t>
      </w:r>
      <w:r w:rsidR="00613028" w:rsidRPr="00536845">
        <w:rPr>
          <w:rFonts w:asciiTheme="majorBidi" w:eastAsia="Times New Roman" w:hAnsiTheme="majorBidi" w:cstheme="majorBidi"/>
          <w:shd w:val="clear" w:color="auto" w:fill="FFFFFF"/>
          <w:lang w:eastAsia="en-GB"/>
        </w:rPr>
        <w:t xml:space="preserve"> 202</w:t>
      </w:r>
      <w:r w:rsidRPr="00536845">
        <w:rPr>
          <w:rFonts w:asciiTheme="majorBidi" w:eastAsia="Times New Roman" w:hAnsiTheme="majorBidi" w:cstheme="majorBidi"/>
          <w:shd w:val="clear" w:color="auto" w:fill="FFFFFF"/>
          <w:lang w:eastAsia="en-GB"/>
        </w:rPr>
        <w:t>2</w:t>
      </w:r>
      <w:r w:rsidR="00613028" w:rsidRPr="00536845">
        <w:rPr>
          <w:rFonts w:asciiTheme="majorBidi" w:eastAsia="Times New Roman" w:hAnsiTheme="majorBidi" w:cstheme="majorBidi"/>
          <w:shd w:val="clear" w:color="auto" w:fill="FFFFFF"/>
          <w:lang w:eastAsia="en-GB"/>
        </w:rPr>
        <w:t xml:space="preserve">, </w:t>
      </w:r>
      <w:hyperlink r:id="rId30" w:history="1">
        <w:r w:rsidR="00F92200" w:rsidRPr="00536845">
          <w:rPr>
            <w:rStyle w:val="Hyperlink"/>
            <w:rFonts w:asciiTheme="majorBidi" w:eastAsia="Times New Roman" w:hAnsiTheme="majorBidi" w:cstheme="majorBidi"/>
            <w:shd w:val="clear" w:color="auto" w:fill="FFFFFF"/>
            <w:lang w:eastAsia="en-GB"/>
          </w:rPr>
          <w:t>https://itu.int/go/</w:t>
        </w:r>
        <w:r w:rsidR="00F92200" w:rsidRPr="00536845">
          <w:rPr>
            <w:rStyle w:val="Hyperlink"/>
            <w:rFonts w:asciiTheme="majorBidi" w:hAnsiTheme="majorBidi" w:cstheme="majorBidi"/>
          </w:rPr>
          <w:t>WB-SSP-01</w:t>
        </w:r>
      </w:hyperlink>
      <w:r w:rsidR="00613028" w:rsidRPr="00536845">
        <w:rPr>
          <w:rFonts w:asciiTheme="majorBidi" w:eastAsia="Times New Roman" w:hAnsiTheme="majorBidi" w:cstheme="majorBidi"/>
          <w:shd w:val="clear" w:color="auto" w:fill="FFFFFF"/>
          <w:lang w:eastAsia="en-GB"/>
        </w:rPr>
        <w:t>).</w:t>
      </w:r>
    </w:p>
    <w:p w14:paraId="51C7E5F3" w14:textId="72E0F51F" w:rsidR="00A33D65" w:rsidRPr="00536845" w:rsidRDefault="00A33D65" w:rsidP="00613028">
      <w:pPr>
        <w:pStyle w:val="ListParagraph"/>
        <w:contextualSpacing w:val="0"/>
        <w:rPr>
          <w:rFonts w:asciiTheme="majorBidi" w:eastAsia="Times New Roman" w:hAnsiTheme="majorBidi" w:cstheme="majorBidi"/>
          <w:shd w:val="clear" w:color="auto" w:fill="FFFFFF"/>
          <w:lang w:eastAsia="en-GB"/>
        </w:rPr>
      </w:pPr>
      <w:r w:rsidRPr="00536845">
        <w:rPr>
          <w:rFonts w:asciiTheme="majorBidi" w:eastAsia="Times New Roman" w:hAnsiTheme="majorBidi" w:cstheme="majorBidi"/>
          <w:shd w:val="clear" w:color="auto" w:fill="FFFFFF"/>
          <w:lang w:eastAsia="en-GB"/>
        </w:rPr>
        <w:t>The webinar explored the legacy and existing signalling systems and their successors. This consisted of information on signalling architectures of telecommunication networks, overview of the key signalling exchange procedures (call/SMS/USSD flows) and an outline of the vulnerabilities of existing signalling protocols. The webinar also provided a summary of ongoing ITU standardization on securing protocols to cope with potential signalling attacks on telecom operators, which expose subscribers to fraud. The implementations of relevant ITU-T Recommendations were also highlighted at the webinar.</w:t>
      </w:r>
    </w:p>
    <w:p w14:paraId="13460528" w14:textId="08C2F2D3" w:rsidR="00613028" w:rsidRPr="00536845" w:rsidRDefault="00613028" w:rsidP="00613028">
      <w:pPr>
        <w:pStyle w:val="ListParagraph"/>
        <w:contextualSpacing w:val="0"/>
        <w:rPr>
          <w:rFonts w:asciiTheme="majorBidi" w:eastAsia="Times New Roman" w:hAnsiTheme="majorBidi" w:cstheme="majorBidi"/>
          <w:shd w:val="clear" w:color="auto" w:fill="FFFFFF"/>
          <w:lang w:eastAsia="en-GB"/>
        </w:rPr>
      </w:pPr>
      <w:r w:rsidRPr="00536845">
        <w:rPr>
          <w:rFonts w:asciiTheme="majorBidi" w:eastAsia="Times New Roman" w:hAnsiTheme="majorBidi" w:cstheme="majorBidi"/>
          <w:shd w:val="clear" w:color="auto" w:fill="FFFFFF"/>
          <w:lang w:eastAsia="en-GB"/>
        </w:rPr>
        <w:t xml:space="preserve">The </w:t>
      </w:r>
      <w:r w:rsidR="0031385B" w:rsidRPr="00536845">
        <w:rPr>
          <w:rFonts w:asciiTheme="majorBidi" w:eastAsia="Times New Roman" w:hAnsiTheme="majorBidi" w:cstheme="majorBidi"/>
          <w:shd w:val="clear" w:color="auto" w:fill="FFFFFF"/>
          <w:lang w:eastAsia="en-GB"/>
        </w:rPr>
        <w:t xml:space="preserve">presentation, </w:t>
      </w:r>
      <w:r w:rsidR="00935702" w:rsidRPr="00536845">
        <w:rPr>
          <w:rFonts w:asciiTheme="majorBidi" w:eastAsia="Times New Roman" w:hAnsiTheme="majorBidi" w:cstheme="majorBidi"/>
          <w:shd w:val="clear" w:color="auto" w:fill="FFFFFF"/>
          <w:lang w:eastAsia="en-GB"/>
        </w:rPr>
        <w:t xml:space="preserve">recording as well as Q&amp;A Transcript </w:t>
      </w:r>
      <w:r w:rsidRPr="00536845">
        <w:rPr>
          <w:rFonts w:asciiTheme="majorBidi" w:eastAsia="Times New Roman" w:hAnsiTheme="majorBidi" w:cstheme="majorBidi"/>
          <w:shd w:val="clear" w:color="auto" w:fill="FFFFFF"/>
          <w:lang w:eastAsia="en-GB"/>
        </w:rPr>
        <w:t xml:space="preserve">are available at: </w:t>
      </w:r>
      <w:hyperlink r:id="rId31" w:history="1">
        <w:r w:rsidR="00935702" w:rsidRPr="00536845">
          <w:rPr>
            <w:rStyle w:val="Hyperlink"/>
            <w:rFonts w:asciiTheme="majorBidi" w:eastAsia="Times New Roman" w:hAnsiTheme="majorBidi" w:cstheme="majorBidi"/>
            <w:shd w:val="clear" w:color="auto" w:fill="FFFFFF"/>
            <w:lang w:eastAsia="en-GB"/>
          </w:rPr>
          <w:t>https://itu.int/go/</w:t>
        </w:r>
        <w:r w:rsidR="00935702" w:rsidRPr="00536845">
          <w:rPr>
            <w:rStyle w:val="Hyperlink"/>
            <w:rFonts w:asciiTheme="majorBidi" w:hAnsiTheme="majorBidi" w:cstheme="majorBidi"/>
          </w:rPr>
          <w:t>WB-SSP-01</w:t>
        </w:r>
      </w:hyperlink>
      <w:r w:rsidRPr="00536845">
        <w:rPr>
          <w:rFonts w:asciiTheme="majorBidi" w:eastAsia="Times New Roman" w:hAnsiTheme="majorBidi" w:cstheme="majorBidi"/>
          <w:shd w:val="clear" w:color="auto" w:fill="FFFFFF"/>
          <w:lang w:eastAsia="en-GB"/>
        </w:rPr>
        <w:t>.</w:t>
      </w:r>
    </w:p>
    <w:p w14:paraId="00407B72" w14:textId="30997E94" w:rsidR="00613028" w:rsidRPr="00536845" w:rsidRDefault="006B0451" w:rsidP="00613028">
      <w:pPr>
        <w:pStyle w:val="ListParagraph"/>
        <w:numPr>
          <w:ilvl w:val="0"/>
          <w:numId w:val="14"/>
        </w:numPr>
        <w:contextualSpacing w:val="0"/>
        <w:rPr>
          <w:rFonts w:asciiTheme="majorBidi" w:eastAsia="Times New Roman" w:hAnsiTheme="majorBidi" w:cstheme="majorBidi"/>
          <w:shd w:val="clear" w:color="auto" w:fill="FFFFFF"/>
          <w:lang w:eastAsia="en-GB"/>
        </w:rPr>
      </w:pPr>
      <w:r w:rsidRPr="00536845">
        <w:rPr>
          <w:rFonts w:asciiTheme="majorBidi" w:eastAsia="Times New Roman" w:hAnsiTheme="majorBidi" w:cstheme="majorBidi"/>
          <w:b/>
          <w:bCs/>
          <w:shd w:val="clear" w:color="auto" w:fill="FFFFFF"/>
          <w:lang w:eastAsia="en-GB"/>
        </w:rPr>
        <w:t>ITU Webinar Series on Signalling Security - Episode 2: on "Securing legacy telecom network services"</w:t>
      </w:r>
      <w:r w:rsidRPr="00536845">
        <w:rPr>
          <w:rFonts w:asciiTheme="majorBidi" w:eastAsia="Times New Roman" w:hAnsiTheme="majorBidi" w:cstheme="majorBidi"/>
          <w:shd w:val="clear" w:color="auto" w:fill="FFFFFF"/>
          <w:lang w:eastAsia="en-GB"/>
        </w:rPr>
        <w:t xml:space="preserve"> (virtual, 7 November 2022, </w:t>
      </w:r>
      <w:hyperlink r:id="rId32" w:history="1">
        <w:r w:rsidR="00F92200" w:rsidRPr="00536845">
          <w:rPr>
            <w:rStyle w:val="Hyperlink"/>
            <w:rFonts w:asciiTheme="majorBidi" w:eastAsia="Times New Roman" w:hAnsiTheme="majorBidi" w:cstheme="majorBidi"/>
            <w:shd w:val="clear" w:color="auto" w:fill="FFFFFF"/>
            <w:lang w:eastAsia="en-GB"/>
          </w:rPr>
          <w:t>https://itu.int/go/</w:t>
        </w:r>
        <w:r w:rsidR="00F92200" w:rsidRPr="00536845">
          <w:rPr>
            <w:rStyle w:val="Hyperlink"/>
            <w:rFonts w:asciiTheme="majorBidi" w:hAnsiTheme="majorBidi" w:cstheme="majorBidi"/>
          </w:rPr>
          <w:t>WB-SSP-02</w:t>
        </w:r>
      </w:hyperlink>
      <w:r w:rsidRPr="00536845">
        <w:rPr>
          <w:rFonts w:asciiTheme="majorBidi" w:eastAsia="Times New Roman" w:hAnsiTheme="majorBidi" w:cstheme="majorBidi"/>
          <w:shd w:val="clear" w:color="auto" w:fill="FFFFFF"/>
          <w:lang w:eastAsia="en-GB"/>
        </w:rPr>
        <w:t>)</w:t>
      </w:r>
    </w:p>
    <w:p w14:paraId="6873317D" w14:textId="77777777" w:rsidR="0031385B" w:rsidRPr="00536845" w:rsidRDefault="0031385B" w:rsidP="0031385B">
      <w:pPr>
        <w:pStyle w:val="ListParagraph"/>
        <w:contextualSpacing w:val="0"/>
        <w:rPr>
          <w:rFonts w:asciiTheme="majorBidi" w:eastAsia="Times New Roman" w:hAnsiTheme="majorBidi" w:cstheme="majorBidi"/>
          <w:shd w:val="clear" w:color="auto" w:fill="FFFFFF"/>
          <w:lang w:eastAsia="en-GB"/>
        </w:rPr>
      </w:pPr>
      <w:r w:rsidRPr="00536845">
        <w:rPr>
          <w:rFonts w:asciiTheme="majorBidi" w:eastAsia="Times New Roman" w:hAnsiTheme="majorBidi" w:cstheme="majorBidi"/>
          <w:shd w:val="clear" w:color="auto" w:fill="FFFFFF"/>
          <w:lang w:eastAsia="en-GB"/>
        </w:rPr>
        <w:t>Legacy telecom networks pose a major security issue for their subscribers and cannot be shut-down due to the difficulties of deploying modern telecom networks, especially in rural areas and in developing countries. Telecom operators prefer to allocate their budget to providing advanced services which generate revenue, then to securing legacy networks, which are used by lower income subscribers.</w:t>
      </w:r>
    </w:p>
    <w:p w14:paraId="6FEA1C7C" w14:textId="69061EB0" w:rsidR="00613028" w:rsidRPr="00536845" w:rsidRDefault="0031385B" w:rsidP="0031385B">
      <w:pPr>
        <w:pStyle w:val="ListParagraph"/>
        <w:contextualSpacing w:val="0"/>
        <w:rPr>
          <w:rFonts w:asciiTheme="majorBidi" w:eastAsia="Times New Roman" w:hAnsiTheme="majorBidi" w:cstheme="majorBidi"/>
          <w:shd w:val="clear" w:color="auto" w:fill="FFFFFF"/>
          <w:lang w:eastAsia="en-GB"/>
        </w:rPr>
      </w:pPr>
      <w:r w:rsidRPr="00536845">
        <w:rPr>
          <w:rFonts w:asciiTheme="majorBidi" w:eastAsia="Times New Roman" w:hAnsiTheme="majorBidi" w:cstheme="majorBidi"/>
          <w:shd w:val="clear" w:color="auto" w:fill="FFFFFF"/>
          <w:lang w:eastAsia="en-GB"/>
        </w:rPr>
        <w:t>This webinar provide</w:t>
      </w:r>
      <w:r w:rsidR="00210DCF" w:rsidRPr="00536845">
        <w:rPr>
          <w:rFonts w:asciiTheme="majorBidi" w:eastAsia="Times New Roman" w:hAnsiTheme="majorBidi" w:cstheme="majorBidi"/>
          <w:shd w:val="clear" w:color="auto" w:fill="FFFFFF"/>
          <w:lang w:eastAsia="en-GB"/>
        </w:rPr>
        <w:t>d</w:t>
      </w:r>
      <w:r w:rsidRPr="00536845">
        <w:rPr>
          <w:rFonts w:asciiTheme="majorBidi" w:eastAsia="Times New Roman" w:hAnsiTheme="majorBidi" w:cstheme="majorBidi"/>
          <w:shd w:val="clear" w:color="auto" w:fill="FFFFFF"/>
          <w:lang w:eastAsia="en-GB"/>
        </w:rPr>
        <w:t xml:space="preserve"> a summary of legacy telecom networks security approaches which do not depend on the </w:t>
      </w:r>
      <w:r w:rsidR="005B6437" w:rsidRPr="00536845">
        <w:rPr>
          <w:rFonts w:asciiTheme="majorBidi" w:eastAsia="Times New Roman" w:hAnsiTheme="majorBidi" w:cstheme="majorBidi"/>
          <w:shd w:val="clear" w:color="auto" w:fill="FFFFFF"/>
          <w:lang w:eastAsia="en-GB"/>
        </w:rPr>
        <w:t>d</w:t>
      </w:r>
      <w:r w:rsidRPr="00536845">
        <w:rPr>
          <w:rFonts w:asciiTheme="majorBidi" w:eastAsia="Times New Roman" w:hAnsiTheme="majorBidi" w:cstheme="majorBidi"/>
          <w:shd w:val="clear" w:color="auto" w:fill="FFFFFF"/>
          <w:lang w:eastAsia="en-GB"/>
        </w:rPr>
        <w:t>eployment of new and expensive equipment, but rather on implementing best practices which help to secure the legacy network services still in use, to cope with potential signalling attacks on telecom operators.</w:t>
      </w:r>
    </w:p>
    <w:p w14:paraId="0353C48D" w14:textId="3B5BF166" w:rsidR="00613028" w:rsidRPr="00536845" w:rsidRDefault="0031385B" w:rsidP="00613028">
      <w:pPr>
        <w:pStyle w:val="ListParagraph"/>
        <w:contextualSpacing w:val="0"/>
        <w:rPr>
          <w:rFonts w:asciiTheme="majorBidi" w:eastAsia="Times New Roman" w:hAnsiTheme="majorBidi" w:cstheme="majorBidi"/>
          <w:shd w:val="clear" w:color="auto" w:fill="FFFFFF"/>
          <w:lang w:eastAsia="en-GB"/>
        </w:rPr>
      </w:pPr>
      <w:r w:rsidRPr="00536845">
        <w:rPr>
          <w:rFonts w:asciiTheme="majorBidi" w:eastAsia="Times New Roman" w:hAnsiTheme="majorBidi" w:cstheme="majorBidi"/>
          <w:shd w:val="clear" w:color="auto" w:fill="FFFFFF"/>
          <w:lang w:eastAsia="en-GB"/>
        </w:rPr>
        <w:t xml:space="preserve">All material </w:t>
      </w:r>
      <w:r w:rsidR="005B6437" w:rsidRPr="00536845">
        <w:rPr>
          <w:rFonts w:asciiTheme="majorBidi" w:eastAsia="Times New Roman" w:hAnsiTheme="majorBidi" w:cstheme="majorBidi"/>
          <w:shd w:val="clear" w:color="auto" w:fill="FFFFFF"/>
          <w:lang w:eastAsia="en-GB"/>
        </w:rPr>
        <w:t>are</w:t>
      </w:r>
      <w:r w:rsidR="00D04A61" w:rsidRPr="00536845">
        <w:rPr>
          <w:rFonts w:asciiTheme="majorBidi" w:eastAsia="Times New Roman" w:hAnsiTheme="majorBidi" w:cstheme="majorBidi"/>
          <w:shd w:val="clear" w:color="auto" w:fill="FFFFFF"/>
          <w:lang w:eastAsia="en-GB"/>
        </w:rPr>
        <w:t xml:space="preserve"> available </w:t>
      </w:r>
      <w:r w:rsidRPr="00536845">
        <w:rPr>
          <w:rFonts w:asciiTheme="majorBidi" w:eastAsia="Times New Roman" w:hAnsiTheme="majorBidi" w:cstheme="majorBidi"/>
          <w:shd w:val="clear" w:color="auto" w:fill="FFFFFF"/>
          <w:lang w:eastAsia="en-GB"/>
        </w:rPr>
        <w:t xml:space="preserve">at: </w:t>
      </w:r>
      <w:hyperlink r:id="rId33" w:history="1">
        <w:r w:rsidRPr="00536845">
          <w:rPr>
            <w:rStyle w:val="Hyperlink"/>
            <w:rFonts w:asciiTheme="majorBidi" w:eastAsia="Times New Roman" w:hAnsiTheme="majorBidi" w:cstheme="majorBidi"/>
            <w:shd w:val="clear" w:color="auto" w:fill="FFFFFF"/>
            <w:lang w:eastAsia="en-GB"/>
          </w:rPr>
          <w:t>https://itu.int/go/</w:t>
        </w:r>
        <w:r w:rsidRPr="00536845">
          <w:rPr>
            <w:rStyle w:val="Hyperlink"/>
            <w:rFonts w:asciiTheme="majorBidi" w:hAnsiTheme="majorBidi" w:cstheme="majorBidi"/>
          </w:rPr>
          <w:t>WB-SSP-02</w:t>
        </w:r>
      </w:hyperlink>
      <w:r w:rsidRPr="00536845">
        <w:rPr>
          <w:rFonts w:asciiTheme="majorBidi" w:eastAsia="Times New Roman" w:hAnsiTheme="majorBidi" w:cstheme="majorBidi"/>
          <w:shd w:val="clear" w:color="auto" w:fill="FFFFFF"/>
          <w:lang w:eastAsia="en-GB"/>
        </w:rPr>
        <w:t>.</w:t>
      </w:r>
    </w:p>
    <w:p w14:paraId="3FA8004F" w14:textId="77777777" w:rsidR="00613028" w:rsidRPr="00536845" w:rsidRDefault="00613028" w:rsidP="00613028">
      <w:pPr>
        <w:pStyle w:val="ListParagraph"/>
        <w:keepNext/>
        <w:keepLines/>
        <w:numPr>
          <w:ilvl w:val="0"/>
          <w:numId w:val="13"/>
        </w:numPr>
        <w:snapToGrid w:val="0"/>
        <w:spacing w:before="360" w:after="120"/>
        <w:ind w:left="709" w:hanging="709"/>
        <w:contextualSpacing w:val="0"/>
        <w:rPr>
          <w:rFonts w:asciiTheme="majorBidi" w:hAnsiTheme="majorBidi" w:cstheme="majorBidi"/>
          <w:b/>
        </w:rPr>
      </w:pPr>
      <w:r w:rsidRPr="00536845">
        <w:rPr>
          <w:rFonts w:asciiTheme="majorBidi" w:hAnsiTheme="majorBidi" w:cstheme="majorBidi"/>
          <w:b/>
        </w:rPr>
        <w:t>ITU-T Focus Group on Testbeds Federations for IMT-2020 and beyond (FG-TBFxG)</w:t>
      </w:r>
    </w:p>
    <w:p w14:paraId="1418E63C" w14:textId="57DE5A7A" w:rsidR="005E06E1" w:rsidRPr="00536845" w:rsidRDefault="005E06E1" w:rsidP="005E06E1">
      <w:pPr>
        <w:shd w:val="clear" w:color="auto" w:fill="FFFFFF"/>
        <w:spacing w:before="0"/>
        <w:textAlignment w:val="baseline"/>
        <w:rPr>
          <w:rFonts w:asciiTheme="majorBidi" w:hAnsiTheme="majorBidi" w:cstheme="majorBidi"/>
          <w:lang w:eastAsia="en-GB"/>
        </w:rPr>
      </w:pPr>
      <w:r w:rsidRPr="00536845">
        <w:rPr>
          <w:rFonts w:asciiTheme="majorBidi" w:hAnsiTheme="majorBidi" w:cstheme="majorBidi"/>
        </w:rPr>
        <w:t xml:space="preserve">Following establishment of the ITU-T Focus Group on Testbeds Federations for IMT-2020 and beyond (FG-TBFxG) in December 2021, FG-TBFxG conducted two meetings in </w:t>
      </w:r>
      <w:r w:rsidR="007822DC" w:rsidRPr="00536845">
        <w:rPr>
          <w:rFonts w:asciiTheme="majorBidi" w:hAnsiTheme="majorBidi" w:cstheme="majorBidi"/>
        </w:rPr>
        <w:t>April and July 2022</w:t>
      </w:r>
      <w:r w:rsidRPr="00536845">
        <w:rPr>
          <w:rFonts w:asciiTheme="majorBidi" w:hAnsiTheme="majorBidi" w:cstheme="majorBidi"/>
        </w:rPr>
        <w:t>.</w:t>
      </w:r>
    </w:p>
    <w:p w14:paraId="1A4554A1" w14:textId="77777777" w:rsidR="005E06E1" w:rsidRPr="00536845" w:rsidRDefault="005E06E1" w:rsidP="005E06E1">
      <w:pPr>
        <w:shd w:val="clear" w:color="auto" w:fill="FFFFFF"/>
        <w:textAlignment w:val="baseline"/>
        <w:rPr>
          <w:rFonts w:asciiTheme="majorBidi" w:hAnsiTheme="majorBidi" w:cstheme="majorBidi"/>
          <w:bdr w:val="none" w:sz="0" w:space="0" w:color="auto" w:frame="1"/>
        </w:rPr>
      </w:pPr>
      <w:r w:rsidRPr="00536845">
        <w:rPr>
          <w:rFonts w:asciiTheme="majorBidi" w:hAnsiTheme="majorBidi" w:cstheme="majorBidi"/>
        </w:rPr>
        <w:t>Among achieved results:</w:t>
      </w:r>
    </w:p>
    <w:p w14:paraId="70CC6D3E" w14:textId="2B7539EC" w:rsidR="005E06E1" w:rsidRPr="00536845" w:rsidRDefault="005E06E1" w:rsidP="005E06E1">
      <w:pPr>
        <w:numPr>
          <w:ilvl w:val="0"/>
          <w:numId w:val="26"/>
        </w:numPr>
        <w:shd w:val="clear" w:color="auto" w:fill="FFFFFF"/>
        <w:spacing w:before="0"/>
        <w:textAlignment w:val="baseline"/>
        <w:rPr>
          <w:rFonts w:asciiTheme="majorBidi" w:hAnsiTheme="majorBidi" w:cstheme="majorBidi"/>
          <w:bdr w:val="none" w:sz="0" w:space="0" w:color="auto" w:frame="1"/>
        </w:rPr>
      </w:pPr>
      <w:r w:rsidRPr="00536845">
        <w:rPr>
          <w:rFonts w:asciiTheme="majorBidi" w:hAnsiTheme="majorBidi" w:cstheme="majorBidi"/>
          <w:bdr w:val="none" w:sz="0" w:space="0" w:color="auto" w:frame="1"/>
        </w:rPr>
        <w:t>FG started 11 work items</w:t>
      </w:r>
      <w:r w:rsidR="0080205D" w:rsidRPr="00536845">
        <w:rPr>
          <w:rFonts w:asciiTheme="majorBidi" w:hAnsiTheme="majorBidi" w:cstheme="majorBidi"/>
          <w:bdr w:val="none" w:sz="0" w:space="0" w:color="auto" w:frame="1"/>
        </w:rPr>
        <w:t xml:space="preserve"> (</w:t>
      </w:r>
      <w:hyperlink r:id="rId34" w:history="1">
        <w:r w:rsidR="0080205D" w:rsidRPr="00536845">
          <w:rPr>
            <w:rStyle w:val="Hyperlink"/>
            <w:rFonts w:asciiTheme="majorBidi" w:hAnsiTheme="majorBidi" w:cstheme="majorBidi"/>
            <w:bdr w:val="none" w:sz="0" w:space="0" w:color="auto" w:frame="1"/>
          </w:rPr>
          <w:t>work plan</w:t>
        </w:r>
      </w:hyperlink>
      <w:r w:rsidR="00D16B98" w:rsidRPr="00536845">
        <w:rPr>
          <w:rFonts w:asciiTheme="majorBidi" w:hAnsiTheme="majorBidi" w:cstheme="majorBidi"/>
          <w:bdr w:val="none" w:sz="0" w:space="0" w:color="auto" w:frame="1"/>
        </w:rPr>
        <w:t>, as of 21 July 2022</w:t>
      </w:r>
      <w:r w:rsidR="0080205D" w:rsidRPr="00536845">
        <w:rPr>
          <w:rFonts w:asciiTheme="majorBidi" w:hAnsiTheme="majorBidi" w:cstheme="majorBidi"/>
          <w:bdr w:val="none" w:sz="0" w:space="0" w:color="auto" w:frame="1"/>
        </w:rPr>
        <w:t>)</w:t>
      </w:r>
      <w:r w:rsidRPr="00536845">
        <w:rPr>
          <w:rFonts w:asciiTheme="majorBidi" w:hAnsiTheme="majorBidi" w:cstheme="majorBidi"/>
          <w:bdr w:val="none" w:sz="0" w:space="0" w:color="auto" w:frame="1"/>
        </w:rPr>
        <w:t>;</w:t>
      </w:r>
    </w:p>
    <w:p w14:paraId="6D87CBAC" w14:textId="77777777" w:rsidR="005E06E1" w:rsidRPr="00536845" w:rsidRDefault="005E06E1" w:rsidP="005E06E1">
      <w:pPr>
        <w:numPr>
          <w:ilvl w:val="0"/>
          <w:numId w:val="26"/>
        </w:numPr>
        <w:shd w:val="clear" w:color="auto" w:fill="FFFFFF"/>
        <w:spacing w:before="0"/>
        <w:textAlignment w:val="baseline"/>
        <w:rPr>
          <w:rFonts w:asciiTheme="majorBidi" w:hAnsiTheme="majorBidi" w:cstheme="majorBidi"/>
          <w:bdr w:val="none" w:sz="0" w:space="0" w:color="auto" w:frame="1"/>
        </w:rPr>
      </w:pPr>
      <w:r w:rsidRPr="00536845">
        <w:rPr>
          <w:rFonts w:asciiTheme="majorBidi" w:hAnsiTheme="majorBidi" w:cstheme="majorBidi"/>
          <w:bdr w:val="none" w:sz="0" w:space="0" w:color="auto" w:frame="1"/>
        </w:rPr>
        <w:t>Appointed 5 additional Vice-chairmen;</w:t>
      </w:r>
    </w:p>
    <w:p w14:paraId="0D9D71E9" w14:textId="77777777" w:rsidR="005E06E1" w:rsidRPr="00536845" w:rsidRDefault="005E06E1" w:rsidP="005E06E1">
      <w:pPr>
        <w:numPr>
          <w:ilvl w:val="0"/>
          <w:numId w:val="26"/>
        </w:numPr>
        <w:shd w:val="clear" w:color="auto" w:fill="FFFFFF"/>
        <w:spacing w:before="0"/>
        <w:textAlignment w:val="baseline"/>
        <w:rPr>
          <w:rFonts w:asciiTheme="majorBidi" w:hAnsiTheme="majorBidi" w:cstheme="majorBidi"/>
          <w:bdr w:val="none" w:sz="0" w:space="0" w:color="auto" w:frame="1"/>
        </w:rPr>
      </w:pPr>
      <w:r w:rsidRPr="00536845">
        <w:rPr>
          <w:rFonts w:asciiTheme="majorBidi" w:hAnsiTheme="majorBidi" w:cstheme="majorBidi"/>
          <w:bdr w:val="none" w:sz="0" w:space="0" w:color="auto" w:frame="1"/>
        </w:rPr>
        <w:t>Conducted 6 interim WGs e-meetings;</w:t>
      </w:r>
    </w:p>
    <w:p w14:paraId="6C27A4D3" w14:textId="0265772F" w:rsidR="005E06E1" w:rsidRPr="00536845" w:rsidRDefault="005E06E1" w:rsidP="005E06E1">
      <w:pPr>
        <w:numPr>
          <w:ilvl w:val="0"/>
          <w:numId w:val="26"/>
        </w:numPr>
        <w:shd w:val="clear" w:color="auto" w:fill="FFFFFF"/>
        <w:spacing w:before="0"/>
        <w:textAlignment w:val="baseline"/>
        <w:rPr>
          <w:rFonts w:asciiTheme="majorBidi" w:hAnsiTheme="majorBidi" w:cstheme="majorBidi"/>
          <w:bdr w:val="none" w:sz="0" w:space="0" w:color="auto" w:frame="1"/>
        </w:rPr>
      </w:pPr>
      <w:r w:rsidRPr="00536845">
        <w:rPr>
          <w:rFonts w:asciiTheme="majorBidi" w:hAnsiTheme="majorBidi" w:cstheme="majorBidi"/>
          <w:bdr w:val="none" w:sz="0" w:space="0" w:color="auto" w:frame="1"/>
        </w:rPr>
        <w:t>Initiated a call for</w:t>
      </w:r>
      <w:r w:rsidR="007822DC" w:rsidRPr="00536845">
        <w:rPr>
          <w:rFonts w:asciiTheme="majorBidi" w:hAnsiTheme="majorBidi" w:cstheme="majorBidi"/>
          <w:bdr w:val="none" w:sz="0" w:space="0" w:color="auto" w:frame="1"/>
        </w:rPr>
        <w:t xml:space="preserve"> </w:t>
      </w:r>
      <w:r w:rsidRPr="00536845">
        <w:rPr>
          <w:rFonts w:asciiTheme="majorBidi" w:hAnsiTheme="majorBidi" w:cstheme="majorBidi"/>
          <w:bdr w:val="none" w:sz="0" w:space="0" w:color="auto" w:frame="1"/>
        </w:rPr>
        <w:t>use cases on federated testbeds.</w:t>
      </w:r>
    </w:p>
    <w:p w14:paraId="47EB20CC" w14:textId="0FF31864" w:rsidR="005E06E1" w:rsidRPr="00536845" w:rsidRDefault="005E06E1" w:rsidP="005E06E1">
      <w:pPr>
        <w:shd w:val="clear" w:color="auto" w:fill="FFFFFF"/>
        <w:tabs>
          <w:tab w:val="left" w:pos="720"/>
        </w:tabs>
        <w:textAlignment w:val="baseline"/>
        <w:rPr>
          <w:rFonts w:asciiTheme="majorBidi" w:hAnsiTheme="majorBidi" w:cstheme="majorBidi"/>
        </w:rPr>
      </w:pPr>
      <w:r w:rsidRPr="00536845">
        <w:rPr>
          <w:rFonts w:asciiTheme="majorBidi" w:hAnsiTheme="majorBidi" w:cstheme="majorBidi"/>
        </w:rPr>
        <w:t xml:space="preserve">The </w:t>
      </w:r>
      <w:r w:rsidR="007822DC" w:rsidRPr="00536845">
        <w:rPr>
          <w:rFonts w:asciiTheme="majorBidi" w:hAnsiTheme="majorBidi" w:cstheme="majorBidi"/>
        </w:rPr>
        <w:t xml:space="preserve">third </w:t>
      </w:r>
      <w:r w:rsidRPr="00536845">
        <w:rPr>
          <w:rFonts w:asciiTheme="majorBidi" w:hAnsiTheme="majorBidi" w:cstheme="majorBidi"/>
        </w:rPr>
        <w:t xml:space="preserve">FG-TBFxG meeting </w:t>
      </w:r>
      <w:r w:rsidR="007822DC" w:rsidRPr="00536845">
        <w:rPr>
          <w:rFonts w:asciiTheme="majorBidi" w:hAnsiTheme="majorBidi" w:cstheme="majorBidi"/>
        </w:rPr>
        <w:t xml:space="preserve">is </w:t>
      </w:r>
      <w:r w:rsidR="00E76050" w:rsidRPr="00536845">
        <w:rPr>
          <w:rFonts w:asciiTheme="majorBidi" w:hAnsiTheme="majorBidi" w:cstheme="majorBidi"/>
        </w:rPr>
        <w:t xml:space="preserve">to be held </w:t>
      </w:r>
      <w:r w:rsidRPr="00536845">
        <w:rPr>
          <w:rFonts w:asciiTheme="majorBidi" w:hAnsiTheme="majorBidi" w:cstheme="majorBidi"/>
        </w:rPr>
        <w:t xml:space="preserve">fully virtually from </w:t>
      </w:r>
      <w:r w:rsidR="007822DC" w:rsidRPr="00536845">
        <w:rPr>
          <w:rFonts w:asciiTheme="majorBidi" w:hAnsiTheme="majorBidi" w:cstheme="majorBidi"/>
        </w:rPr>
        <w:t>14</w:t>
      </w:r>
      <w:r w:rsidR="00596EC1" w:rsidRPr="00536845">
        <w:rPr>
          <w:rFonts w:asciiTheme="majorBidi" w:hAnsiTheme="majorBidi" w:cstheme="majorBidi"/>
        </w:rPr>
        <w:t xml:space="preserve"> to </w:t>
      </w:r>
      <w:r w:rsidR="007822DC" w:rsidRPr="00536845">
        <w:rPr>
          <w:rFonts w:asciiTheme="majorBidi" w:hAnsiTheme="majorBidi" w:cstheme="majorBidi"/>
        </w:rPr>
        <w:t>16 November</w:t>
      </w:r>
      <w:r w:rsidRPr="00536845">
        <w:rPr>
          <w:rFonts w:asciiTheme="majorBidi" w:hAnsiTheme="majorBidi" w:cstheme="majorBidi"/>
        </w:rPr>
        <w:t xml:space="preserve"> 2022.</w:t>
      </w:r>
    </w:p>
    <w:p w14:paraId="2D204674" w14:textId="545DDF04" w:rsidR="00613028" w:rsidRPr="00536845" w:rsidRDefault="00613028" w:rsidP="00613028">
      <w:pPr>
        <w:rPr>
          <w:rFonts w:asciiTheme="majorBidi" w:hAnsiTheme="majorBidi" w:cstheme="majorBidi"/>
          <w:bCs/>
          <w:shd w:val="clear" w:color="auto" w:fill="FFFFFF"/>
          <w:lang w:eastAsia="en-GB"/>
        </w:rPr>
      </w:pPr>
      <w:r w:rsidRPr="00536845">
        <w:rPr>
          <w:rFonts w:asciiTheme="majorBidi" w:hAnsiTheme="majorBidi" w:cstheme="majorBidi"/>
          <w:bCs/>
          <w:shd w:val="clear" w:color="auto" w:fill="FFFFFF"/>
          <w:lang w:eastAsia="en-GB"/>
        </w:rPr>
        <w:lastRenderedPageBreak/>
        <w:t>All interested parties are encouraged to subscribe to the Focus Group mailing list (</w:t>
      </w:r>
      <w:hyperlink r:id="rId35" w:history="1">
        <w:r w:rsidRPr="00536845">
          <w:rPr>
            <w:rStyle w:val="Hyperlink"/>
            <w:rFonts w:asciiTheme="majorBidi" w:hAnsiTheme="majorBidi" w:cstheme="majorBidi"/>
            <w:bCs/>
            <w:shd w:val="clear" w:color="auto" w:fill="FFFFFF"/>
            <w:lang w:eastAsia="en-GB"/>
          </w:rPr>
          <w:t>fgtbf@lists.itu.int</w:t>
        </w:r>
      </w:hyperlink>
      <w:r w:rsidRPr="00536845">
        <w:rPr>
          <w:rFonts w:asciiTheme="majorBidi" w:hAnsiTheme="majorBidi" w:cstheme="majorBidi"/>
          <w:bCs/>
          <w:shd w:val="clear" w:color="auto" w:fill="FFFFFF"/>
          <w:lang w:eastAsia="en-GB"/>
        </w:rPr>
        <w:t xml:space="preserve">) </w:t>
      </w:r>
      <w:hyperlink r:id="rId36" w:anchor="/Mailing" w:history="1">
        <w:r w:rsidRPr="00536845">
          <w:rPr>
            <w:rStyle w:val="Hyperlink"/>
            <w:rFonts w:asciiTheme="majorBidi" w:hAnsiTheme="majorBidi" w:cstheme="majorBidi"/>
            <w:bCs/>
            <w:shd w:val="clear" w:color="auto" w:fill="FFFFFF"/>
            <w:lang w:eastAsia="en-GB"/>
          </w:rPr>
          <w:t>here</w:t>
        </w:r>
      </w:hyperlink>
      <w:r w:rsidRPr="00536845">
        <w:rPr>
          <w:rFonts w:asciiTheme="majorBidi" w:hAnsiTheme="majorBidi" w:cstheme="majorBidi"/>
          <w:bCs/>
          <w:shd w:val="clear" w:color="auto" w:fill="FFFFFF"/>
          <w:lang w:eastAsia="en-GB"/>
        </w:rPr>
        <w:t xml:space="preserve"> (see instructions </w:t>
      </w:r>
      <w:hyperlink r:id="rId37" w:history="1">
        <w:r w:rsidRPr="00536845">
          <w:rPr>
            <w:rStyle w:val="Hyperlink"/>
            <w:rFonts w:asciiTheme="majorBidi" w:hAnsiTheme="majorBidi" w:cstheme="majorBidi"/>
            <w:bCs/>
            <w:shd w:val="clear" w:color="auto" w:fill="FFFFFF"/>
            <w:lang w:eastAsia="en-GB"/>
          </w:rPr>
          <w:t>here</w:t>
        </w:r>
      </w:hyperlink>
      <w:r w:rsidRPr="00536845">
        <w:rPr>
          <w:rFonts w:asciiTheme="majorBidi" w:hAnsiTheme="majorBidi" w:cstheme="majorBidi"/>
          <w:bCs/>
          <w:shd w:val="clear" w:color="auto" w:fill="FFFFFF"/>
          <w:lang w:eastAsia="en-GB"/>
        </w:rPr>
        <w:t>).</w:t>
      </w:r>
    </w:p>
    <w:p w14:paraId="4A3B89C3" w14:textId="237F4FB3" w:rsidR="00613028" w:rsidRPr="00536845" w:rsidRDefault="00613028" w:rsidP="00613028">
      <w:pPr>
        <w:rPr>
          <w:rFonts w:asciiTheme="majorBidi" w:hAnsiTheme="majorBidi" w:cstheme="majorBidi"/>
          <w:bCs/>
        </w:rPr>
      </w:pPr>
      <w:r w:rsidRPr="00536845">
        <w:rPr>
          <w:rFonts w:asciiTheme="majorBidi" w:hAnsiTheme="majorBidi" w:cstheme="majorBidi"/>
          <w:bCs/>
        </w:rPr>
        <w:t xml:space="preserve">More </w:t>
      </w:r>
      <w:r w:rsidRPr="00536845">
        <w:rPr>
          <w:rFonts w:asciiTheme="majorBidi" w:hAnsiTheme="majorBidi" w:cstheme="majorBidi"/>
          <w:color w:val="000000"/>
          <w:lang w:val="en-US"/>
        </w:rPr>
        <w:t>details</w:t>
      </w:r>
      <w:r w:rsidRPr="00536845">
        <w:rPr>
          <w:rFonts w:asciiTheme="majorBidi" w:hAnsiTheme="majorBidi" w:cstheme="majorBidi"/>
          <w:bCs/>
        </w:rPr>
        <w:t xml:space="preserve"> are available on the Focus Group webpage at: </w:t>
      </w:r>
      <w:hyperlink r:id="rId38" w:history="1">
        <w:r w:rsidR="00DB2799" w:rsidRPr="00536845">
          <w:rPr>
            <w:rStyle w:val="Hyperlink"/>
            <w:rFonts w:asciiTheme="majorBidi" w:hAnsiTheme="majorBidi" w:cstheme="majorBidi"/>
            <w:bCs/>
          </w:rPr>
          <w:t>https://itu.int/go/fgtbf</w:t>
        </w:r>
      </w:hyperlink>
      <w:r w:rsidRPr="00536845">
        <w:rPr>
          <w:rFonts w:asciiTheme="majorBidi" w:hAnsiTheme="majorBidi" w:cstheme="majorBidi"/>
          <w:bCs/>
        </w:rPr>
        <w:t>.</w:t>
      </w:r>
    </w:p>
    <w:p w14:paraId="6920CB77" w14:textId="77777777"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rPr>
      </w:pPr>
      <w:r w:rsidRPr="00536845">
        <w:rPr>
          <w:rFonts w:asciiTheme="majorBidi" w:hAnsiTheme="majorBidi" w:cstheme="majorBidi"/>
          <w:b/>
        </w:rPr>
        <w:t>SG11 Regional Groups</w:t>
      </w:r>
    </w:p>
    <w:p w14:paraId="73A43318" w14:textId="31F9C76C" w:rsidR="00CF4731" w:rsidRPr="00536845" w:rsidRDefault="00CF4731" w:rsidP="00613028">
      <w:pPr>
        <w:rPr>
          <w:rFonts w:asciiTheme="majorBidi" w:hAnsiTheme="majorBidi" w:cstheme="majorBidi"/>
        </w:rPr>
      </w:pPr>
      <w:r w:rsidRPr="00536845">
        <w:rPr>
          <w:rFonts w:asciiTheme="majorBidi" w:hAnsiTheme="majorBidi" w:cstheme="majorBidi"/>
        </w:rPr>
        <w:t>SG11 has two Regional Groups:</w:t>
      </w:r>
    </w:p>
    <w:p w14:paraId="56644D2E" w14:textId="1EAE17D7" w:rsidR="00CF4731" w:rsidRPr="00536845" w:rsidRDefault="00A2563B" w:rsidP="00CF4731">
      <w:pPr>
        <w:pStyle w:val="ListParagraph"/>
        <w:numPr>
          <w:ilvl w:val="0"/>
          <w:numId w:val="14"/>
        </w:numPr>
        <w:rPr>
          <w:rFonts w:asciiTheme="majorBidi" w:hAnsiTheme="majorBidi" w:cstheme="majorBidi"/>
        </w:rPr>
      </w:pPr>
      <w:r w:rsidRPr="00536845">
        <w:rPr>
          <w:rFonts w:asciiTheme="majorBidi" w:hAnsiTheme="majorBidi" w:cstheme="majorBidi"/>
        </w:rPr>
        <w:t>SG11RG-AFR: Study Group 11 Regional Group for Africa;</w:t>
      </w:r>
    </w:p>
    <w:p w14:paraId="17D55F03" w14:textId="4117BE31" w:rsidR="00A2563B" w:rsidRPr="00536845" w:rsidRDefault="00A2563B" w:rsidP="00CF4731">
      <w:pPr>
        <w:pStyle w:val="ListParagraph"/>
        <w:numPr>
          <w:ilvl w:val="0"/>
          <w:numId w:val="14"/>
        </w:numPr>
        <w:rPr>
          <w:rFonts w:asciiTheme="majorBidi" w:hAnsiTheme="majorBidi" w:cstheme="majorBidi"/>
        </w:rPr>
      </w:pPr>
      <w:r w:rsidRPr="00536845">
        <w:rPr>
          <w:rFonts w:asciiTheme="majorBidi" w:hAnsiTheme="majorBidi" w:cstheme="majorBidi"/>
        </w:rPr>
        <w:t xml:space="preserve">SG11RG-EECAT: </w:t>
      </w:r>
      <w:r w:rsidR="00D5779B" w:rsidRPr="00536845">
        <w:rPr>
          <w:rFonts w:asciiTheme="majorBidi" w:hAnsiTheme="majorBidi" w:cstheme="majorBidi"/>
        </w:rPr>
        <w:t>Study Group 11 Regional Group for Eastern Europe, Central Asia and Transcaucasia.</w:t>
      </w:r>
    </w:p>
    <w:p w14:paraId="2A2A74F7" w14:textId="4B041889" w:rsidR="00613028" w:rsidRPr="00536845" w:rsidRDefault="00613028" w:rsidP="00613028">
      <w:pPr>
        <w:rPr>
          <w:rFonts w:asciiTheme="majorBidi" w:hAnsiTheme="majorBidi" w:cstheme="majorBidi"/>
        </w:rPr>
      </w:pPr>
      <w:r w:rsidRPr="00536845">
        <w:rPr>
          <w:rFonts w:asciiTheme="majorBidi" w:hAnsiTheme="majorBidi" w:cstheme="majorBidi"/>
        </w:rPr>
        <w:t>The</w:t>
      </w:r>
      <w:r w:rsidR="00CF4731" w:rsidRPr="00536845">
        <w:rPr>
          <w:rFonts w:asciiTheme="majorBidi" w:hAnsiTheme="majorBidi" w:cstheme="majorBidi"/>
        </w:rPr>
        <w:t xml:space="preserve">re were no Regional Group meetings </w:t>
      </w:r>
      <w:r w:rsidR="00D5779B" w:rsidRPr="00536845">
        <w:rPr>
          <w:rFonts w:asciiTheme="majorBidi" w:hAnsiTheme="majorBidi" w:cstheme="majorBidi"/>
        </w:rPr>
        <w:t xml:space="preserve">since </w:t>
      </w:r>
      <w:r w:rsidR="00C5482B" w:rsidRPr="00536845">
        <w:rPr>
          <w:rFonts w:asciiTheme="majorBidi" w:hAnsiTheme="majorBidi" w:cstheme="majorBidi"/>
        </w:rPr>
        <w:t>March</w:t>
      </w:r>
      <w:r w:rsidR="00D5779B" w:rsidRPr="00536845">
        <w:rPr>
          <w:rFonts w:asciiTheme="majorBidi" w:hAnsiTheme="majorBidi" w:cstheme="majorBidi"/>
        </w:rPr>
        <w:t xml:space="preserve"> 2022</w:t>
      </w:r>
      <w:r w:rsidRPr="00536845">
        <w:rPr>
          <w:rFonts w:asciiTheme="majorBidi" w:hAnsiTheme="majorBidi" w:cstheme="majorBidi"/>
        </w:rPr>
        <w:t>.</w:t>
      </w:r>
    </w:p>
    <w:p w14:paraId="77959032" w14:textId="53B4B1F0" w:rsidR="00E5249E" w:rsidRPr="00536845" w:rsidRDefault="00613028" w:rsidP="00613028">
      <w:pPr>
        <w:spacing w:after="120"/>
        <w:jc w:val="center"/>
        <w:rPr>
          <w:rFonts w:asciiTheme="majorBidi" w:eastAsia="DengXian" w:hAnsiTheme="majorBidi" w:cstheme="majorBidi"/>
          <w:b/>
          <w:bCs/>
          <w:lang w:val="en-US" w:eastAsia="zh-CN"/>
        </w:rPr>
      </w:pPr>
      <w:r w:rsidRPr="00536845">
        <w:rPr>
          <w:rFonts w:asciiTheme="majorBidi" w:hAnsiTheme="majorBidi" w:cstheme="majorBidi"/>
        </w:rPr>
        <w:t>__________________</w:t>
      </w:r>
    </w:p>
    <w:sectPr w:rsidR="00E5249E" w:rsidRPr="00536845">
      <w:headerReference w:type="default" r:id="rId39"/>
      <w:pgSz w:w="11907" w:h="16840"/>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C56E" w14:textId="77777777" w:rsidR="00F652BC" w:rsidRDefault="00F652BC">
      <w:pPr>
        <w:spacing w:before="0"/>
      </w:pPr>
      <w:r>
        <w:separator/>
      </w:r>
    </w:p>
  </w:endnote>
  <w:endnote w:type="continuationSeparator" w:id="0">
    <w:p w14:paraId="50F8068E" w14:textId="77777777" w:rsidR="00F652BC" w:rsidRDefault="00F652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ﾚﾗ??ﾊ">
    <w:altName w:val="Yu Gothic UI"/>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FC03" w14:textId="77777777" w:rsidR="00F652BC" w:rsidRDefault="00F652BC">
      <w:pPr>
        <w:spacing w:before="0"/>
      </w:pPr>
      <w:r>
        <w:separator/>
      </w:r>
    </w:p>
  </w:footnote>
  <w:footnote w:type="continuationSeparator" w:id="0">
    <w:p w14:paraId="01F0CBBB" w14:textId="77777777" w:rsidR="00F652BC" w:rsidRDefault="00F652B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4E7F" w14:textId="77777777" w:rsidR="009856CA" w:rsidRDefault="007911E3">
    <w:pPr>
      <w:pStyle w:val="Header"/>
    </w:pPr>
    <w:r>
      <w:t xml:space="preserve">- </w:t>
    </w:r>
    <w:r>
      <w:fldChar w:fldCharType="begin"/>
    </w:r>
    <w:r>
      <w:instrText xml:space="preserve"> PAGE  \* MERGEFORMAT </w:instrText>
    </w:r>
    <w:r>
      <w:fldChar w:fldCharType="separate"/>
    </w:r>
    <w:r>
      <w:t>12</w:t>
    </w:r>
    <w:r>
      <w:fldChar w:fldCharType="end"/>
    </w:r>
    <w:r>
      <w:t xml:space="preserve"> -</w:t>
    </w:r>
  </w:p>
  <w:p w14:paraId="108B19EF" w14:textId="3B979F95" w:rsidR="009856CA" w:rsidRDefault="005B6437">
    <w:pPr>
      <w:pStyle w:val="Header"/>
    </w:pPr>
    <w:fldSimple w:instr=" STYLEREF  Docnumber  ">
      <w:r w:rsidR="00536845">
        <w:rPr>
          <w:noProof/>
        </w:rPr>
        <w:t>TSAG-TD033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F23D07"/>
    <w:multiLevelType w:val="singleLevel"/>
    <w:tmpl w:val="BDF23D07"/>
    <w:lvl w:ilvl="0">
      <w:start w:val="1"/>
      <w:numFmt w:val="decimal"/>
      <w:suff w:val="space"/>
      <w:lvlText w:val="(%1)"/>
      <w:lvlJc w:val="left"/>
    </w:lvl>
  </w:abstractNum>
  <w:abstractNum w:abstractNumId="1" w15:restartNumberingAfterBreak="0">
    <w:nsid w:val="1E4E4F5D"/>
    <w:multiLevelType w:val="multilevel"/>
    <w:tmpl w:val="1E4E4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0485"/>
    <w:multiLevelType w:val="multilevel"/>
    <w:tmpl w:val="3E3C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A23E1"/>
    <w:multiLevelType w:val="multilevel"/>
    <w:tmpl w:val="70E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8153B"/>
    <w:multiLevelType w:val="multilevel"/>
    <w:tmpl w:val="60A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8285D"/>
    <w:multiLevelType w:val="multilevel"/>
    <w:tmpl w:val="351828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552F4F"/>
    <w:multiLevelType w:val="multilevel"/>
    <w:tmpl w:val="44552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CE5DE3"/>
    <w:multiLevelType w:val="multilevel"/>
    <w:tmpl w:val="47CE5D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C4F3145"/>
    <w:multiLevelType w:val="multilevel"/>
    <w:tmpl w:val="4C4F31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C7D1F05"/>
    <w:multiLevelType w:val="multilevel"/>
    <w:tmpl w:val="6FB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645C4"/>
    <w:multiLevelType w:val="multilevel"/>
    <w:tmpl w:val="588645C4"/>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3E3"/>
    <w:multiLevelType w:val="multilevel"/>
    <w:tmpl w:val="623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292AD2"/>
    <w:multiLevelType w:val="multilevel"/>
    <w:tmpl w:val="5D292AD2"/>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D8C1E7E"/>
    <w:multiLevelType w:val="multilevel"/>
    <w:tmpl w:val="5D8C1E7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871C44"/>
    <w:multiLevelType w:val="multilevel"/>
    <w:tmpl w:val="359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51DE7"/>
    <w:multiLevelType w:val="multilevel"/>
    <w:tmpl w:val="64251DE7"/>
    <w:lvl w:ilvl="0">
      <w:start w:val="1"/>
      <w:numFmt w:val="decimal"/>
      <w:pStyle w:val="32numbers"/>
      <w:lvlText w:val="3.1.%1"/>
      <w:lvlJc w:val="left"/>
      <w:pPr>
        <w:tabs>
          <w:tab w:val="left" w:pos="720"/>
        </w:tabs>
        <w:ind w:left="720" w:hanging="720"/>
      </w:pPr>
      <w:rPr>
        <w:rFonts w:hint="default"/>
        <w:b/>
        <w:i w:val="0"/>
      </w:rPr>
    </w:lvl>
    <w:lvl w:ilvl="1">
      <w:start w:val="1"/>
      <w:numFmt w:val="upp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84F755D"/>
    <w:multiLevelType w:val="multilevel"/>
    <w:tmpl w:val="65D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F253F9"/>
    <w:multiLevelType w:val="multilevel"/>
    <w:tmpl w:val="B55890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B0D8A"/>
    <w:multiLevelType w:val="hybridMultilevel"/>
    <w:tmpl w:val="2AB0259A"/>
    <w:lvl w:ilvl="0" w:tplc="97949A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A5D71"/>
    <w:multiLevelType w:val="multilevel"/>
    <w:tmpl w:val="E9B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B517E"/>
    <w:multiLevelType w:val="multilevel"/>
    <w:tmpl w:val="1EFE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7D1299"/>
    <w:multiLevelType w:val="multilevel"/>
    <w:tmpl w:val="5B9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FE7A57"/>
    <w:multiLevelType w:val="multilevel"/>
    <w:tmpl w:val="7FFE7A57"/>
    <w:lvl w:ilvl="0">
      <w:start w:val="1"/>
      <w:numFmt w:val="decimal"/>
      <w:lvlText w:val="%1."/>
      <w:lvlJc w:val="left"/>
      <w:pPr>
        <w:ind w:left="420" w:hanging="420"/>
      </w:pPr>
      <w:rPr>
        <w:rFonts w:cs="Times New Roman"/>
      </w:rPr>
    </w:lvl>
    <w:lvl w:ilvl="1">
      <w:start w:val="1"/>
      <w:numFmt w:val="decimal"/>
      <w:isLgl/>
      <w:lvlText w:val="%1.%2"/>
      <w:lvlJc w:val="left"/>
      <w:pPr>
        <w:ind w:left="360" w:hanging="360"/>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720" w:hanging="72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080" w:hanging="108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800" w:hanging="1800"/>
      </w:pPr>
      <w:rPr>
        <w:rFonts w:cs="Times New Roman" w:hint="eastAsia"/>
      </w:rPr>
    </w:lvl>
  </w:abstractNum>
  <w:num w:numId="1" w16cid:durableId="901526233">
    <w:abstractNumId w:val="17"/>
  </w:num>
  <w:num w:numId="2" w16cid:durableId="1409766355">
    <w:abstractNumId w:val="14"/>
  </w:num>
  <w:num w:numId="3" w16cid:durableId="994724546">
    <w:abstractNumId w:val="0"/>
  </w:num>
  <w:num w:numId="4" w16cid:durableId="559747730">
    <w:abstractNumId w:val="11"/>
  </w:num>
  <w:num w:numId="5" w16cid:durableId="1173377374">
    <w:abstractNumId w:val="25"/>
  </w:num>
  <w:num w:numId="6" w16cid:durableId="1297297746">
    <w:abstractNumId w:val="8"/>
  </w:num>
  <w:num w:numId="7" w16cid:durableId="61098080">
    <w:abstractNumId w:val="1"/>
  </w:num>
  <w:num w:numId="8" w16cid:durableId="591205205">
    <w:abstractNumId w:val="15"/>
  </w:num>
  <w:num w:numId="9" w16cid:durableId="80101825">
    <w:abstractNumId w:val="9"/>
  </w:num>
  <w:num w:numId="10" w16cid:durableId="1020203944">
    <w:abstractNumId w:val="6"/>
  </w:num>
  <w:num w:numId="11" w16cid:durableId="985626252">
    <w:abstractNumId w:val="7"/>
  </w:num>
  <w:num w:numId="12" w16cid:durableId="2074817376">
    <w:abstractNumId w:val="12"/>
  </w:num>
  <w:num w:numId="13" w16cid:durableId="356003313">
    <w:abstractNumId w:val="19"/>
  </w:num>
  <w:num w:numId="14" w16cid:durableId="537855840">
    <w:abstractNumId w:val="2"/>
  </w:num>
  <w:num w:numId="15" w16cid:durableId="604776446">
    <w:abstractNumId w:val="21"/>
  </w:num>
  <w:num w:numId="16" w16cid:durableId="427432916">
    <w:abstractNumId w:val="20"/>
  </w:num>
  <w:num w:numId="17" w16cid:durableId="1345395539">
    <w:abstractNumId w:val="3"/>
  </w:num>
  <w:num w:numId="18" w16cid:durableId="108597719">
    <w:abstractNumId w:val="13"/>
  </w:num>
  <w:num w:numId="19" w16cid:durableId="668413053">
    <w:abstractNumId w:val="16"/>
  </w:num>
  <w:num w:numId="20" w16cid:durableId="728462695">
    <w:abstractNumId w:val="24"/>
  </w:num>
  <w:num w:numId="21" w16cid:durableId="1012494147">
    <w:abstractNumId w:val="23"/>
  </w:num>
  <w:num w:numId="22" w16cid:durableId="10643512">
    <w:abstractNumId w:val="18"/>
  </w:num>
  <w:num w:numId="23" w16cid:durableId="1764181155">
    <w:abstractNumId w:val="5"/>
  </w:num>
  <w:num w:numId="24" w16cid:durableId="1512142764">
    <w:abstractNumId w:val="22"/>
  </w:num>
  <w:num w:numId="25" w16cid:durableId="1464155851">
    <w:abstractNumId w:val="10"/>
  </w:num>
  <w:num w:numId="26" w16cid:durableId="948776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NmQwOWI0ZDUyNDgyNmExMzE1MmJjMzhiNWY2NGMifQ=="/>
  </w:docVars>
  <w:rsids>
    <w:rsidRoot w:val="00733E06"/>
    <w:rsid w:val="00007A53"/>
    <w:rsid w:val="00007AF8"/>
    <w:rsid w:val="00007B53"/>
    <w:rsid w:val="0001092E"/>
    <w:rsid w:val="00010B6E"/>
    <w:rsid w:val="0001517C"/>
    <w:rsid w:val="00015A32"/>
    <w:rsid w:val="00015FD2"/>
    <w:rsid w:val="00020415"/>
    <w:rsid w:val="00020845"/>
    <w:rsid w:val="0002179F"/>
    <w:rsid w:val="00022690"/>
    <w:rsid w:val="000239D4"/>
    <w:rsid w:val="00023E46"/>
    <w:rsid w:val="00024ADA"/>
    <w:rsid w:val="000254CF"/>
    <w:rsid w:val="00025BE6"/>
    <w:rsid w:val="00031502"/>
    <w:rsid w:val="000356DE"/>
    <w:rsid w:val="00035883"/>
    <w:rsid w:val="00040243"/>
    <w:rsid w:val="000415E2"/>
    <w:rsid w:val="000433E6"/>
    <w:rsid w:val="0004361E"/>
    <w:rsid w:val="0004574F"/>
    <w:rsid w:val="00045F55"/>
    <w:rsid w:val="00047CA8"/>
    <w:rsid w:val="0005043D"/>
    <w:rsid w:val="0005496C"/>
    <w:rsid w:val="00055456"/>
    <w:rsid w:val="00055B20"/>
    <w:rsid w:val="0005731D"/>
    <w:rsid w:val="0005772D"/>
    <w:rsid w:val="00060CC9"/>
    <w:rsid w:val="00062A7D"/>
    <w:rsid w:val="00062B92"/>
    <w:rsid w:val="00064541"/>
    <w:rsid w:val="00064C9A"/>
    <w:rsid w:val="000657BF"/>
    <w:rsid w:val="00067297"/>
    <w:rsid w:val="00071EB9"/>
    <w:rsid w:val="000729AB"/>
    <w:rsid w:val="00073BC6"/>
    <w:rsid w:val="00074F49"/>
    <w:rsid w:val="00076266"/>
    <w:rsid w:val="00077E60"/>
    <w:rsid w:val="00083290"/>
    <w:rsid w:val="000840B4"/>
    <w:rsid w:val="00084548"/>
    <w:rsid w:val="000859B9"/>
    <w:rsid w:val="0009008A"/>
    <w:rsid w:val="00090651"/>
    <w:rsid w:val="0009076F"/>
    <w:rsid w:val="000915DC"/>
    <w:rsid w:val="00094A74"/>
    <w:rsid w:val="000963B7"/>
    <w:rsid w:val="00096951"/>
    <w:rsid w:val="00096AD3"/>
    <w:rsid w:val="00097819"/>
    <w:rsid w:val="00097A26"/>
    <w:rsid w:val="000A04AC"/>
    <w:rsid w:val="000A2FDF"/>
    <w:rsid w:val="000A56E1"/>
    <w:rsid w:val="000A6DA5"/>
    <w:rsid w:val="000A750E"/>
    <w:rsid w:val="000B2542"/>
    <w:rsid w:val="000B324C"/>
    <w:rsid w:val="000B3B2F"/>
    <w:rsid w:val="000B6121"/>
    <w:rsid w:val="000B7E5A"/>
    <w:rsid w:val="000C0150"/>
    <w:rsid w:val="000C01C4"/>
    <w:rsid w:val="000C06CE"/>
    <w:rsid w:val="000C175C"/>
    <w:rsid w:val="000C1BD3"/>
    <w:rsid w:val="000C1D1A"/>
    <w:rsid w:val="000C43EF"/>
    <w:rsid w:val="000C49B7"/>
    <w:rsid w:val="000C51E6"/>
    <w:rsid w:val="000D1D7A"/>
    <w:rsid w:val="000D304E"/>
    <w:rsid w:val="000D3C3E"/>
    <w:rsid w:val="000D4329"/>
    <w:rsid w:val="000D43EC"/>
    <w:rsid w:val="000D4BB3"/>
    <w:rsid w:val="000D5325"/>
    <w:rsid w:val="000D540F"/>
    <w:rsid w:val="000D6672"/>
    <w:rsid w:val="000D7486"/>
    <w:rsid w:val="000D767C"/>
    <w:rsid w:val="000E1542"/>
    <w:rsid w:val="000E653C"/>
    <w:rsid w:val="000E740E"/>
    <w:rsid w:val="000F1395"/>
    <w:rsid w:val="000F1D75"/>
    <w:rsid w:val="000F225F"/>
    <w:rsid w:val="000F2FDE"/>
    <w:rsid w:val="000F3D8C"/>
    <w:rsid w:val="000F5118"/>
    <w:rsid w:val="000F5544"/>
    <w:rsid w:val="000F5BC2"/>
    <w:rsid w:val="000F5BC7"/>
    <w:rsid w:val="000F5D3D"/>
    <w:rsid w:val="000F668A"/>
    <w:rsid w:val="000F70FB"/>
    <w:rsid w:val="000F7718"/>
    <w:rsid w:val="000F7C8C"/>
    <w:rsid w:val="00101FA0"/>
    <w:rsid w:val="00103900"/>
    <w:rsid w:val="0010617E"/>
    <w:rsid w:val="00107024"/>
    <w:rsid w:val="00110F58"/>
    <w:rsid w:val="001115A3"/>
    <w:rsid w:val="00111B67"/>
    <w:rsid w:val="001133E3"/>
    <w:rsid w:val="0011473C"/>
    <w:rsid w:val="001158B4"/>
    <w:rsid w:val="0011608A"/>
    <w:rsid w:val="00122DBE"/>
    <w:rsid w:val="00126C0A"/>
    <w:rsid w:val="00127CB4"/>
    <w:rsid w:val="00130CCF"/>
    <w:rsid w:val="00130E0E"/>
    <w:rsid w:val="00132AC9"/>
    <w:rsid w:val="001339C0"/>
    <w:rsid w:val="0013444B"/>
    <w:rsid w:val="00137658"/>
    <w:rsid w:val="0014051B"/>
    <w:rsid w:val="0014151F"/>
    <w:rsid w:val="00143BA8"/>
    <w:rsid w:val="00146FD7"/>
    <w:rsid w:val="00153506"/>
    <w:rsid w:val="00153940"/>
    <w:rsid w:val="0015396F"/>
    <w:rsid w:val="00153A07"/>
    <w:rsid w:val="00153C91"/>
    <w:rsid w:val="00154149"/>
    <w:rsid w:val="001544AB"/>
    <w:rsid w:val="001547A0"/>
    <w:rsid w:val="001548FA"/>
    <w:rsid w:val="00155B56"/>
    <w:rsid w:val="0015723A"/>
    <w:rsid w:val="00160898"/>
    <w:rsid w:val="001615C5"/>
    <w:rsid w:val="00161ACB"/>
    <w:rsid w:val="00163B75"/>
    <w:rsid w:val="00164541"/>
    <w:rsid w:val="0016476A"/>
    <w:rsid w:val="00165572"/>
    <w:rsid w:val="001707CF"/>
    <w:rsid w:val="00171A2B"/>
    <w:rsid w:val="00173B85"/>
    <w:rsid w:val="00174487"/>
    <w:rsid w:val="00174626"/>
    <w:rsid w:val="00174D83"/>
    <w:rsid w:val="00180AB2"/>
    <w:rsid w:val="001872CD"/>
    <w:rsid w:val="00190311"/>
    <w:rsid w:val="00192552"/>
    <w:rsid w:val="001929B4"/>
    <w:rsid w:val="00192B4F"/>
    <w:rsid w:val="00192ECE"/>
    <w:rsid w:val="0019334C"/>
    <w:rsid w:val="00193BD3"/>
    <w:rsid w:val="00197121"/>
    <w:rsid w:val="001A0306"/>
    <w:rsid w:val="001A1D8B"/>
    <w:rsid w:val="001A1FA4"/>
    <w:rsid w:val="001A3E31"/>
    <w:rsid w:val="001B06A2"/>
    <w:rsid w:val="001B1C47"/>
    <w:rsid w:val="001B3471"/>
    <w:rsid w:val="001B4B83"/>
    <w:rsid w:val="001B6C41"/>
    <w:rsid w:val="001C02B0"/>
    <w:rsid w:val="001C3EEF"/>
    <w:rsid w:val="001C61A9"/>
    <w:rsid w:val="001C64EE"/>
    <w:rsid w:val="001C70BB"/>
    <w:rsid w:val="001C79C7"/>
    <w:rsid w:val="001D15D7"/>
    <w:rsid w:val="001D16C9"/>
    <w:rsid w:val="001D36B1"/>
    <w:rsid w:val="001D36DC"/>
    <w:rsid w:val="001D3B17"/>
    <w:rsid w:val="001D52FB"/>
    <w:rsid w:val="001D6DA5"/>
    <w:rsid w:val="001D713F"/>
    <w:rsid w:val="001E028A"/>
    <w:rsid w:val="001E1EE8"/>
    <w:rsid w:val="001E35F1"/>
    <w:rsid w:val="001F15E0"/>
    <w:rsid w:val="001F5482"/>
    <w:rsid w:val="001F6EF2"/>
    <w:rsid w:val="001F7945"/>
    <w:rsid w:val="001F7ABF"/>
    <w:rsid w:val="0020023D"/>
    <w:rsid w:val="00203237"/>
    <w:rsid w:val="00203A9E"/>
    <w:rsid w:val="00210DCF"/>
    <w:rsid w:val="00215646"/>
    <w:rsid w:val="00217A68"/>
    <w:rsid w:val="00222FBF"/>
    <w:rsid w:val="00226A25"/>
    <w:rsid w:val="00230E78"/>
    <w:rsid w:val="002314DD"/>
    <w:rsid w:val="00233328"/>
    <w:rsid w:val="00233F0B"/>
    <w:rsid w:val="00236C88"/>
    <w:rsid w:val="00237B4C"/>
    <w:rsid w:val="0024002C"/>
    <w:rsid w:val="0024221F"/>
    <w:rsid w:val="00243A77"/>
    <w:rsid w:val="0024429E"/>
    <w:rsid w:val="002451DB"/>
    <w:rsid w:val="002472F4"/>
    <w:rsid w:val="002479A7"/>
    <w:rsid w:val="00253C4D"/>
    <w:rsid w:val="0025481D"/>
    <w:rsid w:val="0025504A"/>
    <w:rsid w:val="002563B4"/>
    <w:rsid w:val="00256F78"/>
    <w:rsid w:val="00260DAB"/>
    <w:rsid w:val="00260EC4"/>
    <w:rsid w:val="0026203C"/>
    <w:rsid w:val="0026392D"/>
    <w:rsid w:val="002641E7"/>
    <w:rsid w:val="00264E4A"/>
    <w:rsid w:val="0026784D"/>
    <w:rsid w:val="00276519"/>
    <w:rsid w:val="0027700B"/>
    <w:rsid w:val="00282BC6"/>
    <w:rsid w:val="00285E59"/>
    <w:rsid w:val="00286AFE"/>
    <w:rsid w:val="00290331"/>
    <w:rsid w:val="002914C3"/>
    <w:rsid w:val="002915DE"/>
    <w:rsid w:val="00293277"/>
    <w:rsid w:val="0029438D"/>
    <w:rsid w:val="00294D19"/>
    <w:rsid w:val="0029695D"/>
    <w:rsid w:val="00296A17"/>
    <w:rsid w:val="002A0307"/>
    <w:rsid w:val="002A0389"/>
    <w:rsid w:val="002A0817"/>
    <w:rsid w:val="002A16C1"/>
    <w:rsid w:val="002A2328"/>
    <w:rsid w:val="002A3573"/>
    <w:rsid w:val="002A3733"/>
    <w:rsid w:val="002A3FEF"/>
    <w:rsid w:val="002A41C2"/>
    <w:rsid w:val="002A545D"/>
    <w:rsid w:val="002A7095"/>
    <w:rsid w:val="002B2974"/>
    <w:rsid w:val="002B2B81"/>
    <w:rsid w:val="002B32D4"/>
    <w:rsid w:val="002B6DF6"/>
    <w:rsid w:val="002B7403"/>
    <w:rsid w:val="002C663F"/>
    <w:rsid w:val="002C7954"/>
    <w:rsid w:val="002C7AAC"/>
    <w:rsid w:val="002D0EA7"/>
    <w:rsid w:val="002D0F6E"/>
    <w:rsid w:val="002D42BF"/>
    <w:rsid w:val="002D6213"/>
    <w:rsid w:val="002E292C"/>
    <w:rsid w:val="002E4138"/>
    <w:rsid w:val="002E55A4"/>
    <w:rsid w:val="002E5BCA"/>
    <w:rsid w:val="002F1330"/>
    <w:rsid w:val="002F362E"/>
    <w:rsid w:val="002F3FA0"/>
    <w:rsid w:val="002F74BB"/>
    <w:rsid w:val="00300B77"/>
    <w:rsid w:val="00300C2E"/>
    <w:rsid w:val="003019DA"/>
    <w:rsid w:val="003037E2"/>
    <w:rsid w:val="00304BF9"/>
    <w:rsid w:val="00305D7D"/>
    <w:rsid w:val="003075E4"/>
    <w:rsid w:val="00307788"/>
    <w:rsid w:val="003102B5"/>
    <w:rsid w:val="0031385B"/>
    <w:rsid w:val="00313B73"/>
    <w:rsid w:val="00316E1C"/>
    <w:rsid w:val="0032334C"/>
    <w:rsid w:val="00323A63"/>
    <w:rsid w:val="003241A4"/>
    <w:rsid w:val="00324473"/>
    <w:rsid w:val="003247BA"/>
    <w:rsid w:val="00324827"/>
    <w:rsid w:val="0032554D"/>
    <w:rsid w:val="00327736"/>
    <w:rsid w:val="003306C7"/>
    <w:rsid w:val="00330FAC"/>
    <w:rsid w:val="00333478"/>
    <w:rsid w:val="0033498A"/>
    <w:rsid w:val="00334C62"/>
    <w:rsid w:val="00336A12"/>
    <w:rsid w:val="00341628"/>
    <w:rsid w:val="00342896"/>
    <w:rsid w:val="00343BB0"/>
    <w:rsid w:val="00343E25"/>
    <w:rsid w:val="00345533"/>
    <w:rsid w:val="00345991"/>
    <w:rsid w:val="0034671A"/>
    <w:rsid w:val="003471AF"/>
    <w:rsid w:val="00352D84"/>
    <w:rsid w:val="00354691"/>
    <w:rsid w:val="0035615F"/>
    <w:rsid w:val="0035651C"/>
    <w:rsid w:val="00360D0C"/>
    <w:rsid w:val="00362B04"/>
    <w:rsid w:val="00363BF6"/>
    <w:rsid w:val="00364AD9"/>
    <w:rsid w:val="00365B2A"/>
    <w:rsid w:val="003739D9"/>
    <w:rsid w:val="0037553D"/>
    <w:rsid w:val="00375FA7"/>
    <w:rsid w:val="003769F7"/>
    <w:rsid w:val="00377845"/>
    <w:rsid w:val="00380D39"/>
    <w:rsid w:val="00382BE7"/>
    <w:rsid w:val="00386071"/>
    <w:rsid w:val="00394A96"/>
    <w:rsid w:val="00397301"/>
    <w:rsid w:val="003A1420"/>
    <w:rsid w:val="003A610C"/>
    <w:rsid w:val="003A6E12"/>
    <w:rsid w:val="003B20D6"/>
    <w:rsid w:val="003B2CB9"/>
    <w:rsid w:val="003B6804"/>
    <w:rsid w:val="003B6988"/>
    <w:rsid w:val="003B741A"/>
    <w:rsid w:val="003C06DF"/>
    <w:rsid w:val="003C0ED4"/>
    <w:rsid w:val="003C172D"/>
    <w:rsid w:val="003C178E"/>
    <w:rsid w:val="003C46E4"/>
    <w:rsid w:val="003C61B7"/>
    <w:rsid w:val="003C6BCD"/>
    <w:rsid w:val="003D10B4"/>
    <w:rsid w:val="003D296C"/>
    <w:rsid w:val="003D3158"/>
    <w:rsid w:val="003E2476"/>
    <w:rsid w:val="003E2F9B"/>
    <w:rsid w:val="003E3DC4"/>
    <w:rsid w:val="003E4BDA"/>
    <w:rsid w:val="003E4D93"/>
    <w:rsid w:val="003E56B0"/>
    <w:rsid w:val="003E5812"/>
    <w:rsid w:val="003E5FB8"/>
    <w:rsid w:val="003E6FBE"/>
    <w:rsid w:val="003F2E00"/>
    <w:rsid w:val="003F2E6C"/>
    <w:rsid w:val="003F4C0A"/>
    <w:rsid w:val="003F5772"/>
    <w:rsid w:val="003F797B"/>
    <w:rsid w:val="00400610"/>
    <w:rsid w:val="004013FC"/>
    <w:rsid w:val="0040394D"/>
    <w:rsid w:val="00404248"/>
    <w:rsid w:val="004054AD"/>
    <w:rsid w:val="0040660B"/>
    <w:rsid w:val="0041522C"/>
    <w:rsid w:val="00416440"/>
    <w:rsid w:val="00416A3C"/>
    <w:rsid w:val="00421939"/>
    <w:rsid w:val="00421994"/>
    <w:rsid w:val="004247F1"/>
    <w:rsid w:val="0042650E"/>
    <w:rsid w:val="0042705C"/>
    <w:rsid w:val="00430BDA"/>
    <w:rsid w:val="00433A32"/>
    <w:rsid w:val="0043627E"/>
    <w:rsid w:val="004366EF"/>
    <w:rsid w:val="00437486"/>
    <w:rsid w:val="004413E5"/>
    <w:rsid w:val="0044391D"/>
    <w:rsid w:val="00446275"/>
    <w:rsid w:val="00450D86"/>
    <w:rsid w:val="00451552"/>
    <w:rsid w:val="00454CF0"/>
    <w:rsid w:val="00455A1D"/>
    <w:rsid w:val="004564AC"/>
    <w:rsid w:val="00457301"/>
    <w:rsid w:val="00457D8A"/>
    <w:rsid w:val="00461022"/>
    <w:rsid w:val="0046170B"/>
    <w:rsid w:val="00462545"/>
    <w:rsid w:val="00462BB2"/>
    <w:rsid w:val="004656A5"/>
    <w:rsid w:val="004657EB"/>
    <w:rsid w:val="00466632"/>
    <w:rsid w:val="00466AD2"/>
    <w:rsid w:val="0047165D"/>
    <w:rsid w:val="00471D9A"/>
    <w:rsid w:val="00472400"/>
    <w:rsid w:val="00473D7E"/>
    <w:rsid w:val="0047511C"/>
    <w:rsid w:val="004755B8"/>
    <w:rsid w:val="00476F01"/>
    <w:rsid w:val="004774BD"/>
    <w:rsid w:val="00482B52"/>
    <w:rsid w:val="00484D1F"/>
    <w:rsid w:val="004852FE"/>
    <w:rsid w:val="0048585E"/>
    <w:rsid w:val="0048608C"/>
    <w:rsid w:val="004903B8"/>
    <w:rsid w:val="0049160B"/>
    <w:rsid w:val="004917CA"/>
    <w:rsid w:val="00492DFB"/>
    <w:rsid w:val="004937DB"/>
    <w:rsid w:val="00494AB7"/>
    <w:rsid w:val="00495D15"/>
    <w:rsid w:val="00497167"/>
    <w:rsid w:val="0049758C"/>
    <w:rsid w:val="00497AAD"/>
    <w:rsid w:val="004A04BB"/>
    <w:rsid w:val="004A0B21"/>
    <w:rsid w:val="004A21CE"/>
    <w:rsid w:val="004A275A"/>
    <w:rsid w:val="004A3AC1"/>
    <w:rsid w:val="004A4014"/>
    <w:rsid w:val="004B5527"/>
    <w:rsid w:val="004B7A62"/>
    <w:rsid w:val="004C0E39"/>
    <w:rsid w:val="004C128B"/>
    <w:rsid w:val="004C12AA"/>
    <w:rsid w:val="004C2B0F"/>
    <w:rsid w:val="004C2FF6"/>
    <w:rsid w:val="004C621C"/>
    <w:rsid w:val="004C77F5"/>
    <w:rsid w:val="004C7E6E"/>
    <w:rsid w:val="004D064F"/>
    <w:rsid w:val="004D1D20"/>
    <w:rsid w:val="004D30BB"/>
    <w:rsid w:val="004D3589"/>
    <w:rsid w:val="004D4D8D"/>
    <w:rsid w:val="004D530B"/>
    <w:rsid w:val="004E142B"/>
    <w:rsid w:val="004E2A3D"/>
    <w:rsid w:val="004E679F"/>
    <w:rsid w:val="004E6D92"/>
    <w:rsid w:val="004E7303"/>
    <w:rsid w:val="004F002B"/>
    <w:rsid w:val="004F2547"/>
    <w:rsid w:val="004F4002"/>
    <w:rsid w:val="004F7FF0"/>
    <w:rsid w:val="00500BA8"/>
    <w:rsid w:val="005015C4"/>
    <w:rsid w:val="00501FD9"/>
    <w:rsid w:val="005053B0"/>
    <w:rsid w:val="00505C36"/>
    <w:rsid w:val="00510612"/>
    <w:rsid w:val="00510F6A"/>
    <w:rsid w:val="00511474"/>
    <w:rsid w:val="005116F4"/>
    <w:rsid w:val="00511FCD"/>
    <w:rsid w:val="005125EA"/>
    <w:rsid w:val="0051283A"/>
    <w:rsid w:val="005133C6"/>
    <w:rsid w:val="00514666"/>
    <w:rsid w:val="00514F5E"/>
    <w:rsid w:val="005160BD"/>
    <w:rsid w:val="00517273"/>
    <w:rsid w:val="00517714"/>
    <w:rsid w:val="00522B3D"/>
    <w:rsid w:val="005238D0"/>
    <w:rsid w:val="00524758"/>
    <w:rsid w:val="0052543B"/>
    <w:rsid w:val="005318E7"/>
    <w:rsid w:val="00532C64"/>
    <w:rsid w:val="005344F0"/>
    <w:rsid w:val="00534F1C"/>
    <w:rsid w:val="00535761"/>
    <w:rsid w:val="005358A2"/>
    <w:rsid w:val="00536845"/>
    <w:rsid w:val="00540148"/>
    <w:rsid w:val="00540921"/>
    <w:rsid w:val="00540E48"/>
    <w:rsid w:val="00541619"/>
    <w:rsid w:val="00542B8A"/>
    <w:rsid w:val="00543152"/>
    <w:rsid w:val="005437A2"/>
    <w:rsid w:val="00543C5E"/>
    <w:rsid w:val="00544686"/>
    <w:rsid w:val="00545CAE"/>
    <w:rsid w:val="005469D2"/>
    <w:rsid w:val="00551100"/>
    <w:rsid w:val="0055247E"/>
    <w:rsid w:val="005557D7"/>
    <w:rsid w:val="00556EE7"/>
    <w:rsid w:val="0056015C"/>
    <w:rsid w:val="005604F3"/>
    <w:rsid w:val="0056267D"/>
    <w:rsid w:val="005657A4"/>
    <w:rsid w:val="00567C54"/>
    <w:rsid w:val="00574C48"/>
    <w:rsid w:val="00581EFA"/>
    <w:rsid w:val="00583EB1"/>
    <w:rsid w:val="00583ECD"/>
    <w:rsid w:val="00586743"/>
    <w:rsid w:val="005869A8"/>
    <w:rsid w:val="005900AA"/>
    <w:rsid w:val="00591625"/>
    <w:rsid w:val="0059310E"/>
    <w:rsid w:val="005944EA"/>
    <w:rsid w:val="005945B2"/>
    <w:rsid w:val="00596EC1"/>
    <w:rsid w:val="00597398"/>
    <w:rsid w:val="005A1B06"/>
    <w:rsid w:val="005A3438"/>
    <w:rsid w:val="005A59CB"/>
    <w:rsid w:val="005A609E"/>
    <w:rsid w:val="005B0816"/>
    <w:rsid w:val="005B11D3"/>
    <w:rsid w:val="005B2099"/>
    <w:rsid w:val="005B5CB1"/>
    <w:rsid w:val="005B6437"/>
    <w:rsid w:val="005C05F4"/>
    <w:rsid w:val="005C0A89"/>
    <w:rsid w:val="005C2573"/>
    <w:rsid w:val="005C36CE"/>
    <w:rsid w:val="005C481A"/>
    <w:rsid w:val="005C4848"/>
    <w:rsid w:val="005C48F2"/>
    <w:rsid w:val="005C4FCD"/>
    <w:rsid w:val="005C72D0"/>
    <w:rsid w:val="005D3CE5"/>
    <w:rsid w:val="005D3E6D"/>
    <w:rsid w:val="005D3F3D"/>
    <w:rsid w:val="005D62AC"/>
    <w:rsid w:val="005E00AE"/>
    <w:rsid w:val="005E06E1"/>
    <w:rsid w:val="005E424C"/>
    <w:rsid w:val="005F0CE5"/>
    <w:rsid w:val="005F28BE"/>
    <w:rsid w:val="005F51E6"/>
    <w:rsid w:val="005F727D"/>
    <w:rsid w:val="006004BC"/>
    <w:rsid w:val="00603EF7"/>
    <w:rsid w:val="00604991"/>
    <w:rsid w:val="00607481"/>
    <w:rsid w:val="0060752B"/>
    <w:rsid w:val="00607DAA"/>
    <w:rsid w:val="00611198"/>
    <w:rsid w:val="00611A86"/>
    <w:rsid w:val="00613028"/>
    <w:rsid w:val="0061371A"/>
    <w:rsid w:val="006176A5"/>
    <w:rsid w:val="00617763"/>
    <w:rsid w:val="00620AC8"/>
    <w:rsid w:val="00624512"/>
    <w:rsid w:val="00625BF6"/>
    <w:rsid w:val="00626D29"/>
    <w:rsid w:val="0063347B"/>
    <w:rsid w:val="00633567"/>
    <w:rsid w:val="006335E6"/>
    <w:rsid w:val="00633820"/>
    <w:rsid w:val="00633FA7"/>
    <w:rsid w:val="00634ABD"/>
    <w:rsid w:val="00634F9A"/>
    <w:rsid w:val="00635CC8"/>
    <w:rsid w:val="00635F15"/>
    <w:rsid w:val="00640572"/>
    <w:rsid w:val="00640B41"/>
    <w:rsid w:val="00641705"/>
    <w:rsid w:val="0064385E"/>
    <w:rsid w:val="006450CE"/>
    <w:rsid w:val="006458A5"/>
    <w:rsid w:val="00646656"/>
    <w:rsid w:val="00650872"/>
    <w:rsid w:val="00651344"/>
    <w:rsid w:val="00651913"/>
    <w:rsid w:val="00652CD3"/>
    <w:rsid w:val="00655473"/>
    <w:rsid w:val="00655CE0"/>
    <w:rsid w:val="006566B0"/>
    <w:rsid w:val="00656B48"/>
    <w:rsid w:val="00662095"/>
    <w:rsid w:val="00662DAB"/>
    <w:rsid w:val="00665851"/>
    <w:rsid w:val="006663AA"/>
    <w:rsid w:val="00667B3B"/>
    <w:rsid w:val="006739A7"/>
    <w:rsid w:val="00674970"/>
    <w:rsid w:val="00677710"/>
    <w:rsid w:val="00680522"/>
    <w:rsid w:val="006807A7"/>
    <w:rsid w:val="00680DD0"/>
    <w:rsid w:val="006834A1"/>
    <w:rsid w:val="006845A3"/>
    <w:rsid w:val="00687141"/>
    <w:rsid w:val="00690DF8"/>
    <w:rsid w:val="00692438"/>
    <w:rsid w:val="00692A7D"/>
    <w:rsid w:val="006A1650"/>
    <w:rsid w:val="006A227A"/>
    <w:rsid w:val="006A4027"/>
    <w:rsid w:val="006A47B4"/>
    <w:rsid w:val="006A784C"/>
    <w:rsid w:val="006A7F47"/>
    <w:rsid w:val="006B034A"/>
    <w:rsid w:val="006B0451"/>
    <w:rsid w:val="006B673D"/>
    <w:rsid w:val="006B7A81"/>
    <w:rsid w:val="006C4AB5"/>
    <w:rsid w:val="006C6C90"/>
    <w:rsid w:val="006C7E1C"/>
    <w:rsid w:val="006D1525"/>
    <w:rsid w:val="006D1669"/>
    <w:rsid w:val="006D3132"/>
    <w:rsid w:val="006E0301"/>
    <w:rsid w:val="006E0BED"/>
    <w:rsid w:val="006E1EB1"/>
    <w:rsid w:val="006E2178"/>
    <w:rsid w:val="006E3B1D"/>
    <w:rsid w:val="006E446B"/>
    <w:rsid w:val="006E6669"/>
    <w:rsid w:val="006F0218"/>
    <w:rsid w:val="006F0B67"/>
    <w:rsid w:val="006F20BE"/>
    <w:rsid w:val="006F24BC"/>
    <w:rsid w:val="006F3255"/>
    <w:rsid w:val="006F3645"/>
    <w:rsid w:val="006F426D"/>
    <w:rsid w:val="006F45DE"/>
    <w:rsid w:val="006F5973"/>
    <w:rsid w:val="00704FE9"/>
    <w:rsid w:val="00710B60"/>
    <w:rsid w:val="007150C7"/>
    <w:rsid w:val="00715264"/>
    <w:rsid w:val="00715657"/>
    <w:rsid w:val="00720B9A"/>
    <w:rsid w:val="00721747"/>
    <w:rsid w:val="00722882"/>
    <w:rsid w:val="0072443E"/>
    <w:rsid w:val="00724C32"/>
    <w:rsid w:val="00727650"/>
    <w:rsid w:val="00733008"/>
    <w:rsid w:val="00733E06"/>
    <w:rsid w:val="00735F36"/>
    <w:rsid w:val="007379C6"/>
    <w:rsid w:val="00737A43"/>
    <w:rsid w:val="00741BC6"/>
    <w:rsid w:val="00742359"/>
    <w:rsid w:val="00742CC0"/>
    <w:rsid w:val="00742F77"/>
    <w:rsid w:val="0074335B"/>
    <w:rsid w:val="00745635"/>
    <w:rsid w:val="00750F55"/>
    <w:rsid w:val="00753D4B"/>
    <w:rsid w:val="00753E43"/>
    <w:rsid w:val="00753EE1"/>
    <w:rsid w:val="00755AC6"/>
    <w:rsid w:val="00755D78"/>
    <w:rsid w:val="007579A2"/>
    <w:rsid w:val="0076229F"/>
    <w:rsid w:val="0076789B"/>
    <w:rsid w:val="00767BF1"/>
    <w:rsid w:val="00770FBF"/>
    <w:rsid w:val="00772506"/>
    <w:rsid w:val="00772FD6"/>
    <w:rsid w:val="00775D7D"/>
    <w:rsid w:val="00776AD0"/>
    <w:rsid w:val="00777012"/>
    <w:rsid w:val="007774AF"/>
    <w:rsid w:val="00777C4C"/>
    <w:rsid w:val="0078018B"/>
    <w:rsid w:val="00781161"/>
    <w:rsid w:val="007822DC"/>
    <w:rsid w:val="00785639"/>
    <w:rsid w:val="007911E3"/>
    <w:rsid w:val="00794106"/>
    <w:rsid w:val="007949F0"/>
    <w:rsid w:val="007A2C27"/>
    <w:rsid w:val="007A3E50"/>
    <w:rsid w:val="007A4989"/>
    <w:rsid w:val="007A5920"/>
    <w:rsid w:val="007A631F"/>
    <w:rsid w:val="007A69AF"/>
    <w:rsid w:val="007A7813"/>
    <w:rsid w:val="007B4CE2"/>
    <w:rsid w:val="007B5615"/>
    <w:rsid w:val="007C2007"/>
    <w:rsid w:val="007C357A"/>
    <w:rsid w:val="007C40AC"/>
    <w:rsid w:val="007C7045"/>
    <w:rsid w:val="007D1F8C"/>
    <w:rsid w:val="007D7383"/>
    <w:rsid w:val="007E1230"/>
    <w:rsid w:val="007E1DAF"/>
    <w:rsid w:val="007E281A"/>
    <w:rsid w:val="007E28F5"/>
    <w:rsid w:val="007E4272"/>
    <w:rsid w:val="007F18BE"/>
    <w:rsid w:val="007F343A"/>
    <w:rsid w:val="007F75AA"/>
    <w:rsid w:val="007F7831"/>
    <w:rsid w:val="00800373"/>
    <w:rsid w:val="0080205D"/>
    <w:rsid w:val="008023BC"/>
    <w:rsid w:val="00802438"/>
    <w:rsid w:val="00803C52"/>
    <w:rsid w:val="00807803"/>
    <w:rsid w:val="00807F71"/>
    <w:rsid w:val="008103F0"/>
    <w:rsid w:val="00814DA4"/>
    <w:rsid w:val="00814E1A"/>
    <w:rsid w:val="00814FD8"/>
    <w:rsid w:val="008164C9"/>
    <w:rsid w:val="00816F17"/>
    <w:rsid w:val="00816FB6"/>
    <w:rsid w:val="008209DD"/>
    <w:rsid w:val="00820D0F"/>
    <w:rsid w:val="00821010"/>
    <w:rsid w:val="0082216F"/>
    <w:rsid w:val="00823217"/>
    <w:rsid w:val="00826EAD"/>
    <w:rsid w:val="00826FB2"/>
    <w:rsid w:val="008303B8"/>
    <w:rsid w:val="008317B5"/>
    <w:rsid w:val="00832751"/>
    <w:rsid w:val="00837587"/>
    <w:rsid w:val="00842D6E"/>
    <w:rsid w:val="008432FE"/>
    <w:rsid w:val="0084380C"/>
    <w:rsid w:val="00843D1B"/>
    <w:rsid w:val="00843FEC"/>
    <w:rsid w:val="00844352"/>
    <w:rsid w:val="0084566A"/>
    <w:rsid w:val="008518CE"/>
    <w:rsid w:val="008519B8"/>
    <w:rsid w:val="0085533B"/>
    <w:rsid w:val="00855914"/>
    <w:rsid w:val="008559DF"/>
    <w:rsid w:val="0085774E"/>
    <w:rsid w:val="0086143F"/>
    <w:rsid w:val="00861646"/>
    <w:rsid w:val="00861BFE"/>
    <w:rsid w:val="00861E8D"/>
    <w:rsid w:val="0086403D"/>
    <w:rsid w:val="00865302"/>
    <w:rsid w:val="00866165"/>
    <w:rsid w:val="0086721F"/>
    <w:rsid w:val="008706D6"/>
    <w:rsid w:val="00871657"/>
    <w:rsid w:val="00873217"/>
    <w:rsid w:val="008737C6"/>
    <w:rsid w:val="00877A27"/>
    <w:rsid w:val="00881392"/>
    <w:rsid w:val="00882680"/>
    <w:rsid w:val="00883D9B"/>
    <w:rsid w:val="008857DD"/>
    <w:rsid w:val="00886B4C"/>
    <w:rsid w:val="008877B6"/>
    <w:rsid w:val="00891BCE"/>
    <w:rsid w:val="00892CF7"/>
    <w:rsid w:val="008950BF"/>
    <w:rsid w:val="008954F5"/>
    <w:rsid w:val="008A5422"/>
    <w:rsid w:val="008A604C"/>
    <w:rsid w:val="008A60F1"/>
    <w:rsid w:val="008A612A"/>
    <w:rsid w:val="008A6829"/>
    <w:rsid w:val="008B0608"/>
    <w:rsid w:val="008B7DC2"/>
    <w:rsid w:val="008C0752"/>
    <w:rsid w:val="008C306C"/>
    <w:rsid w:val="008C3EC2"/>
    <w:rsid w:val="008C47F1"/>
    <w:rsid w:val="008C4AAA"/>
    <w:rsid w:val="008C5481"/>
    <w:rsid w:val="008C6769"/>
    <w:rsid w:val="008C73A1"/>
    <w:rsid w:val="008D00AF"/>
    <w:rsid w:val="008D33F0"/>
    <w:rsid w:val="008D3CC6"/>
    <w:rsid w:val="008D3D0C"/>
    <w:rsid w:val="008D68A3"/>
    <w:rsid w:val="008D725A"/>
    <w:rsid w:val="008D7444"/>
    <w:rsid w:val="008D75FD"/>
    <w:rsid w:val="008D7C45"/>
    <w:rsid w:val="008E1224"/>
    <w:rsid w:val="008E2ECD"/>
    <w:rsid w:val="008E3FC5"/>
    <w:rsid w:val="008E6DDF"/>
    <w:rsid w:val="008E7AFE"/>
    <w:rsid w:val="008E7DCA"/>
    <w:rsid w:val="008F0177"/>
    <w:rsid w:val="008F0522"/>
    <w:rsid w:val="008F2727"/>
    <w:rsid w:val="008F42B7"/>
    <w:rsid w:val="008F589C"/>
    <w:rsid w:val="008F73B7"/>
    <w:rsid w:val="00901BEA"/>
    <w:rsid w:val="009020EE"/>
    <w:rsid w:val="0090553B"/>
    <w:rsid w:val="00906131"/>
    <w:rsid w:val="00907AAA"/>
    <w:rsid w:val="00913678"/>
    <w:rsid w:val="00915552"/>
    <w:rsid w:val="009159E3"/>
    <w:rsid w:val="00920B8E"/>
    <w:rsid w:val="0092329A"/>
    <w:rsid w:val="0092442C"/>
    <w:rsid w:val="00925752"/>
    <w:rsid w:val="00927BED"/>
    <w:rsid w:val="00930BB1"/>
    <w:rsid w:val="00930BD3"/>
    <w:rsid w:val="0093377D"/>
    <w:rsid w:val="00935702"/>
    <w:rsid w:val="009400B0"/>
    <w:rsid w:val="00940F22"/>
    <w:rsid w:val="00942621"/>
    <w:rsid w:val="00944B83"/>
    <w:rsid w:val="009459BB"/>
    <w:rsid w:val="009465E2"/>
    <w:rsid w:val="00947BB9"/>
    <w:rsid w:val="00952D7C"/>
    <w:rsid w:val="009539EB"/>
    <w:rsid w:val="00954E8D"/>
    <w:rsid w:val="00956CE3"/>
    <w:rsid w:val="00962673"/>
    <w:rsid w:val="00962C23"/>
    <w:rsid w:val="00965A34"/>
    <w:rsid w:val="0096626F"/>
    <w:rsid w:val="009674B0"/>
    <w:rsid w:val="0097062B"/>
    <w:rsid w:val="00970BC7"/>
    <w:rsid w:val="009765EA"/>
    <w:rsid w:val="00976688"/>
    <w:rsid w:val="0098131D"/>
    <w:rsid w:val="00982694"/>
    <w:rsid w:val="00982FE5"/>
    <w:rsid w:val="009842BE"/>
    <w:rsid w:val="00984764"/>
    <w:rsid w:val="009856CA"/>
    <w:rsid w:val="0098601E"/>
    <w:rsid w:val="00990A98"/>
    <w:rsid w:val="00991B23"/>
    <w:rsid w:val="009923C6"/>
    <w:rsid w:val="00993F13"/>
    <w:rsid w:val="00995462"/>
    <w:rsid w:val="00995712"/>
    <w:rsid w:val="00996C20"/>
    <w:rsid w:val="009A10C0"/>
    <w:rsid w:val="009A165A"/>
    <w:rsid w:val="009A2120"/>
    <w:rsid w:val="009A2BE3"/>
    <w:rsid w:val="009A3419"/>
    <w:rsid w:val="009A3B3F"/>
    <w:rsid w:val="009A5D12"/>
    <w:rsid w:val="009A6655"/>
    <w:rsid w:val="009A68A9"/>
    <w:rsid w:val="009A6FD0"/>
    <w:rsid w:val="009B14F1"/>
    <w:rsid w:val="009B215C"/>
    <w:rsid w:val="009B24CD"/>
    <w:rsid w:val="009B27E5"/>
    <w:rsid w:val="009B4B86"/>
    <w:rsid w:val="009B4C16"/>
    <w:rsid w:val="009B60FA"/>
    <w:rsid w:val="009B7440"/>
    <w:rsid w:val="009C0160"/>
    <w:rsid w:val="009C408A"/>
    <w:rsid w:val="009C61B3"/>
    <w:rsid w:val="009C64F3"/>
    <w:rsid w:val="009D0540"/>
    <w:rsid w:val="009D44D4"/>
    <w:rsid w:val="009D4D48"/>
    <w:rsid w:val="009D7BA8"/>
    <w:rsid w:val="009E2D6A"/>
    <w:rsid w:val="009E38E7"/>
    <w:rsid w:val="009E3D1C"/>
    <w:rsid w:val="009E5E88"/>
    <w:rsid w:val="009E62E3"/>
    <w:rsid w:val="009E6722"/>
    <w:rsid w:val="009E6EA7"/>
    <w:rsid w:val="009F00DE"/>
    <w:rsid w:val="009F0EEE"/>
    <w:rsid w:val="009F301C"/>
    <w:rsid w:val="009F4C73"/>
    <w:rsid w:val="009F4D88"/>
    <w:rsid w:val="009F5668"/>
    <w:rsid w:val="009F5887"/>
    <w:rsid w:val="009F757D"/>
    <w:rsid w:val="00A02053"/>
    <w:rsid w:val="00A10053"/>
    <w:rsid w:val="00A109E4"/>
    <w:rsid w:val="00A11360"/>
    <w:rsid w:val="00A12D34"/>
    <w:rsid w:val="00A13C9A"/>
    <w:rsid w:val="00A14476"/>
    <w:rsid w:val="00A179D0"/>
    <w:rsid w:val="00A210AA"/>
    <w:rsid w:val="00A21167"/>
    <w:rsid w:val="00A231C1"/>
    <w:rsid w:val="00A24B01"/>
    <w:rsid w:val="00A2563B"/>
    <w:rsid w:val="00A26103"/>
    <w:rsid w:val="00A3296F"/>
    <w:rsid w:val="00A33D65"/>
    <w:rsid w:val="00A36C9D"/>
    <w:rsid w:val="00A41AB1"/>
    <w:rsid w:val="00A4413D"/>
    <w:rsid w:val="00A45B58"/>
    <w:rsid w:val="00A469AF"/>
    <w:rsid w:val="00A469F7"/>
    <w:rsid w:val="00A474A9"/>
    <w:rsid w:val="00A5168B"/>
    <w:rsid w:val="00A5177E"/>
    <w:rsid w:val="00A5192F"/>
    <w:rsid w:val="00A533A3"/>
    <w:rsid w:val="00A533C9"/>
    <w:rsid w:val="00A543D7"/>
    <w:rsid w:val="00A566C3"/>
    <w:rsid w:val="00A57A74"/>
    <w:rsid w:val="00A60745"/>
    <w:rsid w:val="00A60AFE"/>
    <w:rsid w:val="00A62D1E"/>
    <w:rsid w:val="00A6615C"/>
    <w:rsid w:val="00A7050F"/>
    <w:rsid w:val="00A723D2"/>
    <w:rsid w:val="00A72D3F"/>
    <w:rsid w:val="00A72EA2"/>
    <w:rsid w:val="00A74EF8"/>
    <w:rsid w:val="00A76B52"/>
    <w:rsid w:val="00A7745D"/>
    <w:rsid w:val="00A77E99"/>
    <w:rsid w:val="00A80147"/>
    <w:rsid w:val="00A814D0"/>
    <w:rsid w:val="00A81FB2"/>
    <w:rsid w:val="00A8252D"/>
    <w:rsid w:val="00A82852"/>
    <w:rsid w:val="00A834C6"/>
    <w:rsid w:val="00A860C8"/>
    <w:rsid w:val="00A86FD4"/>
    <w:rsid w:val="00A87222"/>
    <w:rsid w:val="00A8792C"/>
    <w:rsid w:val="00A91796"/>
    <w:rsid w:val="00A9225A"/>
    <w:rsid w:val="00A92D18"/>
    <w:rsid w:val="00A94063"/>
    <w:rsid w:val="00A95C1A"/>
    <w:rsid w:val="00AA2E3F"/>
    <w:rsid w:val="00AA41E7"/>
    <w:rsid w:val="00AA427D"/>
    <w:rsid w:val="00AA700C"/>
    <w:rsid w:val="00AB1F9C"/>
    <w:rsid w:val="00AB46A9"/>
    <w:rsid w:val="00AB6B4A"/>
    <w:rsid w:val="00AC0E28"/>
    <w:rsid w:val="00AC1495"/>
    <w:rsid w:val="00AC192A"/>
    <w:rsid w:val="00AC4008"/>
    <w:rsid w:val="00AC6E1B"/>
    <w:rsid w:val="00AC70C3"/>
    <w:rsid w:val="00AC7180"/>
    <w:rsid w:val="00AC7F87"/>
    <w:rsid w:val="00AD3FA5"/>
    <w:rsid w:val="00AD4353"/>
    <w:rsid w:val="00AD58CC"/>
    <w:rsid w:val="00AD69A5"/>
    <w:rsid w:val="00AE4786"/>
    <w:rsid w:val="00AE5DE6"/>
    <w:rsid w:val="00AE5E58"/>
    <w:rsid w:val="00AE65FD"/>
    <w:rsid w:val="00AE6D90"/>
    <w:rsid w:val="00AF0DFA"/>
    <w:rsid w:val="00AF26C2"/>
    <w:rsid w:val="00AF2E29"/>
    <w:rsid w:val="00AF514A"/>
    <w:rsid w:val="00AF52E5"/>
    <w:rsid w:val="00AF6846"/>
    <w:rsid w:val="00AF72A3"/>
    <w:rsid w:val="00B00170"/>
    <w:rsid w:val="00B002C9"/>
    <w:rsid w:val="00B05227"/>
    <w:rsid w:val="00B07EF0"/>
    <w:rsid w:val="00B13737"/>
    <w:rsid w:val="00B16A6E"/>
    <w:rsid w:val="00B20237"/>
    <w:rsid w:val="00B238DA"/>
    <w:rsid w:val="00B243D4"/>
    <w:rsid w:val="00B26062"/>
    <w:rsid w:val="00B26823"/>
    <w:rsid w:val="00B27201"/>
    <w:rsid w:val="00B272E1"/>
    <w:rsid w:val="00B277A8"/>
    <w:rsid w:val="00B31E9B"/>
    <w:rsid w:val="00B32C5D"/>
    <w:rsid w:val="00B337BC"/>
    <w:rsid w:val="00B339C5"/>
    <w:rsid w:val="00B33AB4"/>
    <w:rsid w:val="00B3452D"/>
    <w:rsid w:val="00B349C1"/>
    <w:rsid w:val="00B3507D"/>
    <w:rsid w:val="00B3525B"/>
    <w:rsid w:val="00B359C1"/>
    <w:rsid w:val="00B36B31"/>
    <w:rsid w:val="00B377E7"/>
    <w:rsid w:val="00B41233"/>
    <w:rsid w:val="00B417E7"/>
    <w:rsid w:val="00B434DA"/>
    <w:rsid w:val="00B52715"/>
    <w:rsid w:val="00B5334F"/>
    <w:rsid w:val="00B5792A"/>
    <w:rsid w:val="00B57E8A"/>
    <w:rsid w:val="00B60674"/>
    <w:rsid w:val="00B62EC1"/>
    <w:rsid w:val="00B63EC7"/>
    <w:rsid w:val="00B64CAE"/>
    <w:rsid w:val="00B651F2"/>
    <w:rsid w:val="00B70A91"/>
    <w:rsid w:val="00B71237"/>
    <w:rsid w:val="00B731B8"/>
    <w:rsid w:val="00B76F8C"/>
    <w:rsid w:val="00B77FF1"/>
    <w:rsid w:val="00B8012F"/>
    <w:rsid w:val="00B81550"/>
    <w:rsid w:val="00B81A33"/>
    <w:rsid w:val="00B81F46"/>
    <w:rsid w:val="00B8278E"/>
    <w:rsid w:val="00B843C9"/>
    <w:rsid w:val="00B852C8"/>
    <w:rsid w:val="00B85D46"/>
    <w:rsid w:val="00B86EFA"/>
    <w:rsid w:val="00B91A3F"/>
    <w:rsid w:val="00B91ED2"/>
    <w:rsid w:val="00B935BB"/>
    <w:rsid w:val="00B9511F"/>
    <w:rsid w:val="00B96F84"/>
    <w:rsid w:val="00B97CE7"/>
    <w:rsid w:val="00B97FD3"/>
    <w:rsid w:val="00BA2490"/>
    <w:rsid w:val="00BA5702"/>
    <w:rsid w:val="00BB21C4"/>
    <w:rsid w:val="00BB2FE6"/>
    <w:rsid w:val="00BB3C5E"/>
    <w:rsid w:val="00BB54B6"/>
    <w:rsid w:val="00BB5871"/>
    <w:rsid w:val="00BB6C33"/>
    <w:rsid w:val="00BB750D"/>
    <w:rsid w:val="00BC1B14"/>
    <w:rsid w:val="00BC2546"/>
    <w:rsid w:val="00BC4896"/>
    <w:rsid w:val="00BC5046"/>
    <w:rsid w:val="00BC76D5"/>
    <w:rsid w:val="00BD48EB"/>
    <w:rsid w:val="00BD4E1B"/>
    <w:rsid w:val="00BD53F7"/>
    <w:rsid w:val="00BD6291"/>
    <w:rsid w:val="00BD77C2"/>
    <w:rsid w:val="00BD783E"/>
    <w:rsid w:val="00BE000F"/>
    <w:rsid w:val="00BE127D"/>
    <w:rsid w:val="00BE330F"/>
    <w:rsid w:val="00BE3510"/>
    <w:rsid w:val="00BE3692"/>
    <w:rsid w:val="00BE540C"/>
    <w:rsid w:val="00BE6654"/>
    <w:rsid w:val="00BE6964"/>
    <w:rsid w:val="00BF4410"/>
    <w:rsid w:val="00C000EF"/>
    <w:rsid w:val="00C00CB0"/>
    <w:rsid w:val="00C01BA6"/>
    <w:rsid w:val="00C043FF"/>
    <w:rsid w:val="00C05192"/>
    <w:rsid w:val="00C10270"/>
    <w:rsid w:val="00C10F37"/>
    <w:rsid w:val="00C12C75"/>
    <w:rsid w:val="00C13F5A"/>
    <w:rsid w:val="00C14CA2"/>
    <w:rsid w:val="00C1765C"/>
    <w:rsid w:val="00C21C15"/>
    <w:rsid w:val="00C22AF3"/>
    <w:rsid w:val="00C24CE0"/>
    <w:rsid w:val="00C25020"/>
    <w:rsid w:val="00C327E5"/>
    <w:rsid w:val="00C32F2F"/>
    <w:rsid w:val="00C343F4"/>
    <w:rsid w:val="00C353E4"/>
    <w:rsid w:val="00C365C3"/>
    <w:rsid w:val="00C402DC"/>
    <w:rsid w:val="00C42CE8"/>
    <w:rsid w:val="00C455E6"/>
    <w:rsid w:val="00C46A6F"/>
    <w:rsid w:val="00C5022C"/>
    <w:rsid w:val="00C51C21"/>
    <w:rsid w:val="00C526A3"/>
    <w:rsid w:val="00C5482B"/>
    <w:rsid w:val="00C566B7"/>
    <w:rsid w:val="00C568FF"/>
    <w:rsid w:val="00C600B8"/>
    <w:rsid w:val="00C6189F"/>
    <w:rsid w:val="00C63994"/>
    <w:rsid w:val="00C64529"/>
    <w:rsid w:val="00C67EDF"/>
    <w:rsid w:val="00C73CAA"/>
    <w:rsid w:val="00C73E5D"/>
    <w:rsid w:val="00C75AB8"/>
    <w:rsid w:val="00C77AB9"/>
    <w:rsid w:val="00C81494"/>
    <w:rsid w:val="00C839CA"/>
    <w:rsid w:val="00C83CF7"/>
    <w:rsid w:val="00C85866"/>
    <w:rsid w:val="00C85BA7"/>
    <w:rsid w:val="00C931FE"/>
    <w:rsid w:val="00C93642"/>
    <w:rsid w:val="00C97714"/>
    <w:rsid w:val="00CA0362"/>
    <w:rsid w:val="00CA17C6"/>
    <w:rsid w:val="00CA3180"/>
    <w:rsid w:val="00CA48B4"/>
    <w:rsid w:val="00CA51C4"/>
    <w:rsid w:val="00CA5282"/>
    <w:rsid w:val="00CB0481"/>
    <w:rsid w:val="00CB11C6"/>
    <w:rsid w:val="00CB1352"/>
    <w:rsid w:val="00CB18A4"/>
    <w:rsid w:val="00CB2EC1"/>
    <w:rsid w:val="00CB3CD6"/>
    <w:rsid w:val="00CB5292"/>
    <w:rsid w:val="00CB58D2"/>
    <w:rsid w:val="00CB6491"/>
    <w:rsid w:val="00CB671F"/>
    <w:rsid w:val="00CB70D1"/>
    <w:rsid w:val="00CC05D9"/>
    <w:rsid w:val="00CC2B29"/>
    <w:rsid w:val="00CC3A33"/>
    <w:rsid w:val="00CC7A84"/>
    <w:rsid w:val="00CD2625"/>
    <w:rsid w:val="00CD2F3F"/>
    <w:rsid w:val="00CD373A"/>
    <w:rsid w:val="00CD69C9"/>
    <w:rsid w:val="00CD6CAA"/>
    <w:rsid w:val="00CE0170"/>
    <w:rsid w:val="00CE02DB"/>
    <w:rsid w:val="00CE06C1"/>
    <w:rsid w:val="00CE071F"/>
    <w:rsid w:val="00CE3273"/>
    <w:rsid w:val="00CE3E38"/>
    <w:rsid w:val="00CE4A1F"/>
    <w:rsid w:val="00CE4B5B"/>
    <w:rsid w:val="00CE7EF1"/>
    <w:rsid w:val="00CF054A"/>
    <w:rsid w:val="00CF0CBC"/>
    <w:rsid w:val="00CF0FFC"/>
    <w:rsid w:val="00CF2090"/>
    <w:rsid w:val="00CF2DFA"/>
    <w:rsid w:val="00CF3AE7"/>
    <w:rsid w:val="00CF4731"/>
    <w:rsid w:val="00CF63AF"/>
    <w:rsid w:val="00D04A61"/>
    <w:rsid w:val="00D06919"/>
    <w:rsid w:val="00D06FA9"/>
    <w:rsid w:val="00D10B0A"/>
    <w:rsid w:val="00D1102C"/>
    <w:rsid w:val="00D13959"/>
    <w:rsid w:val="00D153A6"/>
    <w:rsid w:val="00D153E9"/>
    <w:rsid w:val="00D15FCD"/>
    <w:rsid w:val="00D16B98"/>
    <w:rsid w:val="00D16E7E"/>
    <w:rsid w:val="00D22520"/>
    <w:rsid w:val="00D2308F"/>
    <w:rsid w:val="00D23E24"/>
    <w:rsid w:val="00D23FA0"/>
    <w:rsid w:val="00D2421F"/>
    <w:rsid w:val="00D2457C"/>
    <w:rsid w:val="00D245E2"/>
    <w:rsid w:val="00D24C74"/>
    <w:rsid w:val="00D250A9"/>
    <w:rsid w:val="00D25CAA"/>
    <w:rsid w:val="00D269CF"/>
    <w:rsid w:val="00D2704A"/>
    <w:rsid w:val="00D31A81"/>
    <w:rsid w:val="00D342DF"/>
    <w:rsid w:val="00D34E32"/>
    <w:rsid w:val="00D3781A"/>
    <w:rsid w:val="00D37F41"/>
    <w:rsid w:val="00D40482"/>
    <w:rsid w:val="00D41A9F"/>
    <w:rsid w:val="00D439C2"/>
    <w:rsid w:val="00D45828"/>
    <w:rsid w:val="00D46521"/>
    <w:rsid w:val="00D50B2B"/>
    <w:rsid w:val="00D51C0A"/>
    <w:rsid w:val="00D5262D"/>
    <w:rsid w:val="00D53357"/>
    <w:rsid w:val="00D53C27"/>
    <w:rsid w:val="00D54406"/>
    <w:rsid w:val="00D54BC3"/>
    <w:rsid w:val="00D56A17"/>
    <w:rsid w:val="00D56B7D"/>
    <w:rsid w:val="00D56B9A"/>
    <w:rsid w:val="00D56E37"/>
    <w:rsid w:val="00D5779B"/>
    <w:rsid w:val="00D578BE"/>
    <w:rsid w:val="00D60B90"/>
    <w:rsid w:val="00D60C7C"/>
    <w:rsid w:val="00D65272"/>
    <w:rsid w:val="00D654BD"/>
    <w:rsid w:val="00D65FE7"/>
    <w:rsid w:val="00D74395"/>
    <w:rsid w:val="00D744F5"/>
    <w:rsid w:val="00D80A46"/>
    <w:rsid w:val="00D80D72"/>
    <w:rsid w:val="00D8438A"/>
    <w:rsid w:val="00D854D5"/>
    <w:rsid w:val="00D94F9C"/>
    <w:rsid w:val="00D9590C"/>
    <w:rsid w:val="00D9672D"/>
    <w:rsid w:val="00D97181"/>
    <w:rsid w:val="00D977E5"/>
    <w:rsid w:val="00DA6241"/>
    <w:rsid w:val="00DA6DED"/>
    <w:rsid w:val="00DA715A"/>
    <w:rsid w:val="00DB1C9F"/>
    <w:rsid w:val="00DB2799"/>
    <w:rsid w:val="00DB335D"/>
    <w:rsid w:val="00DB48E1"/>
    <w:rsid w:val="00DB4F86"/>
    <w:rsid w:val="00DB5DB7"/>
    <w:rsid w:val="00DB65F1"/>
    <w:rsid w:val="00DC0AF2"/>
    <w:rsid w:val="00DC20A9"/>
    <w:rsid w:val="00DC4FAC"/>
    <w:rsid w:val="00DC5E8C"/>
    <w:rsid w:val="00DC7F9F"/>
    <w:rsid w:val="00DD02BB"/>
    <w:rsid w:val="00DD0EDE"/>
    <w:rsid w:val="00DD1088"/>
    <w:rsid w:val="00DD1CD6"/>
    <w:rsid w:val="00DD2568"/>
    <w:rsid w:val="00DD43A2"/>
    <w:rsid w:val="00DD6A87"/>
    <w:rsid w:val="00DD7296"/>
    <w:rsid w:val="00DE01DA"/>
    <w:rsid w:val="00DE17B3"/>
    <w:rsid w:val="00DE2A42"/>
    <w:rsid w:val="00DE2C77"/>
    <w:rsid w:val="00DE5513"/>
    <w:rsid w:val="00DE752F"/>
    <w:rsid w:val="00DE7BF7"/>
    <w:rsid w:val="00DF074D"/>
    <w:rsid w:val="00DF17AE"/>
    <w:rsid w:val="00DF244F"/>
    <w:rsid w:val="00DF2C24"/>
    <w:rsid w:val="00E00784"/>
    <w:rsid w:val="00E02EAD"/>
    <w:rsid w:val="00E039AA"/>
    <w:rsid w:val="00E03A08"/>
    <w:rsid w:val="00E040DF"/>
    <w:rsid w:val="00E050AE"/>
    <w:rsid w:val="00E1021F"/>
    <w:rsid w:val="00E10527"/>
    <w:rsid w:val="00E10685"/>
    <w:rsid w:val="00E1224A"/>
    <w:rsid w:val="00E13EF7"/>
    <w:rsid w:val="00E145D4"/>
    <w:rsid w:val="00E16E75"/>
    <w:rsid w:val="00E23471"/>
    <w:rsid w:val="00E23DBC"/>
    <w:rsid w:val="00E249FD"/>
    <w:rsid w:val="00E27D67"/>
    <w:rsid w:val="00E27F32"/>
    <w:rsid w:val="00E27FC3"/>
    <w:rsid w:val="00E31EBC"/>
    <w:rsid w:val="00E326D8"/>
    <w:rsid w:val="00E32962"/>
    <w:rsid w:val="00E34185"/>
    <w:rsid w:val="00E36F4C"/>
    <w:rsid w:val="00E37FB9"/>
    <w:rsid w:val="00E41D47"/>
    <w:rsid w:val="00E429D8"/>
    <w:rsid w:val="00E45753"/>
    <w:rsid w:val="00E45E6C"/>
    <w:rsid w:val="00E46718"/>
    <w:rsid w:val="00E472B2"/>
    <w:rsid w:val="00E474E3"/>
    <w:rsid w:val="00E5249E"/>
    <w:rsid w:val="00E54043"/>
    <w:rsid w:val="00E5731D"/>
    <w:rsid w:val="00E57815"/>
    <w:rsid w:val="00E67276"/>
    <w:rsid w:val="00E71218"/>
    <w:rsid w:val="00E71E55"/>
    <w:rsid w:val="00E723D1"/>
    <w:rsid w:val="00E73D61"/>
    <w:rsid w:val="00E74127"/>
    <w:rsid w:val="00E76050"/>
    <w:rsid w:val="00E82BA2"/>
    <w:rsid w:val="00E85C45"/>
    <w:rsid w:val="00E85F26"/>
    <w:rsid w:val="00E902E1"/>
    <w:rsid w:val="00E9732F"/>
    <w:rsid w:val="00EA13A8"/>
    <w:rsid w:val="00EA2B49"/>
    <w:rsid w:val="00EA3082"/>
    <w:rsid w:val="00EA3126"/>
    <w:rsid w:val="00EA39B5"/>
    <w:rsid w:val="00EA47E0"/>
    <w:rsid w:val="00EA5469"/>
    <w:rsid w:val="00EA6312"/>
    <w:rsid w:val="00EA6C6D"/>
    <w:rsid w:val="00EB03BF"/>
    <w:rsid w:val="00EB0E1F"/>
    <w:rsid w:val="00EB2EA9"/>
    <w:rsid w:val="00EB3A4B"/>
    <w:rsid w:val="00EB4DC5"/>
    <w:rsid w:val="00EB530C"/>
    <w:rsid w:val="00EB73B1"/>
    <w:rsid w:val="00EB7E57"/>
    <w:rsid w:val="00EC0AE1"/>
    <w:rsid w:val="00EC1F6C"/>
    <w:rsid w:val="00EC26E7"/>
    <w:rsid w:val="00EC33AD"/>
    <w:rsid w:val="00EC53B3"/>
    <w:rsid w:val="00EC6E8E"/>
    <w:rsid w:val="00EC7606"/>
    <w:rsid w:val="00ED3470"/>
    <w:rsid w:val="00ED3C69"/>
    <w:rsid w:val="00ED48DD"/>
    <w:rsid w:val="00ED7647"/>
    <w:rsid w:val="00EE0F2E"/>
    <w:rsid w:val="00EE115A"/>
    <w:rsid w:val="00EE2503"/>
    <w:rsid w:val="00EE305C"/>
    <w:rsid w:val="00EE471A"/>
    <w:rsid w:val="00EE5823"/>
    <w:rsid w:val="00EE5D53"/>
    <w:rsid w:val="00EF0187"/>
    <w:rsid w:val="00EF1F63"/>
    <w:rsid w:val="00EF282D"/>
    <w:rsid w:val="00EF3815"/>
    <w:rsid w:val="00EF3B18"/>
    <w:rsid w:val="00EF4390"/>
    <w:rsid w:val="00EF569C"/>
    <w:rsid w:val="00EF7150"/>
    <w:rsid w:val="00EF7876"/>
    <w:rsid w:val="00F01AA2"/>
    <w:rsid w:val="00F02EA4"/>
    <w:rsid w:val="00F03477"/>
    <w:rsid w:val="00F053D7"/>
    <w:rsid w:val="00F054CD"/>
    <w:rsid w:val="00F06457"/>
    <w:rsid w:val="00F0679B"/>
    <w:rsid w:val="00F07580"/>
    <w:rsid w:val="00F112C6"/>
    <w:rsid w:val="00F12AB7"/>
    <w:rsid w:val="00F1375D"/>
    <w:rsid w:val="00F13AB0"/>
    <w:rsid w:val="00F14C87"/>
    <w:rsid w:val="00F150BD"/>
    <w:rsid w:val="00F16AB7"/>
    <w:rsid w:val="00F20183"/>
    <w:rsid w:val="00F227F3"/>
    <w:rsid w:val="00F2621E"/>
    <w:rsid w:val="00F26432"/>
    <w:rsid w:val="00F27EE0"/>
    <w:rsid w:val="00F317E2"/>
    <w:rsid w:val="00F32231"/>
    <w:rsid w:val="00F32B04"/>
    <w:rsid w:val="00F4009C"/>
    <w:rsid w:val="00F42BBF"/>
    <w:rsid w:val="00F42D6A"/>
    <w:rsid w:val="00F439FF"/>
    <w:rsid w:val="00F465EC"/>
    <w:rsid w:val="00F47E59"/>
    <w:rsid w:val="00F51536"/>
    <w:rsid w:val="00F5209C"/>
    <w:rsid w:val="00F5378F"/>
    <w:rsid w:val="00F53B1E"/>
    <w:rsid w:val="00F55292"/>
    <w:rsid w:val="00F56290"/>
    <w:rsid w:val="00F57FC8"/>
    <w:rsid w:val="00F60988"/>
    <w:rsid w:val="00F63D9B"/>
    <w:rsid w:val="00F652BC"/>
    <w:rsid w:val="00F660CF"/>
    <w:rsid w:val="00F66BE1"/>
    <w:rsid w:val="00F72ACB"/>
    <w:rsid w:val="00F72DCB"/>
    <w:rsid w:val="00F753B3"/>
    <w:rsid w:val="00F774A7"/>
    <w:rsid w:val="00F80D89"/>
    <w:rsid w:val="00F81218"/>
    <w:rsid w:val="00F81224"/>
    <w:rsid w:val="00F81756"/>
    <w:rsid w:val="00F822BF"/>
    <w:rsid w:val="00F82AA3"/>
    <w:rsid w:val="00F82ED3"/>
    <w:rsid w:val="00F83578"/>
    <w:rsid w:val="00F84B7F"/>
    <w:rsid w:val="00F85BF0"/>
    <w:rsid w:val="00F87D71"/>
    <w:rsid w:val="00F90F1C"/>
    <w:rsid w:val="00F919FC"/>
    <w:rsid w:val="00F91DAF"/>
    <w:rsid w:val="00F92200"/>
    <w:rsid w:val="00F93ACF"/>
    <w:rsid w:val="00F94568"/>
    <w:rsid w:val="00F95E29"/>
    <w:rsid w:val="00F96B8F"/>
    <w:rsid w:val="00F96F1B"/>
    <w:rsid w:val="00FA17C9"/>
    <w:rsid w:val="00FA2913"/>
    <w:rsid w:val="00FA5F74"/>
    <w:rsid w:val="00FA6BBB"/>
    <w:rsid w:val="00FA7C14"/>
    <w:rsid w:val="00FA7E6A"/>
    <w:rsid w:val="00FB1CCC"/>
    <w:rsid w:val="00FB2825"/>
    <w:rsid w:val="00FB4795"/>
    <w:rsid w:val="00FB56C5"/>
    <w:rsid w:val="00FB79A9"/>
    <w:rsid w:val="00FC32ED"/>
    <w:rsid w:val="00FC51DC"/>
    <w:rsid w:val="00FC728F"/>
    <w:rsid w:val="00FC72AC"/>
    <w:rsid w:val="00FD044E"/>
    <w:rsid w:val="00FD31AC"/>
    <w:rsid w:val="00FE01FE"/>
    <w:rsid w:val="00FE03F2"/>
    <w:rsid w:val="00FE1B73"/>
    <w:rsid w:val="00FE2AFF"/>
    <w:rsid w:val="00FE3A23"/>
    <w:rsid w:val="00FE45E6"/>
    <w:rsid w:val="00FE4A60"/>
    <w:rsid w:val="00FE4CC5"/>
    <w:rsid w:val="00FE76FA"/>
    <w:rsid w:val="00FF0F08"/>
    <w:rsid w:val="00FF323D"/>
    <w:rsid w:val="00FF32EA"/>
    <w:rsid w:val="00FF34C8"/>
    <w:rsid w:val="00FF637C"/>
    <w:rsid w:val="00FF6CC7"/>
    <w:rsid w:val="00FF7F84"/>
    <w:rsid w:val="01DD1184"/>
    <w:rsid w:val="02406E65"/>
    <w:rsid w:val="08CA6EB5"/>
    <w:rsid w:val="0B312BDD"/>
    <w:rsid w:val="0F9B0CCC"/>
    <w:rsid w:val="15B211E0"/>
    <w:rsid w:val="167D61C6"/>
    <w:rsid w:val="18A408E4"/>
    <w:rsid w:val="23016E3B"/>
    <w:rsid w:val="255A31DA"/>
    <w:rsid w:val="25862518"/>
    <w:rsid w:val="258D50C5"/>
    <w:rsid w:val="282226FC"/>
    <w:rsid w:val="2F601896"/>
    <w:rsid w:val="3636238C"/>
    <w:rsid w:val="375561C8"/>
    <w:rsid w:val="3B091EFF"/>
    <w:rsid w:val="40E37C31"/>
    <w:rsid w:val="42733236"/>
    <w:rsid w:val="42C43E09"/>
    <w:rsid w:val="4B3146BC"/>
    <w:rsid w:val="509710DA"/>
    <w:rsid w:val="5B0833E3"/>
    <w:rsid w:val="6FC679EA"/>
    <w:rsid w:val="708276CC"/>
    <w:rsid w:val="750875B4"/>
    <w:rsid w:val="75275EA8"/>
    <w:rsid w:val="75D22831"/>
    <w:rsid w:val="7B67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3CD5"/>
  <w15:docId w15:val="{579499CB-1FD7-4CBB-B5A5-A0F9C9FB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semiHidden="1" w:uiPriority="0" w:qFormat="1"/>
    <w:lsdException w:name="annotation text" w:uiPriority="0" w:unhideWhenUsed="1" w:qFormat="1"/>
    <w:lsdException w:name="header"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tabs>
        <w:tab w:val="left" w:pos="1021"/>
        <w:tab w:val="left" w:pos="1191"/>
        <w:tab w:val="left" w:pos="1588"/>
        <w:tab w:val="left" w:pos="1985"/>
      </w:tabs>
      <w:overflowPunct w:val="0"/>
      <w:autoSpaceDE w:val="0"/>
      <w:autoSpaceDN w:val="0"/>
      <w:adjustRightInd w:val="0"/>
      <w:spacing w:before="160" w:after="0" w:line="240" w:lineRule="auto"/>
      <w:ind w:left="1021" w:hanging="1021"/>
      <w:textAlignment w:val="baseline"/>
      <w:outlineLvl w:val="4"/>
    </w:pPr>
    <w:rPr>
      <w:rFonts w:ascii="Times New Roman" w:eastAsiaTheme="minorEastAsia" w:hAnsi="Times New Roman" w:cs="Times New Roman"/>
      <w:bCs w:val="0"/>
      <w:sz w:val="24"/>
      <w:szCs w:val="20"/>
      <w:lang w:eastAsia="en-US"/>
    </w:rPr>
  </w:style>
  <w:style w:type="paragraph" w:styleId="Heading6">
    <w:name w:val="heading 6"/>
    <w:basedOn w:val="Heading4"/>
    <w:next w:val="Normal"/>
    <w:link w:val="Heading6Char"/>
    <w:qFormat/>
    <w:pPr>
      <w:tabs>
        <w:tab w:val="left" w:pos="1588"/>
        <w:tab w:val="left" w:pos="1985"/>
      </w:tabs>
      <w:overflowPunct w:val="0"/>
      <w:autoSpaceDE w:val="0"/>
      <w:autoSpaceDN w:val="0"/>
      <w:adjustRightInd w:val="0"/>
      <w:spacing w:before="160" w:after="0" w:line="240" w:lineRule="auto"/>
      <w:ind w:left="1588" w:hanging="1588"/>
      <w:textAlignment w:val="baseline"/>
      <w:outlineLvl w:val="5"/>
    </w:pPr>
    <w:rPr>
      <w:rFonts w:ascii="Times New Roman" w:eastAsiaTheme="minorEastAsia" w:hAnsi="Times New Roman" w:cs="Times New Roman"/>
      <w:bCs w:val="0"/>
      <w:sz w:val="24"/>
      <w:szCs w:val="20"/>
      <w:lang w:eastAsia="en-US"/>
    </w:rPr>
  </w:style>
  <w:style w:type="paragraph" w:styleId="Heading7">
    <w:name w:val="heading 7"/>
    <w:basedOn w:val="Heading6"/>
    <w:next w:val="Normal"/>
    <w:link w:val="Heading7Char"/>
    <w:qFormat/>
    <w:pPr>
      <w:outlineLvl w:val="6"/>
    </w:pPr>
    <w:rPr>
      <w:rFonts w:eastAsia="Times New Roman"/>
    </w:rPr>
  </w:style>
  <w:style w:type="paragraph" w:styleId="Heading8">
    <w:name w:val="heading 8"/>
    <w:basedOn w:val="Heading6"/>
    <w:next w:val="Normal"/>
    <w:link w:val="Heading8Char"/>
    <w:qFormat/>
    <w:pPr>
      <w:outlineLvl w:val="7"/>
    </w:pPr>
    <w:rPr>
      <w:rFonts w:eastAsia="Times New Roman"/>
    </w:rPr>
  </w:style>
  <w:style w:type="paragraph" w:styleId="Heading9">
    <w:name w:val="heading 9"/>
    <w:basedOn w:val="Heading6"/>
    <w:next w:val="Normal"/>
    <w:link w:val="Heading9Char"/>
    <w:qFormat/>
    <w:pPr>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tabs>
        <w:tab w:val="left" w:pos="794"/>
        <w:tab w:val="left" w:pos="1191"/>
        <w:tab w:val="left" w:pos="1588"/>
        <w:tab w:val="left" w:pos="1985"/>
      </w:tabs>
      <w:overflowPunct w:val="0"/>
      <w:autoSpaceDE w:val="0"/>
      <w:autoSpaceDN w:val="0"/>
      <w:adjustRightInd w:val="0"/>
      <w:spacing w:before="60"/>
      <w:ind w:left="794"/>
      <w:textAlignment w:val="baseline"/>
    </w:pPr>
    <w:rPr>
      <w:rFonts w:eastAsia="MS Mincho"/>
      <w:szCs w:val="20"/>
      <w:lang w:eastAsia="en-US"/>
    </w:rPr>
  </w:style>
  <w:style w:type="paragraph" w:styleId="Caption">
    <w:name w:val="caption"/>
    <w:basedOn w:val="Normal"/>
    <w:next w:val="Normal"/>
    <w:unhideWhenUsed/>
    <w:qFormat/>
    <w:pPr>
      <w:spacing w:before="0" w:after="200"/>
    </w:pPr>
    <w:rPr>
      <w:i/>
      <w:iCs/>
      <w:color w:val="44546A" w:themeColor="text2"/>
      <w:sz w:val="18"/>
      <w:szCs w:val="18"/>
    </w:rPr>
  </w:style>
  <w:style w:type="paragraph" w:styleId="DocumentMap">
    <w:name w:val="Document Map"/>
    <w:basedOn w:val="Normal"/>
    <w:link w:val="DocumentMapChar"/>
    <w:qFormat/>
    <w:pPr>
      <w:tabs>
        <w:tab w:val="left" w:pos="794"/>
        <w:tab w:val="left" w:pos="1191"/>
        <w:tab w:val="left" w:pos="1588"/>
        <w:tab w:val="left" w:pos="1985"/>
      </w:tabs>
      <w:overflowPunct w:val="0"/>
      <w:autoSpaceDE w:val="0"/>
      <w:autoSpaceDN w:val="0"/>
      <w:adjustRightInd w:val="0"/>
      <w:textAlignment w:val="baseline"/>
    </w:pPr>
    <w:rPr>
      <w:rFonts w:ascii="SimSun" w:eastAsia="SimSun"/>
      <w:sz w:val="18"/>
      <w:szCs w:val="18"/>
      <w:lang w:eastAsia="en-US"/>
    </w:rPr>
  </w:style>
  <w:style w:type="paragraph" w:styleId="CommentText">
    <w:name w:val="annotation text"/>
    <w:basedOn w:val="Normal"/>
    <w:link w:val="CommentTextChar"/>
    <w:unhideWhenUsed/>
    <w:qFormat/>
  </w:style>
  <w:style w:type="paragraph" w:styleId="TOC3">
    <w:name w:val="toc 3"/>
    <w:basedOn w:val="Normal"/>
    <w:next w:val="Normal"/>
    <w:uiPriority w:val="39"/>
    <w:unhideWhenUsed/>
    <w:qFormat/>
    <w:pPr>
      <w:ind w:leftChars="400" w:left="840"/>
    </w:pPr>
  </w:style>
  <w:style w:type="paragraph" w:styleId="Index3">
    <w:name w:val="index 3"/>
    <w:basedOn w:val="Normal"/>
    <w:next w:val="Normal"/>
    <w:semiHidden/>
    <w:qFormat/>
    <w:pPr>
      <w:tabs>
        <w:tab w:val="left" w:pos="794"/>
        <w:tab w:val="left" w:pos="1191"/>
        <w:tab w:val="left" w:pos="1588"/>
        <w:tab w:val="left" w:pos="1985"/>
      </w:tabs>
      <w:overflowPunct w:val="0"/>
      <w:autoSpaceDE w:val="0"/>
      <w:autoSpaceDN w:val="0"/>
      <w:adjustRightInd w:val="0"/>
      <w:ind w:left="566"/>
      <w:textAlignment w:val="baseline"/>
    </w:pPr>
    <w:rPr>
      <w:szCs w:val="20"/>
      <w:lang w:eastAsia="en-US"/>
    </w:rPr>
  </w:style>
  <w:style w:type="paragraph" w:styleId="Date">
    <w:name w:val="Date"/>
    <w:basedOn w:val="Normal"/>
    <w:next w:val="Normal"/>
    <w:link w:val="DateChar"/>
    <w:qFormat/>
    <w:pPr>
      <w:tabs>
        <w:tab w:val="left" w:pos="794"/>
        <w:tab w:val="left" w:pos="1191"/>
        <w:tab w:val="left" w:pos="1588"/>
        <w:tab w:val="left" w:pos="1985"/>
      </w:tabs>
      <w:overflowPunct w:val="0"/>
      <w:autoSpaceDE w:val="0"/>
      <w:autoSpaceDN w:val="0"/>
      <w:adjustRightInd w:val="0"/>
      <w:ind w:leftChars="2500" w:left="100"/>
      <w:textAlignment w:val="baseline"/>
    </w:pPr>
    <w:rPr>
      <w:rFonts w:eastAsia="MS Mincho"/>
      <w:szCs w:val="20"/>
      <w:lang w:eastAsia="en-US"/>
    </w:rPr>
  </w:style>
  <w:style w:type="paragraph" w:styleId="BalloonText">
    <w:name w:val="Balloon Text"/>
    <w:basedOn w:val="Normal"/>
    <w:link w:val="BalloonTextChar"/>
    <w:unhideWhenUsed/>
    <w:qFormat/>
    <w:pPr>
      <w:spacing w:before="0"/>
    </w:pPr>
    <w:rPr>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TOC1">
    <w:name w:val="toc 1"/>
    <w:basedOn w:val="Normal"/>
    <w:next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TOC4">
    <w:name w:val="toc 4"/>
    <w:basedOn w:val="TOC3"/>
    <w:next w:val="Normal"/>
    <w:uiPriority w:val="39"/>
    <w:qFormat/>
    <w:pPr>
      <w:keepLines/>
      <w:tabs>
        <w:tab w:val="left" w:pos="964"/>
        <w:tab w:val="left" w:leader="dot" w:pos="8789"/>
        <w:tab w:val="right" w:pos="9639"/>
      </w:tabs>
      <w:overflowPunct w:val="0"/>
      <w:autoSpaceDE w:val="0"/>
      <w:autoSpaceDN w:val="0"/>
      <w:adjustRightInd w:val="0"/>
      <w:spacing w:before="80"/>
      <w:ind w:leftChars="0" w:left="2269" w:right="851" w:hanging="851"/>
      <w:textAlignment w:val="baseline"/>
    </w:pPr>
    <w:rPr>
      <w:rFonts w:eastAsia="Batang"/>
      <w:szCs w:val="20"/>
      <w:lang w:eastAsia="en-US"/>
    </w:rPr>
  </w:style>
  <w:style w:type="paragraph" w:styleId="List">
    <w:name w:val="List"/>
    <w:basedOn w:val="Normal"/>
    <w:qFormat/>
    <w:pPr>
      <w:tabs>
        <w:tab w:val="left" w:pos="794"/>
        <w:tab w:val="left" w:pos="1191"/>
        <w:tab w:val="left" w:pos="1588"/>
        <w:tab w:val="left" w:pos="1985"/>
      </w:tabs>
      <w:overflowPunct w:val="0"/>
      <w:autoSpaceDE w:val="0"/>
      <w:autoSpaceDN w:val="0"/>
      <w:adjustRightInd w:val="0"/>
      <w:ind w:left="200" w:hangingChars="200" w:hanging="200"/>
      <w:textAlignment w:val="baseline"/>
    </w:pPr>
    <w:rPr>
      <w:rFonts w:eastAsia="MS Mincho"/>
      <w:szCs w:val="20"/>
      <w:lang w:eastAsia="en-US"/>
    </w:rPr>
  </w:style>
  <w:style w:type="paragraph" w:styleId="FootnoteText">
    <w:name w:val="footnote text"/>
    <w:basedOn w:val="Note"/>
    <w:link w:val="FootnoteTextChar"/>
    <w:semiHidden/>
    <w:qFormat/>
    <w:pPr>
      <w:keepLines/>
      <w:tabs>
        <w:tab w:val="left" w:pos="255"/>
      </w:tabs>
      <w:ind w:left="255" w:hanging="255"/>
    </w:pPr>
    <w:rPr>
      <w:rFonts w:asciiTheme="minorHAnsi" w:hAnsiTheme="minorHAnsi" w:cstheme="minorBidi"/>
      <w:kern w:val="2"/>
      <w:szCs w:val="22"/>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szCs w:val="20"/>
      <w:lang w:eastAsia="en-US"/>
    </w:r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2">
    <w:name w:val="toc 2"/>
    <w:basedOn w:val="TOC1"/>
    <w:next w:val="Normal"/>
    <w:uiPriority w:val="39"/>
    <w:qFormat/>
    <w:pPr>
      <w:tabs>
        <w:tab w:val="clear" w:pos="964"/>
      </w:tabs>
      <w:spacing w:before="80"/>
      <w:ind w:left="1531" w:hanging="851"/>
    </w:pPr>
  </w:style>
  <w:style w:type="paragraph" w:styleId="TOC9">
    <w:name w:val="toc 9"/>
    <w:basedOn w:val="Normal"/>
    <w:next w:val="Normal"/>
    <w:qFormat/>
    <w:pPr>
      <w:overflowPunct w:val="0"/>
      <w:autoSpaceDE w:val="0"/>
      <w:autoSpaceDN w:val="0"/>
      <w:adjustRightInd w:val="0"/>
      <w:spacing w:before="0"/>
      <w:ind w:left="1920"/>
      <w:textAlignment w:val="baseline"/>
    </w:pPr>
    <w:rPr>
      <w:rFonts w:ascii="Malgun Gothic" w:eastAsia="Malgun Gothic"/>
      <w:sz w:val="20"/>
      <w:szCs w:val="20"/>
      <w:lang w:eastAsia="en-US"/>
    </w:rPr>
  </w:style>
  <w:style w:type="paragraph" w:styleId="BodyText2">
    <w:name w:val="Body Text 2"/>
    <w:basedOn w:val="Normal"/>
    <w:link w:val="BodyText2Char"/>
    <w:qFormat/>
    <w:pPr>
      <w:tabs>
        <w:tab w:val="left" w:pos="794"/>
        <w:tab w:val="left" w:pos="1191"/>
        <w:tab w:val="left" w:pos="1588"/>
        <w:tab w:val="left" w:pos="1985"/>
      </w:tabs>
      <w:overflowPunct w:val="0"/>
      <w:autoSpaceDE w:val="0"/>
      <w:autoSpaceDN w:val="0"/>
      <w:adjustRightInd w:val="0"/>
      <w:jc w:val="both"/>
      <w:textAlignment w:val="baseline"/>
    </w:pPr>
    <w:rPr>
      <w:rFonts w:eastAsia="MS Mincho"/>
      <w:sz w:val="22"/>
      <w:szCs w:val="22"/>
      <w:lang w:eastAsia="en-U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GulimChe" w:eastAsia="GulimChe" w:hAnsi="GulimChe"/>
      <w:lang w:val="zh-CN" w:eastAsia="zh-CN"/>
    </w:rPr>
  </w:style>
  <w:style w:type="paragraph" w:styleId="Index1">
    <w:name w:val="index 1"/>
    <w:basedOn w:val="Normal"/>
    <w:next w:val="Normal"/>
    <w:semiHidden/>
    <w:qFormat/>
    <w:pPr>
      <w:tabs>
        <w:tab w:val="left" w:pos="794"/>
        <w:tab w:val="left" w:pos="1191"/>
        <w:tab w:val="left" w:pos="1588"/>
        <w:tab w:val="left" w:pos="1985"/>
      </w:tabs>
      <w:overflowPunct w:val="0"/>
      <w:autoSpaceDE w:val="0"/>
      <w:autoSpaceDN w:val="0"/>
      <w:adjustRightInd w:val="0"/>
      <w:textAlignment w:val="baseline"/>
    </w:pPr>
    <w:rPr>
      <w:szCs w:val="20"/>
      <w:lang w:eastAsia="en-US"/>
    </w:rPr>
  </w:style>
  <w:style w:type="paragraph" w:styleId="Title">
    <w:name w:val="Title"/>
    <w:basedOn w:val="Normal"/>
    <w:next w:val="Normal"/>
    <w:link w:val="TitleChar"/>
    <w:qFormat/>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Cambria" w:eastAsia="SimSun" w:hAnsi="Cambria"/>
      <w:b/>
      <w:bCs/>
      <w:sz w:val="32"/>
      <w:szCs w:val="32"/>
      <w:lang w:eastAsia="en-US"/>
    </w:rPr>
  </w:style>
  <w:style w:type="paragraph" w:styleId="CommentSubject">
    <w:name w:val="annotation subject"/>
    <w:basedOn w:val="CommentText"/>
    <w:next w:val="CommentText"/>
    <w:link w:val="CommentSubjectChar"/>
    <w:unhideWhenUsed/>
    <w:qFormat/>
    <w:rPr>
      <w:b/>
      <w:bCs/>
      <w:sz w:val="20"/>
      <w:szCs w:val="20"/>
    </w:rPr>
  </w:style>
  <w:style w:type="table" w:styleId="TableGrid">
    <w:name w:val="Table Grid"/>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qFormat/>
    <w:rPr>
      <w:rFonts w:ascii="Times New Roman" w:eastAsia="Times New Roman" w:hAnsi="Times New Roman" w:cs="Times New Roman"/>
      <w:b/>
      <w:kern w:val="0"/>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kern w:val="0"/>
      <w:sz w:val="24"/>
      <w:szCs w:val="20"/>
      <w:lang w:val="en-GB" w:eastAsia="en-US"/>
    </w:rPr>
  </w:style>
  <w:style w:type="character" w:customStyle="1" w:styleId="Heading3Char">
    <w:name w:val="Heading 3 Char"/>
    <w:basedOn w:val="DefaultParagraphFont"/>
    <w:link w:val="Heading3"/>
    <w:qFormat/>
    <w:rPr>
      <w:rFonts w:ascii="Times New Roman" w:hAnsi="Times New Roman" w:cs="Times New Roman"/>
      <w:b/>
      <w:bCs/>
      <w:kern w:val="0"/>
      <w:sz w:val="32"/>
      <w:szCs w:val="32"/>
      <w:lang w:val="en-GB" w:eastAsia="ja-JP"/>
    </w:rPr>
  </w:style>
  <w:style w:type="character" w:customStyle="1" w:styleId="Heading4Char">
    <w:name w:val="Heading 4 Char"/>
    <w:basedOn w:val="DefaultParagraphFont"/>
    <w:link w:val="Heading4"/>
    <w:qFormat/>
    <w:rPr>
      <w:rFonts w:asciiTheme="majorHAnsi" w:eastAsiaTheme="majorEastAsia" w:hAnsiTheme="majorHAnsi" w:cstheme="majorBidi"/>
      <w:b/>
      <w:bCs/>
      <w:kern w:val="0"/>
      <w:sz w:val="28"/>
      <w:szCs w:val="28"/>
      <w:lang w:val="en-GB" w:eastAsia="ja-JP"/>
    </w:rPr>
  </w:style>
  <w:style w:type="character" w:customStyle="1" w:styleId="Heading5Char">
    <w:name w:val="Heading 5 Char"/>
    <w:basedOn w:val="DefaultParagraphFont"/>
    <w:link w:val="Heading5"/>
    <w:qFormat/>
    <w:rPr>
      <w:rFonts w:ascii="Times New Roman" w:hAnsi="Times New Roman" w:cs="Times New Roman"/>
      <w:b/>
      <w:kern w:val="0"/>
      <w:sz w:val="24"/>
      <w:szCs w:val="20"/>
      <w:lang w:val="en-GB" w:eastAsia="en-US"/>
    </w:rPr>
  </w:style>
  <w:style w:type="character" w:customStyle="1" w:styleId="Heading6Char">
    <w:name w:val="Heading 6 Char"/>
    <w:basedOn w:val="DefaultParagraphFont"/>
    <w:link w:val="Heading6"/>
    <w:qFormat/>
    <w:rPr>
      <w:rFonts w:ascii="Times New Roman" w:hAnsi="Times New Roman" w:cs="Times New Roman"/>
      <w:b/>
      <w:kern w:val="0"/>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kern w:val="0"/>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kern w:val="0"/>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kern w:val="0"/>
      <w:sz w:val="24"/>
      <w:szCs w:val="20"/>
      <w:lang w:val="en-GB" w:eastAsia="en-US"/>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kern w:val="0"/>
      <w:sz w:val="32"/>
      <w:szCs w:val="20"/>
      <w:lang w:val="en-GB"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18"/>
      <w:szCs w:val="20"/>
      <w:lang w:val="en-GB" w:eastAsia="en-US"/>
    </w:rPr>
  </w:style>
  <w:style w:type="paragraph" w:customStyle="1" w:styleId="VenueDate">
    <w:name w:val="VenueDate"/>
    <w:basedOn w:val="Normal"/>
    <w:qFormat/>
    <w:pPr>
      <w:jc w:val="right"/>
    </w:pPr>
  </w:style>
  <w:style w:type="paragraph" w:styleId="ListParagraph">
    <w:name w:val="List Paragraph"/>
    <w:basedOn w:val="Normal"/>
    <w:link w:val="ListParagraphChar"/>
    <w:uiPriority w:val="34"/>
    <w:qFormat/>
    <w:pPr>
      <w:ind w:left="720"/>
      <w:contextualSpacing/>
    </w:pPr>
  </w:style>
  <w:style w:type="paragraph" w:customStyle="1" w:styleId="TSBHeaderRight14">
    <w:name w:val="TSBHeaderRight14"/>
    <w:basedOn w:val="Normal"/>
    <w:qFormat/>
    <w:pPr>
      <w:jc w:val="right"/>
    </w:pPr>
    <w:rPr>
      <w:b/>
      <w:bCs/>
      <w:sz w:val="28"/>
      <w:szCs w:val="28"/>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Heading1Centered">
    <w:name w:val="Heading 1 Centered"/>
    <w:basedOn w:val="Heading1"/>
    <w:qFormat/>
    <w:pPr>
      <w:tabs>
        <w:tab w:val="left" w:pos="1134"/>
        <w:tab w:val="left" w:pos="1871"/>
        <w:tab w:val="left" w:pos="2268"/>
      </w:tabs>
      <w:ind w:left="0" w:firstLine="0"/>
      <w:jc w:val="center"/>
    </w:pPr>
    <w:rPr>
      <w:bCs/>
    </w:rPr>
  </w:style>
  <w:style w:type="character" w:styleId="PlaceholderText">
    <w:name w:val="Placeholder Text"/>
    <w:basedOn w:val="DefaultParagraphFont"/>
    <w:uiPriority w:val="99"/>
    <w:qFormat/>
    <w:rPr>
      <w:rFonts w:ascii="Times New Roman" w:hAnsi="Times New Roman"/>
      <w:color w:val="808080"/>
    </w:rPr>
  </w:style>
  <w:style w:type="character" w:customStyle="1" w:styleId="FooterChar">
    <w:name w:val="Footer Char"/>
    <w:basedOn w:val="DefaultParagraphFont"/>
    <w:link w:val="Footer"/>
    <w:qFormat/>
    <w:rPr>
      <w:rFonts w:ascii="Times New Roman" w:hAnsi="Times New Roman" w:cs="Times New Roman"/>
      <w:kern w:val="0"/>
      <w:sz w:val="18"/>
      <w:szCs w:val="18"/>
      <w:lang w:val="en-GB" w:eastAsia="ja-JP"/>
    </w:rPr>
  </w:style>
  <w:style w:type="character" w:customStyle="1" w:styleId="CommentTextChar">
    <w:name w:val="Comment Text Char"/>
    <w:basedOn w:val="DefaultParagraphFont"/>
    <w:link w:val="CommentText"/>
    <w:qFormat/>
    <w:rPr>
      <w:rFonts w:ascii="Times New Roman" w:hAnsi="Times New Roman" w:cs="Times New Roman"/>
      <w:kern w:val="0"/>
      <w:sz w:val="24"/>
      <w:szCs w:val="24"/>
      <w:lang w:val="en-GB" w:eastAsia="ja-JP"/>
    </w:rPr>
  </w:style>
  <w:style w:type="character" w:customStyle="1" w:styleId="BalloonTextChar">
    <w:name w:val="Balloon Text Char"/>
    <w:basedOn w:val="DefaultParagraphFont"/>
    <w:link w:val="BalloonText"/>
    <w:qFormat/>
    <w:rPr>
      <w:rFonts w:ascii="Times New Roman" w:hAnsi="Times New Roman" w:cs="Times New Roman"/>
      <w:kern w:val="0"/>
      <w:sz w:val="18"/>
      <w:szCs w:val="18"/>
      <w:lang w:val="en-GB" w:eastAsia="ja-JP"/>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ja-JP"/>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kern w:val="0"/>
      <w:sz w:val="24"/>
      <w:szCs w:val="24"/>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Pr>
      <w:rFonts w:ascii="Times New Roman" w:eastAsia="Times New Roman" w:hAnsi="Times New Roman" w:cs="Times New Roman"/>
      <w:kern w:val="0"/>
      <w:sz w:val="24"/>
      <w:szCs w:val="20"/>
      <w:lang w:val="en-GB"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character" w:customStyle="1" w:styleId="ListParagraphChar">
    <w:name w:val="List Paragraph Char"/>
    <w:link w:val="ListParagraph"/>
    <w:uiPriority w:val="34"/>
    <w:qFormat/>
    <w:locked/>
    <w:rPr>
      <w:rFonts w:ascii="Times New Roman" w:hAnsi="Times New Roman" w:cs="Times New Roman"/>
      <w:kern w:val="0"/>
      <w:sz w:val="24"/>
      <w:szCs w:val="24"/>
      <w:lang w:val="en-GB" w:eastAsia="ja-JP"/>
    </w:rPr>
  </w:style>
  <w:style w:type="paragraph" w:customStyle="1" w:styleId="1">
    <w:name w:val="修订1"/>
    <w:hidden/>
    <w:uiPriority w:val="99"/>
    <w:semiHidden/>
    <w:qFormat/>
    <w:rPr>
      <w:rFonts w:ascii="Times New Roman" w:hAnsi="Times New Roman" w:cs="Times New Roman"/>
      <w:sz w:val="24"/>
      <w:szCs w:val="24"/>
      <w:lang w:eastAsia="ja-JP"/>
    </w:rPr>
  </w:style>
  <w:style w:type="character" w:customStyle="1" w:styleId="DocumentMapChar">
    <w:name w:val="Document Map Char"/>
    <w:basedOn w:val="DefaultParagraphFont"/>
    <w:link w:val="DocumentMap"/>
    <w:qFormat/>
    <w:rPr>
      <w:rFonts w:ascii="SimSun" w:eastAsia="SimSun" w:hAnsi="Times New Roman" w:cs="Times New Roman"/>
      <w:kern w:val="0"/>
      <w:sz w:val="18"/>
      <w:szCs w:val="18"/>
      <w:lang w:val="en-GB" w:eastAsia="en-US"/>
    </w:rPr>
  </w:style>
  <w:style w:type="character" w:customStyle="1" w:styleId="DateChar">
    <w:name w:val="Date Char"/>
    <w:basedOn w:val="DefaultParagraphFont"/>
    <w:link w:val="Date"/>
    <w:qFormat/>
    <w:rPr>
      <w:rFonts w:ascii="Times New Roman" w:eastAsia="MS Mincho" w:hAnsi="Times New Roman" w:cs="Times New Roman"/>
      <w:kern w:val="0"/>
      <w:sz w:val="24"/>
      <w:szCs w:val="20"/>
      <w:lang w:val="en-GB" w:eastAsia="en-US"/>
    </w:rPr>
  </w:style>
  <w:style w:type="character" w:customStyle="1" w:styleId="FootnoteTextChar">
    <w:name w:val="Footnote Text Char"/>
    <w:basedOn w:val="DefaultParagraphFont"/>
    <w:link w:val="FootnoteText"/>
    <w:semiHidden/>
    <w:qFormat/>
    <w:rPr>
      <w:sz w:val="24"/>
      <w:lang w:val="en-GB" w:eastAsia="en-US"/>
    </w:rPr>
  </w:style>
  <w:style w:type="character" w:customStyle="1" w:styleId="Char1">
    <w:name w:val="脚注文本 Char1"/>
    <w:basedOn w:val="DefaultParagraphFont"/>
    <w:uiPriority w:val="99"/>
    <w:semiHidden/>
    <w:qFormat/>
    <w:rPr>
      <w:rFonts w:ascii="Times New Roman" w:hAnsi="Times New Roman" w:cs="Times New Roman"/>
      <w:kern w:val="0"/>
      <w:sz w:val="18"/>
      <w:szCs w:val="18"/>
      <w:lang w:val="en-GB" w:eastAsia="ja-JP"/>
    </w:rPr>
  </w:style>
  <w:style w:type="character" w:customStyle="1" w:styleId="BodyText2Char">
    <w:name w:val="Body Text 2 Char"/>
    <w:basedOn w:val="DefaultParagraphFont"/>
    <w:link w:val="BodyText2"/>
    <w:qFormat/>
    <w:rPr>
      <w:rFonts w:ascii="Times New Roman" w:eastAsia="MS Mincho" w:hAnsi="Times New Roman" w:cs="Times New Roman"/>
      <w:kern w:val="0"/>
      <w:sz w:val="22"/>
      <w:lang w:val="en-GB" w:eastAsia="en-US"/>
    </w:rPr>
  </w:style>
  <w:style w:type="character" w:customStyle="1" w:styleId="HTMLPreformattedChar">
    <w:name w:val="HTML Preformatted Char"/>
    <w:basedOn w:val="DefaultParagraphFont"/>
    <w:link w:val="HTMLPreformatted"/>
    <w:uiPriority w:val="99"/>
    <w:qFormat/>
    <w:rPr>
      <w:rFonts w:ascii="GulimChe" w:eastAsia="GulimChe" w:hAnsi="GulimChe" w:cs="Times New Roman"/>
      <w:kern w:val="0"/>
      <w:sz w:val="24"/>
      <w:szCs w:val="24"/>
      <w:lang w:val="zh-CN"/>
    </w:rPr>
  </w:style>
  <w:style w:type="character" w:customStyle="1" w:styleId="TitleChar">
    <w:name w:val="Title Char"/>
    <w:basedOn w:val="DefaultParagraphFont"/>
    <w:link w:val="Title"/>
    <w:qFormat/>
    <w:rPr>
      <w:rFonts w:ascii="Cambria" w:eastAsia="SimSun" w:hAnsi="Cambria" w:cs="Times New Roman"/>
      <w:b/>
      <w:bCs/>
      <w:kern w:val="0"/>
      <w:sz w:val="32"/>
      <w:szCs w:val="32"/>
      <w:lang w:val="en-GB" w:eastAsia="en-US"/>
    </w:rPr>
  </w:style>
  <w:style w:type="character" w:customStyle="1" w:styleId="Appdef">
    <w:name w:val="App_def"/>
    <w:qFormat/>
    <w:rPr>
      <w:rFonts w:ascii="Times New Roman" w:hAnsi="Times New Roman"/>
      <w:b/>
    </w:rPr>
  </w:style>
  <w:style w:type="character" w:customStyle="1" w:styleId="Appref">
    <w:name w:val="App_ref"/>
    <w:basedOn w:val="DefaultParagraphFont"/>
    <w:qFormat/>
  </w:style>
  <w:style w:type="character" w:customStyle="1" w:styleId="Artdef">
    <w:name w:val="Art_def"/>
    <w:qFormat/>
    <w:rPr>
      <w:rFonts w:ascii="Times New Roman" w:hAnsi="Times New Roman"/>
      <w:b/>
    </w:rPr>
  </w:style>
  <w:style w:type="paragraph" w:customStyle="1" w:styleId="Artheading">
    <w:name w:val="Art_heading"/>
    <w:basedOn w:val="Normal"/>
    <w:next w:val="Normal"/>
    <w:qFormat/>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rtNo">
    <w:name w:val="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character" w:customStyle="1" w:styleId="Artref">
    <w:name w:val="Art_ref"/>
    <w:basedOn w:val="DefaultParagraphFont"/>
    <w:qFormat/>
  </w:style>
  <w:style w:type="paragraph" w:customStyle="1" w:styleId="Arttitle">
    <w:name w:val="Art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sz w:val="20"/>
      <w:szCs w:val="20"/>
      <w:lang w:eastAsia="en-US"/>
    </w:rPr>
  </w:style>
  <w:style w:type="paragraph" w:customStyle="1" w:styleId="Call">
    <w:name w:val="Call"/>
    <w:basedOn w:val="Normal"/>
    <w:next w:val="Normal"/>
    <w:qFormat/>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eastAsia="en-US"/>
    </w:rPr>
  </w:style>
  <w:style w:type="paragraph" w:customStyle="1" w:styleId="ChapNo">
    <w:name w:val="Chap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eastAsia="en-US"/>
    </w:rPr>
  </w:style>
  <w:style w:type="paragraph" w:customStyle="1" w:styleId="Chaptitle">
    <w:name w:val="Chap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textAlignment w:val="baseline"/>
    </w:pPr>
    <w:rPr>
      <w:szCs w:val="20"/>
      <w:lang w:eastAsia="en-US"/>
    </w:rPr>
  </w:style>
  <w:style w:type="paragraph" w:customStyle="1" w:styleId="Equationlegend">
    <w:name w:val="Equation_legend"/>
    <w:basedOn w:val="Normal"/>
    <w:qFormat/>
    <w:pPr>
      <w:tabs>
        <w:tab w:val="right" w:pos="1814"/>
        <w:tab w:val="left" w:pos="1985"/>
      </w:tabs>
      <w:overflowPunct w:val="0"/>
      <w:autoSpaceDE w:val="0"/>
      <w:autoSpaceDN w:val="0"/>
      <w:adjustRightInd w:val="0"/>
      <w:spacing w:before="80"/>
      <w:ind w:left="1985" w:hanging="1985"/>
      <w:textAlignment w:val="baseline"/>
    </w:pPr>
    <w:rPr>
      <w:szCs w:val="20"/>
      <w:lang w:eastAsia="en-US"/>
    </w:rPr>
  </w:style>
  <w:style w:type="paragraph" w:customStyle="1" w:styleId="Figurelegend">
    <w:name w:val="Figure_legend"/>
    <w:basedOn w:val="Normal"/>
    <w:qFormat/>
    <w:pPr>
      <w:keepNext/>
      <w:keepLines/>
      <w:overflowPunct w:val="0"/>
      <w:autoSpaceDE w:val="0"/>
      <w:autoSpaceDN w:val="0"/>
      <w:adjustRightInd w:val="0"/>
      <w:spacing w:before="20" w:after="20"/>
      <w:textAlignment w:val="baseline"/>
    </w:pPr>
    <w:rPr>
      <w:sz w:val="18"/>
      <w:szCs w:val="20"/>
      <w:lang w:eastAsia="en-US"/>
    </w:rPr>
  </w:style>
  <w:style w:type="paragraph" w:customStyle="1" w:styleId="FigureNoBR">
    <w:name w:val="Figure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eastAsia="en-US"/>
    </w:rPr>
  </w:style>
  <w:style w:type="paragraph" w:customStyle="1" w:styleId="TabletitleBR">
    <w:name w:val="Table_title_BR"/>
    <w:basedOn w:val="Normal"/>
    <w:next w:val="Normal"/>
    <w:qFormat/>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szCs w:val="20"/>
      <w:lang w:eastAsia="en-US"/>
    </w:rPr>
  </w:style>
  <w:style w:type="paragraph" w:customStyle="1" w:styleId="FiguretitleBR">
    <w:name w:val="Figure_title_BR"/>
    <w:basedOn w:val="TabletitleBR"/>
    <w:next w:val="Normal"/>
    <w:qFormat/>
    <w:pPr>
      <w:keepNext w:val="0"/>
      <w:spacing w:after="480"/>
    </w:pPr>
  </w:style>
  <w:style w:type="paragraph" w:customStyle="1" w:styleId="Figurewithouttitle">
    <w:name w:val="Figure_without_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rstFooter">
    <w:name w:val="FirstFooter"/>
    <w:basedOn w:val="Footer"/>
    <w:qFormat/>
    <w:pPr>
      <w:tabs>
        <w:tab w:val="clear" w:pos="4153"/>
        <w:tab w:val="clear" w:pos="8306"/>
      </w:tabs>
      <w:snapToGrid/>
      <w:spacing w:before="40"/>
    </w:pPr>
    <w:rPr>
      <w:sz w:val="16"/>
      <w:szCs w:val="20"/>
      <w:lang w:eastAsia="en-US"/>
    </w:rPr>
  </w:style>
  <w:style w:type="paragraph" w:customStyle="1" w:styleId="FooterQP">
    <w:name w:val="Footer_QP"/>
    <w:basedOn w:val="Normal"/>
    <w:qFormat/>
    <w:pPr>
      <w:tabs>
        <w:tab w:val="left" w:pos="907"/>
        <w:tab w:val="right" w:pos="8789"/>
        <w:tab w:val="right" w:pos="9639"/>
      </w:tabs>
      <w:overflowPunct w:val="0"/>
      <w:autoSpaceDE w:val="0"/>
      <w:autoSpaceDN w:val="0"/>
      <w:adjustRightInd w:val="0"/>
      <w:spacing w:before="0"/>
      <w:textAlignment w:val="baseline"/>
    </w:pPr>
    <w:rPr>
      <w:b/>
      <w:sz w:val="22"/>
      <w:szCs w:val="20"/>
      <w:lang w:eastAsia="en-US"/>
    </w:rPr>
  </w:style>
  <w:style w:type="paragraph" w:customStyle="1" w:styleId="Normalaftertitle">
    <w:name w:val="Normal_after_title"/>
    <w:basedOn w:val="Normal"/>
    <w:next w:val="Normal"/>
    <w:qFormat/>
    <w:pPr>
      <w:tabs>
        <w:tab w:val="left" w:pos="794"/>
        <w:tab w:val="left" w:pos="1191"/>
        <w:tab w:val="left" w:pos="1588"/>
        <w:tab w:val="left" w:pos="1985"/>
      </w:tabs>
      <w:overflowPunct w:val="0"/>
      <w:autoSpaceDE w:val="0"/>
      <w:autoSpaceDN w:val="0"/>
      <w:adjustRightInd w:val="0"/>
      <w:spacing w:before="360"/>
      <w:textAlignment w:val="baseline"/>
    </w:pPr>
    <w:rPr>
      <w:szCs w:val="20"/>
      <w:lang w:eastAsia="en-US"/>
    </w:rPr>
  </w:style>
  <w:style w:type="paragraph" w:customStyle="1" w:styleId="PartNo">
    <w:name w:val="P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Partref">
    <w:name w:val="Part_ref"/>
    <w:basedOn w:val="Normal"/>
    <w:next w:val="Normal"/>
    <w:qFormat/>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eastAsia="en-US"/>
    </w:rPr>
  </w:style>
  <w:style w:type="paragraph" w:customStyle="1" w:styleId="Parttitle">
    <w:name w:val="Part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eastAsia="en-US"/>
    </w:rPr>
  </w:style>
  <w:style w:type="paragraph" w:customStyle="1" w:styleId="Recdate">
    <w:name w:val="Rec_date"/>
    <w:basedOn w:val="Normal"/>
    <w:next w:val="Normalaftertitle"/>
    <w:qFormat/>
    <w:pPr>
      <w:keepNext/>
      <w:keepLines/>
      <w:overflowPunct w:val="0"/>
      <w:autoSpaceDE w:val="0"/>
      <w:autoSpaceDN w:val="0"/>
      <w:adjustRightInd w:val="0"/>
      <w:jc w:val="right"/>
      <w:textAlignment w:val="baseline"/>
    </w:pPr>
    <w:rPr>
      <w:i/>
      <w:sz w:val="22"/>
      <w:szCs w:val="20"/>
      <w:lang w:eastAsia="en-US"/>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rPr>
      <w:lang w:eastAsia="en-US"/>
    </w:rPr>
  </w:style>
  <w:style w:type="paragraph" w:customStyle="1" w:styleId="RecNoBR">
    <w:name w:val="Rec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QuestionNoBR">
    <w:name w:val="Question_No_BR"/>
    <w:basedOn w:val="RecNoBR"/>
    <w:next w:val="Normal"/>
    <w:qFormat/>
  </w:style>
  <w:style w:type="paragraph" w:customStyle="1" w:styleId="Recref">
    <w:name w:val="Rec_ref"/>
    <w:basedOn w:val="Normal"/>
    <w:next w:val="Recdate"/>
    <w:qFormat/>
    <w:pPr>
      <w:keepNext/>
      <w:keepLines/>
      <w:overflowPunct w:val="0"/>
      <w:autoSpaceDE w:val="0"/>
      <w:autoSpaceDN w:val="0"/>
      <w:adjustRightInd w:val="0"/>
      <w:jc w:val="center"/>
      <w:textAlignment w:val="baseline"/>
    </w:pPr>
    <w:rPr>
      <w:i/>
      <w:szCs w:val="20"/>
      <w:lang w:eastAsia="en-US"/>
    </w:rPr>
  </w:style>
  <w:style w:type="paragraph" w:customStyle="1" w:styleId="Questionref">
    <w:name w:val="Question_ref"/>
    <w:basedOn w:val="Recref"/>
    <w:next w:val="Questiondate"/>
    <w:qFormat/>
  </w:style>
  <w:style w:type="paragraph" w:customStyle="1" w:styleId="Questiontitle">
    <w:name w:val="Question_title"/>
    <w:basedOn w:val="Rectitle"/>
    <w:next w:val="Questionref"/>
    <w:qFormat/>
    <w:rPr>
      <w:lang w:eastAsia="en-US"/>
    </w:rPr>
  </w:style>
  <w:style w:type="character" w:customStyle="1" w:styleId="Recdef">
    <w:name w:val="Rec_def"/>
    <w:qFormat/>
    <w:rPr>
      <w:b/>
    </w:rPr>
  </w:style>
  <w:style w:type="paragraph" w:customStyle="1" w:styleId="Reftitle">
    <w:name w:val="Ref_title"/>
    <w:basedOn w:val="Normal"/>
    <w:next w:val="Reftext"/>
    <w:qFormat/>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eastAsia="en-US"/>
    </w:rPr>
  </w:style>
  <w:style w:type="paragraph" w:customStyle="1" w:styleId="Repdate">
    <w:name w:val="Rep_date"/>
    <w:basedOn w:val="Recdate"/>
    <w:next w:val="Normalaftertitle"/>
    <w:qFormat/>
  </w:style>
  <w:style w:type="paragraph" w:customStyle="1" w:styleId="RepNo">
    <w:name w:val="Rep_No"/>
    <w:basedOn w:val="RecNo"/>
    <w:next w:val="Normal"/>
    <w:qFormat/>
    <w:rPr>
      <w:lang w:eastAsia="en-US"/>
    </w:rPr>
  </w:style>
  <w:style w:type="paragraph" w:customStyle="1" w:styleId="RepNoBR">
    <w:name w:val="Rep_No_BR"/>
    <w:basedOn w:val="RecNoBR"/>
    <w:next w:val="Normal"/>
    <w:qFormat/>
  </w:style>
  <w:style w:type="paragraph" w:customStyle="1" w:styleId="Repref">
    <w:name w:val="Rep_ref"/>
    <w:basedOn w:val="Recref"/>
    <w:next w:val="Repdate"/>
    <w:qFormat/>
  </w:style>
  <w:style w:type="paragraph" w:customStyle="1" w:styleId="Reptitle">
    <w:name w:val="Rep_title"/>
    <w:basedOn w:val="Rectitle"/>
    <w:next w:val="Repref"/>
    <w:qFormat/>
    <w:rPr>
      <w:lang w:eastAsia="en-US"/>
    </w:rPr>
  </w:style>
  <w:style w:type="paragraph" w:customStyle="1" w:styleId="Resdate">
    <w:name w:val="Res_date"/>
    <w:basedOn w:val="Recdate"/>
    <w:next w:val="Normalaftertitle"/>
    <w:qFormat/>
  </w:style>
  <w:style w:type="character" w:customStyle="1" w:styleId="Resdef">
    <w:name w:val="Res_def"/>
    <w:qFormat/>
    <w:rPr>
      <w:rFonts w:ascii="Times New Roman" w:hAnsi="Times New Roman"/>
      <w:b/>
    </w:rPr>
  </w:style>
  <w:style w:type="paragraph" w:customStyle="1" w:styleId="ResNo">
    <w:name w:val="Res_No"/>
    <w:basedOn w:val="RecNo"/>
    <w:next w:val="Normal"/>
    <w:qFormat/>
    <w:rPr>
      <w:lang w:eastAsia="en-US"/>
    </w:rPr>
  </w:style>
  <w:style w:type="paragraph" w:customStyle="1" w:styleId="ResNoBR">
    <w:name w:val="Res_No_BR"/>
    <w:basedOn w:val="RecNoBR"/>
    <w:next w:val="Normal"/>
    <w:qFormat/>
  </w:style>
  <w:style w:type="paragraph" w:customStyle="1" w:styleId="Resref">
    <w:name w:val="Res_ref"/>
    <w:basedOn w:val="Recref"/>
    <w:next w:val="Resdate"/>
    <w:qFormat/>
  </w:style>
  <w:style w:type="paragraph" w:customStyle="1" w:styleId="Restitle">
    <w:name w:val="Res_title"/>
    <w:basedOn w:val="Rectitle"/>
    <w:next w:val="Resref"/>
    <w:qFormat/>
    <w:rPr>
      <w:lang w:eastAsia="en-US"/>
    </w:rPr>
  </w:style>
  <w:style w:type="paragraph" w:customStyle="1" w:styleId="Section1">
    <w:name w:val="Section_1"/>
    <w:basedOn w:val="Normal"/>
    <w:next w:val="Normal"/>
    <w:qFormat/>
    <w:pPr>
      <w:overflowPunct w:val="0"/>
      <w:autoSpaceDE w:val="0"/>
      <w:autoSpaceDN w:val="0"/>
      <w:adjustRightInd w:val="0"/>
      <w:spacing w:before="624"/>
      <w:jc w:val="center"/>
      <w:textAlignment w:val="baseline"/>
    </w:pPr>
    <w:rPr>
      <w:b/>
      <w:szCs w:val="20"/>
      <w:lang w:eastAsia="en-US"/>
    </w:rPr>
  </w:style>
  <w:style w:type="paragraph" w:customStyle="1" w:styleId="Section2">
    <w:name w:val="Section_2"/>
    <w:basedOn w:val="Normal"/>
    <w:next w:val="Normal"/>
    <w:qFormat/>
    <w:pPr>
      <w:overflowPunct w:val="0"/>
      <w:autoSpaceDE w:val="0"/>
      <w:autoSpaceDN w:val="0"/>
      <w:adjustRightInd w:val="0"/>
      <w:spacing w:before="240"/>
      <w:jc w:val="center"/>
      <w:textAlignment w:val="baseline"/>
    </w:pPr>
    <w:rPr>
      <w:i/>
      <w:szCs w:val="20"/>
      <w:lang w:eastAsia="en-US"/>
    </w:rPr>
  </w:style>
  <w:style w:type="paragraph" w:customStyle="1" w:styleId="SectionNo">
    <w:name w:val="Section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eastAsia="en-US"/>
    </w:rPr>
  </w:style>
  <w:style w:type="paragraph" w:customStyle="1" w:styleId="Source">
    <w:name w:val="Source"/>
    <w:basedOn w:val="Normal"/>
    <w:next w:val="Normalaftertitle"/>
    <w:qFormat/>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eastAsia="en-US"/>
    </w:rPr>
  </w:style>
  <w:style w:type="paragraph" w:customStyle="1" w:styleId="SpecialFooter">
    <w:name w:val="Special Footer"/>
    <w:basedOn w:val="Footer"/>
    <w:qFormat/>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napToGrid/>
      <w:spacing w:before="0"/>
      <w:jc w:val="both"/>
      <w:textAlignment w:val="baseline"/>
    </w:pPr>
    <w:rPr>
      <w:sz w:val="16"/>
      <w:szCs w:val="20"/>
      <w:lang w:eastAsia="en-US"/>
    </w:rPr>
  </w:style>
  <w:style w:type="character" w:customStyle="1" w:styleId="Tablefreq">
    <w:name w:val="Table_freq"/>
    <w:qFormat/>
    <w:rPr>
      <w:b/>
      <w:color w:val="auto"/>
    </w:rPr>
  </w:style>
  <w:style w:type="paragraph" w:customStyle="1" w:styleId="TableNoBR">
    <w:name w:val="Table_No_BR"/>
    <w:basedOn w:val="Normal"/>
    <w:next w:val="TabletitleBR"/>
    <w:qFormat/>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eastAsia="en-US"/>
    </w:rPr>
  </w:style>
  <w:style w:type="paragraph" w:customStyle="1" w:styleId="Tableref">
    <w:name w:val="Table_ref"/>
    <w:basedOn w:val="Normal"/>
    <w:next w:val="TabletitleBR"/>
    <w:qFormat/>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szCs w:val="20"/>
      <w:lang w:eastAsia="en-US"/>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639"/>
      </w:tabs>
      <w:overflowPunct w:val="0"/>
      <w:autoSpaceDE w:val="0"/>
      <w:autoSpaceDN w:val="0"/>
      <w:adjustRightInd w:val="0"/>
      <w:textAlignment w:val="baseline"/>
    </w:pPr>
    <w:rPr>
      <w:b/>
      <w:szCs w:val="20"/>
      <w:lang w:eastAsia="en-US"/>
    </w:rPr>
  </w:style>
  <w:style w:type="paragraph" w:customStyle="1" w:styleId="TOC10">
    <w:name w:val="TOC 标题1"/>
    <w:basedOn w:val="Heading1"/>
    <w:next w:val="Normal"/>
    <w:uiPriority w:val="39"/>
    <w:unhideWhenUsed/>
    <w:qFormat/>
    <w:pPr>
      <w:spacing w:before="340" w:after="330" w:line="578" w:lineRule="auto"/>
      <w:ind w:left="0" w:firstLine="0"/>
      <w:outlineLvl w:val="9"/>
    </w:pPr>
    <w:rPr>
      <w:rFonts w:eastAsiaTheme="minorEastAsia"/>
      <w:bCs/>
      <w:kern w:val="44"/>
      <w:sz w:val="44"/>
      <w:szCs w:val="44"/>
    </w:rPr>
  </w:style>
  <w:style w:type="paragraph" w:customStyle="1" w:styleId="TAL">
    <w:name w:val="TAL"/>
    <w:basedOn w:val="Normal"/>
    <w:qFormat/>
    <w:pPr>
      <w:keepNext/>
      <w:keepLines/>
      <w:overflowPunct w:val="0"/>
      <w:autoSpaceDE w:val="0"/>
      <w:autoSpaceDN w:val="0"/>
      <w:adjustRightInd w:val="0"/>
      <w:spacing w:before="0"/>
      <w:textAlignment w:val="baseline"/>
    </w:pPr>
    <w:rPr>
      <w:rFonts w:ascii="Arial" w:eastAsia="SimSun" w:hAnsi="Arial"/>
      <w:sz w:val="18"/>
      <w:szCs w:val="20"/>
      <w:lang w:eastAsia="en-US"/>
    </w:rPr>
  </w:style>
  <w:style w:type="paragraph" w:customStyle="1" w:styleId="TAH">
    <w:name w:val="TAH"/>
    <w:basedOn w:val="Normal"/>
    <w:qFormat/>
    <w:pPr>
      <w:keepNext/>
      <w:keepLines/>
      <w:overflowPunct w:val="0"/>
      <w:autoSpaceDE w:val="0"/>
      <w:autoSpaceDN w:val="0"/>
      <w:adjustRightInd w:val="0"/>
      <w:spacing w:before="0"/>
      <w:jc w:val="center"/>
      <w:textAlignment w:val="baseline"/>
    </w:pPr>
    <w:rPr>
      <w:rFonts w:ascii="Arial" w:eastAsia="SimSun" w:hAnsi="Arial"/>
      <w:b/>
      <w:sz w:val="18"/>
      <w:szCs w:val="20"/>
      <w:lang w:eastAsia="en-US"/>
    </w:rPr>
  </w:style>
  <w:style w:type="paragraph" w:customStyle="1" w:styleId="FigureNoTitle0">
    <w:name w:val="Figure_NoTitle"/>
    <w:basedOn w:val="Normal"/>
    <w:next w:val="Normalaftertitle"/>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eastAsia="en-US"/>
    </w:rPr>
  </w:style>
  <w:style w:type="paragraph" w:customStyle="1" w:styleId="Normalaftertitle0">
    <w:name w:val="Normal after title"/>
    <w:basedOn w:val="Normal"/>
    <w:next w:val="Normal"/>
    <w:qFormat/>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paragraph" w:customStyle="1" w:styleId="AnnexTitle">
    <w:name w:val="Annex_Title"/>
    <w:basedOn w:val="Normal"/>
    <w:next w:val="Normalaftertitle0"/>
    <w:qFormat/>
    <w:pPr>
      <w:keepNext/>
      <w:keepLines/>
      <w:tabs>
        <w:tab w:val="left" w:pos="794"/>
        <w:tab w:val="left" w:pos="1191"/>
        <w:tab w:val="left" w:pos="1588"/>
        <w:tab w:val="left" w:pos="1985"/>
      </w:tabs>
      <w:overflowPunct w:val="0"/>
      <w:autoSpaceDE w:val="0"/>
      <w:autoSpaceDN w:val="0"/>
      <w:adjustRightInd w:val="0"/>
      <w:spacing w:before="0" w:after="480"/>
      <w:jc w:val="center"/>
      <w:textAlignment w:val="baseline"/>
    </w:pPr>
    <w:rPr>
      <w:rFonts w:ascii="Times New Roman Bold" w:eastAsia="MS Mincho" w:hAnsi="Times New Roman Bold"/>
      <w:b/>
      <w:szCs w:val="20"/>
      <w:u w:val="single"/>
      <w:lang w:eastAsia="en-US"/>
    </w:rPr>
  </w:style>
  <w:style w:type="paragraph" w:customStyle="1" w:styleId="Infodoc">
    <w:name w:val="Infodoc"/>
    <w:basedOn w:val="Normal"/>
    <w:qFormat/>
    <w:pPr>
      <w:tabs>
        <w:tab w:val="left" w:pos="1418"/>
      </w:tabs>
      <w:overflowPunct w:val="0"/>
      <w:autoSpaceDE w:val="0"/>
      <w:autoSpaceDN w:val="0"/>
      <w:adjustRightInd w:val="0"/>
      <w:spacing w:before="0"/>
      <w:ind w:left="1418" w:hanging="1418"/>
      <w:textAlignment w:val="baseline"/>
    </w:pPr>
    <w:rPr>
      <w:rFonts w:eastAsia="MS Mincho"/>
      <w:szCs w:val="20"/>
      <w:lang w:eastAsia="en-US"/>
    </w:rPr>
  </w:style>
  <w:style w:type="paragraph" w:customStyle="1" w:styleId="Retraitindent">
    <w:name w:val="Retrait_indent"/>
    <w:basedOn w:val="NormalIndent"/>
    <w:qFormat/>
    <w:pPr>
      <w:tabs>
        <w:tab w:val="clear" w:pos="794"/>
        <w:tab w:val="clear" w:pos="1191"/>
        <w:tab w:val="clear" w:pos="1588"/>
        <w:tab w:val="clear" w:pos="1985"/>
      </w:tabs>
      <w:spacing w:before="0"/>
      <w:ind w:left="851" w:hanging="284"/>
    </w:pPr>
    <w:rPr>
      <w:rFonts w:ascii="Arial" w:eastAsia="?ﾚﾗ??ﾊ" w:hAnsi="Arial"/>
      <w:sz w:val="20"/>
      <w:lang w:val="en-US" w:eastAsia="ja-JP"/>
    </w:rPr>
  </w:style>
  <w:style w:type="paragraph" w:customStyle="1" w:styleId="r">
    <w:name w:val="표준r"/>
    <w:next w:val="Normal"/>
    <w:qFormat/>
    <w:pPr>
      <w:widowControl w:val="0"/>
      <w:jc w:val="both"/>
    </w:pPr>
    <w:rPr>
      <w:rFonts w:ascii="Tahoma" w:eastAsia="SimSun" w:hAnsi="Tahoma" w:cs="Times New Roman"/>
      <w:kern w:val="2"/>
      <w:sz w:val="22"/>
      <w:lang w:val="en-US" w:eastAsia="zh-CN"/>
    </w:rPr>
  </w:style>
  <w:style w:type="paragraph" w:customStyle="1" w:styleId="Char1CharCharCharCharCharCharCharCharCharCharCharCharCharChar1">
    <w:name w:val="Char1 Char Char Char Char Char Char Char Char Char Char Char Char Char Char1"/>
    <w:basedOn w:val="Normal"/>
    <w:qFormat/>
    <w:pPr>
      <w:widowControl w:val="0"/>
      <w:spacing w:before="0"/>
      <w:jc w:val="both"/>
    </w:pPr>
    <w:rPr>
      <w:rFonts w:ascii="Tahoma" w:eastAsia="SimSun" w:hAnsi="Tahoma"/>
      <w:kern w:val="2"/>
      <w:sz w:val="22"/>
      <w:szCs w:val="20"/>
      <w:lang w:val="en-US" w:eastAsia="zh-CN"/>
    </w:rPr>
  </w:style>
  <w:style w:type="paragraph" w:customStyle="1" w:styleId="3">
    <w:name w:val="스타일 색인 3 + (한글) 바탕"/>
    <w:basedOn w:val="Index3"/>
    <w:link w:val="3Char"/>
    <w:qFormat/>
    <w:rPr>
      <w:rFonts w:eastAsia="Batang"/>
      <w:sz w:val="22"/>
    </w:rPr>
  </w:style>
  <w:style w:type="character" w:customStyle="1" w:styleId="3Char">
    <w:name w:val="스타일 색인 3 + (한글) 바탕 Char"/>
    <w:link w:val="3"/>
    <w:qFormat/>
    <w:locked/>
    <w:rPr>
      <w:rFonts w:ascii="Times New Roman" w:eastAsia="Batang" w:hAnsi="Times New Roman" w:cs="Times New Roman"/>
      <w:kern w:val="0"/>
      <w:sz w:val="22"/>
      <w:szCs w:val="20"/>
      <w:lang w:val="en-GB" w:eastAsia="en-US"/>
    </w:rPr>
  </w:style>
  <w:style w:type="paragraph" w:customStyle="1" w:styleId="a">
    <w:name w:val="목록 단락"/>
    <w:basedOn w:val="Normal"/>
    <w:uiPriority w:val="34"/>
    <w:qFormat/>
    <w:pPr>
      <w:tabs>
        <w:tab w:val="left" w:pos="794"/>
        <w:tab w:val="left" w:pos="1191"/>
        <w:tab w:val="left" w:pos="1588"/>
        <w:tab w:val="left" w:pos="1985"/>
      </w:tabs>
      <w:overflowPunct w:val="0"/>
      <w:autoSpaceDE w:val="0"/>
      <w:autoSpaceDN w:val="0"/>
      <w:adjustRightInd w:val="0"/>
      <w:ind w:leftChars="400" w:left="800"/>
      <w:textAlignment w:val="baseline"/>
    </w:pPr>
    <w:rPr>
      <w:rFonts w:eastAsia="MS Mincho"/>
      <w:szCs w:val="20"/>
      <w:lang w:eastAsia="en-US"/>
    </w:rPr>
  </w:style>
  <w:style w:type="paragraph" w:customStyle="1" w:styleId="CharCharCharCharCharCharCharCharCharCharCharChar">
    <w:name w:val="(文字) (文字) Char Char (文字) (文字) Char Char (文字) (文字) Char Char Char Char Char Char Char Char"/>
    <w:basedOn w:val="Normal"/>
    <w:qFormat/>
    <w:pPr>
      <w:widowControl w:val="0"/>
      <w:spacing w:before="0"/>
      <w:jc w:val="both"/>
    </w:pPr>
    <w:rPr>
      <w:rFonts w:ascii="Tahoma" w:eastAsia="SimSun" w:hAnsi="Tahoma"/>
      <w:kern w:val="2"/>
      <w:szCs w:val="20"/>
      <w:lang w:val="en-US" w:eastAsia="zh-CN"/>
    </w:rPr>
  </w:style>
  <w:style w:type="paragraph" w:customStyle="1" w:styleId="Body">
    <w:name w:val="Body"/>
    <w:basedOn w:val="Normal"/>
    <w:qFormat/>
    <w:pPr>
      <w:tabs>
        <w:tab w:val="left" w:pos="9356"/>
      </w:tabs>
      <w:spacing w:before="80" w:after="80" w:line="288" w:lineRule="auto"/>
      <w:ind w:left="1259"/>
      <w:jc w:val="both"/>
    </w:pPr>
    <w:rPr>
      <w:rFonts w:eastAsia="SimSun"/>
      <w:snapToGrid w:val="0"/>
      <w:sz w:val="21"/>
      <w:szCs w:val="21"/>
      <w:lang w:val="en-US" w:eastAsia="zh-CN"/>
    </w:rPr>
  </w:style>
  <w:style w:type="paragraph" w:customStyle="1" w:styleId="BodyParaIndented">
    <w:name w:val="Body Para Indented"/>
    <w:basedOn w:val="Normal"/>
    <w:qFormat/>
    <w:pPr>
      <w:keepLines/>
      <w:spacing w:after="240"/>
      <w:ind w:left="720"/>
    </w:pPr>
    <w:rPr>
      <w:rFonts w:ascii="Bookman Old Style" w:eastAsia="MS Mincho" w:hAnsi="Bookman Old Style"/>
      <w:szCs w:val="20"/>
      <w:lang w:val="en-US" w:eastAsia="en-US"/>
    </w:rPr>
  </w:style>
  <w:style w:type="paragraph" w:customStyle="1" w:styleId="B1">
    <w:name w:val="B1"/>
    <w:basedOn w:val="List"/>
    <w:link w:val="B1Char"/>
    <w:qFormat/>
    <w:pPr>
      <w:tabs>
        <w:tab w:val="clear" w:pos="794"/>
        <w:tab w:val="clear" w:pos="1191"/>
        <w:tab w:val="clear" w:pos="1588"/>
        <w:tab w:val="clear" w:pos="1985"/>
      </w:tabs>
      <w:overflowPunct/>
      <w:autoSpaceDE/>
      <w:autoSpaceDN/>
      <w:adjustRightInd/>
      <w:spacing w:before="0" w:after="180"/>
      <w:ind w:left="568" w:firstLineChars="0" w:hanging="284"/>
      <w:textAlignment w:val="auto"/>
    </w:pPr>
    <w:rPr>
      <w:rFonts w:eastAsia="SimSun"/>
      <w:sz w:val="20"/>
    </w:r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shorttext1">
    <w:name w:val="short_text1"/>
    <w:qFormat/>
    <w:rPr>
      <w:sz w:val="29"/>
      <w:szCs w:val="29"/>
    </w:rPr>
  </w:style>
  <w:style w:type="paragraph" w:customStyle="1" w:styleId="a0">
    <w:name w:val="段"/>
    <w:qFormat/>
    <w:pPr>
      <w:autoSpaceDE w:val="0"/>
      <w:autoSpaceDN w:val="0"/>
      <w:spacing w:line="360" w:lineRule="auto"/>
      <w:ind w:firstLineChars="200" w:firstLine="200"/>
      <w:jc w:val="both"/>
    </w:pPr>
    <w:rPr>
      <w:rFonts w:ascii="SimSun" w:eastAsia="SimSun" w:hAnsi="Times New Roman" w:cs="Times New Roman"/>
      <w:sz w:val="21"/>
      <w:lang w:val="en-US" w:eastAsia="zh-CN"/>
    </w:rPr>
  </w:style>
  <w:style w:type="paragraph" w:customStyle="1" w:styleId="CharChar1CharCharCharChar1CharCharCharCharCharCharCharCharCharChar1CharCharCharChar">
    <w:name w:val="Char Char1 Char Char Char Char1 Char Char Char Char Char Char Char Char Char Char1 Char Char Char Char"/>
    <w:basedOn w:val="Normal"/>
    <w:qFormat/>
    <w:pPr>
      <w:widowControl w:val="0"/>
      <w:spacing w:before="0"/>
      <w:jc w:val="both"/>
    </w:pPr>
    <w:rPr>
      <w:rFonts w:ascii="Tahoma" w:eastAsia="SimSun" w:hAnsi="Tahoma"/>
      <w:kern w:val="2"/>
      <w:szCs w:val="20"/>
      <w:lang w:val="en-US" w:eastAsia="zh-CN"/>
    </w:rPr>
  </w:style>
  <w:style w:type="character" w:customStyle="1" w:styleId="trans">
    <w:name w:val="trans"/>
    <w:basedOn w:val="DefaultParagraphFont"/>
    <w:qFormat/>
  </w:style>
  <w:style w:type="character" w:customStyle="1" w:styleId="webdict">
    <w:name w:val="webdict"/>
    <w:basedOn w:val="DefaultParagraphFont"/>
    <w:qFormat/>
  </w:style>
  <w:style w:type="character" w:customStyle="1" w:styleId="word">
    <w:name w:val="word"/>
    <w:basedOn w:val="DefaultParagraphFont"/>
    <w:qFormat/>
  </w:style>
  <w:style w:type="paragraph" w:customStyle="1" w:styleId="32numbers">
    <w:name w:val="3.2 numbers"/>
    <w:basedOn w:val="Normal"/>
    <w:qFormat/>
    <w:pPr>
      <w:numPr>
        <w:numId w:val="1"/>
      </w:numPr>
      <w:tabs>
        <w:tab w:val="left" w:pos="1191"/>
        <w:tab w:val="left" w:pos="1588"/>
        <w:tab w:val="left" w:pos="1985"/>
      </w:tabs>
      <w:overflowPunct w:val="0"/>
      <w:autoSpaceDE w:val="0"/>
      <w:autoSpaceDN w:val="0"/>
      <w:adjustRightInd w:val="0"/>
      <w:textAlignment w:val="baseline"/>
    </w:pPr>
    <w:rPr>
      <w:rFonts w:eastAsia="Batang"/>
      <w:szCs w:val="20"/>
      <w:lang w:eastAsia="en-US" w:bidi="he-IL"/>
    </w:rPr>
  </w:style>
  <w:style w:type="paragraph" w:customStyle="1" w:styleId="10">
    <w:name w:val="列出段落1"/>
    <w:basedOn w:val="Normal"/>
    <w:uiPriority w:val="34"/>
    <w:qFormat/>
    <w:pPr>
      <w:ind w:firstLineChars="200" w:firstLine="420"/>
    </w:pPr>
  </w:style>
  <w:style w:type="character" w:customStyle="1" w:styleId="15">
    <w:name w:val="15"/>
    <w:qFormat/>
    <w:rPr>
      <w:rFonts w:ascii="Times New Roman" w:hAnsi="Times New Roman" w:cs="Times New Roman" w:hint="default"/>
      <w:color w:val="0000FF"/>
      <w:u w:val="single"/>
    </w:rPr>
  </w:style>
  <w:style w:type="paragraph" w:customStyle="1" w:styleId="Style168">
    <w:name w:val="_Style 168"/>
    <w:basedOn w:val="Normal"/>
    <w:next w:val="ListParagraph"/>
    <w:uiPriority w:val="34"/>
    <w:qFormat/>
    <w:pPr>
      <w:tabs>
        <w:tab w:val="left" w:pos="794"/>
        <w:tab w:val="left" w:pos="1191"/>
        <w:tab w:val="left" w:pos="1588"/>
        <w:tab w:val="left" w:pos="1985"/>
      </w:tabs>
      <w:overflowPunct w:val="0"/>
      <w:autoSpaceDE w:val="0"/>
      <w:autoSpaceDN w:val="0"/>
      <w:adjustRightInd w:val="0"/>
      <w:ind w:firstLineChars="200" w:firstLine="420"/>
      <w:textAlignment w:val="baseline"/>
    </w:pPr>
    <w:rPr>
      <w:rFonts w:eastAsia="SimSun"/>
      <w:szCs w:val="20"/>
      <w:lang w:eastAsia="en-US"/>
    </w:rPr>
  </w:style>
  <w:style w:type="character" w:customStyle="1" w:styleId="skip">
    <w:name w:val="skip"/>
    <w:basedOn w:val="DefaultParagraphFont"/>
    <w:qFormat/>
  </w:style>
  <w:style w:type="character" w:customStyle="1" w:styleId="apple-converted-space">
    <w:name w:val="apple-converted-space"/>
    <w:basedOn w:val="DefaultParagraphFont"/>
    <w:qFormat/>
  </w:style>
  <w:style w:type="character" w:styleId="UnresolvedMention">
    <w:name w:val="Unresolved Mention"/>
    <w:basedOn w:val="DefaultParagraphFont"/>
    <w:uiPriority w:val="99"/>
    <w:semiHidden/>
    <w:unhideWhenUsed/>
    <w:rsid w:val="00174626"/>
    <w:rPr>
      <w:color w:val="605E5C"/>
      <w:shd w:val="clear" w:color="auto" w:fill="E1DFDD"/>
    </w:rPr>
  </w:style>
  <w:style w:type="paragraph" w:styleId="Revision">
    <w:name w:val="Revision"/>
    <w:hidden/>
    <w:uiPriority w:val="99"/>
    <w:semiHidden/>
    <w:rsid w:val="00174626"/>
    <w:rPr>
      <w:rFonts w:ascii="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775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4421">
      <w:bodyDiv w:val="1"/>
      <w:marLeft w:val="0"/>
      <w:marRight w:val="0"/>
      <w:marTop w:val="0"/>
      <w:marBottom w:val="0"/>
      <w:divBdr>
        <w:top w:val="none" w:sz="0" w:space="0" w:color="auto"/>
        <w:left w:val="none" w:sz="0" w:space="0" w:color="auto"/>
        <w:bottom w:val="none" w:sz="0" w:space="0" w:color="auto"/>
        <w:right w:val="none" w:sz="0" w:space="0" w:color="auto"/>
      </w:divBdr>
      <w:divsChild>
        <w:div w:id="782185740">
          <w:marLeft w:val="0"/>
          <w:marRight w:val="0"/>
          <w:marTop w:val="0"/>
          <w:marBottom w:val="0"/>
          <w:divBdr>
            <w:top w:val="none" w:sz="0" w:space="0" w:color="auto"/>
            <w:left w:val="none" w:sz="0" w:space="0" w:color="auto"/>
            <w:bottom w:val="none" w:sz="0" w:space="0" w:color="auto"/>
            <w:right w:val="none" w:sz="0" w:space="0" w:color="auto"/>
          </w:divBdr>
        </w:div>
        <w:div w:id="689915315">
          <w:marLeft w:val="0"/>
          <w:marRight w:val="0"/>
          <w:marTop w:val="0"/>
          <w:marBottom w:val="0"/>
          <w:divBdr>
            <w:top w:val="none" w:sz="0" w:space="0" w:color="auto"/>
            <w:left w:val="none" w:sz="0" w:space="0" w:color="auto"/>
            <w:bottom w:val="none" w:sz="0" w:space="0" w:color="auto"/>
            <w:right w:val="none" w:sz="0" w:space="0" w:color="auto"/>
          </w:divBdr>
        </w:div>
      </w:divsChild>
    </w:div>
    <w:div w:id="162358158">
      <w:bodyDiv w:val="1"/>
      <w:marLeft w:val="0"/>
      <w:marRight w:val="0"/>
      <w:marTop w:val="0"/>
      <w:marBottom w:val="0"/>
      <w:divBdr>
        <w:top w:val="none" w:sz="0" w:space="0" w:color="auto"/>
        <w:left w:val="none" w:sz="0" w:space="0" w:color="auto"/>
        <w:bottom w:val="none" w:sz="0" w:space="0" w:color="auto"/>
        <w:right w:val="none" w:sz="0" w:space="0" w:color="auto"/>
      </w:divBdr>
      <w:divsChild>
        <w:div w:id="282856912">
          <w:marLeft w:val="0"/>
          <w:marRight w:val="0"/>
          <w:marTop w:val="0"/>
          <w:marBottom w:val="0"/>
          <w:divBdr>
            <w:top w:val="none" w:sz="0" w:space="0" w:color="auto"/>
            <w:left w:val="none" w:sz="0" w:space="0" w:color="auto"/>
            <w:bottom w:val="none" w:sz="0" w:space="0" w:color="auto"/>
            <w:right w:val="none" w:sz="0" w:space="0" w:color="auto"/>
          </w:divBdr>
        </w:div>
        <w:div w:id="1842306218">
          <w:marLeft w:val="0"/>
          <w:marRight w:val="0"/>
          <w:marTop w:val="0"/>
          <w:marBottom w:val="0"/>
          <w:divBdr>
            <w:top w:val="none" w:sz="0" w:space="0" w:color="auto"/>
            <w:left w:val="none" w:sz="0" w:space="0" w:color="auto"/>
            <w:bottom w:val="none" w:sz="0" w:space="0" w:color="auto"/>
            <w:right w:val="none" w:sz="0" w:space="0" w:color="auto"/>
          </w:divBdr>
        </w:div>
      </w:divsChild>
    </w:div>
    <w:div w:id="340007828">
      <w:bodyDiv w:val="1"/>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
        <w:div w:id="2005546689">
          <w:marLeft w:val="0"/>
          <w:marRight w:val="0"/>
          <w:marTop w:val="0"/>
          <w:marBottom w:val="0"/>
          <w:divBdr>
            <w:top w:val="none" w:sz="0" w:space="0" w:color="auto"/>
            <w:left w:val="none" w:sz="0" w:space="0" w:color="auto"/>
            <w:bottom w:val="none" w:sz="0" w:space="0" w:color="auto"/>
            <w:right w:val="none" w:sz="0" w:space="0" w:color="auto"/>
          </w:divBdr>
          <w:divsChild>
            <w:div w:id="1023435019">
              <w:marLeft w:val="0"/>
              <w:marRight w:val="0"/>
              <w:marTop w:val="0"/>
              <w:marBottom w:val="0"/>
              <w:divBdr>
                <w:top w:val="none" w:sz="0" w:space="0" w:color="auto"/>
                <w:left w:val="none" w:sz="0" w:space="0" w:color="auto"/>
                <w:bottom w:val="none" w:sz="0" w:space="0" w:color="auto"/>
                <w:right w:val="none" w:sz="0" w:space="0" w:color="auto"/>
              </w:divBdr>
            </w:div>
          </w:divsChild>
        </w:div>
        <w:div w:id="765616419">
          <w:marLeft w:val="0"/>
          <w:marRight w:val="0"/>
          <w:marTop w:val="0"/>
          <w:marBottom w:val="0"/>
          <w:divBdr>
            <w:top w:val="none" w:sz="0" w:space="0" w:color="auto"/>
            <w:left w:val="none" w:sz="0" w:space="0" w:color="auto"/>
            <w:bottom w:val="none" w:sz="0" w:space="0" w:color="auto"/>
            <w:right w:val="none" w:sz="0" w:space="0" w:color="auto"/>
          </w:divBdr>
        </w:div>
      </w:divsChild>
    </w:div>
    <w:div w:id="461966782">
      <w:bodyDiv w:val="1"/>
      <w:marLeft w:val="0"/>
      <w:marRight w:val="0"/>
      <w:marTop w:val="0"/>
      <w:marBottom w:val="0"/>
      <w:divBdr>
        <w:top w:val="none" w:sz="0" w:space="0" w:color="auto"/>
        <w:left w:val="none" w:sz="0" w:space="0" w:color="auto"/>
        <w:bottom w:val="none" w:sz="0" w:space="0" w:color="auto"/>
        <w:right w:val="none" w:sz="0" w:space="0" w:color="auto"/>
      </w:divBdr>
      <w:divsChild>
        <w:div w:id="1743864558">
          <w:marLeft w:val="0"/>
          <w:marRight w:val="0"/>
          <w:marTop w:val="0"/>
          <w:marBottom w:val="0"/>
          <w:divBdr>
            <w:top w:val="none" w:sz="0" w:space="0" w:color="auto"/>
            <w:left w:val="none" w:sz="0" w:space="0" w:color="auto"/>
            <w:bottom w:val="none" w:sz="0" w:space="0" w:color="auto"/>
            <w:right w:val="none" w:sz="0" w:space="0" w:color="auto"/>
          </w:divBdr>
        </w:div>
        <w:div w:id="991446879">
          <w:marLeft w:val="0"/>
          <w:marRight w:val="0"/>
          <w:marTop w:val="0"/>
          <w:marBottom w:val="0"/>
          <w:divBdr>
            <w:top w:val="none" w:sz="0" w:space="0" w:color="auto"/>
            <w:left w:val="none" w:sz="0" w:space="0" w:color="auto"/>
            <w:bottom w:val="none" w:sz="0" w:space="0" w:color="auto"/>
            <w:right w:val="none" w:sz="0" w:space="0" w:color="auto"/>
          </w:divBdr>
        </w:div>
      </w:divsChild>
    </w:div>
    <w:div w:id="492373050">
      <w:bodyDiv w:val="1"/>
      <w:marLeft w:val="0"/>
      <w:marRight w:val="0"/>
      <w:marTop w:val="0"/>
      <w:marBottom w:val="0"/>
      <w:divBdr>
        <w:top w:val="none" w:sz="0" w:space="0" w:color="auto"/>
        <w:left w:val="none" w:sz="0" w:space="0" w:color="auto"/>
        <w:bottom w:val="none" w:sz="0" w:space="0" w:color="auto"/>
        <w:right w:val="none" w:sz="0" w:space="0" w:color="auto"/>
      </w:divBdr>
      <w:divsChild>
        <w:div w:id="1482497447">
          <w:marLeft w:val="0"/>
          <w:marRight w:val="0"/>
          <w:marTop w:val="0"/>
          <w:marBottom w:val="0"/>
          <w:divBdr>
            <w:top w:val="none" w:sz="0" w:space="0" w:color="auto"/>
            <w:left w:val="none" w:sz="0" w:space="0" w:color="auto"/>
            <w:bottom w:val="none" w:sz="0" w:space="0" w:color="auto"/>
            <w:right w:val="none" w:sz="0" w:space="0" w:color="auto"/>
          </w:divBdr>
        </w:div>
      </w:divsChild>
    </w:div>
    <w:div w:id="492839230">
      <w:bodyDiv w:val="1"/>
      <w:marLeft w:val="0"/>
      <w:marRight w:val="0"/>
      <w:marTop w:val="0"/>
      <w:marBottom w:val="0"/>
      <w:divBdr>
        <w:top w:val="none" w:sz="0" w:space="0" w:color="auto"/>
        <w:left w:val="none" w:sz="0" w:space="0" w:color="auto"/>
        <w:bottom w:val="none" w:sz="0" w:space="0" w:color="auto"/>
        <w:right w:val="none" w:sz="0" w:space="0" w:color="auto"/>
      </w:divBdr>
      <w:divsChild>
        <w:div w:id="609971365">
          <w:marLeft w:val="0"/>
          <w:marRight w:val="0"/>
          <w:marTop w:val="0"/>
          <w:marBottom w:val="0"/>
          <w:divBdr>
            <w:top w:val="none" w:sz="0" w:space="0" w:color="auto"/>
            <w:left w:val="none" w:sz="0" w:space="0" w:color="auto"/>
            <w:bottom w:val="none" w:sz="0" w:space="0" w:color="auto"/>
            <w:right w:val="none" w:sz="0" w:space="0" w:color="auto"/>
          </w:divBdr>
        </w:div>
        <w:div w:id="712002897">
          <w:marLeft w:val="0"/>
          <w:marRight w:val="0"/>
          <w:marTop w:val="0"/>
          <w:marBottom w:val="0"/>
          <w:divBdr>
            <w:top w:val="none" w:sz="0" w:space="0" w:color="auto"/>
            <w:left w:val="none" w:sz="0" w:space="0" w:color="auto"/>
            <w:bottom w:val="none" w:sz="0" w:space="0" w:color="auto"/>
            <w:right w:val="none" w:sz="0" w:space="0" w:color="auto"/>
          </w:divBdr>
        </w:div>
        <w:div w:id="1299915492">
          <w:marLeft w:val="0"/>
          <w:marRight w:val="0"/>
          <w:marTop w:val="0"/>
          <w:marBottom w:val="0"/>
          <w:divBdr>
            <w:top w:val="none" w:sz="0" w:space="0" w:color="auto"/>
            <w:left w:val="none" w:sz="0" w:space="0" w:color="auto"/>
            <w:bottom w:val="none" w:sz="0" w:space="0" w:color="auto"/>
            <w:right w:val="none" w:sz="0" w:space="0" w:color="auto"/>
          </w:divBdr>
        </w:div>
        <w:div w:id="701857648">
          <w:marLeft w:val="0"/>
          <w:marRight w:val="0"/>
          <w:marTop w:val="0"/>
          <w:marBottom w:val="0"/>
          <w:divBdr>
            <w:top w:val="none" w:sz="0" w:space="0" w:color="auto"/>
            <w:left w:val="none" w:sz="0" w:space="0" w:color="auto"/>
            <w:bottom w:val="none" w:sz="0" w:space="0" w:color="auto"/>
            <w:right w:val="none" w:sz="0" w:space="0" w:color="auto"/>
          </w:divBdr>
        </w:div>
        <w:div w:id="275016803">
          <w:marLeft w:val="0"/>
          <w:marRight w:val="0"/>
          <w:marTop w:val="0"/>
          <w:marBottom w:val="0"/>
          <w:divBdr>
            <w:top w:val="none" w:sz="0" w:space="0" w:color="auto"/>
            <w:left w:val="none" w:sz="0" w:space="0" w:color="auto"/>
            <w:bottom w:val="none" w:sz="0" w:space="0" w:color="auto"/>
            <w:right w:val="none" w:sz="0" w:space="0" w:color="auto"/>
          </w:divBdr>
        </w:div>
        <w:div w:id="1127623614">
          <w:marLeft w:val="0"/>
          <w:marRight w:val="0"/>
          <w:marTop w:val="0"/>
          <w:marBottom w:val="0"/>
          <w:divBdr>
            <w:top w:val="none" w:sz="0" w:space="0" w:color="auto"/>
            <w:left w:val="none" w:sz="0" w:space="0" w:color="auto"/>
            <w:bottom w:val="none" w:sz="0" w:space="0" w:color="auto"/>
            <w:right w:val="none" w:sz="0" w:space="0" w:color="auto"/>
          </w:divBdr>
        </w:div>
        <w:div w:id="599489605">
          <w:marLeft w:val="0"/>
          <w:marRight w:val="0"/>
          <w:marTop w:val="0"/>
          <w:marBottom w:val="0"/>
          <w:divBdr>
            <w:top w:val="none" w:sz="0" w:space="0" w:color="auto"/>
            <w:left w:val="none" w:sz="0" w:space="0" w:color="auto"/>
            <w:bottom w:val="none" w:sz="0" w:space="0" w:color="auto"/>
            <w:right w:val="none" w:sz="0" w:space="0" w:color="auto"/>
          </w:divBdr>
        </w:div>
      </w:divsChild>
    </w:div>
    <w:div w:id="574095702">
      <w:bodyDiv w:val="1"/>
      <w:marLeft w:val="0"/>
      <w:marRight w:val="0"/>
      <w:marTop w:val="0"/>
      <w:marBottom w:val="0"/>
      <w:divBdr>
        <w:top w:val="none" w:sz="0" w:space="0" w:color="auto"/>
        <w:left w:val="none" w:sz="0" w:space="0" w:color="auto"/>
        <w:bottom w:val="none" w:sz="0" w:space="0" w:color="auto"/>
        <w:right w:val="none" w:sz="0" w:space="0" w:color="auto"/>
      </w:divBdr>
    </w:div>
    <w:div w:id="642277347">
      <w:bodyDiv w:val="1"/>
      <w:marLeft w:val="0"/>
      <w:marRight w:val="0"/>
      <w:marTop w:val="0"/>
      <w:marBottom w:val="0"/>
      <w:divBdr>
        <w:top w:val="none" w:sz="0" w:space="0" w:color="auto"/>
        <w:left w:val="none" w:sz="0" w:space="0" w:color="auto"/>
        <w:bottom w:val="none" w:sz="0" w:space="0" w:color="auto"/>
        <w:right w:val="none" w:sz="0" w:space="0" w:color="auto"/>
      </w:divBdr>
      <w:divsChild>
        <w:div w:id="86461171">
          <w:marLeft w:val="0"/>
          <w:marRight w:val="0"/>
          <w:marTop w:val="0"/>
          <w:marBottom w:val="0"/>
          <w:divBdr>
            <w:top w:val="none" w:sz="0" w:space="0" w:color="auto"/>
            <w:left w:val="none" w:sz="0" w:space="0" w:color="auto"/>
            <w:bottom w:val="none" w:sz="0" w:space="0" w:color="auto"/>
            <w:right w:val="none" w:sz="0" w:space="0" w:color="auto"/>
          </w:divBdr>
        </w:div>
        <w:div w:id="1555314713">
          <w:marLeft w:val="0"/>
          <w:marRight w:val="0"/>
          <w:marTop w:val="0"/>
          <w:marBottom w:val="0"/>
          <w:divBdr>
            <w:top w:val="none" w:sz="0" w:space="0" w:color="auto"/>
            <w:left w:val="none" w:sz="0" w:space="0" w:color="auto"/>
            <w:bottom w:val="none" w:sz="0" w:space="0" w:color="auto"/>
            <w:right w:val="none" w:sz="0" w:space="0" w:color="auto"/>
          </w:divBdr>
        </w:div>
      </w:divsChild>
    </w:div>
    <w:div w:id="730806487">
      <w:bodyDiv w:val="1"/>
      <w:marLeft w:val="0"/>
      <w:marRight w:val="0"/>
      <w:marTop w:val="0"/>
      <w:marBottom w:val="0"/>
      <w:divBdr>
        <w:top w:val="none" w:sz="0" w:space="0" w:color="auto"/>
        <w:left w:val="none" w:sz="0" w:space="0" w:color="auto"/>
        <w:bottom w:val="none" w:sz="0" w:space="0" w:color="auto"/>
        <w:right w:val="none" w:sz="0" w:space="0" w:color="auto"/>
      </w:divBdr>
      <w:divsChild>
        <w:div w:id="1841043705">
          <w:marLeft w:val="0"/>
          <w:marRight w:val="0"/>
          <w:marTop w:val="0"/>
          <w:marBottom w:val="0"/>
          <w:divBdr>
            <w:top w:val="none" w:sz="0" w:space="0" w:color="auto"/>
            <w:left w:val="none" w:sz="0" w:space="0" w:color="auto"/>
            <w:bottom w:val="none" w:sz="0" w:space="0" w:color="auto"/>
            <w:right w:val="none" w:sz="0" w:space="0" w:color="auto"/>
          </w:divBdr>
        </w:div>
        <w:div w:id="219101363">
          <w:marLeft w:val="0"/>
          <w:marRight w:val="0"/>
          <w:marTop w:val="0"/>
          <w:marBottom w:val="0"/>
          <w:divBdr>
            <w:top w:val="none" w:sz="0" w:space="0" w:color="auto"/>
            <w:left w:val="none" w:sz="0" w:space="0" w:color="auto"/>
            <w:bottom w:val="none" w:sz="0" w:space="0" w:color="auto"/>
            <w:right w:val="none" w:sz="0" w:space="0" w:color="auto"/>
          </w:divBdr>
        </w:div>
        <w:div w:id="1004741464">
          <w:marLeft w:val="0"/>
          <w:marRight w:val="0"/>
          <w:marTop w:val="0"/>
          <w:marBottom w:val="0"/>
          <w:divBdr>
            <w:top w:val="none" w:sz="0" w:space="0" w:color="auto"/>
            <w:left w:val="none" w:sz="0" w:space="0" w:color="auto"/>
            <w:bottom w:val="none" w:sz="0" w:space="0" w:color="auto"/>
            <w:right w:val="none" w:sz="0" w:space="0" w:color="auto"/>
          </w:divBdr>
        </w:div>
        <w:div w:id="64495569">
          <w:marLeft w:val="0"/>
          <w:marRight w:val="0"/>
          <w:marTop w:val="0"/>
          <w:marBottom w:val="0"/>
          <w:divBdr>
            <w:top w:val="none" w:sz="0" w:space="0" w:color="auto"/>
            <w:left w:val="none" w:sz="0" w:space="0" w:color="auto"/>
            <w:bottom w:val="none" w:sz="0" w:space="0" w:color="auto"/>
            <w:right w:val="none" w:sz="0" w:space="0" w:color="auto"/>
          </w:divBdr>
        </w:div>
      </w:divsChild>
    </w:div>
    <w:div w:id="805585087">
      <w:bodyDiv w:val="1"/>
      <w:marLeft w:val="0"/>
      <w:marRight w:val="0"/>
      <w:marTop w:val="0"/>
      <w:marBottom w:val="0"/>
      <w:divBdr>
        <w:top w:val="none" w:sz="0" w:space="0" w:color="auto"/>
        <w:left w:val="none" w:sz="0" w:space="0" w:color="auto"/>
        <w:bottom w:val="none" w:sz="0" w:space="0" w:color="auto"/>
        <w:right w:val="none" w:sz="0" w:space="0" w:color="auto"/>
      </w:divBdr>
      <w:divsChild>
        <w:div w:id="1985694593">
          <w:marLeft w:val="0"/>
          <w:marRight w:val="0"/>
          <w:marTop w:val="0"/>
          <w:marBottom w:val="0"/>
          <w:divBdr>
            <w:top w:val="none" w:sz="0" w:space="0" w:color="auto"/>
            <w:left w:val="none" w:sz="0" w:space="0" w:color="auto"/>
            <w:bottom w:val="none" w:sz="0" w:space="0" w:color="auto"/>
            <w:right w:val="none" w:sz="0" w:space="0" w:color="auto"/>
          </w:divBdr>
        </w:div>
        <w:div w:id="210390188">
          <w:marLeft w:val="0"/>
          <w:marRight w:val="0"/>
          <w:marTop w:val="0"/>
          <w:marBottom w:val="0"/>
          <w:divBdr>
            <w:top w:val="none" w:sz="0" w:space="0" w:color="auto"/>
            <w:left w:val="none" w:sz="0" w:space="0" w:color="auto"/>
            <w:bottom w:val="none" w:sz="0" w:space="0" w:color="auto"/>
            <w:right w:val="none" w:sz="0" w:space="0" w:color="auto"/>
          </w:divBdr>
        </w:div>
        <w:div w:id="2092971797">
          <w:marLeft w:val="0"/>
          <w:marRight w:val="0"/>
          <w:marTop w:val="0"/>
          <w:marBottom w:val="0"/>
          <w:divBdr>
            <w:top w:val="none" w:sz="0" w:space="0" w:color="auto"/>
            <w:left w:val="none" w:sz="0" w:space="0" w:color="auto"/>
            <w:bottom w:val="none" w:sz="0" w:space="0" w:color="auto"/>
            <w:right w:val="none" w:sz="0" w:space="0" w:color="auto"/>
          </w:divBdr>
        </w:div>
      </w:divsChild>
    </w:div>
    <w:div w:id="852189248">
      <w:bodyDiv w:val="1"/>
      <w:marLeft w:val="0"/>
      <w:marRight w:val="0"/>
      <w:marTop w:val="0"/>
      <w:marBottom w:val="0"/>
      <w:divBdr>
        <w:top w:val="none" w:sz="0" w:space="0" w:color="auto"/>
        <w:left w:val="none" w:sz="0" w:space="0" w:color="auto"/>
        <w:bottom w:val="none" w:sz="0" w:space="0" w:color="auto"/>
        <w:right w:val="none" w:sz="0" w:space="0" w:color="auto"/>
      </w:divBdr>
      <w:divsChild>
        <w:div w:id="622729793">
          <w:marLeft w:val="0"/>
          <w:marRight w:val="0"/>
          <w:marTop w:val="0"/>
          <w:marBottom w:val="0"/>
          <w:divBdr>
            <w:top w:val="none" w:sz="0" w:space="0" w:color="auto"/>
            <w:left w:val="none" w:sz="0" w:space="0" w:color="auto"/>
            <w:bottom w:val="none" w:sz="0" w:space="0" w:color="auto"/>
            <w:right w:val="none" w:sz="0" w:space="0" w:color="auto"/>
          </w:divBdr>
        </w:div>
      </w:divsChild>
    </w:div>
    <w:div w:id="999768343">
      <w:bodyDiv w:val="1"/>
      <w:marLeft w:val="0"/>
      <w:marRight w:val="0"/>
      <w:marTop w:val="0"/>
      <w:marBottom w:val="0"/>
      <w:divBdr>
        <w:top w:val="none" w:sz="0" w:space="0" w:color="auto"/>
        <w:left w:val="none" w:sz="0" w:space="0" w:color="auto"/>
        <w:bottom w:val="none" w:sz="0" w:space="0" w:color="auto"/>
        <w:right w:val="none" w:sz="0" w:space="0" w:color="auto"/>
      </w:divBdr>
    </w:div>
    <w:div w:id="1056054013">
      <w:bodyDiv w:val="1"/>
      <w:marLeft w:val="0"/>
      <w:marRight w:val="0"/>
      <w:marTop w:val="0"/>
      <w:marBottom w:val="0"/>
      <w:divBdr>
        <w:top w:val="none" w:sz="0" w:space="0" w:color="auto"/>
        <w:left w:val="none" w:sz="0" w:space="0" w:color="auto"/>
        <w:bottom w:val="none" w:sz="0" w:space="0" w:color="auto"/>
        <w:right w:val="none" w:sz="0" w:space="0" w:color="auto"/>
      </w:divBdr>
    </w:div>
    <w:div w:id="1095515257">
      <w:bodyDiv w:val="1"/>
      <w:marLeft w:val="0"/>
      <w:marRight w:val="0"/>
      <w:marTop w:val="0"/>
      <w:marBottom w:val="0"/>
      <w:divBdr>
        <w:top w:val="none" w:sz="0" w:space="0" w:color="auto"/>
        <w:left w:val="none" w:sz="0" w:space="0" w:color="auto"/>
        <w:bottom w:val="none" w:sz="0" w:space="0" w:color="auto"/>
        <w:right w:val="none" w:sz="0" w:space="0" w:color="auto"/>
      </w:divBdr>
    </w:div>
    <w:div w:id="1151554129">
      <w:bodyDiv w:val="1"/>
      <w:marLeft w:val="0"/>
      <w:marRight w:val="0"/>
      <w:marTop w:val="0"/>
      <w:marBottom w:val="0"/>
      <w:divBdr>
        <w:top w:val="none" w:sz="0" w:space="0" w:color="auto"/>
        <w:left w:val="none" w:sz="0" w:space="0" w:color="auto"/>
        <w:bottom w:val="none" w:sz="0" w:space="0" w:color="auto"/>
        <w:right w:val="none" w:sz="0" w:space="0" w:color="auto"/>
      </w:divBdr>
      <w:divsChild>
        <w:div w:id="1859418150">
          <w:marLeft w:val="0"/>
          <w:marRight w:val="0"/>
          <w:marTop w:val="0"/>
          <w:marBottom w:val="0"/>
          <w:divBdr>
            <w:top w:val="none" w:sz="0" w:space="0" w:color="auto"/>
            <w:left w:val="none" w:sz="0" w:space="0" w:color="auto"/>
            <w:bottom w:val="none" w:sz="0" w:space="0" w:color="auto"/>
            <w:right w:val="none" w:sz="0" w:space="0" w:color="auto"/>
          </w:divBdr>
        </w:div>
        <w:div w:id="1810898128">
          <w:marLeft w:val="0"/>
          <w:marRight w:val="0"/>
          <w:marTop w:val="0"/>
          <w:marBottom w:val="0"/>
          <w:divBdr>
            <w:top w:val="none" w:sz="0" w:space="0" w:color="auto"/>
            <w:left w:val="none" w:sz="0" w:space="0" w:color="auto"/>
            <w:bottom w:val="none" w:sz="0" w:space="0" w:color="auto"/>
            <w:right w:val="none" w:sz="0" w:space="0" w:color="auto"/>
          </w:divBdr>
        </w:div>
        <w:div w:id="1788625069">
          <w:marLeft w:val="0"/>
          <w:marRight w:val="0"/>
          <w:marTop w:val="0"/>
          <w:marBottom w:val="0"/>
          <w:divBdr>
            <w:top w:val="none" w:sz="0" w:space="0" w:color="auto"/>
            <w:left w:val="none" w:sz="0" w:space="0" w:color="auto"/>
            <w:bottom w:val="none" w:sz="0" w:space="0" w:color="auto"/>
            <w:right w:val="none" w:sz="0" w:space="0" w:color="auto"/>
          </w:divBdr>
        </w:div>
      </w:divsChild>
    </w:div>
    <w:div w:id="1165247342">
      <w:bodyDiv w:val="1"/>
      <w:marLeft w:val="0"/>
      <w:marRight w:val="0"/>
      <w:marTop w:val="0"/>
      <w:marBottom w:val="0"/>
      <w:divBdr>
        <w:top w:val="none" w:sz="0" w:space="0" w:color="auto"/>
        <w:left w:val="none" w:sz="0" w:space="0" w:color="auto"/>
        <w:bottom w:val="none" w:sz="0" w:space="0" w:color="auto"/>
        <w:right w:val="none" w:sz="0" w:space="0" w:color="auto"/>
      </w:divBdr>
      <w:divsChild>
        <w:div w:id="1837915173">
          <w:marLeft w:val="0"/>
          <w:marRight w:val="0"/>
          <w:marTop w:val="0"/>
          <w:marBottom w:val="0"/>
          <w:divBdr>
            <w:top w:val="none" w:sz="0" w:space="0" w:color="auto"/>
            <w:left w:val="none" w:sz="0" w:space="0" w:color="auto"/>
            <w:bottom w:val="none" w:sz="0" w:space="0" w:color="auto"/>
            <w:right w:val="none" w:sz="0" w:space="0" w:color="auto"/>
          </w:divBdr>
        </w:div>
        <w:div w:id="224419808">
          <w:marLeft w:val="0"/>
          <w:marRight w:val="0"/>
          <w:marTop w:val="0"/>
          <w:marBottom w:val="0"/>
          <w:divBdr>
            <w:top w:val="none" w:sz="0" w:space="0" w:color="auto"/>
            <w:left w:val="none" w:sz="0" w:space="0" w:color="auto"/>
            <w:bottom w:val="none" w:sz="0" w:space="0" w:color="auto"/>
            <w:right w:val="none" w:sz="0" w:space="0" w:color="auto"/>
          </w:divBdr>
        </w:div>
      </w:divsChild>
    </w:div>
    <w:div w:id="1222519469">
      <w:bodyDiv w:val="1"/>
      <w:marLeft w:val="0"/>
      <w:marRight w:val="0"/>
      <w:marTop w:val="0"/>
      <w:marBottom w:val="0"/>
      <w:divBdr>
        <w:top w:val="none" w:sz="0" w:space="0" w:color="auto"/>
        <w:left w:val="none" w:sz="0" w:space="0" w:color="auto"/>
        <w:bottom w:val="none" w:sz="0" w:space="0" w:color="auto"/>
        <w:right w:val="none" w:sz="0" w:space="0" w:color="auto"/>
      </w:divBdr>
    </w:div>
    <w:div w:id="1336152807">
      <w:bodyDiv w:val="1"/>
      <w:marLeft w:val="0"/>
      <w:marRight w:val="0"/>
      <w:marTop w:val="0"/>
      <w:marBottom w:val="0"/>
      <w:divBdr>
        <w:top w:val="none" w:sz="0" w:space="0" w:color="auto"/>
        <w:left w:val="none" w:sz="0" w:space="0" w:color="auto"/>
        <w:bottom w:val="none" w:sz="0" w:space="0" w:color="auto"/>
        <w:right w:val="none" w:sz="0" w:space="0" w:color="auto"/>
      </w:divBdr>
      <w:divsChild>
        <w:div w:id="826484513">
          <w:marLeft w:val="0"/>
          <w:marRight w:val="0"/>
          <w:marTop w:val="0"/>
          <w:marBottom w:val="0"/>
          <w:divBdr>
            <w:top w:val="none" w:sz="0" w:space="0" w:color="auto"/>
            <w:left w:val="none" w:sz="0" w:space="0" w:color="auto"/>
            <w:bottom w:val="none" w:sz="0" w:space="0" w:color="auto"/>
            <w:right w:val="none" w:sz="0" w:space="0" w:color="auto"/>
          </w:divBdr>
        </w:div>
        <w:div w:id="142895722">
          <w:marLeft w:val="0"/>
          <w:marRight w:val="0"/>
          <w:marTop w:val="0"/>
          <w:marBottom w:val="0"/>
          <w:divBdr>
            <w:top w:val="none" w:sz="0" w:space="0" w:color="auto"/>
            <w:left w:val="none" w:sz="0" w:space="0" w:color="auto"/>
            <w:bottom w:val="none" w:sz="0" w:space="0" w:color="auto"/>
            <w:right w:val="none" w:sz="0" w:space="0" w:color="auto"/>
          </w:divBdr>
          <w:divsChild>
            <w:div w:id="931165686">
              <w:marLeft w:val="0"/>
              <w:marRight w:val="0"/>
              <w:marTop w:val="0"/>
              <w:marBottom w:val="0"/>
              <w:divBdr>
                <w:top w:val="none" w:sz="0" w:space="0" w:color="auto"/>
                <w:left w:val="none" w:sz="0" w:space="0" w:color="auto"/>
                <w:bottom w:val="none" w:sz="0" w:space="0" w:color="auto"/>
                <w:right w:val="none" w:sz="0" w:space="0" w:color="auto"/>
              </w:divBdr>
            </w:div>
          </w:divsChild>
        </w:div>
        <w:div w:id="2045671765">
          <w:marLeft w:val="0"/>
          <w:marRight w:val="0"/>
          <w:marTop w:val="0"/>
          <w:marBottom w:val="0"/>
          <w:divBdr>
            <w:top w:val="none" w:sz="0" w:space="0" w:color="auto"/>
            <w:left w:val="none" w:sz="0" w:space="0" w:color="auto"/>
            <w:bottom w:val="none" w:sz="0" w:space="0" w:color="auto"/>
            <w:right w:val="none" w:sz="0" w:space="0" w:color="auto"/>
          </w:divBdr>
        </w:div>
      </w:divsChild>
    </w:div>
    <w:div w:id="1444495631">
      <w:bodyDiv w:val="1"/>
      <w:marLeft w:val="0"/>
      <w:marRight w:val="0"/>
      <w:marTop w:val="0"/>
      <w:marBottom w:val="0"/>
      <w:divBdr>
        <w:top w:val="none" w:sz="0" w:space="0" w:color="auto"/>
        <w:left w:val="none" w:sz="0" w:space="0" w:color="auto"/>
        <w:bottom w:val="none" w:sz="0" w:space="0" w:color="auto"/>
        <w:right w:val="none" w:sz="0" w:space="0" w:color="auto"/>
      </w:divBdr>
    </w:div>
    <w:div w:id="1495683269">
      <w:bodyDiv w:val="1"/>
      <w:marLeft w:val="0"/>
      <w:marRight w:val="0"/>
      <w:marTop w:val="0"/>
      <w:marBottom w:val="0"/>
      <w:divBdr>
        <w:top w:val="none" w:sz="0" w:space="0" w:color="auto"/>
        <w:left w:val="none" w:sz="0" w:space="0" w:color="auto"/>
        <w:bottom w:val="none" w:sz="0" w:space="0" w:color="auto"/>
        <w:right w:val="none" w:sz="0" w:space="0" w:color="auto"/>
      </w:divBdr>
      <w:divsChild>
        <w:div w:id="902259807">
          <w:marLeft w:val="0"/>
          <w:marRight w:val="0"/>
          <w:marTop w:val="0"/>
          <w:marBottom w:val="0"/>
          <w:divBdr>
            <w:top w:val="none" w:sz="0" w:space="0" w:color="auto"/>
            <w:left w:val="none" w:sz="0" w:space="0" w:color="auto"/>
            <w:bottom w:val="none" w:sz="0" w:space="0" w:color="auto"/>
            <w:right w:val="none" w:sz="0" w:space="0" w:color="auto"/>
          </w:divBdr>
        </w:div>
        <w:div w:id="1156191251">
          <w:marLeft w:val="0"/>
          <w:marRight w:val="0"/>
          <w:marTop w:val="0"/>
          <w:marBottom w:val="0"/>
          <w:divBdr>
            <w:top w:val="none" w:sz="0" w:space="0" w:color="auto"/>
            <w:left w:val="none" w:sz="0" w:space="0" w:color="auto"/>
            <w:bottom w:val="none" w:sz="0" w:space="0" w:color="auto"/>
            <w:right w:val="none" w:sz="0" w:space="0" w:color="auto"/>
          </w:divBdr>
        </w:div>
        <w:div w:id="1184904902">
          <w:marLeft w:val="0"/>
          <w:marRight w:val="0"/>
          <w:marTop w:val="0"/>
          <w:marBottom w:val="0"/>
          <w:divBdr>
            <w:top w:val="none" w:sz="0" w:space="0" w:color="auto"/>
            <w:left w:val="none" w:sz="0" w:space="0" w:color="auto"/>
            <w:bottom w:val="none" w:sz="0" w:space="0" w:color="auto"/>
            <w:right w:val="none" w:sz="0" w:space="0" w:color="auto"/>
          </w:divBdr>
        </w:div>
      </w:divsChild>
    </w:div>
    <w:div w:id="1497765608">
      <w:bodyDiv w:val="1"/>
      <w:marLeft w:val="0"/>
      <w:marRight w:val="0"/>
      <w:marTop w:val="0"/>
      <w:marBottom w:val="0"/>
      <w:divBdr>
        <w:top w:val="none" w:sz="0" w:space="0" w:color="auto"/>
        <w:left w:val="none" w:sz="0" w:space="0" w:color="auto"/>
        <w:bottom w:val="none" w:sz="0" w:space="0" w:color="auto"/>
        <w:right w:val="none" w:sz="0" w:space="0" w:color="auto"/>
      </w:divBdr>
    </w:div>
    <w:div w:id="1516964409">
      <w:bodyDiv w:val="1"/>
      <w:marLeft w:val="0"/>
      <w:marRight w:val="0"/>
      <w:marTop w:val="0"/>
      <w:marBottom w:val="0"/>
      <w:divBdr>
        <w:top w:val="none" w:sz="0" w:space="0" w:color="auto"/>
        <w:left w:val="none" w:sz="0" w:space="0" w:color="auto"/>
        <w:bottom w:val="none" w:sz="0" w:space="0" w:color="auto"/>
        <w:right w:val="none" w:sz="0" w:space="0" w:color="auto"/>
      </w:divBdr>
      <w:divsChild>
        <w:div w:id="1764230114">
          <w:marLeft w:val="0"/>
          <w:marRight w:val="0"/>
          <w:marTop w:val="0"/>
          <w:marBottom w:val="0"/>
          <w:divBdr>
            <w:top w:val="none" w:sz="0" w:space="0" w:color="auto"/>
            <w:left w:val="none" w:sz="0" w:space="0" w:color="auto"/>
            <w:bottom w:val="none" w:sz="0" w:space="0" w:color="auto"/>
            <w:right w:val="none" w:sz="0" w:space="0" w:color="auto"/>
          </w:divBdr>
        </w:div>
        <w:div w:id="1836648320">
          <w:marLeft w:val="0"/>
          <w:marRight w:val="0"/>
          <w:marTop w:val="0"/>
          <w:marBottom w:val="0"/>
          <w:divBdr>
            <w:top w:val="none" w:sz="0" w:space="0" w:color="auto"/>
            <w:left w:val="none" w:sz="0" w:space="0" w:color="auto"/>
            <w:bottom w:val="none" w:sz="0" w:space="0" w:color="auto"/>
            <w:right w:val="none" w:sz="0" w:space="0" w:color="auto"/>
          </w:divBdr>
        </w:div>
        <w:div w:id="1030839060">
          <w:marLeft w:val="0"/>
          <w:marRight w:val="0"/>
          <w:marTop w:val="0"/>
          <w:marBottom w:val="0"/>
          <w:divBdr>
            <w:top w:val="none" w:sz="0" w:space="0" w:color="auto"/>
            <w:left w:val="none" w:sz="0" w:space="0" w:color="auto"/>
            <w:bottom w:val="none" w:sz="0" w:space="0" w:color="auto"/>
            <w:right w:val="none" w:sz="0" w:space="0" w:color="auto"/>
          </w:divBdr>
        </w:div>
        <w:div w:id="726994036">
          <w:marLeft w:val="0"/>
          <w:marRight w:val="0"/>
          <w:marTop w:val="0"/>
          <w:marBottom w:val="0"/>
          <w:divBdr>
            <w:top w:val="none" w:sz="0" w:space="0" w:color="auto"/>
            <w:left w:val="none" w:sz="0" w:space="0" w:color="auto"/>
            <w:bottom w:val="none" w:sz="0" w:space="0" w:color="auto"/>
            <w:right w:val="none" w:sz="0" w:space="0" w:color="auto"/>
          </w:divBdr>
        </w:div>
        <w:div w:id="1516262498">
          <w:marLeft w:val="0"/>
          <w:marRight w:val="0"/>
          <w:marTop w:val="0"/>
          <w:marBottom w:val="0"/>
          <w:divBdr>
            <w:top w:val="none" w:sz="0" w:space="0" w:color="auto"/>
            <w:left w:val="none" w:sz="0" w:space="0" w:color="auto"/>
            <w:bottom w:val="none" w:sz="0" w:space="0" w:color="auto"/>
            <w:right w:val="none" w:sz="0" w:space="0" w:color="auto"/>
          </w:divBdr>
        </w:div>
        <w:div w:id="1156142336">
          <w:marLeft w:val="0"/>
          <w:marRight w:val="0"/>
          <w:marTop w:val="0"/>
          <w:marBottom w:val="0"/>
          <w:divBdr>
            <w:top w:val="none" w:sz="0" w:space="0" w:color="auto"/>
            <w:left w:val="none" w:sz="0" w:space="0" w:color="auto"/>
            <w:bottom w:val="none" w:sz="0" w:space="0" w:color="auto"/>
            <w:right w:val="none" w:sz="0" w:space="0" w:color="auto"/>
          </w:divBdr>
        </w:div>
        <w:div w:id="266305123">
          <w:marLeft w:val="0"/>
          <w:marRight w:val="0"/>
          <w:marTop w:val="0"/>
          <w:marBottom w:val="0"/>
          <w:divBdr>
            <w:top w:val="none" w:sz="0" w:space="0" w:color="auto"/>
            <w:left w:val="none" w:sz="0" w:space="0" w:color="auto"/>
            <w:bottom w:val="none" w:sz="0" w:space="0" w:color="auto"/>
            <w:right w:val="none" w:sz="0" w:space="0" w:color="auto"/>
          </w:divBdr>
        </w:div>
      </w:divsChild>
    </w:div>
    <w:div w:id="1616525059">
      <w:bodyDiv w:val="1"/>
      <w:marLeft w:val="0"/>
      <w:marRight w:val="0"/>
      <w:marTop w:val="0"/>
      <w:marBottom w:val="0"/>
      <w:divBdr>
        <w:top w:val="none" w:sz="0" w:space="0" w:color="auto"/>
        <w:left w:val="none" w:sz="0" w:space="0" w:color="auto"/>
        <w:bottom w:val="none" w:sz="0" w:space="0" w:color="auto"/>
        <w:right w:val="none" w:sz="0" w:space="0" w:color="auto"/>
      </w:divBdr>
      <w:divsChild>
        <w:div w:id="2066029309">
          <w:marLeft w:val="0"/>
          <w:marRight w:val="0"/>
          <w:marTop w:val="0"/>
          <w:marBottom w:val="0"/>
          <w:divBdr>
            <w:top w:val="none" w:sz="0" w:space="0" w:color="auto"/>
            <w:left w:val="none" w:sz="0" w:space="0" w:color="auto"/>
            <w:bottom w:val="none" w:sz="0" w:space="0" w:color="auto"/>
            <w:right w:val="none" w:sz="0" w:space="0" w:color="auto"/>
          </w:divBdr>
        </w:div>
        <w:div w:id="1882547928">
          <w:marLeft w:val="0"/>
          <w:marRight w:val="0"/>
          <w:marTop w:val="0"/>
          <w:marBottom w:val="0"/>
          <w:divBdr>
            <w:top w:val="none" w:sz="0" w:space="0" w:color="auto"/>
            <w:left w:val="none" w:sz="0" w:space="0" w:color="auto"/>
            <w:bottom w:val="none" w:sz="0" w:space="0" w:color="auto"/>
            <w:right w:val="none" w:sz="0" w:space="0" w:color="auto"/>
          </w:divBdr>
        </w:div>
        <w:div w:id="1847210600">
          <w:marLeft w:val="0"/>
          <w:marRight w:val="0"/>
          <w:marTop w:val="0"/>
          <w:marBottom w:val="0"/>
          <w:divBdr>
            <w:top w:val="none" w:sz="0" w:space="0" w:color="auto"/>
            <w:left w:val="none" w:sz="0" w:space="0" w:color="auto"/>
            <w:bottom w:val="none" w:sz="0" w:space="0" w:color="auto"/>
            <w:right w:val="none" w:sz="0" w:space="0" w:color="auto"/>
          </w:divBdr>
        </w:div>
      </w:divsChild>
    </w:div>
    <w:div w:id="1700079699">
      <w:bodyDiv w:val="1"/>
      <w:marLeft w:val="0"/>
      <w:marRight w:val="0"/>
      <w:marTop w:val="0"/>
      <w:marBottom w:val="0"/>
      <w:divBdr>
        <w:top w:val="none" w:sz="0" w:space="0" w:color="auto"/>
        <w:left w:val="none" w:sz="0" w:space="0" w:color="auto"/>
        <w:bottom w:val="none" w:sz="0" w:space="0" w:color="auto"/>
        <w:right w:val="none" w:sz="0" w:space="0" w:color="auto"/>
      </w:divBdr>
      <w:divsChild>
        <w:div w:id="204953879">
          <w:marLeft w:val="0"/>
          <w:marRight w:val="0"/>
          <w:marTop w:val="0"/>
          <w:marBottom w:val="0"/>
          <w:divBdr>
            <w:top w:val="none" w:sz="0" w:space="0" w:color="auto"/>
            <w:left w:val="none" w:sz="0" w:space="0" w:color="auto"/>
            <w:bottom w:val="none" w:sz="0" w:space="0" w:color="auto"/>
            <w:right w:val="none" w:sz="0" w:space="0" w:color="auto"/>
          </w:divBdr>
        </w:div>
      </w:divsChild>
    </w:div>
    <w:div w:id="1869946718">
      <w:bodyDiv w:val="1"/>
      <w:marLeft w:val="0"/>
      <w:marRight w:val="0"/>
      <w:marTop w:val="0"/>
      <w:marBottom w:val="0"/>
      <w:divBdr>
        <w:top w:val="none" w:sz="0" w:space="0" w:color="auto"/>
        <w:left w:val="none" w:sz="0" w:space="0" w:color="auto"/>
        <w:bottom w:val="none" w:sz="0" w:space="0" w:color="auto"/>
        <w:right w:val="none" w:sz="0" w:space="0" w:color="auto"/>
      </w:divBdr>
      <w:divsChild>
        <w:div w:id="1101757122">
          <w:marLeft w:val="0"/>
          <w:marRight w:val="0"/>
          <w:marTop w:val="0"/>
          <w:marBottom w:val="0"/>
          <w:divBdr>
            <w:top w:val="none" w:sz="0" w:space="0" w:color="auto"/>
            <w:left w:val="none" w:sz="0" w:space="0" w:color="auto"/>
            <w:bottom w:val="none" w:sz="0" w:space="0" w:color="auto"/>
            <w:right w:val="none" w:sz="0" w:space="0" w:color="auto"/>
          </w:divBdr>
        </w:div>
        <w:div w:id="405349558">
          <w:marLeft w:val="0"/>
          <w:marRight w:val="0"/>
          <w:marTop w:val="0"/>
          <w:marBottom w:val="0"/>
          <w:divBdr>
            <w:top w:val="none" w:sz="0" w:space="0" w:color="auto"/>
            <w:left w:val="none" w:sz="0" w:space="0" w:color="auto"/>
            <w:bottom w:val="none" w:sz="0" w:space="0" w:color="auto"/>
            <w:right w:val="none" w:sz="0" w:space="0" w:color="auto"/>
          </w:divBdr>
        </w:div>
        <w:div w:id="2108963267">
          <w:marLeft w:val="0"/>
          <w:marRight w:val="0"/>
          <w:marTop w:val="0"/>
          <w:marBottom w:val="0"/>
          <w:divBdr>
            <w:top w:val="none" w:sz="0" w:space="0" w:color="auto"/>
            <w:left w:val="none" w:sz="0" w:space="0" w:color="auto"/>
            <w:bottom w:val="none" w:sz="0" w:space="0" w:color="auto"/>
            <w:right w:val="none" w:sz="0" w:space="0" w:color="auto"/>
          </w:divBdr>
        </w:div>
        <w:div w:id="1958220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SG11-220706-TD-GEN-0049/en" TargetMode="External"/><Relationship Id="rId18" Type="http://schemas.openxmlformats.org/officeDocument/2006/relationships/hyperlink" Target="https://www.itu.int/md/meetingdoc.asp?lang=en&amp;parent=T22-SG11-220706-TD-GEN-0155" TargetMode="External"/><Relationship Id="rId26" Type="http://schemas.openxmlformats.org/officeDocument/2006/relationships/hyperlink" Target="https://itu.int/go/tldb" TargetMode="External"/><Relationship Id="rId39" Type="http://schemas.openxmlformats.org/officeDocument/2006/relationships/header" Target="header1.xml"/><Relationship Id="rId21" Type="http://schemas.openxmlformats.org/officeDocument/2006/relationships/hyperlink" Target="https://www.itu.int/md/meetingdoc.asp?lang=en&amp;parent=T22-SG11-220706-TD-GEN-0144" TargetMode="External"/><Relationship Id="rId34" Type="http://schemas.openxmlformats.org/officeDocument/2006/relationships/hyperlink" Target="https://extranet.itu.int/sites/itu-t/focusgroups/tbfxg/output/TBFxG-O-023.docx"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go/reference-table" TargetMode="External"/><Relationship Id="rId20" Type="http://schemas.openxmlformats.org/officeDocument/2006/relationships/hyperlink" Target="https://www.itu.int/md/meetingdoc.asp?lang=en&amp;parent=T22-SG11-220706-TD-GEN-0123" TargetMode="External"/><Relationship Id="rId29" Type="http://schemas.openxmlformats.org/officeDocument/2006/relationships/hyperlink" Target="https://itu.int/go/citest" TargetMode="Externa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ebinars/sig-security/20221107/Pages/default.aspx" TargetMode="External"/><Relationship Id="rId24" Type="http://schemas.openxmlformats.org/officeDocument/2006/relationships/hyperlink" Target="https://www.itu.int/en/ITU-T/studygroups/com11/casc/Documents/TL-RP_pub_2022-07-15.pdf" TargetMode="External"/><Relationship Id="rId32" Type="http://schemas.openxmlformats.org/officeDocument/2006/relationships/hyperlink" Target="https://itu.int/go/WB-SSP-02" TargetMode="External"/><Relationship Id="rId37" Type="http://schemas.openxmlformats.org/officeDocument/2006/relationships/hyperlink" Target="https://www.itu.int/en/ITU-T/focusgroups/tbfxg/Documents/Quick_steps-subscribe_to_fgtbf_mailing_list.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22-TSB-CIR-0047" TargetMode="External"/><Relationship Id="rId23" Type="http://schemas.openxmlformats.org/officeDocument/2006/relationships/hyperlink" Target="https://itu.int/go/casc" TargetMode="External"/><Relationship Id="rId28" Type="http://schemas.openxmlformats.org/officeDocument/2006/relationships/hyperlink" Target="https://www.itu.int/hub/2022/10/labs-gain-official-recognition-for-testing-conformance-with-itu-standards/" TargetMode="External"/><Relationship Id="rId36" Type="http://schemas.openxmlformats.org/officeDocument/2006/relationships/hyperlink" Target="https://www.itu.int/myworkspace" TargetMode="External"/><Relationship Id="rId10" Type="http://schemas.openxmlformats.org/officeDocument/2006/relationships/hyperlink" Target="https://www.itu.int/en/ITU-T/webinars/sig-security/20220616/Pages/default.aspx" TargetMode="External"/><Relationship Id="rId19" Type="http://schemas.openxmlformats.org/officeDocument/2006/relationships/hyperlink" Target="https://www.itu.int/en/ITU-T/C-I/Pages/default.aspx" TargetMode="External"/><Relationship Id="rId31" Type="http://schemas.openxmlformats.org/officeDocument/2006/relationships/hyperlink" Target="https://itu.int/go/WB-SSP-01" TargetMode="External"/><Relationship Id="rId4" Type="http://schemas.openxmlformats.org/officeDocument/2006/relationships/webSettings" Target="webSettings.xml"/><Relationship Id="rId9" Type="http://schemas.openxmlformats.org/officeDocument/2006/relationships/hyperlink" Target="https://itu.int/go/tsg11" TargetMode="External"/><Relationship Id="rId14" Type="http://schemas.openxmlformats.org/officeDocument/2006/relationships/hyperlink" Target="https://www.itu.int/md/T22-TSB-CIR-0030/en" TargetMode="External"/><Relationship Id="rId22" Type="http://schemas.openxmlformats.org/officeDocument/2006/relationships/hyperlink" Target="https://www.itu.int/en/ITU-T/extcoop/Documents/mou/MoU-ITU-T-IAF-ILAC-20220824.pdf" TargetMode="External"/><Relationship Id="rId27" Type="http://schemas.openxmlformats.org/officeDocument/2006/relationships/hyperlink" Target="https://www.itu.int/pub/T-SP-OB.1253-2022" TargetMode="External"/><Relationship Id="rId30" Type="http://schemas.openxmlformats.org/officeDocument/2006/relationships/hyperlink" Target="https://itu.int/go/WB-SSP-01" TargetMode="External"/><Relationship Id="rId35" Type="http://schemas.openxmlformats.org/officeDocument/2006/relationships/hyperlink" Target="mailto:fgtbf@lists.itu.int" TargetMode="External"/><Relationship Id="rId8" Type="http://schemas.openxmlformats.org/officeDocument/2006/relationships/hyperlink" Target="mailto:rr.mittar@gov.in" TargetMode="External"/><Relationship Id="rId3" Type="http://schemas.openxmlformats.org/officeDocument/2006/relationships/settings" Target="settings.xml"/><Relationship Id="rId12" Type="http://schemas.openxmlformats.org/officeDocument/2006/relationships/hyperlink" Target="https://itu.int/go/SIG-SECURITY" TargetMode="External"/><Relationship Id="rId17" Type="http://schemas.openxmlformats.org/officeDocument/2006/relationships/hyperlink" Target="http://www.itu.int/go/pilot-projects" TargetMode="External"/><Relationship Id="rId25" Type="http://schemas.openxmlformats.org/officeDocument/2006/relationships/hyperlink" Target="https://www.itu.int/md/meetingdoc.asp?lang=en&amp;parent=T17-TSB-CIR-0368" TargetMode="External"/><Relationship Id="rId33" Type="http://schemas.openxmlformats.org/officeDocument/2006/relationships/hyperlink" Target="https://itu.int/go/WB-SSP-02" TargetMode="External"/><Relationship Id="rId38" Type="http://schemas.openxmlformats.org/officeDocument/2006/relationships/hyperlink" Target="https://itu.int/go/fgtb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E34A5353A4EAA9FF081B942E84919"/>
        <w:category>
          <w:name w:val="常规"/>
          <w:gallery w:val="placeholder"/>
        </w:category>
        <w:types>
          <w:type w:val="bbPlcHdr"/>
        </w:types>
        <w:behaviors>
          <w:behavior w:val="content"/>
        </w:behaviors>
        <w:guid w:val="{8BD945E0-8B90-4BA8-8FE9-E7F3400679A3}"/>
      </w:docPartPr>
      <w:docPartBody>
        <w:p w:rsidR="00546B90" w:rsidRDefault="00546B90">
          <w:pPr>
            <w:pStyle w:val="E46E34A5353A4EAA9FF081B942E84919"/>
          </w:pPr>
          <w:r>
            <w:rPr>
              <w:rStyle w:val="PlaceholderText"/>
            </w:rPr>
            <w:t>Click here to enter text.</w:t>
          </w:r>
        </w:p>
      </w:docPartBody>
    </w:docPart>
    <w:docPart>
      <w:docPartPr>
        <w:name w:val="AFFA84174A4A4933BD726BA8BC8CAE6C"/>
        <w:category>
          <w:name w:val="常规"/>
          <w:gallery w:val="placeholder"/>
        </w:category>
        <w:types>
          <w:type w:val="bbPlcHdr"/>
        </w:types>
        <w:behaviors>
          <w:behavior w:val="content"/>
        </w:behaviors>
        <w:guid w:val="{75999C0D-1574-4BFF-AE14-FCC5A2BB765A}"/>
      </w:docPartPr>
      <w:docPartBody>
        <w:p w:rsidR="00546B90" w:rsidRDefault="00546B90">
          <w:pPr>
            <w:pStyle w:val="AFFA84174A4A4933BD726BA8BC8CAE6C"/>
          </w:pPr>
          <w:r>
            <w:rPr>
              <w:rStyle w:val="PlaceholderText"/>
            </w:rPr>
            <w:t>Click here to enter text.</w:t>
          </w:r>
        </w:p>
      </w:docPartBody>
    </w:docPart>
    <w:docPart>
      <w:docPartPr>
        <w:name w:val="1D3B7179C0814B4093E5ACC90E9E443B"/>
        <w:category>
          <w:name w:val="常规"/>
          <w:gallery w:val="placeholder"/>
        </w:category>
        <w:types>
          <w:type w:val="bbPlcHdr"/>
        </w:types>
        <w:behaviors>
          <w:behavior w:val="content"/>
        </w:behaviors>
        <w:guid w:val="{4560A940-9A21-4E14-86D5-341807220676}"/>
      </w:docPartPr>
      <w:docPartBody>
        <w:p w:rsidR="00546B90" w:rsidRDefault="00546B90">
          <w:pPr>
            <w:pStyle w:val="1D3B7179C0814B4093E5ACC90E9E443B"/>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ﾚﾗ??ﾊ">
    <w:altName w:val="Yu Gothic UI"/>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39"/>
    <w:rsid w:val="00087D39"/>
    <w:rsid w:val="001F32C1"/>
    <w:rsid w:val="00367B65"/>
    <w:rsid w:val="004127E1"/>
    <w:rsid w:val="00546B90"/>
    <w:rsid w:val="00566044"/>
    <w:rsid w:val="00BA264C"/>
    <w:rsid w:val="00CF28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Pr>
      <w:rFonts w:ascii="Times New Roman" w:hAnsi="Times New Roman"/>
      <w:color w:val="808080"/>
    </w:rPr>
  </w:style>
  <w:style w:type="paragraph" w:customStyle="1" w:styleId="E46E34A5353A4EAA9FF081B942E84919">
    <w:name w:val="E46E34A5353A4EAA9FF081B942E84919"/>
    <w:qFormat/>
    <w:pPr>
      <w:widowControl w:val="0"/>
      <w:jc w:val="both"/>
    </w:pPr>
    <w:rPr>
      <w:kern w:val="2"/>
      <w:sz w:val="21"/>
      <w:szCs w:val="22"/>
      <w:lang w:val="en-US" w:eastAsia="zh-CN"/>
    </w:rPr>
  </w:style>
  <w:style w:type="paragraph" w:customStyle="1" w:styleId="AFFA84174A4A4933BD726BA8BC8CAE6C">
    <w:name w:val="AFFA84174A4A4933BD726BA8BC8CAE6C"/>
    <w:qFormat/>
    <w:pPr>
      <w:widowControl w:val="0"/>
      <w:jc w:val="both"/>
    </w:pPr>
    <w:rPr>
      <w:kern w:val="2"/>
      <w:sz w:val="21"/>
      <w:szCs w:val="22"/>
      <w:lang w:val="en-US" w:eastAsia="zh-CN"/>
    </w:rPr>
  </w:style>
  <w:style w:type="paragraph" w:customStyle="1" w:styleId="1D3B7179C0814B4093E5ACC90E9E443B">
    <w:name w:val="1D3B7179C0814B4093E5ACC90E9E443B"/>
    <w:qFormat/>
    <w:pPr>
      <w:widowControl w:val="0"/>
      <w:jc w:val="both"/>
    </w:pPr>
    <w:rPr>
      <w:kern w:val="2"/>
      <w:sz w:val="21"/>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2899</Words>
  <Characters>16528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roposal to improve Q.CPN for consen</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roposal to improve Q.CPN for consen</dc:title>
  <dc:creator>张帅</dc:creator>
  <cp:lastModifiedBy>Al-Mnini, Lara</cp:lastModifiedBy>
  <cp:revision>2</cp:revision>
  <dcterms:created xsi:type="dcterms:W3CDTF">2022-11-08T14:37:00Z</dcterms:created>
  <dcterms:modified xsi:type="dcterms:W3CDTF">2022-11-08T14:37:00Z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E2EB3EE507CA4BF6A953E77C23DF2EF4</vt:lpwstr>
  </property>
</Properties>
</file>