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927"/>
        <w:gridCol w:w="3525"/>
      </w:tblGrid>
      <w:tr w:rsidR="006133ED" w14:paraId="5A5B13BD" w14:textId="77777777" w:rsidTr="0071619C">
        <w:trPr>
          <w:cantSplit/>
        </w:trPr>
        <w:tc>
          <w:tcPr>
            <w:tcW w:w="1191" w:type="dxa"/>
            <w:vMerge w:val="restart"/>
            <w:vAlign w:val="center"/>
          </w:tcPr>
          <w:p w14:paraId="2300AC26" w14:textId="77777777" w:rsidR="006133ED" w:rsidRDefault="006133ED" w:rsidP="0071619C">
            <w:pPr>
              <w:spacing w:before="0"/>
              <w:jc w:val="center"/>
            </w:pPr>
            <w:bookmarkStart w:id="0" w:name="dnum" w:colFirst="2" w:colLast="2"/>
            <w:bookmarkStart w:id="1" w:name="dtableau"/>
            <w:r>
              <w:rPr>
                <w:noProof/>
              </w:rPr>
              <w:drawing>
                <wp:inline distT="0" distB="0" distL="0" distR="0" wp14:anchorId="64B76A22" wp14:editId="6B6F86B2">
                  <wp:extent cx="650240" cy="70612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3"/>
            <w:vMerge w:val="restart"/>
          </w:tcPr>
          <w:p w14:paraId="6BD8F2A9" w14:textId="77777777" w:rsidR="006133ED" w:rsidRDefault="006133ED" w:rsidP="0071619C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7CE23AD2" w14:textId="77777777" w:rsidR="006133ED" w:rsidRDefault="006133ED" w:rsidP="0071619C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0DF78D31" w14:textId="77777777" w:rsidR="006133ED" w:rsidRDefault="006133ED" w:rsidP="0071619C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629" w:type="dxa"/>
          </w:tcPr>
          <w:p w14:paraId="6CF050DD" w14:textId="77777777" w:rsidR="006133ED" w:rsidRDefault="006133ED" w:rsidP="0071619C">
            <w:pPr>
              <w:pStyle w:val="Docnumber"/>
            </w:pPr>
            <w:r>
              <w:t>TSAG-TD100</w:t>
            </w:r>
          </w:p>
        </w:tc>
      </w:tr>
      <w:tr w:rsidR="006133ED" w14:paraId="22EB973E" w14:textId="77777777" w:rsidTr="0071619C">
        <w:trPr>
          <w:cantSplit/>
          <w:trHeight w:val="461"/>
        </w:trPr>
        <w:tc>
          <w:tcPr>
            <w:tcW w:w="1191" w:type="dxa"/>
            <w:vMerge/>
          </w:tcPr>
          <w:p w14:paraId="73111166" w14:textId="77777777" w:rsidR="006133ED" w:rsidRDefault="006133ED" w:rsidP="0071619C">
            <w:pPr>
              <w:rPr>
                <w:smallCaps/>
                <w:sz w:val="20"/>
              </w:rPr>
            </w:pPr>
          </w:p>
        </w:tc>
        <w:tc>
          <w:tcPr>
            <w:tcW w:w="5103" w:type="dxa"/>
            <w:gridSpan w:val="3"/>
            <w:vMerge/>
          </w:tcPr>
          <w:p w14:paraId="70D56ACA" w14:textId="77777777" w:rsidR="006133ED" w:rsidRDefault="006133ED" w:rsidP="0071619C">
            <w:pPr>
              <w:rPr>
                <w:smallCaps/>
                <w:sz w:val="20"/>
              </w:rPr>
            </w:pPr>
          </w:p>
        </w:tc>
        <w:tc>
          <w:tcPr>
            <w:tcW w:w="3629" w:type="dxa"/>
            <w:tcBorders>
              <w:bottom w:val="nil"/>
            </w:tcBorders>
          </w:tcPr>
          <w:p w14:paraId="466EC796" w14:textId="77777777" w:rsidR="006133ED" w:rsidRDefault="006133ED" w:rsidP="0071619C">
            <w:pPr>
              <w:pStyle w:val="TSBHeaderRight14"/>
            </w:pPr>
            <w:r>
              <w:t>TSAG</w:t>
            </w:r>
          </w:p>
        </w:tc>
      </w:tr>
      <w:tr w:rsidR="006133ED" w14:paraId="3111BA3E" w14:textId="77777777" w:rsidTr="0071619C">
        <w:trPr>
          <w:cantSplit/>
          <w:trHeight w:val="379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315DF85" w14:textId="77777777" w:rsidR="006133ED" w:rsidRDefault="006133ED" w:rsidP="0071619C">
            <w:pPr>
              <w:rPr>
                <w:b/>
                <w:bCs/>
                <w:sz w:val="26"/>
              </w:rPr>
            </w:pPr>
            <w:bookmarkStart w:id="2" w:name="dorlang" w:colFirst="2" w:colLast="2"/>
          </w:p>
        </w:tc>
        <w:tc>
          <w:tcPr>
            <w:tcW w:w="5103" w:type="dxa"/>
            <w:gridSpan w:val="3"/>
            <w:vMerge/>
            <w:tcBorders>
              <w:bottom w:val="single" w:sz="12" w:space="0" w:color="auto"/>
            </w:tcBorders>
          </w:tcPr>
          <w:p w14:paraId="392CBB6C" w14:textId="77777777" w:rsidR="006133ED" w:rsidRDefault="006133ED" w:rsidP="0071619C">
            <w:pPr>
              <w:rPr>
                <w:b/>
                <w:bCs/>
                <w:sz w:val="26"/>
              </w:rPr>
            </w:pPr>
          </w:p>
        </w:tc>
        <w:tc>
          <w:tcPr>
            <w:tcW w:w="3629" w:type="dxa"/>
            <w:tcBorders>
              <w:bottom w:val="single" w:sz="12" w:space="0" w:color="auto"/>
            </w:tcBorders>
          </w:tcPr>
          <w:p w14:paraId="041EEA5E" w14:textId="77777777" w:rsidR="006133ED" w:rsidRDefault="006133ED" w:rsidP="0071619C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6133ED" w14:paraId="1B05BEB8" w14:textId="77777777" w:rsidTr="0071619C">
        <w:trPr>
          <w:cantSplit/>
          <w:trHeight w:val="357"/>
        </w:trPr>
        <w:tc>
          <w:tcPr>
            <w:tcW w:w="1550" w:type="dxa"/>
            <w:gridSpan w:val="2"/>
          </w:tcPr>
          <w:p w14:paraId="1022A8CE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4" w:type="dxa"/>
            <w:gridSpan w:val="2"/>
          </w:tcPr>
          <w:p w14:paraId="1CB296DE" w14:textId="5A45113A" w:rsidR="006133ED" w:rsidRDefault="00F46602" w:rsidP="0071619C">
            <w:pPr>
              <w:pStyle w:val="TSBHeaderQuestion"/>
            </w:pPr>
            <w:r>
              <w:t>N/</w:t>
            </w:r>
            <w:r w:rsidR="006133ED">
              <w:t>A</w:t>
            </w:r>
          </w:p>
        </w:tc>
        <w:tc>
          <w:tcPr>
            <w:tcW w:w="3345" w:type="dxa"/>
          </w:tcPr>
          <w:p w14:paraId="0A5286B0" w14:textId="77777777" w:rsidR="006133ED" w:rsidRDefault="006133ED" w:rsidP="0071619C">
            <w:pPr>
              <w:pStyle w:val="VenueDate"/>
            </w:pPr>
            <w:r>
              <w:t>Geneva, 12-16 December 2022</w:t>
            </w:r>
          </w:p>
        </w:tc>
      </w:tr>
      <w:tr w:rsidR="006133ED" w14:paraId="2B53C70A" w14:textId="77777777" w:rsidTr="0071619C">
        <w:trPr>
          <w:cantSplit/>
          <w:trHeight w:val="357"/>
        </w:trPr>
        <w:tc>
          <w:tcPr>
            <w:tcW w:w="9639" w:type="dxa"/>
            <w:gridSpan w:val="5"/>
          </w:tcPr>
          <w:p w14:paraId="467255D6" w14:textId="26B2BDFB" w:rsidR="006133ED" w:rsidRDefault="006133ED" w:rsidP="0071619C">
            <w:pPr>
              <w:jc w:val="center"/>
              <w:rPr>
                <w:b/>
                <w:bCs/>
              </w:rPr>
            </w:pPr>
            <w:bookmarkStart w:id="3" w:name="dtitle" w:colFirst="0" w:colLast="0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F46602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SG15-LS26</w:t>
              </w:r>
            </w:hyperlink>
            <w:r>
              <w:rPr>
                <w:b/>
                <w:bCs/>
              </w:rPr>
              <w:t>)</w:t>
            </w:r>
          </w:p>
        </w:tc>
      </w:tr>
      <w:bookmarkEnd w:id="3"/>
      <w:tr w:rsidR="006133ED" w14:paraId="4D647381" w14:textId="77777777" w:rsidTr="0071619C">
        <w:trPr>
          <w:cantSplit/>
          <w:trHeight w:val="357"/>
        </w:trPr>
        <w:tc>
          <w:tcPr>
            <w:tcW w:w="1550" w:type="dxa"/>
            <w:gridSpan w:val="2"/>
          </w:tcPr>
          <w:p w14:paraId="48078B5F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089" w:type="dxa"/>
            <w:gridSpan w:val="3"/>
          </w:tcPr>
          <w:p w14:paraId="647A92F3" w14:textId="77777777" w:rsidR="006133ED" w:rsidRDefault="006133ED" w:rsidP="0071619C">
            <w:pPr>
              <w:pStyle w:val="TSBHeaderSource"/>
            </w:pPr>
            <w:r>
              <w:t>ITU-T Study Group 15</w:t>
            </w:r>
          </w:p>
        </w:tc>
      </w:tr>
      <w:tr w:rsidR="006133ED" w14:paraId="6EA4875D" w14:textId="77777777" w:rsidTr="0071619C">
        <w:trPr>
          <w:cantSplit/>
          <w:trHeight w:val="357"/>
        </w:trPr>
        <w:tc>
          <w:tcPr>
            <w:tcW w:w="1550" w:type="dxa"/>
            <w:gridSpan w:val="2"/>
          </w:tcPr>
          <w:p w14:paraId="21B0060A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089" w:type="dxa"/>
            <w:gridSpan w:val="3"/>
          </w:tcPr>
          <w:p w14:paraId="78E46FDE" w14:textId="42817BA2" w:rsidR="006133ED" w:rsidRDefault="006133ED" w:rsidP="0071619C">
            <w:pPr>
              <w:pStyle w:val="TSBHeaderTitle"/>
            </w:pPr>
            <w:r>
              <w:t>LS/r on Consideration for accessible meetings (reply to TSAG-LS50)</w:t>
            </w:r>
            <w:r w:rsidR="00F46602">
              <w:t xml:space="preserve"> [from ITU-T SG15]</w:t>
            </w:r>
          </w:p>
        </w:tc>
      </w:tr>
      <w:tr w:rsidR="006133ED" w14:paraId="0251990B" w14:textId="77777777" w:rsidTr="0071619C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38E9F465" w14:textId="77777777" w:rsidR="006133ED" w:rsidRDefault="006133ED" w:rsidP="0071619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6133ED" w14:paraId="0D7860FC" w14:textId="77777777" w:rsidTr="0071619C">
        <w:trPr>
          <w:cantSplit/>
          <w:trHeight w:val="357"/>
        </w:trPr>
        <w:tc>
          <w:tcPr>
            <w:tcW w:w="2250" w:type="dxa"/>
            <w:gridSpan w:val="3"/>
          </w:tcPr>
          <w:p w14:paraId="0F68E004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389" w:type="dxa"/>
            <w:gridSpan w:val="2"/>
          </w:tcPr>
          <w:p w14:paraId="4566A297" w14:textId="77777777" w:rsidR="006133ED" w:rsidRDefault="006133ED" w:rsidP="0071619C">
            <w:r>
              <w:t>-</w:t>
            </w:r>
          </w:p>
        </w:tc>
      </w:tr>
      <w:tr w:rsidR="006133ED" w14:paraId="5F4B5454" w14:textId="77777777" w:rsidTr="0071619C">
        <w:trPr>
          <w:cantSplit/>
          <w:trHeight w:val="357"/>
        </w:trPr>
        <w:tc>
          <w:tcPr>
            <w:tcW w:w="2250" w:type="dxa"/>
            <w:gridSpan w:val="3"/>
          </w:tcPr>
          <w:p w14:paraId="5E2D6D20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389" w:type="dxa"/>
            <w:gridSpan w:val="2"/>
          </w:tcPr>
          <w:p w14:paraId="0FC04CB4" w14:textId="77777777" w:rsidR="006133ED" w:rsidRDefault="006133ED" w:rsidP="0071619C">
            <w:r>
              <w:t>TSAG</w:t>
            </w:r>
          </w:p>
        </w:tc>
      </w:tr>
      <w:tr w:rsidR="006133ED" w14:paraId="732906F5" w14:textId="77777777" w:rsidTr="0071619C">
        <w:trPr>
          <w:cantSplit/>
          <w:trHeight w:val="357"/>
        </w:trPr>
        <w:tc>
          <w:tcPr>
            <w:tcW w:w="2250" w:type="dxa"/>
            <w:gridSpan w:val="3"/>
          </w:tcPr>
          <w:p w14:paraId="67EF0A88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389" w:type="dxa"/>
            <w:gridSpan w:val="2"/>
          </w:tcPr>
          <w:p w14:paraId="5873F273" w14:textId="77777777" w:rsidR="006133ED" w:rsidRDefault="006133ED" w:rsidP="0071619C">
            <w:r>
              <w:t>ITU-T SG15 meeting (30 September 2022)</w:t>
            </w:r>
          </w:p>
        </w:tc>
      </w:tr>
      <w:tr w:rsidR="006133ED" w14:paraId="781E5D8E" w14:textId="77777777" w:rsidTr="0071619C">
        <w:trPr>
          <w:cantSplit/>
          <w:trHeight w:val="357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07FCD566" w14:textId="77777777" w:rsidR="006133ED" w:rsidRDefault="006133ED" w:rsidP="0071619C">
            <w:r>
              <w:rPr>
                <w:b/>
              </w:rPr>
              <w:t>Deadline:</w:t>
            </w:r>
          </w:p>
        </w:tc>
        <w:tc>
          <w:tcPr>
            <w:tcW w:w="7389" w:type="dxa"/>
            <w:gridSpan w:val="2"/>
            <w:tcBorders>
              <w:bottom w:val="single" w:sz="12" w:space="0" w:color="auto"/>
            </w:tcBorders>
          </w:tcPr>
          <w:p w14:paraId="09936F38" w14:textId="77777777" w:rsidR="006133ED" w:rsidRDefault="006133ED" w:rsidP="0071619C">
            <w:r>
              <w:t>N/A</w:t>
            </w:r>
          </w:p>
        </w:tc>
      </w:tr>
      <w:tr w:rsidR="006133ED" w:rsidRPr="00C437FE" w14:paraId="3A7583B9" w14:textId="77777777" w:rsidTr="0071619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3FF802DA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28923F30" w14:textId="77777777" w:rsidR="006133ED" w:rsidRDefault="006133ED" w:rsidP="00F46602">
            <w:r>
              <w:t>Jean-Marie Fromenteau</w:t>
            </w:r>
            <w:r>
              <w:br/>
              <w:t>Corning Incorporated</w:t>
            </w:r>
            <w:r>
              <w:br/>
              <w:t>USA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D8ECDB0" w14:textId="67E58DC5" w:rsidR="006133ED" w:rsidRPr="00C437FE" w:rsidRDefault="006133ED" w:rsidP="00F46602">
            <w:pPr>
              <w:rPr>
                <w:lang w:val="de-DE"/>
              </w:rPr>
            </w:pPr>
            <w:r w:rsidRPr="00C437FE">
              <w:rPr>
                <w:lang w:val="de-DE"/>
              </w:rPr>
              <w:t>Tel:</w:t>
            </w:r>
            <w:r w:rsidRPr="00C437FE">
              <w:rPr>
                <w:lang w:val="de-DE"/>
              </w:rPr>
              <w:tab/>
              <w:t>+49 9561 42 74 20</w:t>
            </w:r>
            <w:r w:rsidRPr="00C437FE">
              <w:rPr>
                <w:lang w:val="de-DE"/>
              </w:rPr>
              <w:br/>
              <w:t>Email:</w:t>
            </w:r>
            <w:r w:rsidRPr="00C437FE">
              <w:rPr>
                <w:lang w:val="de-DE"/>
              </w:rPr>
              <w:tab/>
            </w:r>
            <w:r w:rsidR="00F46602">
              <w:rPr>
                <w:lang w:val="de-DE"/>
              </w:rPr>
              <w:fldChar w:fldCharType="begin"/>
            </w:r>
            <w:r w:rsidR="00F46602">
              <w:rPr>
                <w:lang w:val="de-DE"/>
              </w:rPr>
              <w:instrText xml:space="preserve"> HYPERLINK "mailto:</w:instrText>
            </w:r>
            <w:r w:rsidR="00F46602" w:rsidRPr="00C437FE">
              <w:rPr>
                <w:lang w:val="de-DE"/>
              </w:rPr>
              <w:instrText>fromentejm@corning.com</w:instrText>
            </w:r>
            <w:r w:rsidR="00F46602">
              <w:rPr>
                <w:lang w:val="de-DE"/>
              </w:rPr>
              <w:instrText xml:space="preserve">" </w:instrText>
            </w:r>
            <w:r w:rsidR="00F46602">
              <w:rPr>
                <w:lang w:val="de-DE"/>
              </w:rPr>
              <w:fldChar w:fldCharType="separate"/>
            </w:r>
            <w:r w:rsidR="00F46602" w:rsidRPr="005A6DD8">
              <w:rPr>
                <w:rStyle w:val="Hyperlink"/>
                <w:lang w:val="de-DE"/>
              </w:rPr>
              <w:t>fromentejm@corning.com</w:t>
            </w:r>
            <w:r w:rsidR="00F46602">
              <w:rPr>
                <w:lang w:val="de-DE"/>
              </w:rPr>
              <w:fldChar w:fldCharType="end"/>
            </w:r>
            <w:r w:rsidR="00F46602">
              <w:rPr>
                <w:lang w:val="de-DE"/>
              </w:rPr>
              <w:t xml:space="preserve"> </w:t>
            </w:r>
          </w:p>
        </w:tc>
      </w:tr>
      <w:tr w:rsidR="006133ED" w14:paraId="5729006F" w14:textId="77777777" w:rsidTr="0071619C">
        <w:trPr>
          <w:trHeight w:val="204"/>
        </w:trPr>
        <w:tc>
          <w:tcPr>
            <w:tcW w:w="2250" w:type="dxa"/>
            <w:gridSpan w:val="3"/>
            <w:tcBorders>
              <w:bottom w:val="single" w:sz="12" w:space="0" w:color="auto"/>
            </w:tcBorders>
          </w:tcPr>
          <w:p w14:paraId="494B1F2E" w14:textId="77777777" w:rsidR="006133ED" w:rsidRDefault="006133ED" w:rsidP="0071619C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4044" w:type="dxa"/>
            <w:tcBorders>
              <w:bottom w:val="single" w:sz="12" w:space="0" w:color="auto"/>
            </w:tcBorders>
          </w:tcPr>
          <w:p w14:paraId="61F812C8" w14:textId="77777777" w:rsidR="006133ED" w:rsidRDefault="006133ED" w:rsidP="00F46602">
            <w:r>
              <w:t>Vincent Ferretti</w:t>
            </w:r>
            <w:r>
              <w:br/>
              <w:t>Corning Incorporated</w:t>
            </w:r>
            <w:r>
              <w:br/>
              <w:t>USA</w:t>
            </w:r>
          </w:p>
        </w:tc>
        <w:tc>
          <w:tcPr>
            <w:tcW w:w="3345" w:type="dxa"/>
            <w:tcBorders>
              <w:bottom w:val="single" w:sz="12" w:space="0" w:color="auto"/>
            </w:tcBorders>
          </w:tcPr>
          <w:p w14:paraId="04F57227" w14:textId="2BB1C12F" w:rsidR="006133ED" w:rsidRDefault="006133ED" w:rsidP="00F46602">
            <w:r>
              <w:t>Tel: +1 828 234 3353</w:t>
            </w:r>
            <w:r>
              <w:br/>
              <w:t xml:space="preserve">Email: </w:t>
            </w:r>
            <w:hyperlink r:id="rId12" w:history="1">
              <w:r w:rsidR="00F46602" w:rsidRPr="005A6DD8">
                <w:rPr>
                  <w:rStyle w:val="Hyperlink"/>
                </w:rPr>
                <w:t>ferrettive@corning.com</w:t>
              </w:r>
            </w:hyperlink>
            <w:r w:rsidR="00F46602">
              <w:t xml:space="preserve"> </w:t>
            </w:r>
          </w:p>
        </w:tc>
      </w:tr>
    </w:tbl>
    <w:p w14:paraId="5B0279FD" w14:textId="77777777" w:rsidR="006133ED" w:rsidRDefault="006133ED" w:rsidP="006133ED"/>
    <w:p w14:paraId="37582D49" w14:textId="77777777" w:rsidR="006133ED" w:rsidRDefault="006133ED" w:rsidP="006133ED">
      <w:r>
        <w:t xml:space="preserve">This liaison statement answers </w:t>
      </w:r>
      <w:hyperlink r:id="rId13" w:history="1">
        <w:r>
          <w:rPr>
            <w:rStyle w:val="Hyperlink"/>
          </w:rPr>
          <w:t>TSAG-LS50</w:t>
        </w:r>
      </w:hyperlink>
      <w:r>
        <w:t>.</w:t>
      </w:r>
    </w:p>
    <w:p w14:paraId="4CCE2BC0" w14:textId="77777777" w:rsidR="006133ED" w:rsidRDefault="006133ED" w:rsidP="006133ED"/>
    <w:p w14:paraId="1C71439D" w14:textId="77777777" w:rsidR="006133ED" w:rsidRDefault="006133ED" w:rsidP="006133ED">
      <w:r>
        <w:t>A new liaison statement has been received from SG15.</w:t>
      </w:r>
    </w:p>
    <w:p w14:paraId="403B8FDD" w14:textId="77777777" w:rsidR="006133ED" w:rsidRDefault="006133ED" w:rsidP="006133ED">
      <w:r>
        <w:t xml:space="preserve">This liaison statement follows and the original file can be downloaded from the ITU ftp server at </w:t>
      </w:r>
      <w:hyperlink r:id="rId14" w:tooltip="ITU-T ftp file restricted to TIES access only" w:history="1">
        <w:r>
          <w:rPr>
            <w:rStyle w:val="Hyperlink"/>
          </w:rPr>
          <w:t>http://handle.itu.int/11.1002/ls/sp17-sg15-oLS-00026.docx</w:t>
        </w:r>
      </w:hyperlink>
      <w:r>
        <w:t>.</w:t>
      </w:r>
    </w:p>
    <w:p w14:paraId="480AE31B" w14:textId="77777777" w:rsidR="006133ED" w:rsidRDefault="006133ED" w:rsidP="006133ED">
      <w:pPr>
        <w:spacing w:before="0"/>
        <w:jc w:val="center"/>
      </w:pPr>
    </w:p>
    <w:p w14:paraId="63066BC9" w14:textId="77777777" w:rsidR="006133ED" w:rsidRDefault="006133ED"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04"/>
        <w:gridCol w:w="441"/>
        <w:gridCol w:w="660"/>
        <w:gridCol w:w="3251"/>
        <w:gridCol w:w="4183"/>
      </w:tblGrid>
      <w:tr w:rsidR="00FF2167" w:rsidRPr="00FF2167" w14:paraId="0E634B65" w14:textId="77777777" w:rsidTr="006133ED">
        <w:trPr>
          <w:cantSplit/>
        </w:trPr>
        <w:tc>
          <w:tcPr>
            <w:tcW w:w="1104" w:type="dxa"/>
            <w:vMerge w:val="restart"/>
            <w:vAlign w:val="center"/>
          </w:tcPr>
          <w:p w14:paraId="60573EA4" w14:textId="53B1B1FF" w:rsidR="00FF2167" w:rsidRPr="00FF2167" w:rsidRDefault="00FF2167" w:rsidP="00FF2167">
            <w:pPr>
              <w:spacing w:before="0"/>
              <w:jc w:val="center"/>
              <w:rPr>
                <w:sz w:val="20"/>
                <w:szCs w:val="20"/>
              </w:rPr>
            </w:pPr>
            <w:r w:rsidRPr="00FF2167">
              <w:rPr>
                <w:noProof/>
              </w:rPr>
              <w:lastRenderedPageBreak/>
              <w:drawing>
                <wp:inline distT="0" distB="0" distL="0" distR="0" wp14:anchorId="461D3046" wp14:editId="68D1B668">
                  <wp:extent cx="647700" cy="704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gridSpan w:val="3"/>
            <w:vMerge w:val="restart"/>
          </w:tcPr>
          <w:p w14:paraId="0E0AFD3C" w14:textId="77777777" w:rsidR="00FF2167" w:rsidRPr="00FF2167" w:rsidRDefault="00FF2167" w:rsidP="00FF2167">
            <w:pPr>
              <w:rPr>
                <w:sz w:val="16"/>
                <w:szCs w:val="16"/>
              </w:rPr>
            </w:pPr>
            <w:r w:rsidRPr="00FF2167">
              <w:rPr>
                <w:sz w:val="16"/>
                <w:szCs w:val="16"/>
              </w:rPr>
              <w:t>INTERNATIONAL TELECOMMUNICATION UNION</w:t>
            </w:r>
          </w:p>
          <w:p w14:paraId="56A1B09A" w14:textId="77777777" w:rsidR="00FF2167" w:rsidRPr="00FF2167" w:rsidRDefault="00FF2167" w:rsidP="00FF2167">
            <w:pPr>
              <w:rPr>
                <w:b/>
                <w:bCs/>
                <w:sz w:val="26"/>
                <w:szCs w:val="26"/>
              </w:rPr>
            </w:pPr>
            <w:r w:rsidRPr="00FF2167">
              <w:rPr>
                <w:b/>
                <w:bCs/>
                <w:sz w:val="26"/>
                <w:szCs w:val="26"/>
              </w:rPr>
              <w:t>TELECOMMUNICATION</w:t>
            </w:r>
            <w:r w:rsidRPr="00FF216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400DA91" w14:textId="77777777" w:rsidR="00FF2167" w:rsidRPr="00FF2167" w:rsidRDefault="00FF2167" w:rsidP="00FF2167">
            <w:pPr>
              <w:rPr>
                <w:sz w:val="20"/>
                <w:szCs w:val="20"/>
              </w:rPr>
            </w:pPr>
            <w:r w:rsidRPr="00FF2167">
              <w:rPr>
                <w:sz w:val="20"/>
                <w:szCs w:val="20"/>
              </w:rPr>
              <w:t xml:space="preserve">STUDY PERIOD </w:t>
            </w:r>
            <w:bookmarkStart w:id="4" w:name="dstudyperiod"/>
            <w:r w:rsidRPr="00FF2167">
              <w:rPr>
                <w:sz w:val="20"/>
              </w:rPr>
              <w:t>2022</w:t>
            </w:r>
            <w:r w:rsidRPr="00FF2167">
              <w:rPr>
                <w:sz w:val="20"/>
                <w:szCs w:val="20"/>
              </w:rPr>
              <w:t>-</w:t>
            </w:r>
            <w:r w:rsidRPr="00FF2167">
              <w:rPr>
                <w:sz w:val="20"/>
              </w:rPr>
              <w:t>2024</w:t>
            </w:r>
            <w:bookmarkEnd w:id="4"/>
          </w:p>
        </w:tc>
        <w:tc>
          <w:tcPr>
            <w:tcW w:w="4183" w:type="dxa"/>
            <w:vAlign w:val="center"/>
          </w:tcPr>
          <w:p w14:paraId="7FCD9F40" w14:textId="2F97969C" w:rsidR="00FF2167" w:rsidRPr="006133ED" w:rsidRDefault="00FF2167" w:rsidP="006133ED">
            <w:pPr>
              <w:jc w:val="right"/>
              <w:rPr>
                <w:b/>
                <w:sz w:val="28"/>
              </w:rPr>
            </w:pPr>
            <w:r w:rsidRPr="006133ED">
              <w:rPr>
                <w:b/>
                <w:sz w:val="28"/>
              </w:rPr>
              <w:t>SG15-LS26</w:t>
            </w:r>
          </w:p>
        </w:tc>
      </w:tr>
      <w:tr w:rsidR="00FF2167" w:rsidRPr="00FF2167" w14:paraId="13A55AA4" w14:textId="77777777" w:rsidTr="006133ED">
        <w:trPr>
          <w:cantSplit/>
        </w:trPr>
        <w:tc>
          <w:tcPr>
            <w:tcW w:w="1104" w:type="dxa"/>
            <w:vMerge/>
          </w:tcPr>
          <w:p w14:paraId="12501FF6" w14:textId="77777777" w:rsidR="00FF2167" w:rsidRPr="00FF2167" w:rsidRDefault="00FF2167" w:rsidP="00FF2167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352" w:type="dxa"/>
            <w:gridSpan w:val="3"/>
            <w:vMerge/>
          </w:tcPr>
          <w:p w14:paraId="26E6D1AC" w14:textId="77777777" w:rsidR="00FF2167" w:rsidRPr="00FF2167" w:rsidRDefault="00FF2167" w:rsidP="00FF2167">
            <w:pPr>
              <w:rPr>
                <w:smallCaps/>
                <w:sz w:val="20"/>
              </w:rPr>
            </w:pPr>
          </w:p>
        </w:tc>
        <w:tc>
          <w:tcPr>
            <w:tcW w:w="4183" w:type="dxa"/>
          </w:tcPr>
          <w:p w14:paraId="00067AE5" w14:textId="5E589E17" w:rsidR="00FF2167" w:rsidRPr="00FF2167" w:rsidRDefault="00FF2167" w:rsidP="00FF216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15</w:t>
            </w:r>
          </w:p>
        </w:tc>
      </w:tr>
      <w:bookmarkEnd w:id="5"/>
      <w:tr w:rsidR="00FF2167" w:rsidRPr="00FF2167" w14:paraId="43FB9E77" w14:textId="77777777" w:rsidTr="006133ED">
        <w:trPr>
          <w:cantSplit/>
        </w:trPr>
        <w:tc>
          <w:tcPr>
            <w:tcW w:w="1104" w:type="dxa"/>
            <w:vMerge/>
            <w:tcBorders>
              <w:bottom w:val="single" w:sz="12" w:space="0" w:color="auto"/>
            </w:tcBorders>
          </w:tcPr>
          <w:p w14:paraId="499308F1" w14:textId="77777777" w:rsidR="00FF2167" w:rsidRPr="00FF2167" w:rsidRDefault="00FF2167" w:rsidP="00FF2167">
            <w:pPr>
              <w:rPr>
                <w:b/>
                <w:bCs/>
                <w:sz w:val="26"/>
              </w:rPr>
            </w:pPr>
          </w:p>
        </w:tc>
        <w:tc>
          <w:tcPr>
            <w:tcW w:w="4352" w:type="dxa"/>
            <w:gridSpan w:val="3"/>
            <w:vMerge/>
            <w:tcBorders>
              <w:bottom w:val="single" w:sz="12" w:space="0" w:color="auto"/>
            </w:tcBorders>
          </w:tcPr>
          <w:p w14:paraId="28CAD200" w14:textId="77777777" w:rsidR="00FF2167" w:rsidRPr="00FF2167" w:rsidRDefault="00FF2167" w:rsidP="00FF2167">
            <w:pPr>
              <w:rPr>
                <w:b/>
                <w:bCs/>
                <w:sz w:val="26"/>
              </w:rPr>
            </w:pPr>
          </w:p>
        </w:tc>
        <w:tc>
          <w:tcPr>
            <w:tcW w:w="4183" w:type="dxa"/>
            <w:tcBorders>
              <w:bottom w:val="single" w:sz="12" w:space="0" w:color="auto"/>
            </w:tcBorders>
            <w:vAlign w:val="center"/>
          </w:tcPr>
          <w:p w14:paraId="07E7001A" w14:textId="77777777" w:rsidR="00FF2167" w:rsidRPr="00FF2167" w:rsidRDefault="00FF2167" w:rsidP="00FF2167">
            <w:pPr>
              <w:jc w:val="right"/>
              <w:rPr>
                <w:b/>
                <w:bCs/>
                <w:sz w:val="28"/>
                <w:szCs w:val="28"/>
              </w:rPr>
            </w:pPr>
            <w:r w:rsidRPr="00FF216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F2167" w:rsidRPr="00FF2167" w14:paraId="79415CAC" w14:textId="77777777" w:rsidTr="006133ED">
        <w:trPr>
          <w:cantSplit/>
        </w:trPr>
        <w:tc>
          <w:tcPr>
            <w:tcW w:w="1545" w:type="dxa"/>
            <w:gridSpan w:val="2"/>
          </w:tcPr>
          <w:p w14:paraId="26FB1DD7" w14:textId="77777777" w:rsidR="00FF2167" w:rsidRPr="00FF2167" w:rsidRDefault="00FF2167" w:rsidP="00FF2167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r w:rsidRPr="00FF2167">
              <w:rPr>
                <w:b/>
                <w:bCs/>
              </w:rPr>
              <w:t>Question(s):</w:t>
            </w:r>
          </w:p>
        </w:tc>
        <w:tc>
          <w:tcPr>
            <w:tcW w:w="3911" w:type="dxa"/>
            <w:gridSpan w:val="2"/>
          </w:tcPr>
          <w:p w14:paraId="0AB47615" w14:textId="3E95ED6C" w:rsidR="00FF2167" w:rsidRPr="00FF2167" w:rsidRDefault="00FF2167" w:rsidP="00FF2167">
            <w:r w:rsidRPr="00FF2167">
              <w:t>All/15</w:t>
            </w:r>
          </w:p>
        </w:tc>
        <w:tc>
          <w:tcPr>
            <w:tcW w:w="4183" w:type="dxa"/>
          </w:tcPr>
          <w:p w14:paraId="4822C737" w14:textId="18C215A3" w:rsidR="00FF2167" w:rsidRPr="00FF2167" w:rsidRDefault="00FF2167" w:rsidP="00FF2167">
            <w:pPr>
              <w:jc w:val="right"/>
            </w:pPr>
            <w:r w:rsidRPr="00FF2167">
              <w:t>Geneva, 19-30 September 2022</w:t>
            </w:r>
          </w:p>
        </w:tc>
      </w:tr>
      <w:tr w:rsidR="00FF2167" w:rsidRPr="00FF2167" w14:paraId="524042B9" w14:textId="77777777" w:rsidTr="00FF2167">
        <w:trPr>
          <w:cantSplit/>
        </w:trPr>
        <w:tc>
          <w:tcPr>
            <w:tcW w:w="9639" w:type="dxa"/>
            <w:gridSpan w:val="5"/>
          </w:tcPr>
          <w:p w14:paraId="5B8D2E90" w14:textId="52C3BC50" w:rsidR="00FF2167" w:rsidRPr="00FF2167" w:rsidRDefault="00FF2167" w:rsidP="00FF2167">
            <w:pPr>
              <w:jc w:val="center"/>
              <w:rPr>
                <w:b/>
                <w:bCs/>
              </w:rPr>
            </w:pPr>
            <w:bookmarkStart w:id="8" w:name="ddoctype"/>
            <w:bookmarkEnd w:id="6"/>
            <w:bookmarkEnd w:id="7"/>
            <w:r w:rsidRPr="00FF2167">
              <w:rPr>
                <w:b/>
                <w:bCs/>
              </w:rPr>
              <w:t>LS</w:t>
            </w:r>
          </w:p>
        </w:tc>
      </w:tr>
      <w:tr w:rsidR="00FF2167" w:rsidRPr="00FF2167" w14:paraId="6F713B17" w14:textId="77777777" w:rsidTr="00FF2167">
        <w:trPr>
          <w:cantSplit/>
        </w:trPr>
        <w:tc>
          <w:tcPr>
            <w:tcW w:w="1545" w:type="dxa"/>
            <w:gridSpan w:val="2"/>
          </w:tcPr>
          <w:p w14:paraId="064C8914" w14:textId="77777777" w:rsidR="00FF2167" w:rsidRPr="00FF2167" w:rsidRDefault="00FF2167" w:rsidP="00FF2167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FF2167">
              <w:rPr>
                <w:b/>
                <w:bCs/>
              </w:rPr>
              <w:t>Source:</w:t>
            </w:r>
          </w:p>
        </w:tc>
        <w:tc>
          <w:tcPr>
            <w:tcW w:w="8094" w:type="dxa"/>
            <w:gridSpan w:val="3"/>
          </w:tcPr>
          <w:p w14:paraId="41337DE3" w14:textId="7D1BC7A7" w:rsidR="00FF2167" w:rsidRPr="00FF2167" w:rsidRDefault="00FF2167" w:rsidP="00FF2167">
            <w:r w:rsidRPr="00FF2167">
              <w:t>ITU-T S</w:t>
            </w:r>
            <w:r w:rsidR="00A5253B">
              <w:t xml:space="preserve">tudy </w:t>
            </w:r>
            <w:r w:rsidRPr="00FF2167">
              <w:t>G</w:t>
            </w:r>
            <w:r w:rsidR="00A5253B">
              <w:t xml:space="preserve">roup </w:t>
            </w:r>
            <w:r w:rsidRPr="00FF2167">
              <w:t>15</w:t>
            </w:r>
          </w:p>
        </w:tc>
      </w:tr>
      <w:tr w:rsidR="00FF2167" w:rsidRPr="00FF2167" w14:paraId="56CE5EF1" w14:textId="77777777" w:rsidTr="00FF2167">
        <w:trPr>
          <w:cantSplit/>
        </w:trPr>
        <w:tc>
          <w:tcPr>
            <w:tcW w:w="1545" w:type="dxa"/>
            <w:gridSpan w:val="2"/>
            <w:tcBorders>
              <w:bottom w:val="single" w:sz="8" w:space="0" w:color="auto"/>
            </w:tcBorders>
          </w:tcPr>
          <w:p w14:paraId="65F4C216" w14:textId="77777777" w:rsidR="00FF2167" w:rsidRPr="00FF2167" w:rsidRDefault="00FF2167" w:rsidP="00FF2167">
            <w:pPr>
              <w:rPr>
                <w:b/>
                <w:bCs/>
              </w:rPr>
            </w:pPr>
            <w:bookmarkStart w:id="10" w:name="dtitle1" w:colFirst="1" w:colLast="1"/>
            <w:bookmarkEnd w:id="9"/>
            <w:r w:rsidRPr="00FF2167">
              <w:rPr>
                <w:b/>
                <w:bCs/>
              </w:rPr>
              <w:t>Title:</w:t>
            </w:r>
          </w:p>
        </w:tc>
        <w:tc>
          <w:tcPr>
            <w:tcW w:w="8094" w:type="dxa"/>
            <w:gridSpan w:val="3"/>
            <w:tcBorders>
              <w:bottom w:val="single" w:sz="8" w:space="0" w:color="auto"/>
            </w:tcBorders>
          </w:tcPr>
          <w:p w14:paraId="79C6B302" w14:textId="264037F0" w:rsidR="00FF2167" w:rsidRPr="00FF2167" w:rsidRDefault="00FF2167" w:rsidP="00FF2167">
            <w:r w:rsidRPr="00FF2167">
              <w:t>LS</w:t>
            </w:r>
            <w:r>
              <w:t xml:space="preserve">/r </w:t>
            </w:r>
            <w:r w:rsidRPr="00FF2167">
              <w:t>on Consideration for accessible meetings (reply to TSAG-LS50)</w:t>
            </w:r>
          </w:p>
        </w:tc>
      </w:tr>
      <w:bookmarkEnd w:id="1"/>
      <w:bookmarkEnd w:id="10"/>
      <w:tr w:rsidR="00CD6848" w14:paraId="3F865ECE" w14:textId="77777777" w:rsidTr="009F2C64">
        <w:trPr>
          <w:cantSplit/>
          <w:trHeight w:val="357"/>
        </w:trPr>
        <w:tc>
          <w:tcPr>
            <w:tcW w:w="9639" w:type="dxa"/>
            <w:gridSpan w:val="5"/>
            <w:tcBorders>
              <w:top w:val="single" w:sz="12" w:space="0" w:color="auto"/>
            </w:tcBorders>
          </w:tcPr>
          <w:p w14:paraId="63CCB69C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5F69F31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20EFE067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2"/>
          </w:tcPr>
          <w:p w14:paraId="2D80818C" w14:textId="77777777" w:rsidR="00CD6848" w:rsidRDefault="00CD6848" w:rsidP="00F05E8B">
            <w:pPr>
              <w:pStyle w:val="LSForAction"/>
            </w:pPr>
          </w:p>
        </w:tc>
      </w:tr>
      <w:tr w:rsidR="00CD6848" w14:paraId="4ABA2A03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5145F1A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2"/>
          </w:tcPr>
          <w:p w14:paraId="03540E6D" w14:textId="1C99F318" w:rsidR="00CD6848" w:rsidRDefault="00CB098B" w:rsidP="00F05E8B">
            <w:pPr>
              <w:pStyle w:val="LSForInfo"/>
            </w:pPr>
            <w:r w:rsidRPr="00CB098B">
              <w:t>TSAG</w:t>
            </w:r>
          </w:p>
        </w:tc>
      </w:tr>
      <w:tr w:rsidR="00CD6848" w14:paraId="19B7E4E0" w14:textId="77777777" w:rsidTr="009F2C64">
        <w:trPr>
          <w:cantSplit/>
          <w:trHeight w:val="357"/>
        </w:trPr>
        <w:tc>
          <w:tcPr>
            <w:tcW w:w="2205" w:type="dxa"/>
            <w:gridSpan w:val="3"/>
          </w:tcPr>
          <w:p w14:paraId="62EA9AB1" w14:textId="5DD21EBE" w:rsidR="00CD6848" w:rsidRDefault="00CD6848" w:rsidP="00CB098B">
            <w:pPr>
              <w:tabs>
                <w:tab w:val="right" w:pos="2091"/>
              </w:tabs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  <w:r w:rsidR="00CB098B">
              <w:rPr>
                <w:b/>
                <w:bCs/>
              </w:rPr>
              <w:t xml:space="preserve"> </w:t>
            </w:r>
          </w:p>
        </w:tc>
        <w:tc>
          <w:tcPr>
            <w:tcW w:w="7434" w:type="dxa"/>
            <w:gridSpan w:val="2"/>
          </w:tcPr>
          <w:p w14:paraId="5D3D74D5" w14:textId="3616C93E" w:rsidR="00CD6848" w:rsidRPr="003869CD" w:rsidRDefault="00CB098B" w:rsidP="00695FC2">
            <w:pPr>
              <w:pStyle w:val="LSApproval"/>
            </w:pPr>
            <w:r w:rsidRPr="00093AAF">
              <w:rPr>
                <w:b w:val="0"/>
                <w:bCs w:val="0"/>
              </w:rPr>
              <w:t>ITU-T SG15 meeting (30 September 2022)</w:t>
            </w:r>
          </w:p>
        </w:tc>
      </w:tr>
      <w:tr w:rsidR="00CD6848" w14:paraId="1ED65DF0" w14:textId="77777777" w:rsidTr="009F2C64">
        <w:trPr>
          <w:cantSplit/>
          <w:trHeight w:val="357"/>
        </w:trPr>
        <w:tc>
          <w:tcPr>
            <w:tcW w:w="2205" w:type="dxa"/>
            <w:gridSpan w:val="3"/>
            <w:tcBorders>
              <w:bottom w:val="single" w:sz="12" w:space="0" w:color="auto"/>
            </w:tcBorders>
          </w:tcPr>
          <w:p w14:paraId="3ED42284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2"/>
            <w:tcBorders>
              <w:bottom w:val="single" w:sz="12" w:space="0" w:color="auto"/>
            </w:tcBorders>
          </w:tcPr>
          <w:p w14:paraId="6B3D042F" w14:textId="7D1138CE" w:rsidR="00CD6848" w:rsidRDefault="00CB098B" w:rsidP="00F05E8B">
            <w:pPr>
              <w:pStyle w:val="LSDeadline"/>
            </w:pPr>
            <w:r>
              <w:rPr>
                <w:bCs/>
              </w:rPr>
              <w:t>N/A</w:t>
            </w:r>
          </w:p>
        </w:tc>
      </w:tr>
      <w:tr w:rsidR="00C62BE6" w:rsidRPr="00C437FE" w14:paraId="500A09DD" w14:textId="77777777" w:rsidTr="006133E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0DE722B" w14:textId="77777777" w:rsidR="00C62BE6" w:rsidRPr="00136DDD" w:rsidRDefault="00C62BE6" w:rsidP="00C62BE6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0CE9505" w14:textId="4EDFB95E" w:rsidR="00C62BE6" w:rsidRPr="00AF5A57" w:rsidRDefault="00CB098B" w:rsidP="00C62BE6">
            <w:r>
              <w:rPr>
                <w:rFonts w:eastAsia="SimSun"/>
              </w:rPr>
              <w:t>Jean-Marie Fromenteau</w:t>
            </w:r>
            <w:r>
              <w:rPr>
                <w:rFonts w:eastAsia="SimSun"/>
              </w:rPr>
              <w:br/>
              <w:t>Corning Incorporated</w:t>
            </w:r>
            <w:r>
              <w:rPr>
                <w:rFonts w:eastAsia="SimSun"/>
              </w:rPr>
              <w:br/>
              <w:t>USA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0379989" w14:textId="4A6E9FB6" w:rsidR="00C62BE6" w:rsidRPr="00C437FE" w:rsidRDefault="00CB098B" w:rsidP="00C62BE6">
            <w:pPr>
              <w:tabs>
                <w:tab w:val="left" w:pos="794"/>
              </w:tabs>
              <w:rPr>
                <w:lang w:val="de-DE"/>
              </w:rPr>
            </w:pPr>
            <w:r w:rsidRPr="00C437FE">
              <w:rPr>
                <w:lang w:val="de-DE"/>
              </w:rPr>
              <w:t>Tel:</w:t>
            </w:r>
            <w:r w:rsidRPr="00C437FE">
              <w:rPr>
                <w:lang w:val="de-DE"/>
              </w:rPr>
              <w:tab/>
              <w:t>+49 9561 42 74 20</w:t>
            </w:r>
            <w:r w:rsidRPr="00C437FE">
              <w:rPr>
                <w:lang w:val="de-DE"/>
              </w:rPr>
              <w:br/>
              <w:t>Email:</w:t>
            </w:r>
            <w:r w:rsidRPr="00C437FE">
              <w:rPr>
                <w:lang w:val="de-DE"/>
              </w:rPr>
              <w:tab/>
            </w:r>
            <w:hyperlink r:id="rId15" w:history="1">
              <w:r w:rsidRPr="00C437FE">
                <w:rPr>
                  <w:rFonts w:eastAsia="SimSun"/>
                  <w:color w:val="0000FF"/>
                  <w:u w:val="single"/>
                  <w:lang w:val="de-DE"/>
                </w:rPr>
                <w:t>fromentejm@corning.com</w:t>
              </w:r>
            </w:hyperlink>
          </w:p>
        </w:tc>
      </w:tr>
      <w:tr w:rsidR="009F2C64" w:rsidRPr="0049090D" w14:paraId="3060FE62" w14:textId="77777777" w:rsidTr="006133ED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294F1C" w14:textId="77777777" w:rsidR="009F2C64" w:rsidRPr="00136DDD" w:rsidRDefault="009F2C64" w:rsidP="009F2C64">
            <w:pPr>
              <w:rPr>
                <w:b/>
                <w:bCs/>
              </w:rPr>
            </w:pPr>
            <w:r w:rsidRPr="28EE24EE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3970C3" w14:textId="6E49DCD6" w:rsidR="009F2C64" w:rsidRPr="00AF5A57" w:rsidRDefault="00DC0CFD" w:rsidP="009F2C64">
            <w:r>
              <w:t>Vincent Ferretti</w:t>
            </w:r>
            <w:r>
              <w:br/>
              <w:t>Corning Incorporated</w:t>
            </w:r>
            <w:r>
              <w:br/>
              <w:t>USA</w:t>
            </w:r>
          </w:p>
        </w:tc>
        <w:tc>
          <w:tcPr>
            <w:tcW w:w="4183" w:type="dxa"/>
            <w:tcBorders>
              <w:top w:val="single" w:sz="8" w:space="0" w:color="auto"/>
              <w:bottom w:val="single" w:sz="8" w:space="0" w:color="auto"/>
            </w:tcBorders>
          </w:tcPr>
          <w:p w14:paraId="63A79DE3" w14:textId="5089503D" w:rsidR="009F2C64" w:rsidRPr="00AF5A57" w:rsidRDefault="00DC0CFD" w:rsidP="009F2C64">
            <w:pPr>
              <w:tabs>
                <w:tab w:val="left" w:pos="794"/>
              </w:tabs>
            </w:pPr>
            <w:r>
              <w:t>Tel:</w:t>
            </w:r>
            <w:r w:rsidR="00162639">
              <w:t xml:space="preserve"> </w:t>
            </w:r>
            <w:r>
              <w:t>+1 828 234 3353</w:t>
            </w:r>
            <w:r>
              <w:br/>
              <w:t xml:space="preserve">Email: </w:t>
            </w:r>
            <w:hyperlink r:id="rId16" w:history="1">
              <w:r w:rsidRPr="00616A3F">
                <w:rPr>
                  <w:rStyle w:val="Hyperlink"/>
                </w:rPr>
                <w:t>ferrettive@corning.com</w:t>
              </w:r>
            </w:hyperlink>
          </w:p>
        </w:tc>
      </w:tr>
    </w:tbl>
    <w:p w14:paraId="140BC52E" w14:textId="77777777" w:rsidR="000C397B" w:rsidRDefault="000C397B" w:rsidP="0089088E"/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695FC2" w:rsidRPr="00136DDD" w14:paraId="76C4A506" w14:textId="77777777" w:rsidTr="001410FD">
        <w:trPr>
          <w:cantSplit/>
        </w:trPr>
        <w:tc>
          <w:tcPr>
            <w:tcW w:w="1588" w:type="dxa"/>
          </w:tcPr>
          <w:p w14:paraId="22982571" w14:textId="77777777" w:rsidR="00695FC2" w:rsidRPr="00136DDD" w:rsidRDefault="00695FC2" w:rsidP="00EF060D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1E12E93" w14:textId="5CB18954" w:rsidR="00695FC2" w:rsidRPr="008249A7" w:rsidRDefault="00CB098B" w:rsidP="00EF060D">
            <w:pPr>
              <w:pStyle w:val="TSBHeaderSummary"/>
              <w:rPr>
                <w:highlight w:val="yellow"/>
              </w:rPr>
            </w:pPr>
            <w:r w:rsidRPr="00CB098B">
              <w:t>This LS contains the reply of ITU-T SG15 to TSAG</w:t>
            </w:r>
            <w:r w:rsidR="00495A4C">
              <w:t>’s</w:t>
            </w:r>
            <w:r w:rsidRPr="00CB098B">
              <w:t xml:space="preserve"> </w:t>
            </w:r>
            <w:r w:rsidR="001520D1">
              <w:t>liaison statement on c</w:t>
            </w:r>
            <w:r w:rsidR="001520D1" w:rsidRPr="001520D1">
              <w:t>onsideration for accessible meetings</w:t>
            </w:r>
            <w:r w:rsidR="001520D1">
              <w:t xml:space="preserve"> and request to appoint a </w:t>
            </w:r>
            <w:r w:rsidR="001520D1" w:rsidRPr="001520D1">
              <w:t>liaison representative to ITU-T JCA-AHF.</w:t>
            </w:r>
          </w:p>
        </w:tc>
      </w:tr>
    </w:tbl>
    <w:p w14:paraId="13F2CD73" w14:textId="207323FF" w:rsidR="00A536FB" w:rsidRPr="00A536FB" w:rsidRDefault="00CB098B" w:rsidP="00A536FB">
      <w:pPr>
        <w:rPr>
          <w:rFonts w:asciiTheme="majorBidi" w:hAnsiTheme="majorBidi"/>
          <w:color w:val="0000FF"/>
          <w:u w:val="single"/>
        </w:rPr>
      </w:pPr>
      <w:r>
        <w:br/>
      </w:r>
      <w:r w:rsidR="00A536FB">
        <w:t xml:space="preserve">ITU-T Study Group 15 would like to thank TSAG for its liaison statement  </w:t>
      </w:r>
      <w:hyperlink r:id="rId17" w:tooltip="ITU-T ftp file restricted to TIES access only" w:history="1">
        <w:r w:rsidR="00A536FB" w:rsidRPr="00B6417C">
          <w:rPr>
            <w:rFonts w:asciiTheme="majorBidi" w:hAnsiTheme="majorBidi"/>
            <w:color w:val="0000FF"/>
            <w:u w:val="single"/>
          </w:rPr>
          <w:t>TSAG-LS50</w:t>
        </w:r>
      </w:hyperlink>
      <w:r w:rsidR="00A536FB">
        <w:t xml:space="preserve"> on c</w:t>
      </w:r>
      <w:r w:rsidR="00A536FB" w:rsidRPr="00A536FB">
        <w:t>onsideration for accessible meetings</w:t>
      </w:r>
      <w:r w:rsidR="00A536FB">
        <w:t xml:space="preserve">. </w:t>
      </w:r>
    </w:p>
    <w:p w14:paraId="1A9B18AA" w14:textId="43093D21" w:rsidR="00CB098B" w:rsidRDefault="00A536FB" w:rsidP="00DC0CFD">
      <w:r>
        <w:t xml:space="preserve">ITU-T SG15 has reviewed the above liaison statement during its meeting 19-30 September 2022 and took note </w:t>
      </w:r>
      <w:r w:rsidR="00CB098B">
        <w:t>of the liaison statement from TSAG</w:t>
      </w:r>
      <w:r>
        <w:t xml:space="preserve"> </w:t>
      </w:r>
      <w:r w:rsidR="00B6417C">
        <w:t>encouraging</w:t>
      </w:r>
      <w:r w:rsidR="00CB098B" w:rsidRPr="00A22FDB">
        <w:t xml:space="preserve"> all ITU-T Study Groups </w:t>
      </w:r>
      <w:r w:rsidR="00B6417C" w:rsidRPr="00B6417C">
        <w:t xml:space="preserve">to consider using </w:t>
      </w:r>
      <w:r w:rsidR="001520D1">
        <w:t xml:space="preserve">the </w:t>
      </w:r>
      <w:r w:rsidR="001520D1" w:rsidRPr="001520D1">
        <w:t xml:space="preserve">ITU-T documents </w:t>
      </w:r>
      <w:r w:rsidR="00B6417C" w:rsidRPr="00B6417C">
        <w:t>on accessibility when they organize events</w:t>
      </w:r>
      <w:r w:rsidR="00B6417C">
        <w:t xml:space="preserve"> or </w:t>
      </w:r>
      <w:r w:rsidR="00B6417C" w:rsidRPr="00B6417C">
        <w:t xml:space="preserve">meetings </w:t>
      </w:r>
      <w:r w:rsidR="00EE53ED">
        <w:t xml:space="preserve">in order </w:t>
      </w:r>
      <w:r w:rsidR="001520D1" w:rsidRPr="001520D1">
        <w:t xml:space="preserve">to help ensure accessibility for persons with disabilities and those with specific needs </w:t>
      </w:r>
      <w:r w:rsidR="00B6417C" w:rsidRPr="00B6417C">
        <w:t>as well as to appoint liaison representatives to ITU-T JCA-AHF.</w:t>
      </w:r>
      <w:r w:rsidR="00CB098B">
        <w:br/>
      </w:r>
      <w:r w:rsidR="00EE53ED">
        <w:br/>
      </w:r>
      <w:bookmarkStart w:id="11" w:name="_Hlk113886488"/>
      <w:r w:rsidR="00DC0CFD" w:rsidRPr="00DC0CFD">
        <w:t xml:space="preserve">In response to your liaison statement, ITU-T SG15 has appointed </w:t>
      </w:r>
      <w:r w:rsidR="00DC0CFD" w:rsidRPr="00CD633A">
        <w:rPr>
          <w:u w:val="single"/>
        </w:rPr>
        <w:t xml:space="preserve">M. </w:t>
      </w:r>
      <w:proofErr w:type="spellStart"/>
      <w:r w:rsidR="00DC0CFD" w:rsidRPr="00CD633A">
        <w:rPr>
          <w:u w:val="single"/>
        </w:rPr>
        <w:t>Taesik</w:t>
      </w:r>
      <w:proofErr w:type="spellEnd"/>
      <w:r w:rsidR="00DC0CFD" w:rsidRPr="00CD633A">
        <w:rPr>
          <w:u w:val="single"/>
        </w:rPr>
        <w:t xml:space="preserve"> CHEUNG</w:t>
      </w:r>
      <w:r w:rsidR="00DC0CFD">
        <w:t xml:space="preserve"> </w:t>
      </w:r>
      <w:r w:rsidR="00DC0CFD" w:rsidRPr="00DC0CFD">
        <w:t xml:space="preserve">- </w:t>
      </w:r>
      <w:r w:rsidR="00DC0CFD">
        <w:t>ETRI</w:t>
      </w:r>
      <w:r w:rsidR="00DC0CFD" w:rsidRPr="00DC0CFD">
        <w:t xml:space="preserve"> - Vice-chairman of ITU-T SG15</w:t>
      </w:r>
      <w:r w:rsidR="00CD633A">
        <w:t xml:space="preserve">, </w:t>
      </w:r>
      <w:hyperlink r:id="rId18" w:history="1">
        <w:r w:rsidR="001255A4" w:rsidRPr="00B21C4F">
          <w:rPr>
            <w:rStyle w:val="Hyperlink"/>
          </w:rPr>
          <w:t>cts@etri.re.kr</w:t>
        </w:r>
      </w:hyperlink>
      <w:r w:rsidR="001255A4">
        <w:t>,</w:t>
      </w:r>
      <w:r w:rsidR="00DC0CFD" w:rsidRPr="00DC0CFD">
        <w:t xml:space="preserve"> </w:t>
      </w:r>
      <w:r w:rsidR="00EE53ED">
        <w:t xml:space="preserve">as </w:t>
      </w:r>
      <w:r w:rsidR="00EE53ED" w:rsidRPr="00EE53ED">
        <w:t>liaison representative to ITU-T JCA-AHF</w:t>
      </w:r>
      <w:r w:rsidR="00E52249">
        <w:t>.</w:t>
      </w:r>
    </w:p>
    <w:bookmarkEnd w:id="11"/>
    <w:p w14:paraId="269839DD" w14:textId="6EDCEC91" w:rsidR="00BF1C1D" w:rsidRDefault="00CB098B" w:rsidP="00DC0CFD">
      <w:r>
        <w:br/>
      </w:r>
      <w:r w:rsidRPr="00F1362F">
        <w:t>ITU-T SG15 looks forward to</w:t>
      </w:r>
      <w:r>
        <w:t xml:space="preserve"> further</w:t>
      </w:r>
      <w:r w:rsidRPr="00F1362F">
        <w:t xml:space="preserve"> cooperati</w:t>
      </w:r>
      <w:r>
        <w:t>on</w:t>
      </w:r>
      <w:r w:rsidRPr="00F1362F">
        <w:t xml:space="preserve"> with </w:t>
      </w:r>
      <w:r>
        <w:t>TSAG</w:t>
      </w:r>
      <w:r w:rsidR="00B6417C">
        <w:t>.</w:t>
      </w:r>
      <w:r w:rsidR="00DC0CFD">
        <w:br/>
      </w:r>
    </w:p>
    <w:p w14:paraId="2C6C5FF4" w14:textId="7A06F47E" w:rsidR="00DC0CFD" w:rsidRDefault="00DC0CFD" w:rsidP="00DC0CFD">
      <w:pPr>
        <w:jc w:val="center"/>
      </w:pPr>
      <w:r>
        <w:t>_________________________</w:t>
      </w:r>
    </w:p>
    <w:sectPr w:rsidR="00DC0CFD" w:rsidSect="006133ED">
      <w:headerReference w:type="default" r:id="rId19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7BF3" w14:textId="77777777" w:rsidR="00710AC5" w:rsidRDefault="00710AC5" w:rsidP="00C42125">
      <w:pPr>
        <w:spacing w:before="0"/>
      </w:pPr>
      <w:r>
        <w:separator/>
      </w:r>
    </w:p>
  </w:endnote>
  <w:endnote w:type="continuationSeparator" w:id="0">
    <w:p w14:paraId="6B6B9265" w14:textId="77777777" w:rsidR="00710AC5" w:rsidRDefault="00710AC5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panose1 w:val="00000000000000000000"/>
    <w:charset w:val="00"/>
    <w:family w:val="roman"/>
    <w:notTrueType/>
    <w:pitch w:val="default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50F7" w14:textId="77777777" w:rsidR="00710AC5" w:rsidRDefault="00710AC5" w:rsidP="00C42125">
      <w:pPr>
        <w:spacing w:before="0"/>
      </w:pPr>
      <w:r>
        <w:separator/>
      </w:r>
    </w:p>
  </w:footnote>
  <w:footnote w:type="continuationSeparator" w:id="0">
    <w:p w14:paraId="2B86450B" w14:textId="77777777" w:rsidR="00710AC5" w:rsidRDefault="00710AC5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834" w14:textId="40E6F5C6" w:rsidR="005976A1" w:rsidRPr="00FF2167" w:rsidRDefault="00FF2167" w:rsidP="00FF2167">
    <w:pPr>
      <w:pStyle w:val="Header"/>
    </w:pPr>
    <w:r w:rsidRPr="00FF2167">
      <w:t xml:space="preserve">- </w:t>
    </w:r>
    <w:r w:rsidRPr="00FF2167">
      <w:fldChar w:fldCharType="begin"/>
    </w:r>
    <w:r w:rsidRPr="00FF2167">
      <w:instrText xml:space="preserve"> PAGE  \* MERGEFORMAT </w:instrText>
    </w:r>
    <w:r w:rsidRPr="00FF2167">
      <w:fldChar w:fldCharType="separate"/>
    </w:r>
    <w:r w:rsidRPr="00FF2167">
      <w:rPr>
        <w:noProof/>
      </w:rPr>
      <w:t>1</w:t>
    </w:r>
    <w:r w:rsidRPr="00FF2167">
      <w:fldChar w:fldCharType="end"/>
    </w:r>
    <w:r w:rsidRPr="00FF2167">
      <w:t xml:space="preserve"> -</w:t>
    </w:r>
  </w:p>
  <w:p w14:paraId="776F94DA" w14:textId="5B5EFCF3" w:rsidR="00FF2167" w:rsidRPr="00FF2167" w:rsidRDefault="00FF2167" w:rsidP="00FF2167">
    <w:pPr>
      <w:pStyle w:val="Header"/>
      <w:spacing w:after="240"/>
    </w:pPr>
    <w:r w:rsidRPr="00FF2167">
      <w:fldChar w:fldCharType="begin"/>
    </w:r>
    <w:r w:rsidRPr="00FF2167">
      <w:instrText xml:space="preserve"> STYLEREF  Docnumber  </w:instrText>
    </w:r>
    <w:r w:rsidRPr="00FF2167">
      <w:fldChar w:fldCharType="separate"/>
    </w:r>
    <w:r w:rsidR="00F46602">
      <w:rPr>
        <w:noProof/>
      </w:rPr>
      <w:t>TSAG-TD100</w:t>
    </w:r>
    <w:r w:rsidRPr="00FF21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035D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D244A8"/>
    <w:multiLevelType w:val="hybridMultilevel"/>
    <w:tmpl w:val="997246E6"/>
    <w:lvl w:ilvl="0" w:tplc="0407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5805873">
    <w:abstractNumId w:val="9"/>
  </w:num>
  <w:num w:numId="2" w16cid:durableId="1349523024">
    <w:abstractNumId w:val="7"/>
  </w:num>
  <w:num w:numId="3" w16cid:durableId="345405900">
    <w:abstractNumId w:val="6"/>
  </w:num>
  <w:num w:numId="4" w16cid:durableId="1117601873">
    <w:abstractNumId w:val="5"/>
  </w:num>
  <w:num w:numId="5" w16cid:durableId="1954827136">
    <w:abstractNumId w:val="4"/>
  </w:num>
  <w:num w:numId="6" w16cid:durableId="1444575248">
    <w:abstractNumId w:val="8"/>
  </w:num>
  <w:num w:numId="7" w16cid:durableId="966081800">
    <w:abstractNumId w:val="3"/>
  </w:num>
  <w:num w:numId="8" w16cid:durableId="1789540749">
    <w:abstractNumId w:val="2"/>
  </w:num>
  <w:num w:numId="9" w16cid:durableId="982125043">
    <w:abstractNumId w:val="1"/>
  </w:num>
  <w:num w:numId="10" w16cid:durableId="1418668353">
    <w:abstractNumId w:val="0"/>
  </w:num>
  <w:num w:numId="11" w16cid:durableId="1923290502">
    <w:abstractNumId w:val="11"/>
  </w:num>
  <w:num w:numId="12" w16cid:durableId="1966541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255A4"/>
    <w:rsid w:val="00136DDD"/>
    <w:rsid w:val="00137F40"/>
    <w:rsid w:val="0014027C"/>
    <w:rsid w:val="001410FD"/>
    <w:rsid w:val="00144BDF"/>
    <w:rsid w:val="001520D1"/>
    <w:rsid w:val="00155DDC"/>
    <w:rsid w:val="00161830"/>
    <w:rsid w:val="00162639"/>
    <w:rsid w:val="001871EC"/>
    <w:rsid w:val="001A20C3"/>
    <w:rsid w:val="001A670F"/>
    <w:rsid w:val="001B6A45"/>
    <w:rsid w:val="001C62B8"/>
    <w:rsid w:val="001D22D8"/>
    <w:rsid w:val="001D25A8"/>
    <w:rsid w:val="001D4296"/>
    <w:rsid w:val="001E7B0E"/>
    <w:rsid w:val="001F141D"/>
    <w:rsid w:val="00200A06"/>
    <w:rsid w:val="00200A98"/>
    <w:rsid w:val="00201AFA"/>
    <w:rsid w:val="00216CBF"/>
    <w:rsid w:val="002229F1"/>
    <w:rsid w:val="00231A82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3355"/>
    <w:rsid w:val="002F5070"/>
    <w:rsid w:val="002F7F55"/>
    <w:rsid w:val="0030745F"/>
    <w:rsid w:val="00314630"/>
    <w:rsid w:val="0032090A"/>
    <w:rsid w:val="00321CDE"/>
    <w:rsid w:val="00333E15"/>
    <w:rsid w:val="003449F4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5A4C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33ED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0AC5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4E88"/>
    <w:rsid w:val="007E53E4"/>
    <w:rsid w:val="007E5804"/>
    <w:rsid w:val="007E656A"/>
    <w:rsid w:val="007F3CAA"/>
    <w:rsid w:val="007F664D"/>
    <w:rsid w:val="00812E67"/>
    <w:rsid w:val="00837203"/>
    <w:rsid w:val="00842137"/>
    <w:rsid w:val="00853F5F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5123"/>
    <w:rsid w:val="008E0172"/>
    <w:rsid w:val="00900EF1"/>
    <w:rsid w:val="00906CD2"/>
    <w:rsid w:val="009302DE"/>
    <w:rsid w:val="00936852"/>
    <w:rsid w:val="0094045D"/>
    <w:rsid w:val="009406B5"/>
    <w:rsid w:val="00946166"/>
    <w:rsid w:val="009507EC"/>
    <w:rsid w:val="00957CEB"/>
    <w:rsid w:val="0098316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5253B"/>
    <w:rsid w:val="00A536FB"/>
    <w:rsid w:val="00A67A81"/>
    <w:rsid w:val="00A730A6"/>
    <w:rsid w:val="00A84724"/>
    <w:rsid w:val="00A971A0"/>
    <w:rsid w:val="00AA1F22"/>
    <w:rsid w:val="00AB6131"/>
    <w:rsid w:val="00AF5A57"/>
    <w:rsid w:val="00AF735D"/>
    <w:rsid w:val="00B024D7"/>
    <w:rsid w:val="00B05821"/>
    <w:rsid w:val="00B100D6"/>
    <w:rsid w:val="00B164C9"/>
    <w:rsid w:val="00B26C28"/>
    <w:rsid w:val="00B30F21"/>
    <w:rsid w:val="00B3500D"/>
    <w:rsid w:val="00B376D2"/>
    <w:rsid w:val="00B4174C"/>
    <w:rsid w:val="00B453F5"/>
    <w:rsid w:val="00B532CE"/>
    <w:rsid w:val="00B61624"/>
    <w:rsid w:val="00B6417C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06AD8"/>
    <w:rsid w:val="00C37820"/>
    <w:rsid w:val="00C42125"/>
    <w:rsid w:val="00C437FE"/>
    <w:rsid w:val="00C62814"/>
    <w:rsid w:val="00C62BE6"/>
    <w:rsid w:val="00C67B25"/>
    <w:rsid w:val="00C748F7"/>
    <w:rsid w:val="00C74937"/>
    <w:rsid w:val="00CA6409"/>
    <w:rsid w:val="00CB098B"/>
    <w:rsid w:val="00CB2599"/>
    <w:rsid w:val="00CD2139"/>
    <w:rsid w:val="00CD2497"/>
    <w:rsid w:val="00CD633A"/>
    <w:rsid w:val="00CD6848"/>
    <w:rsid w:val="00CE1E6E"/>
    <w:rsid w:val="00CE5986"/>
    <w:rsid w:val="00CF34C4"/>
    <w:rsid w:val="00D11885"/>
    <w:rsid w:val="00D647EF"/>
    <w:rsid w:val="00D67629"/>
    <w:rsid w:val="00D73137"/>
    <w:rsid w:val="00D745B2"/>
    <w:rsid w:val="00D977A2"/>
    <w:rsid w:val="00DA1D47"/>
    <w:rsid w:val="00DC0CFD"/>
    <w:rsid w:val="00DC774A"/>
    <w:rsid w:val="00DD50DE"/>
    <w:rsid w:val="00DE3062"/>
    <w:rsid w:val="00DE6B3C"/>
    <w:rsid w:val="00E0581D"/>
    <w:rsid w:val="00E204DD"/>
    <w:rsid w:val="00E353EC"/>
    <w:rsid w:val="00E43FC5"/>
    <w:rsid w:val="00E51F61"/>
    <w:rsid w:val="00E52249"/>
    <w:rsid w:val="00E53C24"/>
    <w:rsid w:val="00E56E77"/>
    <w:rsid w:val="00E71046"/>
    <w:rsid w:val="00E72E36"/>
    <w:rsid w:val="00E740C1"/>
    <w:rsid w:val="00E87795"/>
    <w:rsid w:val="00EB444D"/>
    <w:rsid w:val="00ED5B66"/>
    <w:rsid w:val="00EE53ED"/>
    <w:rsid w:val="00EE5C0D"/>
    <w:rsid w:val="00EF4792"/>
    <w:rsid w:val="00F02294"/>
    <w:rsid w:val="00F16308"/>
    <w:rsid w:val="00F30DE7"/>
    <w:rsid w:val="00F33FAA"/>
    <w:rsid w:val="00F35F57"/>
    <w:rsid w:val="00F44D3D"/>
    <w:rsid w:val="00F46602"/>
    <w:rsid w:val="00F50467"/>
    <w:rsid w:val="00F562A0"/>
    <w:rsid w:val="00F57FA4"/>
    <w:rsid w:val="00FA02CB"/>
    <w:rsid w:val="00FA2177"/>
    <w:rsid w:val="00FA2D0B"/>
    <w:rsid w:val="00FB0783"/>
    <w:rsid w:val="00FB7A8B"/>
    <w:rsid w:val="00FD439E"/>
    <w:rsid w:val="00FD76CB"/>
    <w:rsid w:val="00FE152B"/>
    <w:rsid w:val="00FE239E"/>
    <w:rsid w:val="00FE3437"/>
    <w:rsid w:val="00FF216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CEO_Hyperlink,超级链接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rsid w:val="00900EF1"/>
  </w:style>
  <w:style w:type="paragraph" w:customStyle="1" w:styleId="TSBHeaderSource">
    <w:name w:val="TSBHeaderSource"/>
    <w:basedOn w:val="Normal"/>
    <w:rsid w:val="00900EF1"/>
  </w:style>
  <w:style w:type="paragraph" w:customStyle="1" w:styleId="TSBHeaderTitle">
    <w:name w:val="TSBHeaderTitle"/>
    <w:basedOn w:val="Normal"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CB098B"/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TSBHeaderRight14">
    <w:name w:val="TSBHeaderRight14"/>
    <w:basedOn w:val="Normal"/>
    <w:rsid w:val="006133ED"/>
    <w:pPr>
      <w:jc w:val="right"/>
    </w:pPr>
    <w:rPr>
      <w:rFonts w:eastAsia="DengXian"/>
      <w:b/>
      <w:b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fa/t/2017/ls/tsag/sp16-tsag-oLS-00050.docx" TargetMode="External"/><Relationship Id="rId18" Type="http://schemas.openxmlformats.org/officeDocument/2006/relationships/hyperlink" Target="mailto:cts@etri.re.k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errettive@corning.com" TargetMode="External"/><Relationship Id="rId17" Type="http://schemas.openxmlformats.org/officeDocument/2006/relationships/hyperlink" Target="http://handle.itu.int/11.1002/ls/sp16-tsag-oLS-00050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errettive@cornin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5-oLS-00026.docx" TargetMode="External"/><Relationship Id="rId5" Type="http://schemas.openxmlformats.org/officeDocument/2006/relationships/styles" Target="styles.xml"/><Relationship Id="rId15" Type="http://schemas.openxmlformats.org/officeDocument/2006/relationships/hyperlink" Target="mailto:fromentejm@corning.com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handle.itu.int/11.1002/ls/sp17-sg15-oLS-00026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A634D-8C1C-48E0-8DF5-C16C9F285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Liaison Statement - Unformatted template (T21)</vt:lpstr>
      <vt:lpstr>Liaison Statement - Unformatted template (T21)</vt:lpstr>
    </vt:vector>
  </TitlesOfParts>
  <Manager>ITU-T</Manager>
  <Company>International Telecommunication Union (ITU)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to TSAG on Consideration for accessible meetings (reply to TSAG-LS50)</dc:title>
  <dc:subject/>
  <dc:creator>ITU-T SG15 - Promotion and Coordination Group</dc:creator>
  <cp:keywords>Non-Corning</cp:keywords>
  <dc:description>SG15-LS25  For: Geneva, 19-30 September 2022_x000d_Document date: _x000d_Saved by ITU51013862 at 08:52:27 on 10.10.2022</dc:description>
  <cp:lastModifiedBy>Al-Mnini, Lara</cp:lastModifiedBy>
  <cp:revision>3</cp:revision>
  <cp:lastPrinted>2016-12-23T12:52:00Z</cp:lastPrinted>
  <dcterms:created xsi:type="dcterms:W3CDTF">2022-10-13T10:13:00Z</dcterms:created>
  <dcterms:modified xsi:type="dcterms:W3CDTF">2022-10-13T10:36:00Z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TitusGUID">
    <vt:lpwstr>950f7f3e-a917-4f11-9682-ae0b791e6a51</vt:lpwstr>
  </property>
  <property fmtid="{D5CDD505-2E9C-101B-9397-08002B2CF9AE}" pid="4" name="CorningConfigurationVersion">
    <vt:lpwstr>3.0.11.5.10DE-SL</vt:lpwstr>
  </property>
  <property fmtid="{D5CDD505-2E9C-101B-9397-08002B2CF9AE}" pid="5" name="CorningFullClassification">
    <vt:lpwstr>Non-Corning</vt:lpwstr>
  </property>
  <property fmtid="{D5CDD505-2E9C-101B-9397-08002B2CF9AE}" pid="6" name="CCTCode">
    <vt:lpwstr>NC</vt:lpwstr>
  </property>
  <property fmtid="{D5CDD505-2E9C-101B-9397-08002B2CF9AE}" pid="7" name="CRCCode">
    <vt:lpwstr/>
  </property>
  <property fmtid="{D5CDD505-2E9C-101B-9397-08002B2CF9AE}" pid="8" name="_AdHocReviewCycleID">
    <vt:i4>1361206827</vt:i4>
  </property>
  <property fmtid="{D5CDD505-2E9C-101B-9397-08002B2CF9AE}" pid="9" name="_NewReviewCycle">
    <vt:lpwstr/>
  </property>
  <property fmtid="{D5CDD505-2E9C-101B-9397-08002B2CF9AE}" pid="10" name="_EmailSubject">
    <vt:lpwstr>P&amp;C liaisons and attachments</vt:lpwstr>
  </property>
  <property fmtid="{D5CDD505-2E9C-101B-9397-08002B2CF9AE}" pid="11" name="_AuthorEmail">
    <vt:lpwstr>ferrettive@corning.com</vt:lpwstr>
  </property>
  <property fmtid="{D5CDD505-2E9C-101B-9397-08002B2CF9AE}" pid="12" name="_AuthorEmailDisplayName">
    <vt:lpwstr>Ferretti, Vince E.</vt:lpwstr>
  </property>
  <property fmtid="{D5CDD505-2E9C-101B-9397-08002B2CF9AE}" pid="13" name="_ReviewingToolsShownOnce">
    <vt:lpwstr/>
  </property>
  <property fmtid="{D5CDD505-2E9C-101B-9397-08002B2CF9AE}" pid="14" name="CORNINGClassification">
    <vt:lpwstr>Non-Corning</vt:lpwstr>
  </property>
  <property fmtid="{D5CDD505-2E9C-101B-9397-08002B2CF9AE}" pid="15" name="CORNINGLabelExtension">
    <vt:lpwstr>None</vt:lpwstr>
  </property>
  <property fmtid="{D5CDD505-2E9C-101B-9397-08002B2CF9AE}" pid="16" name="CORNINGDisplayOptionalMarkingLanguage">
    <vt:lpwstr>None</vt:lpwstr>
  </property>
  <property fmtid="{D5CDD505-2E9C-101B-9397-08002B2CF9AE}" pid="17" name="CORNINGMarkingOption">
    <vt:lpwstr>Automatic</vt:lpwstr>
  </property>
  <property fmtid="{D5CDD505-2E9C-101B-9397-08002B2CF9AE}" pid="18" name="Docnum">
    <vt:lpwstr>SG15-LS25</vt:lpwstr>
  </property>
  <property fmtid="{D5CDD505-2E9C-101B-9397-08002B2CF9AE}" pid="19" name="Docdate">
    <vt:lpwstr/>
  </property>
  <property fmtid="{D5CDD505-2E9C-101B-9397-08002B2CF9AE}" pid="20" name="Docorlang">
    <vt:lpwstr/>
  </property>
  <property fmtid="{D5CDD505-2E9C-101B-9397-08002B2CF9AE}" pid="21" name="Docbluepink">
    <vt:lpwstr>All/15</vt:lpwstr>
  </property>
  <property fmtid="{D5CDD505-2E9C-101B-9397-08002B2CF9AE}" pid="22" name="Docdest">
    <vt:lpwstr>Geneva, 19-30 September 2022</vt:lpwstr>
  </property>
  <property fmtid="{D5CDD505-2E9C-101B-9397-08002B2CF9AE}" pid="23" name="Docauthor">
    <vt:lpwstr>ITU-T SG15 - Promotion and Coordination Group</vt:lpwstr>
  </property>
</Properties>
</file>