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B71DBA" w14:paraId="269C005E" w14:textId="77777777" w:rsidTr="005C6450">
        <w:trPr>
          <w:cantSplit/>
        </w:trPr>
        <w:tc>
          <w:tcPr>
            <w:tcW w:w="1134" w:type="dxa"/>
            <w:vMerge w:val="restart"/>
            <w:vAlign w:val="center"/>
          </w:tcPr>
          <w:p w14:paraId="476C57C1" w14:textId="77777777" w:rsidR="005A64A7" w:rsidRPr="00B71DBA" w:rsidRDefault="005A64A7" w:rsidP="005C6450">
            <w:pPr>
              <w:spacing w:before="0"/>
              <w:jc w:val="center"/>
            </w:pPr>
            <w:bookmarkStart w:id="0" w:name="dnum" w:colFirst="2" w:colLast="2"/>
            <w:bookmarkStart w:id="1" w:name="dsg" w:colFirst="1" w:colLast="1"/>
            <w:bookmarkStart w:id="2" w:name="dtableau"/>
            <w:r w:rsidRPr="00B71DBA">
              <w:rPr>
                <w:noProof/>
              </w:rPr>
              <w:drawing>
                <wp:inline distT="0" distB="0" distL="0" distR="0" wp14:anchorId="299A8182" wp14:editId="276731F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226F7423" w14:textId="77777777" w:rsidR="005A64A7" w:rsidRPr="00B71DBA" w:rsidRDefault="005A64A7" w:rsidP="009F42B3">
            <w:pPr>
              <w:rPr>
                <w:sz w:val="16"/>
                <w:szCs w:val="16"/>
              </w:rPr>
            </w:pPr>
            <w:r w:rsidRPr="00B71DBA">
              <w:rPr>
                <w:sz w:val="16"/>
                <w:szCs w:val="16"/>
              </w:rPr>
              <w:t>INTERNATIONAL TELECOMMUNICATION UNION</w:t>
            </w:r>
          </w:p>
          <w:p w14:paraId="28C72135" w14:textId="77777777" w:rsidR="005A64A7" w:rsidRPr="00B71DBA" w:rsidRDefault="005A64A7" w:rsidP="009F42B3">
            <w:pPr>
              <w:rPr>
                <w:b/>
                <w:bCs/>
                <w:sz w:val="26"/>
                <w:szCs w:val="26"/>
              </w:rPr>
            </w:pPr>
            <w:r w:rsidRPr="00B71DBA">
              <w:rPr>
                <w:b/>
                <w:bCs/>
                <w:sz w:val="26"/>
                <w:szCs w:val="26"/>
              </w:rPr>
              <w:t>TELECOMMUNICATION</w:t>
            </w:r>
            <w:r w:rsidRPr="00B71DBA">
              <w:rPr>
                <w:b/>
                <w:bCs/>
                <w:sz w:val="26"/>
                <w:szCs w:val="26"/>
              </w:rPr>
              <w:br/>
              <w:t>STANDARDIZATION SECTOR</w:t>
            </w:r>
          </w:p>
          <w:p w14:paraId="7A51B475" w14:textId="77777777" w:rsidR="005A64A7" w:rsidRPr="00B71DBA" w:rsidRDefault="005A64A7" w:rsidP="009F42B3">
            <w:pPr>
              <w:rPr>
                <w:sz w:val="20"/>
                <w:szCs w:val="20"/>
              </w:rPr>
            </w:pPr>
            <w:r w:rsidRPr="00B71DBA">
              <w:rPr>
                <w:sz w:val="20"/>
                <w:szCs w:val="20"/>
              </w:rPr>
              <w:t>STUDY PERIOD 2022-2024</w:t>
            </w:r>
          </w:p>
        </w:tc>
        <w:tc>
          <w:tcPr>
            <w:tcW w:w="4537" w:type="dxa"/>
            <w:gridSpan w:val="3"/>
            <w:vAlign w:val="center"/>
          </w:tcPr>
          <w:p w14:paraId="2B84F447" w14:textId="6423CF99" w:rsidR="005A64A7" w:rsidRPr="00B71DBA" w:rsidRDefault="005A64A7" w:rsidP="005C6450">
            <w:pPr>
              <w:pStyle w:val="Docnumber"/>
              <w:rPr>
                <w:highlight w:val="yellow"/>
              </w:rPr>
            </w:pPr>
            <w:r w:rsidRPr="00B71DBA">
              <w:rPr>
                <w:noProof/>
              </w:rPr>
              <w:t>TSAG</w:t>
            </w:r>
            <w:r w:rsidRPr="00B71DBA">
              <w:t>-</w:t>
            </w:r>
            <w:r w:rsidR="00581428" w:rsidRPr="00705AC1">
              <w:t>TD</w:t>
            </w:r>
            <w:r w:rsidR="00705AC1" w:rsidRPr="00705AC1">
              <w:t>111</w:t>
            </w:r>
          </w:p>
        </w:tc>
      </w:tr>
      <w:bookmarkEnd w:id="0"/>
      <w:tr w:rsidR="005A64A7" w:rsidRPr="00B71DBA" w14:paraId="2D9E6A1F" w14:textId="77777777" w:rsidTr="005C6450">
        <w:trPr>
          <w:cantSplit/>
        </w:trPr>
        <w:tc>
          <w:tcPr>
            <w:tcW w:w="1134" w:type="dxa"/>
            <w:vMerge/>
          </w:tcPr>
          <w:p w14:paraId="49C6CEF2" w14:textId="77777777" w:rsidR="005A64A7" w:rsidRPr="00B71DBA" w:rsidRDefault="005A64A7" w:rsidP="00FD35D4">
            <w:pPr>
              <w:rPr>
                <w:smallCaps/>
                <w:sz w:val="20"/>
              </w:rPr>
            </w:pPr>
          </w:p>
        </w:tc>
        <w:tc>
          <w:tcPr>
            <w:tcW w:w="3969" w:type="dxa"/>
            <w:gridSpan w:val="2"/>
            <w:vMerge/>
          </w:tcPr>
          <w:p w14:paraId="6AFDE79D" w14:textId="77777777" w:rsidR="005A64A7" w:rsidRPr="00B71DBA" w:rsidRDefault="005A64A7" w:rsidP="00FD35D4">
            <w:pPr>
              <w:rPr>
                <w:smallCaps/>
                <w:sz w:val="20"/>
              </w:rPr>
            </w:pPr>
          </w:p>
        </w:tc>
        <w:tc>
          <w:tcPr>
            <w:tcW w:w="4537" w:type="dxa"/>
            <w:gridSpan w:val="3"/>
          </w:tcPr>
          <w:p w14:paraId="29AB59BD" w14:textId="77777777" w:rsidR="005A64A7" w:rsidRPr="00B71DBA" w:rsidRDefault="005A64A7" w:rsidP="005C6450">
            <w:pPr>
              <w:pStyle w:val="TSBHeaderRight14"/>
            </w:pPr>
            <w:r w:rsidRPr="00B71DBA">
              <w:rPr>
                <w:noProof/>
              </w:rPr>
              <w:t>TSAG</w:t>
            </w:r>
            <w:r w:rsidRPr="00B71DBA">
              <w:t xml:space="preserve"> </w:t>
            </w:r>
          </w:p>
        </w:tc>
      </w:tr>
      <w:tr w:rsidR="005A64A7" w:rsidRPr="00B71DBA" w14:paraId="00D00D13" w14:textId="77777777" w:rsidTr="005C6450">
        <w:trPr>
          <w:cantSplit/>
        </w:trPr>
        <w:tc>
          <w:tcPr>
            <w:tcW w:w="1134" w:type="dxa"/>
            <w:vMerge/>
            <w:tcBorders>
              <w:bottom w:val="single" w:sz="12" w:space="0" w:color="auto"/>
            </w:tcBorders>
          </w:tcPr>
          <w:p w14:paraId="315A0586" w14:textId="77777777" w:rsidR="005A64A7" w:rsidRPr="00B71DBA" w:rsidRDefault="005A64A7" w:rsidP="00691C94">
            <w:pPr>
              <w:rPr>
                <w:b/>
                <w:bCs/>
                <w:sz w:val="26"/>
              </w:rPr>
            </w:pPr>
          </w:p>
        </w:tc>
        <w:tc>
          <w:tcPr>
            <w:tcW w:w="3969" w:type="dxa"/>
            <w:gridSpan w:val="2"/>
            <w:vMerge/>
            <w:tcBorders>
              <w:bottom w:val="single" w:sz="12" w:space="0" w:color="auto"/>
            </w:tcBorders>
          </w:tcPr>
          <w:p w14:paraId="6592AC7C" w14:textId="77777777" w:rsidR="005A64A7" w:rsidRPr="00B71DBA" w:rsidRDefault="005A64A7" w:rsidP="00691C94">
            <w:pPr>
              <w:rPr>
                <w:b/>
                <w:bCs/>
                <w:sz w:val="26"/>
              </w:rPr>
            </w:pPr>
          </w:p>
        </w:tc>
        <w:tc>
          <w:tcPr>
            <w:tcW w:w="4537" w:type="dxa"/>
            <w:gridSpan w:val="3"/>
            <w:tcBorders>
              <w:bottom w:val="single" w:sz="12" w:space="0" w:color="auto"/>
            </w:tcBorders>
            <w:vAlign w:val="center"/>
          </w:tcPr>
          <w:p w14:paraId="46F003D6" w14:textId="77777777" w:rsidR="005A64A7" w:rsidRPr="00B71DBA" w:rsidRDefault="005A64A7" w:rsidP="005C6450">
            <w:pPr>
              <w:pStyle w:val="TSBHeaderRight14"/>
            </w:pPr>
            <w:r w:rsidRPr="00B71DBA">
              <w:t>Original: English</w:t>
            </w:r>
          </w:p>
        </w:tc>
      </w:tr>
      <w:tr w:rsidR="005A64A7" w:rsidRPr="00AB5638" w14:paraId="31FDF137" w14:textId="77777777" w:rsidTr="005C6450">
        <w:trPr>
          <w:cantSplit/>
        </w:trPr>
        <w:tc>
          <w:tcPr>
            <w:tcW w:w="1418" w:type="dxa"/>
            <w:gridSpan w:val="2"/>
          </w:tcPr>
          <w:p w14:paraId="48924DB2" w14:textId="77777777" w:rsidR="005A64A7" w:rsidRPr="00AB5638" w:rsidRDefault="005A64A7" w:rsidP="00691C94">
            <w:pPr>
              <w:rPr>
                <w:b/>
                <w:bCs/>
              </w:rPr>
            </w:pPr>
            <w:bookmarkStart w:id="3" w:name="dbluepink" w:colFirst="1" w:colLast="1"/>
            <w:bookmarkStart w:id="4" w:name="dmeeting" w:colFirst="2" w:colLast="2"/>
            <w:bookmarkEnd w:id="1"/>
            <w:r w:rsidRPr="00AB5638">
              <w:rPr>
                <w:b/>
                <w:bCs/>
              </w:rPr>
              <w:t>Question(s):</w:t>
            </w:r>
          </w:p>
        </w:tc>
        <w:tc>
          <w:tcPr>
            <w:tcW w:w="3827" w:type="dxa"/>
            <w:gridSpan w:val="2"/>
          </w:tcPr>
          <w:p w14:paraId="2FBB7D8F" w14:textId="77777777" w:rsidR="005A64A7" w:rsidRPr="00AB5638" w:rsidRDefault="005A64A7" w:rsidP="005C6450">
            <w:pPr>
              <w:pStyle w:val="TSBHeaderQuestion"/>
            </w:pPr>
            <w:r w:rsidRPr="00AB5638">
              <w:rPr>
                <w:noProof/>
              </w:rPr>
              <w:t>N/A</w:t>
            </w:r>
          </w:p>
        </w:tc>
        <w:tc>
          <w:tcPr>
            <w:tcW w:w="4395" w:type="dxa"/>
            <w:gridSpan w:val="2"/>
          </w:tcPr>
          <w:p w14:paraId="46CC985D" w14:textId="2F9C04E5" w:rsidR="005A64A7" w:rsidRPr="00AB5638" w:rsidRDefault="00581428" w:rsidP="005C6450">
            <w:pPr>
              <w:pStyle w:val="VenueDate"/>
            </w:pPr>
            <w:r w:rsidRPr="00AB5638">
              <w:t xml:space="preserve">Geneva, </w:t>
            </w:r>
            <w:r w:rsidR="00006667" w:rsidRPr="00AB5638">
              <w:t>12-16</w:t>
            </w:r>
            <w:r w:rsidRPr="00AB5638">
              <w:t xml:space="preserve"> December 2022</w:t>
            </w:r>
          </w:p>
        </w:tc>
      </w:tr>
      <w:tr w:rsidR="005A64A7" w:rsidRPr="00AB5638" w14:paraId="1D9A5D72" w14:textId="77777777" w:rsidTr="005C6450">
        <w:trPr>
          <w:cantSplit/>
        </w:trPr>
        <w:tc>
          <w:tcPr>
            <w:tcW w:w="9640" w:type="dxa"/>
            <w:gridSpan w:val="6"/>
          </w:tcPr>
          <w:p w14:paraId="761BA51E" w14:textId="3A2ACB6C" w:rsidR="005A64A7" w:rsidRPr="00AB5638" w:rsidRDefault="00581428" w:rsidP="0095099F">
            <w:pPr>
              <w:jc w:val="center"/>
              <w:rPr>
                <w:b/>
                <w:bCs/>
              </w:rPr>
            </w:pPr>
            <w:bookmarkStart w:id="5" w:name="dtitle" w:colFirst="0" w:colLast="0"/>
            <w:bookmarkEnd w:id="3"/>
            <w:bookmarkEnd w:id="4"/>
            <w:r w:rsidRPr="00AB5638">
              <w:rPr>
                <w:b/>
                <w:bCs/>
              </w:rPr>
              <w:t>TD</w:t>
            </w:r>
          </w:p>
        </w:tc>
      </w:tr>
      <w:tr w:rsidR="005A64A7" w:rsidRPr="00AB5638" w14:paraId="56868D66" w14:textId="77777777" w:rsidTr="005C6450">
        <w:trPr>
          <w:cantSplit/>
        </w:trPr>
        <w:tc>
          <w:tcPr>
            <w:tcW w:w="1418" w:type="dxa"/>
            <w:gridSpan w:val="2"/>
          </w:tcPr>
          <w:p w14:paraId="45FFA778" w14:textId="77777777" w:rsidR="005A64A7" w:rsidRPr="00AB5638" w:rsidRDefault="005A64A7" w:rsidP="00691C94">
            <w:pPr>
              <w:rPr>
                <w:b/>
                <w:bCs/>
              </w:rPr>
            </w:pPr>
            <w:bookmarkStart w:id="6" w:name="dsource" w:colFirst="1" w:colLast="1"/>
            <w:bookmarkEnd w:id="5"/>
            <w:r w:rsidRPr="00AB5638">
              <w:rPr>
                <w:b/>
                <w:bCs/>
              </w:rPr>
              <w:t>Source:</w:t>
            </w:r>
          </w:p>
        </w:tc>
        <w:tc>
          <w:tcPr>
            <w:tcW w:w="8222" w:type="dxa"/>
            <w:gridSpan w:val="4"/>
          </w:tcPr>
          <w:p w14:paraId="7BC88440" w14:textId="155085BF" w:rsidR="005A64A7" w:rsidRPr="00AB5638" w:rsidRDefault="00581428" w:rsidP="005C6450">
            <w:pPr>
              <w:pStyle w:val="TSBHeaderSource"/>
            </w:pPr>
            <w:r w:rsidRPr="00AB5638">
              <w:t>TSB</w:t>
            </w:r>
          </w:p>
        </w:tc>
      </w:tr>
      <w:tr w:rsidR="005A64A7" w:rsidRPr="00AB5638" w14:paraId="48632408" w14:textId="77777777" w:rsidTr="005C6450">
        <w:trPr>
          <w:cantSplit/>
        </w:trPr>
        <w:tc>
          <w:tcPr>
            <w:tcW w:w="1418" w:type="dxa"/>
            <w:gridSpan w:val="2"/>
          </w:tcPr>
          <w:p w14:paraId="02EB6F87" w14:textId="77777777" w:rsidR="005A64A7" w:rsidRPr="00AB5638" w:rsidRDefault="005A64A7" w:rsidP="00691C94">
            <w:bookmarkStart w:id="7" w:name="dtitle1" w:colFirst="1" w:colLast="1"/>
            <w:bookmarkEnd w:id="6"/>
            <w:r w:rsidRPr="00AB5638">
              <w:rPr>
                <w:b/>
                <w:bCs/>
              </w:rPr>
              <w:t>Title:</w:t>
            </w:r>
          </w:p>
        </w:tc>
        <w:tc>
          <w:tcPr>
            <w:tcW w:w="8222" w:type="dxa"/>
            <w:gridSpan w:val="4"/>
          </w:tcPr>
          <w:p w14:paraId="1D224FFB" w14:textId="7986B45B" w:rsidR="005A64A7" w:rsidRPr="00AB5638" w:rsidRDefault="00581428" w:rsidP="005C6450">
            <w:pPr>
              <w:pStyle w:val="TSBHeaderTitle"/>
            </w:pPr>
            <w:r w:rsidRPr="00AB5638">
              <w:t xml:space="preserve">Some issues identified </w:t>
            </w:r>
            <w:r w:rsidR="00006667" w:rsidRPr="00AB5638">
              <w:t xml:space="preserve">concerning the AAP process </w:t>
            </w:r>
            <w:r w:rsidRPr="00AB5638">
              <w:t>after WTSA-20 changes</w:t>
            </w:r>
          </w:p>
        </w:tc>
      </w:tr>
      <w:bookmarkEnd w:id="2"/>
      <w:bookmarkEnd w:id="7"/>
      <w:tr w:rsidR="005A64A7" w:rsidRPr="00705AC1" w14:paraId="5532E853" w14:textId="77777777" w:rsidTr="005C6450">
        <w:trPr>
          <w:cantSplit/>
        </w:trPr>
        <w:tc>
          <w:tcPr>
            <w:tcW w:w="1418" w:type="dxa"/>
            <w:gridSpan w:val="2"/>
            <w:tcBorders>
              <w:top w:val="single" w:sz="6" w:space="0" w:color="auto"/>
              <w:bottom w:val="single" w:sz="6" w:space="0" w:color="auto"/>
            </w:tcBorders>
          </w:tcPr>
          <w:p w14:paraId="1E6A1B34" w14:textId="77777777" w:rsidR="005A64A7" w:rsidRPr="00AB5638" w:rsidRDefault="005A64A7" w:rsidP="005C4F27">
            <w:pPr>
              <w:rPr>
                <w:b/>
                <w:bCs/>
              </w:rPr>
            </w:pPr>
            <w:r w:rsidRPr="00AB5638">
              <w:rPr>
                <w:b/>
                <w:bCs/>
              </w:rPr>
              <w:t>Contact:</w:t>
            </w:r>
          </w:p>
        </w:tc>
        <w:tc>
          <w:tcPr>
            <w:tcW w:w="4111" w:type="dxa"/>
            <w:gridSpan w:val="3"/>
            <w:tcBorders>
              <w:top w:val="single" w:sz="6" w:space="0" w:color="auto"/>
              <w:bottom w:val="single" w:sz="6" w:space="0" w:color="auto"/>
            </w:tcBorders>
          </w:tcPr>
          <w:p w14:paraId="67A25AA0" w14:textId="63898A6D" w:rsidR="005A64A7" w:rsidRPr="00AB5638" w:rsidRDefault="00581428" w:rsidP="005C4F27">
            <w:proofErr w:type="spellStart"/>
            <w:r w:rsidRPr="00AB5638">
              <w:t>Simão</w:t>
            </w:r>
            <w:proofErr w:type="spellEnd"/>
            <w:r w:rsidRPr="00AB5638">
              <w:t xml:space="preserve"> Campos</w:t>
            </w:r>
          </w:p>
        </w:tc>
        <w:tc>
          <w:tcPr>
            <w:tcW w:w="4111" w:type="dxa"/>
            <w:tcBorders>
              <w:top w:val="single" w:sz="6" w:space="0" w:color="auto"/>
              <w:bottom w:val="single" w:sz="6" w:space="0" w:color="auto"/>
            </w:tcBorders>
          </w:tcPr>
          <w:p w14:paraId="5A7BA9EE" w14:textId="25E39FBB" w:rsidR="005A64A7" w:rsidRPr="00705AC1" w:rsidRDefault="005A64A7" w:rsidP="00B57342">
            <w:pPr>
              <w:tabs>
                <w:tab w:val="left" w:pos="794"/>
              </w:tabs>
              <w:rPr>
                <w:lang w:val="de-DE"/>
              </w:rPr>
            </w:pPr>
            <w:r w:rsidRPr="00705AC1">
              <w:rPr>
                <w:lang w:val="de-DE"/>
              </w:rPr>
              <w:t>Tel:</w:t>
            </w:r>
            <w:r w:rsidRPr="00705AC1">
              <w:rPr>
                <w:lang w:val="de-DE"/>
              </w:rPr>
              <w:tab/>
              <w:t>+</w:t>
            </w:r>
            <w:r w:rsidR="00581428" w:rsidRPr="00705AC1">
              <w:rPr>
                <w:lang w:val="de-DE"/>
              </w:rPr>
              <w:t>41 22 730 6805</w:t>
            </w:r>
            <w:r w:rsidRPr="00705AC1">
              <w:rPr>
                <w:lang w:val="de-DE"/>
              </w:rPr>
              <w:br/>
              <w:t>E-mail:</w:t>
            </w:r>
            <w:r w:rsidRPr="00705AC1">
              <w:rPr>
                <w:lang w:val="de-DE"/>
              </w:rPr>
              <w:tab/>
            </w:r>
            <w:hyperlink r:id="rId11" w:history="1">
              <w:r w:rsidR="00581428" w:rsidRPr="00705AC1">
                <w:rPr>
                  <w:rStyle w:val="Hyperlink"/>
                  <w:lang w:val="de-DE"/>
                </w:rPr>
                <w:t>simao.campos@itu.int</w:t>
              </w:r>
            </w:hyperlink>
          </w:p>
        </w:tc>
      </w:tr>
      <w:tr w:rsidR="005A64A7" w:rsidRPr="00705AC1" w14:paraId="5CB7D1C3" w14:textId="77777777" w:rsidTr="005C6450">
        <w:trPr>
          <w:cantSplit/>
        </w:trPr>
        <w:tc>
          <w:tcPr>
            <w:tcW w:w="1418" w:type="dxa"/>
            <w:gridSpan w:val="2"/>
            <w:tcBorders>
              <w:top w:val="single" w:sz="6" w:space="0" w:color="auto"/>
              <w:bottom w:val="single" w:sz="6" w:space="0" w:color="auto"/>
            </w:tcBorders>
          </w:tcPr>
          <w:p w14:paraId="1D07A254" w14:textId="77777777" w:rsidR="005A64A7" w:rsidRPr="00AB5638" w:rsidRDefault="005A64A7" w:rsidP="005C4F27">
            <w:pPr>
              <w:rPr>
                <w:b/>
                <w:bCs/>
              </w:rPr>
            </w:pPr>
            <w:r w:rsidRPr="00AB5638">
              <w:rPr>
                <w:b/>
                <w:bCs/>
              </w:rPr>
              <w:t>Contact:</w:t>
            </w:r>
          </w:p>
        </w:tc>
        <w:tc>
          <w:tcPr>
            <w:tcW w:w="4111" w:type="dxa"/>
            <w:gridSpan w:val="3"/>
            <w:tcBorders>
              <w:top w:val="single" w:sz="6" w:space="0" w:color="auto"/>
              <w:bottom w:val="single" w:sz="6" w:space="0" w:color="auto"/>
            </w:tcBorders>
          </w:tcPr>
          <w:p w14:paraId="48EB32C1" w14:textId="35865B05" w:rsidR="005A64A7" w:rsidRPr="00AB5638" w:rsidRDefault="00581428" w:rsidP="005C4F27">
            <w:r w:rsidRPr="00AB5638">
              <w:t>Martin Euchner</w:t>
            </w:r>
          </w:p>
        </w:tc>
        <w:tc>
          <w:tcPr>
            <w:tcW w:w="4111" w:type="dxa"/>
            <w:tcBorders>
              <w:top w:val="single" w:sz="6" w:space="0" w:color="auto"/>
              <w:bottom w:val="single" w:sz="6" w:space="0" w:color="auto"/>
            </w:tcBorders>
          </w:tcPr>
          <w:p w14:paraId="0206DF79" w14:textId="4F406149" w:rsidR="005A64A7" w:rsidRPr="00705AC1" w:rsidRDefault="005A64A7" w:rsidP="005C4F27">
            <w:pPr>
              <w:tabs>
                <w:tab w:val="left" w:pos="794"/>
              </w:tabs>
              <w:rPr>
                <w:lang w:val="de-DE"/>
              </w:rPr>
            </w:pPr>
            <w:r w:rsidRPr="00705AC1">
              <w:rPr>
                <w:lang w:val="de-DE"/>
              </w:rPr>
              <w:t>Tel:</w:t>
            </w:r>
            <w:r w:rsidRPr="00705AC1">
              <w:rPr>
                <w:lang w:val="de-DE"/>
              </w:rPr>
              <w:tab/>
              <w:t>+</w:t>
            </w:r>
            <w:r w:rsidR="00581428" w:rsidRPr="00705AC1">
              <w:rPr>
                <w:lang w:val="de-DE"/>
              </w:rPr>
              <w:t xml:space="preserve">41 22 730 </w:t>
            </w:r>
            <w:r w:rsidR="00AB5638" w:rsidRPr="00705AC1">
              <w:rPr>
                <w:lang w:val="de-DE"/>
              </w:rPr>
              <w:t>5866</w:t>
            </w:r>
            <w:r w:rsidRPr="00705AC1">
              <w:rPr>
                <w:lang w:val="de-DE"/>
              </w:rPr>
              <w:br/>
              <w:t>E-mail:</w:t>
            </w:r>
            <w:r w:rsidRPr="00705AC1">
              <w:rPr>
                <w:lang w:val="de-DE"/>
              </w:rPr>
              <w:tab/>
            </w:r>
            <w:hyperlink r:id="rId12" w:history="1">
              <w:r w:rsidR="00581428" w:rsidRPr="00705AC1">
                <w:rPr>
                  <w:rStyle w:val="Hyperlink"/>
                  <w:lang w:val="de-DE"/>
                </w:rPr>
                <w:t>martin.euchner@itu.int</w:t>
              </w:r>
            </w:hyperlink>
          </w:p>
        </w:tc>
      </w:tr>
    </w:tbl>
    <w:p w14:paraId="12F71783" w14:textId="77777777" w:rsidR="005A64A7" w:rsidRPr="00705AC1" w:rsidRDefault="005A64A7" w:rsidP="0089088E">
      <w:pPr>
        <w:rPr>
          <w:lang w:val="de-DE"/>
        </w:rPr>
      </w:pPr>
    </w:p>
    <w:tbl>
      <w:tblPr>
        <w:tblW w:w="9640" w:type="dxa"/>
        <w:tblLayout w:type="fixed"/>
        <w:tblCellMar>
          <w:left w:w="57" w:type="dxa"/>
          <w:right w:w="57" w:type="dxa"/>
        </w:tblCellMar>
        <w:tblLook w:val="0000" w:firstRow="0" w:lastRow="0" w:firstColumn="0" w:lastColumn="0" w:noHBand="0" w:noVBand="0"/>
      </w:tblPr>
      <w:tblGrid>
        <w:gridCol w:w="1418"/>
        <w:gridCol w:w="8222"/>
      </w:tblGrid>
      <w:tr w:rsidR="005A64A7" w:rsidRPr="00AB5638" w14:paraId="6866C6E9" w14:textId="77777777" w:rsidTr="005C6450">
        <w:trPr>
          <w:cantSplit/>
        </w:trPr>
        <w:tc>
          <w:tcPr>
            <w:tcW w:w="1418" w:type="dxa"/>
          </w:tcPr>
          <w:p w14:paraId="2C4DB5C3" w14:textId="77777777" w:rsidR="005A64A7" w:rsidRPr="00AB5638" w:rsidRDefault="005A64A7" w:rsidP="00EB6775">
            <w:pPr>
              <w:rPr>
                <w:b/>
                <w:bCs/>
              </w:rPr>
            </w:pPr>
            <w:r w:rsidRPr="00AB5638">
              <w:rPr>
                <w:b/>
                <w:bCs/>
              </w:rPr>
              <w:t>Abstract:</w:t>
            </w:r>
          </w:p>
        </w:tc>
        <w:tc>
          <w:tcPr>
            <w:tcW w:w="8222" w:type="dxa"/>
          </w:tcPr>
          <w:p w14:paraId="3C42C405" w14:textId="7D27A302" w:rsidR="005A64A7" w:rsidRPr="00AB5638" w:rsidRDefault="005C6450" w:rsidP="005C6450">
            <w:pPr>
              <w:pStyle w:val="TSBHeaderSummary"/>
            </w:pPr>
            <w:r w:rsidRPr="00AB5638">
              <w:t>This document brings to TSAG</w:t>
            </w:r>
            <w:r w:rsidR="00DD3805" w:rsidRPr="00AB5638">
              <w:t>'</w:t>
            </w:r>
            <w:r w:rsidRPr="00AB5638">
              <w:t>s attention two issues identified in the Alternative Approval Process (AAP) after the modifications introduced by WTSA</w:t>
            </w:r>
            <w:r w:rsidRPr="00AB5638">
              <w:noBreakHyphen/>
              <w:t>20 in ITU-T A.5 and A.8. Possible ways forward are suggested to assist TSAG in determining possible actions on this topic, if any.</w:t>
            </w:r>
          </w:p>
        </w:tc>
      </w:tr>
    </w:tbl>
    <w:p w14:paraId="3308E223" w14:textId="16C4DBB7" w:rsidR="005A64A7" w:rsidRPr="00AB5638" w:rsidRDefault="00581428" w:rsidP="00DE3062">
      <w:r w:rsidRPr="00AB5638">
        <w:t xml:space="preserve">During the </w:t>
      </w:r>
      <w:r w:rsidR="00006667" w:rsidRPr="00AB5638">
        <w:t xml:space="preserve">internal review of WTSA-20 results and </w:t>
      </w:r>
      <w:r w:rsidRPr="00AB5638">
        <w:t>update of some templates, some issues concerning the AAP process were identified.</w:t>
      </w:r>
    </w:p>
    <w:p w14:paraId="36C7EAC5" w14:textId="554EA05E" w:rsidR="00581428" w:rsidRPr="00AB5638" w:rsidRDefault="00CE3F08" w:rsidP="00CE3F08">
      <w:pPr>
        <w:pStyle w:val="Heading1"/>
      </w:pPr>
      <w:r w:rsidRPr="00AB5638">
        <w:t>1.</w:t>
      </w:r>
      <w:r w:rsidRPr="00AB5638">
        <w:tab/>
      </w:r>
      <w:r w:rsidR="00581428" w:rsidRPr="00AB5638">
        <w:t>Deletion of an AAP Recommendation</w:t>
      </w:r>
    </w:p>
    <w:p w14:paraId="4B015D1D" w14:textId="3DA1E5C9" w:rsidR="00581428" w:rsidRPr="00AB5638" w:rsidRDefault="00581428" w:rsidP="00DE3062">
      <w:r w:rsidRPr="00AB5638">
        <w:t xml:space="preserve">During WTSA-20, </w:t>
      </w:r>
      <w:r w:rsidR="00DD3805" w:rsidRPr="00AB5638">
        <w:t xml:space="preserve">Rec. ITU-T </w:t>
      </w:r>
      <w:r w:rsidRPr="00AB5638">
        <w:t>A.8</w:t>
      </w:r>
      <w:r w:rsidR="00DD3805" w:rsidRPr="00AB5638">
        <w:t>,</w:t>
      </w:r>
      <w:r w:rsidRPr="00AB5638">
        <w:t xml:space="preserve"> clause </w:t>
      </w:r>
      <w:r w:rsidR="001A05D7" w:rsidRPr="00AB5638">
        <w:t>8</w:t>
      </w:r>
      <w:r w:rsidR="00DD3805" w:rsidRPr="00AB5638">
        <w:t>,</w:t>
      </w:r>
      <w:r w:rsidR="001A05D7" w:rsidRPr="00AB5638">
        <w:t xml:space="preserve"> was amended to replace a specific text for deleting AAP Recommendations to simply refer to the deletion of texts as specified in WTSA Resolution 1</w:t>
      </w:r>
      <w:r w:rsidR="00DD3805" w:rsidRPr="00AB5638">
        <w:t>,</w:t>
      </w:r>
      <w:r w:rsidR="001A05D7" w:rsidRPr="00AB5638">
        <w:t xml:space="preserve"> clause 9.8, as an effort to streamline procedures. However, in close analysis, a substantive modification was introduced, perhaps unwittingly.</w:t>
      </w:r>
    </w:p>
    <w:p w14:paraId="2ED2EE14" w14:textId="74A572FE" w:rsidR="00931F94" w:rsidRPr="00AB5638" w:rsidRDefault="00931F94" w:rsidP="00581428">
      <w:r w:rsidRPr="00AB5638">
        <w:t>In</w:t>
      </w:r>
      <w:r w:rsidR="00581428" w:rsidRPr="00AB5638">
        <w:t xml:space="preserve"> </w:t>
      </w:r>
      <w:r w:rsidR="00FC18AF" w:rsidRPr="00AB5638">
        <w:t xml:space="preserve">WTSA </w:t>
      </w:r>
      <w:r w:rsidR="00581428" w:rsidRPr="00AB5638">
        <w:t>Res 1</w:t>
      </w:r>
      <w:r w:rsidRPr="00AB5638">
        <w:t>,</w:t>
      </w:r>
      <w:r w:rsidR="00581428" w:rsidRPr="00AB5638">
        <w:t xml:space="preserve"> </w:t>
      </w:r>
      <w:r w:rsidRPr="00AB5638">
        <w:t>chapter 9</w:t>
      </w:r>
      <w:r w:rsidR="00581428" w:rsidRPr="00AB5638">
        <w:t xml:space="preserve"> (which defines TAP and where the prime role is that of the </w:t>
      </w:r>
      <w:r w:rsidR="000A6420" w:rsidRPr="00AB5638">
        <w:t>Member States</w:t>
      </w:r>
      <w:r w:rsidR="00581428" w:rsidRPr="00AB5638">
        <w:t xml:space="preserve">), </w:t>
      </w:r>
      <w:r w:rsidRPr="00AB5638">
        <w:t xml:space="preserve">clause 9.8.2 defines that </w:t>
      </w:r>
      <w:r w:rsidR="00581428" w:rsidRPr="00AB5638">
        <w:t xml:space="preserve">deletion only </w:t>
      </w:r>
      <w:proofErr w:type="gramStart"/>
      <w:r w:rsidR="00581428" w:rsidRPr="00AB5638">
        <w:t>take</w:t>
      </w:r>
      <w:r w:rsidRPr="00AB5638">
        <w:t>s</w:t>
      </w:r>
      <w:r w:rsidR="00581428" w:rsidRPr="00AB5638">
        <w:t xml:space="preserve"> into account</w:t>
      </w:r>
      <w:proofErr w:type="gramEnd"/>
      <w:r w:rsidR="00581428" w:rsidRPr="00AB5638">
        <w:t xml:space="preserve"> the opinion of M</w:t>
      </w:r>
      <w:r w:rsidR="001A05D7" w:rsidRPr="00AB5638">
        <w:t xml:space="preserve">ember </w:t>
      </w:r>
      <w:r w:rsidR="00581428" w:rsidRPr="00AB5638">
        <w:t>S</w:t>
      </w:r>
      <w:r w:rsidR="001A05D7" w:rsidRPr="00AB5638">
        <w:t>tate</w:t>
      </w:r>
      <w:r w:rsidR="00581428" w:rsidRPr="00AB5638">
        <w:t>s (or exceptionally of S</w:t>
      </w:r>
      <w:r w:rsidR="001A05D7" w:rsidRPr="00AB5638">
        <w:t xml:space="preserve">ector Members </w:t>
      </w:r>
      <w:r w:rsidR="00581428" w:rsidRPr="00AB5638">
        <w:t xml:space="preserve">that </w:t>
      </w:r>
      <w:r w:rsidR="001A05D7" w:rsidRPr="00AB5638">
        <w:t>have received a delegation of authority</w:t>
      </w:r>
      <w:r w:rsidR="00581428" w:rsidRPr="00AB5638">
        <w:t xml:space="preserve"> </w:t>
      </w:r>
      <w:r w:rsidR="001A05D7" w:rsidRPr="00AB5638">
        <w:t xml:space="preserve">to </w:t>
      </w:r>
      <w:r w:rsidR="00581428" w:rsidRPr="00AB5638">
        <w:t>speak on behalf</w:t>
      </w:r>
      <w:r w:rsidR="001A05D7" w:rsidRPr="00AB5638">
        <w:t xml:space="preserve"> of a Member State</w:t>
      </w:r>
      <w:r w:rsidR="00581428" w:rsidRPr="00AB5638">
        <w:t xml:space="preserve">, </w:t>
      </w:r>
      <w:r w:rsidR="001A05D7" w:rsidRPr="00AB5638">
        <w:t>as per</w:t>
      </w:r>
      <w:r w:rsidR="00581428" w:rsidRPr="00AB5638">
        <w:t xml:space="preserve"> </w:t>
      </w:r>
      <w:r w:rsidR="001A05D7" w:rsidRPr="00AB5638">
        <w:t xml:space="preserve">ITU </w:t>
      </w:r>
      <w:r w:rsidR="005F419B" w:rsidRPr="00AB5638">
        <w:t>CV</w:t>
      </w:r>
      <w:r w:rsidR="00581428" w:rsidRPr="00AB5638">
        <w:t xml:space="preserve">239) both at the SG meeting as well as during the </w:t>
      </w:r>
      <w:r w:rsidR="005F419B" w:rsidRPr="00AB5638">
        <w:t xml:space="preserve">three-months </w:t>
      </w:r>
      <w:r w:rsidR="00581428" w:rsidRPr="00AB5638">
        <w:t>consultation</w:t>
      </w:r>
      <w:r w:rsidRPr="00AB5638">
        <w:t xml:space="preserve">. </w:t>
      </w:r>
      <w:r w:rsidR="005F419B" w:rsidRPr="00AB5638">
        <w:t>This is a logical corollary of the Member State primacy during the TAP process.</w:t>
      </w:r>
    </w:p>
    <w:p w14:paraId="1B6A897B" w14:textId="589B3D65" w:rsidR="00581428" w:rsidRPr="00AB5638" w:rsidRDefault="00931F94" w:rsidP="00581428">
      <w:pPr>
        <w:rPr>
          <w:sz w:val="22"/>
          <w:szCs w:val="22"/>
          <w:lang w:eastAsia="zh-CN"/>
        </w:rPr>
      </w:pPr>
      <w:r w:rsidRPr="00AB5638">
        <w:t>However</w:t>
      </w:r>
      <w:r w:rsidR="00581428" w:rsidRPr="00AB5638">
        <w:t xml:space="preserve">, until its </w:t>
      </w:r>
      <w:hyperlink r:id="rId13" w:history="1">
        <w:r w:rsidR="00581428" w:rsidRPr="00AB5638">
          <w:rPr>
            <w:rStyle w:val="Hyperlink"/>
          </w:rPr>
          <w:t xml:space="preserve">previous </w:t>
        </w:r>
        <w:r w:rsidR="000A6420" w:rsidRPr="00AB5638">
          <w:rPr>
            <w:rStyle w:val="Hyperlink"/>
          </w:rPr>
          <w:t xml:space="preserve">(2008) </w:t>
        </w:r>
        <w:r w:rsidR="00581428" w:rsidRPr="00AB5638">
          <w:rPr>
            <w:rStyle w:val="Hyperlink"/>
          </w:rPr>
          <w:t>version</w:t>
        </w:r>
      </w:hyperlink>
      <w:r w:rsidR="00581428" w:rsidRPr="00AB5638">
        <w:t xml:space="preserve">, Rec. </w:t>
      </w:r>
      <w:r w:rsidR="000A6420" w:rsidRPr="00AB5638">
        <w:t xml:space="preserve">ITU-T </w:t>
      </w:r>
      <w:r w:rsidR="00581428" w:rsidRPr="00AB5638">
        <w:t>A.8 (which defines AAP where</w:t>
      </w:r>
      <w:r w:rsidR="00687D4E" w:rsidRPr="00AB5638">
        <w:t>,</w:t>
      </w:r>
      <w:r w:rsidR="00581428" w:rsidRPr="00AB5638">
        <w:t xml:space="preserve"> by design</w:t>
      </w:r>
      <w:r w:rsidR="00687D4E" w:rsidRPr="00AB5638">
        <w:t>, there</w:t>
      </w:r>
      <w:r w:rsidR="00581428" w:rsidRPr="00AB5638">
        <w:t xml:space="preserve"> is a balance of participation in decision making between </w:t>
      </w:r>
      <w:r w:rsidRPr="00AB5638">
        <w:t>Member States and Sector Members</w:t>
      </w:r>
      <w:r w:rsidR="00581428" w:rsidRPr="00AB5638">
        <w:t xml:space="preserve">) allowed </w:t>
      </w:r>
      <w:r w:rsidRPr="00AB5638">
        <w:t xml:space="preserve">in its clause 8 both Member States and Sector Members (not </w:t>
      </w:r>
      <w:r w:rsidR="005F419B" w:rsidRPr="00AB5638">
        <w:t xml:space="preserve">necessarily </w:t>
      </w:r>
      <w:r w:rsidRPr="00AB5638">
        <w:t>acting on behalf of Member State</w:t>
      </w:r>
      <w:r w:rsidR="005F419B" w:rsidRPr="00AB5638">
        <w:t xml:space="preserve"> as per CV239</w:t>
      </w:r>
      <w:r w:rsidRPr="00AB5638">
        <w:t xml:space="preserve">) </w:t>
      </w:r>
      <w:r w:rsidR="00581428" w:rsidRPr="00AB5638">
        <w:t xml:space="preserve">to express </w:t>
      </w:r>
      <w:r w:rsidRPr="00AB5638">
        <w:t>objection</w:t>
      </w:r>
      <w:r w:rsidR="00581428" w:rsidRPr="00AB5638">
        <w:t xml:space="preserve"> to the deletion </w:t>
      </w:r>
      <w:r w:rsidRPr="00AB5638">
        <w:t>at either the Study Group meeting or during the three</w:t>
      </w:r>
      <w:r w:rsidR="005F419B" w:rsidRPr="00AB5638">
        <w:t>-</w:t>
      </w:r>
      <w:r w:rsidRPr="00AB5638">
        <w:t>months consultation</w:t>
      </w:r>
      <w:r w:rsidR="00581428" w:rsidRPr="00AB5638">
        <w:t>.</w:t>
      </w:r>
    </w:p>
    <w:p w14:paraId="6128EDAD" w14:textId="3A0B1A04" w:rsidR="00581428" w:rsidRPr="00AB5638" w:rsidRDefault="005F419B" w:rsidP="00581428">
      <w:r w:rsidRPr="00AB5638">
        <w:t xml:space="preserve">Therefore, the change in </w:t>
      </w:r>
      <w:r w:rsidR="00687D4E" w:rsidRPr="00AB5638">
        <w:t xml:space="preserve">ITU-T </w:t>
      </w:r>
      <w:r w:rsidRPr="00AB5638">
        <w:t>A.8</w:t>
      </w:r>
      <w:r w:rsidR="00687D4E" w:rsidRPr="00AB5638">
        <w:t>,</w:t>
      </w:r>
      <w:r w:rsidRPr="00AB5638">
        <w:t xml:space="preserve"> clause 8</w:t>
      </w:r>
      <w:r w:rsidR="00687D4E" w:rsidRPr="00AB5638">
        <w:t>,</w:t>
      </w:r>
      <w:r w:rsidRPr="00AB5638">
        <w:t xml:space="preserve"> at WTSA-20 removed the balance on participation from Sector Members for the deletion step of a Recommendation. Besides the </w:t>
      </w:r>
      <w:proofErr w:type="gramStart"/>
      <w:r w:rsidRPr="00AB5638">
        <w:t>principle</w:t>
      </w:r>
      <w:proofErr w:type="gramEnd"/>
      <w:r w:rsidRPr="00AB5638">
        <w:t xml:space="preserve"> issue, as AAP Recommendations are technical in nature, </w:t>
      </w:r>
      <w:r w:rsidR="00D84887" w:rsidRPr="00AB5638">
        <w:t>implementation is by the industry and it would be natural to have their views when considering deletion of an AAP Recommendation.</w:t>
      </w:r>
    </w:p>
    <w:p w14:paraId="38747205" w14:textId="77E585E3" w:rsidR="005F419B" w:rsidRPr="00AB5638" w:rsidRDefault="00CE3F08" w:rsidP="00581428">
      <w:r w:rsidRPr="00AB5638">
        <w:t xml:space="preserve">If indeed this was an overlooked side-effect of the change in </w:t>
      </w:r>
      <w:r w:rsidR="0062465E" w:rsidRPr="00AB5638">
        <w:t xml:space="preserve">ITU-T </w:t>
      </w:r>
      <w:r w:rsidRPr="00AB5638">
        <w:t>A.8</w:t>
      </w:r>
      <w:r w:rsidR="0062465E" w:rsidRPr="00AB5638">
        <w:t>,</w:t>
      </w:r>
      <w:r w:rsidRPr="00AB5638">
        <w:t xml:space="preserve"> clause 8, t</w:t>
      </w:r>
      <w:r w:rsidR="00D84887" w:rsidRPr="00AB5638">
        <w:t xml:space="preserve">wo </w:t>
      </w:r>
      <w:r w:rsidRPr="00AB5638">
        <w:t xml:space="preserve">possible </w:t>
      </w:r>
      <w:r w:rsidR="00D84887" w:rsidRPr="00AB5638">
        <w:t>ways to address the situation are identified:</w:t>
      </w:r>
    </w:p>
    <w:p w14:paraId="3B4E530C" w14:textId="1244F2EF" w:rsidR="007C0070" w:rsidRPr="00AB5638" w:rsidRDefault="007C0070" w:rsidP="00581428">
      <w:r w:rsidRPr="00AB5638">
        <w:t>OPTION 1:</w:t>
      </w:r>
    </w:p>
    <w:p w14:paraId="33CCA0FD" w14:textId="568F3B2F" w:rsidR="00D84887" w:rsidRPr="00AB5638" w:rsidRDefault="00D84887" w:rsidP="007C0070">
      <w:pPr>
        <w:overflowPunct w:val="0"/>
        <w:autoSpaceDE w:val="0"/>
        <w:autoSpaceDN w:val="0"/>
        <w:adjustRightInd w:val="0"/>
        <w:ind w:left="567"/>
        <w:textAlignment w:val="baseline"/>
      </w:pPr>
      <w:r w:rsidRPr="00AB5638">
        <w:t>Reinstate the language of ITU-T A.8</w:t>
      </w:r>
      <w:r w:rsidR="0062465E" w:rsidRPr="00AB5638">
        <w:t>,</w:t>
      </w:r>
      <w:r w:rsidRPr="00AB5638">
        <w:t xml:space="preserve"> clause 8</w:t>
      </w:r>
      <w:r w:rsidR="0062465E" w:rsidRPr="00AB5638">
        <w:t>,</w:t>
      </w:r>
      <w:r w:rsidRPr="00AB5638">
        <w:t xml:space="preserve"> as found in </w:t>
      </w:r>
      <w:r w:rsidR="00CE3F08" w:rsidRPr="00AB5638">
        <w:t>its</w:t>
      </w:r>
      <w:r w:rsidRPr="00AB5638">
        <w:t xml:space="preserve"> </w:t>
      </w:r>
      <w:r w:rsidR="00CE3F08" w:rsidRPr="00AB5638">
        <w:t>20</w:t>
      </w:r>
      <w:r w:rsidR="00073887" w:rsidRPr="00AB5638">
        <w:t>0</w:t>
      </w:r>
      <w:r w:rsidR="00CE3F08" w:rsidRPr="00AB5638">
        <w:t>8-10 edition</w:t>
      </w:r>
      <w:r w:rsidRPr="00AB5638">
        <w:t xml:space="preserve"> (</w:t>
      </w:r>
      <w:r w:rsidR="006024D4" w:rsidRPr="00AB5638">
        <w:t>see Annex A to this TD</w:t>
      </w:r>
      <w:proofErr w:type="gramStart"/>
      <w:r w:rsidR="00CE3F08" w:rsidRPr="00AB5638">
        <w:t>)</w:t>
      </w:r>
      <w:r w:rsidR="0062465E" w:rsidRPr="00AB5638">
        <w:t>;</w:t>
      </w:r>
      <w:proofErr w:type="gramEnd"/>
    </w:p>
    <w:p w14:paraId="4DCFFC8B" w14:textId="21010E0D" w:rsidR="007C0070" w:rsidRPr="00AB5638" w:rsidRDefault="007C0070" w:rsidP="00B71DBA">
      <w:r w:rsidRPr="00AB5638">
        <w:lastRenderedPageBreak/>
        <w:t>OPTION 2:</w:t>
      </w:r>
    </w:p>
    <w:p w14:paraId="41B69EE1" w14:textId="4FDE5EB4" w:rsidR="00D84887" w:rsidRPr="00AB5638" w:rsidRDefault="00D84887" w:rsidP="00B71DBA">
      <w:pPr>
        <w:overflowPunct w:val="0"/>
        <w:autoSpaceDE w:val="0"/>
        <w:autoSpaceDN w:val="0"/>
        <w:adjustRightInd w:val="0"/>
        <w:ind w:left="567"/>
        <w:textAlignment w:val="baseline"/>
      </w:pPr>
      <w:r w:rsidRPr="00AB5638">
        <w:t xml:space="preserve">Amend the language in </w:t>
      </w:r>
      <w:r w:rsidR="0062465E" w:rsidRPr="00AB5638">
        <w:t xml:space="preserve">ITU-T </w:t>
      </w:r>
      <w:r w:rsidRPr="00AB5638">
        <w:t xml:space="preserve">A.8 (2022-03) to allow considering the opinion of Sector </w:t>
      </w:r>
      <w:r w:rsidR="006024D4" w:rsidRPr="00AB5638">
        <w:t>M</w:t>
      </w:r>
      <w:r w:rsidRPr="00AB5638">
        <w:t xml:space="preserve">embers </w:t>
      </w:r>
      <w:r w:rsidR="005A246D" w:rsidRPr="00AB5638">
        <w:t>when considering the deletion of a Recommendation approved under the AAP process.</w:t>
      </w:r>
      <w:r w:rsidR="00CE3F08" w:rsidRPr="00AB5638">
        <w:t xml:space="preserve"> For example:</w:t>
      </w:r>
    </w:p>
    <w:p w14:paraId="188FD8B3" w14:textId="20E3F70F" w:rsidR="00CE3F08" w:rsidRPr="00AB5638" w:rsidRDefault="00CE3F08" w:rsidP="00CE3F08">
      <w:pPr>
        <w:ind w:left="567"/>
        <w:rPr>
          <w:i/>
          <w:iCs/>
        </w:rPr>
      </w:pPr>
      <w:r w:rsidRPr="00AB5638">
        <w:rPr>
          <w:i/>
          <w:iCs/>
        </w:rPr>
        <w:t>"Deletion of Recommendations is specified in clause 9.8 of WTSA Resolution 1 (Rev. Geneva, 2022)</w:t>
      </w:r>
      <w:r w:rsidRPr="00AB5638">
        <w:rPr>
          <w:i/>
          <w:iCs/>
          <w:u w:val="single"/>
        </w:rPr>
        <w:t>, with the allowance that Sector Members can also express objection during the study group meeting and consultation period concerning the deletion of a Recommendation approved using AAP</w:t>
      </w:r>
      <w:r w:rsidRPr="00AB5638">
        <w:rPr>
          <w:i/>
          <w:iCs/>
        </w:rPr>
        <w:t>."</w:t>
      </w:r>
    </w:p>
    <w:p w14:paraId="10204D8E" w14:textId="77777777" w:rsidR="00581428" w:rsidRPr="00AB5638" w:rsidRDefault="00581428" w:rsidP="00581428"/>
    <w:p w14:paraId="7B9ACED2" w14:textId="0ED6CCAF" w:rsidR="00581428" w:rsidRPr="00AB5638" w:rsidRDefault="00CE3F08" w:rsidP="00CE3F08">
      <w:pPr>
        <w:pStyle w:val="Heading2"/>
      </w:pPr>
      <w:r w:rsidRPr="00AB5638">
        <w:t>2.</w:t>
      </w:r>
      <w:r w:rsidRPr="00AB5638">
        <w:tab/>
        <w:t xml:space="preserve">Provision in </w:t>
      </w:r>
      <w:r w:rsidR="0030752F" w:rsidRPr="00AB5638">
        <w:t xml:space="preserve">ITU-T </w:t>
      </w:r>
      <w:r w:rsidRPr="00AB5638">
        <w:t xml:space="preserve">A.5 </w:t>
      </w:r>
      <w:r w:rsidR="00833727" w:rsidRPr="00AB5638">
        <w:t xml:space="preserve">directly </w:t>
      </w:r>
      <w:r w:rsidRPr="00AB5638">
        <w:t>affecting the AAP process</w:t>
      </w:r>
      <w:r w:rsidR="00833727" w:rsidRPr="00AB5638">
        <w:t xml:space="preserve"> defined by </w:t>
      </w:r>
      <w:r w:rsidR="0030752F" w:rsidRPr="00AB5638">
        <w:t xml:space="preserve">ITU-T </w:t>
      </w:r>
      <w:r w:rsidR="00833727" w:rsidRPr="00AB5638">
        <w:t>A.8</w:t>
      </w:r>
    </w:p>
    <w:p w14:paraId="3BA36BCA" w14:textId="68F57056" w:rsidR="00CE3F08" w:rsidRPr="00AB5638" w:rsidRDefault="00CE3F08" w:rsidP="00CE3F08">
      <w:pPr>
        <w:rPr>
          <w:lang w:eastAsia="en-US"/>
        </w:rPr>
      </w:pPr>
      <w:r w:rsidRPr="00AB5638">
        <w:rPr>
          <w:lang w:eastAsia="en-US"/>
        </w:rPr>
        <w:t xml:space="preserve">At WTSA-20, </w:t>
      </w:r>
      <w:r w:rsidR="005000C6" w:rsidRPr="00AB5638">
        <w:rPr>
          <w:lang w:eastAsia="en-US"/>
        </w:rPr>
        <w:t xml:space="preserve">a new provision was added </w:t>
      </w:r>
      <w:r w:rsidR="009F591A" w:rsidRPr="00AB5638">
        <w:rPr>
          <w:lang w:eastAsia="en-US"/>
        </w:rPr>
        <w:t xml:space="preserve">in </w:t>
      </w:r>
      <w:r w:rsidR="00073887" w:rsidRPr="00AB5638">
        <w:rPr>
          <w:lang w:eastAsia="en-US"/>
        </w:rPr>
        <w:t>ITU-T A.5</w:t>
      </w:r>
      <w:r w:rsidR="0030752F" w:rsidRPr="00AB5638">
        <w:rPr>
          <w:lang w:eastAsia="en-US"/>
        </w:rPr>
        <w:t>,</w:t>
      </w:r>
      <w:r w:rsidR="00073887" w:rsidRPr="00AB5638">
        <w:rPr>
          <w:lang w:eastAsia="en-US"/>
        </w:rPr>
        <w:t xml:space="preserve"> clause 6.4, NOTE, </w:t>
      </w:r>
      <w:r w:rsidR="005000C6" w:rsidRPr="00AB5638">
        <w:rPr>
          <w:lang w:eastAsia="en-US"/>
        </w:rPr>
        <w:t xml:space="preserve">that, </w:t>
      </w:r>
      <w:proofErr w:type="gramStart"/>
      <w:r w:rsidR="005000C6" w:rsidRPr="00AB5638">
        <w:rPr>
          <w:lang w:eastAsia="en-US"/>
        </w:rPr>
        <w:t>in the event that</w:t>
      </w:r>
      <w:proofErr w:type="gramEnd"/>
      <w:r w:rsidR="005000C6" w:rsidRPr="00AB5638">
        <w:rPr>
          <w:lang w:eastAsia="en-US"/>
        </w:rPr>
        <w:t xml:space="preserve"> a normative reference is added during the AAP Last Call </w:t>
      </w:r>
      <w:r w:rsidR="0030752F" w:rsidRPr="00AB5638">
        <w:rPr>
          <w:lang w:eastAsia="en-US"/>
        </w:rPr>
        <w:t>c</w:t>
      </w:r>
      <w:r w:rsidR="005000C6" w:rsidRPr="00AB5638">
        <w:rPr>
          <w:lang w:eastAsia="en-US"/>
        </w:rPr>
        <w:t xml:space="preserve">omment </w:t>
      </w:r>
      <w:r w:rsidR="0030752F" w:rsidRPr="00AB5638">
        <w:rPr>
          <w:lang w:eastAsia="en-US"/>
        </w:rPr>
        <w:t>r</w:t>
      </w:r>
      <w:r w:rsidR="005000C6" w:rsidRPr="00AB5638">
        <w:rPr>
          <w:lang w:eastAsia="en-US"/>
        </w:rPr>
        <w:t xml:space="preserve">esolution to a specification coming from an organization that is </w:t>
      </w:r>
      <w:r w:rsidR="005000C6" w:rsidRPr="00AB5638">
        <w:rPr>
          <w:b/>
          <w:bCs/>
          <w:lang w:eastAsia="en-US"/>
        </w:rPr>
        <w:t>not</w:t>
      </w:r>
      <w:r w:rsidR="005000C6" w:rsidRPr="00AB5638">
        <w:rPr>
          <w:lang w:eastAsia="en-US"/>
        </w:rPr>
        <w:t xml:space="preserve"> A.5</w:t>
      </w:r>
      <w:r w:rsidR="0030752F" w:rsidRPr="00AB5638">
        <w:rPr>
          <w:lang w:eastAsia="en-US"/>
        </w:rPr>
        <w:t>-</w:t>
      </w:r>
      <w:r w:rsidR="005000C6" w:rsidRPr="00AB5638">
        <w:rPr>
          <w:lang w:eastAsia="en-US"/>
        </w:rPr>
        <w:t xml:space="preserve">qualified, </w:t>
      </w:r>
      <w:r w:rsidR="0030752F" w:rsidRPr="00AB5638">
        <w:rPr>
          <w:lang w:eastAsia="en-US"/>
        </w:rPr>
        <w:t>additional review</w:t>
      </w:r>
      <w:r w:rsidR="00073887" w:rsidRPr="00AB5638">
        <w:rPr>
          <w:lang w:eastAsia="en-US"/>
        </w:rPr>
        <w:t xml:space="preserve"> is not launched and the text is submitted for approval at </w:t>
      </w:r>
      <w:r w:rsidR="005000C6" w:rsidRPr="00AB5638">
        <w:rPr>
          <w:lang w:eastAsia="en-US"/>
        </w:rPr>
        <w:t>the next SG meeting. This is a logical consequence of the need for a study group or working party to agree to the qualification under ITU-T A.5 for such an organization</w:t>
      </w:r>
      <w:r w:rsidR="00D66A59" w:rsidRPr="00AB5638">
        <w:rPr>
          <w:lang w:eastAsia="en-US"/>
        </w:rPr>
        <w:t xml:space="preserve"> (</w:t>
      </w:r>
      <w:r w:rsidR="00691F14" w:rsidRPr="00AB5638">
        <w:rPr>
          <w:lang w:eastAsia="en-US"/>
        </w:rPr>
        <w:t>see ITU-T</w:t>
      </w:r>
      <w:r w:rsidR="00D66A59" w:rsidRPr="00AB5638">
        <w:rPr>
          <w:lang w:eastAsia="en-US"/>
        </w:rPr>
        <w:t xml:space="preserve"> A.5</w:t>
      </w:r>
      <w:r w:rsidR="00691F14" w:rsidRPr="00AB5638">
        <w:rPr>
          <w:lang w:eastAsia="en-US"/>
        </w:rPr>
        <w:t>,</w:t>
      </w:r>
      <w:r w:rsidR="00D66A59" w:rsidRPr="00AB5638">
        <w:rPr>
          <w:lang w:eastAsia="en-US"/>
        </w:rPr>
        <w:t xml:space="preserve"> clause 7.1)</w:t>
      </w:r>
      <w:r w:rsidR="005000C6" w:rsidRPr="00AB5638">
        <w:rPr>
          <w:lang w:eastAsia="en-US"/>
        </w:rPr>
        <w:t>.</w:t>
      </w:r>
    </w:p>
    <w:p w14:paraId="0164F832" w14:textId="31D25427" w:rsidR="00CE3F08" w:rsidRPr="00AB5638" w:rsidRDefault="00D66A59" w:rsidP="00D66A59">
      <w:pPr>
        <w:rPr>
          <w:lang w:eastAsia="en-US"/>
        </w:rPr>
      </w:pPr>
      <w:r w:rsidRPr="00AB5638">
        <w:rPr>
          <w:lang w:eastAsia="en-US"/>
        </w:rPr>
        <w:t xml:space="preserve">However, in view of TSAG and WTSA efforts towards streamlining the ITU-T rules, it would be more consistent (and </w:t>
      </w:r>
      <w:r w:rsidR="00073887" w:rsidRPr="00AB5638">
        <w:rPr>
          <w:lang w:eastAsia="en-US"/>
        </w:rPr>
        <w:t>end-</w:t>
      </w:r>
      <w:r w:rsidRPr="00AB5638">
        <w:rPr>
          <w:lang w:eastAsia="en-US"/>
        </w:rPr>
        <w:t xml:space="preserve">user-friendly) to have all aspects affecting AAP included in </w:t>
      </w:r>
      <w:r w:rsidR="00691F14" w:rsidRPr="00AB5638">
        <w:rPr>
          <w:lang w:eastAsia="en-US"/>
        </w:rPr>
        <w:t xml:space="preserve">ITU-T </w:t>
      </w:r>
      <w:r w:rsidRPr="00AB5638">
        <w:rPr>
          <w:lang w:eastAsia="en-US"/>
        </w:rPr>
        <w:t xml:space="preserve">A.8 itself. This would assist in </w:t>
      </w:r>
      <w:r w:rsidR="009F591A" w:rsidRPr="00AB5638">
        <w:rPr>
          <w:lang w:eastAsia="en-US"/>
        </w:rPr>
        <w:t xml:space="preserve">Rapporteurs and chairs </w:t>
      </w:r>
      <w:r w:rsidR="00073887" w:rsidRPr="00AB5638">
        <w:rPr>
          <w:lang w:eastAsia="en-US"/>
        </w:rPr>
        <w:t xml:space="preserve">not </w:t>
      </w:r>
      <w:r w:rsidR="009F591A" w:rsidRPr="00AB5638">
        <w:rPr>
          <w:lang w:eastAsia="en-US"/>
        </w:rPr>
        <w:t>overlooking this provision comment</w:t>
      </w:r>
      <w:r w:rsidR="00DD3BC6" w:rsidRPr="00AB5638">
        <w:rPr>
          <w:lang w:eastAsia="en-US"/>
        </w:rPr>
        <w:t xml:space="preserve"> resolution and L</w:t>
      </w:r>
      <w:r w:rsidR="00691F14" w:rsidRPr="00AB5638">
        <w:rPr>
          <w:lang w:eastAsia="en-US"/>
        </w:rPr>
        <w:t xml:space="preserve">ast </w:t>
      </w:r>
      <w:r w:rsidR="00DD3BC6" w:rsidRPr="00AB5638">
        <w:rPr>
          <w:lang w:eastAsia="en-US"/>
        </w:rPr>
        <w:t>C</w:t>
      </w:r>
      <w:r w:rsidR="00691F14" w:rsidRPr="00AB5638">
        <w:rPr>
          <w:lang w:eastAsia="en-US"/>
        </w:rPr>
        <w:t>all</w:t>
      </w:r>
      <w:r w:rsidR="00DD3BC6" w:rsidRPr="00AB5638">
        <w:rPr>
          <w:lang w:eastAsia="en-US"/>
        </w:rPr>
        <w:t xml:space="preserve"> judgement</w:t>
      </w:r>
      <w:r w:rsidR="009F591A" w:rsidRPr="00AB5638">
        <w:rPr>
          <w:lang w:eastAsia="en-US"/>
        </w:rPr>
        <w:t xml:space="preserve"> </w:t>
      </w:r>
      <w:r w:rsidR="00DD3BC6" w:rsidRPr="00AB5638">
        <w:rPr>
          <w:lang w:eastAsia="en-US"/>
        </w:rPr>
        <w:t>(</w:t>
      </w:r>
      <w:r w:rsidR="00413D79" w:rsidRPr="00AB5638">
        <w:rPr>
          <w:lang w:eastAsia="en-US"/>
        </w:rPr>
        <w:t xml:space="preserve">as per </w:t>
      </w:r>
      <w:r w:rsidR="00DD3BC6" w:rsidRPr="00AB5638">
        <w:rPr>
          <w:lang w:eastAsia="en-US"/>
        </w:rPr>
        <w:t>ITU-T A.8 subclauses under clause 4.4).</w:t>
      </w:r>
    </w:p>
    <w:p w14:paraId="6CF336C1" w14:textId="5B3393B4" w:rsidR="00080E64" w:rsidRPr="00AB5638" w:rsidRDefault="00080E64" w:rsidP="00D66A59">
      <w:pPr>
        <w:rPr>
          <w:lang w:eastAsia="en-US"/>
        </w:rPr>
      </w:pPr>
      <w:r w:rsidRPr="00AB5638">
        <w:rPr>
          <w:lang w:eastAsia="en-US"/>
        </w:rPr>
        <w:t>OPTION 1:</w:t>
      </w:r>
    </w:p>
    <w:p w14:paraId="59D66521" w14:textId="7FDC3BCE" w:rsidR="00CE3F08" w:rsidRPr="00AB5638" w:rsidRDefault="00080E64" w:rsidP="00B71DBA">
      <w:pPr>
        <w:ind w:left="567"/>
        <w:rPr>
          <w:lang w:eastAsia="en-US"/>
        </w:rPr>
      </w:pPr>
      <w:r w:rsidRPr="00AB5638">
        <w:rPr>
          <w:lang w:eastAsia="en-US"/>
        </w:rPr>
        <w:t>A</w:t>
      </w:r>
      <w:r w:rsidR="00DD3BC6" w:rsidRPr="00AB5638">
        <w:rPr>
          <w:lang w:eastAsia="en-US"/>
        </w:rPr>
        <w:t xml:space="preserve"> new clause 4.4.</w:t>
      </w:r>
      <w:r w:rsidR="00B71DBA" w:rsidRPr="00AB5638">
        <w:rPr>
          <w:lang w:eastAsia="en-US"/>
        </w:rPr>
        <w:t>4-bis</w:t>
      </w:r>
      <w:r w:rsidR="00DD3BC6" w:rsidRPr="00AB5638">
        <w:rPr>
          <w:lang w:eastAsia="en-US"/>
        </w:rPr>
        <w:t xml:space="preserve"> could be added to </w:t>
      </w:r>
      <w:r w:rsidR="00413D79" w:rsidRPr="00AB5638">
        <w:rPr>
          <w:lang w:eastAsia="en-US"/>
        </w:rPr>
        <w:t xml:space="preserve">ITU-T </w:t>
      </w:r>
      <w:r w:rsidR="00DD3BC6" w:rsidRPr="00AB5638">
        <w:rPr>
          <w:lang w:eastAsia="en-US"/>
        </w:rPr>
        <w:t>A.8</w:t>
      </w:r>
      <w:r w:rsidR="00B71DBA" w:rsidRPr="00AB5638">
        <w:rPr>
          <w:lang w:eastAsia="en-US"/>
        </w:rPr>
        <w:t xml:space="preserve">, addressing the need to send for SG approval </w:t>
      </w:r>
      <w:proofErr w:type="gramStart"/>
      <w:r w:rsidR="00B71DBA" w:rsidRPr="00AB5638">
        <w:rPr>
          <w:lang w:eastAsia="en-US"/>
        </w:rPr>
        <w:t>as a result of</w:t>
      </w:r>
      <w:proofErr w:type="gramEnd"/>
      <w:r w:rsidR="00B71DBA" w:rsidRPr="00AB5638">
        <w:rPr>
          <w:lang w:eastAsia="en-US"/>
        </w:rPr>
        <w:t xml:space="preserve"> </w:t>
      </w:r>
      <w:r w:rsidR="00B51864" w:rsidRPr="00AB5638">
        <w:rPr>
          <w:lang w:eastAsia="en-US"/>
        </w:rPr>
        <w:t xml:space="preserve">the </w:t>
      </w:r>
      <w:r w:rsidR="00B71DBA" w:rsidRPr="00AB5638">
        <w:rPr>
          <w:lang w:eastAsia="en-US"/>
        </w:rPr>
        <w:t>LC comment resolution</w:t>
      </w:r>
      <w:r w:rsidR="00413D79" w:rsidRPr="00AB5638">
        <w:rPr>
          <w:lang w:eastAsia="en-US"/>
        </w:rPr>
        <w:t>:</w:t>
      </w:r>
    </w:p>
    <w:p w14:paraId="5A5CD42C" w14:textId="73E11717" w:rsidR="00DD3BC6" w:rsidRPr="00AB5638" w:rsidRDefault="00DD3BC6" w:rsidP="00833727">
      <w:pPr>
        <w:tabs>
          <w:tab w:val="left" w:pos="851"/>
        </w:tabs>
        <w:ind w:left="567"/>
        <w:rPr>
          <w:lang w:eastAsia="en-US"/>
        </w:rPr>
      </w:pPr>
      <w:r w:rsidRPr="00AB5638">
        <w:rPr>
          <w:b/>
          <w:bCs/>
          <w:lang w:eastAsia="en-US"/>
        </w:rPr>
        <w:t>4.4.</w:t>
      </w:r>
      <w:r w:rsidR="00B71DBA" w:rsidRPr="00AB5638">
        <w:rPr>
          <w:b/>
          <w:bCs/>
          <w:lang w:eastAsia="en-US"/>
        </w:rPr>
        <w:t>4-bis</w:t>
      </w:r>
      <w:r w:rsidRPr="00AB5638">
        <w:rPr>
          <w:b/>
          <w:bCs/>
          <w:lang w:eastAsia="en-US"/>
        </w:rPr>
        <w:tab/>
      </w:r>
      <w:r w:rsidRPr="00AB5638">
        <w:rPr>
          <w:lang w:eastAsia="en-US"/>
        </w:rPr>
        <w:t>If</w:t>
      </w:r>
      <w:r w:rsidR="00A62B1D" w:rsidRPr="00AB5638">
        <w:rPr>
          <w:lang w:eastAsia="en-US"/>
        </w:rPr>
        <w:t>,</w:t>
      </w:r>
      <w:r w:rsidRPr="00AB5638">
        <w:rPr>
          <w:lang w:eastAsia="en-US"/>
        </w:rPr>
        <w:t xml:space="preserve"> </w:t>
      </w:r>
      <w:r w:rsidR="00A62B1D" w:rsidRPr="00AB5638">
        <w:rPr>
          <w:lang w:eastAsia="en-US"/>
        </w:rPr>
        <w:t>as the result of the last call comment resolution</w:t>
      </w:r>
      <w:r w:rsidR="00413D79" w:rsidRPr="00AB5638">
        <w:rPr>
          <w:lang w:eastAsia="en-US"/>
        </w:rPr>
        <w:t>,</w:t>
      </w:r>
      <w:r w:rsidR="00A62B1D" w:rsidRPr="00AB5638">
        <w:rPr>
          <w:lang w:eastAsia="en-US"/>
        </w:rPr>
        <w:t xml:space="preserve"> a new normative reference is added from an </w:t>
      </w:r>
      <w:r w:rsidRPr="00AB5638">
        <w:rPr>
          <w:lang w:eastAsia="en-US"/>
        </w:rPr>
        <w:t xml:space="preserve">organization </w:t>
      </w:r>
      <w:r w:rsidR="00A62B1D" w:rsidRPr="00AB5638">
        <w:rPr>
          <w:lang w:eastAsia="en-US"/>
        </w:rPr>
        <w:t xml:space="preserve">that </w:t>
      </w:r>
      <w:r w:rsidRPr="00AB5638">
        <w:rPr>
          <w:lang w:eastAsia="en-US"/>
        </w:rPr>
        <w:t xml:space="preserve">is not already qualified according to the criteria in </w:t>
      </w:r>
      <w:r w:rsidR="00A62B1D" w:rsidRPr="00AB5638">
        <w:rPr>
          <w:lang w:eastAsia="en-US"/>
        </w:rPr>
        <w:t>ITU-T A.5</w:t>
      </w:r>
      <w:r w:rsidR="007025F2" w:rsidRPr="00AB5638">
        <w:rPr>
          <w:lang w:eastAsia="en-US"/>
        </w:rPr>
        <w:t>,</w:t>
      </w:r>
      <w:r w:rsidR="00A62B1D" w:rsidRPr="00AB5638">
        <w:rPr>
          <w:lang w:eastAsia="en-US"/>
        </w:rPr>
        <w:t xml:space="preserve"> </w:t>
      </w:r>
      <w:r w:rsidRPr="00AB5638">
        <w:rPr>
          <w:lang w:eastAsia="en-US"/>
        </w:rPr>
        <w:t>Annex B, an additional review is not initiated, and the draft Recommendation is submitted for approval to a study group meeting</w:t>
      </w:r>
      <w:r w:rsidR="00833727" w:rsidRPr="00AB5638">
        <w:rPr>
          <w:lang w:eastAsia="en-US"/>
        </w:rPr>
        <w:t xml:space="preserve"> to allow consideration </w:t>
      </w:r>
      <w:r w:rsidR="00483233" w:rsidRPr="00AB5638">
        <w:rPr>
          <w:lang w:eastAsia="en-US"/>
        </w:rPr>
        <w:t xml:space="preserve">by the study group </w:t>
      </w:r>
      <w:r w:rsidR="00833727" w:rsidRPr="00AB5638">
        <w:rPr>
          <w:lang w:eastAsia="en-US"/>
        </w:rPr>
        <w:t>of A.5 qualification of the respective organization.</w:t>
      </w:r>
    </w:p>
    <w:p w14:paraId="0BA2E38A" w14:textId="120469D3" w:rsidR="00080E64" w:rsidRPr="00AB5638" w:rsidRDefault="00080E64" w:rsidP="00581428">
      <w:r w:rsidRPr="00AB5638">
        <w:t>OPTION 2:</w:t>
      </w:r>
    </w:p>
    <w:p w14:paraId="623E6442" w14:textId="1D3FCAF0" w:rsidR="00FC18AF" w:rsidRPr="00AB5638" w:rsidRDefault="00080E64" w:rsidP="00B71DBA">
      <w:pPr>
        <w:ind w:left="567"/>
      </w:pPr>
      <w:r w:rsidRPr="00AB5638">
        <w:t>A</w:t>
      </w:r>
      <w:r w:rsidR="00FC18AF" w:rsidRPr="00AB5638">
        <w:t xml:space="preserve"> new </w:t>
      </w:r>
      <w:r w:rsidR="00413D79" w:rsidRPr="00AB5638">
        <w:t xml:space="preserve">item </w:t>
      </w:r>
      <w:r w:rsidR="00483233" w:rsidRPr="00AB5638">
        <w:t>c</w:t>
      </w:r>
      <w:r w:rsidR="00FC18AF" w:rsidRPr="00AB5638">
        <w:t xml:space="preserve"> could be added in clause 4.4.4</w:t>
      </w:r>
      <w:r w:rsidR="00413D79" w:rsidRPr="00AB5638">
        <w:t>:</w:t>
      </w:r>
    </w:p>
    <w:p w14:paraId="2F3D7B4F" w14:textId="33591D26" w:rsidR="00FC18AF" w:rsidRPr="00AB5638" w:rsidRDefault="00483233" w:rsidP="00FC18AF">
      <w:pPr>
        <w:ind w:left="567"/>
      </w:pPr>
      <w:r w:rsidRPr="00AB5638">
        <w:t>c</w:t>
      </w:r>
      <w:r w:rsidR="00FC18AF" w:rsidRPr="00AB5638">
        <w:t>) a new normative reference is added as the result of the resolution of comments submitted during an AAP additional review (Rec. ITU-T A.5, clause 6.5), or a new normative reference is added as the result of the resolution of comments submitted during an AAP last call and either concerns are expressed during the AAP additional review (</w:t>
      </w:r>
      <w:r w:rsidR="00477C5B" w:rsidRPr="00AB5638">
        <w:t>[</w:t>
      </w:r>
      <w:r w:rsidR="00FC18AF" w:rsidRPr="00AB5638">
        <w:t>ITU-T A.5</w:t>
      </w:r>
      <w:r w:rsidR="00477C5B" w:rsidRPr="00AB5638">
        <w:t>]</w:t>
      </w:r>
      <w:r w:rsidR="00FC18AF" w:rsidRPr="00AB5638">
        <w:t xml:space="preserve">, clause 6.5) or the referenced organization is not already qualified according to the criteria in </w:t>
      </w:r>
      <w:r w:rsidR="0037424D" w:rsidRPr="00AB5638">
        <w:t>[</w:t>
      </w:r>
      <w:r w:rsidR="00FC18AF" w:rsidRPr="00AB5638">
        <w:t>ITU-T A.5</w:t>
      </w:r>
      <w:r w:rsidR="0037424D" w:rsidRPr="00AB5638">
        <w:t>]</w:t>
      </w:r>
      <w:r w:rsidR="00FC18AF" w:rsidRPr="00AB5638">
        <w:t>, Annex B (</w:t>
      </w:r>
      <w:r w:rsidR="0037424D" w:rsidRPr="00AB5638">
        <w:t>[</w:t>
      </w:r>
      <w:r w:rsidR="00FC18AF" w:rsidRPr="00AB5638">
        <w:t>ITU-T A.5</w:t>
      </w:r>
      <w:r w:rsidR="0037424D" w:rsidRPr="00AB5638">
        <w:t>]</w:t>
      </w:r>
      <w:r w:rsidR="00FC18AF" w:rsidRPr="00AB5638">
        <w:t>, clause 6.4, note), in which cases the procedures in clause 4.6 regarding approval at a study group meeting are applied.</w:t>
      </w:r>
    </w:p>
    <w:p w14:paraId="10264CA4" w14:textId="1A12FD0F" w:rsidR="00833727" w:rsidRPr="00AB5638" w:rsidRDefault="00581428" w:rsidP="00581428">
      <w:r w:rsidRPr="00AB5638">
        <w:t>The</w:t>
      </w:r>
      <w:r w:rsidR="00833727" w:rsidRPr="00AB5638">
        <w:t xml:space="preserve"> current </w:t>
      </w:r>
      <w:r w:rsidR="003A3672" w:rsidRPr="00AB5638">
        <w:t xml:space="preserve">text </w:t>
      </w:r>
      <w:r w:rsidR="00833727" w:rsidRPr="00AB5638">
        <w:t xml:space="preserve">in </w:t>
      </w:r>
      <w:r w:rsidR="00542A92" w:rsidRPr="00AB5638">
        <w:t xml:space="preserve">ITU-T </w:t>
      </w:r>
      <w:r w:rsidR="00833727" w:rsidRPr="00AB5638">
        <w:t xml:space="preserve">A.5 could remain or be updated at a future revision of </w:t>
      </w:r>
      <w:r w:rsidR="0037424D" w:rsidRPr="00AB5638">
        <w:t xml:space="preserve">ITU-T </w:t>
      </w:r>
      <w:r w:rsidR="00833727" w:rsidRPr="00AB5638">
        <w:t>A.5.</w:t>
      </w:r>
    </w:p>
    <w:p w14:paraId="76130726" w14:textId="76AA5CA0" w:rsidR="00581428" w:rsidRPr="00AB5638" w:rsidRDefault="00833727" w:rsidP="005C6450">
      <w:pPr>
        <w:pStyle w:val="Heading1"/>
      </w:pPr>
      <w:r w:rsidRPr="00AB5638">
        <w:t>3</w:t>
      </w:r>
      <w:r w:rsidRPr="00AB5638">
        <w:tab/>
        <w:t>Conclusion</w:t>
      </w:r>
    </w:p>
    <w:p w14:paraId="00B0570C" w14:textId="1CB7CB32" w:rsidR="00833727" w:rsidRPr="00AB5638" w:rsidRDefault="00833727" w:rsidP="00DE3062">
      <w:r w:rsidRPr="00AB5638">
        <w:t>This document brings to TSAG</w:t>
      </w:r>
      <w:r w:rsidR="007171E4" w:rsidRPr="00AB5638">
        <w:t>'</w:t>
      </w:r>
      <w:r w:rsidRPr="00AB5638">
        <w:t xml:space="preserve">s attention two issues identified in the Alternative Approval Process after </w:t>
      </w:r>
      <w:r w:rsidR="005C6450" w:rsidRPr="00AB5638">
        <w:t xml:space="preserve">the modifications introduced by </w:t>
      </w:r>
      <w:r w:rsidRPr="00AB5638">
        <w:t>WTSA-20</w:t>
      </w:r>
      <w:r w:rsidR="005C6450" w:rsidRPr="00AB5638">
        <w:t xml:space="preserve"> in ITU-T A.5 and A.8.</w:t>
      </w:r>
    </w:p>
    <w:p w14:paraId="55F5B4D8" w14:textId="271BA955" w:rsidR="005C6450" w:rsidRPr="00AB5638" w:rsidRDefault="005C6450" w:rsidP="00DE3062">
      <w:r w:rsidRPr="00AB5638">
        <w:t>Ways forward are identified to assist TSAG in determining possible actions on this topic, if any.</w:t>
      </w:r>
    </w:p>
    <w:p w14:paraId="41B61689" w14:textId="21E02897" w:rsidR="00006667" w:rsidRPr="00AB5638" w:rsidRDefault="004E39BB" w:rsidP="004E39BB">
      <w:pPr>
        <w:pStyle w:val="Heading1"/>
      </w:pPr>
      <w:r w:rsidRPr="00AB5638">
        <w:lastRenderedPageBreak/>
        <w:t>References</w:t>
      </w:r>
    </w:p>
    <w:p w14:paraId="7423B90E" w14:textId="03188280" w:rsidR="00524357" w:rsidRPr="00AB5638" w:rsidRDefault="00524357" w:rsidP="00524357">
      <w:pPr>
        <w:numPr>
          <w:ilvl w:val="0"/>
          <w:numId w:val="12"/>
        </w:numPr>
        <w:overflowPunct w:val="0"/>
        <w:autoSpaceDE w:val="0"/>
        <w:autoSpaceDN w:val="0"/>
        <w:adjustRightInd w:val="0"/>
        <w:ind w:left="567" w:hanging="567"/>
        <w:textAlignment w:val="baseline"/>
      </w:pPr>
      <w:r w:rsidRPr="00AB5638">
        <w:t xml:space="preserve">WTSA-20 Resolution 1 (2022-03), </w:t>
      </w:r>
      <w:r w:rsidRPr="00AB5638">
        <w:rPr>
          <w:i/>
          <w:iCs/>
        </w:rPr>
        <w:t>Rules of procedure of the ITU Telecommunication Standardization Sector</w:t>
      </w:r>
      <w:r w:rsidRPr="00AB5638">
        <w:t xml:space="preserve">. (In force) </w:t>
      </w:r>
      <w:hyperlink r:id="rId14" w:history="1">
        <w:r w:rsidRPr="00AB5638">
          <w:rPr>
            <w:rStyle w:val="Hyperlink"/>
            <w:rFonts w:ascii="Arial" w:hAnsi="Arial" w:cs="Arial"/>
            <w:sz w:val="18"/>
            <w:szCs w:val="18"/>
          </w:rPr>
          <w:t>https://www.itu.int/pub/T-RES-T.1-2022</w:t>
        </w:r>
      </w:hyperlink>
      <w:r w:rsidRPr="00AB5638">
        <w:t xml:space="preserve"> </w:t>
      </w:r>
    </w:p>
    <w:p w14:paraId="2F81F343" w14:textId="252AB184" w:rsidR="004E39BB" w:rsidRPr="00AB5638" w:rsidRDefault="004E39BB" w:rsidP="00524357">
      <w:pPr>
        <w:numPr>
          <w:ilvl w:val="0"/>
          <w:numId w:val="12"/>
        </w:numPr>
        <w:overflowPunct w:val="0"/>
        <w:autoSpaceDE w:val="0"/>
        <w:autoSpaceDN w:val="0"/>
        <w:adjustRightInd w:val="0"/>
        <w:ind w:left="567" w:hanging="567"/>
        <w:textAlignment w:val="baseline"/>
      </w:pPr>
      <w:r w:rsidRPr="00AB5638">
        <w:t xml:space="preserve">Recommendation ITU-T A.8 (2022-03), </w:t>
      </w:r>
      <w:r w:rsidRPr="00AB5638">
        <w:rPr>
          <w:i/>
          <w:iCs/>
        </w:rPr>
        <w:t>Alternative approval process for new and revised ITU-T Recommendations</w:t>
      </w:r>
      <w:r w:rsidR="00524357" w:rsidRPr="00AB5638">
        <w:t xml:space="preserve">. (In force) </w:t>
      </w:r>
      <w:hyperlink r:id="rId15" w:history="1">
        <w:r w:rsidR="00524357" w:rsidRPr="00AB5638">
          <w:rPr>
            <w:rStyle w:val="Hyperlink"/>
            <w:rFonts w:ascii="Arial" w:hAnsi="Arial" w:cs="Arial"/>
            <w:sz w:val="18"/>
            <w:szCs w:val="18"/>
          </w:rPr>
          <w:t>https://www.itu.int/rec/T-REC-A.8-202203-I</w:t>
        </w:r>
      </w:hyperlink>
    </w:p>
    <w:p w14:paraId="758C43C6" w14:textId="773E527F" w:rsidR="004E39BB" w:rsidRPr="00AB5638" w:rsidRDefault="004E39BB" w:rsidP="00524357">
      <w:pPr>
        <w:numPr>
          <w:ilvl w:val="0"/>
          <w:numId w:val="12"/>
        </w:numPr>
        <w:overflowPunct w:val="0"/>
        <w:autoSpaceDE w:val="0"/>
        <w:autoSpaceDN w:val="0"/>
        <w:adjustRightInd w:val="0"/>
        <w:ind w:left="567" w:hanging="567"/>
        <w:textAlignment w:val="baseline"/>
      </w:pPr>
      <w:r w:rsidRPr="00AB5638">
        <w:t xml:space="preserve">Recommendation ITU-T A.8 (2008-10), </w:t>
      </w:r>
      <w:r w:rsidRPr="00AB5638">
        <w:rPr>
          <w:i/>
          <w:iCs/>
        </w:rPr>
        <w:t>Alternative approval process for new and revised ITU-T Recommendations</w:t>
      </w:r>
      <w:r w:rsidR="00524357" w:rsidRPr="00AB5638">
        <w:t xml:space="preserve">. (Superseded) </w:t>
      </w:r>
      <w:hyperlink r:id="rId16" w:history="1">
        <w:r w:rsidR="00524357" w:rsidRPr="00AB5638">
          <w:rPr>
            <w:rStyle w:val="Hyperlink"/>
            <w:rFonts w:ascii="Arial" w:hAnsi="Arial" w:cs="Arial"/>
            <w:sz w:val="18"/>
            <w:szCs w:val="18"/>
          </w:rPr>
          <w:t>https://www.itu.int/rec/T-REC-A.8-200810-S</w:t>
        </w:r>
      </w:hyperlink>
    </w:p>
    <w:p w14:paraId="251D410B" w14:textId="312A0489" w:rsidR="004E39BB" w:rsidRPr="00AB5638" w:rsidRDefault="004E39BB" w:rsidP="00524357">
      <w:pPr>
        <w:numPr>
          <w:ilvl w:val="0"/>
          <w:numId w:val="12"/>
        </w:numPr>
        <w:overflowPunct w:val="0"/>
        <w:autoSpaceDE w:val="0"/>
        <w:autoSpaceDN w:val="0"/>
        <w:adjustRightInd w:val="0"/>
        <w:ind w:left="567" w:hanging="567"/>
        <w:textAlignment w:val="baseline"/>
      </w:pPr>
      <w:r w:rsidRPr="00AB5638">
        <w:t xml:space="preserve">Recommendation ITU-T A.5 (2022-03), </w:t>
      </w:r>
      <w:r w:rsidRPr="00AB5638">
        <w:rPr>
          <w:i/>
          <w:iCs/>
        </w:rPr>
        <w:t>Generic procedures for including references to documents of other organizations in ITU-T Recommendations</w:t>
      </w:r>
      <w:r w:rsidR="00524357" w:rsidRPr="00AB5638">
        <w:t xml:space="preserve">. (In force) </w:t>
      </w:r>
      <w:hyperlink r:id="rId17" w:history="1">
        <w:r w:rsidR="00524357" w:rsidRPr="00AB5638">
          <w:rPr>
            <w:rStyle w:val="Hyperlink"/>
            <w:rFonts w:ascii="Arial" w:hAnsi="Arial" w:cs="Arial"/>
            <w:sz w:val="18"/>
            <w:szCs w:val="18"/>
          </w:rPr>
          <w:t>https://www.itu.int/rec/T-REC-A.5-202203-I</w:t>
        </w:r>
      </w:hyperlink>
      <w:r w:rsidR="00524357" w:rsidRPr="00AB5638">
        <w:t xml:space="preserve"> </w:t>
      </w:r>
    </w:p>
    <w:p w14:paraId="5D7287F7" w14:textId="77777777" w:rsidR="00006667" w:rsidRPr="00AB5638" w:rsidRDefault="00006667" w:rsidP="00006667">
      <w:r w:rsidRPr="00AB5638">
        <w:br w:type="page"/>
      </w:r>
    </w:p>
    <w:p w14:paraId="4CE8FF11" w14:textId="233C31C3" w:rsidR="00006667" w:rsidRPr="00AB5638" w:rsidRDefault="00006667" w:rsidP="00006667">
      <w:pPr>
        <w:pStyle w:val="AnnexNotitle"/>
      </w:pPr>
      <w:r w:rsidRPr="00AB5638">
        <w:lastRenderedPageBreak/>
        <w:t>Annex A</w:t>
      </w:r>
      <w:r w:rsidRPr="00AB5638">
        <w:br/>
        <w:t xml:space="preserve">Previous and current text of </w:t>
      </w:r>
      <w:r w:rsidR="00AE6323" w:rsidRPr="00AB5638">
        <w:t xml:space="preserve">ITU-T </w:t>
      </w:r>
      <w:r w:rsidRPr="00AB5638">
        <w:t>A.8</w:t>
      </w:r>
      <w:r w:rsidR="00AE6323" w:rsidRPr="00AB5638">
        <w:t>,</w:t>
      </w:r>
      <w:r w:rsidRPr="00AB5638">
        <w:t xml:space="preserve"> clause 8</w:t>
      </w:r>
      <w:r w:rsidR="00AE6323" w:rsidRPr="00AB5638">
        <w:br/>
      </w:r>
      <w:r w:rsidRPr="00AB5638">
        <w:t>"</w:t>
      </w:r>
      <w:r w:rsidR="004E39BB" w:rsidRPr="00AB5638">
        <w:t>Deletion of Recommendations between WTSAs</w:t>
      </w:r>
      <w:r w:rsidRPr="00AB5638">
        <w:t>"</w:t>
      </w:r>
    </w:p>
    <w:p w14:paraId="1FFF1F44" w14:textId="69CD5AF6" w:rsidR="00006667" w:rsidRPr="00AB5638" w:rsidRDefault="00006667" w:rsidP="00006667">
      <w:pPr>
        <w:pStyle w:val="Heading2"/>
      </w:pPr>
      <w:r w:rsidRPr="00AB5638">
        <w:t>A.8 (2022)</w:t>
      </w:r>
    </w:p>
    <w:p w14:paraId="06277CD7" w14:textId="0E61EFD2" w:rsidR="00006667" w:rsidRPr="00AB5638" w:rsidRDefault="00006667" w:rsidP="00006667">
      <w:r w:rsidRPr="00AB5638">
        <w:t>Deletion of Recommendations is specified in clause 9.8 of WTSA Resolution 1 (Rev. Geneva, 2022).</w:t>
      </w:r>
    </w:p>
    <w:p w14:paraId="0391F0A6" w14:textId="2432D7A9" w:rsidR="00006667" w:rsidRPr="00AB5638" w:rsidRDefault="00006667" w:rsidP="00006667">
      <w:pPr>
        <w:pStyle w:val="Heading2"/>
      </w:pPr>
      <w:r w:rsidRPr="00AB5638">
        <w:t>A.8 (2008)</w:t>
      </w:r>
    </w:p>
    <w:p w14:paraId="371E498C" w14:textId="4332057B" w:rsidR="00006667" w:rsidRPr="00AB5638" w:rsidRDefault="00006667" w:rsidP="00006667">
      <w:pPr>
        <w:rPr>
          <w:lang w:eastAsia="zh-CN"/>
        </w:rPr>
      </w:pPr>
      <w:r w:rsidRPr="00AB5638">
        <w:rPr>
          <w:b/>
          <w:bCs/>
          <w:lang w:eastAsia="zh-CN"/>
        </w:rPr>
        <w:t xml:space="preserve">8.2.1 </w:t>
      </w:r>
      <w:r w:rsidRPr="00AB5638">
        <w:rPr>
          <w:lang w:eastAsia="zh-CN"/>
        </w:rPr>
        <w:t xml:space="preserve">At a study group meeting it may be agreed to delete a Recommendation, </w:t>
      </w:r>
      <w:proofErr w:type="gramStart"/>
      <w:r w:rsidRPr="00AB5638">
        <w:rPr>
          <w:lang w:eastAsia="zh-CN"/>
        </w:rPr>
        <w:t>i.e.</w:t>
      </w:r>
      <w:proofErr w:type="gramEnd"/>
      <w:r w:rsidRPr="00AB5638">
        <w:rPr>
          <w:lang w:eastAsia="zh-CN"/>
        </w:rPr>
        <w:t xml:space="preserve"> because it has been superseded by another Recommendation or because it has become obsolete. This agreement by the Member States and Sector Members present at the meeting must be unopposed. If unopposed agreement has not been reached, the same criteria as in clause 5.4 above are applied. Information about this agreement, including an explanatory summary about the reasons for the deletion, shall be provided by a circular. If no objection to the deletion is received from a Member State or a Sector Member within three months, the deletion will come into force. In the case of objection, the matter will be </w:t>
      </w:r>
      <w:proofErr w:type="gramStart"/>
      <w:r w:rsidRPr="00AB5638">
        <w:rPr>
          <w:lang w:eastAsia="zh-CN"/>
        </w:rPr>
        <w:t>referred back</w:t>
      </w:r>
      <w:proofErr w:type="gramEnd"/>
      <w:r w:rsidRPr="00AB5638">
        <w:rPr>
          <w:lang w:eastAsia="zh-CN"/>
        </w:rPr>
        <w:t xml:space="preserve"> to the study group.</w:t>
      </w:r>
    </w:p>
    <w:p w14:paraId="4D8822B2" w14:textId="01B1F4BC" w:rsidR="00006667" w:rsidRPr="00AB5638" w:rsidRDefault="00006667" w:rsidP="00006667">
      <w:pPr>
        <w:rPr>
          <w:lang w:eastAsia="zh-CN"/>
        </w:rPr>
      </w:pPr>
      <w:r w:rsidRPr="00AB5638">
        <w:rPr>
          <w:b/>
          <w:bCs/>
          <w:lang w:eastAsia="zh-CN"/>
        </w:rPr>
        <w:t xml:space="preserve">8.2.2 </w:t>
      </w:r>
      <w:r w:rsidRPr="00AB5638">
        <w:rPr>
          <w:lang w:eastAsia="zh-CN"/>
        </w:rPr>
        <w:t>Notification of the result will be given in another circular, and TSAG will be informed by a report from the Director of TSB. In addition, the Director shall publish a list of deleted Recommendations whenever appropriate, but at least once by the middle of a study period.</w:t>
      </w:r>
    </w:p>
    <w:p w14:paraId="230676AA" w14:textId="42BA2348" w:rsidR="004E39BB" w:rsidRPr="00AB5638" w:rsidRDefault="004E39BB" w:rsidP="00006667">
      <w:pPr>
        <w:rPr>
          <w:lang w:eastAsia="zh-CN"/>
        </w:rPr>
      </w:pPr>
    </w:p>
    <w:p w14:paraId="79E85034" w14:textId="5E1B7CC3" w:rsidR="004E39BB" w:rsidRPr="00AB5638" w:rsidRDefault="004E39BB" w:rsidP="004E39BB">
      <w:pPr>
        <w:pStyle w:val="AnnexNotitle"/>
      </w:pPr>
      <w:r w:rsidRPr="00AB5638">
        <w:t>Annex B</w:t>
      </w:r>
      <w:r w:rsidRPr="00AB5638">
        <w:br/>
        <w:t>New clauses in ITU-T A.5 concerning AAP</w:t>
      </w:r>
    </w:p>
    <w:p w14:paraId="5F8E3E26" w14:textId="70C9328E" w:rsidR="004E39BB" w:rsidRPr="00AB5638" w:rsidRDefault="004E39BB" w:rsidP="004E39BB">
      <w:pPr>
        <w:rPr>
          <w:lang w:eastAsia="en-US"/>
        </w:rPr>
      </w:pPr>
    </w:p>
    <w:p w14:paraId="71A56233" w14:textId="09BFBD32" w:rsidR="004E39BB" w:rsidRPr="00AB5638" w:rsidRDefault="004E39BB" w:rsidP="004E39BB">
      <w:pPr>
        <w:rPr>
          <w:lang w:eastAsia="en-US"/>
        </w:rPr>
      </w:pPr>
      <w:r w:rsidRPr="00AB5638">
        <w:rPr>
          <w:lang w:eastAsia="en-US"/>
        </w:rPr>
        <w:t>...</w:t>
      </w:r>
    </w:p>
    <w:p w14:paraId="3669401F" w14:textId="0E116405" w:rsidR="004E39BB" w:rsidRPr="00AB5638" w:rsidRDefault="004E39BB" w:rsidP="004E39BB">
      <w:pPr>
        <w:tabs>
          <w:tab w:val="left" w:pos="851"/>
        </w:tabs>
      </w:pPr>
      <w:r w:rsidRPr="00AB5638">
        <w:rPr>
          <w:b/>
          <w:bCs/>
        </w:rPr>
        <w:t>6.4</w:t>
      </w:r>
      <w:r w:rsidRPr="00AB5638">
        <w:rPr>
          <w:b/>
          <w:bCs/>
        </w:rPr>
        <w:tab/>
      </w:r>
      <w:r w:rsidRPr="00AB5638">
        <w:t xml:space="preserve">If a new normative reference is added as the result of the resolution of comments submitted during an AAP last call, the information outlined in clauses 6.2.1 to 6.2.10 shall be provided by the rapporteur or editor and published as a TD before the draft Recommendation goes for additional review. The TD shall be mentioned in the information provided for the additional review. </w:t>
      </w:r>
    </w:p>
    <w:p w14:paraId="7ECDBB03" w14:textId="77777777" w:rsidR="004E39BB" w:rsidRPr="00AB5638" w:rsidRDefault="004E39BB" w:rsidP="004E39BB">
      <w:pPr>
        <w:pStyle w:val="Note"/>
      </w:pPr>
      <w:r w:rsidRPr="00AB5638">
        <w:t xml:space="preserve">NOTE – If the referenced organization is not already qualified according to the criteria in Annex B, an additional review is not initiated, and the draft Recommendation is submitted for approval to a study group meeting, where clause 7 is applied. </w:t>
      </w:r>
    </w:p>
    <w:p w14:paraId="1BC9D8C5" w14:textId="1434CF97" w:rsidR="004E39BB" w:rsidRPr="00AB5638" w:rsidRDefault="004E39BB" w:rsidP="004E39BB">
      <w:pPr>
        <w:tabs>
          <w:tab w:val="left" w:pos="851"/>
        </w:tabs>
      </w:pPr>
      <w:r w:rsidRPr="00AB5638">
        <w:rPr>
          <w:b/>
          <w:bCs/>
        </w:rPr>
        <w:t>6.5</w:t>
      </w:r>
      <w:r w:rsidRPr="00AB5638">
        <w:rPr>
          <w:b/>
          <w:bCs/>
        </w:rPr>
        <w:tab/>
      </w:r>
      <w:r w:rsidRPr="00AB5638">
        <w:t>If a new normative reference is added as the result of the resolution of comments submitted during an AAP additional review or during a TAP consultation, or if concerns are expressed during an AAP additional review about a new normative reference added as the result of the resolution of comments submitted during an AAP last call, clause 6.3 applies when the draft Recommendation is submitted for approval to a study group meeting.</w:t>
      </w:r>
    </w:p>
    <w:p w14:paraId="490C95CB" w14:textId="31D14F43" w:rsidR="004E39BB" w:rsidRPr="00AB5638" w:rsidRDefault="004E39BB" w:rsidP="004E39BB">
      <w:pPr>
        <w:tabs>
          <w:tab w:val="left" w:pos="851"/>
        </w:tabs>
        <w:rPr>
          <w:lang w:eastAsia="en-US"/>
        </w:rPr>
      </w:pPr>
      <w:r w:rsidRPr="00AB5638">
        <w:t>...</w:t>
      </w:r>
    </w:p>
    <w:p w14:paraId="76D8193A" w14:textId="77777777" w:rsidR="005A64A7" w:rsidRPr="00B71DBA" w:rsidRDefault="005A64A7" w:rsidP="00394DBF">
      <w:pPr>
        <w:jc w:val="center"/>
      </w:pPr>
      <w:r w:rsidRPr="00AB5638">
        <w:t>_______________________</w:t>
      </w:r>
    </w:p>
    <w:p w14:paraId="5B4CBA78" w14:textId="77777777" w:rsidR="005A64A7" w:rsidRPr="00B71DBA" w:rsidRDefault="005A64A7" w:rsidP="0089088E"/>
    <w:sectPr w:rsidR="005A64A7" w:rsidRPr="00B71DBA" w:rsidSect="005C6450">
      <w:headerReference w:type="default" r:id="rId18"/>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EB2B" w14:textId="77777777" w:rsidR="000271AF" w:rsidRDefault="000271AF" w:rsidP="00C42125">
      <w:pPr>
        <w:spacing w:before="0"/>
      </w:pPr>
      <w:r>
        <w:separator/>
      </w:r>
    </w:p>
  </w:endnote>
  <w:endnote w:type="continuationSeparator" w:id="0">
    <w:p w14:paraId="50119674" w14:textId="77777777" w:rsidR="000271AF" w:rsidRDefault="000271A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3A6" w14:textId="77777777" w:rsidR="000271AF" w:rsidRDefault="000271AF" w:rsidP="00C42125">
      <w:pPr>
        <w:spacing w:before="0"/>
      </w:pPr>
      <w:r>
        <w:separator/>
      </w:r>
    </w:p>
  </w:footnote>
  <w:footnote w:type="continuationSeparator" w:id="0">
    <w:p w14:paraId="6DD0D4C0" w14:textId="77777777" w:rsidR="000271AF" w:rsidRDefault="000271AF"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F260"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22A807B2" w14:textId="392731A2" w:rsidR="00C42125" w:rsidRPr="00C42125" w:rsidRDefault="00253DBE" w:rsidP="007E53E4">
    <w:pPr>
      <w:pStyle w:val="Header"/>
    </w:pPr>
    <w:r>
      <w:fldChar w:fldCharType="begin"/>
    </w:r>
    <w:r>
      <w:instrText xml:space="preserve"> STYLEREF  Docnumber  </w:instrText>
    </w:r>
    <w:r>
      <w:fldChar w:fldCharType="separate"/>
    </w:r>
    <w:r w:rsidR="00705AC1">
      <w:rPr>
        <w:noProof/>
      </w:rPr>
      <w:t>TSAG-TDxx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B63325B"/>
    <w:multiLevelType w:val="hybridMultilevel"/>
    <w:tmpl w:val="F18E885A"/>
    <w:lvl w:ilvl="0" w:tplc="19040A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70A46"/>
    <w:multiLevelType w:val="hybridMultilevel"/>
    <w:tmpl w:val="AE043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317416">
    <w:abstractNumId w:val="9"/>
  </w:num>
  <w:num w:numId="2" w16cid:durableId="442577974">
    <w:abstractNumId w:val="7"/>
  </w:num>
  <w:num w:numId="3" w16cid:durableId="1979846417">
    <w:abstractNumId w:val="6"/>
  </w:num>
  <w:num w:numId="4" w16cid:durableId="2003117256">
    <w:abstractNumId w:val="5"/>
  </w:num>
  <w:num w:numId="5" w16cid:durableId="1825389324">
    <w:abstractNumId w:val="4"/>
  </w:num>
  <w:num w:numId="6" w16cid:durableId="990138919">
    <w:abstractNumId w:val="8"/>
  </w:num>
  <w:num w:numId="7" w16cid:durableId="1594362377">
    <w:abstractNumId w:val="3"/>
  </w:num>
  <w:num w:numId="8" w16cid:durableId="196547267">
    <w:abstractNumId w:val="2"/>
  </w:num>
  <w:num w:numId="9" w16cid:durableId="1098986096">
    <w:abstractNumId w:val="1"/>
  </w:num>
  <w:num w:numId="10" w16cid:durableId="793793826">
    <w:abstractNumId w:val="0"/>
  </w:num>
  <w:num w:numId="11" w16cid:durableId="1703482907">
    <w:abstractNumId w:val="11"/>
  </w:num>
  <w:num w:numId="12" w16cid:durableId="888106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6667"/>
    <w:rsid w:val="000171DB"/>
    <w:rsid w:val="00023D9A"/>
    <w:rsid w:val="0002490E"/>
    <w:rsid w:val="000271AF"/>
    <w:rsid w:val="00035BB5"/>
    <w:rsid w:val="00037538"/>
    <w:rsid w:val="00043D75"/>
    <w:rsid w:val="00054813"/>
    <w:rsid w:val="00057000"/>
    <w:rsid w:val="000640E0"/>
    <w:rsid w:val="00064226"/>
    <w:rsid w:val="00073887"/>
    <w:rsid w:val="00080E64"/>
    <w:rsid w:val="000A5CA2"/>
    <w:rsid w:val="000A6420"/>
    <w:rsid w:val="000B25B1"/>
    <w:rsid w:val="000B4523"/>
    <w:rsid w:val="000C3DDD"/>
    <w:rsid w:val="000C46EE"/>
    <w:rsid w:val="001251DA"/>
    <w:rsid w:val="00125432"/>
    <w:rsid w:val="00137F40"/>
    <w:rsid w:val="00165942"/>
    <w:rsid w:val="0017240B"/>
    <w:rsid w:val="00181ABB"/>
    <w:rsid w:val="001871EC"/>
    <w:rsid w:val="001A05D7"/>
    <w:rsid w:val="001A670F"/>
    <w:rsid w:val="001C3FE2"/>
    <w:rsid w:val="001C62B8"/>
    <w:rsid w:val="001E7B0E"/>
    <w:rsid w:val="001F141D"/>
    <w:rsid w:val="00200A06"/>
    <w:rsid w:val="00225175"/>
    <w:rsid w:val="00231DC5"/>
    <w:rsid w:val="00241832"/>
    <w:rsid w:val="002534C9"/>
    <w:rsid w:val="00253DBE"/>
    <w:rsid w:val="002622FA"/>
    <w:rsid w:val="00263518"/>
    <w:rsid w:val="002759E7"/>
    <w:rsid w:val="00275ED1"/>
    <w:rsid w:val="00277326"/>
    <w:rsid w:val="002A49E0"/>
    <w:rsid w:val="002C015C"/>
    <w:rsid w:val="002C26C0"/>
    <w:rsid w:val="002C2BC5"/>
    <w:rsid w:val="002E2053"/>
    <w:rsid w:val="002E79CB"/>
    <w:rsid w:val="002F1CFE"/>
    <w:rsid w:val="002F7F55"/>
    <w:rsid w:val="0030745F"/>
    <w:rsid w:val="0030752F"/>
    <w:rsid w:val="00314630"/>
    <w:rsid w:val="0032090A"/>
    <w:rsid w:val="00321CDE"/>
    <w:rsid w:val="00333E15"/>
    <w:rsid w:val="00336046"/>
    <w:rsid w:val="00345FDC"/>
    <w:rsid w:val="00350492"/>
    <w:rsid w:val="0035343D"/>
    <w:rsid w:val="0037422B"/>
    <w:rsid w:val="0037424D"/>
    <w:rsid w:val="0038715D"/>
    <w:rsid w:val="00394DBF"/>
    <w:rsid w:val="003957A6"/>
    <w:rsid w:val="00395C05"/>
    <w:rsid w:val="003A3672"/>
    <w:rsid w:val="003A43EF"/>
    <w:rsid w:val="003A5982"/>
    <w:rsid w:val="003B0378"/>
    <w:rsid w:val="003C7445"/>
    <w:rsid w:val="003D2CC8"/>
    <w:rsid w:val="003F2BED"/>
    <w:rsid w:val="00404998"/>
    <w:rsid w:val="00413D79"/>
    <w:rsid w:val="00443878"/>
    <w:rsid w:val="0044609F"/>
    <w:rsid w:val="004539A8"/>
    <w:rsid w:val="004712CA"/>
    <w:rsid w:val="0047422E"/>
    <w:rsid w:val="00477C5B"/>
    <w:rsid w:val="00483233"/>
    <w:rsid w:val="0049674B"/>
    <w:rsid w:val="004C0673"/>
    <w:rsid w:val="004C4E4E"/>
    <w:rsid w:val="004E39BB"/>
    <w:rsid w:val="004F3816"/>
    <w:rsid w:val="004F6151"/>
    <w:rsid w:val="005000C6"/>
    <w:rsid w:val="005155ED"/>
    <w:rsid w:val="00524357"/>
    <w:rsid w:val="00542A92"/>
    <w:rsid w:val="00543D41"/>
    <w:rsid w:val="00552142"/>
    <w:rsid w:val="0055782F"/>
    <w:rsid w:val="00566EDA"/>
    <w:rsid w:val="00567F52"/>
    <w:rsid w:val="00572654"/>
    <w:rsid w:val="00577559"/>
    <w:rsid w:val="00581428"/>
    <w:rsid w:val="00583CED"/>
    <w:rsid w:val="005A246D"/>
    <w:rsid w:val="005A64A7"/>
    <w:rsid w:val="005A7E4E"/>
    <w:rsid w:val="005B3023"/>
    <w:rsid w:val="005B5629"/>
    <w:rsid w:val="005C0300"/>
    <w:rsid w:val="005C4F27"/>
    <w:rsid w:val="005C6450"/>
    <w:rsid w:val="005E6CF7"/>
    <w:rsid w:val="005F419B"/>
    <w:rsid w:val="005F4B6A"/>
    <w:rsid w:val="006010F3"/>
    <w:rsid w:val="006024D4"/>
    <w:rsid w:val="00604127"/>
    <w:rsid w:val="00615A0A"/>
    <w:rsid w:val="006243D6"/>
    <w:rsid w:val="0062465E"/>
    <w:rsid w:val="006333D4"/>
    <w:rsid w:val="00635B4D"/>
    <w:rsid w:val="006369B2"/>
    <w:rsid w:val="00642D16"/>
    <w:rsid w:val="00647525"/>
    <w:rsid w:val="0065346F"/>
    <w:rsid w:val="006570B0"/>
    <w:rsid w:val="006668F9"/>
    <w:rsid w:val="00687D4E"/>
    <w:rsid w:val="0069180E"/>
    <w:rsid w:val="00691C94"/>
    <w:rsid w:val="00691F14"/>
    <w:rsid w:val="0069210B"/>
    <w:rsid w:val="006A4055"/>
    <w:rsid w:val="006A7457"/>
    <w:rsid w:val="006C34D2"/>
    <w:rsid w:val="006C5641"/>
    <w:rsid w:val="006D1089"/>
    <w:rsid w:val="006D1B86"/>
    <w:rsid w:val="006D7355"/>
    <w:rsid w:val="006F2ACE"/>
    <w:rsid w:val="006F4361"/>
    <w:rsid w:val="007025F2"/>
    <w:rsid w:val="00705AC1"/>
    <w:rsid w:val="00715B22"/>
    <w:rsid w:val="00715CA6"/>
    <w:rsid w:val="007171E4"/>
    <w:rsid w:val="00731135"/>
    <w:rsid w:val="007324AF"/>
    <w:rsid w:val="007409B4"/>
    <w:rsid w:val="00741974"/>
    <w:rsid w:val="0075525E"/>
    <w:rsid w:val="00756D3D"/>
    <w:rsid w:val="007745D0"/>
    <w:rsid w:val="007806C2"/>
    <w:rsid w:val="007903F8"/>
    <w:rsid w:val="00794F4F"/>
    <w:rsid w:val="007974BE"/>
    <w:rsid w:val="007A0916"/>
    <w:rsid w:val="007A0DFD"/>
    <w:rsid w:val="007A59C4"/>
    <w:rsid w:val="007A6474"/>
    <w:rsid w:val="007C0070"/>
    <w:rsid w:val="007C7122"/>
    <w:rsid w:val="007D3F11"/>
    <w:rsid w:val="007D6BA3"/>
    <w:rsid w:val="007E53E4"/>
    <w:rsid w:val="007E656A"/>
    <w:rsid w:val="007F664D"/>
    <w:rsid w:val="0081064E"/>
    <w:rsid w:val="008128CE"/>
    <w:rsid w:val="00833727"/>
    <w:rsid w:val="00841217"/>
    <w:rsid w:val="00842137"/>
    <w:rsid w:val="00855D14"/>
    <w:rsid w:val="00887ED8"/>
    <w:rsid w:val="0089088E"/>
    <w:rsid w:val="00892297"/>
    <w:rsid w:val="00893996"/>
    <w:rsid w:val="008B3327"/>
    <w:rsid w:val="008B6F4A"/>
    <w:rsid w:val="008D0C7E"/>
    <w:rsid w:val="008E0172"/>
    <w:rsid w:val="008E370F"/>
    <w:rsid w:val="00914912"/>
    <w:rsid w:val="00931F94"/>
    <w:rsid w:val="00932AB7"/>
    <w:rsid w:val="00934405"/>
    <w:rsid w:val="00934C5D"/>
    <w:rsid w:val="009406B5"/>
    <w:rsid w:val="00943FFC"/>
    <w:rsid w:val="00946166"/>
    <w:rsid w:val="00947A28"/>
    <w:rsid w:val="0095099F"/>
    <w:rsid w:val="00983164"/>
    <w:rsid w:val="009972EF"/>
    <w:rsid w:val="009B75B3"/>
    <w:rsid w:val="009C3160"/>
    <w:rsid w:val="009E766E"/>
    <w:rsid w:val="009F1960"/>
    <w:rsid w:val="009F42B3"/>
    <w:rsid w:val="009F591A"/>
    <w:rsid w:val="009F715E"/>
    <w:rsid w:val="00A10DBB"/>
    <w:rsid w:val="00A16253"/>
    <w:rsid w:val="00A304DD"/>
    <w:rsid w:val="00A31D47"/>
    <w:rsid w:val="00A4013E"/>
    <w:rsid w:val="00A4045F"/>
    <w:rsid w:val="00A427CD"/>
    <w:rsid w:val="00A4600B"/>
    <w:rsid w:val="00A50506"/>
    <w:rsid w:val="00A51EF0"/>
    <w:rsid w:val="00A62B1D"/>
    <w:rsid w:val="00A67A81"/>
    <w:rsid w:val="00A730A6"/>
    <w:rsid w:val="00A971A0"/>
    <w:rsid w:val="00AA1F22"/>
    <w:rsid w:val="00AA203F"/>
    <w:rsid w:val="00AB0B51"/>
    <w:rsid w:val="00AB5638"/>
    <w:rsid w:val="00AB7B0F"/>
    <w:rsid w:val="00AC6FE4"/>
    <w:rsid w:val="00AE38E1"/>
    <w:rsid w:val="00AE6323"/>
    <w:rsid w:val="00AE6C69"/>
    <w:rsid w:val="00B05821"/>
    <w:rsid w:val="00B26C28"/>
    <w:rsid w:val="00B4174C"/>
    <w:rsid w:val="00B453F5"/>
    <w:rsid w:val="00B51864"/>
    <w:rsid w:val="00B52517"/>
    <w:rsid w:val="00B56FD7"/>
    <w:rsid w:val="00B57342"/>
    <w:rsid w:val="00B61624"/>
    <w:rsid w:val="00B718A5"/>
    <w:rsid w:val="00B71DBA"/>
    <w:rsid w:val="00B8261A"/>
    <w:rsid w:val="00BC1FAE"/>
    <w:rsid w:val="00BC62E2"/>
    <w:rsid w:val="00BE36F8"/>
    <w:rsid w:val="00BF0E60"/>
    <w:rsid w:val="00C02605"/>
    <w:rsid w:val="00C21C28"/>
    <w:rsid w:val="00C22C5F"/>
    <w:rsid w:val="00C37FDD"/>
    <w:rsid w:val="00C42125"/>
    <w:rsid w:val="00C62814"/>
    <w:rsid w:val="00C74937"/>
    <w:rsid w:val="00CB381C"/>
    <w:rsid w:val="00CE3F08"/>
    <w:rsid w:val="00CF34A7"/>
    <w:rsid w:val="00D32EC4"/>
    <w:rsid w:val="00D44EEB"/>
    <w:rsid w:val="00D57D7F"/>
    <w:rsid w:val="00D66A59"/>
    <w:rsid w:val="00D73137"/>
    <w:rsid w:val="00D838A1"/>
    <w:rsid w:val="00D84887"/>
    <w:rsid w:val="00DA313C"/>
    <w:rsid w:val="00DB1307"/>
    <w:rsid w:val="00DC0323"/>
    <w:rsid w:val="00DC48DC"/>
    <w:rsid w:val="00DD3805"/>
    <w:rsid w:val="00DD3BC6"/>
    <w:rsid w:val="00DD50DE"/>
    <w:rsid w:val="00DE3062"/>
    <w:rsid w:val="00E015D6"/>
    <w:rsid w:val="00E01E12"/>
    <w:rsid w:val="00E07600"/>
    <w:rsid w:val="00E204DD"/>
    <w:rsid w:val="00E2145E"/>
    <w:rsid w:val="00E24D43"/>
    <w:rsid w:val="00E353EC"/>
    <w:rsid w:val="00E53C24"/>
    <w:rsid w:val="00E625BC"/>
    <w:rsid w:val="00E84E5C"/>
    <w:rsid w:val="00EB444A"/>
    <w:rsid w:val="00EB444D"/>
    <w:rsid w:val="00F02294"/>
    <w:rsid w:val="00F25254"/>
    <w:rsid w:val="00F35F57"/>
    <w:rsid w:val="00F403F5"/>
    <w:rsid w:val="00F50467"/>
    <w:rsid w:val="00F562A0"/>
    <w:rsid w:val="00F8791A"/>
    <w:rsid w:val="00FA2177"/>
    <w:rsid w:val="00FA2E6D"/>
    <w:rsid w:val="00FB0A28"/>
    <w:rsid w:val="00FC18AF"/>
    <w:rsid w:val="00FD01DA"/>
    <w:rsid w:val="00FD35D4"/>
    <w:rsid w:val="00FD439E"/>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34056"/>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6450"/>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C645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C6450"/>
  </w:style>
  <w:style w:type="paragraph" w:customStyle="1" w:styleId="CorrectionSeparatorBegin">
    <w:name w:val="Correction Separator Begin"/>
    <w:basedOn w:val="Normal"/>
    <w:rsid w:val="005C645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C645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C645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C645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C645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C645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C645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C6450"/>
    <w:rPr>
      <w:b/>
      <w:bCs/>
    </w:rPr>
  </w:style>
  <w:style w:type="paragraph" w:customStyle="1" w:styleId="Normalbeforetable">
    <w:name w:val="Normal before table"/>
    <w:basedOn w:val="Normal"/>
    <w:rsid w:val="005C6450"/>
    <w:pPr>
      <w:keepNext/>
      <w:spacing w:after="120"/>
    </w:pPr>
    <w:rPr>
      <w:rFonts w:eastAsia="????"/>
      <w:lang w:eastAsia="en-US"/>
    </w:rPr>
  </w:style>
  <w:style w:type="paragraph" w:customStyle="1" w:styleId="RecNo">
    <w:name w:val="Rec_No"/>
    <w:basedOn w:val="Normal"/>
    <w:next w:val="Normal"/>
    <w:rsid w:val="005C645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C645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C645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C645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C64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C645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C645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C6450"/>
    <w:pPr>
      <w:tabs>
        <w:tab w:val="right" w:leader="dot" w:pos="9639"/>
      </w:tabs>
    </w:pPr>
    <w:rPr>
      <w:rFonts w:eastAsia="MS Mincho"/>
    </w:rPr>
  </w:style>
  <w:style w:type="paragraph" w:styleId="TOC1">
    <w:name w:val="toc 1"/>
    <w:basedOn w:val="Normal"/>
    <w:uiPriority w:val="39"/>
    <w:rsid w:val="005C645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C6450"/>
    <w:pPr>
      <w:tabs>
        <w:tab w:val="clear" w:pos="964"/>
      </w:tabs>
      <w:spacing w:before="80"/>
      <w:ind w:left="1531" w:hanging="851"/>
    </w:pPr>
  </w:style>
  <w:style w:type="paragraph" w:styleId="TOC3">
    <w:name w:val="toc 3"/>
    <w:basedOn w:val="TOC2"/>
    <w:rsid w:val="005C6450"/>
    <w:pPr>
      <w:ind w:left="2269"/>
    </w:pPr>
  </w:style>
  <w:style w:type="character" w:styleId="Hyperlink">
    <w:name w:val="Hyperlink"/>
    <w:basedOn w:val="DefaultParagraphFont"/>
    <w:rsid w:val="005C6450"/>
    <w:rPr>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5C645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C645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3A5982"/>
    <w:rPr>
      <w:sz w:val="16"/>
      <w:szCs w:val="16"/>
    </w:rPr>
  </w:style>
  <w:style w:type="paragraph" w:styleId="CommentText">
    <w:name w:val="annotation text"/>
    <w:basedOn w:val="Normal"/>
    <w:link w:val="CommentTextChar"/>
    <w:uiPriority w:val="99"/>
    <w:unhideWhenUsed/>
    <w:rsid w:val="003A5982"/>
    <w:rPr>
      <w:sz w:val="20"/>
      <w:szCs w:val="20"/>
    </w:rPr>
  </w:style>
  <w:style w:type="character" w:customStyle="1" w:styleId="CommentTextChar">
    <w:name w:val="Comment Text Char"/>
    <w:basedOn w:val="DefaultParagraphFont"/>
    <w:link w:val="CommentText"/>
    <w:uiPriority w:val="99"/>
    <w:rsid w:val="003A598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Normal"/>
    <w:rsid w:val="005C6450"/>
    <w:pPr>
      <w:jc w:val="right"/>
    </w:pPr>
  </w:style>
  <w:style w:type="character" w:customStyle="1" w:styleId="ReftextArial9pt">
    <w:name w:val="Ref_text Arial 9 pt"/>
    <w:rsid w:val="005C6450"/>
    <w:rPr>
      <w:rFonts w:ascii="Arial" w:hAnsi="Arial" w:cs="Arial"/>
      <w:sz w:val="18"/>
      <w:szCs w:val="18"/>
    </w:rPr>
  </w:style>
  <w:style w:type="paragraph" w:customStyle="1" w:styleId="Title4">
    <w:name w:val="Title 4"/>
    <w:basedOn w:val="Normal"/>
    <w:next w:val="Heading1"/>
    <w:rsid w:val="005C645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C645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8D0C7E"/>
    <w:pPr>
      <w:spacing w:before="0"/>
    </w:pPr>
    <w:rPr>
      <w:sz w:val="20"/>
      <w:szCs w:val="20"/>
    </w:rPr>
  </w:style>
  <w:style w:type="character" w:customStyle="1" w:styleId="FootnoteTextChar">
    <w:name w:val="Footnote Text Char"/>
    <w:basedOn w:val="DefaultParagraphFont"/>
    <w:link w:val="FootnoteText"/>
    <w:uiPriority w:val="99"/>
    <w:semiHidden/>
    <w:rsid w:val="008D0C7E"/>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8D0C7E"/>
    <w:rPr>
      <w:vertAlign w:val="superscript"/>
    </w:rPr>
  </w:style>
  <w:style w:type="paragraph" w:styleId="BalloonText">
    <w:name w:val="Balloon Text"/>
    <w:basedOn w:val="Normal"/>
    <w:link w:val="BalloonTextChar"/>
    <w:uiPriority w:val="99"/>
    <w:semiHidden/>
    <w:unhideWhenUsed/>
    <w:rsid w:val="008D0C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C7E"/>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szCs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styleId="Hashtag">
    <w:name w:val="Hashtag"/>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autoRedefine/>
    <w:uiPriority w:val="99"/>
    <w:semiHidden/>
    <w:unhideWhenUsed/>
    <w:rsid w:val="008D0C7E"/>
    <w:pPr>
      <w:spacing w:before="0"/>
      <w:ind w:left="240" w:hanging="240"/>
    </w:pPr>
  </w:style>
  <w:style w:type="paragraph" w:styleId="Index2">
    <w:name w:val="index 2"/>
    <w:basedOn w:val="Normal"/>
    <w:next w:val="Normal"/>
    <w:autoRedefine/>
    <w:uiPriority w:val="99"/>
    <w:semiHidden/>
    <w:unhideWhenUsed/>
    <w:rsid w:val="008D0C7E"/>
    <w:pPr>
      <w:spacing w:before="0"/>
      <w:ind w:left="480" w:hanging="240"/>
    </w:pPr>
  </w:style>
  <w:style w:type="paragraph" w:styleId="Index3">
    <w:name w:val="index 3"/>
    <w:basedOn w:val="Normal"/>
    <w:next w:val="Normal"/>
    <w:autoRedefine/>
    <w:uiPriority w:val="99"/>
    <w:semiHidden/>
    <w:unhideWhenUsed/>
    <w:rsid w:val="008D0C7E"/>
    <w:pPr>
      <w:spacing w:before="0"/>
      <w:ind w:left="720" w:hanging="240"/>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styleId="Mention">
    <w:name w:val="Mention"/>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8D0C7E"/>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8D0C7E"/>
    <w:rPr>
      <w:u w:val="dotted"/>
    </w:rPr>
  </w:style>
  <w:style w:type="character" w:styleId="SmartLink">
    <w:name w:val="Smart Link"/>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8D0C7E"/>
    <w:pPr>
      <w:spacing w:after="100"/>
      <w:ind w:left="720"/>
    </w:pPr>
  </w:style>
  <w:style w:type="paragraph" w:styleId="TOC5">
    <w:name w:val="toc 5"/>
    <w:basedOn w:val="Normal"/>
    <w:next w:val="Normal"/>
    <w:autoRedefine/>
    <w:uiPriority w:val="39"/>
    <w:semiHidden/>
    <w:unhideWhenUsed/>
    <w:rsid w:val="008D0C7E"/>
    <w:pPr>
      <w:spacing w:after="100"/>
      <w:ind w:left="960"/>
    </w:pPr>
  </w:style>
  <w:style w:type="paragraph" w:styleId="TOC6">
    <w:name w:val="toc 6"/>
    <w:basedOn w:val="Normal"/>
    <w:next w:val="Normal"/>
    <w:autoRedefine/>
    <w:uiPriority w:val="39"/>
    <w:semiHidden/>
    <w:unhideWhenUsed/>
    <w:rsid w:val="008D0C7E"/>
    <w:pPr>
      <w:spacing w:after="100"/>
      <w:ind w:left="1200"/>
    </w:pPr>
  </w:style>
  <w:style w:type="paragraph" w:styleId="TOC7">
    <w:name w:val="toc 7"/>
    <w:basedOn w:val="Normal"/>
    <w:next w:val="Normal"/>
    <w:autoRedefine/>
    <w:uiPriority w:val="39"/>
    <w:semiHidden/>
    <w:unhideWhenUsed/>
    <w:rsid w:val="008D0C7E"/>
    <w:pPr>
      <w:spacing w:after="100"/>
      <w:ind w:left="1440"/>
    </w:pPr>
  </w:style>
  <w:style w:type="paragraph" w:styleId="TOC8">
    <w:name w:val="toc 8"/>
    <w:basedOn w:val="Normal"/>
    <w:next w:val="Normal"/>
    <w:autoRedefine/>
    <w:uiPriority w:val="39"/>
    <w:semiHidden/>
    <w:unhideWhenUsed/>
    <w:rsid w:val="008D0C7E"/>
    <w:pPr>
      <w:spacing w:after="100"/>
      <w:ind w:left="1680"/>
    </w:pPr>
  </w:style>
  <w:style w:type="paragraph" w:styleId="TOC9">
    <w:name w:val="toc 9"/>
    <w:basedOn w:val="Normal"/>
    <w:next w:val="Normal"/>
    <w:autoRedefine/>
    <w:uiPriority w:val="39"/>
    <w:semiHidden/>
    <w:unhideWhenUsed/>
    <w:rsid w:val="008D0C7E"/>
    <w:pPr>
      <w:spacing w:after="100"/>
      <w:ind w:left="1920"/>
    </w:pPr>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UnresolvedMention">
    <w:name w:val="Unresolved Mention"/>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5C6450"/>
    <w:pPr>
      <w:jc w:val="right"/>
    </w:pPr>
    <w:rPr>
      <w:b/>
      <w:bCs/>
      <w:sz w:val="28"/>
      <w:szCs w:val="28"/>
    </w:rPr>
  </w:style>
  <w:style w:type="paragraph" w:customStyle="1" w:styleId="TSBHeaderQuestion">
    <w:name w:val="TSBHeaderQuestion"/>
    <w:basedOn w:val="Normal"/>
    <w:rsid w:val="005C6450"/>
  </w:style>
  <w:style w:type="paragraph" w:customStyle="1" w:styleId="TSBHeaderSource">
    <w:name w:val="TSBHeaderSource"/>
    <w:basedOn w:val="Normal"/>
    <w:rsid w:val="005C6450"/>
  </w:style>
  <w:style w:type="paragraph" w:customStyle="1" w:styleId="TSBHeaderTitle">
    <w:name w:val="TSBHeaderTitle"/>
    <w:basedOn w:val="Normal"/>
    <w:rsid w:val="005C6450"/>
  </w:style>
  <w:style w:type="paragraph" w:customStyle="1" w:styleId="TSBHeaderSummary">
    <w:name w:val="TSBHeaderSummary"/>
    <w:basedOn w:val="Normal"/>
    <w:rsid w:val="005C6450"/>
  </w:style>
  <w:style w:type="paragraph" w:customStyle="1" w:styleId="Default">
    <w:name w:val="Default"/>
    <w:rsid w:val="004E39BB"/>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285188">
      <w:bodyDiv w:val="1"/>
      <w:marLeft w:val="0"/>
      <w:marRight w:val="0"/>
      <w:marTop w:val="0"/>
      <w:marBottom w:val="0"/>
      <w:divBdr>
        <w:top w:val="none" w:sz="0" w:space="0" w:color="auto"/>
        <w:left w:val="none" w:sz="0" w:space="0" w:color="auto"/>
        <w:bottom w:val="none" w:sz="0" w:space="0" w:color="auto"/>
        <w:right w:val="none" w:sz="0" w:space="0" w:color="auto"/>
      </w:divBdr>
    </w:div>
    <w:div w:id="177447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dologin.asp?lang=e&amp;id=T-REC-A.8-200810-S!!PDF-E&amp;type=item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euchner@itu.int" TargetMode="External"/><Relationship Id="rId17" Type="http://schemas.openxmlformats.org/officeDocument/2006/relationships/hyperlink" Target="https://www.itu.int/rec/T-REC-A.5-202203-I" TargetMode="External"/><Relationship Id="rId2" Type="http://schemas.openxmlformats.org/officeDocument/2006/relationships/customXml" Target="../customXml/item2.xml"/><Relationship Id="rId16" Type="http://schemas.openxmlformats.org/officeDocument/2006/relationships/hyperlink" Target="https://www.itu.int/rec/T-REC-A.8-200810-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ao.campos@itu.int" TargetMode="External"/><Relationship Id="rId5" Type="http://schemas.openxmlformats.org/officeDocument/2006/relationships/styles" Target="styles.xml"/><Relationship Id="rId15" Type="http://schemas.openxmlformats.org/officeDocument/2006/relationships/hyperlink" Target="https://www.itu.int/rec/T-REC-A.8-202203-I"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T-RES-T.1-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05CB3C2E7A643A11F206696D599FC" ma:contentTypeVersion="12" ma:contentTypeDescription="Crée un document." ma:contentTypeScope="" ma:versionID="8294c4550fb26f80892a6ac791401dc0">
  <xsd:schema xmlns:xsd="http://www.w3.org/2001/XMLSchema" xmlns:xs="http://www.w3.org/2001/XMLSchema" xmlns:p="http://schemas.microsoft.com/office/2006/metadata/properties" xmlns:ns3="d41d9377-2484-41db-b5e4-38a542ffedfc" xmlns:ns4="3fabe8b2-abc3-4ea5-970d-2521bc4a85ca" targetNamespace="http://schemas.microsoft.com/office/2006/metadata/properties" ma:root="true" ma:fieldsID="d381d124e06ea39c1a10a4f51ba00173" ns3:_="" ns4:_="">
    <xsd:import namespace="d41d9377-2484-41db-b5e4-38a542ffedfc"/>
    <xsd:import namespace="3fabe8b2-abc3-4ea5-970d-2521bc4a8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d9377-2484-41db-b5e4-38a542ffe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abe8b2-abc3-4ea5-970d-2521bc4a85c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90835-B274-4896-898A-DD8E0CB42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d9377-2484-41db-b5e4-38a542ffedfc"/>
    <ds:schemaRef ds:uri="3fabe8b2-abc3-4ea5-970d-2521bc4a8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1384</Words>
  <Characters>7890</Characters>
  <Application>Microsoft Office Word</Application>
  <DocSecurity>4</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DDP template for TSAG (2022-2024 study period)</vt:lpstr>
      <vt:lpstr>DDP template for TSAG (2022-2024 study period)</vt:lpstr>
    </vt:vector>
  </TitlesOfParts>
  <Manager>ITU-T</Manager>
  <Company>International Telecommunication Union (ITU)</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issues identified concerning the AAP process after WTSA-20 changes</dc:title>
  <dc:subject/>
  <dc:creator>TSB</dc:creator>
  <cp:keywords/>
  <dc:description>TSAG-TDxx  For: Geneva, 12-16 December 2022_x000d_Document date: _x000d_Saved by ITU51014895 at 14:35:59 on 18/11/2022</dc:description>
  <cp:lastModifiedBy>Al-Mnini, Lara</cp:lastModifiedBy>
  <cp:revision>2</cp:revision>
  <cp:lastPrinted>2017-02-22T09:55:00Z</cp:lastPrinted>
  <dcterms:created xsi:type="dcterms:W3CDTF">2022-11-21T08:23:00Z</dcterms:created>
  <dcterms:modified xsi:type="dcterms:W3CDTF">2022-11-21T08:23:00Z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0x0101006B805CB3C2E7A643A11F206696D599FC</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TSAG-TDxx</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12-16 December 2022</vt:lpwstr>
  </property>
  <property fmtid="{D5CDD505-2E9C-101B-9397-08002B2CF9AE}" pid="15" name="Docauthor">
    <vt:lpwstr>TSB</vt:lpwstr>
  </property>
  <property fmtid="{D5CDD505-2E9C-101B-9397-08002B2CF9AE}" pid="16" name="MSIP_Label_07222825-62ea-40f3-96b5-5375c07996e2_Enabled">
    <vt:lpwstr>true</vt:lpwstr>
  </property>
  <property fmtid="{D5CDD505-2E9C-101B-9397-08002B2CF9AE}" pid="17" name="MSIP_Label_07222825-62ea-40f3-96b5-5375c07996e2_SetDate">
    <vt:lpwstr>2022-09-06T10:09:12Z</vt:lpwstr>
  </property>
  <property fmtid="{D5CDD505-2E9C-101B-9397-08002B2CF9AE}" pid="18" name="MSIP_Label_07222825-62ea-40f3-96b5-5375c07996e2_Method">
    <vt:lpwstr>Privileged</vt:lpwstr>
  </property>
  <property fmtid="{D5CDD505-2E9C-101B-9397-08002B2CF9AE}" pid="19" name="MSIP_Label_07222825-62ea-40f3-96b5-5375c07996e2_Name">
    <vt:lpwstr>unrestricted_parent.2</vt:lpwstr>
  </property>
  <property fmtid="{D5CDD505-2E9C-101B-9397-08002B2CF9AE}" pid="20" name="MSIP_Label_07222825-62ea-40f3-96b5-5375c07996e2_SiteId">
    <vt:lpwstr>90c7a20a-f34b-40bf-bc48-b9253b6f5d20</vt:lpwstr>
  </property>
  <property fmtid="{D5CDD505-2E9C-101B-9397-08002B2CF9AE}" pid="21" name="MSIP_Label_07222825-62ea-40f3-96b5-5375c07996e2_ActionId">
    <vt:lpwstr>dfaf74e1-27da-4e9d-98cf-a23f080c5a9f</vt:lpwstr>
  </property>
  <property fmtid="{D5CDD505-2E9C-101B-9397-08002B2CF9AE}" pid="22" name="MSIP_Label_07222825-62ea-40f3-96b5-5375c07996e2_ContentBits">
    <vt:lpwstr>0</vt:lpwstr>
  </property>
</Properties>
</file>