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9" w:type="dxa"/>
        <w:tblLayout w:type="fixed"/>
        <w:tblCellMar>
          <w:left w:w="57" w:type="dxa"/>
          <w:right w:w="57" w:type="dxa"/>
        </w:tblCellMar>
        <w:tblLook w:val="0000" w:firstRow="0" w:lastRow="0" w:firstColumn="0" w:lastColumn="0" w:noHBand="0" w:noVBand="0"/>
      </w:tblPr>
      <w:tblGrid>
        <w:gridCol w:w="1132"/>
        <w:gridCol w:w="455"/>
        <w:gridCol w:w="21"/>
        <w:gridCol w:w="3779"/>
        <w:gridCol w:w="226"/>
        <w:gridCol w:w="4026"/>
      </w:tblGrid>
      <w:tr w:rsidR="00E734AD" w:rsidRPr="00E734AD" w14:paraId="0C54300D" w14:textId="77777777" w:rsidTr="00E734AD">
        <w:trPr>
          <w:cantSplit/>
        </w:trPr>
        <w:tc>
          <w:tcPr>
            <w:tcW w:w="1132" w:type="dxa"/>
            <w:vMerge w:val="restart"/>
            <w:vAlign w:val="center"/>
          </w:tcPr>
          <w:p w14:paraId="4C070153" w14:textId="77777777" w:rsidR="00E734AD" w:rsidRPr="00E734AD" w:rsidRDefault="00E734AD" w:rsidP="00E734AD">
            <w:pPr>
              <w:spacing w:before="0"/>
              <w:jc w:val="center"/>
              <w:rPr>
                <w:sz w:val="20"/>
                <w:szCs w:val="20"/>
              </w:rPr>
            </w:pPr>
            <w:bookmarkStart w:id="0" w:name="dnum" w:colFirst="2" w:colLast="2"/>
            <w:bookmarkStart w:id="1" w:name="dtableau"/>
            <w:r w:rsidRPr="00E734AD">
              <w:rPr>
                <w:noProof/>
              </w:rPr>
              <w:drawing>
                <wp:inline distT="0" distB="0" distL="0" distR="0" wp14:anchorId="0B62EECC" wp14:editId="6D6FB8BC">
                  <wp:extent cx="647700" cy="705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1">
                            <a:extLst>
                              <a:ext uri="{28A0092B-C50C-407E-A947-70E740481C1C}">
                                <a14:useLocalDpi xmlns:a14="http://schemas.microsoft.com/office/drawing/2010/main" val="0"/>
                              </a:ext>
                            </a:extLst>
                          </a:blip>
                          <a:srcRect l="-202" t="-200" r="-202" b="-309"/>
                          <a:stretch/>
                        </pic:blipFill>
                        <pic:spPr bwMode="auto">
                          <a:xfrm>
                            <a:off x="0" y="0"/>
                            <a:ext cx="650318" cy="7084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1" w:type="dxa"/>
            <w:gridSpan w:val="4"/>
            <w:vMerge w:val="restart"/>
          </w:tcPr>
          <w:p w14:paraId="43CAB228" w14:textId="77777777" w:rsidR="00E734AD" w:rsidRPr="00E734AD" w:rsidRDefault="00E734AD" w:rsidP="00E734AD">
            <w:pPr>
              <w:rPr>
                <w:sz w:val="16"/>
                <w:szCs w:val="16"/>
              </w:rPr>
            </w:pPr>
            <w:r w:rsidRPr="00E734AD">
              <w:rPr>
                <w:sz w:val="16"/>
                <w:szCs w:val="16"/>
              </w:rPr>
              <w:t>INTERNATIONAL TELECOMMUNICATION UNION</w:t>
            </w:r>
          </w:p>
          <w:p w14:paraId="52217CAD" w14:textId="77777777" w:rsidR="00E734AD" w:rsidRPr="00E734AD" w:rsidRDefault="00E734AD" w:rsidP="00E734AD">
            <w:pPr>
              <w:rPr>
                <w:b/>
                <w:bCs/>
                <w:sz w:val="26"/>
                <w:szCs w:val="26"/>
              </w:rPr>
            </w:pPr>
            <w:r w:rsidRPr="00E734AD">
              <w:rPr>
                <w:b/>
                <w:bCs/>
                <w:sz w:val="26"/>
                <w:szCs w:val="26"/>
              </w:rPr>
              <w:t>TELECOMMUNICATION</w:t>
            </w:r>
            <w:r w:rsidRPr="00E734AD">
              <w:rPr>
                <w:b/>
                <w:bCs/>
                <w:sz w:val="26"/>
                <w:szCs w:val="26"/>
              </w:rPr>
              <w:br/>
              <w:t>STANDARDIZATION SECTOR</w:t>
            </w:r>
          </w:p>
          <w:p w14:paraId="69B8D203" w14:textId="77777777" w:rsidR="00E734AD" w:rsidRPr="00E734AD" w:rsidRDefault="00E734AD" w:rsidP="00E734AD">
            <w:pPr>
              <w:rPr>
                <w:sz w:val="20"/>
                <w:szCs w:val="20"/>
              </w:rPr>
            </w:pPr>
            <w:r w:rsidRPr="00E734AD">
              <w:rPr>
                <w:sz w:val="20"/>
                <w:szCs w:val="20"/>
              </w:rPr>
              <w:t xml:space="preserve">STUDY PERIOD </w:t>
            </w:r>
            <w:bookmarkStart w:id="2" w:name="dstudyperiod"/>
            <w:r w:rsidRPr="00E734AD">
              <w:rPr>
                <w:sz w:val="20"/>
              </w:rPr>
              <w:t>2022</w:t>
            </w:r>
            <w:r w:rsidRPr="00E734AD">
              <w:rPr>
                <w:sz w:val="20"/>
                <w:szCs w:val="20"/>
              </w:rPr>
              <w:t>-</w:t>
            </w:r>
            <w:r w:rsidRPr="00E734AD">
              <w:rPr>
                <w:sz w:val="20"/>
              </w:rPr>
              <w:t>2024</w:t>
            </w:r>
            <w:bookmarkEnd w:id="2"/>
          </w:p>
        </w:tc>
        <w:tc>
          <w:tcPr>
            <w:tcW w:w="4026" w:type="dxa"/>
            <w:vAlign w:val="center"/>
          </w:tcPr>
          <w:p w14:paraId="725D9CC5" w14:textId="0E26B76D" w:rsidR="00E734AD" w:rsidRPr="00E734AD" w:rsidRDefault="00E734AD" w:rsidP="00E734AD">
            <w:pPr>
              <w:pStyle w:val="Docnumber"/>
            </w:pPr>
            <w:r>
              <w:t>TSAG-TD</w:t>
            </w:r>
            <w:r w:rsidR="00112CA9">
              <w:t>227</w:t>
            </w:r>
          </w:p>
        </w:tc>
      </w:tr>
      <w:tr w:rsidR="00E734AD" w:rsidRPr="00E734AD" w14:paraId="0BC3DA0C" w14:textId="77777777" w:rsidTr="00E734AD">
        <w:trPr>
          <w:cantSplit/>
        </w:trPr>
        <w:tc>
          <w:tcPr>
            <w:tcW w:w="1132" w:type="dxa"/>
            <w:vMerge/>
          </w:tcPr>
          <w:p w14:paraId="14C40737" w14:textId="77777777" w:rsidR="00E734AD" w:rsidRPr="00E734AD" w:rsidRDefault="00E734AD" w:rsidP="00E734AD">
            <w:pPr>
              <w:rPr>
                <w:smallCaps/>
                <w:sz w:val="20"/>
              </w:rPr>
            </w:pPr>
            <w:bookmarkStart w:id="3" w:name="dsg" w:colFirst="2" w:colLast="2"/>
            <w:bookmarkEnd w:id="0"/>
          </w:p>
        </w:tc>
        <w:tc>
          <w:tcPr>
            <w:tcW w:w="4481" w:type="dxa"/>
            <w:gridSpan w:val="4"/>
            <w:vMerge/>
          </w:tcPr>
          <w:p w14:paraId="3F558E11" w14:textId="77777777" w:rsidR="00E734AD" w:rsidRPr="00E734AD" w:rsidRDefault="00E734AD" w:rsidP="00E734AD">
            <w:pPr>
              <w:rPr>
                <w:smallCaps/>
                <w:sz w:val="20"/>
              </w:rPr>
            </w:pPr>
          </w:p>
        </w:tc>
        <w:tc>
          <w:tcPr>
            <w:tcW w:w="4026" w:type="dxa"/>
          </w:tcPr>
          <w:p w14:paraId="5037E7C9" w14:textId="73FB046B" w:rsidR="00E734AD" w:rsidRPr="00E734AD" w:rsidRDefault="00E734AD" w:rsidP="00E734AD">
            <w:pPr>
              <w:pStyle w:val="TSBHeaderRight14"/>
              <w:rPr>
                <w:smallCaps/>
              </w:rPr>
            </w:pPr>
            <w:r>
              <w:rPr>
                <w:smallCaps/>
              </w:rPr>
              <w:t>TSAG</w:t>
            </w:r>
          </w:p>
        </w:tc>
      </w:tr>
      <w:bookmarkEnd w:id="3"/>
      <w:tr w:rsidR="00E734AD" w:rsidRPr="00E734AD" w14:paraId="312663B6" w14:textId="77777777" w:rsidTr="00E734AD">
        <w:trPr>
          <w:cantSplit/>
        </w:trPr>
        <w:tc>
          <w:tcPr>
            <w:tcW w:w="1132" w:type="dxa"/>
            <w:vMerge/>
            <w:tcBorders>
              <w:bottom w:val="single" w:sz="12" w:space="0" w:color="auto"/>
            </w:tcBorders>
          </w:tcPr>
          <w:p w14:paraId="7390B188" w14:textId="77777777" w:rsidR="00E734AD" w:rsidRPr="00E734AD" w:rsidRDefault="00E734AD" w:rsidP="00E734AD">
            <w:pPr>
              <w:rPr>
                <w:b/>
                <w:bCs/>
                <w:sz w:val="26"/>
              </w:rPr>
            </w:pPr>
          </w:p>
        </w:tc>
        <w:tc>
          <w:tcPr>
            <w:tcW w:w="4481" w:type="dxa"/>
            <w:gridSpan w:val="4"/>
            <w:vMerge/>
            <w:tcBorders>
              <w:bottom w:val="single" w:sz="12" w:space="0" w:color="auto"/>
            </w:tcBorders>
          </w:tcPr>
          <w:p w14:paraId="10F7B0EF" w14:textId="77777777" w:rsidR="00E734AD" w:rsidRPr="00E734AD" w:rsidRDefault="00E734AD" w:rsidP="00E734AD">
            <w:pPr>
              <w:rPr>
                <w:b/>
                <w:bCs/>
                <w:sz w:val="26"/>
              </w:rPr>
            </w:pPr>
          </w:p>
        </w:tc>
        <w:tc>
          <w:tcPr>
            <w:tcW w:w="4026" w:type="dxa"/>
            <w:tcBorders>
              <w:bottom w:val="single" w:sz="12" w:space="0" w:color="auto"/>
            </w:tcBorders>
            <w:vAlign w:val="center"/>
          </w:tcPr>
          <w:p w14:paraId="094B847D" w14:textId="77777777" w:rsidR="00E734AD" w:rsidRPr="00E734AD" w:rsidRDefault="00E734AD" w:rsidP="00E734AD">
            <w:pPr>
              <w:pStyle w:val="TSBHeaderRight14"/>
            </w:pPr>
            <w:r w:rsidRPr="00E734AD">
              <w:t>Original: English</w:t>
            </w:r>
          </w:p>
        </w:tc>
      </w:tr>
      <w:tr w:rsidR="00E734AD" w:rsidRPr="00E734AD" w14:paraId="113DA016" w14:textId="77777777" w:rsidTr="00E734AD">
        <w:trPr>
          <w:cantSplit/>
        </w:trPr>
        <w:tc>
          <w:tcPr>
            <w:tcW w:w="1587" w:type="dxa"/>
            <w:gridSpan w:val="2"/>
          </w:tcPr>
          <w:p w14:paraId="28CC0EB7" w14:textId="77777777" w:rsidR="00E734AD" w:rsidRPr="00E734AD" w:rsidRDefault="00E734AD" w:rsidP="00E734AD">
            <w:pPr>
              <w:rPr>
                <w:b/>
                <w:bCs/>
              </w:rPr>
            </w:pPr>
            <w:bookmarkStart w:id="4" w:name="dbluepink" w:colFirst="1" w:colLast="1"/>
            <w:bookmarkStart w:id="5" w:name="dmeeting" w:colFirst="2" w:colLast="2"/>
            <w:r w:rsidRPr="00E734AD">
              <w:rPr>
                <w:b/>
                <w:bCs/>
              </w:rPr>
              <w:t>Question(s):</w:t>
            </w:r>
          </w:p>
        </w:tc>
        <w:tc>
          <w:tcPr>
            <w:tcW w:w="4026" w:type="dxa"/>
            <w:gridSpan w:val="3"/>
          </w:tcPr>
          <w:p w14:paraId="375D54E7" w14:textId="20A602F7" w:rsidR="00E734AD" w:rsidRPr="00E734AD" w:rsidRDefault="00E734AD" w:rsidP="00E734AD">
            <w:pPr>
              <w:pStyle w:val="TSBHeaderQuestion"/>
            </w:pPr>
            <w:r w:rsidRPr="00E734AD">
              <w:t>N/A</w:t>
            </w:r>
          </w:p>
        </w:tc>
        <w:tc>
          <w:tcPr>
            <w:tcW w:w="4026" w:type="dxa"/>
          </w:tcPr>
          <w:p w14:paraId="128EF444" w14:textId="62A9896D" w:rsidR="00E734AD" w:rsidRPr="00E734AD" w:rsidRDefault="00E734AD" w:rsidP="00E734AD">
            <w:pPr>
              <w:pStyle w:val="VenueDate"/>
            </w:pPr>
            <w:r w:rsidRPr="00E734AD">
              <w:t xml:space="preserve">Geneva, </w:t>
            </w:r>
            <w:r w:rsidR="00CC1D68">
              <w:t>30</w:t>
            </w:r>
            <w:r w:rsidR="00E965C8">
              <w:t xml:space="preserve"> May – 2 June</w:t>
            </w:r>
            <w:r w:rsidRPr="00E734AD">
              <w:t xml:space="preserve"> 202</w:t>
            </w:r>
            <w:r w:rsidR="00B50F07">
              <w:t>3</w:t>
            </w:r>
          </w:p>
        </w:tc>
      </w:tr>
      <w:tr w:rsidR="00E734AD" w:rsidRPr="00E734AD" w14:paraId="36BE621D" w14:textId="77777777" w:rsidTr="00E734AD">
        <w:trPr>
          <w:cantSplit/>
        </w:trPr>
        <w:tc>
          <w:tcPr>
            <w:tcW w:w="9639" w:type="dxa"/>
            <w:gridSpan w:val="6"/>
          </w:tcPr>
          <w:p w14:paraId="04331522" w14:textId="63F2111B" w:rsidR="00E734AD" w:rsidRPr="00E734AD" w:rsidRDefault="00E734AD" w:rsidP="00E734AD">
            <w:pPr>
              <w:jc w:val="center"/>
              <w:rPr>
                <w:b/>
                <w:bCs/>
              </w:rPr>
            </w:pPr>
            <w:bookmarkStart w:id="6" w:name="ddoctype"/>
            <w:bookmarkEnd w:id="4"/>
            <w:bookmarkEnd w:id="5"/>
            <w:r w:rsidRPr="00E734AD">
              <w:rPr>
                <w:b/>
                <w:bCs/>
              </w:rPr>
              <w:t>TD</w:t>
            </w:r>
          </w:p>
        </w:tc>
      </w:tr>
      <w:tr w:rsidR="00E734AD" w:rsidRPr="00E734AD" w14:paraId="78062EBE" w14:textId="77777777" w:rsidTr="00E734AD">
        <w:trPr>
          <w:cantSplit/>
        </w:trPr>
        <w:tc>
          <w:tcPr>
            <w:tcW w:w="1587" w:type="dxa"/>
            <w:gridSpan w:val="2"/>
          </w:tcPr>
          <w:p w14:paraId="40C6C52E" w14:textId="77777777" w:rsidR="00E734AD" w:rsidRPr="00E734AD" w:rsidRDefault="00E734AD" w:rsidP="00E734AD">
            <w:pPr>
              <w:rPr>
                <w:b/>
                <w:bCs/>
              </w:rPr>
            </w:pPr>
            <w:bookmarkStart w:id="7" w:name="dsource" w:colFirst="1" w:colLast="1"/>
            <w:bookmarkEnd w:id="6"/>
            <w:r w:rsidRPr="00E734AD">
              <w:rPr>
                <w:b/>
                <w:bCs/>
              </w:rPr>
              <w:t>Source:</w:t>
            </w:r>
          </w:p>
        </w:tc>
        <w:tc>
          <w:tcPr>
            <w:tcW w:w="8052" w:type="dxa"/>
            <w:gridSpan w:val="4"/>
          </w:tcPr>
          <w:p w14:paraId="24875CF7" w14:textId="11921CB7" w:rsidR="00E734AD" w:rsidRPr="00E734AD" w:rsidRDefault="00E734AD" w:rsidP="00E734AD">
            <w:pPr>
              <w:pStyle w:val="TSBHeaderSource"/>
            </w:pPr>
            <w:r w:rsidRPr="00E734AD">
              <w:t>Director, TSB</w:t>
            </w:r>
          </w:p>
        </w:tc>
      </w:tr>
      <w:tr w:rsidR="00E734AD" w:rsidRPr="00E734AD" w14:paraId="766492DC" w14:textId="77777777" w:rsidTr="00E734AD">
        <w:trPr>
          <w:cantSplit/>
        </w:trPr>
        <w:tc>
          <w:tcPr>
            <w:tcW w:w="1587" w:type="dxa"/>
            <w:gridSpan w:val="2"/>
            <w:tcBorders>
              <w:bottom w:val="single" w:sz="8" w:space="0" w:color="auto"/>
            </w:tcBorders>
          </w:tcPr>
          <w:p w14:paraId="203C2603" w14:textId="77777777" w:rsidR="00E734AD" w:rsidRPr="00E734AD" w:rsidRDefault="00E734AD" w:rsidP="00E734AD">
            <w:pPr>
              <w:rPr>
                <w:b/>
                <w:bCs/>
              </w:rPr>
            </w:pPr>
            <w:bookmarkStart w:id="8" w:name="dtitle1" w:colFirst="1" w:colLast="1"/>
            <w:bookmarkEnd w:id="7"/>
            <w:r w:rsidRPr="00E734AD">
              <w:rPr>
                <w:b/>
                <w:bCs/>
              </w:rPr>
              <w:t>Title:</w:t>
            </w:r>
          </w:p>
        </w:tc>
        <w:tc>
          <w:tcPr>
            <w:tcW w:w="8052" w:type="dxa"/>
            <w:gridSpan w:val="4"/>
            <w:tcBorders>
              <w:bottom w:val="single" w:sz="8" w:space="0" w:color="auto"/>
            </w:tcBorders>
          </w:tcPr>
          <w:p w14:paraId="3E8B05A6" w14:textId="2CE7CC8B" w:rsidR="00E734AD" w:rsidRPr="00E734AD" w:rsidRDefault="00E734AD" w:rsidP="00E734AD">
            <w:pPr>
              <w:pStyle w:val="TSBHeaderTitle"/>
            </w:pPr>
            <w:r w:rsidRPr="00E734AD">
              <w:t>ITU Journal on Future and Evolving Technologies – Publications and Webinar</w:t>
            </w:r>
            <w:r w:rsidR="0018750B">
              <w:t>s</w:t>
            </w:r>
            <w:r w:rsidRPr="00E734AD">
              <w:t xml:space="preserve"> </w:t>
            </w:r>
          </w:p>
        </w:tc>
      </w:tr>
      <w:bookmarkEnd w:id="1"/>
      <w:bookmarkEnd w:id="8"/>
      <w:tr w:rsidR="00856C7A" w:rsidRPr="00E734AD" w14:paraId="1855421D" w14:textId="77777777" w:rsidTr="00E734AD">
        <w:trPr>
          <w:cantSplit/>
        </w:trPr>
        <w:tc>
          <w:tcPr>
            <w:tcW w:w="1608" w:type="dxa"/>
            <w:gridSpan w:val="3"/>
            <w:tcBorders>
              <w:top w:val="single" w:sz="8" w:space="0" w:color="auto"/>
              <w:bottom w:val="single" w:sz="8" w:space="0" w:color="auto"/>
            </w:tcBorders>
          </w:tcPr>
          <w:p w14:paraId="30796351" w14:textId="77777777" w:rsidR="00856C7A" w:rsidRPr="008300F5" w:rsidRDefault="00856C7A" w:rsidP="00856C7A">
            <w:pPr>
              <w:rPr>
                <w:b/>
                <w:bCs/>
              </w:rPr>
            </w:pPr>
            <w:r w:rsidRPr="008300F5">
              <w:rPr>
                <w:b/>
                <w:bCs/>
              </w:rPr>
              <w:t>Contact:</w:t>
            </w:r>
          </w:p>
        </w:tc>
        <w:tc>
          <w:tcPr>
            <w:tcW w:w="3779" w:type="dxa"/>
            <w:tcBorders>
              <w:top w:val="single" w:sz="8" w:space="0" w:color="auto"/>
              <w:bottom w:val="single" w:sz="8" w:space="0" w:color="auto"/>
            </w:tcBorders>
          </w:tcPr>
          <w:p w14:paraId="3BE3F71D" w14:textId="6D6ECF56" w:rsidR="00856C7A" w:rsidRPr="008300F5" w:rsidRDefault="008E4418" w:rsidP="009F102B">
            <w:sdt>
              <w:sdtPr>
                <w:alias w:val="ContactNameOrgCountry"/>
                <w:tag w:val="ContactNameOrgCountry"/>
                <w:id w:val="-130639986"/>
                <w:placeholder>
                  <w:docPart w:val="A91B5E6354D743CBB3191FC91212D428"/>
                </w:placeholder>
                <w:text w:multiLine="1"/>
              </w:sdtPr>
              <w:sdtEndPr/>
              <w:sdtContent>
                <w:r w:rsidR="009F102B" w:rsidRPr="008300F5">
                  <w:t>Alessia Magliarditi</w:t>
                </w:r>
                <w:r w:rsidR="00856C7A" w:rsidRPr="008300F5">
                  <w:br/>
                </w:r>
              </w:sdtContent>
            </w:sdt>
            <w:r w:rsidR="000E4B2B">
              <w:t>TSB</w:t>
            </w:r>
          </w:p>
        </w:tc>
        <w:sdt>
          <w:sdtPr>
            <w:alias w:val="ContactTelFaxEmail"/>
            <w:tag w:val="ContactTelFaxEmail"/>
            <w:id w:val="-2140561428"/>
            <w:placeholder>
              <w:docPart w:val="437903216CDF42D8AFCFCB5DAA1ABCBD"/>
            </w:placeholder>
          </w:sdtPr>
          <w:sdtEndPr/>
          <w:sdtContent>
            <w:tc>
              <w:tcPr>
                <w:tcW w:w="4252" w:type="dxa"/>
                <w:gridSpan w:val="2"/>
                <w:tcBorders>
                  <w:top w:val="single" w:sz="8" w:space="0" w:color="auto"/>
                  <w:bottom w:val="single" w:sz="8" w:space="0" w:color="auto"/>
                </w:tcBorders>
              </w:tcPr>
              <w:p w14:paraId="338BE176" w14:textId="3BD35AFB" w:rsidR="00856C7A" w:rsidRPr="00E734AD" w:rsidRDefault="009F102B" w:rsidP="009F102B">
                <w:pPr>
                  <w:rPr>
                    <w:lang w:val="de-DE"/>
                  </w:rPr>
                </w:pPr>
                <w:r w:rsidRPr="00E734AD">
                  <w:rPr>
                    <w:lang w:val="de-DE"/>
                  </w:rPr>
                  <w:t xml:space="preserve">Tel: +41 22 730 5882 </w:t>
                </w:r>
                <w:r w:rsidR="00856C7A" w:rsidRPr="00E734AD">
                  <w:rPr>
                    <w:lang w:val="de-DE"/>
                  </w:rPr>
                  <w:br/>
                  <w:t xml:space="preserve">E-mail: </w:t>
                </w:r>
                <w:hyperlink r:id="rId12" w:history="1">
                  <w:r w:rsidR="00AD0D17" w:rsidRPr="00E734AD">
                    <w:rPr>
                      <w:rStyle w:val="Hyperlink"/>
                      <w:rFonts w:ascii="Times New Roman" w:hAnsi="Times New Roman"/>
                      <w:lang w:val="de-DE"/>
                    </w:rPr>
                    <w:t>alessia.magliarditi@itu.int</w:t>
                  </w:r>
                </w:hyperlink>
                <w:r w:rsidR="00AD0D17" w:rsidRPr="00E734AD">
                  <w:rPr>
                    <w:lang w:val="de-DE"/>
                  </w:rPr>
                  <w:t xml:space="preserve"> </w:t>
                </w:r>
              </w:p>
            </w:tc>
          </w:sdtContent>
        </w:sdt>
      </w:tr>
    </w:tbl>
    <w:p w14:paraId="19D608A3" w14:textId="77777777" w:rsidR="00DB0706" w:rsidRPr="00E734AD" w:rsidRDefault="00DB0706" w:rsidP="0089088E">
      <w:pPr>
        <w:rPr>
          <w:lang w:val="de-DE"/>
        </w:rPr>
      </w:pPr>
    </w:p>
    <w:tbl>
      <w:tblPr>
        <w:tblW w:w="9639" w:type="dxa"/>
        <w:tblLayout w:type="fixed"/>
        <w:tblCellMar>
          <w:left w:w="57" w:type="dxa"/>
          <w:right w:w="57" w:type="dxa"/>
        </w:tblCellMar>
        <w:tblLook w:val="0000" w:firstRow="0" w:lastRow="0" w:firstColumn="0" w:lastColumn="0" w:noHBand="0" w:noVBand="0"/>
      </w:tblPr>
      <w:tblGrid>
        <w:gridCol w:w="1607"/>
        <w:gridCol w:w="8032"/>
      </w:tblGrid>
      <w:tr w:rsidR="0089088E" w:rsidRPr="008300F5" w14:paraId="6E0153F1" w14:textId="77777777" w:rsidTr="00E734AD">
        <w:trPr>
          <w:cantSplit/>
        </w:trPr>
        <w:tc>
          <w:tcPr>
            <w:tcW w:w="1607" w:type="dxa"/>
          </w:tcPr>
          <w:p w14:paraId="4657DE10" w14:textId="77777777" w:rsidR="0089088E" w:rsidRPr="00175368" w:rsidRDefault="0089088E" w:rsidP="005976A1">
            <w:pPr>
              <w:rPr>
                <w:b/>
                <w:bCs/>
              </w:rPr>
            </w:pPr>
            <w:r w:rsidRPr="00175368">
              <w:rPr>
                <w:b/>
                <w:bCs/>
              </w:rPr>
              <w:t>Abstract:</w:t>
            </w:r>
          </w:p>
        </w:tc>
        <w:sdt>
          <w:sdtPr>
            <w:rPr>
              <w:rFonts w:cstheme="majorBidi"/>
            </w:rPr>
            <w:alias w:val="Abstract"/>
            <w:tag w:val="Abstract"/>
            <w:id w:val="-939903723"/>
            <w:placeholder>
              <w:docPart w:val="492BE26494BC4227B909FEB578E10484"/>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Abstract[1]" w:storeItemID="{EF8523CC-DEB2-463D-9A27-DF0B8D2CAEC3}"/>
            <w:text w:multiLine="1"/>
          </w:sdtPr>
          <w:sdtEndPr/>
          <w:sdtContent>
            <w:tc>
              <w:tcPr>
                <w:tcW w:w="8032" w:type="dxa"/>
              </w:tcPr>
              <w:p w14:paraId="33EEDF82" w14:textId="5F8B4D3C" w:rsidR="0089088E" w:rsidRPr="00175368" w:rsidRDefault="00BC294B" w:rsidP="00C07C55">
                <w:pPr>
                  <w:jc w:val="both"/>
                </w:pPr>
                <w:r w:rsidRPr="00BC294B">
                  <w:rPr>
                    <w:rFonts w:cstheme="majorBidi"/>
                  </w:rPr>
                  <w:t>The ITU Journal on Future and Evolving Technologies has published 148 papers since its launch in September 2020. Furthermore, new special issues are still calling for papers on 5G and beyond wireless systems, AI-driven security, AI for accessibility, metaverse, satellite constellations and space, for publication in 2023 and 2024. This document provides details on publications topics and contributors as well as on the new Webinar Series which will share insights from CTOs on industry ambitions for 5G, 6G, and associated innovations to boost network intelligence.</w:t>
                </w:r>
                <w:r w:rsidR="00E662A8">
                  <w:rPr>
                    <w:rFonts w:cstheme="majorBidi"/>
                  </w:rPr>
                  <w:t xml:space="preserve"> </w:t>
                </w:r>
                <w:r w:rsidRPr="00BC294B">
                  <w:rPr>
                    <w:rFonts w:cstheme="majorBidi"/>
                  </w:rPr>
                  <w:t>The webinars highlight the growing synergy between academic researchers and industry players in developing and applying new technologies.</w:t>
                </w:r>
              </w:p>
            </w:tc>
          </w:sdtContent>
        </w:sdt>
      </w:tr>
    </w:tbl>
    <w:p w14:paraId="0B757F50" w14:textId="77777777" w:rsidR="009F102B" w:rsidRPr="008300F5" w:rsidRDefault="009F102B" w:rsidP="009F102B">
      <w:pPr>
        <w:pStyle w:val="Heading1"/>
      </w:pPr>
      <w:r w:rsidRPr="008300F5">
        <w:t>1</w:t>
      </w:r>
      <w:r w:rsidRPr="008300F5">
        <w:tab/>
        <w:t>Introduction</w:t>
      </w:r>
    </w:p>
    <w:p w14:paraId="2D0E3C09" w14:textId="4F4E151F" w:rsidR="0057747A" w:rsidRDefault="009F102B" w:rsidP="00EE2812">
      <w:pPr>
        <w:jc w:val="both"/>
      </w:pPr>
      <w:r w:rsidRPr="008300F5">
        <w:t>The</w:t>
      </w:r>
      <w:r w:rsidR="00205861" w:rsidRPr="008300F5">
        <w:t xml:space="preserve"> </w:t>
      </w:r>
      <w:hyperlink r:id="rId13" w:history="1">
        <w:r w:rsidR="00205861" w:rsidRPr="008300F5">
          <w:rPr>
            <w:rStyle w:val="Hyperlink"/>
            <w:rFonts w:ascii="Times New Roman" w:hAnsi="Times New Roman"/>
          </w:rPr>
          <w:t>ITU Journal on Future and Evolving Technologies</w:t>
        </w:r>
      </w:hyperlink>
      <w:r w:rsidR="00205861" w:rsidRPr="008300F5">
        <w:t xml:space="preserve"> (ITU J-FET) was launched in </w:t>
      </w:r>
      <w:r w:rsidR="0029133A" w:rsidRPr="008300F5">
        <w:t xml:space="preserve">September </w:t>
      </w:r>
      <w:r w:rsidR="00205861" w:rsidRPr="008300F5">
        <w:t xml:space="preserve">2020 </w:t>
      </w:r>
      <w:r w:rsidR="00C60942">
        <w:t xml:space="preserve">under </w:t>
      </w:r>
      <w:r w:rsidR="00205861" w:rsidRPr="008300F5">
        <w:t xml:space="preserve">the leadership of the Editor-in-Chief, </w:t>
      </w:r>
      <w:hyperlink r:id="rId14" w:history="1">
        <w:r w:rsidR="00205861" w:rsidRPr="008300F5">
          <w:rPr>
            <w:rStyle w:val="Hyperlink"/>
            <w:rFonts w:ascii="Times New Roman" w:hAnsi="Times New Roman"/>
          </w:rPr>
          <w:t>Prof. Ian F. Akyildiz</w:t>
        </w:r>
      </w:hyperlink>
      <w:r w:rsidR="00417B09" w:rsidRPr="008300F5">
        <w:t xml:space="preserve"> </w:t>
      </w:r>
      <w:r w:rsidR="00EE2812" w:rsidRPr="008300F5">
        <w:t xml:space="preserve">(Ken Byers Chair Professor Emeritus in </w:t>
      </w:r>
      <w:r w:rsidR="00EE2812" w:rsidRPr="00FB6F42">
        <w:t>Telecommunications at Georgia Tech, USA</w:t>
      </w:r>
      <w:r w:rsidR="00005F42" w:rsidRPr="00FB6F42">
        <w:t xml:space="preserve"> and Chief Executive Officer at </w:t>
      </w:r>
      <w:proofErr w:type="spellStart"/>
      <w:r w:rsidR="00005F42" w:rsidRPr="00FB6F42">
        <w:t>Truva</w:t>
      </w:r>
      <w:proofErr w:type="spellEnd"/>
      <w:r w:rsidR="00005F42" w:rsidRPr="00FB6F42">
        <w:t xml:space="preserve"> Inc.</w:t>
      </w:r>
      <w:r w:rsidR="00EE2812" w:rsidRPr="00FB6F42">
        <w:t>; h-index: 1</w:t>
      </w:r>
      <w:r w:rsidR="00005F42" w:rsidRPr="00FB6F42">
        <w:t>3</w:t>
      </w:r>
      <w:r w:rsidR="00B46DFC" w:rsidRPr="00FB6F42">
        <w:t>6</w:t>
      </w:r>
      <w:r w:rsidR="00EE2812" w:rsidRPr="00FB6F42">
        <w:t>; Citations: 1</w:t>
      </w:r>
      <w:r w:rsidR="00FB6F42" w:rsidRPr="00FB6F42">
        <w:t>40</w:t>
      </w:r>
      <w:r w:rsidR="00EE2812" w:rsidRPr="00FB6F42">
        <w:t>’000+)</w:t>
      </w:r>
      <w:r w:rsidR="008A2DD8" w:rsidRPr="00FB6F42">
        <w:t>.</w:t>
      </w:r>
      <w:r w:rsidR="008A2DD8">
        <w:t xml:space="preserve"> </w:t>
      </w:r>
      <w:r w:rsidR="00936B36">
        <w:t>In two y</w:t>
      </w:r>
      <w:r w:rsidR="00FC6EB9" w:rsidRPr="00FC6EB9">
        <w:t>ears</w:t>
      </w:r>
      <w:r w:rsidR="007B442A">
        <w:t xml:space="preserve"> and a </w:t>
      </w:r>
      <w:r w:rsidR="007B442A" w:rsidRPr="003633DC">
        <w:t>half</w:t>
      </w:r>
      <w:r w:rsidR="00FC6EB9" w:rsidRPr="003633DC">
        <w:t xml:space="preserve"> </w:t>
      </w:r>
      <w:r w:rsidR="003633DC" w:rsidRPr="003633DC">
        <w:t>1</w:t>
      </w:r>
      <w:r w:rsidR="00814DC8">
        <w:t>48</w:t>
      </w:r>
      <w:r w:rsidR="00FC6EB9" w:rsidRPr="003633DC">
        <w:t xml:space="preserve"> papers </w:t>
      </w:r>
      <w:r w:rsidR="00936B36" w:rsidRPr="003633DC">
        <w:t xml:space="preserve">have been published, </w:t>
      </w:r>
      <w:r w:rsidR="00093D25">
        <w:t xml:space="preserve">authored by </w:t>
      </w:r>
      <w:r w:rsidR="00D12764" w:rsidRPr="00D12764">
        <w:t>659 researchers, 71% of which come from academia</w:t>
      </w:r>
      <w:r w:rsidR="00D12764">
        <w:t>.</w:t>
      </w:r>
    </w:p>
    <w:p w14:paraId="2E2745A3" w14:textId="5368FC72" w:rsidR="00482872" w:rsidRDefault="00482872" w:rsidP="00482872">
      <w:pPr>
        <w:jc w:val="both"/>
      </w:pPr>
      <w:r w:rsidRPr="008300F5">
        <w:t xml:space="preserve">ITU Member States </w:t>
      </w:r>
      <w:r w:rsidR="002C3A05">
        <w:t>ha</w:t>
      </w:r>
      <w:r w:rsidR="008B0857">
        <w:t>d</w:t>
      </w:r>
      <w:r w:rsidR="002C3A05">
        <w:t xml:space="preserve"> </w:t>
      </w:r>
      <w:r w:rsidRPr="008300F5">
        <w:t>adopted a new Resolution at the ITU Plenipotentiary Conference, which convened in Dubai, United Arab Emirates, from 29 October to 16 November 2018, to support the further development of the ITU Journal. Members resolved to establish collaborative efforts with the research community and to raise awareness of the ITU Journal worldwide (Resolution 207 (Dubai, 2018)).</w:t>
      </w:r>
    </w:p>
    <w:p w14:paraId="779275E1" w14:textId="5C02433B" w:rsidR="00205861" w:rsidRPr="008300F5" w:rsidRDefault="001C2782" w:rsidP="00EE2812">
      <w:pPr>
        <w:jc w:val="both"/>
      </w:pPr>
      <w:r w:rsidRPr="008300F5">
        <w:t xml:space="preserve">ITU J-FET </w:t>
      </w:r>
      <w:r w:rsidR="00205861" w:rsidRPr="008300F5">
        <w:t>considers yet-to-be-published papers addressing fundamental and applied research. It shares new techniques and concepts, analyses and tutorials, and learnings from experiments and physical and simulated test</w:t>
      </w:r>
      <w:r w:rsidR="006272BA">
        <w:t xml:space="preserve"> </w:t>
      </w:r>
      <w:r w:rsidR="00205861" w:rsidRPr="008300F5">
        <w:t xml:space="preserve">beds. It also discusses the implications of the latest research results for policy and regulation, legal frameworks, the </w:t>
      </w:r>
      <w:proofErr w:type="gramStart"/>
      <w:r w:rsidR="00205861" w:rsidRPr="008300F5">
        <w:t>economy</w:t>
      </w:r>
      <w:proofErr w:type="gramEnd"/>
      <w:r w:rsidR="00205861" w:rsidRPr="008300F5">
        <w:t xml:space="preserve"> and society.</w:t>
      </w:r>
      <w:r w:rsidR="009F102B" w:rsidRPr="008300F5">
        <w:t xml:space="preserve"> </w:t>
      </w:r>
      <w:r w:rsidR="00205861" w:rsidRPr="008300F5">
        <w:t xml:space="preserve">Its interdisciplinary approach reflects ITU’s comprehensive field of interest and explores the convergence of ICT with other disciplines. </w:t>
      </w:r>
    </w:p>
    <w:p w14:paraId="0D64ED3B" w14:textId="5FB4A46D" w:rsidR="000B6386" w:rsidRPr="008300F5" w:rsidRDefault="002B2126" w:rsidP="000B6386">
      <w:pPr>
        <w:jc w:val="both"/>
        <w:rPr>
          <w:rFonts w:eastAsia="Times New Roman"/>
          <w:lang w:eastAsia="en-GB"/>
        </w:rPr>
      </w:pPr>
      <w:r w:rsidRPr="008300F5">
        <w:rPr>
          <w:rFonts w:eastAsia="Times New Roman"/>
          <w:lang w:eastAsia="en-US"/>
        </w:rPr>
        <w:t xml:space="preserve">ITU J-FET </w:t>
      </w:r>
      <w:r w:rsidR="000E00FE" w:rsidRPr="008300F5">
        <w:rPr>
          <w:rFonts w:eastAsia="Times New Roman"/>
          <w:lang w:eastAsia="en-US"/>
        </w:rPr>
        <w:t>is</w:t>
      </w:r>
      <w:r w:rsidRPr="008300F5">
        <w:rPr>
          <w:rFonts w:eastAsia="Times New Roman"/>
          <w:lang w:eastAsia="en-US"/>
        </w:rPr>
        <w:t xml:space="preserve"> committed to the timely publication of very high quality, peer-reviewed, original papers. </w:t>
      </w:r>
      <w:r w:rsidR="00C160D8" w:rsidRPr="00C160D8">
        <w:rPr>
          <w:rFonts w:eastAsia="Times New Roman"/>
          <w:lang w:eastAsia="en-GB"/>
        </w:rPr>
        <w:t>T</w:t>
      </w:r>
      <w:r w:rsidRPr="00C160D8">
        <w:rPr>
          <w:rFonts w:eastAsia="Times New Roman"/>
          <w:lang w:eastAsia="en-GB"/>
        </w:rPr>
        <w:t>he</w:t>
      </w:r>
      <w:r w:rsidRPr="008300F5">
        <w:rPr>
          <w:rFonts w:eastAsia="Times New Roman"/>
          <w:lang w:eastAsia="en-GB"/>
        </w:rPr>
        <w:t xml:space="preserve"> Journal aims to promote accessibility of research to academics and industry researchers across the world. The publication is free of charge for both readers and authors, highlighting the true sense of the term </w:t>
      </w:r>
      <w:r w:rsidR="00FF57BB" w:rsidRPr="008300F5">
        <w:rPr>
          <w:rFonts w:eastAsia="Times New Roman"/>
          <w:lang w:eastAsia="en-GB"/>
        </w:rPr>
        <w:t>"</w:t>
      </w:r>
      <w:r w:rsidRPr="008300F5">
        <w:rPr>
          <w:rFonts w:eastAsia="Times New Roman"/>
          <w:lang w:eastAsia="en-GB"/>
        </w:rPr>
        <w:t>open access</w:t>
      </w:r>
      <w:r w:rsidR="00FF57BB" w:rsidRPr="008300F5">
        <w:rPr>
          <w:rFonts w:eastAsia="Times New Roman"/>
          <w:lang w:eastAsia="en-GB"/>
        </w:rPr>
        <w:t>"</w:t>
      </w:r>
      <w:r w:rsidRPr="008300F5">
        <w:rPr>
          <w:rFonts w:eastAsia="Times New Roman"/>
          <w:lang w:eastAsia="en-GB"/>
        </w:rPr>
        <w:t>.</w:t>
      </w:r>
      <w:r w:rsidR="000B6386" w:rsidRPr="008300F5">
        <w:rPr>
          <w:rFonts w:eastAsia="Times New Roman"/>
          <w:lang w:eastAsia="en-GB"/>
        </w:rPr>
        <w:t xml:space="preserve"> The </w:t>
      </w:r>
      <w:r w:rsidR="000B6386" w:rsidRPr="008300F5">
        <w:t xml:space="preserve">international </w:t>
      </w:r>
      <w:hyperlink r:id="rId15" w:history="1">
        <w:r w:rsidR="000B6386" w:rsidRPr="008300F5">
          <w:rPr>
            <w:rStyle w:val="Hyperlink"/>
            <w:rFonts w:ascii="Times New Roman" w:hAnsi="Times New Roman"/>
          </w:rPr>
          <w:t>Editorial Board</w:t>
        </w:r>
      </w:hyperlink>
      <w:r w:rsidR="000B6386" w:rsidRPr="008300F5">
        <w:t xml:space="preserve"> </w:t>
      </w:r>
      <w:r w:rsidR="00885BD9">
        <w:t xml:space="preserve">is composed </w:t>
      </w:r>
      <w:r w:rsidR="000B6386" w:rsidRPr="008300F5">
        <w:t xml:space="preserve">of experts </w:t>
      </w:r>
      <w:r w:rsidR="00885BD9">
        <w:t xml:space="preserve">(70% from academia) </w:t>
      </w:r>
      <w:r w:rsidR="000B6386" w:rsidRPr="008300F5">
        <w:t>who are in the forefront of the telecommunications research world</w:t>
      </w:r>
      <w:r w:rsidR="00885BD9">
        <w:t>.</w:t>
      </w:r>
      <w:r w:rsidR="00284527">
        <w:t xml:space="preserve"> </w:t>
      </w:r>
    </w:p>
    <w:p w14:paraId="0E432417" w14:textId="77777777" w:rsidR="007B109D" w:rsidRDefault="009A2E39" w:rsidP="009A2E39">
      <w:pPr>
        <w:jc w:val="both"/>
        <w:rPr>
          <w:rFonts w:eastAsia="Calibri"/>
          <w:lang w:eastAsia="en-US"/>
        </w:rPr>
      </w:pPr>
      <w:r w:rsidRPr="008300F5">
        <w:rPr>
          <w:rFonts w:eastAsia="Calibri"/>
          <w:lang w:eastAsia="en-US"/>
        </w:rPr>
        <w:t xml:space="preserve">Achieving a significant impact factor is a goal for this Journal and will derive from the relevance of journal papers to the priorities of academia, </w:t>
      </w:r>
      <w:proofErr w:type="gramStart"/>
      <w:r w:rsidRPr="008300F5">
        <w:rPr>
          <w:rFonts w:eastAsia="Calibri"/>
          <w:lang w:eastAsia="en-US"/>
        </w:rPr>
        <w:t>industry</w:t>
      </w:r>
      <w:proofErr w:type="gramEnd"/>
      <w:r w:rsidRPr="008300F5">
        <w:rPr>
          <w:rFonts w:eastAsia="Calibri"/>
          <w:lang w:eastAsia="en-US"/>
        </w:rPr>
        <w:t xml:space="preserve"> and governments, leading the way to new frontiers in research.</w:t>
      </w:r>
      <w:r w:rsidR="007B109D" w:rsidRPr="007B109D">
        <w:rPr>
          <w:rFonts w:eastAsia="Calibri"/>
          <w:lang w:eastAsia="en-US"/>
        </w:rPr>
        <w:t xml:space="preserve"> </w:t>
      </w:r>
    </w:p>
    <w:p w14:paraId="4EE0469B" w14:textId="2C38C7B6" w:rsidR="009A2E39" w:rsidRPr="008300F5" w:rsidRDefault="007B109D" w:rsidP="009A2E39">
      <w:pPr>
        <w:jc w:val="both"/>
        <w:rPr>
          <w:lang w:eastAsia="en-US"/>
        </w:rPr>
      </w:pPr>
      <w:r w:rsidRPr="008300F5">
        <w:rPr>
          <w:rFonts w:eastAsia="Calibri"/>
          <w:lang w:eastAsia="en-US"/>
        </w:rPr>
        <w:lastRenderedPageBreak/>
        <w:t xml:space="preserve">The ITU Journal </w:t>
      </w:r>
      <w:r>
        <w:rPr>
          <w:rFonts w:eastAsia="Calibri"/>
          <w:lang w:eastAsia="en-US"/>
        </w:rPr>
        <w:t>publishes original research</w:t>
      </w:r>
      <w:r w:rsidRPr="008300F5">
        <w:rPr>
          <w:rFonts w:eastAsia="Calibri"/>
          <w:lang w:eastAsia="en-US"/>
        </w:rPr>
        <w:t xml:space="preserve"> online, welcoming papers at any time, on all topics within its scope (please visit the </w:t>
      </w:r>
      <w:hyperlink r:id="rId16" w:history="1">
        <w:r>
          <w:rPr>
            <w:rStyle w:val="Hyperlink"/>
            <w:rFonts w:ascii="Times New Roman" w:eastAsia="Calibri" w:hAnsi="Times New Roman"/>
            <w:lang w:eastAsia="en-US"/>
          </w:rPr>
          <w:t>about ITU J-FET</w:t>
        </w:r>
      </w:hyperlink>
      <w:r w:rsidRPr="008300F5">
        <w:rPr>
          <w:rFonts w:eastAsia="Calibri"/>
          <w:lang w:eastAsia="en-US"/>
        </w:rPr>
        <w:t xml:space="preserve"> webpage for detailed information) and with the aim of building bridges between disciplines, connecting theory with application, and stimulating international dialogue on the future and evolution of the digital transformation.</w:t>
      </w:r>
    </w:p>
    <w:p w14:paraId="5328E917" w14:textId="1A4061AF" w:rsidR="009F102B" w:rsidRPr="008300F5" w:rsidRDefault="008611C0" w:rsidP="00414F56">
      <w:pPr>
        <w:pStyle w:val="Heading1"/>
      </w:pPr>
      <w:r>
        <w:t>2</w:t>
      </w:r>
      <w:r w:rsidR="009F102B" w:rsidRPr="008300F5">
        <w:tab/>
      </w:r>
      <w:r w:rsidR="00556D09">
        <w:t>P</w:t>
      </w:r>
      <w:r w:rsidR="00F1093F">
        <w:t>ublication</w:t>
      </w:r>
      <w:r w:rsidR="00AD396A">
        <w:t xml:space="preserve"> of the </w:t>
      </w:r>
      <w:r w:rsidR="00D87ADF">
        <w:t>1</w:t>
      </w:r>
      <w:r w:rsidR="00D87ADF" w:rsidRPr="00D87ADF">
        <w:rPr>
          <w:vertAlign w:val="superscript"/>
        </w:rPr>
        <w:t>st</w:t>
      </w:r>
      <w:r w:rsidR="00D87ADF">
        <w:t xml:space="preserve"> issue of </w:t>
      </w:r>
      <w:r w:rsidR="00FA0DF8">
        <w:t>2023</w:t>
      </w:r>
    </w:p>
    <w:p w14:paraId="20566110" w14:textId="3C1BC85E" w:rsidR="007B109D" w:rsidRDefault="007B109D" w:rsidP="007B109D">
      <w:pPr>
        <w:jc w:val="both"/>
      </w:pPr>
      <w:r w:rsidRPr="00902BAD">
        <w:t xml:space="preserve">In March 2023, the ITU J-FET inaugurated the publication of </w:t>
      </w:r>
      <w:hyperlink r:id="rId17" w:history="1">
        <w:proofErr w:type="spellStart"/>
        <w:r w:rsidRPr="00902BAD">
          <w:rPr>
            <w:rStyle w:val="Hyperlink"/>
            <w:rFonts w:ascii="Times New Roman" w:hAnsi="Times New Roman"/>
          </w:rPr>
          <w:t>Volum</w:t>
        </w:r>
        <w:proofErr w:type="spellEnd"/>
        <w:r w:rsidRPr="00902BAD">
          <w:rPr>
            <w:rStyle w:val="Hyperlink"/>
            <w:rFonts w:ascii="Times New Roman" w:hAnsi="Times New Roman"/>
          </w:rPr>
          <w:t>​e 4 (2023)</w:t>
        </w:r>
      </w:hyperlink>
      <w:r w:rsidRPr="00902BAD">
        <w:t xml:space="preserve"> which already includes </w:t>
      </w:r>
      <w:r w:rsidR="00D8519C">
        <w:rPr>
          <w:lang w:eastAsia="zh-CN"/>
        </w:rPr>
        <w:t>F</w:t>
      </w:r>
      <w:r w:rsidR="005842AD" w:rsidRPr="00902BAD">
        <w:rPr>
          <w:lang w:eastAsia="zh-CN"/>
        </w:rPr>
        <w:t>orewords from the new ITU Secretary-General and the new Director of the Telecommunication Standardization Bureau</w:t>
      </w:r>
      <w:r w:rsidR="00D8519C">
        <w:rPr>
          <w:lang w:eastAsia="zh-CN"/>
        </w:rPr>
        <w:t>;</w:t>
      </w:r>
      <w:r w:rsidR="005842AD" w:rsidRPr="00902BAD">
        <w:rPr>
          <w:lang w:eastAsia="zh-CN"/>
        </w:rPr>
        <w:t xml:space="preserve"> </w:t>
      </w:r>
      <w:r w:rsidRPr="00902BAD">
        <w:rPr>
          <w:lang w:eastAsia="zh-CN"/>
        </w:rPr>
        <w:t xml:space="preserve">two special issues </w:t>
      </w:r>
      <w:r w:rsidR="005E5B2A">
        <w:rPr>
          <w:lang w:eastAsia="zh-CN"/>
        </w:rPr>
        <w:t>described in the next sections</w:t>
      </w:r>
      <w:r w:rsidR="00D8519C">
        <w:rPr>
          <w:lang w:eastAsia="zh-CN"/>
        </w:rPr>
        <w:t xml:space="preserve"> of this document;</w:t>
      </w:r>
      <w:r w:rsidR="005E5B2A">
        <w:rPr>
          <w:lang w:eastAsia="zh-CN"/>
        </w:rPr>
        <w:t xml:space="preserve"> </w:t>
      </w:r>
      <w:r w:rsidRPr="00902BAD">
        <w:rPr>
          <w:lang w:eastAsia="zh-CN"/>
        </w:rPr>
        <w:t>and one regular paper</w:t>
      </w:r>
      <w:r w:rsidR="005842AD">
        <w:rPr>
          <w:lang w:eastAsia="zh-CN"/>
        </w:rPr>
        <w:t xml:space="preserve"> </w:t>
      </w:r>
      <w:r w:rsidR="005842AD" w:rsidRPr="005842AD">
        <w:rPr>
          <w:lang w:eastAsia="zh-CN"/>
        </w:rPr>
        <w:t xml:space="preserve">on 6G non-terrestrial networks </w:t>
      </w:r>
      <w:r w:rsidR="00856DB4">
        <w:rPr>
          <w:lang w:eastAsia="zh-CN"/>
        </w:rPr>
        <w:t xml:space="preserve">which </w:t>
      </w:r>
      <w:r w:rsidR="005842AD" w:rsidRPr="005842AD">
        <w:rPr>
          <w:lang w:eastAsia="zh-CN"/>
        </w:rPr>
        <w:t>analyses total path loss and usable bandwidth in three 6G aerial communication cases: Low Altitude Platform to High Altitude Platform (LAP-to-HAP); HAP-to-HAP; and HAP-to-Satellite (HAP-to-SAT) using GHz-to-THz broadband communications.</w:t>
      </w:r>
      <w:r w:rsidRPr="00902BAD">
        <w:t xml:space="preserve"> A new set of special issues has been developed, with the calls for papers announced and publication anticipated for 2023</w:t>
      </w:r>
      <w:r>
        <w:t xml:space="preserve"> and 2024</w:t>
      </w:r>
      <w:r w:rsidRPr="00902BAD">
        <w:t>.</w:t>
      </w:r>
      <w:r>
        <w:t xml:space="preserve"> </w:t>
      </w:r>
    </w:p>
    <w:p w14:paraId="10BF3F45" w14:textId="14EA93AA" w:rsidR="007B109D" w:rsidRDefault="002C5E11" w:rsidP="0005771A">
      <w:pPr>
        <w:pStyle w:val="ListParagraph"/>
        <w:numPr>
          <w:ilvl w:val="0"/>
          <w:numId w:val="22"/>
        </w:numPr>
        <w:spacing w:before="360" w:after="360"/>
        <w:ind w:left="993" w:hanging="567"/>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Intelligent surfaces and their application towards wide-scale deployment </w:t>
      </w:r>
      <w:r w:rsidR="007B109D" w:rsidRPr="00456FEE">
        <w:rPr>
          <w:rFonts w:ascii="Times New Roman" w:eastAsia="Calibri" w:hAnsi="Times New Roman" w:cs="Times New Roman"/>
          <w:b/>
          <w:bCs/>
          <w:sz w:val="24"/>
          <w:szCs w:val="24"/>
        </w:rPr>
        <w:t xml:space="preserve"> </w:t>
      </w:r>
    </w:p>
    <w:p w14:paraId="13EAFDBB" w14:textId="2491ADF6" w:rsidR="007B109D" w:rsidRDefault="00B50245" w:rsidP="007B109D">
      <w:pPr>
        <w:jc w:val="both"/>
        <w:rPr>
          <w:rFonts w:eastAsia="Calibri"/>
        </w:rPr>
      </w:pPr>
      <w:r>
        <w:rPr>
          <w:noProof/>
        </w:rPr>
        <w:drawing>
          <wp:anchor distT="0" distB="0" distL="114300" distR="114300" simplePos="0" relativeHeight="251665408" behindDoc="0" locked="0" layoutInCell="1" allowOverlap="1" wp14:anchorId="0DFCF0C3" wp14:editId="73E0526A">
            <wp:simplePos x="0" y="0"/>
            <wp:positionH relativeFrom="column">
              <wp:posOffset>346</wp:posOffset>
            </wp:positionH>
            <wp:positionV relativeFrom="paragraph">
              <wp:posOffset>1039</wp:posOffset>
            </wp:positionV>
            <wp:extent cx="3263182" cy="1835561"/>
            <wp:effectExtent l="0" t="0" r="0" b="0"/>
            <wp:wrapSquare wrapText="bothSides"/>
            <wp:docPr id="3" name="Picture 3" descr="A picture containing text, screenshot, graphics, creativ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graphics, creativity&#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3182" cy="1835561"/>
                    </a:xfrm>
                    <a:prstGeom prst="rect">
                      <a:avLst/>
                    </a:prstGeom>
                    <a:noFill/>
                    <a:ln>
                      <a:noFill/>
                    </a:ln>
                  </pic:spPr>
                </pic:pic>
              </a:graphicData>
            </a:graphic>
          </wp:anchor>
        </w:drawing>
      </w:r>
      <w:r w:rsidR="007B109D">
        <w:rPr>
          <w:rFonts w:eastAsia="Calibri"/>
        </w:rPr>
        <w:t xml:space="preserve">The first special issue of this year is on </w:t>
      </w:r>
      <w:hyperlink r:id="rId19" w:history="1">
        <w:r w:rsidR="00F74A50" w:rsidRPr="00F74A50">
          <w:rPr>
            <w:rStyle w:val="Hyperlink"/>
            <w:rFonts w:ascii="Times New Roman" w:eastAsia="Calibri" w:hAnsi="Times New Roman"/>
          </w:rPr>
          <w:t xml:space="preserve">Intelligent surfaces and their applications towards </w:t>
        </w:r>
        <w:proofErr w:type="gramStart"/>
        <w:r w:rsidR="00F74A50" w:rsidRPr="00F74A50">
          <w:rPr>
            <w:rStyle w:val="Hyperlink"/>
            <w:rFonts w:ascii="Times New Roman" w:eastAsia="Calibri" w:hAnsi="Times New Roman"/>
          </w:rPr>
          <w:t>wide-scale</w:t>
        </w:r>
        <w:proofErr w:type="gramEnd"/>
        <w:r w:rsidR="00F74A50" w:rsidRPr="00F74A50">
          <w:rPr>
            <w:rStyle w:val="Hyperlink"/>
            <w:rFonts w:ascii="Times New Roman" w:eastAsia="Calibri" w:hAnsi="Times New Roman"/>
          </w:rPr>
          <w:t xml:space="preserve"> deployment​</w:t>
        </w:r>
      </w:hyperlink>
      <w:r w:rsidR="00F74A50">
        <w:rPr>
          <w:rFonts w:eastAsia="Calibri"/>
        </w:rPr>
        <w:t>.</w:t>
      </w:r>
    </w:p>
    <w:p w14:paraId="3914A33C" w14:textId="3F995BB5" w:rsidR="007B109D" w:rsidRDefault="007B109D" w:rsidP="007B109D">
      <w:pPr>
        <w:jc w:val="both"/>
        <w:rPr>
          <w:rFonts w:eastAsia="Calibri"/>
        </w:rPr>
      </w:pPr>
      <w:r>
        <w:rPr>
          <w:rFonts w:eastAsia="Calibri"/>
        </w:rPr>
        <w:t xml:space="preserve">Published in </w:t>
      </w:r>
      <w:r w:rsidR="00F74A50">
        <w:rPr>
          <w:rFonts w:eastAsia="Calibri"/>
        </w:rPr>
        <w:t xml:space="preserve">March </w:t>
      </w:r>
      <w:r>
        <w:rPr>
          <w:rFonts w:eastAsia="Calibri"/>
        </w:rPr>
        <w:t>202</w:t>
      </w:r>
      <w:r w:rsidR="00F74A50">
        <w:rPr>
          <w:rFonts w:eastAsia="Calibri"/>
        </w:rPr>
        <w:t>3</w:t>
      </w:r>
      <w:r>
        <w:rPr>
          <w:rFonts w:eastAsia="Calibri"/>
        </w:rPr>
        <w:t xml:space="preserve">, the issue contains </w:t>
      </w:r>
      <w:r w:rsidR="00F74A50">
        <w:rPr>
          <w:rFonts w:eastAsia="Calibri"/>
        </w:rPr>
        <w:t>ten</w:t>
      </w:r>
      <w:r>
        <w:rPr>
          <w:rFonts w:eastAsia="Calibri"/>
        </w:rPr>
        <w:t xml:space="preserve"> academic research papers </w:t>
      </w:r>
      <w:r w:rsidR="005777E8" w:rsidRPr="005777E8">
        <w:rPr>
          <w:rFonts w:eastAsia="Calibri"/>
        </w:rPr>
        <w:t>shar</w:t>
      </w:r>
      <w:r w:rsidR="005777E8">
        <w:rPr>
          <w:rFonts w:eastAsia="Calibri"/>
        </w:rPr>
        <w:t>ing</w:t>
      </w:r>
      <w:r w:rsidR="005777E8" w:rsidRPr="005777E8">
        <w:rPr>
          <w:rFonts w:eastAsia="Calibri"/>
        </w:rPr>
        <w:t xml:space="preserve"> insights on how networked </w:t>
      </w:r>
      <w:proofErr w:type="spellStart"/>
      <w:r w:rsidR="005777E8" w:rsidRPr="005777E8">
        <w:rPr>
          <w:rFonts w:eastAsia="Calibri"/>
        </w:rPr>
        <w:t>metasurfaces</w:t>
      </w:r>
      <w:proofErr w:type="spellEnd"/>
      <w:r w:rsidR="005777E8" w:rsidRPr="005777E8">
        <w:rPr>
          <w:rFonts w:eastAsia="Calibri"/>
        </w:rPr>
        <w:t xml:space="preserve"> – coating walls and doors, for example – could form part of smart, programmable wireless environments that could be orchestrated to optimize wireless propagation and the quality and privacy of user experiences</w:t>
      </w:r>
      <w:r>
        <w:rPr>
          <w:rFonts w:eastAsia="Calibri"/>
        </w:rPr>
        <w:t>.</w:t>
      </w:r>
    </w:p>
    <w:p w14:paraId="67C70664" w14:textId="5078E705" w:rsidR="007B109D" w:rsidRPr="001D7CA6" w:rsidRDefault="007B109D" w:rsidP="001D7CA6">
      <w:pPr>
        <w:jc w:val="both"/>
        <w:rPr>
          <w:bCs/>
        </w:rPr>
      </w:pPr>
      <w:r w:rsidRPr="001D7CA6">
        <w:rPr>
          <w:rFonts w:eastAsia="Calibri"/>
          <w:bCs/>
        </w:rPr>
        <w:t>The Editorial Board of this issue includes</w:t>
      </w:r>
      <w:r w:rsidR="00C765E0" w:rsidRPr="001D7CA6">
        <w:rPr>
          <w:bCs/>
        </w:rPr>
        <w:t xml:space="preserve"> </w:t>
      </w:r>
      <w:hyperlink r:id="rId20" w:tgtFrame="_blank" w:history="1">
        <w:r w:rsidR="00C765E0" w:rsidRPr="001D7CA6">
          <w:rPr>
            <w:rStyle w:val="Hyperlink"/>
            <w:rFonts w:ascii="Times New Roman" w:hAnsi="Times New Roman"/>
            <w:bCs/>
          </w:rPr>
          <w:t>Christos Liaskos</w:t>
        </w:r>
      </w:hyperlink>
      <w:r w:rsidR="00C765E0" w:rsidRPr="001D7CA6">
        <w:rPr>
          <w:bCs/>
        </w:rPr>
        <w:t>, University of Ioannina, Greece</w:t>
      </w:r>
      <w:r w:rsidRPr="001D7CA6">
        <w:rPr>
          <w:bCs/>
        </w:rPr>
        <w:t>, as</w:t>
      </w:r>
      <w:r w:rsidR="001D7CA6" w:rsidRPr="001D7CA6">
        <w:rPr>
          <w:bCs/>
        </w:rPr>
        <w:t xml:space="preserve"> </w:t>
      </w:r>
      <w:r w:rsidRPr="001D7CA6">
        <w:rPr>
          <w:bCs/>
        </w:rPr>
        <w:t>Leading Guest Editor; and the following Guest Editors:</w:t>
      </w:r>
      <w:r w:rsidRPr="001D7CA6">
        <w:rPr>
          <w:bCs/>
          <w:color w:val="444444"/>
          <w:shd w:val="clear" w:color="auto" w:fill="FFFFFF"/>
        </w:rPr>
        <w:t xml:space="preserve"> </w:t>
      </w:r>
      <w:hyperlink r:id="rId21" w:tgtFrame="_blank" w:history="1">
        <w:r w:rsidR="001D7CA6" w:rsidRPr="001D7CA6">
          <w:rPr>
            <w:rStyle w:val="Hyperlink"/>
            <w:rFonts w:ascii="Times New Roman" w:hAnsi="Times New Roman"/>
            <w:bCs/>
          </w:rPr>
          <w:t>Andreas Pitsillides</w:t>
        </w:r>
        <w:r w:rsidR="001D7CA6" w:rsidRPr="001D7CA6">
          <w:rPr>
            <w:rStyle w:val="Hyperlink"/>
            <w:rFonts w:ascii="Times New Roman" w:hAnsi="Times New Roman"/>
            <w:bCs/>
            <w:color w:val="3789BD"/>
            <w:bdr w:val="none" w:sz="0" w:space="0" w:color="auto" w:frame="1"/>
          </w:rPr>
          <w:t>​</w:t>
        </w:r>
      </w:hyperlink>
      <w:r w:rsidR="001D7CA6" w:rsidRPr="001D7CA6">
        <w:rPr>
          <w:bCs/>
        </w:rPr>
        <w:t>, University of Cyprus, Cyprus &amp; University of Johannesburg, South Africa</w:t>
      </w:r>
      <w:r w:rsidR="001D7CA6">
        <w:rPr>
          <w:bCs/>
        </w:rPr>
        <w:t>;</w:t>
      </w:r>
      <w:r w:rsidR="001D7CA6" w:rsidRPr="001D7CA6">
        <w:rPr>
          <w:bCs/>
        </w:rPr>
        <w:t> </w:t>
      </w:r>
      <w:hyperlink r:id="rId22" w:tgtFrame="_blank" w:history="1">
        <w:r w:rsidR="001D7CA6" w:rsidRPr="001D7CA6">
          <w:rPr>
            <w:rStyle w:val="Hyperlink"/>
            <w:rFonts w:ascii="Times New Roman" w:hAnsi="Times New Roman"/>
            <w:bCs/>
          </w:rPr>
          <w:t>Tie Jun Cui</w:t>
        </w:r>
      </w:hyperlink>
      <w:r w:rsidR="001D7CA6" w:rsidRPr="001D7CA6">
        <w:rPr>
          <w:bCs/>
        </w:rPr>
        <w:t>, Southeast University, Nanjing, China</w:t>
      </w:r>
      <w:r w:rsidR="001D7CA6">
        <w:rPr>
          <w:bCs/>
        </w:rPr>
        <w:t>;</w:t>
      </w:r>
      <w:r w:rsidR="001D7CA6" w:rsidRPr="001D7CA6">
        <w:rPr>
          <w:bCs/>
          <w:color w:val="444444"/>
        </w:rPr>
        <w:t> </w:t>
      </w:r>
      <w:hyperlink r:id="rId23" w:tgtFrame="_blank" w:history="1">
        <w:r w:rsidR="001D7CA6" w:rsidRPr="001D7CA6">
          <w:rPr>
            <w:rStyle w:val="Hyperlink"/>
            <w:rFonts w:ascii="Times New Roman" w:hAnsi="Times New Roman"/>
            <w:bCs/>
          </w:rPr>
          <w:t>Marios Lestas</w:t>
        </w:r>
      </w:hyperlink>
      <w:r w:rsidR="001D7CA6" w:rsidRPr="001D7CA6">
        <w:rPr>
          <w:bCs/>
          <w:color w:val="444444"/>
        </w:rPr>
        <w:t xml:space="preserve">, </w:t>
      </w:r>
      <w:r w:rsidR="001D7CA6" w:rsidRPr="001D7CA6">
        <w:rPr>
          <w:bCs/>
        </w:rPr>
        <w:t>Frederick University, Cyprus</w:t>
      </w:r>
      <w:r w:rsidR="001D7CA6">
        <w:rPr>
          <w:bCs/>
        </w:rPr>
        <w:t>;</w:t>
      </w:r>
      <w:r w:rsidR="001D7CA6" w:rsidRPr="001D7CA6">
        <w:rPr>
          <w:bCs/>
          <w:color w:val="444444"/>
        </w:rPr>
        <w:t xml:space="preserve"> </w:t>
      </w:r>
      <w:hyperlink r:id="rId24" w:tgtFrame="_blank" w:history="1">
        <w:r w:rsidR="001D7CA6" w:rsidRPr="001D7CA6">
          <w:rPr>
            <w:rStyle w:val="Hyperlink"/>
            <w:rFonts w:ascii="Times New Roman" w:hAnsi="Times New Roman"/>
            <w:bCs/>
          </w:rPr>
          <w:t>Evangelos Papapetrou</w:t>
        </w:r>
      </w:hyperlink>
      <w:r w:rsidR="001D7CA6" w:rsidRPr="001D7CA6">
        <w:rPr>
          <w:bCs/>
          <w:color w:val="444444"/>
        </w:rPr>
        <w:t xml:space="preserve">, </w:t>
      </w:r>
      <w:r w:rsidR="001D7CA6" w:rsidRPr="001D7CA6">
        <w:rPr>
          <w:bCs/>
        </w:rPr>
        <w:t>University of Ioannina, Greece</w:t>
      </w:r>
      <w:r w:rsidR="001D7CA6">
        <w:rPr>
          <w:bCs/>
        </w:rPr>
        <w:t>;</w:t>
      </w:r>
      <w:r w:rsidR="001D7CA6" w:rsidRPr="001D7CA6">
        <w:rPr>
          <w:bCs/>
          <w:color w:val="444444"/>
        </w:rPr>
        <w:t xml:space="preserve"> </w:t>
      </w:r>
      <w:hyperlink r:id="rId25" w:tgtFrame="_blank" w:history="1">
        <w:r w:rsidR="001D7CA6" w:rsidRPr="001D7CA6">
          <w:rPr>
            <w:rStyle w:val="Hyperlink"/>
            <w:rFonts w:ascii="Times New Roman" w:hAnsi="Times New Roman"/>
            <w:bCs/>
          </w:rPr>
          <w:t>Stefan Schmid</w:t>
        </w:r>
      </w:hyperlink>
      <w:r w:rsidR="001D7CA6" w:rsidRPr="001D7CA6">
        <w:rPr>
          <w:bCs/>
        </w:rPr>
        <w:t>, University of Vienna, Austria</w:t>
      </w:r>
      <w:r w:rsidR="001D7CA6">
        <w:rPr>
          <w:bCs/>
        </w:rPr>
        <w:t>;</w:t>
      </w:r>
      <w:r w:rsidR="001D7CA6" w:rsidRPr="001D7CA6">
        <w:rPr>
          <w:bCs/>
        </w:rPr>
        <w:t xml:space="preserve"> and</w:t>
      </w:r>
      <w:r w:rsidR="001D7CA6" w:rsidRPr="001D7CA6">
        <w:rPr>
          <w:bCs/>
          <w:color w:val="444444"/>
        </w:rPr>
        <w:t xml:space="preserve"> </w:t>
      </w:r>
      <w:hyperlink r:id="rId26" w:tgtFrame="_blank" w:history="1">
        <w:r w:rsidR="001D7CA6" w:rsidRPr="001D7CA6">
          <w:rPr>
            <w:rStyle w:val="Hyperlink"/>
            <w:rFonts w:ascii="Times New Roman" w:hAnsi="Times New Roman"/>
            <w:bCs/>
          </w:rPr>
          <w:t>Dimitrios Sounas</w:t>
        </w:r>
        <w:r w:rsidR="001D7CA6" w:rsidRPr="001D7CA6">
          <w:rPr>
            <w:rStyle w:val="Hyperlink"/>
            <w:rFonts w:ascii="Times New Roman" w:hAnsi="Times New Roman"/>
            <w:bCs/>
            <w:color w:val="3789BD"/>
            <w:bdr w:val="none" w:sz="0" w:space="0" w:color="auto" w:frame="1"/>
          </w:rPr>
          <w:t>​</w:t>
        </w:r>
      </w:hyperlink>
      <w:r w:rsidR="001D7CA6" w:rsidRPr="001D7CA6">
        <w:rPr>
          <w:bCs/>
          <w:color w:val="444444"/>
        </w:rPr>
        <w:t xml:space="preserve">, </w:t>
      </w:r>
      <w:r w:rsidR="001D7CA6" w:rsidRPr="001D7CA6">
        <w:rPr>
          <w:bCs/>
        </w:rPr>
        <w:t>Wayne State University, USA.</w:t>
      </w:r>
    </w:p>
    <w:p w14:paraId="594D231C" w14:textId="3A99CAB3" w:rsidR="007B109D" w:rsidRPr="00F96F52" w:rsidRDefault="008B22F2" w:rsidP="0005771A">
      <w:pPr>
        <w:pStyle w:val="ListParagraph"/>
        <w:numPr>
          <w:ilvl w:val="0"/>
          <w:numId w:val="22"/>
        </w:numPr>
        <w:spacing w:before="360" w:after="360"/>
        <w:ind w:left="993" w:hanging="567"/>
        <w:jc w:val="both"/>
        <w:rPr>
          <w:rFonts w:ascii="Times New Roman" w:eastAsia="Calibri" w:hAnsi="Times New Roman" w:cs="Times New Roman"/>
          <w:b/>
          <w:bCs/>
          <w:sz w:val="24"/>
          <w:szCs w:val="24"/>
        </w:rPr>
      </w:pPr>
      <w:r w:rsidRPr="008B22F2">
        <w:rPr>
          <w:rFonts w:ascii="Times New Roman" w:eastAsia="Calibri" w:hAnsi="Times New Roman" w:cs="Times New Roman"/>
          <w:b/>
          <w:bCs/>
          <w:sz w:val="24"/>
          <w:szCs w:val="24"/>
        </w:rPr>
        <w:t>Innovative network solutions for future services</w:t>
      </w:r>
    </w:p>
    <w:p w14:paraId="7F48E1E1" w14:textId="4AF2F6B4" w:rsidR="007B109D" w:rsidRDefault="007B6D54" w:rsidP="007B109D">
      <w:pPr>
        <w:jc w:val="both"/>
      </w:pPr>
      <w:r>
        <w:rPr>
          <w:noProof/>
        </w:rPr>
        <w:drawing>
          <wp:anchor distT="0" distB="0" distL="114300" distR="114300" simplePos="0" relativeHeight="251666432" behindDoc="1" locked="0" layoutInCell="1" allowOverlap="1" wp14:anchorId="0709AB06" wp14:editId="65F4018E">
            <wp:simplePos x="0" y="0"/>
            <wp:positionH relativeFrom="margin">
              <wp:align>left</wp:align>
            </wp:positionH>
            <wp:positionV relativeFrom="paragraph">
              <wp:posOffset>5452</wp:posOffset>
            </wp:positionV>
            <wp:extent cx="3236595" cy="1820545"/>
            <wp:effectExtent l="0" t="0" r="1905" b="8255"/>
            <wp:wrapTight wrapText="bothSides">
              <wp:wrapPolygon edited="0">
                <wp:start x="0" y="0"/>
                <wp:lineTo x="0" y="21472"/>
                <wp:lineTo x="21486" y="21472"/>
                <wp:lineTo x="21486" y="0"/>
                <wp:lineTo x="0" y="0"/>
              </wp:wrapPolygon>
            </wp:wrapTight>
            <wp:docPr id="21" name="Picture 21" descr="A picture containing text, screenshot, hat, com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creenshot, hat, comb&#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6595" cy="182054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8" w:history="1">
        <w:r w:rsidR="008B22F2" w:rsidRPr="008B22F2">
          <w:rPr>
            <w:rStyle w:val="Hyperlink"/>
            <w:rFonts w:ascii="Times New Roman" w:hAnsi="Times New Roman"/>
          </w:rPr>
          <w:t>Innovative network solutions for future services</w:t>
        </w:r>
      </w:hyperlink>
      <w:r>
        <w:t xml:space="preserve"> </w:t>
      </w:r>
      <w:r w:rsidR="006B11F9">
        <w:t xml:space="preserve">contains seven papers that </w:t>
      </w:r>
      <w:r w:rsidRPr="007B6D54">
        <w:t>explore networking innovations for scenarios such as the automation of industrial processes, highly targeted disaster-relief communications, and remote surgery, as well as future health wearables, self-driving vehicles, and the immersive experiences promised by the metaverse</w:t>
      </w:r>
      <w:r w:rsidR="007B109D">
        <w:t xml:space="preserve">. </w:t>
      </w:r>
    </w:p>
    <w:p w14:paraId="057E4C56" w14:textId="5D3ABAB8" w:rsidR="007B109D" w:rsidRDefault="007B109D" w:rsidP="007B109D">
      <w:pPr>
        <w:jc w:val="both"/>
        <w:rPr>
          <w:lang w:eastAsia="en-US"/>
        </w:rPr>
      </w:pPr>
      <w:r>
        <w:t xml:space="preserve">This issue was completed with the support of </w:t>
      </w:r>
      <w:r w:rsidR="006B11F9">
        <w:t xml:space="preserve">the </w:t>
      </w:r>
      <w:r>
        <w:t>L</w:t>
      </w:r>
      <w:r w:rsidRPr="008300F5">
        <w:rPr>
          <w:rFonts w:cstheme="majorBidi"/>
        </w:rPr>
        <w:t>eading Guest Editor</w:t>
      </w:r>
      <w:r w:rsidR="00C65CB2">
        <w:rPr>
          <w:rFonts w:cstheme="majorBidi"/>
        </w:rPr>
        <w:t>s</w:t>
      </w:r>
      <w:r>
        <w:rPr>
          <w:rFonts w:cstheme="majorBidi"/>
        </w:rPr>
        <w:t xml:space="preserve"> </w:t>
      </w:r>
      <w:hyperlink r:id="rId29" w:tgtFrame="_blank" w:history="1">
        <w:r w:rsidR="007F37DD" w:rsidRPr="007F37DD">
          <w:rPr>
            <w:rStyle w:val="Hyperlink"/>
            <w:rFonts w:ascii="Times New Roman" w:hAnsi="Times New Roman" w:cstheme="majorBidi"/>
          </w:rPr>
          <w:t>Ibrahim Habib​</w:t>
        </w:r>
      </w:hyperlink>
      <w:r w:rsidR="007F37DD" w:rsidRPr="007F37DD">
        <w:rPr>
          <w:rFonts w:cstheme="majorBidi"/>
        </w:rPr>
        <w:t>, City University of New York, USA</w:t>
      </w:r>
      <w:r w:rsidR="00C65CB2">
        <w:rPr>
          <w:rFonts w:cstheme="majorBidi"/>
        </w:rPr>
        <w:t>,</w:t>
      </w:r>
      <w:r>
        <w:t xml:space="preserve"> </w:t>
      </w:r>
      <w:r w:rsidR="007F37DD">
        <w:t xml:space="preserve">and </w:t>
      </w:r>
      <w:hyperlink r:id="rId30" w:tgtFrame="_blank" w:history="1">
        <w:r w:rsidR="00C65CB2" w:rsidRPr="00C65CB2">
          <w:rPr>
            <w:rStyle w:val="Hyperlink"/>
            <w:rFonts w:ascii="Times New Roman" w:hAnsi="Times New Roman"/>
          </w:rPr>
          <w:t>Romeo Giuliano</w:t>
        </w:r>
      </w:hyperlink>
      <w:r w:rsidR="00C65CB2" w:rsidRPr="00C65CB2">
        <w:t xml:space="preserve">, </w:t>
      </w:r>
      <w:r w:rsidR="00C65CB2" w:rsidRPr="00C65CB2">
        <w:lastRenderedPageBreak/>
        <w:t>Guglielmo Marconi University, Italy</w:t>
      </w:r>
      <w:r w:rsidR="00C65CB2">
        <w:t xml:space="preserve">; and the </w:t>
      </w:r>
      <w:r w:rsidR="00C65CB2" w:rsidRPr="008300F5">
        <w:t>Guest Editors</w:t>
      </w:r>
      <w:r w:rsidR="00C65CB2">
        <w:t xml:space="preserve"> </w:t>
      </w:r>
      <w:hyperlink r:id="rId31" w:tgtFrame="_blank" w:history="1">
        <w:r w:rsidR="00C65CB2" w:rsidRPr="00C65CB2">
          <w:rPr>
            <w:rStyle w:val="Hyperlink"/>
            <w:rFonts w:ascii="Times New Roman" w:hAnsi="Times New Roman"/>
            <w:bdr w:val="none" w:sz="0" w:space="0" w:color="auto" w:frame="1"/>
            <w:shd w:val="clear" w:color="auto" w:fill="FFFFFF"/>
          </w:rPr>
          <w:t>Enjie Liu</w:t>
        </w:r>
      </w:hyperlink>
      <w:r w:rsidR="00C65CB2" w:rsidRPr="00C65CB2">
        <w:rPr>
          <w:bdr w:val="none" w:sz="0" w:space="0" w:color="auto" w:frame="1"/>
          <w:shd w:val="clear" w:color="auto" w:fill="FFFFFF"/>
        </w:rPr>
        <w:t>, University of Bedfordshire, United Kingdo</w:t>
      </w:r>
      <w:r w:rsidR="00774D95">
        <w:rPr>
          <w:bdr w:val="none" w:sz="0" w:space="0" w:color="auto" w:frame="1"/>
          <w:shd w:val="clear" w:color="auto" w:fill="FFFFFF"/>
        </w:rPr>
        <w:t>m</w:t>
      </w:r>
      <w:r w:rsidR="00C65CB2">
        <w:rPr>
          <w:bdr w:val="none" w:sz="0" w:space="0" w:color="auto" w:frame="1"/>
          <w:shd w:val="clear" w:color="auto" w:fill="FFFFFF"/>
        </w:rPr>
        <w:t xml:space="preserve">, and </w:t>
      </w:r>
      <w:hyperlink r:id="rId32" w:tgtFrame="_blank" w:history="1">
        <w:r w:rsidR="00774D95" w:rsidRPr="00774D95">
          <w:rPr>
            <w:rStyle w:val="Hyperlink"/>
            <w:rFonts w:ascii="Times New Roman" w:hAnsi="Times New Roman"/>
            <w:bdr w:val="none" w:sz="0" w:space="0" w:color="auto" w:frame="1"/>
            <w:shd w:val="clear" w:color="auto" w:fill="FFFFFF"/>
          </w:rPr>
          <w:t>Rui L. ​Aguiar​</w:t>
        </w:r>
      </w:hyperlink>
      <w:r w:rsidR="00774D95" w:rsidRPr="00774D95">
        <w:rPr>
          <w:bdr w:val="none" w:sz="0" w:space="0" w:color="auto" w:frame="1"/>
          <w:shd w:val="clear" w:color="auto" w:fill="FFFFFF"/>
        </w:rPr>
        <w:t xml:space="preserve">, Instituto de </w:t>
      </w:r>
      <w:proofErr w:type="spellStart"/>
      <w:r w:rsidR="00774D95" w:rsidRPr="00774D95">
        <w:rPr>
          <w:bdr w:val="none" w:sz="0" w:space="0" w:color="auto" w:frame="1"/>
          <w:shd w:val="clear" w:color="auto" w:fill="FFFFFF"/>
        </w:rPr>
        <w:t>Telecomunicações</w:t>
      </w:r>
      <w:proofErr w:type="spellEnd"/>
      <w:r w:rsidR="00774D95" w:rsidRPr="00774D95">
        <w:rPr>
          <w:bdr w:val="none" w:sz="0" w:space="0" w:color="auto" w:frame="1"/>
          <w:shd w:val="clear" w:color="auto" w:fill="FFFFFF"/>
        </w:rPr>
        <w:t>, Portugal</w:t>
      </w:r>
      <w:r w:rsidR="00774D95">
        <w:rPr>
          <w:bdr w:val="none" w:sz="0" w:space="0" w:color="auto" w:frame="1"/>
          <w:shd w:val="clear" w:color="auto" w:fill="FFFFFF"/>
        </w:rPr>
        <w:t>.</w:t>
      </w:r>
      <w:r w:rsidR="00774D95" w:rsidRPr="00774D95">
        <w:rPr>
          <w:bdr w:val="none" w:sz="0" w:space="0" w:color="auto" w:frame="1"/>
          <w:shd w:val="clear" w:color="auto" w:fill="FFFFFF"/>
        </w:rPr>
        <w:t> </w:t>
      </w:r>
    </w:p>
    <w:p w14:paraId="656A2D31" w14:textId="50D106F1" w:rsidR="007B109D" w:rsidRPr="008300F5" w:rsidRDefault="008611C0" w:rsidP="007B109D">
      <w:pPr>
        <w:pStyle w:val="Heading1"/>
      </w:pPr>
      <w:r>
        <w:t>3</w:t>
      </w:r>
      <w:r w:rsidR="007B109D">
        <w:tab/>
      </w:r>
      <w:r>
        <w:t>S</w:t>
      </w:r>
      <w:r w:rsidR="007B109D">
        <w:t xml:space="preserve">eries of special issues </w:t>
      </w:r>
      <w:r w:rsidR="00BE6517">
        <w:t>under preparation</w:t>
      </w:r>
      <w:r w:rsidR="007B109D">
        <w:t xml:space="preserve"> </w:t>
      </w:r>
    </w:p>
    <w:p w14:paraId="3554A04C" w14:textId="78D279B5" w:rsidR="007B109D" w:rsidRDefault="007B109D" w:rsidP="007B109D">
      <w:pPr>
        <w:jc w:val="both"/>
        <w:rPr>
          <w:rFonts w:cstheme="majorBidi"/>
        </w:rPr>
      </w:pPr>
      <w:r>
        <w:rPr>
          <w:rFonts w:cstheme="majorBidi"/>
        </w:rPr>
        <w:t>The ITU Journal has announced a new series of special issues to be published in 2023 and paper submissions are currently welcome</w:t>
      </w:r>
      <w:r w:rsidR="00BE6517">
        <w:rPr>
          <w:rFonts w:cstheme="majorBidi"/>
        </w:rPr>
        <w:t xml:space="preserve"> for some of them</w:t>
      </w:r>
      <w:r>
        <w:rPr>
          <w:rFonts w:cstheme="majorBidi"/>
        </w:rPr>
        <w:t xml:space="preserve">. These issues continue to look towards exploring the areas of </w:t>
      </w:r>
      <w:r w:rsidRPr="00275477">
        <w:rPr>
          <w:rFonts w:cstheme="majorBidi"/>
        </w:rPr>
        <w:t xml:space="preserve">future </w:t>
      </w:r>
      <w:r>
        <w:rPr>
          <w:rFonts w:cstheme="majorBidi"/>
        </w:rPr>
        <w:t xml:space="preserve">and intelligent </w:t>
      </w:r>
      <w:r w:rsidRPr="00275477">
        <w:rPr>
          <w:rFonts w:cstheme="majorBidi"/>
        </w:rPr>
        <w:t xml:space="preserve">technologies and with an emphasis on </w:t>
      </w:r>
      <w:r w:rsidRPr="00571158">
        <w:rPr>
          <w:rFonts w:cstheme="majorBidi"/>
        </w:rPr>
        <w:t>5G and 6G wireless systems</w:t>
      </w:r>
      <w:r>
        <w:rPr>
          <w:rFonts w:cstheme="majorBidi"/>
        </w:rPr>
        <w:t xml:space="preserve">, as </w:t>
      </w:r>
      <w:r w:rsidRPr="00275477">
        <w:rPr>
          <w:rFonts w:cstheme="majorBidi"/>
        </w:rPr>
        <w:t xml:space="preserve">well as papers on </w:t>
      </w:r>
      <w:r w:rsidRPr="00874D0B">
        <w:rPr>
          <w:rFonts w:cstheme="majorBidi"/>
        </w:rPr>
        <w:t>​​​​​​​AI-driven security</w:t>
      </w:r>
      <w:r>
        <w:rPr>
          <w:rFonts w:cstheme="majorBidi"/>
        </w:rPr>
        <w:t xml:space="preserve">, </w:t>
      </w:r>
      <w:r w:rsidRPr="00275477">
        <w:rPr>
          <w:rFonts w:cstheme="majorBidi"/>
        </w:rPr>
        <w:t>AI for accessibility, metaverse</w:t>
      </w:r>
      <w:r w:rsidR="008100DC">
        <w:rPr>
          <w:rFonts w:cstheme="majorBidi"/>
        </w:rPr>
        <w:t xml:space="preserve">, satellite constellations and space. </w:t>
      </w:r>
      <w:r>
        <w:rPr>
          <w:rFonts w:cstheme="majorBidi"/>
        </w:rPr>
        <w:t xml:space="preserve"> </w:t>
      </w:r>
    </w:p>
    <w:p w14:paraId="0A9641E1" w14:textId="77777777" w:rsidR="007B109D" w:rsidRPr="00047C08" w:rsidRDefault="007B109D" w:rsidP="007B109D">
      <w:pPr>
        <w:tabs>
          <w:tab w:val="num" w:pos="720"/>
        </w:tabs>
        <w:jc w:val="both"/>
      </w:pPr>
      <w:r>
        <w:t xml:space="preserve">More information on the </w:t>
      </w:r>
      <w:hyperlink r:id="rId33" w:history="1">
        <w:r w:rsidRPr="00047C08">
          <w:rPr>
            <w:rStyle w:val="Hyperlink"/>
          </w:rPr>
          <w:t>Editorial Board</w:t>
        </w:r>
      </w:hyperlink>
      <w:r>
        <w:t xml:space="preserve">, </w:t>
      </w:r>
      <w:hyperlink r:id="rId34" w:history="1">
        <w:r>
          <w:rPr>
            <w:rStyle w:val="Hyperlink"/>
          </w:rPr>
          <w:t>scope and topics​</w:t>
        </w:r>
      </w:hyperlink>
      <w:r w:rsidRPr="00047C08">
        <w:t>​</w:t>
      </w:r>
      <w:r>
        <w:t xml:space="preserve">, </w:t>
      </w:r>
      <w:hyperlink r:id="rId35" w:history="1">
        <w:r>
          <w:rPr>
            <w:rStyle w:val="Hyperlink"/>
          </w:rPr>
          <w:t>publication rights and copyright​</w:t>
        </w:r>
      </w:hyperlink>
      <w:r>
        <w:t xml:space="preserve">, </w:t>
      </w:r>
      <w:hyperlink r:id="rId36" w:history="1">
        <w:r>
          <w:rPr>
            <w:rStyle w:val="Hyperlink"/>
          </w:rPr>
          <w:t>submission guidelines and templates​​</w:t>
        </w:r>
      </w:hyperlink>
      <w:r>
        <w:t xml:space="preserve">, and </w:t>
      </w:r>
      <w:hyperlink r:id="rId37" w:history="1">
        <w:r>
          <w:rPr>
            <w:rStyle w:val="Hyperlink"/>
          </w:rPr>
          <w:t>review policy</w:t>
        </w:r>
      </w:hyperlink>
      <w:r>
        <w:t xml:space="preserve"> can be found online. </w:t>
      </w:r>
    </w:p>
    <w:p w14:paraId="416A060B" w14:textId="77777777" w:rsidR="007B109D" w:rsidRDefault="007B109D" w:rsidP="007B109D">
      <w:pPr>
        <w:rPr>
          <w:rFonts w:cstheme="majorBidi"/>
        </w:rPr>
      </w:pPr>
    </w:p>
    <w:tbl>
      <w:tblPr>
        <w:tblStyle w:val="TableGrid"/>
        <w:tblW w:w="9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4116"/>
        <w:gridCol w:w="5165"/>
      </w:tblGrid>
      <w:tr w:rsidR="007B109D" w14:paraId="5D1980E1" w14:textId="77777777" w:rsidTr="006D44AA">
        <w:tc>
          <w:tcPr>
            <w:tcW w:w="704" w:type="dxa"/>
          </w:tcPr>
          <w:p w14:paraId="1B769B68" w14:textId="77777777" w:rsidR="007B109D" w:rsidRPr="00B7064F" w:rsidRDefault="007B109D" w:rsidP="00392191">
            <w:pPr>
              <w:rPr>
                <w:rFonts w:cstheme="majorBidi"/>
                <w:b/>
                <w:bCs/>
                <w:noProof/>
                <w:sz w:val="22"/>
                <w:szCs w:val="22"/>
              </w:rPr>
            </w:pPr>
            <w:r w:rsidRPr="00B7064F">
              <w:rPr>
                <w:rFonts w:cstheme="majorBidi"/>
                <w:b/>
                <w:bCs/>
                <w:noProof/>
                <w:sz w:val="22"/>
                <w:szCs w:val="22"/>
              </w:rPr>
              <w:t>I.</w:t>
            </w:r>
          </w:p>
        </w:tc>
        <w:tc>
          <w:tcPr>
            <w:tcW w:w="4116" w:type="dxa"/>
          </w:tcPr>
          <w:p w14:paraId="30349C3B" w14:textId="77777777" w:rsidR="007B109D" w:rsidRDefault="007B109D" w:rsidP="00392191">
            <w:pPr>
              <w:rPr>
                <w:rFonts w:cstheme="majorBidi"/>
              </w:rPr>
            </w:pPr>
            <w:r>
              <w:rPr>
                <w:noProof/>
              </w:rPr>
              <w:drawing>
                <wp:inline distT="0" distB="0" distL="0" distR="0" wp14:anchorId="7D854A07" wp14:editId="33E277EE">
                  <wp:extent cx="2432649" cy="1475893"/>
                  <wp:effectExtent l="0" t="0" r="6350" b="0"/>
                  <wp:docPr id="5" name="Picture 5" descr="A picture containing text, screensho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graphics, graphic design&#10;&#10;Description automatically generated"/>
                          <pic:cNvPicPr/>
                        </pic:nvPicPr>
                        <pic:blipFill>
                          <a:blip r:embed="rId38"/>
                          <a:stretch>
                            <a:fillRect/>
                          </a:stretch>
                        </pic:blipFill>
                        <pic:spPr>
                          <a:xfrm>
                            <a:off x="0" y="0"/>
                            <a:ext cx="2449476" cy="1486102"/>
                          </a:xfrm>
                          <a:prstGeom prst="rect">
                            <a:avLst/>
                          </a:prstGeom>
                        </pic:spPr>
                      </pic:pic>
                    </a:graphicData>
                  </a:graphic>
                </wp:inline>
              </w:drawing>
            </w:r>
          </w:p>
        </w:tc>
        <w:tc>
          <w:tcPr>
            <w:tcW w:w="5165" w:type="dxa"/>
          </w:tcPr>
          <w:p w14:paraId="6D5A46CB" w14:textId="0D71C7EC" w:rsidR="007B109D" w:rsidRPr="004D3999" w:rsidRDefault="007B109D" w:rsidP="00392191">
            <w:pPr>
              <w:jc w:val="both"/>
              <w:rPr>
                <w:rFonts w:cstheme="majorBidi"/>
              </w:rPr>
            </w:pPr>
            <w:r>
              <w:rPr>
                <w:rFonts w:cstheme="majorBidi"/>
              </w:rPr>
              <w:t xml:space="preserve">The </w:t>
            </w:r>
            <w:hyperlink r:id="rId39" w:history="1">
              <w:r w:rsidRPr="004D1FB0">
                <w:rPr>
                  <w:rStyle w:val="Hyperlink"/>
                  <w:rFonts w:ascii="Times New Roman" w:hAnsi="Times New Roman" w:cstheme="majorBidi"/>
                </w:rPr>
                <w:t>special issue on AI-driven security in 5G and beyond</w:t>
              </w:r>
            </w:hyperlink>
            <w:r>
              <w:rPr>
                <w:rFonts w:cstheme="majorBidi"/>
              </w:rPr>
              <w:t xml:space="preserve"> </w:t>
            </w:r>
            <w:r w:rsidR="004A1E3C">
              <w:rPr>
                <w:rFonts w:cstheme="majorBidi"/>
              </w:rPr>
              <w:t>called for</w:t>
            </w:r>
            <w:r w:rsidRPr="00B22E0A">
              <w:rPr>
                <w:rFonts w:cstheme="majorBidi"/>
              </w:rPr>
              <w:t xml:space="preserve"> novel contributions dealing with security issues in networking technologies in the 5G and beyond era through utilization of AI tools.</w:t>
            </w:r>
          </w:p>
          <w:p w14:paraId="3B5ABEE6" w14:textId="033E20D4" w:rsidR="007B109D" w:rsidRPr="00B22E0A" w:rsidRDefault="000E57E8" w:rsidP="00392191">
            <w:pPr>
              <w:jc w:val="both"/>
              <w:rPr>
                <w:rFonts w:cstheme="majorBidi"/>
              </w:rPr>
            </w:pPr>
            <w:r>
              <w:rPr>
                <w:rFonts w:cstheme="majorBidi"/>
              </w:rPr>
              <w:t>This special issue will be published in June</w:t>
            </w:r>
            <w:r w:rsidR="00960FA6">
              <w:rPr>
                <w:rFonts w:cstheme="majorBidi"/>
              </w:rPr>
              <w:t xml:space="preserve"> 2023</w:t>
            </w:r>
            <w:r>
              <w:rPr>
                <w:rFonts w:cstheme="majorBidi"/>
              </w:rPr>
              <w:t>.</w:t>
            </w:r>
          </w:p>
          <w:p w14:paraId="235A5FCA" w14:textId="77777777" w:rsidR="007B109D" w:rsidRDefault="007B109D" w:rsidP="00392191">
            <w:pPr>
              <w:rPr>
                <w:rFonts w:cstheme="majorBidi"/>
              </w:rPr>
            </w:pPr>
          </w:p>
        </w:tc>
      </w:tr>
      <w:tr w:rsidR="007B109D" w14:paraId="28904F08" w14:textId="77777777" w:rsidTr="006D44AA">
        <w:tc>
          <w:tcPr>
            <w:tcW w:w="704" w:type="dxa"/>
          </w:tcPr>
          <w:p w14:paraId="36720FEE" w14:textId="77777777" w:rsidR="007B109D" w:rsidRPr="00B7064F" w:rsidRDefault="007B109D" w:rsidP="00392191">
            <w:pPr>
              <w:rPr>
                <w:rFonts w:cstheme="majorBidi"/>
                <w:b/>
                <w:bCs/>
                <w:noProof/>
                <w:sz w:val="22"/>
                <w:szCs w:val="22"/>
              </w:rPr>
            </w:pPr>
          </w:p>
        </w:tc>
        <w:tc>
          <w:tcPr>
            <w:tcW w:w="4116" w:type="dxa"/>
          </w:tcPr>
          <w:p w14:paraId="50D9EF48" w14:textId="77777777" w:rsidR="007B109D" w:rsidRPr="004B31DF" w:rsidRDefault="007B109D" w:rsidP="00392191">
            <w:pPr>
              <w:rPr>
                <w:rFonts w:cstheme="majorBidi"/>
                <w:noProof/>
                <w:sz w:val="12"/>
                <w:szCs w:val="12"/>
              </w:rPr>
            </w:pPr>
          </w:p>
        </w:tc>
        <w:tc>
          <w:tcPr>
            <w:tcW w:w="5165" w:type="dxa"/>
          </w:tcPr>
          <w:p w14:paraId="53BD847B" w14:textId="77777777" w:rsidR="007B109D" w:rsidRPr="004B31DF" w:rsidRDefault="007B109D" w:rsidP="00392191">
            <w:pPr>
              <w:rPr>
                <w:rFonts w:cstheme="majorBidi"/>
                <w:sz w:val="12"/>
                <w:szCs w:val="12"/>
              </w:rPr>
            </w:pPr>
          </w:p>
        </w:tc>
      </w:tr>
      <w:tr w:rsidR="007B109D" w14:paraId="5B14F2F3" w14:textId="77777777" w:rsidTr="006D44AA">
        <w:trPr>
          <w:trHeight w:val="2939"/>
        </w:trPr>
        <w:tc>
          <w:tcPr>
            <w:tcW w:w="704" w:type="dxa"/>
          </w:tcPr>
          <w:p w14:paraId="4334B268" w14:textId="77777777" w:rsidR="007B109D" w:rsidRPr="00B7064F" w:rsidRDefault="007B109D" w:rsidP="00392191">
            <w:pPr>
              <w:rPr>
                <w:rFonts w:cstheme="majorBidi"/>
                <w:b/>
                <w:bCs/>
                <w:noProof/>
                <w:sz w:val="22"/>
                <w:szCs w:val="22"/>
              </w:rPr>
            </w:pPr>
            <w:r w:rsidRPr="00B7064F">
              <w:rPr>
                <w:rFonts w:cstheme="majorBidi"/>
                <w:b/>
                <w:bCs/>
                <w:noProof/>
                <w:sz w:val="22"/>
                <w:szCs w:val="22"/>
              </w:rPr>
              <w:t>II.</w:t>
            </w:r>
          </w:p>
        </w:tc>
        <w:tc>
          <w:tcPr>
            <w:tcW w:w="4116" w:type="dxa"/>
          </w:tcPr>
          <w:p w14:paraId="57AD2B14" w14:textId="77777777" w:rsidR="007B109D" w:rsidRDefault="007B109D" w:rsidP="00392191">
            <w:pPr>
              <w:rPr>
                <w:rFonts w:cstheme="majorBidi"/>
                <w:noProof/>
              </w:rPr>
            </w:pPr>
            <w:r w:rsidRPr="00E53410">
              <w:rPr>
                <w:rFonts w:cstheme="majorBidi"/>
                <w:noProof/>
              </w:rPr>
              <w:drawing>
                <wp:inline distT="0" distB="0" distL="0" distR="0" wp14:anchorId="30D36172" wp14:editId="2CF64F09">
                  <wp:extent cx="2453738" cy="1380227"/>
                  <wp:effectExtent l="0" t="0" r="3810" b="0"/>
                  <wp:docPr id="1" name="Picture 2" descr="A picture containing text, screenshot, graphics, graphic design&#10;&#10;Description automatically generated">
                    <a:extLst xmlns:a="http://schemas.openxmlformats.org/drawingml/2006/main">
                      <a:ext uri="{FF2B5EF4-FFF2-40B4-BE49-F238E27FC236}">
                        <a16:creationId xmlns:a16="http://schemas.microsoft.com/office/drawing/2014/main" id="{2E36FF5E-1E7A-4BDF-9DEF-47632B2A4D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picture containing text, screenshot, graphics, graphic design&#10;&#10;Description automatically generated">
                            <a:extLst>
                              <a:ext uri="{FF2B5EF4-FFF2-40B4-BE49-F238E27FC236}">
                                <a16:creationId xmlns:a16="http://schemas.microsoft.com/office/drawing/2014/main" id="{2E36FF5E-1E7A-4BDF-9DEF-47632B2A4D2A}"/>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67265" cy="1387836"/>
                          </a:xfrm>
                          <a:prstGeom prst="rect">
                            <a:avLst/>
                          </a:prstGeom>
                          <a:noFill/>
                        </pic:spPr>
                      </pic:pic>
                    </a:graphicData>
                  </a:graphic>
                </wp:inline>
              </w:drawing>
            </w:r>
          </w:p>
        </w:tc>
        <w:tc>
          <w:tcPr>
            <w:tcW w:w="5165" w:type="dxa"/>
          </w:tcPr>
          <w:p w14:paraId="295A7C4D" w14:textId="77777777" w:rsidR="007B109D" w:rsidRDefault="007B109D" w:rsidP="00392191">
            <w:pPr>
              <w:jc w:val="both"/>
              <w:rPr>
                <w:rFonts w:cstheme="majorBidi"/>
              </w:rPr>
            </w:pPr>
            <w:r w:rsidRPr="000016BA">
              <w:t>In these highly virtualized and distributed environments that characterize the landscape of 5G and 6G networks, several challenges arise related to the management and orchestration of resources, which are the target of this special issue</w:t>
            </w:r>
            <w:r>
              <w:t xml:space="preserve"> on </w:t>
            </w:r>
            <w:hyperlink r:id="rId41" w:history="1">
              <w:r w:rsidRPr="00AC6BB8">
                <w:rPr>
                  <w:rStyle w:val="Hyperlink"/>
                  <w:rFonts w:ascii="Times New Roman" w:hAnsi="Times New Roman"/>
                </w:rPr>
                <w:t>Network virtualization, slicing, orchestration, fog and edge platforms for 5G and 6G wireless systems​</w:t>
              </w:r>
            </w:hyperlink>
            <w:r w:rsidRPr="005E7F43">
              <w:rPr>
                <w:rFonts w:cstheme="majorBidi"/>
              </w:rPr>
              <w:t>.</w:t>
            </w:r>
          </w:p>
          <w:p w14:paraId="0F5F6E3E" w14:textId="67310CAB" w:rsidR="00CB39D8" w:rsidRDefault="00445135" w:rsidP="00EC011F">
            <w:pPr>
              <w:jc w:val="both"/>
              <w:rPr>
                <w:rFonts w:cstheme="majorBidi"/>
              </w:rPr>
            </w:pPr>
            <w:r>
              <w:rPr>
                <w:rFonts w:cstheme="majorBidi"/>
              </w:rPr>
              <w:t>Publication is foreseen for</w:t>
            </w:r>
            <w:r w:rsidR="004A1E3C">
              <w:rPr>
                <w:rFonts w:cstheme="majorBidi"/>
              </w:rPr>
              <w:t xml:space="preserve"> June</w:t>
            </w:r>
            <w:r w:rsidR="00960FA6">
              <w:rPr>
                <w:rFonts w:cstheme="majorBidi"/>
              </w:rPr>
              <w:t xml:space="preserve"> 2023</w:t>
            </w:r>
            <w:r w:rsidR="004A1E3C">
              <w:rPr>
                <w:rFonts w:cstheme="majorBidi"/>
              </w:rPr>
              <w:t>.</w:t>
            </w:r>
          </w:p>
        </w:tc>
      </w:tr>
      <w:tr w:rsidR="007B109D" w14:paraId="0DCFBB89" w14:textId="77777777" w:rsidTr="006D44AA">
        <w:tc>
          <w:tcPr>
            <w:tcW w:w="704" w:type="dxa"/>
          </w:tcPr>
          <w:p w14:paraId="4DB9377B" w14:textId="77777777" w:rsidR="007B109D" w:rsidRPr="00B7064F" w:rsidRDefault="007B109D" w:rsidP="00392191">
            <w:pPr>
              <w:rPr>
                <w:rFonts w:cstheme="majorBidi"/>
                <w:b/>
                <w:bCs/>
                <w:noProof/>
                <w:sz w:val="22"/>
                <w:szCs w:val="22"/>
              </w:rPr>
            </w:pPr>
          </w:p>
        </w:tc>
        <w:tc>
          <w:tcPr>
            <w:tcW w:w="4116" w:type="dxa"/>
          </w:tcPr>
          <w:p w14:paraId="55925667" w14:textId="77777777" w:rsidR="007B109D" w:rsidRPr="004B31DF" w:rsidRDefault="007B109D" w:rsidP="00392191">
            <w:pPr>
              <w:rPr>
                <w:rFonts w:cstheme="majorBidi"/>
                <w:noProof/>
                <w:sz w:val="12"/>
                <w:szCs w:val="12"/>
              </w:rPr>
            </w:pPr>
          </w:p>
        </w:tc>
        <w:tc>
          <w:tcPr>
            <w:tcW w:w="5165" w:type="dxa"/>
          </w:tcPr>
          <w:p w14:paraId="6A099CC2" w14:textId="77777777" w:rsidR="007B109D" w:rsidRPr="004B31DF" w:rsidRDefault="007B109D" w:rsidP="00392191">
            <w:pPr>
              <w:rPr>
                <w:rFonts w:cstheme="majorBidi"/>
                <w:sz w:val="12"/>
                <w:szCs w:val="12"/>
              </w:rPr>
            </w:pPr>
          </w:p>
        </w:tc>
      </w:tr>
      <w:tr w:rsidR="007B109D" w14:paraId="0C7AB3EA" w14:textId="77777777" w:rsidTr="006D44AA">
        <w:tc>
          <w:tcPr>
            <w:tcW w:w="704" w:type="dxa"/>
          </w:tcPr>
          <w:p w14:paraId="755A3050" w14:textId="77777777" w:rsidR="007B109D" w:rsidRPr="00B7064F" w:rsidRDefault="007B109D" w:rsidP="00392191">
            <w:pPr>
              <w:rPr>
                <w:rFonts w:cstheme="majorBidi"/>
                <w:b/>
                <w:bCs/>
                <w:noProof/>
                <w:sz w:val="22"/>
                <w:szCs w:val="22"/>
              </w:rPr>
            </w:pPr>
            <w:r w:rsidRPr="00B7064F">
              <w:rPr>
                <w:rFonts w:cstheme="majorBidi"/>
                <w:b/>
                <w:bCs/>
                <w:noProof/>
                <w:sz w:val="22"/>
                <w:szCs w:val="22"/>
              </w:rPr>
              <w:t>III.</w:t>
            </w:r>
          </w:p>
        </w:tc>
        <w:tc>
          <w:tcPr>
            <w:tcW w:w="4116" w:type="dxa"/>
          </w:tcPr>
          <w:p w14:paraId="1FFC5A16" w14:textId="3EBDDCD8" w:rsidR="007B109D" w:rsidRDefault="00366F01" w:rsidP="00392191">
            <w:pPr>
              <w:tabs>
                <w:tab w:val="left" w:pos="43"/>
              </w:tabs>
              <w:jc w:val="both"/>
              <w:rPr>
                <w:rFonts w:cstheme="majorBidi"/>
                <w:noProof/>
              </w:rPr>
            </w:pPr>
            <w:r>
              <w:rPr>
                <w:noProof/>
              </w:rPr>
              <w:drawing>
                <wp:inline distT="0" distB="0" distL="0" distR="0" wp14:anchorId="3FC0EE3B" wp14:editId="2B2E0F68">
                  <wp:extent cx="2484409" cy="13974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97770" cy="1404996"/>
                          </a:xfrm>
                          <a:prstGeom prst="rect">
                            <a:avLst/>
                          </a:prstGeom>
                          <a:noFill/>
                          <a:ln>
                            <a:noFill/>
                          </a:ln>
                        </pic:spPr>
                      </pic:pic>
                    </a:graphicData>
                  </a:graphic>
                </wp:inline>
              </w:drawing>
            </w:r>
          </w:p>
        </w:tc>
        <w:tc>
          <w:tcPr>
            <w:tcW w:w="5165" w:type="dxa"/>
          </w:tcPr>
          <w:p w14:paraId="5E5F0723" w14:textId="3F3B5AD7" w:rsidR="00960FA6" w:rsidRDefault="006118DA" w:rsidP="00392191">
            <w:pPr>
              <w:jc w:val="both"/>
              <w:rPr>
                <w:rFonts w:cstheme="majorBidi"/>
              </w:rPr>
            </w:pPr>
            <w:r w:rsidRPr="006118DA">
              <w:rPr>
                <w:rFonts w:cstheme="majorBidi"/>
              </w:rPr>
              <w:t xml:space="preserve">The third edition of the </w:t>
            </w:r>
            <w:hyperlink r:id="rId43" w:history="1">
              <w:r w:rsidR="00445135">
                <w:rPr>
                  <w:rStyle w:val="Hyperlink"/>
                </w:rPr>
                <w:t>special issue on AI/ML solutions in 5G and future networks</w:t>
              </w:r>
            </w:hyperlink>
            <w:r w:rsidR="00960FA6">
              <w:t xml:space="preserve"> </w:t>
            </w:r>
            <w:r w:rsidR="009F19B2">
              <w:rPr>
                <w:rFonts w:cstheme="majorBidi"/>
              </w:rPr>
              <w:t>is</w:t>
            </w:r>
            <w:r>
              <w:rPr>
                <w:rFonts w:cstheme="majorBidi"/>
              </w:rPr>
              <w:t xml:space="preserve"> </w:t>
            </w:r>
            <w:r w:rsidRPr="006118DA">
              <w:rPr>
                <w:rFonts w:cstheme="majorBidi"/>
              </w:rPr>
              <w:t xml:space="preserve">based on the research related to the third edition of the </w:t>
            </w:r>
            <w:r w:rsidR="009F19B2" w:rsidRPr="006118DA">
              <w:rPr>
                <w:rFonts w:cstheme="majorBidi"/>
              </w:rPr>
              <w:t>ITU AI/ML in 5G</w:t>
            </w:r>
            <w:r w:rsidR="009F19B2">
              <w:rPr>
                <w:rFonts w:cstheme="majorBidi"/>
              </w:rPr>
              <w:t xml:space="preserve"> </w:t>
            </w:r>
            <w:r w:rsidRPr="006118DA">
              <w:rPr>
                <w:rFonts w:cstheme="majorBidi"/>
              </w:rPr>
              <w:t>Challenge</w:t>
            </w:r>
            <w:r w:rsidR="00960FA6">
              <w:rPr>
                <w:rFonts w:cstheme="majorBidi"/>
              </w:rPr>
              <w:t xml:space="preserve">. </w:t>
            </w:r>
          </w:p>
          <w:p w14:paraId="6407E7CE" w14:textId="2B9B772A" w:rsidR="006118DA" w:rsidRDefault="006118DA" w:rsidP="00392191">
            <w:pPr>
              <w:jc w:val="both"/>
              <w:rPr>
                <w:rFonts w:cstheme="majorBidi"/>
              </w:rPr>
            </w:pPr>
            <w:r w:rsidRPr="006118DA">
              <w:rPr>
                <w:rFonts w:cstheme="majorBidi"/>
              </w:rPr>
              <w:t>This issue is dedicated to the exploration of AI and ML in 5G and future networks as well as enabling technologies and tools in networks.</w:t>
            </w:r>
          </w:p>
          <w:p w14:paraId="7F0C78A3" w14:textId="77777777" w:rsidR="007B109D" w:rsidRDefault="00960FA6" w:rsidP="00392191">
            <w:pPr>
              <w:jc w:val="both"/>
              <w:rPr>
                <w:rFonts w:cstheme="majorBidi"/>
              </w:rPr>
            </w:pPr>
            <w:r>
              <w:rPr>
                <w:rFonts w:cstheme="majorBidi"/>
              </w:rPr>
              <w:t>The publication is planned for September 2023.</w:t>
            </w:r>
          </w:p>
          <w:p w14:paraId="63068720" w14:textId="1717971A" w:rsidR="006058D8" w:rsidRDefault="006058D8" w:rsidP="00392191">
            <w:pPr>
              <w:jc w:val="both"/>
              <w:rPr>
                <w:rFonts w:cstheme="majorBidi"/>
              </w:rPr>
            </w:pPr>
          </w:p>
        </w:tc>
      </w:tr>
      <w:tr w:rsidR="00CF48CA" w14:paraId="21C7DF02" w14:textId="77777777" w:rsidTr="006D44AA">
        <w:tc>
          <w:tcPr>
            <w:tcW w:w="704" w:type="dxa"/>
          </w:tcPr>
          <w:p w14:paraId="37E408AF" w14:textId="150E93BC" w:rsidR="00CF48CA" w:rsidRPr="00B7064F" w:rsidRDefault="00CF48CA" w:rsidP="00CF48CA">
            <w:pPr>
              <w:rPr>
                <w:rFonts w:cstheme="majorBidi"/>
                <w:b/>
                <w:bCs/>
                <w:noProof/>
                <w:sz w:val="22"/>
                <w:szCs w:val="22"/>
              </w:rPr>
            </w:pPr>
            <w:r w:rsidRPr="00B7064F">
              <w:rPr>
                <w:rFonts w:cstheme="majorBidi"/>
                <w:b/>
                <w:bCs/>
                <w:noProof/>
                <w:sz w:val="22"/>
                <w:szCs w:val="22"/>
              </w:rPr>
              <w:lastRenderedPageBreak/>
              <w:t>I</w:t>
            </w:r>
            <w:r w:rsidR="00192842" w:rsidRPr="00B7064F">
              <w:rPr>
                <w:rFonts w:cstheme="majorBidi"/>
                <w:b/>
                <w:bCs/>
                <w:noProof/>
                <w:sz w:val="22"/>
                <w:szCs w:val="22"/>
              </w:rPr>
              <w:t>V</w:t>
            </w:r>
            <w:r w:rsidRPr="00B7064F">
              <w:rPr>
                <w:rFonts w:cstheme="majorBidi"/>
                <w:b/>
                <w:bCs/>
                <w:noProof/>
                <w:sz w:val="22"/>
                <w:szCs w:val="22"/>
              </w:rPr>
              <w:t>.</w:t>
            </w:r>
          </w:p>
        </w:tc>
        <w:tc>
          <w:tcPr>
            <w:tcW w:w="4116" w:type="dxa"/>
          </w:tcPr>
          <w:p w14:paraId="422DF75E" w14:textId="3BBF1BEA" w:rsidR="00CF48CA" w:rsidRPr="00147F56" w:rsidRDefault="00CF48CA" w:rsidP="00CF48CA">
            <w:pPr>
              <w:tabs>
                <w:tab w:val="left" w:pos="43"/>
              </w:tabs>
              <w:jc w:val="both"/>
              <w:rPr>
                <w:rFonts w:cstheme="majorBidi"/>
                <w:noProof/>
              </w:rPr>
            </w:pPr>
            <w:r w:rsidRPr="00147F56">
              <w:rPr>
                <w:rFonts w:cstheme="majorBidi"/>
                <w:noProof/>
              </w:rPr>
              <w:drawing>
                <wp:inline distT="0" distB="0" distL="0" distR="0" wp14:anchorId="2D9EA5EB" wp14:editId="3EE7A106">
                  <wp:extent cx="2505284" cy="1449237"/>
                  <wp:effectExtent l="0" t="0" r="0" b="0"/>
                  <wp:docPr id="33" name="Picture 33" descr="A picture containing text, screenshot, cartoon&#10;&#10;Description automatically generated">
                    <a:extLst xmlns:a="http://schemas.openxmlformats.org/drawingml/2006/main">
                      <a:ext uri="{FF2B5EF4-FFF2-40B4-BE49-F238E27FC236}">
                        <a16:creationId xmlns:a16="http://schemas.microsoft.com/office/drawing/2014/main" id="{497AF138-05D2-D528-C528-7E1A9FEA58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picture containing text, screenshot, cartoon&#10;&#10;Description automatically generated">
                            <a:extLst>
                              <a:ext uri="{FF2B5EF4-FFF2-40B4-BE49-F238E27FC236}">
                                <a16:creationId xmlns:a16="http://schemas.microsoft.com/office/drawing/2014/main" id="{497AF138-05D2-D528-C528-7E1A9FEA586B}"/>
                              </a:ext>
                            </a:extLst>
                          </pic:cNvPr>
                          <pic:cNvPicPr>
                            <a:picLocks noChangeAspect="1"/>
                          </pic:cNvPicPr>
                        </pic:nvPicPr>
                        <pic:blipFill>
                          <a:blip r:embed="rId44"/>
                          <a:stretch>
                            <a:fillRect/>
                          </a:stretch>
                        </pic:blipFill>
                        <pic:spPr>
                          <a:xfrm>
                            <a:off x="0" y="0"/>
                            <a:ext cx="2517334" cy="1456208"/>
                          </a:xfrm>
                          <a:prstGeom prst="rect">
                            <a:avLst/>
                          </a:prstGeom>
                        </pic:spPr>
                      </pic:pic>
                    </a:graphicData>
                  </a:graphic>
                </wp:inline>
              </w:drawing>
            </w:r>
          </w:p>
        </w:tc>
        <w:tc>
          <w:tcPr>
            <w:tcW w:w="5165" w:type="dxa"/>
          </w:tcPr>
          <w:p w14:paraId="2766A657" w14:textId="77777777" w:rsidR="00CF48CA" w:rsidRDefault="00CF48CA" w:rsidP="00CF48CA">
            <w:pPr>
              <w:jc w:val="both"/>
              <w:rPr>
                <w:rFonts w:cstheme="majorBidi"/>
              </w:rPr>
            </w:pPr>
            <w:r>
              <w:rPr>
                <w:rFonts w:cstheme="majorBidi"/>
              </w:rPr>
              <w:t xml:space="preserve">The </w:t>
            </w:r>
            <w:hyperlink r:id="rId45" w:history="1">
              <w:r w:rsidRPr="00BC2BEC">
                <w:rPr>
                  <w:rStyle w:val="Hyperlink"/>
                  <w:rFonts w:ascii="Times New Roman" w:hAnsi="Times New Roman" w:cstheme="majorBidi"/>
                </w:rPr>
                <w:t>AI for accessibility</w:t>
              </w:r>
            </w:hyperlink>
            <w:r w:rsidRPr="00BC2BEC">
              <w:rPr>
                <w:rFonts w:cstheme="majorBidi"/>
              </w:rPr>
              <w:t xml:space="preserve"> </w:t>
            </w:r>
            <w:r w:rsidRPr="006A63B2">
              <w:rPr>
                <w:rFonts w:cstheme="majorBidi"/>
              </w:rPr>
              <w:t xml:space="preserve">special issue seeks contribution on </w:t>
            </w:r>
            <w:r>
              <w:rPr>
                <w:rFonts w:cstheme="majorBidi"/>
              </w:rPr>
              <w:t xml:space="preserve">the </w:t>
            </w:r>
            <w:r w:rsidRPr="006A63B2">
              <w:rPr>
                <w:rFonts w:cstheme="majorBidi"/>
              </w:rPr>
              <w:t>use of AI technology on developing or evaluating systems and services for people with different range of abilities. ​</w:t>
            </w:r>
            <w:r>
              <w:rPr>
                <w:rFonts w:cstheme="majorBidi"/>
              </w:rPr>
              <w:t xml:space="preserve"> </w:t>
            </w:r>
          </w:p>
          <w:p w14:paraId="7877AA29" w14:textId="64D8AFCF" w:rsidR="00CF48CA" w:rsidRDefault="00CF48CA" w:rsidP="00CF48CA">
            <w:pPr>
              <w:jc w:val="both"/>
              <w:rPr>
                <w:rFonts w:cstheme="majorBidi"/>
              </w:rPr>
            </w:pPr>
            <w:r>
              <w:rPr>
                <w:rFonts w:cstheme="majorBidi"/>
              </w:rPr>
              <w:t xml:space="preserve">Researchers are welcome to submit their work by </w:t>
            </w:r>
            <w:r w:rsidR="00960FA6">
              <w:rPr>
                <w:rFonts w:cstheme="majorBidi"/>
                <w:b/>
                <w:bCs/>
              </w:rPr>
              <w:t>30 June</w:t>
            </w:r>
            <w:r>
              <w:rPr>
                <w:rFonts w:cstheme="majorBidi"/>
                <w:b/>
                <w:bCs/>
              </w:rPr>
              <w:t xml:space="preserve"> </w:t>
            </w:r>
            <w:r w:rsidRPr="00F5180D">
              <w:rPr>
                <w:rFonts w:cstheme="majorBidi"/>
                <w:b/>
                <w:bCs/>
              </w:rPr>
              <w:t>202</w:t>
            </w:r>
            <w:r>
              <w:rPr>
                <w:rFonts w:cstheme="majorBidi"/>
                <w:b/>
                <w:bCs/>
              </w:rPr>
              <w:t>3</w:t>
            </w:r>
            <w:r>
              <w:rPr>
                <w:rFonts w:cstheme="majorBidi"/>
              </w:rPr>
              <w:t>.</w:t>
            </w:r>
          </w:p>
        </w:tc>
      </w:tr>
      <w:tr w:rsidR="00CF48CA" w14:paraId="50C4F3D3" w14:textId="77777777" w:rsidTr="006D44AA">
        <w:tc>
          <w:tcPr>
            <w:tcW w:w="704" w:type="dxa"/>
          </w:tcPr>
          <w:p w14:paraId="5A54D0F4" w14:textId="77777777" w:rsidR="00CF48CA" w:rsidRPr="00B7064F" w:rsidRDefault="00CF48CA" w:rsidP="00CF48CA">
            <w:pPr>
              <w:rPr>
                <w:rFonts w:cstheme="majorBidi"/>
                <w:b/>
                <w:bCs/>
                <w:noProof/>
                <w:sz w:val="22"/>
                <w:szCs w:val="22"/>
              </w:rPr>
            </w:pPr>
          </w:p>
        </w:tc>
        <w:tc>
          <w:tcPr>
            <w:tcW w:w="4116" w:type="dxa"/>
          </w:tcPr>
          <w:p w14:paraId="02E0FC48" w14:textId="77777777" w:rsidR="00CF48CA" w:rsidRPr="004B31DF" w:rsidRDefault="00CF48CA" w:rsidP="00CF48CA">
            <w:pPr>
              <w:tabs>
                <w:tab w:val="left" w:pos="43"/>
              </w:tabs>
              <w:jc w:val="both"/>
              <w:rPr>
                <w:rFonts w:cstheme="majorBidi"/>
                <w:noProof/>
                <w:sz w:val="12"/>
                <w:szCs w:val="12"/>
              </w:rPr>
            </w:pPr>
          </w:p>
        </w:tc>
        <w:tc>
          <w:tcPr>
            <w:tcW w:w="5165" w:type="dxa"/>
          </w:tcPr>
          <w:p w14:paraId="0C3B0F41" w14:textId="77777777" w:rsidR="00CF48CA" w:rsidRPr="004B31DF" w:rsidRDefault="00CF48CA" w:rsidP="00CF48CA">
            <w:pPr>
              <w:rPr>
                <w:rFonts w:cstheme="majorBidi"/>
                <w:sz w:val="12"/>
                <w:szCs w:val="12"/>
              </w:rPr>
            </w:pPr>
          </w:p>
        </w:tc>
      </w:tr>
      <w:tr w:rsidR="00CF48CA" w14:paraId="1E7A71F0" w14:textId="77777777" w:rsidTr="006D44AA">
        <w:tc>
          <w:tcPr>
            <w:tcW w:w="704" w:type="dxa"/>
          </w:tcPr>
          <w:p w14:paraId="2ECAD3DD" w14:textId="6B4656F4" w:rsidR="00CF48CA" w:rsidRPr="00B7064F" w:rsidRDefault="00CF48CA" w:rsidP="00CF48CA">
            <w:pPr>
              <w:rPr>
                <w:rFonts w:cstheme="majorBidi"/>
                <w:b/>
                <w:bCs/>
                <w:noProof/>
                <w:sz w:val="22"/>
                <w:szCs w:val="22"/>
              </w:rPr>
            </w:pPr>
            <w:r w:rsidRPr="00B7064F">
              <w:rPr>
                <w:rFonts w:cstheme="majorBidi"/>
                <w:b/>
                <w:bCs/>
                <w:noProof/>
                <w:sz w:val="22"/>
                <w:szCs w:val="22"/>
              </w:rPr>
              <w:t>V.</w:t>
            </w:r>
          </w:p>
        </w:tc>
        <w:tc>
          <w:tcPr>
            <w:tcW w:w="4116" w:type="dxa"/>
          </w:tcPr>
          <w:p w14:paraId="362E9742" w14:textId="77777777" w:rsidR="00CF48CA" w:rsidRDefault="00CF48CA" w:rsidP="00CF48CA">
            <w:pPr>
              <w:rPr>
                <w:rFonts w:cstheme="majorBidi"/>
              </w:rPr>
            </w:pPr>
            <w:r w:rsidRPr="00DE7960">
              <w:rPr>
                <w:rFonts w:cstheme="majorBidi"/>
                <w:noProof/>
              </w:rPr>
              <w:drawing>
                <wp:inline distT="0" distB="0" distL="0" distR="0" wp14:anchorId="5F30E748" wp14:editId="2E346870">
                  <wp:extent cx="2576423" cy="1449238"/>
                  <wp:effectExtent l="0" t="0" r="0" b="0"/>
                  <wp:docPr id="7" name="Picture 2" descr="A picture containing graphics, screenshot, graphic design, creativity&#10;&#10;Description automatically generated">
                    <a:extLst xmlns:a="http://schemas.openxmlformats.org/drawingml/2006/main">
                      <a:ext uri="{FF2B5EF4-FFF2-40B4-BE49-F238E27FC236}">
                        <a16:creationId xmlns:a16="http://schemas.microsoft.com/office/drawing/2014/main" id="{4CF51493-E48D-995F-F52A-A33611FAA3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picture containing graphics, screenshot, graphic design, creativity&#10;&#10;Description automatically generated">
                            <a:extLst>
                              <a:ext uri="{FF2B5EF4-FFF2-40B4-BE49-F238E27FC236}">
                                <a16:creationId xmlns:a16="http://schemas.microsoft.com/office/drawing/2014/main" id="{4CF51493-E48D-995F-F52A-A33611FAA344}"/>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79677" cy="1451068"/>
                          </a:xfrm>
                          <a:prstGeom prst="rect">
                            <a:avLst/>
                          </a:prstGeom>
                          <a:noFill/>
                        </pic:spPr>
                      </pic:pic>
                    </a:graphicData>
                  </a:graphic>
                </wp:inline>
              </w:drawing>
            </w:r>
          </w:p>
        </w:tc>
        <w:tc>
          <w:tcPr>
            <w:tcW w:w="5165" w:type="dxa"/>
          </w:tcPr>
          <w:p w14:paraId="346D8DE1" w14:textId="77777777" w:rsidR="00CF48CA" w:rsidRDefault="00CF48CA" w:rsidP="00CF48CA">
            <w:pPr>
              <w:shd w:val="clear" w:color="auto" w:fill="FFFFFF"/>
              <w:spacing w:before="100" w:beforeAutospacing="1" w:after="100" w:afterAutospacing="1"/>
              <w:jc w:val="both"/>
              <w:rPr>
                <w:rFonts w:cstheme="majorBidi"/>
              </w:rPr>
            </w:pPr>
            <w:r>
              <w:rPr>
                <w:rFonts w:cstheme="majorBidi"/>
              </w:rPr>
              <w:t xml:space="preserve">The </w:t>
            </w:r>
            <w:r w:rsidRPr="00752E8A">
              <w:rPr>
                <w:rFonts w:cstheme="majorBidi"/>
              </w:rPr>
              <w:t xml:space="preserve">special issue on </w:t>
            </w:r>
            <w:hyperlink r:id="rId47" w:history="1">
              <w:r w:rsidRPr="00E44078">
                <w:rPr>
                  <w:rStyle w:val="Hyperlink"/>
                  <w:rFonts w:ascii="Times New Roman" w:hAnsi="Times New Roman"/>
                </w:rPr>
                <w:t>Metaverse: Communications, networking and computing​</w:t>
              </w:r>
            </w:hyperlink>
            <w:r>
              <w:rPr>
                <w:rFonts w:cstheme="majorBidi"/>
              </w:rPr>
              <w:t xml:space="preserve"> </w:t>
            </w:r>
            <w:r w:rsidRPr="00DE7960">
              <w:rPr>
                <w:rFonts w:cstheme="majorBidi"/>
              </w:rPr>
              <w:t>aims to attract submissions of cutting-edge research from academia and industry, particularly those emphasizing theories, algorithms, techniques, prototypes, and applications for 6G communication, networking and computing technologies that can generate breakthroughs for Metaverse research</w:t>
            </w:r>
            <w:r>
              <w:rPr>
                <w:rFonts w:cstheme="majorBidi"/>
              </w:rPr>
              <w:t>.</w:t>
            </w:r>
          </w:p>
          <w:p w14:paraId="69E8AE7A" w14:textId="7AD32715" w:rsidR="00CF48CA" w:rsidRDefault="00CF48CA" w:rsidP="00CF48CA">
            <w:pPr>
              <w:shd w:val="clear" w:color="auto" w:fill="FFFFFF"/>
              <w:spacing w:before="100" w:beforeAutospacing="1" w:after="100" w:afterAutospacing="1"/>
              <w:rPr>
                <w:rFonts w:cstheme="majorBidi"/>
              </w:rPr>
            </w:pPr>
            <w:r>
              <w:rPr>
                <w:rFonts w:cstheme="majorBidi"/>
              </w:rPr>
              <w:t xml:space="preserve">Deadline for submissions is </w:t>
            </w:r>
            <w:r w:rsidR="00960FA6">
              <w:rPr>
                <w:rFonts w:cstheme="majorBidi"/>
                <w:b/>
                <w:bCs/>
              </w:rPr>
              <w:t xml:space="preserve">30 June </w:t>
            </w:r>
            <w:r w:rsidR="00960FA6" w:rsidRPr="00F5180D">
              <w:rPr>
                <w:rFonts w:cstheme="majorBidi"/>
                <w:b/>
                <w:bCs/>
              </w:rPr>
              <w:t>202</w:t>
            </w:r>
            <w:r w:rsidR="00960FA6">
              <w:rPr>
                <w:rFonts w:cstheme="majorBidi"/>
                <w:b/>
                <w:bCs/>
              </w:rPr>
              <w:t>3</w:t>
            </w:r>
            <w:r>
              <w:rPr>
                <w:rFonts w:cstheme="majorBidi"/>
                <w:b/>
                <w:bCs/>
              </w:rPr>
              <w:t>.</w:t>
            </w:r>
          </w:p>
        </w:tc>
      </w:tr>
      <w:tr w:rsidR="00CF48CA" w14:paraId="15702E1C" w14:textId="77777777" w:rsidTr="006D44AA">
        <w:tc>
          <w:tcPr>
            <w:tcW w:w="704" w:type="dxa"/>
          </w:tcPr>
          <w:p w14:paraId="5A71C214" w14:textId="77777777" w:rsidR="00CF48CA" w:rsidRPr="00B7064F" w:rsidRDefault="00CF48CA" w:rsidP="00CF48CA">
            <w:pPr>
              <w:rPr>
                <w:rFonts w:cstheme="majorBidi"/>
                <w:b/>
                <w:bCs/>
                <w:noProof/>
                <w:sz w:val="22"/>
                <w:szCs w:val="22"/>
              </w:rPr>
            </w:pPr>
          </w:p>
        </w:tc>
        <w:tc>
          <w:tcPr>
            <w:tcW w:w="4116" w:type="dxa"/>
          </w:tcPr>
          <w:p w14:paraId="592F5474" w14:textId="77777777" w:rsidR="00CF48CA" w:rsidRPr="004B31DF" w:rsidRDefault="00CF48CA" w:rsidP="00CF48CA">
            <w:pPr>
              <w:rPr>
                <w:rFonts w:cstheme="majorBidi"/>
                <w:noProof/>
                <w:sz w:val="12"/>
                <w:szCs w:val="12"/>
              </w:rPr>
            </w:pPr>
          </w:p>
        </w:tc>
        <w:tc>
          <w:tcPr>
            <w:tcW w:w="5165" w:type="dxa"/>
          </w:tcPr>
          <w:p w14:paraId="07C7C228" w14:textId="77777777" w:rsidR="00CF48CA" w:rsidRPr="004B31DF" w:rsidRDefault="00CF48CA" w:rsidP="00CF48CA">
            <w:pPr>
              <w:rPr>
                <w:rFonts w:cstheme="majorBidi"/>
                <w:sz w:val="12"/>
                <w:szCs w:val="12"/>
              </w:rPr>
            </w:pPr>
          </w:p>
        </w:tc>
      </w:tr>
      <w:tr w:rsidR="00CF48CA" w14:paraId="6D117C3C" w14:textId="77777777" w:rsidTr="006D44AA">
        <w:tc>
          <w:tcPr>
            <w:tcW w:w="704" w:type="dxa"/>
          </w:tcPr>
          <w:p w14:paraId="0BA596C8" w14:textId="0482CFAC" w:rsidR="00CF48CA" w:rsidRPr="00B7064F" w:rsidRDefault="00CF48CA" w:rsidP="00CF48CA">
            <w:pPr>
              <w:rPr>
                <w:rFonts w:cstheme="majorBidi"/>
                <w:b/>
                <w:bCs/>
                <w:noProof/>
                <w:sz w:val="22"/>
                <w:szCs w:val="22"/>
              </w:rPr>
            </w:pPr>
            <w:r w:rsidRPr="00B7064F">
              <w:rPr>
                <w:rFonts w:cstheme="majorBidi"/>
                <w:b/>
                <w:bCs/>
                <w:noProof/>
                <w:sz w:val="22"/>
                <w:szCs w:val="22"/>
              </w:rPr>
              <w:t>V</w:t>
            </w:r>
            <w:r w:rsidR="00192842" w:rsidRPr="00B7064F">
              <w:rPr>
                <w:rFonts w:cstheme="majorBidi"/>
                <w:b/>
                <w:bCs/>
                <w:noProof/>
                <w:sz w:val="22"/>
                <w:szCs w:val="22"/>
              </w:rPr>
              <w:t>I</w:t>
            </w:r>
            <w:r w:rsidRPr="00B7064F">
              <w:rPr>
                <w:rFonts w:cstheme="majorBidi"/>
                <w:b/>
                <w:bCs/>
                <w:noProof/>
                <w:sz w:val="22"/>
                <w:szCs w:val="22"/>
              </w:rPr>
              <w:t>.</w:t>
            </w:r>
          </w:p>
        </w:tc>
        <w:tc>
          <w:tcPr>
            <w:tcW w:w="4116" w:type="dxa"/>
          </w:tcPr>
          <w:p w14:paraId="6A962961" w14:textId="77777777" w:rsidR="00CF48CA" w:rsidRDefault="00CF48CA" w:rsidP="00CF48CA">
            <w:pPr>
              <w:rPr>
                <w:rFonts w:cstheme="majorBidi"/>
              </w:rPr>
            </w:pPr>
            <w:r w:rsidRPr="00FF11C7">
              <w:rPr>
                <w:noProof/>
              </w:rPr>
              <w:drawing>
                <wp:inline distT="0" distB="0" distL="0" distR="0" wp14:anchorId="29F66FC1" wp14:editId="3B93E3E0">
                  <wp:extent cx="2515081" cy="1414732"/>
                  <wp:effectExtent l="0" t="0" r="0" b="0"/>
                  <wp:docPr id="10" name="Picture 4" descr="A picture containing screenshot, map&#10;&#10;Description automatically generated">
                    <a:extLst xmlns:a="http://schemas.openxmlformats.org/drawingml/2006/main">
                      <a:ext uri="{FF2B5EF4-FFF2-40B4-BE49-F238E27FC236}">
                        <a16:creationId xmlns:a16="http://schemas.microsoft.com/office/drawing/2014/main" id="{0302D2D3-E7F6-A15D-14A6-B7892AC2BB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A picture containing screenshot, map&#10;&#10;Description automatically generated">
                            <a:extLst>
                              <a:ext uri="{FF2B5EF4-FFF2-40B4-BE49-F238E27FC236}">
                                <a16:creationId xmlns:a16="http://schemas.microsoft.com/office/drawing/2014/main" id="{0302D2D3-E7F6-A15D-14A6-B7892AC2BB8D}"/>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0941" cy="1418028"/>
                          </a:xfrm>
                          <a:prstGeom prst="rect">
                            <a:avLst/>
                          </a:prstGeom>
                          <a:noFill/>
                        </pic:spPr>
                      </pic:pic>
                    </a:graphicData>
                  </a:graphic>
                </wp:inline>
              </w:drawing>
            </w:r>
          </w:p>
        </w:tc>
        <w:tc>
          <w:tcPr>
            <w:tcW w:w="5165" w:type="dxa"/>
          </w:tcPr>
          <w:p w14:paraId="1DBE6D52" w14:textId="77777777" w:rsidR="00CF48CA" w:rsidRDefault="00CF48CA" w:rsidP="00CF48CA">
            <w:pPr>
              <w:shd w:val="clear" w:color="auto" w:fill="FFFFFF"/>
              <w:spacing w:before="100" w:beforeAutospacing="1" w:after="100" w:afterAutospacing="1"/>
              <w:jc w:val="both"/>
              <w:rPr>
                <w:rFonts w:cstheme="majorBidi"/>
              </w:rPr>
            </w:pPr>
            <w:r>
              <w:rPr>
                <w:rFonts w:cstheme="majorBidi"/>
              </w:rPr>
              <w:t xml:space="preserve">This special issue </w:t>
            </w:r>
            <w:r w:rsidRPr="00FF11C7">
              <w:rPr>
                <w:rFonts w:cstheme="majorBidi"/>
              </w:rPr>
              <w:t>seeks contributions that propose and evaluate intelligent techniques for networking and distributed systems, as well as encouraging a thorough discussion of the advantages and disadvantages of these solutions, addressing the trade-offs involved in their adoption</w:t>
            </w:r>
            <w:r>
              <w:rPr>
                <w:rFonts w:cstheme="majorBidi"/>
              </w:rPr>
              <w:t xml:space="preserve">. </w:t>
            </w:r>
          </w:p>
          <w:p w14:paraId="2D7498AA" w14:textId="77777777" w:rsidR="00CF48CA" w:rsidRDefault="00CF48CA" w:rsidP="00CF48CA">
            <w:pPr>
              <w:jc w:val="both"/>
              <w:rPr>
                <w:rFonts w:cstheme="majorBidi"/>
              </w:rPr>
            </w:pPr>
            <w:r>
              <w:rPr>
                <w:rFonts w:cstheme="majorBidi"/>
              </w:rPr>
              <w:t xml:space="preserve">Submissions to this issue on </w:t>
            </w:r>
            <w:hyperlink r:id="rId49" w:history="1">
              <w:r w:rsidRPr="008E3235">
                <w:rPr>
                  <w:rStyle w:val="Hyperlink"/>
                  <w:rFonts w:ascii="Times New Roman" w:hAnsi="Times New Roman" w:cstheme="majorBidi"/>
                </w:rPr>
                <w:t>Intelligent technologies for future networking and distributed systems</w:t>
              </w:r>
            </w:hyperlink>
            <w:r>
              <w:rPr>
                <w:rFonts w:cstheme="majorBidi"/>
              </w:rPr>
              <w:t xml:space="preserve"> are welcome by </w:t>
            </w:r>
            <w:r>
              <w:rPr>
                <w:rFonts w:cstheme="majorBidi"/>
                <w:b/>
                <w:bCs/>
              </w:rPr>
              <w:t>31</w:t>
            </w:r>
            <w:r w:rsidRPr="00F5180D">
              <w:rPr>
                <w:rFonts w:cstheme="majorBidi"/>
                <w:b/>
                <w:bCs/>
              </w:rPr>
              <w:t xml:space="preserve"> </w:t>
            </w:r>
            <w:r>
              <w:rPr>
                <w:rFonts w:cstheme="majorBidi"/>
                <w:b/>
                <w:bCs/>
              </w:rPr>
              <w:t>July</w:t>
            </w:r>
            <w:r w:rsidRPr="00F5180D">
              <w:rPr>
                <w:rFonts w:cstheme="majorBidi"/>
                <w:b/>
                <w:bCs/>
              </w:rPr>
              <w:t xml:space="preserve"> 202</w:t>
            </w:r>
            <w:r>
              <w:rPr>
                <w:rFonts w:cstheme="majorBidi"/>
                <w:b/>
                <w:bCs/>
              </w:rPr>
              <w:t>3.</w:t>
            </w:r>
          </w:p>
        </w:tc>
      </w:tr>
      <w:tr w:rsidR="00CF48CA" w14:paraId="71EBC8DA" w14:textId="77777777" w:rsidTr="006D44AA">
        <w:tc>
          <w:tcPr>
            <w:tcW w:w="704" w:type="dxa"/>
          </w:tcPr>
          <w:p w14:paraId="52D7F8C4" w14:textId="63E8E378" w:rsidR="00CF48CA" w:rsidRPr="00B7064F" w:rsidRDefault="00CF48CA" w:rsidP="00CF48CA">
            <w:pPr>
              <w:rPr>
                <w:rFonts w:cstheme="majorBidi"/>
                <w:b/>
                <w:bCs/>
                <w:noProof/>
                <w:sz w:val="22"/>
                <w:szCs w:val="22"/>
              </w:rPr>
            </w:pPr>
          </w:p>
        </w:tc>
        <w:tc>
          <w:tcPr>
            <w:tcW w:w="4116" w:type="dxa"/>
          </w:tcPr>
          <w:p w14:paraId="426F517E" w14:textId="77777777" w:rsidR="00CF48CA" w:rsidRPr="004B31DF" w:rsidRDefault="00CF48CA" w:rsidP="00CF48CA">
            <w:pPr>
              <w:rPr>
                <w:rFonts w:cstheme="majorBidi"/>
                <w:noProof/>
                <w:sz w:val="12"/>
                <w:szCs w:val="12"/>
                <w:lang w:val="en-US" w:eastAsia="en-US"/>
              </w:rPr>
            </w:pPr>
          </w:p>
        </w:tc>
        <w:tc>
          <w:tcPr>
            <w:tcW w:w="5165" w:type="dxa"/>
          </w:tcPr>
          <w:p w14:paraId="439623E4" w14:textId="77777777" w:rsidR="00CF48CA" w:rsidRPr="004B31DF" w:rsidRDefault="00CF48CA" w:rsidP="00CF48CA">
            <w:pPr>
              <w:rPr>
                <w:rFonts w:cstheme="majorBidi"/>
                <w:sz w:val="12"/>
                <w:szCs w:val="12"/>
              </w:rPr>
            </w:pPr>
          </w:p>
        </w:tc>
      </w:tr>
      <w:tr w:rsidR="00960FA6" w14:paraId="6EE6119A" w14:textId="77777777" w:rsidTr="006D44AA">
        <w:tc>
          <w:tcPr>
            <w:tcW w:w="704" w:type="dxa"/>
          </w:tcPr>
          <w:p w14:paraId="34DFD130" w14:textId="2965A4DF" w:rsidR="00960FA6" w:rsidRPr="00B7064F" w:rsidRDefault="00960FA6" w:rsidP="00CF48CA">
            <w:pPr>
              <w:rPr>
                <w:rFonts w:cstheme="majorBidi"/>
                <w:b/>
                <w:bCs/>
                <w:noProof/>
                <w:sz w:val="22"/>
                <w:szCs w:val="22"/>
              </w:rPr>
            </w:pPr>
            <w:r w:rsidRPr="00B7064F">
              <w:rPr>
                <w:rFonts w:cstheme="majorBidi"/>
                <w:b/>
                <w:bCs/>
                <w:noProof/>
                <w:sz w:val="22"/>
                <w:szCs w:val="22"/>
              </w:rPr>
              <w:t>V</w:t>
            </w:r>
            <w:r w:rsidR="00192842" w:rsidRPr="00B7064F">
              <w:rPr>
                <w:rFonts w:cstheme="majorBidi"/>
                <w:b/>
                <w:bCs/>
                <w:noProof/>
                <w:sz w:val="22"/>
                <w:szCs w:val="22"/>
              </w:rPr>
              <w:t>I</w:t>
            </w:r>
            <w:r w:rsidRPr="00B7064F">
              <w:rPr>
                <w:rFonts w:cstheme="majorBidi"/>
                <w:b/>
                <w:bCs/>
                <w:noProof/>
                <w:sz w:val="22"/>
                <w:szCs w:val="22"/>
              </w:rPr>
              <w:t>I.</w:t>
            </w:r>
          </w:p>
        </w:tc>
        <w:tc>
          <w:tcPr>
            <w:tcW w:w="4116" w:type="dxa"/>
          </w:tcPr>
          <w:p w14:paraId="0968DB82" w14:textId="265CA98F" w:rsidR="00960FA6" w:rsidRPr="004B31DF" w:rsidRDefault="00454D2E" w:rsidP="00CF48CA">
            <w:pPr>
              <w:rPr>
                <w:rFonts w:cstheme="majorBidi"/>
                <w:noProof/>
                <w:sz w:val="12"/>
                <w:szCs w:val="12"/>
                <w:lang w:val="en-US" w:eastAsia="en-US"/>
              </w:rPr>
            </w:pPr>
            <w:r>
              <w:rPr>
                <w:noProof/>
              </w:rPr>
              <w:drawing>
                <wp:inline distT="0" distB="0" distL="0" distR="0" wp14:anchorId="3C74FFF0" wp14:editId="2A2E69A5">
                  <wp:extent cx="2576195" cy="144891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79174" cy="1450593"/>
                          </a:xfrm>
                          <a:prstGeom prst="rect">
                            <a:avLst/>
                          </a:prstGeom>
                          <a:noFill/>
                          <a:ln>
                            <a:noFill/>
                          </a:ln>
                        </pic:spPr>
                      </pic:pic>
                    </a:graphicData>
                  </a:graphic>
                </wp:inline>
              </w:drawing>
            </w:r>
          </w:p>
        </w:tc>
        <w:tc>
          <w:tcPr>
            <w:tcW w:w="5165" w:type="dxa"/>
          </w:tcPr>
          <w:p w14:paraId="1C22319F" w14:textId="77777777" w:rsidR="00960FA6" w:rsidRDefault="00454D2E" w:rsidP="00DD3E51">
            <w:pPr>
              <w:jc w:val="both"/>
              <w:rPr>
                <w:rFonts w:cstheme="minorHAnsi"/>
              </w:rPr>
            </w:pPr>
            <w:r>
              <w:rPr>
                <w:rFonts w:cstheme="minorHAnsi"/>
              </w:rPr>
              <w:t xml:space="preserve">The special issue on </w:t>
            </w:r>
            <w:hyperlink r:id="rId51" w:history="1">
              <w:r w:rsidR="000A5FA1" w:rsidRPr="000A5FA1">
                <w:rPr>
                  <w:rStyle w:val="Hyperlink"/>
                  <w:rFonts w:ascii="Times New Roman" w:hAnsi="Times New Roman" w:cstheme="minorHAnsi"/>
                </w:rPr>
                <w:t>Satellite constellations and connectivity from space​</w:t>
              </w:r>
            </w:hyperlink>
            <w:r>
              <w:rPr>
                <w:rFonts w:cstheme="minorHAnsi"/>
              </w:rPr>
              <w:t xml:space="preserve"> has just been announced and calls for submissions until </w:t>
            </w:r>
            <w:r w:rsidR="00DD3E51" w:rsidRPr="00DD3E51">
              <w:rPr>
                <w:rFonts w:cstheme="minorHAnsi"/>
                <w:b/>
                <w:bCs/>
              </w:rPr>
              <w:t>4 September 2023</w:t>
            </w:r>
            <w:r w:rsidR="00DD3E51">
              <w:rPr>
                <w:rFonts w:cstheme="minorHAnsi"/>
              </w:rPr>
              <w:t>.</w:t>
            </w:r>
          </w:p>
          <w:p w14:paraId="16B9BF21" w14:textId="2081E85D" w:rsidR="00DD3E51" w:rsidRPr="001435E7" w:rsidRDefault="004A1799" w:rsidP="00DD3E51">
            <w:pPr>
              <w:jc w:val="both"/>
              <w:rPr>
                <w:rFonts w:cstheme="majorBidi"/>
                <w:sz w:val="12"/>
                <w:szCs w:val="12"/>
                <w:highlight w:val="yellow"/>
              </w:rPr>
            </w:pPr>
            <w:r w:rsidRPr="004A1799">
              <w:rPr>
                <w:rFonts w:cstheme="minorHAnsi"/>
              </w:rPr>
              <w:t>It invites contributions on the development of new adaptive and robust communications strategies (from physical to the application layer) to fully realize the potential offered by satellite constellations.</w:t>
            </w:r>
          </w:p>
        </w:tc>
      </w:tr>
      <w:tr w:rsidR="005D1715" w14:paraId="5A5A575A" w14:textId="77777777" w:rsidTr="006D44AA">
        <w:tc>
          <w:tcPr>
            <w:tcW w:w="704" w:type="dxa"/>
          </w:tcPr>
          <w:p w14:paraId="2AA7F3FC" w14:textId="77777777" w:rsidR="005D1715" w:rsidRPr="00B7064F" w:rsidRDefault="005D1715" w:rsidP="00CF48CA">
            <w:pPr>
              <w:rPr>
                <w:rFonts w:cstheme="majorBidi"/>
                <w:b/>
                <w:bCs/>
                <w:noProof/>
                <w:sz w:val="22"/>
                <w:szCs w:val="22"/>
              </w:rPr>
            </w:pPr>
          </w:p>
        </w:tc>
        <w:tc>
          <w:tcPr>
            <w:tcW w:w="4116" w:type="dxa"/>
          </w:tcPr>
          <w:p w14:paraId="0847E331" w14:textId="77777777" w:rsidR="005D1715" w:rsidRPr="005D1715" w:rsidRDefault="005D1715" w:rsidP="00CF48CA">
            <w:pPr>
              <w:rPr>
                <w:rFonts w:cstheme="majorBidi"/>
                <w:b/>
                <w:bCs/>
                <w:noProof/>
                <w:sz w:val="12"/>
                <w:szCs w:val="12"/>
              </w:rPr>
            </w:pPr>
          </w:p>
        </w:tc>
        <w:tc>
          <w:tcPr>
            <w:tcW w:w="5165" w:type="dxa"/>
          </w:tcPr>
          <w:p w14:paraId="48E37DB5" w14:textId="77777777" w:rsidR="005D1715" w:rsidRPr="001435E7" w:rsidRDefault="005D1715" w:rsidP="00CF48CA">
            <w:pPr>
              <w:rPr>
                <w:rFonts w:cstheme="majorBidi"/>
                <w:b/>
                <w:bCs/>
                <w:noProof/>
                <w:sz w:val="12"/>
                <w:szCs w:val="12"/>
                <w:highlight w:val="yellow"/>
              </w:rPr>
            </w:pPr>
          </w:p>
        </w:tc>
      </w:tr>
      <w:tr w:rsidR="005D1715" w14:paraId="573079D0" w14:textId="77777777" w:rsidTr="006D44AA">
        <w:tc>
          <w:tcPr>
            <w:tcW w:w="704" w:type="dxa"/>
          </w:tcPr>
          <w:p w14:paraId="3E8BC398" w14:textId="3B72B902" w:rsidR="005D1715" w:rsidRPr="00B7064F" w:rsidRDefault="005D1715" w:rsidP="00CF48CA">
            <w:pPr>
              <w:rPr>
                <w:rFonts w:cstheme="majorBidi"/>
                <w:b/>
                <w:bCs/>
                <w:noProof/>
                <w:sz w:val="22"/>
                <w:szCs w:val="22"/>
              </w:rPr>
            </w:pPr>
            <w:r w:rsidRPr="00B7064F">
              <w:rPr>
                <w:rFonts w:cstheme="majorBidi"/>
                <w:b/>
                <w:bCs/>
                <w:noProof/>
                <w:sz w:val="22"/>
                <w:szCs w:val="22"/>
              </w:rPr>
              <w:t>VI</w:t>
            </w:r>
            <w:r w:rsidR="00192842" w:rsidRPr="00B7064F">
              <w:rPr>
                <w:rFonts w:cstheme="majorBidi"/>
                <w:b/>
                <w:bCs/>
                <w:noProof/>
                <w:sz w:val="22"/>
                <w:szCs w:val="22"/>
              </w:rPr>
              <w:t>I</w:t>
            </w:r>
            <w:r w:rsidRPr="00B7064F">
              <w:rPr>
                <w:rFonts w:cstheme="majorBidi"/>
                <w:b/>
                <w:bCs/>
                <w:noProof/>
                <w:sz w:val="22"/>
                <w:szCs w:val="22"/>
              </w:rPr>
              <w:t>I.</w:t>
            </w:r>
          </w:p>
        </w:tc>
        <w:tc>
          <w:tcPr>
            <w:tcW w:w="4116" w:type="dxa"/>
          </w:tcPr>
          <w:p w14:paraId="12DB6780" w14:textId="2A284EA7" w:rsidR="005D1715" w:rsidRPr="00B50F07" w:rsidRDefault="00E0645F" w:rsidP="00B50F07">
            <w:pPr>
              <w:jc w:val="both"/>
              <w:rPr>
                <w:rFonts w:eastAsia="Times New Roman" w:cstheme="minorHAnsi"/>
                <w:highlight w:val="yellow"/>
                <w:lang w:eastAsia="en-GB"/>
              </w:rPr>
            </w:pPr>
            <w:r>
              <w:rPr>
                <w:noProof/>
              </w:rPr>
              <w:drawing>
                <wp:inline distT="0" distB="0" distL="0" distR="0" wp14:anchorId="68A66009" wp14:editId="100BA792">
                  <wp:extent cx="2563495" cy="1442085"/>
                  <wp:effectExtent l="0" t="0" r="825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63495" cy="1442085"/>
                          </a:xfrm>
                          <a:prstGeom prst="rect">
                            <a:avLst/>
                          </a:prstGeom>
                          <a:noFill/>
                          <a:ln>
                            <a:noFill/>
                          </a:ln>
                        </pic:spPr>
                      </pic:pic>
                    </a:graphicData>
                  </a:graphic>
                </wp:inline>
              </w:drawing>
            </w:r>
          </w:p>
        </w:tc>
        <w:tc>
          <w:tcPr>
            <w:tcW w:w="5165" w:type="dxa"/>
          </w:tcPr>
          <w:p w14:paraId="0E8DF3F8" w14:textId="3FECE647" w:rsidR="003D6C46" w:rsidRDefault="003D6C46" w:rsidP="003D6C46">
            <w:pPr>
              <w:jc w:val="both"/>
              <w:rPr>
                <w:rFonts w:eastAsia="Times New Roman" w:cstheme="minorHAnsi"/>
                <w:lang w:eastAsia="en-GB"/>
              </w:rPr>
            </w:pPr>
            <w:r w:rsidRPr="003D6C46">
              <w:rPr>
                <w:rFonts w:eastAsia="Times New Roman" w:cstheme="minorHAnsi"/>
                <w:lang w:eastAsia="en-GB"/>
              </w:rPr>
              <w:t xml:space="preserve">The aim of this special issue is to examine various complementary aspects of cutting-edge trends and creative approaches in communications and networks research. The goal is to showcase selected driving technologies, methods, and principles that will support the development of the next generation of interconnected communication systems and </w:t>
            </w:r>
            <w:r w:rsidRPr="003D6C46">
              <w:rPr>
                <w:rFonts w:eastAsia="Times New Roman" w:cstheme="minorHAnsi"/>
                <w:lang w:eastAsia="en-GB"/>
              </w:rPr>
              <w:lastRenderedPageBreak/>
              <w:t xml:space="preserve">facilitate their integration into smart society, industry, and economy. </w:t>
            </w:r>
          </w:p>
          <w:p w14:paraId="061E65B5" w14:textId="7AA0BCF4" w:rsidR="005D1715" w:rsidRPr="001435E7" w:rsidRDefault="008E4418" w:rsidP="003D6C46">
            <w:pPr>
              <w:jc w:val="both"/>
              <w:rPr>
                <w:rFonts w:cstheme="majorBidi"/>
                <w:sz w:val="12"/>
                <w:szCs w:val="12"/>
                <w:highlight w:val="yellow"/>
              </w:rPr>
            </w:pPr>
            <w:hyperlink r:id="rId53" w:history="1">
              <w:r w:rsidR="00414EDD" w:rsidRPr="00497A8A">
                <w:rPr>
                  <w:rStyle w:val="Hyperlink"/>
                  <w:rFonts w:ascii="Times New Roman" w:eastAsia="Times New Roman" w:hAnsi="Times New Roman" w:cstheme="minorHAnsi"/>
                  <w:lang w:eastAsia="en-GB"/>
                </w:rPr>
                <w:t>Next Generation Computer Communications and Networks</w:t>
              </w:r>
            </w:hyperlink>
            <w:r w:rsidR="008D28D5">
              <w:rPr>
                <w:rFonts w:eastAsia="Times New Roman" w:cstheme="minorHAnsi"/>
                <w:lang w:eastAsia="en-GB"/>
              </w:rPr>
              <w:t xml:space="preserve"> has just been launched and</w:t>
            </w:r>
            <w:r w:rsidR="003D6C46" w:rsidRPr="003F0A39">
              <w:rPr>
                <w:rFonts w:eastAsia="Times New Roman" w:cstheme="minorHAnsi"/>
                <w:lang w:eastAsia="en-GB"/>
              </w:rPr>
              <w:t xml:space="preserve"> accepts submissions until</w:t>
            </w:r>
            <w:r w:rsidR="003F0A39">
              <w:rPr>
                <w:rFonts w:eastAsia="Times New Roman" w:cstheme="minorHAnsi"/>
                <w:lang w:eastAsia="en-GB"/>
              </w:rPr>
              <w:t xml:space="preserve"> </w:t>
            </w:r>
            <w:r w:rsidR="003F0A39" w:rsidRPr="003F0A39">
              <w:rPr>
                <w:rFonts w:eastAsia="Times New Roman" w:cstheme="minorHAnsi"/>
                <w:b/>
                <w:bCs/>
                <w:lang w:eastAsia="en-GB"/>
              </w:rPr>
              <w:t>12 September 2023</w:t>
            </w:r>
            <w:r w:rsidR="003F0A39">
              <w:rPr>
                <w:rFonts w:eastAsia="Times New Roman" w:cstheme="minorHAnsi"/>
                <w:lang w:eastAsia="en-GB"/>
              </w:rPr>
              <w:t>.</w:t>
            </w:r>
            <w:r w:rsidR="003D6C46">
              <w:rPr>
                <w:rFonts w:eastAsia="Times New Roman" w:cstheme="minorHAnsi"/>
                <w:highlight w:val="yellow"/>
                <w:lang w:eastAsia="en-GB"/>
              </w:rPr>
              <w:t xml:space="preserve"> </w:t>
            </w:r>
          </w:p>
        </w:tc>
      </w:tr>
    </w:tbl>
    <w:p w14:paraId="17387028" w14:textId="37966100" w:rsidR="00F60F88" w:rsidRPr="001C686C" w:rsidRDefault="007B109D" w:rsidP="00F60F88">
      <w:pPr>
        <w:pStyle w:val="Heading1"/>
      </w:pPr>
      <w:r>
        <w:lastRenderedPageBreak/>
        <w:t>4</w:t>
      </w:r>
      <w:r w:rsidR="00F60F88" w:rsidRPr="008300F5">
        <w:tab/>
      </w:r>
      <w:r w:rsidR="00F60F88">
        <w:t>Past p</w:t>
      </w:r>
      <w:r w:rsidR="00F60F88" w:rsidRPr="008300F5">
        <w:t>ublication</w:t>
      </w:r>
      <w:r w:rsidR="00F60F88">
        <w:t xml:space="preserve">s – regular and special issues </w:t>
      </w:r>
      <w:r w:rsidR="00F60F88">
        <w:br/>
      </w:r>
      <w:r w:rsidR="00F60F88">
        <w:tab/>
      </w:r>
    </w:p>
    <w:p w14:paraId="6B3379FB" w14:textId="6B2F5764" w:rsidR="00F60F88" w:rsidRPr="008300F5" w:rsidRDefault="00F60F88" w:rsidP="00F60F88">
      <w:pPr>
        <w:jc w:val="both"/>
        <w:rPr>
          <w:rFonts w:eastAsia="Calibri"/>
          <w:lang w:eastAsia="en-US"/>
        </w:rPr>
      </w:pPr>
      <w:r w:rsidRPr="008300F5">
        <w:rPr>
          <w:lang w:eastAsia="en-US"/>
        </w:rPr>
        <w:t xml:space="preserve">The ITU J-FET published its first issue </w:t>
      </w:r>
      <w:r>
        <w:rPr>
          <w:lang w:eastAsia="en-US"/>
        </w:rPr>
        <w:t>(</w:t>
      </w:r>
      <w:hyperlink r:id="rId54" w:history="1">
        <w:r w:rsidR="00D12764">
          <w:rPr>
            <w:rStyle w:val="Hyperlink"/>
            <w:rFonts w:ascii="Times New Roman" w:hAnsi="Times New Roman"/>
            <w:lang w:eastAsia="en-US"/>
          </w:rPr>
          <w:t>Volume 1 (2020), Issue 1</w:t>
        </w:r>
      </w:hyperlink>
      <w:r>
        <w:rPr>
          <w:lang w:eastAsia="en-US"/>
        </w:rPr>
        <w:t xml:space="preserve">) </w:t>
      </w:r>
      <w:r w:rsidRPr="008300F5">
        <w:rPr>
          <w:lang w:eastAsia="en-US"/>
        </w:rPr>
        <w:t xml:space="preserve">in December 2020 which included ten original research papers </w:t>
      </w:r>
      <w:r w:rsidRPr="008300F5">
        <w:rPr>
          <w:rFonts w:eastAsia="Calibri"/>
          <w:lang w:eastAsia="en-US"/>
        </w:rPr>
        <w:t xml:space="preserve">that </w:t>
      </w:r>
      <w:r>
        <w:rPr>
          <w:rFonts w:eastAsia="Calibri"/>
          <w:lang w:eastAsia="en-US"/>
        </w:rPr>
        <w:t>highlight</w:t>
      </w:r>
      <w:r w:rsidRPr="008300F5">
        <w:rPr>
          <w:rFonts w:eastAsia="Calibri"/>
          <w:lang w:eastAsia="en-US"/>
        </w:rPr>
        <w:t xml:space="preserve"> </w:t>
      </w:r>
      <w:r>
        <w:rPr>
          <w:rFonts w:eastAsia="Calibri"/>
          <w:lang w:eastAsia="en-US"/>
        </w:rPr>
        <w:t xml:space="preserve">emerging </w:t>
      </w:r>
      <w:r w:rsidRPr="008300F5">
        <w:rPr>
          <w:rFonts w:eastAsia="Calibri"/>
          <w:lang w:eastAsia="en-US"/>
        </w:rPr>
        <w:t>technologies</w:t>
      </w:r>
      <w:r>
        <w:rPr>
          <w:rFonts w:eastAsia="Calibri"/>
          <w:lang w:eastAsia="en-US"/>
        </w:rPr>
        <w:t xml:space="preserve"> in the field of ICT</w:t>
      </w:r>
      <w:r w:rsidRPr="008300F5">
        <w:rPr>
          <w:rFonts w:eastAsia="Calibri"/>
          <w:lang w:eastAsia="en-US"/>
        </w:rPr>
        <w:t xml:space="preserve">. </w:t>
      </w:r>
    </w:p>
    <w:p w14:paraId="3598E3E7" w14:textId="6DA26865" w:rsidR="00710DD3" w:rsidRPr="00710DD3" w:rsidRDefault="00F60F88" w:rsidP="00710DD3">
      <w:pPr>
        <w:jc w:val="both"/>
        <w:rPr>
          <w:rFonts w:eastAsia="Calibri"/>
          <w:lang w:eastAsia="en-US"/>
        </w:rPr>
      </w:pPr>
      <w:bookmarkStart w:id="9" w:name="_Hlk59455332"/>
      <w:r>
        <w:rPr>
          <w:lang w:eastAsia="en-US"/>
        </w:rPr>
        <w:t>In April 2021, the second regular issue of the ITU J-FET was published (</w:t>
      </w:r>
      <w:hyperlink r:id="rId55" w:history="1">
        <w:r w:rsidRPr="00AD396A">
          <w:rPr>
            <w:rStyle w:val="Hyperlink"/>
            <w:rFonts w:ascii="Times New Roman" w:hAnsi="Times New Roman"/>
            <w:lang w:eastAsia="en-US"/>
          </w:rPr>
          <w:t>Volume 2</w:t>
        </w:r>
        <w:r>
          <w:rPr>
            <w:rStyle w:val="Hyperlink"/>
            <w:rFonts w:ascii="Times New Roman" w:hAnsi="Times New Roman"/>
            <w:lang w:eastAsia="en-US"/>
          </w:rPr>
          <w:t xml:space="preserve"> </w:t>
        </w:r>
        <w:r w:rsidRPr="00AD396A">
          <w:rPr>
            <w:rStyle w:val="Hyperlink"/>
            <w:rFonts w:ascii="Times New Roman" w:hAnsi="Times New Roman"/>
            <w:lang w:eastAsia="en-US"/>
          </w:rPr>
          <w:t>(2021), Issue 1</w:t>
        </w:r>
      </w:hyperlink>
      <w:r>
        <w:rPr>
          <w:lang w:eastAsia="en-US"/>
        </w:rPr>
        <w:t>), with eight papers highlighting the areas of cryptocurrency, wireless sensor networks and spectrum allocation.</w:t>
      </w:r>
      <w:bookmarkEnd w:id="9"/>
      <w:r w:rsidR="00414EDD">
        <w:rPr>
          <w:lang w:eastAsia="en-US"/>
        </w:rPr>
        <w:t xml:space="preserve"> </w:t>
      </w:r>
      <w:hyperlink r:id="rId56" w:tgtFrame="_blank" w:history="1">
        <w:r w:rsidR="00471FC3" w:rsidRPr="000E6059">
          <w:rPr>
            <w:rStyle w:val="Hyperlink"/>
            <w:rFonts w:ascii="Times New Roman" w:hAnsi="Times New Roman"/>
            <w:lang w:eastAsia="en-US"/>
          </w:rPr>
          <w:t>Volume 2 (2021)</w:t>
        </w:r>
      </w:hyperlink>
      <w:r w:rsidR="00471FC3" w:rsidRPr="00471FC3">
        <w:rPr>
          <w:rStyle w:val="Hyperlink"/>
          <w:rFonts w:ascii="Times New Roman" w:hAnsi="Times New Roman"/>
          <w:u w:val="none"/>
          <w:lang w:eastAsia="en-US"/>
        </w:rPr>
        <w:t xml:space="preserve"> </w:t>
      </w:r>
      <w:r w:rsidR="00471FC3" w:rsidRPr="00471FC3">
        <w:t>was completed in</w:t>
      </w:r>
      <w:r w:rsidR="00A853D4">
        <w:rPr>
          <w:lang w:eastAsia="en-US"/>
        </w:rPr>
        <w:t xml:space="preserve"> </w:t>
      </w:r>
      <w:r w:rsidR="00B04BB6">
        <w:rPr>
          <w:lang w:eastAsia="en-US"/>
        </w:rPr>
        <w:t>December 2021</w:t>
      </w:r>
      <w:r w:rsidR="000E6059" w:rsidRPr="000E6059">
        <w:rPr>
          <w:lang w:eastAsia="en-US"/>
        </w:rPr>
        <w:t> </w:t>
      </w:r>
      <w:r w:rsidR="00471FC3">
        <w:rPr>
          <w:lang w:eastAsia="en-US"/>
        </w:rPr>
        <w:t>and include</w:t>
      </w:r>
      <w:r w:rsidR="009C0659">
        <w:rPr>
          <w:lang w:eastAsia="en-US"/>
        </w:rPr>
        <w:t>s</w:t>
      </w:r>
      <w:r w:rsidR="000E6059">
        <w:rPr>
          <w:lang w:eastAsia="en-US"/>
        </w:rPr>
        <w:t xml:space="preserve"> </w:t>
      </w:r>
      <w:r w:rsidR="00F411B8">
        <w:rPr>
          <w:lang w:eastAsia="en-US"/>
        </w:rPr>
        <w:t xml:space="preserve">a regular issue </w:t>
      </w:r>
      <w:r w:rsidR="00184F19">
        <w:rPr>
          <w:lang w:eastAsia="en-US"/>
        </w:rPr>
        <w:t xml:space="preserve">with eleven papers and a survey </w:t>
      </w:r>
      <w:r w:rsidRPr="008300F5">
        <w:rPr>
          <w:rFonts w:eastAsia="Calibri"/>
          <w:lang w:eastAsia="en-US"/>
        </w:rPr>
        <w:t xml:space="preserve">that provide an in-depth analysis of </w:t>
      </w:r>
      <w:r>
        <w:rPr>
          <w:rFonts w:eastAsia="Calibri"/>
          <w:lang w:eastAsia="en-US"/>
        </w:rPr>
        <w:t xml:space="preserve">wireless networks and </w:t>
      </w:r>
      <w:r w:rsidRPr="00672A48">
        <w:rPr>
          <w:rFonts w:eastAsia="Calibri"/>
          <w:lang w:eastAsia="en-US"/>
        </w:rPr>
        <w:t>B5G</w:t>
      </w:r>
      <w:r>
        <w:rPr>
          <w:rFonts w:eastAsia="Calibri"/>
          <w:lang w:eastAsia="en-US"/>
        </w:rPr>
        <w:t xml:space="preserve"> communication s</w:t>
      </w:r>
      <w:r w:rsidRPr="00672A48">
        <w:rPr>
          <w:rFonts w:eastAsia="Calibri"/>
          <w:lang w:eastAsia="en-US"/>
        </w:rPr>
        <w:t>ystems</w:t>
      </w:r>
      <w:r w:rsidR="00184F19">
        <w:rPr>
          <w:rFonts w:eastAsia="Calibri"/>
          <w:lang w:eastAsia="en-US"/>
        </w:rPr>
        <w:t xml:space="preserve">; </w:t>
      </w:r>
      <w:r w:rsidR="00710DD3">
        <w:rPr>
          <w:rFonts w:eastAsia="Calibri"/>
          <w:lang w:eastAsia="en-US"/>
        </w:rPr>
        <w:t xml:space="preserve">as well as special issues papers on </w:t>
      </w:r>
      <w:hyperlink r:id="rId57" w:history="1">
        <w:r w:rsidR="00710DD3" w:rsidRPr="00710DD3">
          <w:rPr>
            <w:rStyle w:val="Hyperlink"/>
            <w:rFonts w:ascii="Times New Roman" w:eastAsia="Calibri" w:hAnsi="Times New Roman"/>
          </w:rPr>
          <w:t>AI and machine learning solutions in 5G and future networks</w:t>
        </w:r>
      </w:hyperlink>
      <w:r w:rsidR="00CB1457">
        <w:rPr>
          <w:rStyle w:val="Hyperlink"/>
          <w:rFonts w:ascii="Times New Roman" w:eastAsia="Calibri" w:hAnsi="Times New Roman"/>
        </w:rPr>
        <w:t xml:space="preserve"> </w:t>
      </w:r>
      <w:r w:rsidR="00CB1457" w:rsidRPr="00CB1457">
        <w:rPr>
          <w:lang w:eastAsia="en-US"/>
        </w:rPr>
        <w:t>(</w:t>
      </w:r>
      <w:r w:rsidR="000F1E53">
        <w:rPr>
          <w:rFonts w:eastAsia="Calibri"/>
          <w:lang w:eastAsia="en-US"/>
        </w:rPr>
        <w:t>1</w:t>
      </w:r>
      <w:r w:rsidR="000F1E53" w:rsidRPr="000F1E53">
        <w:rPr>
          <w:rFonts w:eastAsia="Calibri"/>
          <w:vertAlign w:val="superscript"/>
          <w:lang w:eastAsia="en-US"/>
        </w:rPr>
        <w:t>st</w:t>
      </w:r>
      <w:r w:rsidR="00CB1457">
        <w:rPr>
          <w:lang w:eastAsia="en-US"/>
        </w:rPr>
        <w:t xml:space="preserve"> </w:t>
      </w:r>
      <w:r w:rsidR="00CB1457" w:rsidRPr="00CB1457">
        <w:rPr>
          <w:lang w:eastAsia="en-US"/>
        </w:rPr>
        <w:t>edition)</w:t>
      </w:r>
      <w:r w:rsidR="00710DD3">
        <w:rPr>
          <w:rFonts w:eastAsia="Calibri"/>
          <w:lang w:eastAsia="en-US"/>
        </w:rPr>
        <w:t>,</w:t>
      </w:r>
      <w:r w:rsidR="000F1E53">
        <w:rPr>
          <w:rFonts w:eastAsia="Calibri"/>
          <w:lang w:eastAsia="en-US"/>
        </w:rPr>
        <w:t xml:space="preserve"> </w:t>
      </w:r>
      <w:r w:rsidR="00710DD3">
        <w:rPr>
          <w:rFonts w:eastAsia="Calibri"/>
        </w:rPr>
        <w:t xml:space="preserve"> </w:t>
      </w:r>
      <w:hyperlink r:id="rId58" w:history="1">
        <w:r w:rsidR="00710DD3" w:rsidRPr="00710DD3">
          <w:rPr>
            <w:rStyle w:val="Hyperlink"/>
            <w:rFonts w:ascii="Times New Roman" w:eastAsia="Calibri" w:hAnsi="Times New Roman"/>
            <w:lang w:eastAsia="en-US"/>
          </w:rPr>
          <w:t>Internet of Everything</w:t>
        </w:r>
      </w:hyperlink>
      <w:r w:rsidR="00710DD3">
        <w:rPr>
          <w:rFonts w:eastAsia="Calibri"/>
          <w:lang w:eastAsia="en-US"/>
        </w:rPr>
        <w:t xml:space="preserve">, </w:t>
      </w:r>
      <w:hyperlink r:id="rId59" w:history="1">
        <w:r w:rsidR="00710DD3" w:rsidRPr="00710DD3">
          <w:rPr>
            <w:rStyle w:val="Hyperlink"/>
            <w:rFonts w:ascii="Times New Roman" w:eastAsia="Calibri" w:hAnsi="Times New Roman"/>
            <w:lang w:eastAsia="en-US"/>
          </w:rPr>
          <w:t>Wireless communication systems in beyond 5G era</w:t>
        </w:r>
      </w:hyperlink>
      <w:r w:rsidR="00710DD3">
        <w:rPr>
          <w:rFonts w:eastAsia="Calibri"/>
          <w:lang w:eastAsia="en-US"/>
        </w:rPr>
        <w:t xml:space="preserve">, </w:t>
      </w:r>
      <w:hyperlink r:id="rId60" w:history="1">
        <w:r w:rsidR="00710DD3" w:rsidRPr="00710DD3">
          <w:rPr>
            <w:rStyle w:val="Hyperlink"/>
            <w:rFonts w:ascii="Times New Roman" w:eastAsia="Calibri" w:hAnsi="Times New Roman"/>
            <w:lang w:eastAsia="en-US"/>
          </w:rPr>
          <w:t>Terahertz communications</w:t>
        </w:r>
      </w:hyperlink>
      <w:r w:rsidR="00710DD3">
        <w:rPr>
          <w:rFonts w:eastAsia="Calibri"/>
          <w:u w:val="single"/>
          <w:lang w:eastAsia="en-US"/>
        </w:rPr>
        <w:t xml:space="preserve">, </w:t>
      </w:r>
      <w:r w:rsidR="00B510A7">
        <w:rPr>
          <w:rFonts w:eastAsia="Calibri"/>
          <w:u w:val="single"/>
          <w:lang w:eastAsia="en-US"/>
        </w:rPr>
        <w:t xml:space="preserve">and </w:t>
      </w:r>
      <w:hyperlink r:id="rId61" w:history="1">
        <w:r w:rsidR="00710DD3" w:rsidRPr="00710DD3">
          <w:rPr>
            <w:rStyle w:val="Hyperlink"/>
            <w:rFonts w:ascii="Times New Roman" w:eastAsia="Calibri" w:hAnsi="Times New Roman"/>
            <w:lang w:eastAsia="en-US"/>
          </w:rPr>
          <w:t>Internet of Bio-Nano Things for health applications</w:t>
        </w:r>
      </w:hyperlink>
      <w:r w:rsidR="00710DD3">
        <w:rPr>
          <w:rFonts w:eastAsia="Calibri"/>
          <w:lang w:eastAsia="en-US"/>
        </w:rPr>
        <w:t>.</w:t>
      </w:r>
    </w:p>
    <w:p w14:paraId="3D4C97C6" w14:textId="791C7503" w:rsidR="00F60F88" w:rsidRDefault="008E4418" w:rsidP="00414EDD">
      <w:pPr>
        <w:tabs>
          <w:tab w:val="left" w:pos="709"/>
        </w:tabs>
        <w:jc w:val="both"/>
        <w:rPr>
          <w:rFonts w:eastAsia="Calibri"/>
          <w:lang w:eastAsia="en-US"/>
        </w:rPr>
      </w:pPr>
      <w:hyperlink r:id="rId62" w:history="1">
        <w:r w:rsidR="009A5C13" w:rsidRPr="009A5C13">
          <w:rPr>
            <w:rStyle w:val="Hyperlink"/>
            <w:rFonts w:ascii="Times New Roman" w:eastAsia="Calibri" w:hAnsi="Times New Roman"/>
            <w:lang w:eastAsia="en-US"/>
          </w:rPr>
          <w:t>Volume 3 (2022)</w:t>
        </w:r>
      </w:hyperlink>
      <w:r w:rsidR="00B020EB">
        <w:rPr>
          <w:rStyle w:val="Hyperlink"/>
          <w:rFonts w:ascii="Times New Roman" w:eastAsia="Calibri" w:hAnsi="Times New Roman"/>
          <w:lang w:eastAsia="en-US"/>
        </w:rPr>
        <w:t>,</w:t>
      </w:r>
      <w:r w:rsidR="00B020EB">
        <w:rPr>
          <w:rFonts w:eastAsia="Calibri"/>
          <w:lang w:eastAsia="en-US"/>
        </w:rPr>
        <w:t xml:space="preserve"> completed </w:t>
      </w:r>
      <w:r w:rsidR="009A5C13">
        <w:rPr>
          <w:rFonts w:eastAsia="Calibri"/>
          <w:lang w:eastAsia="en-US"/>
        </w:rPr>
        <w:t>in December last year, contains a</w:t>
      </w:r>
      <w:r w:rsidR="00F60F88">
        <w:rPr>
          <w:rFonts w:eastAsia="Calibri"/>
          <w:lang w:eastAsia="en-US"/>
        </w:rPr>
        <w:t xml:space="preserve"> regular issue </w:t>
      </w:r>
      <w:r w:rsidR="009A5C13">
        <w:rPr>
          <w:rFonts w:eastAsia="Calibri"/>
          <w:lang w:eastAsia="en-US"/>
        </w:rPr>
        <w:t>which</w:t>
      </w:r>
      <w:r w:rsidR="00F60F88">
        <w:rPr>
          <w:rFonts w:eastAsia="Calibri"/>
          <w:lang w:eastAsia="en-US"/>
        </w:rPr>
        <w:t xml:space="preserve"> </w:t>
      </w:r>
      <w:r w:rsidR="00F60F88" w:rsidRPr="00E33C7A">
        <w:rPr>
          <w:rFonts w:eastAsia="Calibri"/>
          <w:lang w:eastAsia="en-US"/>
        </w:rPr>
        <w:br/>
      </w:r>
      <w:r w:rsidR="00F60F88" w:rsidRPr="00680884">
        <w:rPr>
          <w:rFonts w:eastAsia="Calibri"/>
          <w:lang w:eastAsia="en-US"/>
        </w:rPr>
        <w:t xml:space="preserve">gathers </w:t>
      </w:r>
      <w:r w:rsidR="00F60F88">
        <w:rPr>
          <w:rFonts w:eastAsia="Calibri"/>
          <w:lang w:eastAsia="en-US"/>
        </w:rPr>
        <w:t xml:space="preserve">ten </w:t>
      </w:r>
      <w:r w:rsidR="00F60F88" w:rsidRPr="00680884">
        <w:rPr>
          <w:rFonts w:eastAsia="Calibri"/>
          <w:lang w:eastAsia="en-US"/>
        </w:rPr>
        <w:t>papers on topics ranging from holographic communications, digital twins, and edge computing to the growing research challenges in wireless communications associated with extended reality</w:t>
      </w:r>
      <w:r w:rsidR="00F60F88">
        <w:rPr>
          <w:rFonts w:eastAsia="Calibri"/>
          <w:lang w:eastAsia="en-US"/>
        </w:rPr>
        <w:t xml:space="preserve"> that are receiving a high number of citations</w:t>
      </w:r>
      <w:r w:rsidR="009A5C13">
        <w:rPr>
          <w:rFonts w:eastAsia="Calibri"/>
          <w:lang w:eastAsia="en-US"/>
        </w:rPr>
        <w:t>; as well as</w:t>
      </w:r>
      <w:r w:rsidR="00CD6076">
        <w:rPr>
          <w:rFonts w:eastAsia="Calibri"/>
          <w:lang w:eastAsia="en-US"/>
        </w:rPr>
        <w:t xml:space="preserve"> special issues papers on</w:t>
      </w:r>
      <w:r w:rsidR="009A5C13">
        <w:rPr>
          <w:rFonts w:eastAsia="Calibri"/>
          <w:lang w:eastAsia="en-US"/>
        </w:rPr>
        <w:t xml:space="preserve"> </w:t>
      </w:r>
      <w:hyperlink r:id="rId63" w:history="1">
        <w:r w:rsidR="00CD6076" w:rsidRPr="00CD6076">
          <w:rPr>
            <w:rStyle w:val="Hyperlink"/>
            <w:rFonts w:ascii="Times New Roman" w:eastAsia="Calibri" w:hAnsi="Times New Roman"/>
          </w:rPr>
          <w:t>Towards vehicular networks in the 6G era</w:t>
        </w:r>
        <w:r w:rsidR="00CD6076">
          <w:rPr>
            <w:rStyle w:val="Hyperlink"/>
            <w:rFonts w:ascii="Times New Roman" w:eastAsia="Calibri" w:hAnsi="Times New Roman"/>
          </w:rPr>
          <w:t>,</w:t>
        </w:r>
        <w:r w:rsidR="00CD6076" w:rsidRPr="00B020EB">
          <w:rPr>
            <w:rStyle w:val="Hyperlink"/>
            <w:rFonts w:ascii="Times New Roman" w:eastAsia="Calibri" w:hAnsi="Times New Roman"/>
            <w:u w:val="none"/>
          </w:rPr>
          <w:t xml:space="preserve"> </w:t>
        </w:r>
      </w:hyperlink>
      <w:hyperlink r:id="rId64" w:history="1">
        <w:r w:rsidR="00CD6076" w:rsidRPr="00CD6076">
          <w:rPr>
            <w:rStyle w:val="Hyperlink"/>
            <w:rFonts w:ascii="Times New Roman" w:eastAsia="Calibri" w:hAnsi="Times New Roman"/>
            <w:lang w:eastAsia="en-US"/>
          </w:rPr>
          <w:t>AI​​ and machine learning sol​</w:t>
        </w:r>
        <w:proofErr w:type="spellStart"/>
        <w:r w:rsidR="00CD6076" w:rsidRPr="00CD6076">
          <w:rPr>
            <w:rStyle w:val="Hyperlink"/>
            <w:rFonts w:ascii="Times New Roman" w:eastAsia="Calibri" w:hAnsi="Times New Roman"/>
            <w:lang w:eastAsia="en-US"/>
          </w:rPr>
          <w:t>utions</w:t>
        </w:r>
        <w:proofErr w:type="spellEnd"/>
        <w:r w:rsidR="00CD6076" w:rsidRPr="00CD6076">
          <w:rPr>
            <w:rStyle w:val="Hyperlink"/>
            <w:rFonts w:ascii="Times New Roman" w:eastAsia="Calibri" w:hAnsi="Times New Roman"/>
            <w:lang w:eastAsia="en-US"/>
          </w:rPr>
          <w:t>​ in 5G and future networks</w:t>
        </w:r>
      </w:hyperlink>
      <w:r w:rsidR="00B52589">
        <w:rPr>
          <w:vertAlign w:val="superscript"/>
        </w:rPr>
        <w:t xml:space="preserve"> </w:t>
      </w:r>
      <w:r w:rsidR="00B52589">
        <w:rPr>
          <w:rFonts w:eastAsia="Calibri"/>
        </w:rPr>
        <w:t>(</w:t>
      </w:r>
      <w:r w:rsidR="00B020EB">
        <w:rPr>
          <w:rFonts w:eastAsia="Calibri"/>
        </w:rPr>
        <w:t>2</w:t>
      </w:r>
      <w:r w:rsidR="00B020EB" w:rsidRPr="007B109D">
        <w:rPr>
          <w:rFonts w:eastAsia="Calibri"/>
          <w:vertAlign w:val="superscript"/>
        </w:rPr>
        <w:t>nd</w:t>
      </w:r>
      <w:r w:rsidR="00B020EB">
        <w:rPr>
          <w:rFonts w:eastAsia="Calibri"/>
        </w:rPr>
        <w:t xml:space="preserve"> edition)</w:t>
      </w:r>
      <w:r w:rsidR="007B109D">
        <w:rPr>
          <w:rFonts w:eastAsia="Calibri"/>
          <w:lang w:eastAsia="en-US"/>
        </w:rPr>
        <w:t>,</w:t>
      </w:r>
      <w:r w:rsidR="00CD6076" w:rsidRPr="00CD6076">
        <w:rPr>
          <w:rFonts w:eastAsia="Calibri"/>
          <w:lang w:eastAsia="en-US"/>
        </w:rPr>
        <w:t> </w:t>
      </w:r>
      <w:hyperlink r:id="rId65" w:history="1">
        <w:r w:rsidR="00CD6076" w:rsidRPr="00CD6076">
          <w:rPr>
            <w:rStyle w:val="Hyperlink"/>
            <w:rFonts w:ascii="Times New Roman" w:eastAsia="Calibri" w:hAnsi="Times New Roman"/>
            <w:lang w:eastAsia="en-US"/>
          </w:rPr>
          <w:t>Emerging trends and applications in future communication networks</w:t>
        </w:r>
      </w:hyperlink>
      <w:r w:rsidR="007B109D">
        <w:rPr>
          <w:rFonts w:eastAsia="Calibri"/>
          <w:lang w:eastAsia="en-US"/>
        </w:rPr>
        <w:t xml:space="preserve">, </w:t>
      </w:r>
      <w:hyperlink r:id="rId66" w:history="1">
        <w:r w:rsidR="00CD6076" w:rsidRPr="00CD6076">
          <w:rPr>
            <w:rStyle w:val="Hyperlink"/>
            <w:rFonts w:ascii="Times New Roman" w:eastAsia="Calibri" w:hAnsi="Times New Roman"/>
            <w:lang w:eastAsia="en-US"/>
          </w:rPr>
          <w:t>Integrated and autonomous network management and control for 6G time-critical applications​</w:t>
        </w:r>
      </w:hyperlink>
      <w:r w:rsidR="00CD6076" w:rsidRPr="00CD6076">
        <w:rPr>
          <w:rFonts w:eastAsia="Calibri"/>
          <w:lang w:eastAsia="en-US"/>
        </w:rPr>
        <w:t>​</w:t>
      </w:r>
      <w:r w:rsidR="007B109D">
        <w:rPr>
          <w:rFonts w:eastAsia="Calibri"/>
          <w:lang w:eastAsia="en-US"/>
        </w:rPr>
        <w:t xml:space="preserve">, </w:t>
      </w:r>
      <w:hyperlink r:id="rId67" w:history="1">
        <w:r w:rsidR="00CD6076" w:rsidRPr="00CD6076">
          <w:rPr>
            <w:rStyle w:val="Hyperlink"/>
            <w:rFonts w:ascii="Times New Roman" w:eastAsia="Calibri" w:hAnsi="Times New Roman"/>
            <w:lang w:eastAsia="en-US"/>
          </w:rPr>
          <w:t>Future of networking beyond 2030​</w:t>
        </w:r>
      </w:hyperlink>
      <w:r w:rsidR="007B109D">
        <w:rPr>
          <w:rFonts w:eastAsia="Calibri"/>
          <w:lang w:eastAsia="en-US"/>
        </w:rPr>
        <w:t xml:space="preserve">, and </w:t>
      </w:r>
      <w:hyperlink r:id="rId68" w:history="1">
        <w:r w:rsidR="00CD6076" w:rsidRPr="00CD6076">
          <w:rPr>
            <w:rStyle w:val="Hyperlink"/>
            <w:rFonts w:ascii="Times New Roman" w:eastAsia="Calibri" w:hAnsi="Times New Roman"/>
            <w:lang w:eastAsia="en-US"/>
          </w:rPr>
          <w:t>Digital continuum and next generation networks</w:t>
        </w:r>
      </w:hyperlink>
      <w:r w:rsidR="007B109D">
        <w:rPr>
          <w:rFonts w:eastAsia="Calibri"/>
          <w:lang w:eastAsia="en-US"/>
        </w:rPr>
        <w:t>.</w:t>
      </w:r>
    </w:p>
    <w:p w14:paraId="78D28513" w14:textId="77777777" w:rsidR="00CF1A9E" w:rsidRPr="00414EDD" w:rsidRDefault="00CF1A9E" w:rsidP="00414EDD">
      <w:pPr>
        <w:tabs>
          <w:tab w:val="left" w:pos="709"/>
        </w:tabs>
        <w:jc w:val="both"/>
        <w:rPr>
          <w:rFonts w:eastAsia="Calibri"/>
          <w:lang w:eastAsia="en-US"/>
        </w:rPr>
      </w:pPr>
    </w:p>
    <w:p w14:paraId="6C365AC7" w14:textId="593DC557" w:rsidR="00255034" w:rsidRDefault="00255034" w:rsidP="00CF1A9E">
      <w:pPr>
        <w:pStyle w:val="Heading1"/>
        <w:spacing w:before="0"/>
      </w:pPr>
      <w:r>
        <w:t>5</w:t>
      </w:r>
      <w:r>
        <w:tab/>
        <w:t xml:space="preserve">New series of Webinars </w:t>
      </w:r>
    </w:p>
    <w:p w14:paraId="4CA41514" w14:textId="77777777" w:rsidR="00CF1A9E" w:rsidRPr="00CF1A9E" w:rsidRDefault="00CF1A9E" w:rsidP="00CF1A9E">
      <w:pPr>
        <w:rPr>
          <w:lang w:eastAsia="en-US"/>
        </w:rPr>
      </w:pPr>
    </w:p>
    <w:p w14:paraId="79D1F4E5" w14:textId="3BCBAE92" w:rsidR="00C84EDB" w:rsidRPr="00C84EDB" w:rsidRDefault="00C84EDB" w:rsidP="00CF1A9E">
      <w:pPr>
        <w:spacing w:before="0"/>
        <w:jc w:val="both"/>
        <w:rPr>
          <w:rFonts w:cstheme="majorBidi"/>
        </w:rPr>
      </w:pPr>
      <w:r w:rsidRPr="00C84EDB">
        <w:rPr>
          <w:rFonts w:cstheme="majorBidi"/>
        </w:rPr>
        <w:t>A new webinar series</w:t>
      </w:r>
      <w:r>
        <w:rPr>
          <w:rFonts w:cstheme="majorBidi"/>
        </w:rPr>
        <w:t xml:space="preserve"> </w:t>
      </w:r>
      <w:r w:rsidR="00755863" w:rsidRPr="00C84EDB">
        <w:rPr>
          <w:rFonts w:cstheme="majorBidi"/>
        </w:rPr>
        <w:t xml:space="preserve">beginning on 6 June </w:t>
      </w:r>
      <w:r w:rsidRPr="00C84EDB">
        <w:rPr>
          <w:rFonts w:cstheme="majorBidi"/>
        </w:rPr>
        <w:t>– presented as part of the </w:t>
      </w:r>
      <w:hyperlink r:id="rId69" w:tgtFrame="_blank" w:history="1">
        <w:r w:rsidRPr="00B52589">
          <w:rPr>
            <w:rStyle w:val="Hyperlink"/>
            <w:rFonts w:ascii="Times New Roman" w:hAnsi="Times New Roman" w:cstheme="majorBidi"/>
          </w:rPr>
          <w:t>ITU Journal on Future and Evolving Technologies</w:t>
        </w:r>
      </w:hyperlink>
      <w:r w:rsidRPr="00C84EDB">
        <w:rPr>
          <w:rFonts w:cstheme="majorBidi"/>
        </w:rPr>
        <w:t xml:space="preserve"> – will share insights from </w:t>
      </w:r>
      <w:r w:rsidR="00755863">
        <w:rPr>
          <w:rFonts w:cstheme="majorBidi"/>
        </w:rPr>
        <w:t>C</w:t>
      </w:r>
      <w:r w:rsidRPr="00C84EDB">
        <w:rPr>
          <w:rFonts w:cstheme="majorBidi"/>
        </w:rPr>
        <w:t xml:space="preserve">hief </w:t>
      </w:r>
      <w:r w:rsidR="00755863">
        <w:rPr>
          <w:rFonts w:cstheme="majorBidi"/>
        </w:rPr>
        <w:t>T</w:t>
      </w:r>
      <w:r w:rsidRPr="00C84EDB">
        <w:rPr>
          <w:rFonts w:cstheme="majorBidi"/>
        </w:rPr>
        <w:t xml:space="preserve">echnology </w:t>
      </w:r>
      <w:r w:rsidR="00755863">
        <w:rPr>
          <w:rFonts w:cstheme="majorBidi"/>
        </w:rPr>
        <w:t>O</w:t>
      </w:r>
      <w:r w:rsidRPr="00C84EDB">
        <w:rPr>
          <w:rFonts w:cstheme="majorBidi"/>
        </w:rPr>
        <w:t>fficers (CTOs) on industry ambitions for 5G, 6G, and associated innovations to boost network intelligence.</w:t>
      </w:r>
    </w:p>
    <w:p w14:paraId="06ACE2E4" w14:textId="77777777" w:rsidR="00C84EDB" w:rsidRPr="00C84EDB" w:rsidRDefault="00C84EDB" w:rsidP="00C84EDB">
      <w:pPr>
        <w:jc w:val="both"/>
        <w:rPr>
          <w:rFonts w:cstheme="majorBidi"/>
        </w:rPr>
      </w:pPr>
      <w:r w:rsidRPr="00C84EDB">
        <w:rPr>
          <w:rFonts w:cstheme="majorBidi"/>
        </w:rPr>
        <w:t>Academia and industry continually stimulate one another’s work as partners in research and development, as well as in sandbox initiatives to prove the market viability of new solutions. The upcoming series aims to highlight new opportunities to expand this collaboration.</w:t>
      </w:r>
    </w:p>
    <w:p w14:paraId="6C4958E9" w14:textId="7E278296" w:rsidR="00573427" w:rsidRPr="00C84EDB" w:rsidRDefault="00106D01" w:rsidP="00C84EDB">
      <w:pPr>
        <w:jc w:val="both"/>
        <w:rPr>
          <w:rFonts w:cstheme="majorBidi"/>
        </w:rPr>
      </w:pPr>
      <w:r>
        <w:rPr>
          <w:rFonts w:cstheme="majorBidi"/>
        </w:rPr>
        <w:t>Planned webinar</w:t>
      </w:r>
      <w:r w:rsidR="00F742DC">
        <w:rPr>
          <w:rFonts w:cstheme="majorBidi"/>
        </w:rPr>
        <w:t>s</w:t>
      </w:r>
      <w:r w:rsidR="00D0462F">
        <w:rPr>
          <w:rFonts w:cstheme="majorBidi"/>
        </w:rPr>
        <w:t xml:space="preserve"> </w:t>
      </w:r>
      <w:r>
        <w:rPr>
          <w:rFonts w:cstheme="majorBidi"/>
        </w:rPr>
        <w:t xml:space="preserve">will feature </w:t>
      </w:r>
      <w:r w:rsidR="00573427" w:rsidRPr="00573427">
        <w:rPr>
          <w:rFonts w:cstheme="majorBidi"/>
        </w:rPr>
        <w:t xml:space="preserve">Erik </w:t>
      </w:r>
      <w:proofErr w:type="spellStart"/>
      <w:r w:rsidR="00573427" w:rsidRPr="00573427">
        <w:rPr>
          <w:rFonts w:cstheme="majorBidi"/>
        </w:rPr>
        <w:t>Ekudden</w:t>
      </w:r>
      <w:proofErr w:type="spellEnd"/>
      <w:r w:rsidR="00573427" w:rsidRPr="00573427">
        <w:rPr>
          <w:rFonts w:cstheme="majorBidi"/>
        </w:rPr>
        <w:t>, CTO at Ericsson, and Nishant Batra, Chief Strategy and Technology Officer at Nokia</w:t>
      </w:r>
      <w:r w:rsidR="006F5CBE">
        <w:rPr>
          <w:rFonts w:cstheme="majorBidi"/>
        </w:rPr>
        <w:t xml:space="preserve">, </w:t>
      </w:r>
      <w:r w:rsidR="00F742DC">
        <w:rPr>
          <w:rFonts w:cstheme="majorBidi"/>
        </w:rPr>
        <w:t xml:space="preserve">in addition to the three speakers listed below, </w:t>
      </w:r>
      <w:r>
        <w:rPr>
          <w:rFonts w:cstheme="majorBidi"/>
        </w:rPr>
        <w:t xml:space="preserve">as well as </w:t>
      </w:r>
      <w:r w:rsidR="009C0D47">
        <w:rPr>
          <w:rFonts w:cstheme="majorBidi"/>
        </w:rPr>
        <w:t>highly cited</w:t>
      </w:r>
      <w:r>
        <w:rPr>
          <w:rFonts w:cstheme="majorBidi"/>
        </w:rPr>
        <w:t xml:space="preserve"> academics</w:t>
      </w:r>
      <w:r w:rsidR="00573427" w:rsidRPr="00573427">
        <w:rPr>
          <w:rFonts w:cstheme="majorBidi"/>
        </w:rPr>
        <w:t>.</w:t>
      </w:r>
    </w:p>
    <w:p w14:paraId="3F274011" w14:textId="7707C1FD" w:rsidR="008C6AD0" w:rsidRDefault="00AA6450" w:rsidP="00AA6450">
      <w:pPr>
        <w:jc w:val="both"/>
        <w:rPr>
          <w:rFonts w:cstheme="majorBidi"/>
        </w:rPr>
      </w:pPr>
      <w:r w:rsidRPr="00AA6450">
        <w:rPr>
          <w:rFonts w:cstheme="majorBidi"/>
        </w:rPr>
        <w:t xml:space="preserve">The </w:t>
      </w:r>
      <w:r>
        <w:rPr>
          <w:rFonts w:cstheme="majorBidi"/>
        </w:rPr>
        <w:t>ten</w:t>
      </w:r>
      <w:r w:rsidRPr="00AA6450">
        <w:rPr>
          <w:rFonts w:cstheme="majorBidi"/>
        </w:rPr>
        <w:t xml:space="preserve"> webinars</w:t>
      </w:r>
      <w:r w:rsidR="004570BD">
        <w:rPr>
          <w:rFonts w:cstheme="majorBidi"/>
        </w:rPr>
        <w:t xml:space="preserve"> organized </w:t>
      </w:r>
      <w:r w:rsidR="00C84EDB">
        <w:rPr>
          <w:rFonts w:cstheme="majorBidi"/>
        </w:rPr>
        <w:t>last</w:t>
      </w:r>
      <w:r w:rsidR="004570BD">
        <w:rPr>
          <w:rFonts w:cstheme="majorBidi"/>
        </w:rPr>
        <w:t xml:space="preserve"> year</w:t>
      </w:r>
      <w:r w:rsidR="00B50129">
        <w:rPr>
          <w:rFonts w:cstheme="majorBidi"/>
        </w:rPr>
        <w:t xml:space="preserve"> </w:t>
      </w:r>
      <w:r w:rsidRPr="00AA6450">
        <w:rPr>
          <w:rFonts w:cstheme="majorBidi"/>
        </w:rPr>
        <w:t>feature</w:t>
      </w:r>
      <w:r w:rsidR="009D75BB">
        <w:rPr>
          <w:rFonts w:cstheme="majorBidi"/>
        </w:rPr>
        <w:t>d</w:t>
      </w:r>
      <w:r w:rsidRPr="00AA6450">
        <w:rPr>
          <w:rFonts w:cstheme="majorBidi"/>
        </w:rPr>
        <w:t xml:space="preserve"> specialist, tech-focused master classes on </w:t>
      </w:r>
      <w:r w:rsidR="00B50129">
        <w:rPr>
          <w:rFonts w:cstheme="majorBidi"/>
        </w:rPr>
        <w:t>several topics. Details are provided below</w:t>
      </w:r>
      <w:r w:rsidR="00332C4D">
        <w:rPr>
          <w:rFonts w:cstheme="majorBidi"/>
        </w:rPr>
        <w:t xml:space="preserve"> and at the relevant webpages</w:t>
      </w:r>
      <w:r w:rsidR="00B50129">
        <w:rPr>
          <w:rFonts w:cstheme="majorBidi"/>
        </w:rPr>
        <w:t>.</w:t>
      </w:r>
    </w:p>
    <w:p w14:paraId="4304392F" w14:textId="0AD5DA31" w:rsidR="00BB35F4" w:rsidRDefault="00BB35F4" w:rsidP="00AA6450">
      <w:pPr>
        <w:jc w:val="both"/>
        <w:rPr>
          <w:rFonts w:cstheme="majorBidi"/>
        </w:rPr>
      </w:pPr>
      <w:r>
        <w:rPr>
          <w:rFonts w:cstheme="majorBidi"/>
        </w:rPr>
        <w:t>Each webinar also include</w:t>
      </w:r>
      <w:r w:rsidR="00106D01">
        <w:rPr>
          <w:rFonts w:cstheme="majorBidi"/>
        </w:rPr>
        <w:t>s</w:t>
      </w:r>
      <w:r>
        <w:rPr>
          <w:rFonts w:cstheme="majorBidi"/>
        </w:rPr>
        <w:t xml:space="preserve"> the “</w:t>
      </w:r>
      <w:r w:rsidRPr="00BB35F4">
        <w:rPr>
          <w:rFonts w:cstheme="majorBidi"/>
        </w:rPr>
        <w:t>Wisdom Corner: L</w:t>
      </w:r>
      <w:r>
        <w:rPr>
          <w:rFonts w:cstheme="majorBidi"/>
        </w:rPr>
        <w:t>i</w:t>
      </w:r>
      <w:r w:rsidRPr="00BB35F4">
        <w:rPr>
          <w:rFonts w:cstheme="majorBidi"/>
        </w:rPr>
        <w:t>ve Life Lessons</w:t>
      </w:r>
      <w:r>
        <w:rPr>
          <w:rFonts w:cstheme="majorBidi"/>
        </w:rPr>
        <w:t>”</w:t>
      </w:r>
      <w:r w:rsidRPr="00BB35F4">
        <w:rPr>
          <w:rFonts w:cstheme="majorBidi"/>
        </w:rPr>
        <w:t xml:space="preserve"> </w:t>
      </w:r>
      <w:r w:rsidR="00986BF9">
        <w:rPr>
          <w:rFonts w:cstheme="majorBidi"/>
        </w:rPr>
        <w:t>where p</w:t>
      </w:r>
      <w:r w:rsidRPr="00BB35F4">
        <w:rPr>
          <w:rFonts w:cstheme="majorBidi"/>
        </w:rPr>
        <w:t>articipants ha</w:t>
      </w:r>
      <w:r w:rsidR="00106D01">
        <w:rPr>
          <w:rFonts w:cstheme="majorBidi"/>
        </w:rPr>
        <w:t>ve</w:t>
      </w:r>
      <w:r w:rsidRPr="00BB35F4">
        <w:rPr>
          <w:rFonts w:cstheme="majorBidi"/>
        </w:rPr>
        <w:t xml:space="preserve"> the chance to hear from </w:t>
      </w:r>
      <w:r w:rsidR="00986BF9">
        <w:rPr>
          <w:rFonts w:cstheme="majorBidi"/>
        </w:rPr>
        <w:t>the</w:t>
      </w:r>
      <w:r w:rsidRPr="00BB35F4">
        <w:rPr>
          <w:rFonts w:cstheme="majorBidi"/>
        </w:rPr>
        <w:t xml:space="preserve"> speakers about their impactful life lessons as well as their advice to young researchers in the field of ICTs.</w:t>
      </w:r>
    </w:p>
    <w:p w14:paraId="065BCDF4" w14:textId="3CD804D5" w:rsidR="003754B8" w:rsidRDefault="00B50129" w:rsidP="00443D04">
      <w:pPr>
        <w:rPr>
          <w:color w:val="444444"/>
          <w:bdr w:val="none" w:sz="0" w:space="0" w:color="auto" w:frame="1"/>
          <w:shd w:val="clear" w:color="auto" w:fill="FFFFFF"/>
        </w:rPr>
      </w:pPr>
      <w:r>
        <w:rPr>
          <w:rFonts w:cstheme="majorBidi"/>
        </w:rPr>
        <w:t>All</w:t>
      </w:r>
      <w:r w:rsidRPr="00C51A8E">
        <w:rPr>
          <w:rFonts w:cstheme="majorBidi"/>
        </w:rPr>
        <w:t xml:space="preserve"> recordings </w:t>
      </w:r>
      <w:r>
        <w:rPr>
          <w:rFonts w:cstheme="majorBidi"/>
        </w:rPr>
        <w:t>can be watched at</w:t>
      </w:r>
      <w:r w:rsidRPr="00C51A8E">
        <w:rPr>
          <w:rFonts w:cstheme="majorBidi"/>
        </w:rPr>
        <w:t xml:space="preserve"> the ITU Journal Webinars Series playlist on</w:t>
      </w:r>
      <w:r w:rsidRPr="008C6AD0">
        <w:rPr>
          <w:color w:val="444444"/>
          <w:bdr w:val="none" w:sz="0" w:space="0" w:color="auto" w:frame="1"/>
          <w:shd w:val="clear" w:color="auto" w:fill="FFFFFF"/>
        </w:rPr>
        <w:t xml:space="preserve"> </w:t>
      </w:r>
      <w:hyperlink r:id="rId70" w:history="1">
        <w:r w:rsidRPr="00C51A8E">
          <w:rPr>
            <w:rStyle w:val="Hyperlink"/>
            <w:rFonts w:ascii="Times New Roman" w:hAnsi="Times New Roman"/>
            <w:bdr w:val="none" w:sz="0" w:space="0" w:color="auto" w:frame="1"/>
            <w:shd w:val="clear" w:color="auto" w:fill="FFFFFF"/>
          </w:rPr>
          <w:t>Y​</w:t>
        </w:r>
        <w:proofErr w:type="spellStart"/>
        <w:r w:rsidRPr="00C51A8E">
          <w:rPr>
            <w:rStyle w:val="Hyperlink"/>
            <w:rFonts w:ascii="Times New Roman" w:hAnsi="Times New Roman"/>
            <w:bdr w:val="none" w:sz="0" w:space="0" w:color="auto" w:frame="1"/>
            <w:shd w:val="clear" w:color="auto" w:fill="FFFFFF"/>
          </w:rPr>
          <w:t>ou</w:t>
        </w:r>
        <w:proofErr w:type="spellEnd"/>
        <w:r w:rsidRPr="00C51A8E">
          <w:rPr>
            <w:rStyle w:val="Hyperlink"/>
            <w:rFonts w:ascii="Times New Roman" w:hAnsi="Times New Roman"/>
            <w:bdr w:val="none" w:sz="0" w:space="0" w:color="auto" w:frame="1"/>
            <w:shd w:val="clear" w:color="auto" w:fill="FFFFFF"/>
          </w:rPr>
          <w:t>​Tube</w:t>
        </w:r>
      </w:hyperlink>
      <w:r>
        <w:rPr>
          <w:color w:val="444444"/>
          <w:bdr w:val="none" w:sz="0" w:space="0" w:color="auto" w:frame="1"/>
          <w:shd w:val="clear" w:color="auto" w:fill="FFFFFF"/>
        </w:rPr>
        <w:t>.</w:t>
      </w:r>
    </w:p>
    <w:p w14:paraId="03D24B82" w14:textId="77777777" w:rsidR="00620D1C" w:rsidRDefault="00620D1C" w:rsidP="00443D04">
      <w:pPr>
        <w:rPr>
          <w:color w:val="444444"/>
          <w:bdr w:val="none" w:sz="0" w:space="0" w:color="auto" w:frame="1"/>
          <w:shd w:val="clear" w:color="auto" w:fill="FFFFFF"/>
        </w:rPr>
      </w:pPr>
    </w:p>
    <w:p w14:paraId="30BB1EA0" w14:textId="77777777" w:rsidR="00CF1A9E" w:rsidRDefault="00CF1A9E" w:rsidP="00443D04">
      <w:pPr>
        <w:rPr>
          <w:color w:val="444444"/>
          <w:bdr w:val="none" w:sz="0" w:space="0" w:color="auto" w:frame="1"/>
          <w:shd w:val="clear" w:color="auto" w:fill="FFFFFF"/>
        </w:rPr>
      </w:pPr>
    </w:p>
    <w:p w14:paraId="61B72B06" w14:textId="0C44B5CA" w:rsidR="003754B8" w:rsidRPr="003754B8" w:rsidRDefault="005F1519" w:rsidP="009E17B9">
      <w:pPr>
        <w:pStyle w:val="ListParagraph"/>
        <w:numPr>
          <w:ilvl w:val="0"/>
          <w:numId w:val="36"/>
        </w:numPr>
        <w:spacing w:before="360" w:after="360"/>
        <w:ind w:hanging="513"/>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Upcoming webinars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951"/>
      </w:tblGrid>
      <w:tr w:rsidR="0030477C" w14:paraId="4A5DF68A" w14:textId="77777777" w:rsidTr="00CF1A9E">
        <w:tc>
          <w:tcPr>
            <w:tcW w:w="4678" w:type="dxa"/>
          </w:tcPr>
          <w:p w14:paraId="66917A58" w14:textId="7E7419B7" w:rsidR="0040101E" w:rsidRDefault="00282C28" w:rsidP="00443D04">
            <w:pPr>
              <w:rPr>
                <w:color w:val="444444"/>
                <w:bdr w:val="none" w:sz="0" w:space="0" w:color="auto" w:frame="1"/>
                <w:shd w:val="clear" w:color="auto" w:fill="FFFFFF"/>
              </w:rPr>
            </w:pPr>
            <w:r>
              <w:rPr>
                <w:noProof/>
              </w:rPr>
              <w:drawing>
                <wp:inline distT="0" distB="0" distL="0" distR="0" wp14:anchorId="3E836F11" wp14:editId="009745DB">
                  <wp:extent cx="2850502" cy="1604016"/>
                  <wp:effectExtent l="0" t="0" r="7620" b="0"/>
                  <wp:docPr id="35" name="Picture 35" descr="Machine Learning at the wireles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hine Learning at the wireless edg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75186" cy="1617906"/>
                          </a:xfrm>
                          <a:prstGeom prst="rect">
                            <a:avLst/>
                          </a:prstGeom>
                          <a:noFill/>
                          <a:ln>
                            <a:noFill/>
                          </a:ln>
                        </pic:spPr>
                      </pic:pic>
                    </a:graphicData>
                  </a:graphic>
                </wp:inline>
              </w:drawing>
            </w:r>
          </w:p>
        </w:tc>
        <w:tc>
          <w:tcPr>
            <w:tcW w:w="4951" w:type="dxa"/>
          </w:tcPr>
          <w:p w14:paraId="760F773B" w14:textId="5ED0E3E7" w:rsidR="00B7690A" w:rsidRPr="00B7690A" w:rsidRDefault="00A3554E" w:rsidP="00B5591E">
            <w:pPr>
              <w:jc w:val="both"/>
              <w:rPr>
                <w:color w:val="444444"/>
                <w:bdr w:val="none" w:sz="0" w:space="0" w:color="auto" w:frame="1"/>
                <w:shd w:val="clear" w:color="auto" w:fill="FFFFFF"/>
              </w:rPr>
            </w:pPr>
            <w:r>
              <w:rPr>
                <w:noProof/>
              </w:rPr>
              <w:drawing>
                <wp:anchor distT="0" distB="0" distL="114300" distR="114300" simplePos="0" relativeHeight="251667456" behindDoc="1" locked="0" layoutInCell="1" allowOverlap="1" wp14:anchorId="00A015DD" wp14:editId="45106337">
                  <wp:simplePos x="0" y="0"/>
                  <wp:positionH relativeFrom="column">
                    <wp:posOffset>-2713</wp:posOffset>
                  </wp:positionH>
                  <wp:positionV relativeFrom="paragraph">
                    <wp:posOffset>77066</wp:posOffset>
                  </wp:positionV>
                  <wp:extent cx="1272383" cy="1213658"/>
                  <wp:effectExtent l="0" t="0" r="4445" b="5715"/>
                  <wp:wrapTight wrapText="bothSides">
                    <wp:wrapPolygon edited="0">
                      <wp:start x="0" y="0"/>
                      <wp:lineTo x="0" y="21363"/>
                      <wp:lineTo x="21352" y="21363"/>
                      <wp:lineTo x="2135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272383" cy="1213658"/>
                          </a:xfrm>
                          <a:prstGeom prst="rect">
                            <a:avLst/>
                          </a:prstGeom>
                        </pic:spPr>
                      </pic:pic>
                    </a:graphicData>
                  </a:graphic>
                </wp:anchor>
              </w:drawing>
            </w:r>
            <w:r w:rsidR="00282C28" w:rsidRPr="00B7690A">
              <w:rPr>
                <w:bdr w:val="none" w:sz="0" w:space="0" w:color="auto" w:frame="1"/>
                <w:shd w:val="clear" w:color="auto" w:fill="FFFFFF"/>
              </w:rPr>
              <w:t xml:space="preserve">Naoki Tani, CTO at NTT DOCOMO, </w:t>
            </w:r>
            <w:r w:rsidR="004B67DA">
              <w:rPr>
                <w:bdr w:val="none" w:sz="0" w:space="0" w:color="auto" w:frame="1"/>
                <w:shd w:val="clear" w:color="auto" w:fill="FFFFFF"/>
              </w:rPr>
              <w:t xml:space="preserve">will </w:t>
            </w:r>
            <w:r w:rsidR="00282C28" w:rsidRPr="00B7690A">
              <w:rPr>
                <w:bdr w:val="none" w:sz="0" w:space="0" w:color="auto" w:frame="1"/>
                <w:shd w:val="clear" w:color="auto" w:fill="FFFFFF"/>
              </w:rPr>
              <w:t>present the mobile operator’s research and development to advance 5G and the prospects for 6G to drive new improvements to our quality of life.</w:t>
            </w:r>
            <w:r w:rsidR="00B5591E">
              <w:rPr>
                <w:bdr w:val="none" w:sz="0" w:space="0" w:color="auto" w:frame="1"/>
                <w:shd w:val="clear" w:color="auto" w:fill="FFFFFF"/>
              </w:rPr>
              <w:t xml:space="preserve"> </w:t>
            </w:r>
            <w:hyperlink r:id="rId73" w:tgtFrame="_blank" w:history="1">
              <w:r w:rsidR="00B7690A" w:rsidRPr="00B7690A">
                <w:rPr>
                  <w:rStyle w:val="Hyperlink"/>
                  <w:rFonts w:ascii="Times New Roman" w:hAnsi="Times New Roman"/>
                  <w:bdr w:val="none" w:sz="0" w:space="0" w:color="auto" w:frame="1"/>
                  <w:shd w:val="clear" w:color="auto" w:fill="FFFFFF"/>
                </w:rPr>
                <w:t>Register and join​</w:t>
              </w:r>
            </w:hyperlink>
            <w:r w:rsidR="00B5591E">
              <w:rPr>
                <w:color w:val="444444"/>
                <w:bdr w:val="none" w:sz="0" w:space="0" w:color="auto" w:frame="1"/>
                <w:shd w:val="clear" w:color="auto" w:fill="FFFFFF"/>
              </w:rPr>
              <w:t>.</w:t>
            </w:r>
          </w:p>
        </w:tc>
      </w:tr>
      <w:tr w:rsidR="003E605E" w14:paraId="2FDB2562" w14:textId="77777777" w:rsidTr="00CF1A9E">
        <w:tc>
          <w:tcPr>
            <w:tcW w:w="4678" w:type="dxa"/>
          </w:tcPr>
          <w:p w14:paraId="49B1AC9B" w14:textId="77777777" w:rsidR="003E605E" w:rsidRPr="003E605E" w:rsidRDefault="003E605E" w:rsidP="00443D04">
            <w:pPr>
              <w:rPr>
                <w:noProof/>
                <w:sz w:val="14"/>
                <w:szCs w:val="14"/>
              </w:rPr>
            </w:pPr>
          </w:p>
        </w:tc>
        <w:tc>
          <w:tcPr>
            <w:tcW w:w="4951" w:type="dxa"/>
          </w:tcPr>
          <w:p w14:paraId="40379851" w14:textId="77777777" w:rsidR="003E605E" w:rsidRPr="003E605E" w:rsidRDefault="003E605E" w:rsidP="00B5591E">
            <w:pPr>
              <w:jc w:val="both"/>
              <w:rPr>
                <w:noProof/>
                <w:sz w:val="14"/>
                <w:szCs w:val="14"/>
              </w:rPr>
            </w:pPr>
          </w:p>
        </w:tc>
      </w:tr>
      <w:tr w:rsidR="0030477C" w14:paraId="742274BE" w14:textId="77777777" w:rsidTr="00CF1A9E">
        <w:tc>
          <w:tcPr>
            <w:tcW w:w="4678" w:type="dxa"/>
          </w:tcPr>
          <w:p w14:paraId="11C7D963" w14:textId="4C9B741B" w:rsidR="0040101E" w:rsidRDefault="00F900A5" w:rsidP="00443D04">
            <w:pPr>
              <w:rPr>
                <w:color w:val="444444"/>
                <w:bdr w:val="none" w:sz="0" w:space="0" w:color="auto" w:frame="1"/>
                <w:shd w:val="clear" w:color="auto" w:fill="FFFFFF"/>
              </w:rPr>
            </w:pPr>
            <w:r>
              <w:rPr>
                <w:noProof/>
              </w:rPr>
              <w:drawing>
                <wp:inline distT="0" distB="0" distL="0" distR="0" wp14:anchorId="495A9FB3" wp14:editId="052431AE">
                  <wp:extent cx="2880995" cy="1621135"/>
                  <wp:effectExtent l="0" t="0" r="0" b="0"/>
                  <wp:docPr id="2" name="Picture 2" descr="Machine Learning at the wireles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Learning at the wireless edg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08141" cy="1636410"/>
                          </a:xfrm>
                          <a:prstGeom prst="rect">
                            <a:avLst/>
                          </a:prstGeom>
                          <a:noFill/>
                          <a:ln>
                            <a:noFill/>
                          </a:ln>
                        </pic:spPr>
                      </pic:pic>
                    </a:graphicData>
                  </a:graphic>
                </wp:inline>
              </w:drawing>
            </w:r>
          </w:p>
        </w:tc>
        <w:tc>
          <w:tcPr>
            <w:tcW w:w="4951" w:type="dxa"/>
          </w:tcPr>
          <w:p w14:paraId="3AEB68DB" w14:textId="10EFD972" w:rsidR="005F1519" w:rsidRPr="00B5591E" w:rsidRDefault="00CD6A3E" w:rsidP="000E1EAC">
            <w:pPr>
              <w:jc w:val="both"/>
              <w:rPr>
                <w:i/>
                <w:iCs/>
                <w:color w:val="444444"/>
                <w:bdr w:val="none" w:sz="0" w:space="0" w:color="auto" w:frame="1"/>
                <w:shd w:val="clear" w:color="auto" w:fill="FFFFFF"/>
              </w:rPr>
            </w:pPr>
            <w:r>
              <w:rPr>
                <w:noProof/>
              </w:rPr>
              <w:drawing>
                <wp:anchor distT="0" distB="0" distL="114300" distR="114300" simplePos="0" relativeHeight="251668480" behindDoc="1" locked="0" layoutInCell="1" allowOverlap="1" wp14:anchorId="6287AAE5" wp14:editId="61B67D89">
                  <wp:simplePos x="0" y="0"/>
                  <wp:positionH relativeFrom="column">
                    <wp:posOffset>-1905</wp:posOffset>
                  </wp:positionH>
                  <wp:positionV relativeFrom="paragraph">
                    <wp:posOffset>74295</wp:posOffset>
                  </wp:positionV>
                  <wp:extent cx="1242060" cy="1169035"/>
                  <wp:effectExtent l="0" t="0" r="0" b="0"/>
                  <wp:wrapTight wrapText="bothSides">
                    <wp:wrapPolygon edited="0">
                      <wp:start x="0" y="0"/>
                      <wp:lineTo x="0" y="21119"/>
                      <wp:lineTo x="21202" y="21119"/>
                      <wp:lineTo x="2120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242060" cy="1169035"/>
                          </a:xfrm>
                          <a:prstGeom prst="rect">
                            <a:avLst/>
                          </a:prstGeom>
                        </pic:spPr>
                      </pic:pic>
                    </a:graphicData>
                  </a:graphic>
                  <wp14:sizeRelH relativeFrom="margin">
                    <wp14:pctWidth>0</wp14:pctWidth>
                  </wp14:sizeRelH>
                  <wp14:sizeRelV relativeFrom="margin">
                    <wp14:pctHeight>0</wp14:pctHeight>
                  </wp14:sizeRelV>
                </wp:anchor>
              </w:drawing>
            </w:r>
            <w:r w:rsidRPr="00CD6A3E">
              <w:rPr>
                <w:bdr w:val="none" w:sz="0" w:space="0" w:color="auto" w:frame="1"/>
                <w:shd w:val="clear" w:color="auto" w:fill="FFFFFF"/>
              </w:rPr>
              <w:t xml:space="preserve">Alex </w:t>
            </w:r>
            <w:proofErr w:type="spellStart"/>
            <w:r w:rsidRPr="00CD6A3E">
              <w:rPr>
                <w:bdr w:val="none" w:sz="0" w:space="0" w:color="auto" w:frame="1"/>
                <w:shd w:val="clear" w:color="auto" w:fill="FFFFFF"/>
              </w:rPr>
              <w:t>Jinsung</w:t>
            </w:r>
            <w:proofErr w:type="spellEnd"/>
            <w:r w:rsidRPr="00CD6A3E">
              <w:rPr>
                <w:bdr w:val="none" w:sz="0" w:space="0" w:color="auto" w:frame="1"/>
                <w:shd w:val="clear" w:color="auto" w:fill="FFFFFF"/>
              </w:rPr>
              <w:t xml:space="preserve"> Choi, </w:t>
            </w:r>
            <w:r w:rsidR="001E5D47" w:rsidRPr="001E5D47">
              <w:rPr>
                <w:bdr w:val="none" w:sz="0" w:space="0" w:color="auto" w:frame="1"/>
                <w:shd w:val="clear" w:color="auto" w:fill="FFFFFF"/>
              </w:rPr>
              <w:t>Chairman of the O-RAN ALLIANCE</w:t>
            </w:r>
            <w:r w:rsidR="001E5D47">
              <w:rPr>
                <w:bdr w:val="none" w:sz="0" w:space="0" w:color="auto" w:frame="1"/>
                <w:shd w:val="clear" w:color="auto" w:fill="FFFFFF"/>
              </w:rPr>
              <w:t xml:space="preserve">, and </w:t>
            </w:r>
            <w:r w:rsidRPr="00CD6A3E">
              <w:rPr>
                <w:bdr w:val="none" w:sz="0" w:space="0" w:color="auto" w:frame="1"/>
                <w:shd w:val="clear" w:color="auto" w:fill="FFFFFF"/>
              </w:rPr>
              <w:t xml:space="preserve">Senior Vice President at Deutsche Telekom, </w:t>
            </w:r>
            <w:r w:rsidR="004B67DA">
              <w:rPr>
                <w:bdr w:val="none" w:sz="0" w:space="0" w:color="auto" w:frame="1"/>
                <w:shd w:val="clear" w:color="auto" w:fill="FFFFFF"/>
              </w:rPr>
              <w:t xml:space="preserve">will </w:t>
            </w:r>
            <w:r w:rsidRPr="00CD6A3E">
              <w:rPr>
                <w:bdr w:val="none" w:sz="0" w:space="0" w:color="auto" w:frame="1"/>
                <w:shd w:val="clear" w:color="auto" w:fill="FFFFFF"/>
              </w:rPr>
              <w:t>detail machine learning’s contribution to the intelligent control of 5G radio access networks (RANs) and how RAN automation and optimization could evolve for 6G.</w:t>
            </w:r>
            <w:r w:rsidR="00B5591E">
              <w:rPr>
                <w:bdr w:val="none" w:sz="0" w:space="0" w:color="auto" w:frame="1"/>
                <w:shd w:val="clear" w:color="auto" w:fill="FFFFFF"/>
              </w:rPr>
              <w:t xml:space="preserve"> </w:t>
            </w:r>
            <w:hyperlink r:id="rId76" w:history="1">
              <w:r w:rsidR="00B5591E" w:rsidRPr="00B5591E">
                <w:rPr>
                  <w:rStyle w:val="Hyperlink"/>
                  <w:rFonts w:ascii="Times New Roman" w:hAnsi="Times New Roman"/>
                  <w:bdr w:val="none" w:sz="0" w:space="0" w:color="auto" w:frame="1"/>
                  <w:shd w:val="clear" w:color="auto" w:fill="FFFFFF"/>
                </w:rPr>
                <w:t>Register and join</w:t>
              </w:r>
            </w:hyperlink>
            <w:r w:rsidR="00B5591E" w:rsidRPr="00B5591E">
              <w:rPr>
                <w:i/>
                <w:iCs/>
                <w:color w:val="444444"/>
                <w:bdr w:val="none" w:sz="0" w:space="0" w:color="auto" w:frame="1"/>
                <w:shd w:val="clear" w:color="auto" w:fill="FFFFFF"/>
              </w:rPr>
              <w:t>.</w:t>
            </w:r>
          </w:p>
        </w:tc>
      </w:tr>
      <w:tr w:rsidR="003E605E" w14:paraId="760B7FCB" w14:textId="77777777" w:rsidTr="00CF1A9E">
        <w:tc>
          <w:tcPr>
            <w:tcW w:w="4678" w:type="dxa"/>
          </w:tcPr>
          <w:p w14:paraId="0A1A7954" w14:textId="77777777" w:rsidR="003E605E" w:rsidRPr="003E605E" w:rsidRDefault="003E605E" w:rsidP="00443D04">
            <w:pPr>
              <w:rPr>
                <w:noProof/>
                <w:sz w:val="14"/>
                <w:szCs w:val="14"/>
              </w:rPr>
            </w:pPr>
          </w:p>
        </w:tc>
        <w:tc>
          <w:tcPr>
            <w:tcW w:w="4951" w:type="dxa"/>
          </w:tcPr>
          <w:p w14:paraId="34AD43B6" w14:textId="77777777" w:rsidR="003E605E" w:rsidRPr="003E605E" w:rsidRDefault="003E605E" w:rsidP="000E1EAC">
            <w:pPr>
              <w:jc w:val="both"/>
              <w:rPr>
                <w:noProof/>
                <w:sz w:val="14"/>
                <w:szCs w:val="14"/>
              </w:rPr>
            </w:pPr>
          </w:p>
        </w:tc>
      </w:tr>
      <w:tr w:rsidR="0030477C" w14:paraId="2570D03E" w14:textId="77777777" w:rsidTr="00CF1A9E">
        <w:tc>
          <w:tcPr>
            <w:tcW w:w="4678" w:type="dxa"/>
          </w:tcPr>
          <w:p w14:paraId="68E59F66" w14:textId="1FA7438D" w:rsidR="0040101E" w:rsidRDefault="0030477C" w:rsidP="00443D04">
            <w:pPr>
              <w:rPr>
                <w:color w:val="444444"/>
                <w:bdr w:val="none" w:sz="0" w:space="0" w:color="auto" w:frame="1"/>
                <w:shd w:val="clear" w:color="auto" w:fill="FFFFFF"/>
              </w:rPr>
            </w:pPr>
            <w:r>
              <w:rPr>
                <w:noProof/>
              </w:rPr>
              <w:drawing>
                <wp:inline distT="0" distB="0" distL="0" distR="0" wp14:anchorId="28565C6D" wp14:editId="67A4B749">
                  <wp:extent cx="2881223" cy="1621304"/>
                  <wp:effectExtent l="0" t="0" r="0" b="0"/>
                  <wp:docPr id="41" name="Picture 41" descr="6G and the metaverse will power a holographic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G and the metaverse will power a holographic society"/>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22912" cy="1644763"/>
                          </a:xfrm>
                          <a:prstGeom prst="rect">
                            <a:avLst/>
                          </a:prstGeom>
                          <a:noFill/>
                          <a:ln>
                            <a:noFill/>
                          </a:ln>
                        </pic:spPr>
                      </pic:pic>
                    </a:graphicData>
                  </a:graphic>
                </wp:inline>
              </w:drawing>
            </w:r>
          </w:p>
        </w:tc>
        <w:tc>
          <w:tcPr>
            <w:tcW w:w="4951" w:type="dxa"/>
          </w:tcPr>
          <w:p w14:paraId="4C20E7FE" w14:textId="4FE7D5E5" w:rsidR="0040101E" w:rsidRDefault="003754B8" w:rsidP="00A174F0">
            <w:pPr>
              <w:jc w:val="both"/>
              <w:rPr>
                <w:color w:val="444444"/>
                <w:bdr w:val="none" w:sz="0" w:space="0" w:color="auto" w:frame="1"/>
                <w:shd w:val="clear" w:color="auto" w:fill="FFFFFF"/>
              </w:rPr>
            </w:pPr>
            <w:r>
              <w:rPr>
                <w:noProof/>
              </w:rPr>
              <w:drawing>
                <wp:anchor distT="0" distB="0" distL="114300" distR="114300" simplePos="0" relativeHeight="251669504" behindDoc="1" locked="0" layoutInCell="1" allowOverlap="1" wp14:anchorId="0838F3A3" wp14:editId="5B05D5DA">
                  <wp:simplePos x="0" y="0"/>
                  <wp:positionH relativeFrom="column">
                    <wp:posOffset>0</wp:posOffset>
                  </wp:positionH>
                  <wp:positionV relativeFrom="paragraph">
                    <wp:posOffset>77701</wp:posOffset>
                  </wp:positionV>
                  <wp:extent cx="1251493" cy="1169324"/>
                  <wp:effectExtent l="0" t="0" r="6350" b="0"/>
                  <wp:wrapTight wrapText="bothSides">
                    <wp:wrapPolygon edited="0">
                      <wp:start x="0" y="0"/>
                      <wp:lineTo x="0" y="21119"/>
                      <wp:lineTo x="21381" y="21119"/>
                      <wp:lineTo x="2138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251493" cy="1169324"/>
                          </a:xfrm>
                          <a:prstGeom prst="rect">
                            <a:avLst/>
                          </a:prstGeom>
                        </pic:spPr>
                      </pic:pic>
                    </a:graphicData>
                  </a:graphic>
                </wp:anchor>
              </w:drawing>
            </w:r>
            <w:r w:rsidRPr="00A174F0">
              <w:rPr>
                <w:bdr w:val="none" w:sz="0" w:space="0" w:color="auto" w:frame="1"/>
                <w:shd w:val="clear" w:color="auto" w:fill="FFFFFF"/>
              </w:rPr>
              <w:t xml:space="preserve"> </w:t>
            </w:r>
            <w:r w:rsidR="00A174F0" w:rsidRPr="00A174F0">
              <w:rPr>
                <w:bdr w:val="none" w:sz="0" w:space="0" w:color="auto" w:frame="1"/>
                <w:shd w:val="clear" w:color="auto" w:fill="FFFFFF"/>
              </w:rPr>
              <w:t xml:space="preserve">Alex Sinclair, CTO at GSMA, </w:t>
            </w:r>
            <w:r w:rsidR="004B67DA">
              <w:rPr>
                <w:bdr w:val="none" w:sz="0" w:space="0" w:color="auto" w:frame="1"/>
                <w:shd w:val="clear" w:color="auto" w:fill="FFFFFF"/>
              </w:rPr>
              <w:t xml:space="preserve">will </w:t>
            </w:r>
            <w:r w:rsidR="00A174F0" w:rsidRPr="00A174F0">
              <w:rPr>
                <w:bdr w:val="none" w:sz="0" w:space="0" w:color="auto" w:frame="1"/>
                <w:shd w:val="clear" w:color="auto" w:fill="FFFFFF"/>
              </w:rPr>
              <w:t>guide a global tour of innovative 5G applications and benefits they can bring to business and society. The talk will also explore research challenges for 5G evolution and innovation towards 6G.</w:t>
            </w:r>
            <w:r>
              <w:rPr>
                <w:bdr w:val="none" w:sz="0" w:space="0" w:color="auto" w:frame="1"/>
                <w:shd w:val="clear" w:color="auto" w:fill="FFFFFF"/>
              </w:rPr>
              <w:t xml:space="preserve"> </w:t>
            </w:r>
            <w:hyperlink r:id="rId79" w:history="1">
              <w:r w:rsidRPr="00B5591E">
                <w:rPr>
                  <w:rStyle w:val="Hyperlink"/>
                  <w:rFonts w:ascii="Times New Roman" w:hAnsi="Times New Roman"/>
                  <w:bdr w:val="none" w:sz="0" w:space="0" w:color="auto" w:frame="1"/>
                  <w:shd w:val="clear" w:color="auto" w:fill="FFFFFF"/>
                </w:rPr>
                <w:t>Register and join</w:t>
              </w:r>
            </w:hyperlink>
            <w:r w:rsidRPr="00B5591E">
              <w:rPr>
                <w:i/>
                <w:iCs/>
                <w:color w:val="444444"/>
                <w:bdr w:val="none" w:sz="0" w:space="0" w:color="auto" w:frame="1"/>
                <w:shd w:val="clear" w:color="auto" w:fill="FFFFFF"/>
              </w:rPr>
              <w:t>.</w:t>
            </w:r>
          </w:p>
        </w:tc>
      </w:tr>
    </w:tbl>
    <w:p w14:paraId="51C81F58" w14:textId="77777777" w:rsidR="00E0645F" w:rsidRPr="00620D1C" w:rsidRDefault="00E0645F" w:rsidP="00620D1C">
      <w:pPr>
        <w:spacing w:before="360" w:after="360"/>
        <w:jc w:val="both"/>
        <w:rPr>
          <w:rFonts w:eastAsia="Calibri"/>
          <w:b/>
          <w:bCs/>
        </w:rPr>
      </w:pPr>
    </w:p>
    <w:p w14:paraId="3F99EA55" w14:textId="53B49515" w:rsidR="00883EC9" w:rsidRPr="003754B8" w:rsidRDefault="00883EC9" w:rsidP="009E17B9">
      <w:pPr>
        <w:pStyle w:val="ListParagraph"/>
        <w:numPr>
          <w:ilvl w:val="0"/>
          <w:numId w:val="36"/>
        </w:numPr>
        <w:spacing w:before="360" w:after="360"/>
        <w:ind w:hanging="654"/>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Past webinars</w:t>
      </w:r>
    </w:p>
    <w:tbl>
      <w:tblPr>
        <w:tblStyle w:val="TableGrid"/>
        <w:tblW w:w="9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745"/>
      </w:tblGrid>
      <w:tr w:rsidR="00872E22" w14:paraId="363FC38E" w14:textId="77777777" w:rsidTr="00CC4005">
        <w:tc>
          <w:tcPr>
            <w:tcW w:w="4536" w:type="dxa"/>
          </w:tcPr>
          <w:p w14:paraId="04285263" w14:textId="78EC5233" w:rsidR="00872E22" w:rsidRDefault="008F1769" w:rsidP="00164B47">
            <w:pPr>
              <w:rPr>
                <w:rFonts w:cstheme="majorBidi"/>
              </w:rPr>
            </w:pPr>
            <w:r>
              <w:rPr>
                <w:noProof/>
              </w:rPr>
              <w:drawing>
                <wp:inline distT="0" distB="0" distL="0" distR="0" wp14:anchorId="1D1A6E95" wp14:editId="22BDEDF4">
                  <wp:extent cx="2797471" cy="1573306"/>
                  <wp:effectExtent l="0" t="0" r="3175" b="8255"/>
                  <wp:docPr id="22" name="Picture 22" descr="Machine Learning at the wireles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Learning at the wireless edg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19484" cy="1585686"/>
                          </a:xfrm>
                          <a:prstGeom prst="rect">
                            <a:avLst/>
                          </a:prstGeom>
                          <a:noFill/>
                          <a:ln>
                            <a:noFill/>
                          </a:ln>
                        </pic:spPr>
                      </pic:pic>
                    </a:graphicData>
                  </a:graphic>
                </wp:inline>
              </w:drawing>
            </w:r>
          </w:p>
        </w:tc>
        <w:tc>
          <w:tcPr>
            <w:tcW w:w="4745" w:type="dxa"/>
          </w:tcPr>
          <w:p w14:paraId="38F8A787" w14:textId="2C71F30B" w:rsidR="00872E22" w:rsidRDefault="008F1769" w:rsidP="00872E22">
            <w:pPr>
              <w:jc w:val="both"/>
              <w:rPr>
                <w:rFonts w:cstheme="majorBidi"/>
              </w:rPr>
            </w:pPr>
            <w:r>
              <w:rPr>
                <w:noProof/>
              </w:rPr>
              <w:drawing>
                <wp:inline distT="0" distB="0" distL="0" distR="0" wp14:anchorId="4E11535F" wp14:editId="52EFC88D">
                  <wp:extent cx="2754319" cy="1548962"/>
                  <wp:effectExtent l="0" t="0" r="8255" b="0"/>
                  <wp:docPr id="23" name="Picture 23" descr="Machine Learning at the wireles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Learning at the wireless edg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61491" cy="1552996"/>
                          </a:xfrm>
                          <a:prstGeom prst="rect">
                            <a:avLst/>
                          </a:prstGeom>
                          <a:noFill/>
                          <a:ln>
                            <a:noFill/>
                          </a:ln>
                        </pic:spPr>
                      </pic:pic>
                    </a:graphicData>
                  </a:graphic>
                </wp:inline>
              </w:drawing>
            </w:r>
          </w:p>
        </w:tc>
      </w:tr>
      <w:tr w:rsidR="00872E22" w14:paraId="729D1D49" w14:textId="77777777" w:rsidTr="00CC4005">
        <w:tc>
          <w:tcPr>
            <w:tcW w:w="4536" w:type="dxa"/>
          </w:tcPr>
          <w:p w14:paraId="2DA453F7" w14:textId="54F6A0FD" w:rsidR="00872E22" w:rsidRPr="004B31DF" w:rsidRDefault="008F61A3" w:rsidP="00164B47">
            <w:pPr>
              <w:rPr>
                <w:rFonts w:cstheme="majorBidi"/>
                <w:noProof/>
                <w:sz w:val="12"/>
                <w:szCs w:val="12"/>
              </w:rPr>
            </w:pPr>
            <w:r>
              <w:rPr>
                <w:noProof/>
              </w:rPr>
              <w:lastRenderedPageBreak/>
              <w:drawing>
                <wp:inline distT="0" distB="0" distL="0" distR="0" wp14:anchorId="7AEF4785" wp14:editId="236A782A">
                  <wp:extent cx="2743200" cy="1543050"/>
                  <wp:effectExtent l="0" t="0" r="0" b="0"/>
                  <wp:docPr id="24" name="Picture 24" descr="Machine Learning at the wireles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ine Learning at the wireless edg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tc>
        <w:tc>
          <w:tcPr>
            <w:tcW w:w="4745" w:type="dxa"/>
          </w:tcPr>
          <w:p w14:paraId="1435E4F4" w14:textId="43F8C367" w:rsidR="00872E22" w:rsidRPr="004B31DF" w:rsidRDefault="008F61A3" w:rsidP="00164B47">
            <w:pPr>
              <w:rPr>
                <w:rFonts w:cstheme="majorBidi"/>
                <w:sz w:val="12"/>
                <w:szCs w:val="12"/>
              </w:rPr>
            </w:pPr>
            <w:r>
              <w:rPr>
                <w:noProof/>
              </w:rPr>
              <w:drawing>
                <wp:inline distT="0" distB="0" distL="0" distR="0" wp14:anchorId="396D1086" wp14:editId="281FB0CF">
                  <wp:extent cx="2743200" cy="1543050"/>
                  <wp:effectExtent l="0" t="0" r="0" b="0"/>
                  <wp:docPr id="25" name="Picture 25" descr="Machine Learning at the wireles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hine Learning at the wireless edg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tc>
      </w:tr>
      <w:tr w:rsidR="00872E22" w14:paraId="5FC1A999" w14:textId="77777777" w:rsidTr="00CC4005">
        <w:tc>
          <w:tcPr>
            <w:tcW w:w="4536" w:type="dxa"/>
          </w:tcPr>
          <w:p w14:paraId="1B572CF6" w14:textId="37CA3F95" w:rsidR="00872E22" w:rsidRDefault="00243FCC" w:rsidP="00164B47">
            <w:pPr>
              <w:rPr>
                <w:rFonts w:cstheme="majorBidi"/>
                <w:noProof/>
              </w:rPr>
            </w:pPr>
            <w:r>
              <w:rPr>
                <w:noProof/>
              </w:rPr>
              <w:drawing>
                <wp:inline distT="0" distB="0" distL="0" distR="0" wp14:anchorId="256CC763" wp14:editId="7FAD5607">
                  <wp:extent cx="2743200" cy="1543050"/>
                  <wp:effectExtent l="0" t="0" r="0" b="0"/>
                  <wp:docPr id="26" name="Picture 26" descr="Machine Learning at the wireles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hine Learning at the wireless edg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tc>
        <w:tc>
          <w:tcPr>
            <w:tcW w:w="4745" w:type="dxa"/>
          </w:tcPr>
          <w:p w14:paraId="01A9878C" w14:textId="2987BC14" w:rsidR="00872E22" w:rsidRDefault="00243FCC" w:rsidP="00164B47">
            <w:pPr>
              <w:rPr>
                <w:rFonts w:cstheme="majorBidi"/>
              </w:rPr>
            </w:pPr>
            <w:r>
              <w:rPr>
                <w:noProof/>
              </w:rPr>
              <w:drawing>
                <wp:inline distT="0" distB="0" distL="0" distR="0" wp14:anchorId="38C98897" wp14:editId="5A311F39">
                  <wp:extent cx="2875915" cy="1617345"/>
                  <wp:effectExtent l="0" t="0" r="63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75915" cy="1617345"/>
                          </a:xfrm>
                          <a:prstGeom prst="rect">
                            <a:avLst/>
                          </a:prstGeom>
                          <a:noFill/>
                          <a:ln>
                            <a:noFill/>
                          </a:ln>
                        </pic:spPr>
                      </pic:pic>
                    </a:graphicData>
                  </a:graphic>
                </wp:inline>
              </w:drawing>
            </w:r>
          </w:p>
        </w:tc>
      </w:tr>
      <w:tr w:rsidR="00872E22" w14:paraId="1CF2D5B2" w14:textId="77777777" w:rsidTr="00CC4005">
        <w:tc>
          <w:tcPr>
            <w:tcW w:w="4536" w:type="dxa"/>
          </w:tcPr>
          <w:p w14:paraId="0A2ABDD3" w14:textId="6EF4A4C2" w:rsidR="00872E22" w:rsidRPr="004B31DF" w:rsidRDefault="00DE47E5" w:rsidP="00164B47">
            <w:pPr>
              <w:rPr>
                <w:rFonts w:cstheme="majorBidi"/>
                <w:noProof/>
                <w:sz w:val="12"/>
                <w:szCs w:val="12"/>
              </w:rPr>
            </w:pPr>
            <w:r>
              <w:rPr>
                <w:noProof/>
              </w:rPr>
              <w:drawing>
                <wp:inline distT="0" distB="0" distL="0" distR="0" wp14:anchorId="7C561E10" wp14:editId="366C2C84">
                  <wp:extent cx="2743200" cy="1543050"/>
                  <wp:effectExtent l="0" t="0" r="0" b="0"/>
                  <wp:docPr id="28" name="Picture 28" descr="Machine Learning at the wireles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hine Learning at the wireless edg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tc>
        <w:tc>
          <w:tcPr>
            <w:tcW w:w="4745" w:type="dxa"/>
          </w:tcPr>
          <w:p w14:paraId="24C10BEA" w14:textId="36690AA2" w:rsidR="00872E22" w:rsidRPr="004B31DF" w:rsidRDefault="00DE47E5" w:rsidP="00164B47">
            <w:pPr>
              <w:rPr>
                <w:rFonts w:cstheme="majorBidi"/>
                <w:sz w:val="12"/>
                <w:szCs w:val="12"/>
              </w:rPr>
            </w:pPr>
            <w:r>
              <w:rPr>
                <w:noProof/>
              </w:rPr>
              <w:drawing>
                <wp:inline distT="0" distB="0" distL="0" distR="0" wp14:anchorId="606C8471" wp14:editId="5B1E59D4">
                  <wp:extent cx="2875915" cy="1617980"/>
                  <wp:effectExtent l="0" t="0" r="635" b="1270"/>
                  <wp:docPr id="29" name="Picture 29" descr="Information and communication theory with biochemical and molecular components for biological sensing and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formation and communication theory with biochemical and molecular components for biological sensing and control"/>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75915" cy="1617980"/>
                          </a:xfrm>
                          <a:prstGeom prst="rect">
                            <a:avLst/>
                          </a:prstGeom>
                          <a:noFill/>
                          <a:ln>
                            <a:noFill/>
                          </a:ln>
                        </pic:spPr>
                      </pic:pic>
                    </a:graphicData>
                  </a:graphic>
                </wp:inline>
              </w:drawing>
            </w:r>
          </w:p>
        </w:tc>
      </w:tr>
      <w:tr w:rsidR="00872E22" w14:paraId="05038112" w14:textId="77777777" w:rsidTr="00CC4005">
        <w:tc>
          <w:tcPr>
            <w:tcW w:w="4536" w:type="dxa"/>
          </w:tcPr>
          <w:p w14:paraId="3D1D18AA" w14:textId="2EF133A5" w:rsidR="00872E22" w:rsidRDefault="00C5217E" w:rsidP="00164B47">
            <w:pPr>
              <w:tabs>
                <w:tab w:val="left" w:pos="43"/>
              </w:tabs>
              <w:jc w:val="both"/>
              <w:rPr>
                <w:rFonts w:cstheme="majorBidi"/>
                <w:noProof/>
              </w:rPr>
            </w:pPr>
            <w:r>
              <w:rPr>
                <w:noProof/>
              </w:rPr>
              <w:drawing>
                <wp:inline distT="0" distB="0" distL="0" distR="0" wp14:anchorId="24F3D8AF" wp14:editId="5AFCCA7E">
                  <wp:extent cx="2743200" cy="1543050"/>
                  <wp:effectExtent l="0" t="0" r="0" b="0"/>
                  <wp:docPr id="30" name="Picture 30" descr="Machine Learning at the wireles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hine Learning at the wireless edg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tc>
        <w:tc>
          <w:tcPr>
            <w:tcW w:w="4745" w:type="dxa"/>
          </w:tcPr>
          <w:p w14:paraId="0759399A" w14:textId="2AED2996" w:rsidR="00872E22" w:rsidRDefault="00C5217E" w:rsidP="00164B47">
            <w:pPr>
              <w:jc w:val="both"/>
              <w:rPr>
                <w:rFonts w:cstheme="majorBidi"/>
              </w:rPr>
            </w:pPr>
            <w:r>
              <w:rPr>
                <w:noProof/>
              </w:rPr>
              <w:drawing>
                <wp:inline distT="0" distB="0" distL="0" distR="0" wp14:anchorId="6ADD15C0" wp14:editId="68845B14">
                  <wp:extent cx="2781992" cy="1565139"/>
                  <wp:effectExtent l="0" t="0" r="0" b="0"/>
                  <wp:docPr id="31" name="Picture 31" descr="Machine Learning at the wireles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hine Learning at the wireless edg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93046" cy="1571358"/>
                          </a:xfrm>
                          <a:prstGeom prst="rect">
                            <a:avLst/>
                          </a:prstGeom>
                          <a:noFill/>
                          <a:ln>
                            <a:noFill/>
                          </a:ln>
                        </pic:spPr>
                      </pic:pic>
                    </a:graphicData>
                  </a:graphic>
                </wp:inline>
              </w:drawing>
            </w:r>
          </w:p>
        </w:tc>
      </w:tr>
    </w:tbl>
    <w:p w14:paraId="08896C03" w14:textId="77777777" w:rsidR="00CC4005" w:rsidRDefault="00CC4005" w:rsidP="00443D04">
      <w:pPr>
        <w:rPr>
          <w:rFonts w:cstheme="majorBidi"/>
        </w:rPr>
      </w:pPr>
    </w:p>
    <w:p w14:paraId="2E3105F4" w14:textId="58928872" w:rsidR="00443D04" w:rsidRDefault="00BA1844" w:rsidP="00443D04">
      <w:pPr>
        <w:rPr>
          <w:rFonts w:cstheme="majorBidi"/>
        </w:rPr>
      </w:pPr>
      <w:r w:rsidRPr="00C01FBB">
        <w:rPr>
          <w:rFonts w:cstheme="majorBidi"/>
        </w:rPr>
        <w:t xml:space="preserve">For more information on the ITU J-FET </w:t>
      </w:r>
      <w:r w:rsidR="00391BC5">
        <w:rPr>
          <w:rFonts w:cstheme="majorBidi"/>
        </w:rPr>
        <w:t>activities</w:t>
      </w:r>
      <w:r w:rsidRPr="00C01FBB">
        <w:rPr>
          <w:rFonts w:cstheme="majorBidi"/>
        </w:rPr>
        <w:t xml:space="preserve">, please visit the ITU Journal </w:t>
      </w:r>
      <w:hyperlink r:id="rId90" w:history="1">
        <w:r w:rsidR="00C51A8E" w:rsidRPr="000749CB">
          <w:rPr>
            <w:rStyle w:val="Hyperlink"/>
            <w:rFonts w:ascii="Times New Roman" w:hAnsi="Times New Roman" w:cstheme="majorBidi"/>
          </w:rPr>
          <w:t>webpage</w:t>
        </w:r>
      </w:hyperlink>
      <w:r w:rsidRPr="00C01FBB">
        <w:rPr>
          <w:rFonts w:cstheme="majorBidi"/>
        </w:rPr>
        <w:t xml:space="preserve"> or contact the ITU Journal Team at </w:t>
      </w:r>
      <w:hyperlink r:id="rId91" w:history="1">
        <w:r w:rsidRPr="00EE75EC">
          <w:rPr>
            <w:rStyle w:val="Hyperlink"/>
            <w:rFonts w:ascii="Times New Roman" w:hAnsi="Times New Roman" w:cstheme="majorBidi"/>
          </w:rPr>
          <w:t>journal@itu.int</w:t>
        </w:r>
      </w:hyperlink>
      <w:r w:rsidRPr="00C01FBB">
        <w:rPr>
          <w:rFonts w:cstheme="majorBidi"/>
        </w:rPr>
        <w:t>.</w:t>
      </w:r>
    </w:p>
    <w:p w14:paraId="170CECDE" w14:textId="27316D0B" w:rsidR="008300F5" w:rsidRPr="008300F5" w:rsidRDefault="008300F5" w:rsidP="00443D04">
      <w:pPr>
        <w:jc w:val="center"/>
      </w:pPr>
      <w:r w:rsidRPr="008300F5">
        <w:t>____________</w:t>
      </w:r>
      <w:r w:rsidR="001B291B">
        <w:t>____</w:t>
      </w:r>
    </w:p>
    <w:sectPr w:rsidR="008300F5" w:rsidRPr="008300F5" w:rsidSect="00E734AD">
      <w:headerReference w:type="default" r:id="rId92"/>
      <w:pgSz w:w="11907" w:h="16840" w:code="9"/>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71504" w14:textId="77777777" w:rsidR="00661196" w:rsidRDefault="00661196" w:rsidP="00C42125">
      <w:pPr>
        <w:spacing w:before="0"/>
      </w:pPr>
      <w:r>
        <w:separator/>
      </w:r>
    </w:p>
  </w:endnote>
  <w:endnote w:type="continuationSeparator" w:id="0">
    <w:p w14:paraId="68389C7C" w14:textId="77777777" w:rsidR="00661196" w:rsidRDefault="00661196"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2CE9B" w14:textId="77777777" w:rsidR="00661196" w:rsidRDefault="00661196" w:rsidP="00C42125">
      <w:pPr>
        <w:spacing w:before="0"/>
      </w:pPr>
      <w:r>
        <w:separator/>
      </w:r>
    </w:p>
  </w:footnote>
  <w:footnote w:type="continuationSeparator" w:id="0">
    <w:p w14:paraId="0B7B4B6E" w14:textId="77777777" w:rsidR="00661196" w:rsidRDefault="00661196" w:rsidP="00C4212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E1369" w14:textId="4D16F62E" w:rsidR="00984061" w:rsidRPr="00E734AD" w:rsidRDefault="00E734AD" w:rsidP="00E734AD">
    <w:pPr>
      <w:pStyle w:val="Header"/>
      <w:rPr>
        <w:sz w:val="18"/>
      </w:rPr>
    </w:pPr>
    <w:r w:rsidRPr="00E734AD">
      <w:rPr>
        <w:sz w:val="18"/>
      </w:rPr>
      <w:t xml:space="preserve">- </w:t>
    </w:r>
    <w:r w:rsidRPr="00E734AD">
      <w:rPr>
        <w:sz w:val="18"/>
      </w:rPr>
      <w:fldChar w:fldCharType="begin"/>
    </w:r>
    <w:r w:rsidRPr="00E734AD">
      <w:rPr>
        <w:sz w:val="18"/>
      </w:rPr>
      <w:instrText xml:space="preserve"> PAGE  \* MERGEFORMAT </w:instrText>
    </w:r>
    <w:r w:rsidRPr="00E734AD">
      <w:rPr>
        <w:sz w:val="18"/>
      </w:rPr>
      <w:fldChar w:fldCharType="separate"/>
    </w:r>
    <w:r w:rsidRPr="00E734AD">
      <w:rPr>
        <w:noProof/>
        <w:sz w:val="18"/>
      </w:rPr>
      <w:t>1</w:t>
    </w:r>
    <w:r w:rsidRPr="00E734AD">
      <w:rPr>
        <w:sz w:val="18"/>
      </w:rPr>
      <w:fldChar w:fldCharType="end"/>
    </w:r>
    <w:r w:rsidRPr="00E734AD">
      <w:rPr>
        <w:sz w:val="18"/>
      </w:rPr>
      <w:t xml:space="preserve"> -</w:t>
    </w:r>
  </w:p>
  <w:p w14:paraId="04EF2C97" w14:textId="1E1BAAC0" w:rsidR="00E734AD" w:rsidRPr="00E734AD" w:rsidRDefault="00E734AD" w:rsidP="00E734AD">
    <w:pPr>
      <w:pStyle w:val="Header"/>
      <w:spacing w:after="240"/>
      <w:rPr>
        <w:sz w:val="18"/>
      </w:rPr>
    </w:pPr>
    <w:r>
      <w:rPr>
        <w:sz w:val="18"/>
      </w:rPr>
      <w:t>TSAG-TD</w:t>
    </w:r>
    <w:r w:rsidR="008E4418">
      <w:rPr>
        <w:sz w:val="18"/>
      </w:rPr>
      <w:t>227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DEC9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7601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6CA4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0247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7E33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F043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F81E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64D3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526E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88F8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D2D00"/>
    <w:multiLevelType w:val="hybridMultilevel"/>
    <w:tmpl w:val="24A643F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C101D2"/>
    <w:multiLevelType w:val="multilevel"/>
    <w:tmpl w:val="E3F6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3A2DE6"/>
    <w:multiLevelType w:val="multilevel"/>
    <w:tmpl w:val="F7B23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E10DDF"/>
    <w:multiLevelType w:val="multilevel"/>
    <w:tmpl w:val="083088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heme="minorHAnsi" w:eastAsia="Times New Roman" w:hAnsiTheme="minorHAnsi" w:cstheme="minorHAnsi" w:hint="default"/>
        <w:b w:val="0"/>
        <w:bCs w:val="0"/>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E928BD"/>
    <w:multiLevelType w:val="hybridMultilevel"/>
    <w:tmpl w:val="1E4813BC"/>
    <w:lvl w:ilvl="0" w:tplc="5AE0D12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851585"/>
    <w:multiLevelType w:val="hybridMultilevel"/>
    <w:tmpl w:val="07406542"/>
    <w:lvl w:ilvl="0" w:tplc="183893D6">
      <w:start w:val="1"/>
      <w:numFmt w:val="upp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817CB0"/>
    <w:multiLevelType w:val="multilevel"/>
    <w:tmpl w:val="6FD25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806FD0"/>
    <w:multiLevelType w:val="hybridMultilevel"/>
    <w:tmpl w:val="F120036C"/>
    <w:lvl w:ilvl="0" w:tplc="04090011">
      <w:start w:val="1"/>
      <w:numFmt w:val="decimal"/>
      <w:lvlText w:val="%1)"/>
      <w:lvlJc w:val="left"/>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18" w15:restartNumberingAfterBreak="0">
    <w:nsid w:val="17EF5B71"/>
    <w:multiLevelType w:val="hybridMultilevel"/>
    <w:tmpl w:val="F120036C"/>
    <w:lvl w:ilvl="0" w:tplc="04090011">
      <w:start w:val="1"/>
      <w:numFmt w:val="decimal"/>
      <w:lvlText w:val="%1)"/>
      <w:lvlJc w:val="left"/>
      <w:pPr>
        <w:ind w:left="2345" w:hanging="360"/>
      </w:p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9" w15:restartNumberingAfterBreak="0">
    <w:nsid w:val="19B86D5C"/>
    <w:multiLevelType w:val="hybridMultilevel"/>
    <w:tmpl w:val="AE185134"/>
    <w:lvl w:ilvl="0" w:tplc="48C88B2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CCF5A78"/>
    <w:multiLevelType w:val="hybridMultilevel"/>
    <w:tmpl w:val="46348BC6"/>
    <w:lvl w:ilvl="0" w:tplc="9400629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E817F95"/>
    <w:multiLevelType w:val="hybridMultilevel"/>
    <w:tmpl w:val="1E4813B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6873E72"/>
    <w:multiLevelType w:val="hybridMultilevel"/>
    <w:tmpl w:val="F120036C"/>
    <w:lvl w:ilvl="0" w:tplc="04090011">
      <w:start w:val="1"/>
      <w:numFmt w:val="decimal"/>
      <w:lvlText w:val="%1)"/>
      <w:lvlJc w:val="left"/>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23" w15:restartNumberingAfterBreak="0">
    <w:nsid w:val="29E876E3"/>
    <w:multiLevelType w:val="hybridMultilevel"/>
    <w:tmpl w:val="B9FEE5C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EF14F3"/>
    <w:multiLevelType w:val="hybridMultilevel"/>
    <w:tmpl w:val="DC6C9A58"/>
    <w:lvl w:ilvl="0" w:tplc="E11EF59A">
      <w:start w:val="1"/>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F55978"/>
    <w:multiLevelType w:val="multilevel"/>
    <w:tmpl w:val="22E89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E64C80"/>
    <w:multiLevelType w:val="hybridMultilevel"/>
    <w:tmpl w:val="1C4CDA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3280862"/>
    <w:multiLevelType w:val="hybridMultilevel"/>
    <w:tmpl w:val="9030055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E4D2CDC"/>
    <w:multiLevelType w:val="hybridMultilevel"/>
    <w:tmpl w:val="41D61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1E5C22"/>
    <w:multiLevelType w:val="multilevel"/>
    <w:tmpl w:val="7B96C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43A5E1D"/>
    <w:multiLevelType w:val="hybridMultilevel"/>
    <w:tmpl w:val="84CC1A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6D8016BE"/>
    <w:multiLevelType w:val="hybridMultilevel"/>
    <w:tmpl w:val="ACF83E0E"/>
    <w:lvl w:ilvl="0" w:tplc="12FCAC2C">
      <w:start w:val="1"/>
      <w:numFmt w:val="upperRoman"/>
      <w:lvlText w:val="%1."/>
      <w:lvlJc w:val="left"/>
      <w:pPr>
        <w:ind w:left="1440" w:hanging="720"/>
      </w:pPr>
      <w:rPr>
        <w:rFonts w:eastAsia="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7110983"/>
    <w:multiLevelType w:val="hybridMultilevel"/>
    <w:tmpl w:val="1FDEC81E"/>
    <w:lvl w:ilvl="0" w:tplc="A6DA89DE">
      <w:start w:val="1"/>
      <w:numFmt w:val="bullet"/>
      <w:lvlText w:val=""/>
      <w:lvlJc w:val="left"/>
      <w:pPr>
        <w:tabs>
          <w:tab w:val="num" w:pos="720"/>
        </w:tabs>
        <w:ind w:left="720" w:hanging="360"/>
      </w:pPr>
      <w:rPr>
        <w:rFonts w:ascii="Wingdings" w:hAnsi="Wingdings" w:hint="default"/>
      </w:rPr>
    </w:lvl>
    <w:lvl w:ilvl="1" w:tplc="B22E0DB0" w:tentative="1">
      <w:start w:val="1"/>
      <w:numFmt w:val="bullet"/>
      <w:lvlText w:val=""/>
      <w:lvlJc w:val="left"/>
      <w:pPr>
        <w:tabs>
          <w:tab w:val="num" w:pos="1440"/>
        </w:tabs>
        <w:ind w:left="1440" w:hanging="360"/>
      </w:pPr>
      <w:rPr>
        <w:rFonts w:ascii="Wingdings" w:hAnsi="Wingdings" w:hint="default"/>
      </w:rPr>
    </w:lvl>
    <w:lvl w:ilvl="2" w:tplc="8DF21204" w:tentative="1">
      <w:start w:val="1"/>
      <w:numFmt w:val="bullet"/>
      <w:lvlText w:val=""/>
      <w:lvlJc w:val="left"/>
      <w:pPr>
        <w:tabs>
          <w:tab w:val="num" w:pos="2160"/>
        </w:tabs>
        <w:ind w:left="2160" w:hanging="360"/>
      </w:pPr>
      <w:rPr>
        <w:rFonts w:ascii="Wingdings" w:hAnsi="Wingdings" w:hint="default"/>
      </w:rPr>
    </w:lvl>
    <w:lvl w:ilvl="3" w:tplc="A724C3F2">
      <w:start w:val="1"/>
      <w:numFmt w:val="bullet"/>
      <w:lvlText w:val=""/>
      <w:lvlJc w:val="left"/>
      <w:pPr>
        <w:tabs>
          <w:tab w:val="num" w:pos="2880"/>
        </w:tabs>
        <w:ind w:left="2880" w:hanging="360"/>
      </w:pPr>
      <w:rPr>
        <w:rFonts w:ascii="Wingdings" w:hAnsi="Wingdings" w:hint="default"/>
      </w:rPr>
    </w:lvl>
    <w:lvl w:ilvl="4" w:tplc="97E84DDC" w:tentative="1">
      <w:start w:val="1"/>
      <w:numFmt w:val="bullet"/>
      <w:lvlText w:val=""/>
      <w:lvlJc w:val="left"/>
      <w:pPr>
        <w:tabs>
          <w:tab w:val="num" w:pos="3600"/>
        </w:tabs>
        <w:ind w:left="3600" w:hanging="360"/>
      </w:pPr>
      <w:rPr>
        <w:rFonts w:ascii="Wingdings" w:hAnsi="Wingdings" w:hint="default"/>
      </w:rPr>
    </w:lvl>
    <w:lvl w:ilvl="5" w:tplc="71869068" w:tentative="1">
      <w:start w:val="1"/>
      <w:numFmt w:val="bullet"/>
      <w:lvlText w:val=""/>
      <w:lvlJc w:val="left"/>
      <w:pPr>
        <w:tabs>
          <w:tab w:val="num" w:pos="4320"/>
        </w:tabs>
        <w:ind w:left="4320" w:hanging="360"/>
      </w:pPr>
      <w:rPr>
        <w:rFonts w:ascii="Wingdings" w:hAnsi="Wingdings" w:hint="default"/>
      </w:rPr>
    </w:lvl>
    <w:lvl w:ilvl="6" w:tplc="553E82E0" w:tentative="1">
      <w:start w:val="1"/>
      <w:numFmt w:val="bullet"/>
      <w:lvlText w:val=""/>
      <w:lvlJc w:val="left"/>
      <w:pPr>
        <w:tabs>
          <w:tab w:val="num" w:pos="5040"/>
        </w:tabs>
        <w:ind w:left="5040" w:hanging="360"/>
      </w:pPr>
      <w:rPr>
        <w:rFonts w:ascii="Wingdings" w:hAnsi="Wingdings" w:hint="default"/>
      </w:rPr>
    </w:lvl>
    <w:lvl w:ilvl="7" w:tplc="433CE4D6" w:tentative="1">
      <w:start w:val="1"/>
      <w:numFmt w:val="bullet"/>
      <w:lvlText w:val=""/>
      <w:lvlJc w:val="left"/>
      <w:pPr>
        <w:tabs>
          <w:tab w:val="num" w:pos="5760"/>
        </w:tabs>
        <w:ind w:left="5760" w:hanging="360"/>
      </w:pPr>
      <w:rPr>
        <w:rFonts w:ascii="Wingdings" w:hAnsi="Wingdings" w:hint="default"/>
      </w:rPr>
    </w:lvl>
    <w:lvl w:ilvl="8" w:tplc="AC9A2B9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6B030E"/>
    <w:multiLevelType w:val="multilevel"/>
    <w:tmpl w:val="E03E6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E237C6"/>
    <w:multiLevelType w:val="multilevel"/>
    <w:tmpl w:val="BFBC1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0307FF"/>
    <w:multiLevelType w:val="hybridMultilevel"/>
    <w:tmpl w:val="F120036C"/>
    <w:lvl w:ilvl="0" w:tplc="04090011">
      <w:start w:val="1"/>
      <w:numFmt w:val="decimal"/>
      <w:lvlText w:val="%1)"/>
      <w:lvlJc w:val="left"/>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num w:numId="1" w16cid:durableId="916941020">
    <w:abstractNumId w:val="9"/>
  </w:num>
  <w:num w:numId="2" w16cid:durableId="143590694">
    <w:abstractNumId w:val="7"/>
  </w:num>
  <w:num w:numId="3" w16cid:durableId="1341741746">
    <w:abstractNumId w:val="6"/>
  </w:num>
  <w:num w:numId="4" w16cid:durableId="1136218445">
    <w:abstractNumId w:val="5"/>
  </w:num>
  <w:num w:numId="5" w16cid:durableId="1688749403">
    <w:abstractNumId w:val="4"/>
  </w:num>
  <w:num w:numId="6" w16cid:durableId="52823222">
    <w:abstractNumId w:val="8"/>
  </w:num>
  <w:num w:numId="7" w16cid:durableId="1142192404">
    <w:abstractNumId w:val="3"/>
  </w:num>
  <w:num w:numId="8" w16cid:durableId="1513495764">
    <w:abstractNumId w:val="2"/>
  </w:num>
  <w:num w:numId="9" w16cid:durableId="997154336">
    <w:abstractNumId w:val="1"/>
  </w:num>
  <w:num w:numId="10" w16cid:durableId="1836873578">
    <w:abstractNumId w:val="0"/>
  </w:num>
  <w:num w:numId="11" w16cid:durableId="1316766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43735065">
    <w:abstractNumId w:val="23"/>
  </w:num>
  <w:num w:numId="13" w16cid:durableId="710810702">
    <w:abstractNumId w:val="35"/>
  </w:num>
  <w:num w:numId="14" w16cid:durableId="2057392697">
    <w:abstractNumId w:val="28"/>
  </w:num>
  <w:num w:numId="15" w16cid:durableId="1994987076">
    <w:abstractNumId w:val="22"/>
  </w:num>
  <w:num w:numId="16" w16cid:durableId="402919865">
    <w:abstractNumId w:val="18"/>
  </w:num>
  <w:num w:numId="17" w16cid:durableId="541942679">
    <w:abstractNumId w:val="30"/>
  </w:num>
  <w:num w:numId="18" w16cid:durableId="1064568144">
    <w:abstractNumId w:val="17"/>
  </w:num>
  <w:num w:numId="19" w16cid:durableId="561597552">
    <w:abstractNumId w:val="10"/>
  </w:num>
  <w:num w:numId="20" w16cid:durableId="304621985">
    <w:abstractNumId w:val="24"/>
  </w:num>
  <w:num w:numId="21" w16cid:durableId="71783225">
    <w:abstractNumId w:val="31"/>
  </w:num>
  <w:num w:numId="22" w16cid:durableId="550580377">
    <w:abstractNumId w:val="14"/>
  </w:num>
  <w:num w:numId="23" w16cid:durableId="1487669126">
    <w:abstractNumId w:val="32"/>
  </w:num>
  <w:num w:numId="24" w16cid:durableId="765924687">
    <w:abstractNumId w:val="29"/>
  </w:num>
  <w:num w:numId="25" w16cid:durableId="220677678">
    <w:abstractNumId w:val="15"/>
  </w:num>
  <w:num w:numId="26" w16cid:durableId="1384715615">
    <w:abstractNumId w:val="16"/>
  </w:num>
  <w:num w:numId="27" w16cid:durableId="2105955234">
    <w:abstractNumId w:val="25"/>
  </w:num>
  <w:num w:numId="28" w16cid:durableId="1407919569">
    <w:abstractNumId w:val="34"/>
  </w:num>
  <w:num w:numId="29" w16cid:durableId="1073429782">
    <w:abstractNumId w:val="33"/>
  </w:num>
  <w:num w:numId="30" w16cid:durableId="1351953466">
    <w:abstractNumId w:val="12"/>
  </w:num>
  <w:num w:numId="31" w16cid:durableId="1588490676">
    <w:abstractNumId w:val="11"/>
  </w:num>
  <w:num w:numId="32" w16cid:durableId="1851487548">
    <w:abstractNumId w:val="26"/>
  </w:num>
  <w:num w:numId="33" w16cid:durableId="912854420">
    <w:abstractNumId w:val="13"/>
  </w:num>
  <w:num w:numId="34" w16cid:durableId="1134257796">
    <w:abstractNumId w:val="19"/>
  </w:num>
  <w:num w:numId="35" w16cid:durableId="1720321168">
    <w:abstractNumId w:val="20"/>
  </w:num>
  <w:num w:numId="36" w16cid:durableId="1196696969">
    <w:abstractNumId w:val="27"/>
  </w:num>
  <w:num w:numId="37" w16cid:durableId="13475643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899"/>
    <w:rsid w:val="000016BA"/>
    <w:rsid w:val="0000396E"/>
    <w:rsid w:val="00005F42"/>
    <w:rsid w:val="00012D8F"/>
    <w:rsid w:val="00014F69"/>
    <w:rsid w:val="000171DB"/>
    <w:rsid w:val="00023D9A"/>
    <w:rsid w:val="00027A15"/>
    <w:rsid w:val="0003582E"/>
    <w:rsid w:val="0004223E"/>
    <w:rsid w:val="00043D75"/>
    <w:rsid w:val="00047D4C"/>
    <w:rsid w:val="000544D7"/>
    <w:rsid w:val="000557BD"/>
    <w:rsid w:val="00056393"/>
    <w:rsid w:val="000565A8"/>
    <w:rsid w:val="00057000"/>
    <w:rsid w:val="0005771A"/>
    <w:rsid w:val="00060F3A"/>
    <w:rsid w:val="00063CEE"/>
    <w:rsid w:val="000640E0"/>
    <w:rsid w:val="00086D80"/>
    <w:rsid w:val="00091626"/>
    <w:rsid w:val="000928A1"/>
    <w:rsid w:val="00092C9A"/>
    <w:rsid w:val="00093D25"/>
    <w:rsid w:val="000966A8"/>
    <w:rsid w:val="00096CAE"/>
    <w:rsid w:val="000A0A5C"/>
    <w:rsid w:val="000A252E"/>
    <w:rsid w:val="000A5CA2"/>
    <w:rsid w:val="000A5FA1"/>
    <w:rsid w:val="000B0B79"/>
    <w:rsid w:val="000B1ABD"/>
    <w:rsid w:val="000B22D5"/>
    <w:rsid w:val="000B30A0"/>
    <w:rsid w:val="000B6386"/>
    <w:rsid w:val="000B7D8C"/>
    <w:rsid w:val="000C15EC"/>
    <w:rsid w:val="000C67D1"/>
    <w:rsid w:val="000D1E76"/>
    <w:rsid w:val="000D36D5"/>
    <w:rsid w:val="000D5857"/>
    <w:rsid w:val="000D7025"/>
    <w:rsid w:val="000D7AF7"/>
    <w:rsid w:val="000E00FE"/>
    <w:rsid w:val="000E1902"/>
    <w:rsid w:val="000E1EAC"/>
    <w:rsid w:val="000E3C61"/>
    <w:rsid w:val="000E3D0A"/>
    <w:rsid w:val="000E3E55"/>
    <w:rsid w:val="000E429A"/>
    <w:rsid w:val="000E4B2B"/>
    <w:rsid w:val="000E553F"/>
    <w:rsid w:val="000E5639"/>
    <w:rsid w:val="000E57E8"/>
    <w:rsid w:val="000E6059"/>
    <w:rsid w:val="000E6083"/>
    <w:rsid w:val="000E6125"/>
    <w:rsid w:val="000F1E53"/>
    <w:rsid w:val="000F49FC"/>
    <w:rsid w:val="00100BAF"/>
    <w:rsid w:val="00103C9C"/>
    <w:rsid w:val="00106D01"/>
    <w:rsid w:val="00112CA9"/>
    <w:rsid w:val="0011335F"/>
    <w:rsid w:val="00113DBE"/>
    <w:rsid w:val="00114642"/>
    <w:rsid w:val="0011521E"/>
    <w:rsid w:val="00116459"/>
    <w:rsid w:val="0011647F"/>
    <w:rsid w:val="001176FA"/>
    <w:rsid w:val="001200A6"/>
    <w:rsid w:val="00120B32"/>
    <w:rsid w:val="00120F41"/>
    <w:rsid w:val="001251DA"/>
    <w:rsid w:val="00125432"/>
    <w:rsid w:val="001302BE"/>
    <w:rsid w:val="00131A07"/>
    <w:rsid w:val="00132A91"/>
    <w:rsid w:val="00135077"/>
    <w:rsid w:val="00136DDD"/>
    <w:rsid w:val="00137F40"/>
    <w:rsid w:val="0014285B"/>
    <w:rsid w:val="001435E7"/>
    <w:rsid w:val="00144BDF"/>
    <w:rsid w:val="00147F56"/>
    <w:rsid w:val="00155424"/>
    <w:rsid w:val="00155DDC"/>
    <w:rsid w:val="00156770"/>
    <w:rsid w:val="001575AC"/>
    <w:rsid w:val="00164883"/>
    <w:rsid w:val="00164F96"/>
    <w:rsid w:val="00166748"/>
    <w:rsid w:val="00171880"/>
    <w:rsid w:val="0017298A"/>
    <w:rsid w:val="00175368"/>
    <w:rsid w:val="00184DF6"/>
    <w:rsid w:val="00184F19"/>
    <w:rsid w:val="0018655B"/>
    <w:rsid w:val="001871EC"/>
    <w:rsid w:val="0018750B"/>
    <w:rsid w:val="00187F8B"/>
    <w:rsid w:val="00192842"/>
    <w:rsid w:val="001A173A"/>
    <w:rsid w:val="001A20C3"/>
    <w:rsid w:val="001A670F"/>
    <w:rsid w:val="001A6F8D"/>
    <w:rsid w:val="001A7C11"/>
    <w:rsid w:val="001B291B"/>
    <w:rsid w:val="001B6A45"/>
    <w:rsid w:val="001C00A2"/>
    <w:rsid w:val="001C0AA2"/>
    <w:rsid w:val="001C1003"/>
    <w:rsid w:val="001C2782"/>
    <w:rsid w:val="001C62B8"/>
    <w:rsid w:val="001C686C"/>
    <w:rsid w:val="001C782B"/>
    <w:rsid w:val="001D22D8"/>
    <w:rsid w:val="001D4296"/>
    <w:rsid w:val="001D7CA6"/>
    <w:rsid w:val="001E0998"/>
    <w:rsid w:val="001E4752"/>
    <w:rsid w:val="001E5D47"/>
    <w:rsid w:val="001E7B0E"/>
    <w:rsid w:val="001F0723"/>
    <w:rsid w:val="001F141D"/>
    <w:rsid w:val="001F4902"/>
    <w:rsid w:val="00200A06"/>
    <w:rsid w:val="00200A98"/>
    <w:rsid w:val="00201AFA"/>
    <w:rsid w:val="00205861"/>
    <w:rsid w:val="0020671F"/>
    <w:rsid w:val="0021359F"/>
    <w:rsid w:val="00213DB1"/>
    <w:rsid w:val="002229F1"/>
    <w:rsid w:val="00224218"/>
    <w:rsid w:val="00224C74"/>
    <w:rsid w:val="002269CD"/>
    <w:rsid w:val="002301A0"/>
    <w:rsid w:val="002325CC"/>
    <w:rsid w:val="00233F75"/>
    <w:rsid w:val="00234249"/>
    <w:rsid w:val="00243FCC"/>
    <w:rsid w:val="002447F9"/>
    <w:rsid w:val="0025302E"/>
    <w:rsid w:val="00253DBE"/>
    <w:rsid w:val="00253DC6"/>
    <w:rsid w:val="0025489C"/>
    <w:rsid w:val="00255034"/>
    <w:rsid w:val="002554BA"/>
    <w:rsid w:val="00257AD7"/>
    <w:rsid w:val="002622FA"/>
    <w:rsid w:val="00263518"/>
    <w:rsid w:val="002702AE"/>
    <w:rsid w:val="002717C2"/>
    <w:rsid w:val="00273D34"/>
    <w:rsid w:val="00275477"/>
    <w:rsid w:val="002759E7"/>
    <w:rsid w:val="00277326"/>
    <w:rsid w:val="00282C28"/>
    <w:rsid w:val="00284527"/>
    <w:rsid w:val="0029133A"/>
    <w:rsid w:val="00297F95"/>
    <w:rsid w:val="002A09FC"/>
    <w:rsid w:val="002A11C4"/>
    <w:rsid w:val="002A2B85"/>
    <w:rsid w:val="002A399B"/>
    <w:rsid w:val="002A535D"/>
    <w:rsid w:val="002A6413"/>
    <w:rsid w:val="002B2126"/>
    <w:rsid w:val="002B27A9"/>
    <w:rsid w:val="002B4359"/>
    <w:rsid w:val="002B5DDE"/>
    <w:rsid w:val="002C26C0"/>
    <w:rsid w:val="002C2BC5"/>
    <w:rsid w:val="002C3A05"/>
    <w:rsid w:val="002C3A39"/>
    <w:rsid w:val="002C596E"/>
    <w:rsid w:val="002C5E11"/>
    <w:rsid w:val="002D3B26"/>
    <w:rsid w:val="002D3CD3"/>
    <w:rsid w:val="002D40FD"/>
    <w:rsid w:val="002D7807"/>
    <w:rsid w:val="002E0407"/>
    <w:rsid w:val="002E46CF"/>
    <w:rsid w:val="002E79CB"/>
    <w:rsid w:val="002F0471"/>
    <w:rsid w:val="002F1714"/>
    <w:rsid w:val="002F422B"/>
    <w:rsid w:val="002F4411"/>
    <w:rsid w:val="002F463B"/>
    <w:rsid w:val="002F796B"/>
    <w:rsid w:val="002F7F55"/>
    <w:rsid w:val="003021EA"/>
    <w:rsid w:val="0030477C"/>
    <w:rsid w:val="0030745F"/>
    <w:rsid w:val="00310597"/>
    <w:rsid w:val="00314630"/>
    <w:rsid w:val="0032090A"/>
    <w:rsid w:val="00321CDE"/>
    <w:rsid w:val="00324897"/>
    <w:rsid w:val="00332C4D"/>
    <w:rsid w:val="00333222"/>
    <w:rsid w:val="00333E15"/>
    <w:rsid w:val="00335594"/>
    <w:rsid w:val="00340AB2"/>
    <w:rsid w:val="00341DBD"/>
    <w:rsid w:val="00342F5C"/>
    <w:rsid w:val="00352B70"/>
    <w:rsid w:val="003541F2"/>
    <w:rsid w:val="003555F6"/>
    <w:rsid w:val="003571BC"/>
    <w:rsid w:val="0036090C"/>
    <w:rsid w:val="003633DC"/>
    <w:rsid w:val="00364979"/>
    <w:rsid w:val="00366F01"/>
    <w:rsid w:val="00367464"/>
    <w:rsid w:val="00370192"/>
    <w:rsid w:val="003754B8"/>
    <w:rsid w:val="00380B12"/>
    <w:rsid w:val="00385B9C"/>
    <w:rsid w:val="00385FB5"/>
    <w:rsid w:val="0038715D"/>
    <w:rsid w:val="00391BC5"/>
    <w:rsid w:val="00392E84"/>
    <w:rsid w:val="00394DBF"/>
    <w:rsid w:val="003957A6"/>
    <w:rsid w:val="003A2D63"/>
    <w:rsid w:val="003A43EF"/>
    <w:rsid w:val="003B4F10"/>
    <w:rsid w:val="003B60A2"/>
    <w:rsid w:val="003B7064"/>
    <w:rsid w:val="003C1CD6"/>
    <w:rsid w:val="003C20F0"/>
    <w:rsid w:val="003C3401"/>
    <w:rsid w:val="003C3897"/>
    <w:rsid w:val="003C43D7"/>
    <w:rsid w:val="003C4BD5"/>
    <w:rsid w:val="003C7445"/>
    <w:rsid w:val="003D6C46"/>
    <w:rsid w:val="003D7C12"/>
    <w:rsid w:val="003E39A2"/>
    <w:rsid w:val="003E57AB"/>
    <w:rsid w:val="003E605E"/>
    <w:rsid w:val="003F0A39"/>
    <w:rsid w:val="003F2BED"/>
    <w:rsid w:val="003F3E3F"/>
    <w:rsid w:val="00400B49"/>
    <w:rsid w:val="0040101E"/>
    <w:rsid w:val="00407894"/>
    <w:rsid w:val="00410C74"/>
    <w:rsid w:val="0041118E"/>
    <w:rsid w:val="00414EDD"/>
    <w:rsid w:val="00414F56"/>
    <w:rsid w:val="004172E6"/>
    <w:rsid w:val="00417B09"/>
    <w:rsid w:val="004234CE"/>
    <w:rsid w:val="00423C6F"/>
    <w:rsid w:val="004240D2"/>
    <w:rsid w:val="0042538A"/>
    <w:rsid w:val="004270AD"/>
    <w:rsid w:val="004273A5"/>
    <w:rsid w:val="00432DC1"/>
    <w:rsid w:val="00435D70"/>
    <w:rsid w:val="00443878"/>
    <w:rsid w:val="00443D04"/>
    <w:rsid w:val="00445135"/>
    <w:rsid w:val="00447D1A"/>
    <w:rsid w:val="00450BBD"/>
    <w:rsid w:val="004539A8"/>
    <w:rsid w:val="00454D2E"/>
    <w:rsid w:val="00455A86"/>
    <w:rsid w:val="00456FEE"/>
    <w:rsid w:val="004570BD"/>
    <w:rsid w:val="004670AA"/>
    <w:rsid w:val="004712CA"/>
    <w:rsid w:val="00471A77"/>
    <w:rsid w:val="00471FC3"/>
    <w:rsid w:val="0047422E"/>
    <w:rsid w:val="00482872"/>
    <w:rsid w:val="004839CB"/>
    <w:rsid w:val="00491588"/>
    <w:rsid w:val="0049674B"/>
    <w:rsid w:val="0049687A"/>
    <w:rsid w:val="00497A8A"/>
    <w:rsid w:val="004A1799"/>
    <w:rsid w:val="004A1E3C"/>
    <w:rsid w:val="004A3B86"/>
    <w:rsid w:val="004A65D4"/>
    <w:rsid w:val="004A702E"/>
    <w:rsid w:val="004A7BD5"/>
    <w:rsid w:val="004B31DF"/>
    <w:rsid w:val="004B67DA"/>
    <w:rsid w:val="004C0673"/>
    <w:rsid w:val="004C4E4E"/>
    <w:rsid w:val="004C6981"/>
    <w:rsid w:val="004D1FB0"/>
    <w:rsid w:val="004D313B"/>
    <w:rsid w:val="004D3999"/>
    <w:rsid w:val="004D7A1F"/>
    <w:rsid w:val="004E0164"/>
    <w:rsid w:val="004F2297"/>
    <w:rsid w:val="004F3816"/>
    <w:rsid w:val="004F500A"/>
    <w:rsid w:val="004F634A"/>
    <w:rsid w:val="00501E6D"/>
    <w:rsid w:val="005110CD"/>
    <w:rsid w:val="0051173D"/>
    <w:rsid w:val="005126A0"/>
    <w:rsid w:val="005135F2"/>
    <w:rsid w:val="00523A48"/>
    <w:rsid w:val="00524678"/>
    <w:rsid w:val="005271AE"/>
    <w:rsid w:val="005350B2"/>
    <w:rsid w:val="00540023"/>
    <w:rsid w:val="005408C9"/>
    <w:rsid w:val="00541A32"/>
    <w:rsid w:val="00543D41"/>
    <w:rsid w:val="005445C1"/>
    <w:rsid w:val="00545472"/>
    <w:rsid w:val="0054685D"/>
    <w:rsid w:val="00547700"/>
    <w:rsid w:val="0055122E"/>
    <w:rsid w:val="0055307A"/>
    <w:rsid w:val="00553CE8"/>
    <w:rsid w:val="005547F0"/>
    <w:rsid w:val="00556D09"/>
    <w:rsid w:val="005571A4"/>
    <w:rsid w:val="005653EC"/>
    <w:rsid w:val="00566EDA"/>
    <w:rsid w:val="00567B76"/>
    <w:rsid w:val="0057081A"/>
    <w:rsid w:val="00571158"/>
    <w:rsid w:val="005723AC"/>
    <w:rsid w:val="00572654"/>
    <w:rsid w:val="00573427"/>
    <w:rsid w:val="0057747A"/>
    <w:rsid w:val="005777E8"/>
    <w:rsid w:val="005842AD"/>
    <w:rsid w:val="005917A9"/>
    <w:rsid w:val="005976A1"/>
    <w:rsid w:val="005A34E7"/>
    <w:rsid w:val="005A75A0"/>
    <w:rsid w:val="005B4674"/>
    <w:rsid w:val="005B4BFB"/>
    <w:rsid w:val="005B5629"/>
    <w:rsid w:val="005C0300"/>
    <w:rsid w:val="005C27A2"/>
    <w:rsid w:val="005C4E0A"/>
    <w:rsid w:val="005C59AC"/>
    <w:rsid w:val="005C5D09"/>
    <w:rsid w:val="005D1715"/>
    <w:rsid w:val="005D4FEB"/>
    <w:rsid w:val="005D65ED"/>
    <w:rsid w:val="005E07C8"/>
    <w:rsid w:val="005E0ACA"/>
    <w:rsid w:val="005E0E6C"/>
    <w:rsid w:val="005E2D53"/>
    <w:rsid w:val="005E390C"/>
    <w:rsid w:val="005E5B2A"/>
    <w:rsid w:val="005E7A16"/>
    <w:rsid w:val="005E7F43"/>
    <w:rsid w:val="005F1519"/>
    <w:rsid w:val="005F3195"/>
    <w:rsid w:val="005F4B6A"/>
    <w:rsid w:val="00600406"/>
    <w:rsid w:val="006007E2"/>
    <w:rsid w:val="006010F3"/>
    <w:rsid w:val="006031FA"/>
    <w:rsid w:val="00603C04"/>
    <w:rsid w:val="006058D8"/>
    <w:rsid w:val="006118DA"/>
    <w:rsid w:val="00615A0A"/>
    <w:rsid w:val="0061649A"/>
    <w:rsid w:val="006169C9"/>
    <w:rsid w:val="00617CDC"/>
    <w:rsid w:val="00620D1C"/>
    <w:rsid w:val="00621484"/>
    <w:rsid w:val="00621C14"/>
    <w:rsid w:val="0062422C"/>
    <w:rsid w:val="00626617"/>
    <w:rsid w:val="006272BA"/>
    <w:rsid w:val="00632AAB"/>
    <w:rsid w:val="00632FCC"/>
    <w:rsid w:val="006333D4"/>
    <w:rsid w:val="0063537F"/>
    <w:rsid w:val="006369B2"/>
    <w:rsid w:val="0063718D"/>
    <w:rsid w:val="00640063"/>
    <w:rsid w:val="00640F6D"/>
    <w:rsid w:val="00647525"/>
    <w:rsid w:val="00647A71"/>
    <w:rsid w:val="006530A8"/>
    <w:rsid w:val="00654045"/>
    <w:rsid w:val="006570B0"/>
    <w:rsid w:val="0066022F"/>
    <w:rsid w:val="006602A4"/>
    <w:rsid w:val="00661196"/>
    <w:rsid w:val="00663AD7"/>
    <w:rsid w:val="00663F03"/>
    <w:rsid w:val="006650D8"/>
    <w:rsid w:val="00667441"/>
    <w:rsid w:val="00672175"/>
    <w:rsid w:val="00672A48"/>
    <w:rsid w:val="00680884"/>
    <w:rsid w:val="006823F3"/>
    <w:rsid w:val="00683EDB"/>
    <w:rsid w:val="00683F3D"/>
    <w:rsid w:val="00690509"/>
    <w:rsid w:val="0069210B"/>
    <w:rsid w:val="00695DD7"/>
    <w:rsid w:val="006A4055"/>
    <w:rsid w:val="006A63B2"/>
    <w:rsid w:val="006A7C27"/>
    <w:rsid w:val="006A7E5A"/>
    <w:rsid w:val="006B11F9"/>
    <w:rsid w:val="006B2FE4"/>
    <w:rsid w:val="006B37B0"/>
    <w:rsid w:val="006B42B7"/>
    <w:rsid w:val="006C5641"/>
    <w:rsid w:val="006C78EE"/>
    <w:rsid w:val="006C7D60"/>
    <w:rsid w:val="006D0128"/>
    <w:rsid w:val="006D1089"/>
    <w:rsid w:val="006D1B86"/>
    <w:rsid w:val="006D2BCF"/>
    <w:rsid w:val="006D44AA"/>
    <w:rsid w:val="006D7355"/>
    <w:rsid w:val="006E4527"/>
    <w:rsid w:val="006F4139"/>
    <w:rsid w:val="006F4BEF"/>
    <w:rsid w:val="006F5282"/>
    <w:rsid w:val="006F5CBE"/>
    <w:rsid w:val="006F7DEE"/>
    <w:rsid w:val="00710DD3"/>
    <w:rsid w:val="00715B81"/>
    <w:rsid w:val="00715CA6"/>
    <w:rsid w:val="00731135"/>
    <w:rsid w:val="007311D6"/>
    <w:rsid w:val="007324AF"/>
    <w:rsid w:val="007328C1"/>
    <w:rsid w:val="00732E09"/>
    <w:rsid w:val="00732E54"/>
    <w:rsid w:val="007409B4"/>
    <w:rsid w:val="00741974"/>
    <w:rsid w:val="0074376A"/>
    <w:rsid w:val="00751630"/>
    <w:rsid w:val="007517EA"/>
    <w:rsid w:val="00751F92"/>
    <w:rsid w:val="00752E8A"/>
    <w:rsid w:val="0075525E"/>
    <w:rsid w:val="00755863"/>
    <w:rsid w:val="00756D3D"/>
    <w:rsid w:val="00765C0C"/>
    <w:rsid w:val="00770C8B"/>
    <w:rsid w:val="00774D95"/>
    <w:rsid w:val="00775A18"/>
    <w:rsid w:val="007806C2"/>
    <w:rsid w:val="00781FEE"/>
    <w:rsid w:val="00783042"/>
    <w:rsid w:val="0078510F"/>
    <w:rsid w:val="007903F8"/>
    <w:rsid w:val="00790E0D"/>
    <w:rsid w:val="0079479F"/>
    <w:rsid w:val="00794F4F"/>
    <w:rsid w:val="007974BE"/>
    <w:rsid w:val="007A0916"/>
    <w:rsid w:val="007A0DFD"/>
    <w:rsid w:val="007B109D"/>
    <w:rsid w:val="007B1CE5"/>
    <w:rsid w:val="007B442A"/>
    <w:rsid w:val="007B5D4B"/>
    <w:rsid w:val="007B6D54"/>
    <w:rsid w:val="007C7122"/>
    <w:rsid w:val="007C7A6B"/>
    <w:rsid w:val="007D3F11"/>
    <w:rsid w:val="007E2C69"/>
    <w:rsid w:val="007E53E4"/>
    <w:rsid w:val="007E656A"/>
    <w:rsid w:val="007F37DD"/>
    <w:rsid w:val="007F3CAA"/>
    <w:rsid w:val="007F51BD"/>
    <w:rsid w:val="007F664D"/>
    <w:rsid w:val="008031C0"/>
    <w:rsid w:val="00807557"/>
    <w:rsid w:val="008100DC"/>
    <w:rsid w:val="0081336E"/>
    <w:rsid w:val="008140E4"/>
    <w:rsid w:val="00814DC8"/>
    <w:rsid w:val="00814F55"/>
    <w:rsid w:val="008300F5"/>
    <w:rsid w:val="00837203"/>
    <w:rsid w:val="00842137"/>
    <w:rsid w:val="008533AA"/>
    <w:rsid w:val="00853F5F"/>
    <w:rsid w:val="00856864"/>
    <w:rsid w:val="00856A2F"/>
    <w:rsid w:val="00856C7A"/>
    <w:rsid w:val="00856DB4"/>
    <w:rsid w:val="008611C0"/>
    <w:rsid w:val="008623ED"/>
    <w:rsid w:val="00871E4A"/>
    <w:rsid w:val="00872E22"/>
    <w:rsid w:val="00874D0B"/>
    <w:rsid w:val="00875AA6"/>
    <w:rsid w:val="00880944"/>
    <w:rsid w:val="00882D45"/>
    <w:rsid w:val="00883EC9"/>
    <w:rsid w:val="00884CD0"/>
    <w:rsid w:val="00885BD9"/>
    <w:rsid w:val="00887FBC"/>
    <w:rsid w:val="0089088E"/>
    <w:rsid w:val="00892297"/>
    <w:rsid w:val="00895F6C"/>
    <w:rsid w:val="008964D6"/>
    <w:rsid w:val="008A2DD8"/>
    <w:rsid w:val="008A3334"/>
    <w:rsid w:val="008B0857"/>
    <w:rsid w:val="008B22F2"/>
    <w:rsid w:val="008B376F"/>
    <w:rsid w:val="008B5123"/>
    <w:rsid w:val="008C244D"/>
    <w:rsid w:val="008C6AD0"/>
    <w:rsid w:val="008D0883"/>
    <w:rsid w:val="008D28D5"/>
    <w:rsid w:val="008D6CE9"/>
    <w:rsid w:val="008E0172"/>
    <w:rsid w:val="008E3235"/>
    <w:rsid w:val="008E4418"/>
    <w:rsid w:val="008E560B"/>
    <w:rsid w:val="008E5E2E"/>
    <w:rsid w:val="008F1769"/>
    <w:rsid w:val="008F61A3"/>
    <w:rsid w:val="00902BAD"/>
    <w:rsid w:val="00906A90"/>
    <w:rsid w:val="00910C5E"/>
    <w:rsid w:val="00921FA8"/>
    <w:rsid w:val="00922976"/>
    <w:rsid w:val="00925C6E"/>
    <w:rsid w:val="009323F5"/>
    <w:rsid w:val="009327A5"/>
    <w:rsid w:val="009352C5"/>
    <w:rsid w:val="00936852"/>
    <w:rsid w:val="00936B36"/>
    <w:rsid w:val="0094045D"/>
    <w:rsid w:val="009406B5"/>
    <w:rsid w:val="009416D5"/>
    <w:rsid w:val="00942D07"/>
    <w:rsid w:val="0094555A"/>
    <w:rsid w:val="00946166"/>
    <w:rsid w:val="009507A7"/>
    <w:rsid w:val="00960FA6"/>
    <w:rsid w:val="00964617"/>
    <w:rsid w:val="0097074F"/>
    <w:rsid w:val="009729C9"/>
    <w:rsid w:val="00974373"/>
    <w:rsid w:val="00980934"/>
    <w:rsid w:val="00983164"/>
    <w:rsid w:val="00984061"/>
    <w:rsid w:val="00986BF9"/>
    <w:rsid w:val="009972EF"/>
    <w:rsid w:val="009A1AA0"/>
    <w:rsid w:val="009A2E39"/>
    <w:rsid w:val="009A304E"/>
    <w:rsid w:val="009A3ECF"/>
    <w:rsid w:val="009A5C13"/>
    <w:rsid w:val="009A5E28"/>
    <w:rsid w:val="009A72BF"/>
    <w:rsid w:val="009B5035"/>
    <w:rsid w:val="009B5932"/>
    <w:rsid w:val="009C04A6"/>
    <w:rsid w:val="009C0659"/>
    <w:rsid w:val="009C0D47"/>
    <w:rsid w:val="009C1ACA"/>
    <w:rsid w:val="009C3160"/>
    <w:rsid w:val="009D0921"/>
    <w:rsid w:val="009D4EA2"/>
    <w:rsid w:val="009D644B"/>
    <w:rsid w:val="009D75BB"/>
    <w:rsid w:val="009E17B9"/>
    <w:rsid w:val="009E766E"/>
    <w:rsid w:val="009F102B"/>
    <w:rsid w:val="009F1960"/>
    <w:rsid w:val="009F19B2"/>
    <w:rsid w:val="009F4B1A"/>
    <w:rsid w:val="009F64E2"/>
    <w:rsid w:val="009F715E"/>
    <w:rsid w:val="00A029FF"/>
    <w:rsid w:val="00A10DBB"/>
    <w:rsid w:val="00A11720"/>
    <w:rsid w:val="00A174F0"/>
    <w:rsid w:val="00A21247"/>
    <w:rsid w:val="00A23051"/>
    <w:rsid w:val="00A240A4"/>
    <w:rsid w:val="00A31D47"/>
    <w:rsid w:val="00A3499A"/>
    <w:rsid w:val="00A3554E"/>
    <w:rsid w:val="00A4013E"/>
    <w:rsid w:val="00A4045F"/>
    <w:rsid w:val="00A427CD"/>
    <w:rsid w:val="00A43B47"/>
    <w:rsid w:val="00A45FEE"/>
    <w:rsid w:val="00A4600B"/>
    <w:rsid w:val="00A50506"/>
    <w:rsid w:val="00A51EF0"/>
    <w:rsid w:val="00A52389"/>
    <w:rsid w:val="00A55FFD"/>
    <w:rsid w:val="00A61E1E"/>
    <w:rsid w:val="00A67A81"/>
    <w:rsid w:val="00A70D51"/>
    <w:rsid w:val="00A712F2"/>
    <w:rsid w:val="00A7156D"/>
    <w:rsid w:val="00A72239"/>
    <w:rsid w:val="00A730A6"/>
    <w:rsid w:val="00A84F4A"/>
    <w:rsid w:val="00A853D4"/>
    <w:rsid w:val="00A93566"/>
    <w:rsid w:val="00A94174"/>
    <w:rsid w:val="00A96899"/>
    <w:rsid w:val="00A971A0"/>
    <w:rsid w:val="00AA1186"/>
    <w:rsid w:val="00AA1F22"/>
    <w:rsid w:val="00AA204B"/>
    <w:rsid w:val="00AA6450"/>
    <w:rsid w:val="00AA69AF"/>
    <w:rsid w:val="00AB28F5"/>
    <w:rsid w:val="00AC499F"/>
    <w:rsid w:val="00AC6BB8"/>
    <w:rsid w:val="00AD0D17"/>
    <w:rsid w:val="00AD396A"/>
    <w:rsid w:val="00AD77F1"/>
    <w:rsid w:val="00AF0A39"/>
    <w:rsid w:val="00AF0AA6"/>
    <w:rsid w:val="00AF6D94"/>
    <w:rsid w:val="00B020EB"/>
    <w:rsid w:val="00B04BB6"/>
    <w:rsid w:val="00B05821"/>
    <w:rsid w:val="00B100D6"/>
    <w:rsid w:val="00B102A2"/>
    <w:rsid w:val="00B164C9"/>
    <w:rsid w:val="00B177B7"/>
    <w:rsid w:val="00B22E0A"/>
    <w:rsid w:val="00B26C28"/>
    <w:rsid w:val="00B4174C"/>
    <w:rsid w:val="00B42BF7"/>
    <w:rsid w:val="00B4446C"/>
    <w:rsid w:val="00B453F5"/>
    <w:rsid w:val="00B45ADE"/>
    <w:rsid w:val="00B46DFC"/>
    <w:rsid w:val="00B50129"/>
    <w:rsid w:val="00B50245"/>
    <w:rsid w:val="00B50F07"/>
    <w:rsid w:val="00B510A7"/>
    <w:rsid w:val="00B52589"/>
    <w:rsid w:val="00B5591E"/>
    <w:rsid w:val="00B56DAC"/>
    <w:rsid w:val="00B56FA7"/>
    <w:rsid w:val="00B6015E"/>
    <w:rsid w:val="00B61624"/>
    <w:rsid w:val="00B623A1"/>
    <w:rsid w:val="00B66481"/>
    <w:rsid w:val="00B7064F"/>
    <w:rsid w:val="00B7102D"/>
    <w:rsid w:val="00B7189C"/>
    <w:rsid w:val="00B718A5"/>
    <w:rsid w:val="00B7690A"/>
    <w:rsid w:val="00B76ED9"/>
    <w:rsid w:val="00B94037"/>
    <w:rsid w:val="00BA1844"/>
    <w:rsid w:val="00BA788A"/>
    <w:rsid w:val="00BB35F4"/>
    <w:rsid w:val="00BB4983"/>
    <w:rsid w:val="00BB7597"/>
    <w:rsid w:val="00BC294B"/>
    <w:rsid w:val="00BC2993"/>
    <w:rsid w:val="00BC2BEC"/>
    <w:rsid w:val="00BC62E2"/>
    <w:rsid w:val="00BC7051"/>
    <w:rsid w:val="00BD399E"/>
    <w:rsid w:val="00BE3F5F"/>
    <w:rsid w:val="00BE5AC4"/>
    <w:rsid w:val="00BE6517"/>
    <w:rsid w:val="00BE6B7B"/>
    <w:rsid w:val="00C01FBB"/>
    <w:rsid w:val="00C03344"/>
    <w:rsid w:val="00C0571D"/>
    <w:rsid w:val="00C0704C"/>
    <w:rsid w:val="00C0708A"/>
    <w:rsid w:val="00C07C55"/>
    <w:rsid w:val="00C160D8"/>
    <w:rsid w:val="00C16C46"/>
    <w:rsid w:val="00C20C5D"/>
    <w:rsid w:val="00C227E9"/>
    <w:rsid w:val="00C2562F"/>
    <w:rsid w:val="00C273F1"/>
    <w:rsid w:val="00C32761"/>
    <w:rsid w:val="00C36575"/>
    <w:rsid w:val="00C37744"/>
    <w:rsid w:val="00C42125"/>
    <w:rsid w:val="00C517FA"/>
    <w:rsid w:val="00C51A8E"/>
    <w:rsid w:val="00C5217E"/>
    <w:rsid w:val="00C55737"/>
    <w:rsid w:val="00C60942"/>
    <w:rsid w:val="00C62814"/>
    <w:rsid w:val="00C65CB2"/>
    <w:rsid w:val="00C67B25"/>
    <w:rsid w:val="00C74036"/>
    <w:rsid w:val="00C743F9"/>
    <w:rsid w:val="00C748F7"/>
    <w:rsid w:val="00C74937"/>
    <w:rsid w:val="00C765E0"/>
    <w:rsid w:val="00C84EDB"/>
    <w:rsid w:val="00C92AE5"/>
    <w:rsid w:val="00CA0BCE"/>
    <w:rsid w:val="00CB03B1"/>
    <w:rsid w:val="00CB0F08"/>
    <w:rsid w:val="00CB1457"/>
    <w:rsid w:val="00CB2599"/>
    <w:rsid w:val="00CB39D8"/>
    <w:rsid w:val="00CC00B7"/>
    <w:rsid w:val="00CC1D68"/>
    <w:rsid w:val="00CC386F"/>
    <w:rsid w:val="00CC4005"/>
    <w:rsid w:val="00CC7375"/>
    <w:rsid w:val="00CD0BEB"/>
    <w:rsid w:val="00CD2139"/>
    <w:rsid w:val="00CD6076"/>
    <w:rsid w:val="00CD6A3E"/>
    <w:rsid w:val="00CE411A"/>
    <w:rsid w:val="00CE5986"/>
    <w:rsid w:val="00CF1A9E"/>
    <w:rsid w:val="00CF335F"/>
    <w:rsid w:val="00CF48CA"/>
    <w:rsid w:val="00CF57E5"/>
    <w:rsid w:val="00D02B92"/>
    <w:rsid w:val="00D0462F"/>
    <w:rsid w:val="00D04D15"/>
    <w:rsid w:val="00D12764"/>
    <w:rsid w:val="00D13E31"/>
    <w:rsid w:val="00D201F6"/>
    <w:rsid w:val="00D2221A"/>
    <w:rsid w:val="00D26477"/>
    <w:rsid w:val="00D268D8"/>
    <w:rsid w:val="00D30752"/>
    <w:rsid w:val="00D365D1"/>
    <w:rsid w:val="00D47436"/>
    <w:rsid w:val="00D5254E"/>
    <w:rsid w:val="00D543C1"/>
    <w:rsid w:val="00D5585E"/>
    <w:rsid w:val="00D647EF"/>
    <w:rsid w:val="00D73137"/>
    <w:rsid w:val="00D7413D"/>
    <w:rsid w:val="00D83E95"/>
    <w:rsid w:val="00D84E3D"/>
    <w:rsid w:val="00D8519C"/>
    <w:rsid w:val="00D8777F"/>
    <w:rsid w:val="00D87ADF"/>
    <w:rsid w:val="00D91648"/>
    <w:rsid w:val="00D917AE"/>
    <w:rsid w:val="00D977A2"/>
    <w:rsid w:val="00DA0B66"/>
    <w:rsid w:val="00DA1D47"/>
    <w:rsid w:val="00DB0706"/>
    <w:rsid w:val="00DB629B"/>
    <w:rsid w:val="00DB6DBA"/>
    <w:rsid w:val="00DD2FD9"/>
    <w:rsid w:val="00DD39BA"/>
    <w:rsid w:val="00DD3E51"/>
    <w:rsid w:val="00DD4E92"/>
    <w:rsid w:val="00DD50A4"/>
    <w:rsid w:val="00DD50DE"/>
    <w:rsid w:val="00DD596B"/>
    <w:rsid w:val="00DD771B"/>
    <w:rsid w:val="00DE3062"/>
    <w:rsid w:val="00DE47E5"/>
    <w:rsid w:val="00DE5D40"/>
    <w:rsid w:val="00DE7960"/>
    <w:rsid w:val="00E040F1"/>
    <w:rsid w:val="00E0581D"/>
    <w:rsid w:val="00E0645F"/>
    <w:rsid w:val="00E068BE"/>
    <w:rsid w:val="00E068D5"/>
    <w:rsid w:val="00E10243"/>
    <w:rsid w:val="00E1590B"/>
    <w:rsid w:val="00E204DD"/>
    <w:rsid w:val="00E21F79"/>
    <w:rsid w:val="00E2282B"/>
    <w:rsid w:val="00E228B7"/>
    <w:rsid w:val="00E33C7A"/>
    <w:rsid w:val="00E3433B"/>
    <w:rsid w:val="00E353EC"/>
    <w:rsid w:val="00E373C7"/>
    <w:rsid w:val="00E40EAE"/>
    <w:rsid w:val="00E424AA"/>
    <w:rsid w:val="00E44078"/>
    <w:rsid w:val="00E46784"/>
    <w:rsid w:val="00E51C38"/>
    <w:rsid w:val="00E51F61"/>
    <w:rsid w:val="00E53410"/>
    <w:rsid w:val="00E534FE"/>
    <w:rsid w:val="00E53C24"/>
    <w:rsid w:val="00E56E77"/>
    <w:rsid w:val="00E642F8"/>
    <w:rsid w:val="00E66119"/>
    <w:rsid w:val="00E662A8"/>
    <w:rsid w:val="00E70BE1"/>
    <w:rsid w:val="00E734AD"/>
    <w:rsid w:val="00E73615"/>
    <w:rsid w:val="00E91DA6"/>
    <w:rsid w:val="00E965C8"/>
    <w:rsid w:val="00E96AF4"/>
    <w:rsid w:val="00EA0BE7"/>
    <w:rsid w:val="00EA40C2"/>
    <w:rsid w:val="00EA61B2"/>
    <w:rsid w:val="00EB0323"/>
    <w:rsid w:val="00EB1F88"/>
    <w:rsid w:val="00EB444D"/>
    <w:rsid w:val="00EB646E"/>
    <w:rsid w:val="00EC011F"/>
    <w:rsid w:val="00EC3346"/>
    <w:rsid w:val="00EC4AB7"/>
    <w:rsid w:val="00EE1A06"/>
    <w:rsid w:val="00EE1E15"/>
    <w:rsid w:val="00EE2812"/>
    <w:rsid w:val="00EE3898"/>
    <w:rsid w:val="00EE3A69"/>
    <w:rsid w:val="00EE5C0D"/>
    <w:rsid w:val="00EE75EC"/>
    <w:rsid w:val="00EF095C"/>
    <w:rsid w:val="00EF0A91"/>
    <w:rsid w:val="00EF34DB"/>
    <w:rsid w:val="00EF3DAB"/>
    <w:rsid w:val="00EF4792"/>
    <w:rsid w:val="00EF72BA"/>
    <w:rsid w:val="00F02294"/>
    <w:rsid w:val="00F02C6B"/>
    <w:rsid w:val="00F1093F"/>
    <w:rsid w:val="00F21996"/>
    <w:rsid w:val="00F30DE7"/>
    <w:rsid w:val="00F32F97"/>
    <w:rsid w:val="00F33CB1"/>
    <w:rsid w:val="00F35F57"/>
    <w:rsid w:val="00F370A2"/>
    <w:rsid w:val="00F411B8"/>
    <w:rsid w:val="00F44125"/>
    <w:rsid w:val="00F4600A"/>
    <w:rsid w:val="00F50467"/>
    <w:rsid w:val="00F5180D"/>
    <w:rsid w:val="00F562A0"/>
    <w:rsid w:val="00F57FA4"/>
    <w:rsid w:val="00F60F88"/>
    <w:rsid w:val="00F63EAC"/>
    <w:rsid w:val="00F7007E"/>
    <w:rsid w:val="00F70BE1"/>
    <w:rsid w:val="00F7158B"/>
    <w:rsid w:val="00F716DA"/>
    <w:rsid w:val="00F742DC"/>
    <w:rsid w:val="00F74A50"/>
    <w:rsid w:val="00F77957"/>
    <w:rsid w:val="00F80475"/>
    <w:rsid w:val="00F82729"/>
    <w:rsid w:val="00F900A5"/>
    <w:rsid w:val="00F91A58"/>
    <w:rsid w:val="00F96F52"/>
    <w:rsid w:val="00FA02CB"/>
    <w:rsid w:val="00FA0DF8"/>
    <w:rsid w:val="00FA2177"/>
    <w:rsid w:val="00FA379A"/>
    <w:rsid w:val="00FA7EE3"/>
    <w:rsid w:val="00FB0783"/>
    <w:rsid w:val="00FB137E"/>
    <w:rsid w:val="00FB6F42"/>
    <w:rsid w:val="00FB7A8B"/>
    <w:rsid w:val="00FC2485"/>
    <w:rsid w:val="00FC6EB9"/>
    <w:rsid w:val="00FD0C1A"/>
    <w:rsid w:val="00FD439E"/>
    <w:rsid w:val="00FD76CB"/>
    <w:rsid w:val="00FE035B"/>
    <w:rsid w:val="00FE0C74"/>
    <w:rsid w:val="00FE152B"/>
    <w:rsid w:val="00FE239E"/>
    <w:rsid w:val="00FE2CD2"/>
    <w:rsid w:val="00FF0741"/>
    <w:rsid w:val="00FF1151"/>
    <w:rsid w:val="00FF11C7"/>
    <w:rsid w:val="00FF18D4"/>
    <w:rsid w:val="00FF4546"/>
    <w:rsid w:val="00FF538F"/>
    <w:rsid w:val="00FF57BB"/>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D21E9"/>
  <w15:chartTrackingRefBased/>
  <w15:docId w15:val="{771BBDFE-E432-4368-8E63-B6D99736F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C74"/>
    <w:pPr>
      <w:spacing w:before="120" w:after="0" w:line="240" w:lineRule="auto"/>
    </w:pPr>
    <w:rPr>
      <w:rFonts w:ascii="Times New Roman" w:hAnsi="Times New Roman" w:cs="Times New Roman"/>
      <w:sz w:val="24"/>
      <w:szCs w:val="24"/>
      <w:lang w:val="en-GB" w:eastAsia="ja-JP"/>
    </w:rPr>
  </w:style>
  <w:style w:type="paragraph" w:styleId="Heading1">
    <w:name w:val="heading 1"/>
    <w:basedOn w:val="Normal"/>
    <w:next w:val="Normal"/>
    <w:link w:val="Heading1Char"/>
    <w:rsid w:val="005D65ED"/>
    <w:pPr>
      <w:keepNext/>
      <w:keepLines/>
      <w:tabs>
        <w:tab w:val="left" w:pos="794"/>
        <w:tab w:val="left" w:pos="1191"/>
        <w:tab w:val="left" w:pos="1588"/>
        <w:tab w:val="left" w:pos="1985"/>
      </w:tabs>
      <w:overflowPunct w:val="0"/>
      <w:autoSpaceDE w:val="0"/>
      <w:autoSpaceDN w:val="0"/>
      <w:adjustRightInd w:val="0"/>
      <w:spacing w:before="360"/>
      <w:ind w:left="794" w:hanging="794"/>
      <w:textAlignment w:val="baseline"/>
      <w:outlineLvl w:val="0"/>
    </w:pPr>
    <w:rPr>
      <w:rFonts w:eastAsia="Times New Roman"/>
      <w:b/>
      <w:szCs w:val="20"/>
      <w:lang w:eastAsia="en-US"/>
    </w:rPr>
  </w:style>
  <w:style w:type="paragraph" w:styleId="Heading2">
    <w:name w:val="heading 2"/>
    <w:basedOn w:val="Heading1"/>
    <w:next w:val="Normal"/>
    <w:link w:val="Heading2Char"/>
    <w:rsid w:val="005D65ED"/>
    <w:pPr>
      <w:spacing w:before="240"/>
      <w:outlineLvl w:val="1"/>
    </w:pPr>
  </w:style>
  <w:style w:type="paragraph" w:styleId="Heading3">
    <w:name w:val="heading 3"/>
    <w:basedOn w:val="Heading1"/>
    <w:next w:val="Normal"/>
    <w:link w:val="Heading3Char"/>
    <w:rsid w:val="005D65ED"/>
    <w:pPr>
      <w:spacing w:before="160"/>
      <w:outlineLvl w:val="2"/>
    </w:pPr>
  </w:style>
  <w:style w:type="paragraph" w:styleId="Heading4">
    <w:name w:val="heading 4"/>
    <w:basedOn w:val="Heading3"/>
    <w:next w:val="Normal"/>
    <w:link w:val="Heading4Char"/>
    <w:qFormat/>
    <w:rsid w:val="005D65ED"/>
    <w:pPr>
      <w:tabs>
        <w:tab w:val="clear" w:pos="794"/>
        <w:tab w:val="left" w:pos="1021"/>
      </w:tabs>
      <w:ind w:left="1021" w:hanging="1021"/>
      <w:outlineLvl w:val="3"/>
    </w:pPr>
  </w:style>
  <w:style w:type="paragraph" w:styleId="Heading5">
    <w:name w:val="heading 5"/>
    <w:basedOn w:val="Heading4"/>
    <w:next w:val="Normal"/>
    <w:link w:val="Heading5Char"/>
    <w:qFormat/>
    <w:rsid w:val="005D65ED"/>
    <w:pPr>
      <w:outlineLvl w:val="4"/>
    </w:pPr>
  </w:style>
  <w:style w:type="paragraph" w:styleId="Heading6">
    <w:name w:val="heading 6"/>
    <w:basedOn w:val="Heading4"/>
    <w:next w:val="Normal"/>
    <w:link w:val="Heading6Char"/>
    <w:rsid w:val="005D65ED"/>
    <w:pPr>
      <w:tabs>
        <w:tab w:val="clear" w:pos="1021"/>
        <w:tab w:val="clear" w:pos="1191"/>
      </w:tabs>
      <w:ind w:left="1588" w:hanging="1588"/>
      <w:outlineLvl w:val="5"/>
    </w:pPr>
  </w:style>
  <w:style w:type="paragraph" w:styleId="Heading7">
    <w:name w:val="heading 7"/>
    <w:basedOn w:val="Heading6"/>
    <w:next w:val="Normal"/>
    <w:link w:val="Heading7Char"/>
    <w:rsid w:val="005D65ED"/>
    <w:pPr>
      <w:outlineLvl w:val="6"/>
    </w:pPr>
  </w:style>
  <w:style w:type="paragraph" w:styleId="Heading8">
    <w:name w:val="heading 8"/>
    <w:basedOn w:val="Heading6"/>
    <w:next w:val="Normal"/>
    <w:link w:val="Heading8Char"/>
    <w:rsid w:val="005D65ED"/>
    <w:pPr>
      <w:outlineLvl w:val="7"/>
    </w:pPr>
  </w:style>
  <w:style w:type="paragraph" w:styleId="Heading9">
    <w:name w:val="heading 9"/>
    <w:basedOn w:val="Heading6"/>
    <w:next w:val="Normal"/>
    <w:link w:val="Heading9Char"/>
    <w:rsid w:val="005D65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65ED"/>
    <w:rPr>
      <w:rFonts w:ascii="Times New Roman" w:hAnsi="Times New Roman"/>
      <w:color w:val="808080"/>
    </w:rPr>
  </w:style>
  <w:style w:type="paragraph" w:customStyle="1" w:styleId="Docnumber">
    <w:name w:val="Docnumber"/>
    <w:basedOn w:val="Normal"/>
    <w:link w:val="DocnumberChar"/>
    <w:qFormat/>
    <w:rsid w:val="005D65ED"/>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5D65ED"/>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480"/>
      <w:jc w:val="center"/>
      <w:textAlignment w:val="baseline"/>
      <w:outlineLvl w:val="0"/>
    </w:pPr>
    <w:rPr>
      <w:rFonts w:eastAsia="Times New Roman"/>
      <w:b/>
      <w:sz w:val="28"/>
      <w:szCs w:val="20"/>
      <w:lang w:eastAsia="en-US"/>
    </w:rPr>
  </w:style>
  <w:style w:type="paragraph" w:customStyle="1" w:styleId="AppendixNotitle">
    <w:name w:val="Appendix_No &amp; title"/>
    <w:basedOn w:val="AnnexNotitle"/>
    <w:next w:val="Normal"/>
    <w:rsid w:val="005D65ED"/>
  </w:style>
  <w:style w:type="paragraph" w:customStyle="1" w:styleId="CorrectionSeparatorBegin">
    <w:name w:val="Correction Separator Begin"/>
    <w:basedOn w:val="Normal"/>
    <w:rsid w:val="005D65ED"/>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5D65ED"/>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5D65ED"/>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Formal">
    <w:name w:val="Formal"/>
    <w:basedOn w:val="Normal"/>
    <w:rsid w:val="005D65ED"/>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Headingb">
    <w:name w:val="Heading_b"/>
    <w:basedOn w:val="Normal"/>
    <w:next w:val="Normal"/>
    <w:qFormat/>
    <w:rsid w:val="005D65ED"/>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b/>
      <w:szCs w:val="20"/>
      <w:lang w:eastAsia="en-US"/>
    </w:rPr>
  </w:style>
  <w:style w:type="paragraph" w:customStyle="1" w:styleId="Headingi">
    <w:name w:val="Heading_i"/>
    <w:basedOn w:val="Normal"/>
    <w:next w:val="Normal"/>
    <w:rsid w:val="005D65ED"/>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i/>
      <w:szCs w:val="20"/>
      <w:lang w:eastAsia="en-US"/>
    </w:rPr>
  </w:style>
  <w:style w:type="paragraph" w:customStyle="1" w:styleId="Headingib">
    <w:name w:val="Heading_ib"/>
    <w:basedOn w:val="Headingi"/>
    <w:next w:val="Normal"/>
    <w:qFormat/>
    <w:rsid w:val="005D65ED"/>
    <w:rPr>
      <w:rFonts w:eastAsiaTheme="minorEastAsia"/>
      <w:b/>
      <w:bCs/>
      <w:lang w:eastAsia="ja-JP"/>
    </w:rPr>
  </w:style>
  <w:style w:type="paragraph" w:customStyle="1" w:styleId="Normalbeforetable">
    <w:name w:val="Normal before table"/>
    <w:basedOn w:val="Normal"/>
    <w:rsid w:val="005D65ED"/>
    <w:pPr>
      <w:keepNext/>
      <w:spacing w:after="120"/>
    </w:pPr>
    <w:rPr>
      <w:rFonts w:eastAsia="????"/>
      <w:lang w:eastAsia="en-US"/>
    </w:rPr>
  </w:style>
  <w:style w:type="paragraph" w:customStyle="1" w:styleId="RecNo">
    <w:name w:val="Rec_No"/>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5D65ED"/>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head">
    <w:name w:val="Table_head"/>
    <w:basedOn w:val="Normal"/>
    <w:next w:val="Normal"/>
    <w:rsid w:val="005D65E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5D65E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qFormat/>
    <w:rsid w:val="005D65ED"/>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text">
    <w:name w:val="Table_text"/>
    <w:basedOn w:val="Normal"/>
    <w:rsid w:val="005D65E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styleId="TableofFigures">
    <w:name w:val="table of figures"/>
    <w:basedOn w:val="Normal"/>
    <w:next w:val="Normal"/>
    <w:uiPriority w:val="99"/>
    <w:rsid w:val="005D65ED"/>
    <w:pPr>
      <w:tabs>
        <w:tab w:val="right" w:leader="dot" w:pos="9639"/>
      </w:tabs>
    </w:pPr>
    <w:rPr>
      <w:rFonts w:eastAsia="MS Mincho"/>
    </w:rPr>
  </w:style>
  <w:style w:type="paragraph" w:styleId="TOC1">
    <w:name w:val="toc 1"/>
    <w:basedOn w:val="Normal"/>
    <w:rsid w:val="005D65ED"/>
    <w:pPr>
      <w:keepLines/>
      <w:tabs>
        <w:tab w:val="left" w:pos="964"/>
        <w:tab w:val="left" w:leader="dot" w:pos="9356"/>
        <w:tab w:val="righ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rsid w:val="005D65ED"/>
    <w:pPr>
      <w:tabs>
        <w:tab w:val="clear" w:pos="964"/>
      </w:tabs>
      <w:spacing w:before="80"/>
      <w:ind w:left="1531" w:hanging="851"/>
    </w:pPr>
  </w:style>
  <w:style w:type="paragraph" w:styleId="TOC3">
    <w:name w:val="toc 3"/>
    <w:basedOn w:val="TOC2"/>
    <w:rsid w:val="005D65ED"/>
    <w:pPr>
      <w:ind w:left="2269"/>
    </w:pPr>
  </w:style>
  <w:style w:type="character" w:styleId="Hyperlink">
    <w:name w:val="Hyperlink"/>
    <w:basedOn w:val="DefaultParagraphFont"/>
    <w:rsid w:val="005D65ED"/>
    <w:rPr>
      <w:rFonts w:asciiTheme="majorBidi" w:hAnsiTheme="majorBidi"/>
      <w:color w:val="0000FF"/>
      <w:u w:val="single"/>
    </w:rPr>
  </w:style>
  <w:style w:type="character" w:customStyle="1" w:styleId="Heading1Char">
    <w:name w:val="Heading 1 Char"/>
    <w:basedOn w:val="DefaultParagraphFont"/>
    <w:link w:val="Heading1"/>
    <w:rsid w:val="005D65ED"/>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5D65ED"/>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5D65ED"/>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5D65ED"/>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5D65ED"/>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5D65ED"/>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5D65ED"/>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5D65ED"/>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5D65ED"/>
    <w:rPr>
      <w:rFonts w:ascii="Times New Roman" w:eastAsia="Times New Roman" w:hAnsi="Times New Roman" w:cs="Times New Roman"/>
      <w:b/>
      <w:sz w:val="24"/>
      <w:szCs w:val="20"/>
      <w:lang w:val="en-GB" w:eastAsia="en-US"/>
    </w:rPr>
  </w:style>
  <w:style w:type="paragraph" w:styleId="Caption">
    <w:name w:val="caption"/>
    <w:basedOn w:val="Normal"/>
    <w:next w:val="Normal"/>
    <w:uiPriority w:val="35"/>
    <w:semiHidden/>
    <w:unhideWhenUsed/>
    <w:rsid w:val="005D65ED"/>
    <w:pPr>
      <w:spacing w:before="0" w:after="200"/>
    </w:pPr>
    <w:rPr>
      <w:i/>
      <w:iCs/>
      <w:color w:val="44546A" w:themeColor="text2"/>
      <w:sz w:val="18"/>
      <w:szCs w:val="18"/>
    </w:rPr>
  </w:style>
  <w:style w:type="paragraph" w:styleId="Header">
    <w:name w:val="header"/>
    <w:basedOn w:val="Normal"/>
    <w:link w:val="HeaderChar"/>
    <w:unhideWhenUsed/>
    <w:rsid w:val="005D65ED"/>
    <w:pPr>
      <w:tabs>
        <w:tab w:val="center" w:pos="4680"/>
        <w:tab w:val="right" w:pos="9360"/>
      </w:tabs>
      <w:spacing w:before="0"/>
      <w:jc w:val="center"/>
    </w:pPr>
    <w:rPr>
      <w:sz w:val="20"/>
      <w:szCs w:val="20"/>
    </w:rPr>
  </w:style>
  <w:style w:type="character" w:customStyle="1" w:styleId="HeaderChar">
    <w:name w:val="Header Char"/>
    <w:basedOn w:val="DefaultParagraphFont"/>
    <w:link w:val="Header"/>
    <w:rsid w:val="005D65ED"/>
    <w:rPr>
      <w:rFonts w:ascii="Times New Roman" w:hAnsi="Times New Roman" w:cs="Times New Roman"/>
      <w:sz w:val="20"/>
      <w:szCs w:val="20"/>
      <w:lang w:val="en-GB" w:eastAsia="ja-JP"/>
    </w:rPr>
  </w:style>
  <w:style w:type="paragraph" w:styleId="Footer">
    <w:name w:val="footer"/>
    <w:basedOn w:val="Normal"/>
    <w:link w:val="FooterChar"/>
    <w:uiPriority w:val="99"/>
    <w:unhideWhenUsed/>
    <w:rsid w:val="005D65ED"/>
    <w:pPr>
      <w:tabs>
        <w:tab w:val="center" w:pos="4680"/>
        <w:tab w:val="right" w:pos="9360"/>
      </w:tabs>
      <w:spacing w:before="0"/>
    </w:pPr>
    <w:rPr>
      <w:sz w:val="20"/>
    </w:rPr>
  </w:style>
  <w:style w:type="character" w:customStyle="1" w:styleId="FooterChar">
    <w:name w:val="Footer Char"/>
    <w:basedOn w:val="DefaultParagraphFont"/>
    <w:link w:val="Footer"/>
    <w:uiPriority w:val="99"/>
    <w:rsid w:val="005D65ED"/>
    <w:rPr>
      <w:rFonts w:ascii="Times New Roman" w:hAnsi="Times New Roman" w:cs="Times New Roman"/>
      <w:sz w:val="20"/>
      <w:szCs w:val="24"/>
      <w:lang w:val="en-GB" w:eastAsia="ja-JP"/>
    </w:rPr>
  </w:style>
  <w:style w:type="character" w:styleId="Emphasis">
    <w:name w:val="Emphasis"/>
    <w:basedOn w:val="DefaultParagraphFont"/>
    <w:uiPriority w:val="20"/>
    <w:rsid w:val="005D65ED"/>
    <w:rPr>
      <w:i/>
      <w:iCs/>
    </w:rPr>
  </w:style>
  <w:style w:type="paragraph" w:styleId="Quote">
    <w:name w:val="Quote"/>
    <w:basedOn w:val="Normal"/>
    <w:next w:val="Normal"/>
    <w:link w:val="QuoteChar"/>
    <w:uiPriority w:val="29"/>
    <w:rsid w:val="005D65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D65ED"/>
    <w:rPr>
      <w:rFonts w:ascii="Times New Roman" w:hAnsi="Times New Roman" w:cs="Times New Roman"/>
      <w:i/>
      <w:iCs/>
      <w:color w:val="404040" w:themeColor="text1" w:themeTint="BF"/>
      <w:sz w:val="24"/>
      <w:szCs w:val="24"/>
      <w:lang w:val="en-GB" w:eastAsia="ja-JP"/>
    </w:rPr>
  </w:style>
  <w:style w:type="paragraph" w:styleId="BalloonText">
    <w:name w:val="Balloon Text"/>
    <w:basedOn w:val="Normal"/>
    <w:link w:val="BalloonTextChar"/>
    <w:uiPriority w:val="99"/>
    <w:semiHidden/>
    <w:unhideWhenUsed/>
    <w:rsid w:val="006A7C27"/>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C27"/>
    <w:rPr>
      <w:rFonts w:ascii="Segoe UI" w:hAnsi="Segoe UI" w:cs="Segoe UI"/>
      <w:sz w:val="18"/>
      <w:szCs w:val="18"/>
      <w:lang w:val="en-GB" w:eastAsia="ja-JP"/>
    </w:rPr>
  </w:style>
  <w:style w:type="paragraph" w:customStyle="1" w:styleId="enumlev1">
    <w:name w:val="enumlev1"/>
    <w:basedOn w:val="Normal"/>
    <w:rsid w:val="005D65ED"/>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Cs w:val="20"/>
      <w:lang w:eastAsia="en-US"/>
    </w:rPr>
  </w:style>
  <w:style w:type="paragraph" w:customStyle="1" w:styleId="enumlev2">
    <w:name w:val="enumlev2"/>
    <w:basedOn w:val="enumlev1"/>
    <w:rsid w:val="005D65ED"/>
    <w:pPr>
      <w:ind w:left="1191" w:hanging="397"/>
    </w:pPr>
  </w:style>
  <w:style w:type="paragraph" w:customStyle="1" w:styleId="enumlev3">
    <w:name w:val="enumlev3"/>
    <w:basedOn w:val="enumlev2"/>
    <w:rsid w:val="005D65ED"/>
    <w:pPr>
      <w:ind w:left="1588"/>
    </w:pPr>
  </w:style>
  <w:style w:type="paragraph" w:styleId="ListParagraph">
    <w:name w:val="List Paragraph"/>
    <w:basedOn w:val="Normal"/>
    <w:uiPriority w:val="34"/>
    <w:qFormat/>
    <w:rsid w:val="00324897"/>
    <w:pPr>
      <w:spacing w:before="0"/>
      <w:ind w:left="720"/>
    </w:pPr>
    <w:rPr>
      <w:rFonts w:ascii="Calibri" w:eastAsiaTheme="minorHAnsi" w:hAnsi="Calibri" w:cs="Calibri"/>
      <w:sz w:val="22"/>
      <w:szCs w:val="22"/>
      <w:lang w:eastAsia="en-US"/>
    </w:rPr>
  </w:style>
  <w:style w:type="character" w:customStyle="1" w:styleId="UnresolvedMention1">
    <w:name w:val="Unresolved Mention1"/>
    <w:basedOn w:val="DefaultParagraphFont"/>
    <w:uiPriority w:val="99"/>
    <w:semiHidden/>
    <w:unhideWhenUsed/>
    <w:rsid w:val="00C0571D"/>
    <w:rPr>
      <w:color w:val="605E5C"/>
      <w:shd w:val="clear" w:color="auto" w:fill="E1DFDD"/>
    </w:rPr>
  </w:style>
  <w:style w:type="character" w:styleId="FollowedHyperlink">
    <w:name w:val="FollowedHyperlink"/>
    <w:basedOn w:val="DefaultParagraphFont"/>
    <w:uiPriority w:val="99"/>
    <w:semiHidden/>
    <w:unhideWhenUsed/>
    <w:rsid w:val="00887FBC"/>
    <w:rPr>
      <w:color w:val="954F72" w:themeColor="followedHyperlink"/>
      <w:u w:val="single"/>
    </w:rPr>
  </w:style>
  <w:style w:type="table" w:styleId="TableGrid">
    <w:name w:val="Table Grid"/>
    <w:basedOn w:val="TableNormal"/>
    <w:uiPriority w:val="39"/>
    <w:rsid w:val="003C4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5180D"/>
    <w:pPr>
      <w:spacing w:before="100" w:beforeAutospacing="1" w:after="100" w:afterAutospacing="1"/>
    </w:pPr>
    <w:rPr>
      <w:rFonts w:eastAsia="Times New Roman"/>
      <w:lang w:eastAsia="en-GB"/>
    </w:rPr>
  </w:style>
  <w:style w:type="character" w:styleId="UnresolvedMention">
    <w:name w:val="Unresolved Mention"/>
    <w:basedOn w:val="DefaultParagraphFont"/>
    <w:uiPriority w:val="99"/>
    <w:semiHidden/>
    <w:unhideWhenUsed/>
    <w:rsid w:val="004172E6"/>
    <w:rPr>
      <w:color w:val="605E5C"/>
      <w:shd w:val="clear" w:color="auto" w:fill="E1DFDD"/>
    </w:rPr>
  </w:style>
  <w:style w:type="paragraph" w:customStyle="1" w:styleId="TSBHeaderQuestion">
    <w:name w:val="TSBHeaderQuestion"/>
    <w:basedOn w:val="Normal"/>
    <w:qFormat/>
    <w:rsid w:val="00E734AD"/>
    <w:pPr>
      <w:tabs>
        <w:tab w:val="left" w:pos="794"/>
        <w:tab w:val="left" w:pos="1191"/>
        <w:tab w:val="left" w:pos="1588"/>
        <w:tab w:val="left" w:pos="1985"/>
      </w:tabs>
      <w:overflowPunct w:val="0"/>
      <w:autoSpaceDE w:val="0"/>
      <w:autoSpaceDN w:val="0"/>
      <w:adjustRightInd w:val="0"/>
      <w:textAlignment w:val="baseline"/>
    </w:pPr>
    <w:rPr>
      <w:rFonts w:eastAsia="Times New Roman"/>
      <w:lang w:eastAsia="en-US"/>
    </w:rPr>
  </w:style>
  <w:style w:type="paragraph" w:customStyle="1" w:styleId="TSBHeaderSource">
    <w:name w:val="TSBHeaderSource"/>
    <w:basedOn w:val="Normal"/>
    <w:qFormat/>
    <w:rsid w:val="00E734AD"/>
    <w:pPr>
      <w:tabs>
        <w:tab w:val="left" w:pos="794"/>
        <w:tab w:val="left" w:pos="1191"/>
        <w:tab w:val="left" w:pos="1588"/>
        <w:tab w:val="left" w:pos="1985"/>
      </w:tabs>
      <w:overflowPunct w:val="0"/>
      <w:autoSpaceDE w:val="0"/>
      <w:autoSpaceDN w:val="0"/>
      <w:adjustRightInd w:val="0"/>
      <w:textAlignment w:val="baseline"/>
    </w:pPr>
    <w:rPr>
      <w:rFonts w:eastAsia="Times New Roman"/>
      <w:lang w:eastAsia="en-US"/>
    </w:rPr>
  </w:style>
  <w:style w:type="paragraph" w:customStyle="1" w:styleId="TSBHeaderTitle">
    <w:name w:val="TSBHeaderTitle"/>
    <w:basedOn w:val="Normal"/>
    <w:qFormat/>
    <w:rsid w:val="00E734AD"/>
    <w:pPr>
      <w:tabs>
        <w:tab w:val="left" w:pos="794"/>
        <w:tab w:val="left" w:pos="1191"/>
        <w:tab w:val="left" w:pos="1588"/>
        <w:tab w:val="left" w:pos="1985"/>
      </w:tabs>
      <w:overflowPunct w:val="0"/>
      <w:autoSpaceDE w:val="0"/>
      <w:autoSpaceDN w:val="0"/>
      <w:adjustRightInd w:val="0"/>
      <w:textAlignment w:val="baseline"/>
    </w:pPr>
    <w:rPr>
      <w:rFonts w:eastAsia="Times New Roman"/>
      <w:lang w:eastAsia="en-US"/>
    </w:rPr>
  </w:style>
  <w:style w:type="paragraph" w:customStyle="1" w:styleId="TSBHeaderRight14">
    <w:name w:val="TSBHeaderRight14"/>
    <w:basedOn w:val="Normal"/>
    <w:qFormat/>
    <w:rsid w:val="00E734AD"/>
    <w:pPr>
      <w:tabs>
        <w:tab w:val="left" w:pos="794"/>
        <w:tab w:val="left" w:pos="1191"/>
        <w:tab w:val="left" w:pos="1588"/>
        <w:tab w:val="left" w:pos="1985"/>
      </w:tabs>
      <w:overflowPunct w:val="0"/>
      <w:autoSpaceDE w:val="0"/>
      <w:autoSpaceDN w:val="0"/>
      <w:adjustRightInd w:val="0"/>
      <w:jc w:val="right"/>
      <w:textAlignment w:val="baseline"/>
    </w:pPr>
    <w:rPr>
      <w:rFonts w:eastAsia="Times New Roman"/>
      <w:b/>
      <w:bCs/>
      <w:sz w:val="28"/>
      <w:szCs w:val="28"/>
      <w:lang w:eastAsia="en-US"/>
    </w:rPr>
  </w:style>
  <w:style w:type="paragraph" w:customStyle="1" w:styleId="VenueDate">
    <w:name w:val="VenueDate"/>
    <w:basedOn w:val="Normal"/>
    <w:qFormat/>
    <w:rsid w:val="00E734AD"/>
    <w:pPr>
      <w:tabs>
        <w:tab w:val="left" w:pos="794"/>
        <w:tab w:val="left" w:pos="1191"/>
        <w:tab w:val="left" w:pos="1588"/>
        <w:tab w:val="left" w:pos="1985"/>
      </w:tabs>
      <w:overflowPunct w:val="0"/>
      <w:autoSpaceDE w:val="0"/>
      <w:autoSpaceDN w:val="0"/>
      <w:adjustRightInd w:val="0"/>
      <w:jc w:val="right"/>
      <w:textAlignment w:val="baseline"/>
    </w:pPr>
    <w:rPr>
      <w:rFonts w:eastAsia="Times New Roman"/>
      <w:lang w:eastAsia="en-US"/>
    </w:rPr>
  </w:style>
  <w:style w:type="character" w:customStyle="1" w:styleId="ms-rtethemeforecolor-5-4">
    <w:name w:val="ms-rtethemeforecolor-5-4"/>
    <w:basedOn w:val="DefaultParagraphFont"/>
    <w:rsid w:val="001D7C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8855">
      <w:bodyDiv w:val="1"/>
      <w:marLeft w:val="0"/>
      <w:marRight w:val="0"/>
      <w:marTop w:val="0"/>
      <w:marBottom w:val="0"/>
      <w:divBdr>
        <w:top w:val="none" w:sz="0" w:space="0" w:color="auto"/>
        <w:left w:val="none" w:sz="0" w:space="0" w:color="auto"/>
        <w:bottom w:val="none" w:sz="0" w:space="0" w:color="auto"/>
        <w:right w:val="none" w:sz="0" w:space="0" w:color="auto"/>
      </w:divBdr>
    </w:div>
    <w:div w:id="220410994">
      <w:bodyDiv w:val="1"/>
      <w:marLeft w:val="0"/>
      <w:marRight w:val="0"/>
      <w:marTop w:val="0"/>
      <w:marBottom w:val="0"/>
      <w:divBdr>
        <w:top w:val="none" w:sz="0" w:space="0" w:color="auto"/>
        <w:left w:val="none" w:sz="0" w:space="0" w:color="auto"/>
        <w:bottom w:val="none" w:sz="0" w:space="0" w:color="auto"/>
        <w:right w:val="none" w:sz="0" w:space="0" w:color="auto"/>
      </w:divBdr>
    </w:div>
    <w:div w:id="237250638">
      <w:bodyDiv w:val="1"/>
      <w:marLeft w:val="0"/>
      <w:marRight w:val="0"/>
      <w:marTop w:val="0"/>
      <w:marBottom w:val="0"/>
      <w:divBdr>
        <w:top w:val="none" w:sz="0" w:space="0" w:color="auto"/>
        <w:left w:val="none" w:sz="0" w:space="0" w:color="auto"/>
        <w:bottom w:val="none" w:sz="0" w:space="0" w:color="auto"/>
        <w:right w:val="none" w:sz="0" w:space="0" w:color="auto"/>
      </w:divBdr>
    </w:div>
    <w:div w:id="290326718">
      <w:bodyDiv w:val="1"/>
      <w:marLeft w:val="0"/>
      <w:marRight w:val="0"/>
      <w:marTop w:val="0"/>
      <w:marBottom w:val="0"/>
      <w:divBdr>
        <w:top w:val="none" w:sz="0" w:space="0" w:color="auto"/>
        <w:left w:val="none" w:sz="0" w:space="0" w:color="auto"/>
        <w:bottom w:val="none" w:sz="0" w:space="0" w:color="auto"/>
        <w:right w:val="none" w:sz="0" w:space="0" w:color="auto"/>
      </w:divBdr>
    </w:div>
    <w:div w:id="303316796">
      <w:bodyDiv w:val="1"/>
      <w:marLeft w:val="0"/>
      <w:marRight w:val="0"/>
      <w:marTop w:val="0"/>
      <w:marBottom w:val="0"/>
      <w:divBdr>
        <w:top w:val="none" w:sz="0" w:space="0" w:color="auto"/>
        <w:left w:val="none" w:sz="0" w:space="0" w:color="auto"/>
        <w:bottom w:val="none" w:sz="0" w:space="0" w:color="auto"/>
        <w:right w:val="none" w:sz="0" w:space="0" w:color="auto"/>
      </w:divBdr>
      <w:divsChild>
        <w:div w:id="160198732">
          <w:marLeft w:val="0"/>
          <w:marRight w:val="0"/>
          <w:marTop w:val="0"/>
          <w:marBottom w:val="0"/>
          <w:divBdr>
            <w:top w:val="none" w:sz="0" w:space="0" w:color="auto"/>
            <w:left w:val="none" w:sz="0" w:space="0" w:color="auto"/>
            <w:bottom w:val="none" w:sz="0" w:space="0" w:color="auto"/>
            <w:right w:val="none" w:sz="0" w:space="0" w:color="auto"/>
          </w:divBdr>
        </w:div>
        <w:div w:id="1123310196">
          <w:marLeft w:val="0"/>
          <w:marRight w:val="0"/>
          <w:marTop w:val="0"/>
          <w:marBottom w:val="0"/>
          <w:divBdr>
            <w:top w:val="none" w:sz="0" w:space="0" w:color="auto"/>
            <w:left w:val="none" w:sz="0" w:space="0" w:color="auto"/>
            <w:bottom w:val="none" w:sz="0" w:space="0" w:color="auto"/>
            <w:right w:val="none" w:sz="0" w:space="0" w:color="auto"/>
          </w:divBdr>
        </w:div>
        <w:div w:id="675231415">
          <w:marLeft w:val="0"/>
          <w:marRight w:val="0"/>
          <w:marTop w:val="0"/>
          <w:marBottom w:val="0"/>
          <w:divBdr>
            <w:top w:val="none" w:sz="0" w:space="0" w:color="auto"/>
            <w:left w:val="none" w:sz="0" w:space="0" w:color="auto"/>
            <w:bottom w:val="none" w:sz="0" w:space="0" w:color="auto"/>
            <w:right w:val="none" w:sz="0" w:space="0" w:color="auto"/>
          </w:divBdr>
        </w:div>
      </w:divsChild>
    </w:div>
    <w:div w:id="313801029">
      <w:bodyDiv w:val="1"/>
      <w:marLeft w:val="0"/>
      <w:marRight w:val="0"/>
      <w:marTop w:val="0"/>
      <w:marBottom w:val="0"/>
      <w:divBdr>
        <w:top w:val="none" w:sz="0" w:space="0" w:color="auto"/>
        <w:left w:val="none" w:sz="0" w:space="0" w:color="auto"/>
        <w:bottom w:val="none" w:sz="0" w:space="0" w:color="auto"/>
        <w:right w:val="none" w:sz="0" w:space="0" w:color="auto"/>
      </w:divBdr>
    </w:div>
    <w:div w:id="492986477">
      <w:bodyDiv w:val="1"/>
      <w:marLeft w:val="0"/>
      <w:marRight w:val="0"/>
      <w:marTop w:val="0"/>
      <w:marBottom w:val="0"/>
      <w:divBdr>
        <w:top w:val="none" w:sz="0" w:space="0" w:color="auto"/>
        <w:left w:val="none" w:sz="0" w:space="0" w:color="auto"/>
        <w:bottom w:val="none" w:sz="0" w:space="0" w:color="auto"/>
        <w:right w:val="none" w:sz="0" w:space="0" w:color="auto"/>
      </w:divBdr>
    </w:div>
    <w:div w:id="590967714">
      <w:bodyDiv w:val="1"/>
      <w:marLeft w:val="0"/>
      <w:marRight w:val="0"/>
      <w:marTop w:val="0"/>
      <w:marBottom w:val="0"/>
      <w:divBdr>
        <w:top w:val="none" w:sz="0" w:space="0" w:color="auto"/>
        <w:left w:val="none" w:sz="0" w:space="0" w:color="auto"/>
        <w:bottom w:val="none" w:sz="0" w:space="0" w:color="auto"/>
        <w:right w:val="none" w:sz="0" w:space="0" w:color="auto"/>
      </w:divBdr>
    </w:div>
    <w:div w:id="785778983">
      <w:bodyDiv w:val="1"/>
      <w:marLeft w:val="0"/>
      <w:marRight w:val="0"/>
      <w:marTop w:val="0"/>
      <w:marBottom w:val="0"/>
      <w:divBdr>
        <w:top w:val="none" w:sz="0" w:space="0" w:color="auto"/>
        <w:left w:val="none" w:sz="0" w:space="0" w:color="auto"/>
        <w:bottom w:val="none" w:sz="0" w:space="0" w:color="auto"/>
        <w:right w:val="none" w:sz="0" w:space="0" w:color="auto"/>
      </w:divBdr>
    </w:div>
    <w:div w:id="791706219">
      <w:bodyDiv w:val="1"/>
      <w:marLeft w:val="0"/>
      <w:marRight w:val="0"/>
      <w:marTop w:val="0"/>
      <w:marBottom w:val="0"/>
      <w:divBdr>
        <w:top w:val="none" w:sz="0" w:space="0" w:color="auto"/>
        <w:left w:val="none" w:sz="0" w:space="0" w:color="auto"/>
        <w:bottom w:val="none" w:sz="0" w:space="0" w:color="auto"/>
        <w:right w:val="none" w:sz="0" w:space="0" w:color="auto"/>
      </w:divBdr>
    </w:div>
    <w:div w:id="834538052">
      <w:bodyDiv w:val="1"/>
      <w:marLeft w:val="0"/>
      <w:marRight w:val="0"/>
      <w:marTop w:val="0"/>
      <w:marBottom w:val="0"/>
      <w:divBdr>
        <w:top w:val="none" w:sz="0" w:space="0" w:color="auto"/>
        <w:left w:val="none" w:sz="0" w:space="0" w:color="auto"/>
        <w:bottom w:val="none" w:sz="0" w:space="0" w:color="auto"/>
        <w:right w:val="none" w:sz="0" w:space="0" w:color="auto"/>
      </w:divBdr>
    </w:div>
    <w:div w:id="842814996">
      <w:bodyDiv w:val="1"/>
      <w:marLeft w:val="0"/>
      <w:marRight w:val="0"/>
      <w:marTop w:val="0"/>
      <w:marBottom w:val="0"/>
      <w:divBdr>
        <w:top w:val="none" w:sz="0" w:space="0" w:color="auto"/>
        <w:left w:val="none" w:sz="0" w:space="0" w:color="auto"/>
        <w:bottom w:val="none" w:sz="0" w:space="0" w:color="auto"/>
        <w:right w:val="none" w:sz="0" w:space="0" w:color="auto"/>
      </w:divBdr>
      <w:divsChild>
        <w:div w:id="1119299708">
          <w:marLeft w:val="547"/>
          <w:marRight w:val="0"/>
          <w:marTop w:val="0"/>
          <w:marBottom w:val="0"/>
          <w:divBdr>
            <w:top w:val="none" w:sz="0" w:space="0" w:color="auto"/>
            <w:left w:val="none" w:sz="0" w:space="0" w:color="auto"/>
            <w:bottom w:val="none" w:sz="0" w:space="0" w:color="auto"/>
            <w:right w:val="none" w:sz="0" w:space="0" w:color="auto"/>
          </w:divBdr>
        </w:div>
      </w:divsChild>
    </w:div>
    <w:div w:id="947589474">
      <w:bodyDiv w:val="1"/>
      <w:marLeft w:val="0"/>
      <w:marRight w:val="0"/>
      <w:marTop w:val="0"/>
      <w:marBottom w:val="0"/>
      <w:divBdr>
        <w:top w:val="none" w:sz="0" w:space="0" w:color="auto"/>
        <w:left w:val="none" w:sz="0" w:space="0" w:color="auto"/>
        <w:bottom w:val="none" w:sz="0" w:space="0" w:color="auto"/>
        <w:right w:val="none" w:sz="0" w:space="0" w:color="auto"/>
      </w:divBdr>
      <w:divsChild>
        <w:div w:id="1382483313">
          <w:blockQuote w:val="1"/>
          <w:marLeft w:val="720"/>
          <w:marRight w:val="720"/>
          <w:marTop w:val="100"/>
          <w:marBottom w:val="100"/>
          <w:divBdr>
            <w:top w:val="none" w:sz="0" w:space="0" w:color="auto"/>
            <w:left w:val="single" w:sz="18" w:space="0" w:color="009CD6"/>
            <w:bottom w:val="none" w:sz="0" w:space="0" w:color="auto"/>
            <w:right w:val="none" w:sz="0" w:space="0" w:color="auto"/>
          </w:divBdr>
        </w:div>
      </w:divsChild>
    </w:div>
    <w:div w:id="981618349">
      <w:bodyDiv w:val="1"/>
      <w:marLeft w:val="0"/>
      <w:marRight w:val="0"/>
      <w:marTop w:val="0"/>
      <w:marBottom w:val="0"/>
      <w:divBdr>
        <w:top w:val="none" w:sz="0" w:space="0" w:color="auto"/>
        <w:left w:val="none" w:sz="0" w:space="0" w:color="auto"/>
        <w:bottom w:val="none" w:sz="0" w:space="0" w:color="auto"/>
        <w:right w:val="none" w:sz="0" w:space="0" w:color="auto"/>
      </w:divBdr>
    </w:div>
    <w:div w:id="1130975238">
      <w:bodyDiv w:val="1"/>
      <w:marLeft w:val="0"/>
      <w:marRight w:val="0"/>
      <w:marTop w:val="0"/>
      <w:marBottom w:val="0"/>
      <w:divBdr>
        <w:top w:val="none" w:sz="0" w:space="0" w:color="auto"/>
        <w:left w:val="none" w:sz="0" w:space="0" w:color="auto"/>
        <w:bottom w:val="none" w:sz="0" w:space="0" w:color="auto"/>
        <w:right w:val="none" w:sz="0" w:space="0" w:color="auto"/>
      </w:divBdr>
    </w:div>
    <w:div w:id="1342706464">
      <w:bodyDiv w:val="1"/>
      <w:marLeft w:val="0"/>
      <w:marRight w:val="0"/>
      <w:marTop w:val="0"/>
      <w:marBottom w:val="0"/>
      <w:divBdr>
        <w:top w:val="none" w:sz="0" w:space="0" w:color="auto"/>
        <w:left w:val="none" w:sz="0" w:space="0" w:color="auto"/>
        <w:bottom w:val="none" w:sz="0" w:space="0" w:color="auto"/>
        <w:right w:val="none" w:sz="0" w:space="0" w:color="auto"/>
      </w:divBdr>
    </w:div>
    <w:div w:id="1344478742">
      <w:bodyDiv w:val="1"/>
      <w:marLeft w:val="0"/>
      <w:marRight w:val="0"/>
      <w:marTop w:val="0"/>
      <w:marBottom w:val="0"/>
      <w:divBdr>
        <w:top w:val="none" w:sz="0" w:space="0" w:color="auto"/>
        <w:left w:val="none" w:sz="0" w:space="0" w:color="auto"/>
        <w:bottom w:val="none" w:sz="0" w:space="0" w:color="auto"/>
        <w:right w:val="none" w:sz="0" w:space="0" w:color="auto"/>
      </w:divBdr>
    </w:div>
    <w:div w:id="1377781532">
      <w:bodyDiv w:val="1"/>
      <w:marLeft w:val="0"/>
      <w:marRight w:val="0"/>
      <w:marTop w:val="0"/>
      <w:marBottom w:val="0"/>
      <w:divBdr>
        <w:top w:val="none" w:sz="0" w:space="0" w:color="auto"/>
        <w:left w:val="none" w:sz="0" w:space="0" w:color="auto"/>
        <w:bottom w:val="none" w:sz="0" w:space="0" w:color="auto"/>
        <w:right w:val="none" w:sz="0" w:space="0" w:color="auto"/>
      </w:divBdr>
    </w:div>
    <w:div w:id="1484546583">
      <w:bodyDiv w:val="1"/>
      <w:marLeft w:val="0"/>
      <w:marRight w:val="0"/>
      <w:marTop w:val="0"/>
      <w:marBottom w:val="0"/>
      <w:divBdr>
        <w:top w:val="none" w:sz="0" w:space="0" w:color="auto"/>
        <w:left w:val="none" w:sz="0" w:space="0" w:color="auto"/>
        <w:bottom w:val="none" w:sz="0" w:space="0" w:color="auto"/>
        <w:right w:val="none" w:sz="0" w:space="0" w:color="auto"/>
      </w:divBdr>
      <w:divsChild>
        <w:div w:id="311296930">
          <w:marLeft w:val="907"/>
          <w:marRight w:val="0"/>
          <w:marTop w:val="0"/>
          <w:marBottom w:val="0"/>
          <w:divBdr>
            <w:top w:val="none" w:sz="0" w:space="0" w:color="auto"/>
            <w:left w:val="none" w:sz="0" w:space="0" w:color="auto"/>
            <w:bottom w:val="none" w:sz="0" w:space="0" w:color="auto"/>
            <w:right w:val="none" w:sz="0" w:space="0" w:color="auto"/>
          </w:divBdr>
        </w:div>
      </w:divsChild>
    </w:div>
    <w:div w:id="1485927025">
      <w:bodyDiv w:val="1"/>
      <w:marLeft w:val="0"/>
      <w:marRight w:val="0"/>
      <w:marTop w:val="0"/>
      <w:marBottom w:val="0"/>
      <w:divBdr>
        <w:top w:val="none" w:sz="0" w:space="0" w:color="auto"/>
        <w:left w:val="none" w:sz="0" w:space="0" w:color="auto"/>
        <w:bottom w:val="none" w:sz="0" w:space="0" w:color="auto"/>
        <w:right w:val="none" w:sz="0" w:space="0" w:color="auto"/>
      </w:divBdr>
      <w:divsChild>
        <w:div w:id="151020583">
          <w:marLeft w:val="2520"/>
          <w:marRight w:val="0"/>
          <w:marTop w:val="100"/>
          <w:marBottom w:val="0"/>
          <w:divBdr>
            <w:top w:val="none" w:sz="0" w:space="0" w:color="auto"/>
            <w:left w:val="none" w:sz="0" w:space="0" w:color="auto"/>
            <w:bottom w:val="none" w:sz="0" w:space="0" w:color="auto"/>
            <w:right w:val="none" w:sz="0" w:space="0" w:color="auto"/>
          </w:divBdr>
        </w:div>
      </w:divsChild>
    </w:div>
    <w:div w:id="1606885942">
      <w:bodyDiv w:val="1"/>
      <w:marLeft w:val="0"/>
      <w:marRight w:val="0"/>
      <w:marTop w:val="0"/>
      <w:marBottom w:val="0"/>
      <w:divBdr>
        <w:top w:val="none" w:sz="0" w:space="0" w:color="auto"/>
        <w:left w:val="none" w:sz="0" w:space="0" w:color="auto"/>
        <w:bottom w:val="none" w:sz="0" w:space="0" w:color="auto"/>
        <w:right w:val="none" w:sz="0" w:space="0" w:color="auto"/>
      </w:divBdr>
    </w:div>
    <w:div w:id="1624379820">
      <w:bodyDiv w:val="1"/>
      <w:marLeft w:val="0"/>
      <w:marRight w:val="0"/>
      <w:marTop w:val="0"/>
      <w:marBottom w:val="0"/>
      <w:divBdr>
        <w:top w:val="none" w:sz="0" w:space="0" w:color="auto"/>
        <w:left w:val="none" w:sz="0" w:space="0" w:color="auto"/>
        <w:bottom w:val="none" w:sz="0" w:space="0" w:color="auto"/>
        <w:right w:val="none" w:sz="0" w:space="0" w:color="auto"/>
      </w:divBdr>
    </w:div>
    <w:div w:id="1635869633">
      <w:bodyDiv w:val="1"/>
      <w:marLeft w:val="0"/>
      <w:marRight w:val="0"/>
      <w:marTop w:val="0"/>
      <w:marBottom w:val="0"/>
      <w:divBdr>
        <w:top w:val="none" w:sz="0" w:space="0" w:color="auto"/>
        <w:left w:val="none" w:sz="0" w:space="0" w:color="auto"/>
        <w:bottom w:val="none" w:sz="0" w:space="0" w:color="auto"/>
        <w:right w:val="none" w:sz="0" w:space="0" w:color="auto"/>
      </w:divBdr>
      <w:divsChild>
        <w:div w:id="183326705">
          <w:marLeft w:val="0"/>
          <w:marRight w:val="0"/>
          <w:marTop w:val="0"/>
          <w:marBottom w:val="0"/>
          <w:divBdr>
            <w:top w:val="none" w:sz="0" w:space="0" w:color="auto"/>
            <w:left w:val="none" w:sz="0" w:space="0" w:color="auto"/>
            <w:bottom w:val="none" w:sz="0" w:space="0" w:color="auto"/>
            <w:right w:val="none" w:sz="0" w:space="0" w:color="auto"/>
          </w:divBdr>
        </w:div>
      </w:divsChild>
    </w:div>
    <w:div w:id="1795371365">
      <w:bodyDiv w:val="1"/>
      <w:marLeft w:val="0"/>
      <w:marRight w:val="0"/>
      <w:marTop w:val="0"/>
      <w:marBottom w:val="0"/>
      <w:divBdr>
        <w:top w:val="none" w:sz="0" w:space="0" w:color="auto"/>
        <w:left w:val="none" w:sz="0" w:space="0" w:color="auto"/>
        <w:bottom w:val="none" w:sz="0" w:space="0" w:color="auto"/>
        <w:right w:val="none" w:sz="0" w:space="0" w:color="auto"/>
      </w:divBdr>
    </w:div>
    <w:div w:id="1818836956">
      <w:bodyDiv w:val="1"/>
      <w:marLeft w:val="0"/>
      <w:marRight w:val="0"/>
      <w:marTop w:val="0"/>
      <w:marBottom w:val="0"/>
      <w:divBdr>
        <w:top w:val="none" w:sz="0" w:space="0" w:color="auto"/>
        <w:left w:val="none" w:sz="0" w:space="0" w:color="auto"/>
        <w:bottom w:val="none" w:sz="0" w:space="0" w:color="auto"/>
        <w:right w:val="none" w:sz="0" w:space="0" w:color="auto"/>
      </w:divBdr>
    </w:div>
    <w:div w:id="1832477217">
      <w:bodyDiv w:val="1"/>
      <w:marLeft w:val="0"/>
      <w:marRight w:val="0"/>
      <w:marTop w:val="0"/>
      <w:marBottom w:val="0"/>
      <w:divBdr>
        <w:top w:val="none" w:sz="0" w:space="0" w:color="auto"/>
        <w:left w:val="none" w:sz="0" w:space="0" w:color="auto"/>
        <w:bottom w:val="none" w:sz="0" w:space="0" w:color="auto"/>
        <w:right w:val="none" w:sz="0" w:space="0" w:color="auto"/>
      </w:divBdr>
    </w:div>
    <w:div w:id="1854954580">
      <w:bodyDiv w:val="1"/>
      <w:marLeft w:val="0"/>
      <w:marRight w:val="0"/>
      <w:marTop w:val="0"/>
      <w:marBottom w:val="0"/>
      <w:divBdr>
        <w:top w:val="none" w:sz="0" w:space="0" w:color="auto"/>
        <w:left w:val="none" w:sz="0" w:space="0" w:color="auto"/>
        <w:bottom w:val="none" w:sz="0" w:space="0" w:color="auto"/>
        <w:right w:val="none" w:sz="0" w:space="0" w:color="auto"/>
      </w:divBdr>
    </w:div>
    <w:div w:id="1881240900">
      <w:bodyDiv w:val="1"/>
      <w:marLeft w:val="0"/>
      <w:marRight w:val="0"/>
      <w:marTop w:val="0"/>
      <w:marBottom w:val="0"/>
      <w:divBdr>
        <w:top w:val="none" w:sz="0" w:space="0" w:color="auto"/>
        <w:left w:val="none" w:sz="0" w:space="0" w:color="auto"/>
        <w:bottom w:val="none" w:sz="0" w:space="0" w:color="auto"/>
        <w:right w:val="none" w:sz="0" w:space="0" w:color="auto"/>
      </w:divBdr>
    </w:div>
    <w:div w:id="1942101167">
      <w:bodyDiv w:val="1"/>
      <w:marLeft w:val="0"/>
      <w:marRight w:val="0"/>
      <w:marTop w:val="0"/>
      <w:marBottom w:val="0"/>
      <w:divBdr>
        <w:top w:val="none" w:sz="0" w:space="0" w:color="auto"/>
        <w:left w:val="none" w:sz="0" w:space="0" w:color="auto"/>
        <w:bottom w:val="none" w:sz="0" w:space="0" w:color="auto"/>
        <w:right w:val="none" w:sz="0" w:space="0" w:color="auto"/>
      </w:divBdr>
      <w:divsChild>
        <w:div w:id="1723673170">
          <w:marLeft w:val="2520"/>
          <w:marRight w:val="0"/>
          <w:marTop w:val="100"/>
          <w:marBottom w:val="0"/>
          <w:divBdr>
            <w:top w:val="none" w:sz="0" w:space="0" w:color="auto"/>
            <w:left w:val="none" w:sz="0" w:space="0" w:color="auto"/>
            <w:bottom w:val="none" w:sz="0" w:space="0" w:color="auto"/>
            <w:right w:val="none" w:sz="0" w:space="0" w:color="auto"/>
          </w:divBdr>
        </w:div>
        <w:div w:id="1856723494">
          <w:marLeft w:val="2520"/>
          <w:marRight w:val="0"/>
          <w:marTop w:val="100"/>
          <w:marBottom w:val="0"/>
          <w:divBdr>
            <w:top w:val="none" w:sz="0" w:space="0" w:color="auto"/>
            <w:left w:val="none" w:sz="0" w:space="0" w:color="auto"/>
            <w:bottom w:val="none" w:sz="0" w:space="0" w:color="auto"/>
            <w:right w:val="none" w:sz="0" w:space="0" w:color="auto"/>
          </w:divBdr>
        </w:div>
      </w:divsChild>
    </w:div>
    <w:div w:id="1975017109">
      <w:bodyDiv w:val="1"/>
      <w:marLeft w:val="0"/>
      <w:marRight w:val="0"/>
      <w:marTop w:val="0"/>
      <w:marBottom w:val="0"/>
      <w:divBdr>
        <w:top w:val="none" w:sz="0" w:space="0" w:color="auto"/>
        <w:left w:val="none" w:sz="0" w:space="0" w:color="auto"/>
        <w:bottom w:val="none" w:sz="0" w:space="0" w:color="auto"/>
        <w:right w:val="none" w:sz="0" w:space="0" w:color="auto"/>
      </w:divBdr>
    </w:div>
    <w:div w:id="1998532703">
      <w:bodyDiv w:val="1"/>
      <w:marLeft w:val="0"/>
      <w:marRight w:val="0"/>
      <w:marTop w:val="0"/>
      <w:marBottom w:val="0"/>
      <w:divBdr>
        <w:top w:val="none" w:sz="0" w:space="0" w:color="auto"/>
        <w:left w:val="none" w:sz="0" w:space="0" w:color="auto"/>
        <w:bottom w:val="none" w:sz="0" w:space="0" w:color="auto"/>
        <w:right w:val="none" w:sz="0" w:space="0" w:color="auto"/>
      </w:divBdr>
      <w:divsChild>
        <w:div w:id="311955790">
          <w:blockQuote w:val="1"/>
          <w:marLeft w:val="720"/>
          <w:marRight w:val="720"/>
          <w:marTop w:val="100"/>
          <w:marBottom w:val="100"/>
          <w:divBdr>
            <w:top w:val="none" w:sz="0" w:space="0" w:color="auto"/>
            <w:left w:val="single" w:sz="18" w:space="0" w:color="009CD6"/>
            <w:bottom w:val="none" w:sz="0" w:space="0" w:color="auto"/>
            <w:right w:val="none" w:sz="0" w:space="0" w:color="auto"/>
          </w:divBdr>
        </w:div>
      </w:divsChild>
    </w:div>
    <w:div w:id="1998990946">
      <w:bodyDiv w:val="1"/>
      <w:marLeft w:val="0"/>
      <w:marRight w:val="0"/>
      <w:marTop w:val="0"/>
      <w:marBottom w:val="0"/>
      <w:divBdr>
        <w:top w:val="none" w:sz="0" w:space="0" w:color="auto"/>
        <w:left w:val="none" w:sz="0" w:space="0" w:color="auto"/>
        <w:bottom w:val="none" w:sz="0" w:space="0" w:color="auto"/>
        <w:right w:val="none" w:sz="0" w:space="0" w:color="auto"/>
      </w:divBdr>
    </w:div>
    <w:div w:id="2055614896">
      <w:bodyDiv w:val="1"/>
      <w:marLeft w:val="0"/>
      <w:marRight w:val="0"/>
      <w:marTop w:val="0"/>
      <w:marBottom w:val="0"/>
      <w:divBdr>
        <w:top w:val="none" w:sz="0" w:space="0" w:color="auto"/>
        <w:left w:val="none" w:sz="0" w:space="0" w:color="auto"/>
        <w:bottom w:val="none" w:sz="0" w:space="0" w:color="auto"/>
        <w:right w:val="none" w:sz="0" w:space="0" w:color="auto"/>
      </w:divBdr>
    </w:div>
    <w:div w:id="2105296333">
      <w:bodyDiv w:val="1"/>
      <w:marLeft w:val="0"/>
      <w:marRight w:val="0"/>
      <w:marTop w:val="0"/>
      <w:marBottom w:val="0"/>
      <w:divBdr>
        <w:top w:val="none" w:sz="0" w:space="0" w:color="auto"/>
        <w:left w:val="none" w:sz="0" w:space="0" w:color="auto"/>
        <w:bottom w:val="none" w:sz="0" w:space="0" w:color="auto"/>
        <w:right w:val="none" w:sz="0" w:space="0" w:color="auto"/>
      </w:divBdr>
    </w:div>
    <w:div w:id="2122918081">
      <w:bodyDiv w:val="1"/>
      <w:marLeft w:val="0"/>
      <w:marRight w:val="0"/>
      <w:marTop w:val="0"/>
      <w:marBottom w:val="0"/>
      <w:divBdr>
        <w:top w:val="none" w:sz="0" w:space="0" w:color="auto"/>
        <w:left w:val="none" w:sz="0" w:space="0" w:color="auto"/>
        <w:bottom w:val="none" w:sz="0" w:space="0" w:color="auto"/>
        <w:right w:val="none" w:sz="0" w:space="0" w:color="auto"/>
      </w:divBdr>
    </w:div>
    <w:div w:id="2138183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gineering.wayne.edu/profile/gq8021" TargetMode="External"/><Relationship Id="rId21" Type="http://schemas.openxmlformats.org/officeDocument/2006/relationships/hyperlink" Target="http://www.netrl.cs.ucy.ac.cy/CV/LongCV_for_Andreas_Pitsillides.pdf" TargetMode="External"/><Relationship Id="rId42" Type="http://schemas.openxmlformats.org/officeDocument/2006/relationships/image" Target="media/image6.png"/><Relationship Id="rId47" Type="http://schemas.openxmlformats.org/officeDocument/2006/relationships/hyperlink" Target="https://www.itu.int/en/journal/j-fet/2023/002/Pages/default.aspx" TargetMode="External"/><Relationship Id="rId63" Type="http://schemas.openxmlformats.org/officeDocument/2006/relationships/hyperlink" Target="https://www.itu.int/en/journal/j-fet/2022/001/Pages/default.aspx" TargetMode="External"/><Relationship Id="rId68" Type="http://schemas.openxmlformats.org/officeDocument/2006/relationships/hyperlink" Target="https://www.itu.int/en/journal/j-fet/2022/007/Pages/default.aspx" TargetMode="External"/><Relationship Id="rId84" Type="http://schemas.openxmlformats.org/officeDocument/2006/relationships/image" Target="media/image22.jpeg"/><Relationship Id="rId89" Type="http://schemas.openxmlformats.org/officeDocument/2006/relationships/image" Target="media/image27.png"/><Relationship Id="rId16" Type="http://schemas.openxmlformats.org/officeDocument/2006/relationships/hyperlink" Target="https://www.itu.int/en/journal/j-fet/Pages/about.aspx" TargetMode="External"/><Relationship Id="rId11" Type="http://schemas.openxmlformats.org/officeDocument/2006/relationships/image" Target="media/image1.png"/><Relationship Id="rId32" Type="http://schemas.openxmlformats.org/officeDocument/2006/relationships/hyperlink" Target="https://www.it.pt/Members/Index/357" TargetMode="External"/><Relationship Id="rId37" Type="http://schemas.openxmlformats.org/officeDocument/2006/relationships/hyperlink" Target="https://www.itu.int/en/journal/j-fet/Pages/review-policy.aspx" TargetMode="External"/><Relationship Id="rId53" Type="http://schemas.openxmlformats.org/officeDocument/2006/relationships/hyperlink" Target="https://www.itu.int/en/journal/j-fet/2024/002/Pages/default.aspx" TargetMode="External"/><Relationship Id="rId58" Type="http://schemas.openxmlformats.org/officeDocument/2006/relationships/hyperlink" Target="https://www.itu.int/en/journal/j-fet/2021/002/Pages/default.aspx" TargetMode="External"/><Relationship Id="rId74" Type="http://schemas.openxmlformats.org/officeDocument/2006/relationships/image" Target="media/image14.jpeg"/><Relationship Id="rId79" Type="http://schemas.openxmlformats.org/officeDocument/2006/relationships/hyperlink" Target="https://www.itu.int/net/CRM/js/sr/C-00012621" TargetMode="External"/><Relationship Id="rId5" Type="http://schemas.openxmlformats.org/officeDocument/2006/relationships/numbering" Target="numbering.xml"/><Relationship Id="rId90" Type="http://schemas.openxmlformats.org/officeDocument/2006/relationships/hyperlink" Target="mailto:webpage" TargetMode="External"/><Relationship Id="rId95" Type="http://schemas.openxmlformats.org/officeDocument/2006/relationships/theme" Target="theme/theme1.xml"/><Relationship Id="rId22" Type="http://schemas.openxmlformats.org/officeDocument/2006/relationships/hyperlink" Target="https://rsc.seu.edu.cn/rsc_en/2020/0109/c22027a313278/page.htm" TargetMode="External"/><Relationship Id="rId27" Type="http://schemas.openxmlformats.org/officeDocument/2006/relationships/image" Target="media/image3.jpeg"/><Relationship Id="rId43" Type="http://schemas.openxmlformats.org/officeDocument/2006/relationships/hyperlink" Target="https://www.itu.int/en/journal/j-fet/2023/004/Pages/default.aspx" TargetMode="External"/><Relationship Id="rId48" Type="http://schemas.openxmlformats.org/officeDocument/2006/relationships/image" Target="media/image9.png"/><Relationship Id="rId64" Type="http://schemas.openxmlformats.org/officeDocument/2006/relationships/hyperlink" Target="https://www.itu.int/en/journal/j-fet/2022/004/Pages/default.aspx" TargetMode="External"/><Relationship Id="rId69" Type="http://schemas.openxmlformats.org/officeDocument/2006/relationships/hyperlink" Target="https://www.itu.int/en/journal/j-fet/Pages/default.aspx" TargetMode="External"/><Relationship Id="rId8" Type="http://schemas.openxmlformats.org/officeDocument/2006/relationships/webSettings" Target="webSettings.xml"/><Relationship Id="rId51" Type="http://schemas.openxmlformats.org/officeDocument/2006/relationships/hyperlink" Target="https://www.itu.int/en/journal/j-fet/2024/001/Pages/default.aspx" TargetMode="External"/><Relationship Id="rId72" Type="http://schemas.openxmlformats.org/officeDocument/2006/relationships/image" Target="media/image13.png"/><Relationship Id="rId80" Type="http://schemas.openxmlformats.org/officeDocument/2006/relationships/image" Target="media/image18.jpeg"/><Relationship Id="rId85" Type="http://schemas.openxmlformats.org/officeDocument/2006/relationships/image" Target="media/image23.jpe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alessia.magliarditi@itu.int" TargetMode="External"/><Relationship Id="rId17" Type="http://schemas.openxmlformats.org/officeDocument/2006/relationships/hyperlink" Target="https://www.itu.int/en/journal/j-fet/2023/Pages/default.aspx" TargetMode="External"/><Relationship Id="rId25" Type="http://schemas.openxmlformats.org/officeDocument/2006/relationships/hyperlink" Target="https://www.univie.ac.at/ct/stefan/" TargetMode="External"/><Relationship Id="rId33" Type="http://schemas.openxmlformats.org/officeDocument/2006/relationships/hyperlink" Target="https://www.itu.int/en/journal/j-fet/Pages/editorial-board.aspx" TargetMode="External"/><Relationship Id="rId38" Type="http://schemas.openxmlformats.org/officeDocument/2006/relationships/image" Target="media/image4.png"/><Relationship Id="rId46" Type="http://schemas.openxmlformats.org/officeDocument/2006/relationships/image" Target="media/image8.png"/><Relationship Id="rId59" Type="http://schemas.openxmlformats.org/officeDocument/2006/relationships/hyperlink" Target="https://www.itu.int/en/journal/j-fet/2021/004/Pages/default.aspx" TargetMode="External"/><Relationship Id="rId67" Type="http://schemas.openxmlformats.org/officeDocument/2006/relationships/hyperlink" Target="https://www.itu.int/en/journal/j-fet/2022/006/Pages/default.aspx" TargetMode="External"/><Relationship Id="rId20" Type="http://schemas.openxmlformats.org/officeDocument/2006/relationships/hyperlink" Target="http://users.ics.forth.gr/~cliaskos/" TargetMode="External"/><Relationship Id="rId41" Type="http://schemas.openxmlformats.org/officeDocument/2006/relationships/hyperlink" Target="https://www.itu.int/en/journal/j-fet/2022/010/Pages/default.aspx" TargetMode="External"/><Relationship Id="rId54" Type="http://schemas.openxmlformats.org/officeDocument/2006/relationships/hyperlink" Target="https://www.itu.int/pub/S-JNL-VOL1.ISSUE1" TargetMode="External"/><Relationship Id="rId62" Type="http://schemas.openxmlformats.org/officeDocument/2006/relationships/hyperlink" Target="https://www.itu.int/en/journal/j-fet/2022/Pages/default.aspx" TargetMode="External"/><Relationship Id="rId70" Type="http://schemas.openxmlformats.org/officeDocument/2006/relationships/hyperlink" Target="https://www.youtube.com/playlist?list=PLpoIPNlF8P2Pv_IPejcMgAohtasUIJVE3" TargetMode="External"/><Relationship Id="rId75" Type="http://schemas.openxmlformats.org/officeDocument/2006/relationships/image" Target="media/image15.png"/><Relationship Id="rId83" Type="http://schemas.openxmlformats.org/officeDocument/2006/relationships/image" Target="media/image21.jpeg"/><Relationship Id="rId88" Type="http://schemas.openxmlformats.org/officeDocument/2006/relationships/image" Target="media/image26.jpeg"/><Relationship Id="rId91" Type="http://schemas.openxmlformats.org/officeDocument/2006/relationships/hyperlink" Target="mailto:journal@itu.in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en/journal/j-fet/Pages/editorial-board.aspx" TargetMode="External"/><Relationship Id="rId23" Type="http://schemas.openxmlformats.org/officeDocument/2006/relationships/hyperlink" Target="https://www.frederick.ac.cy/index.php?option=com_content&amp;view=article&amp;id=385&amp;Itemid=595&amp;lid=758" TargetMode="External"/><Relationship Id="rId28" Type="http://schemas.openxmlformats.org/officeDocument/2006/relationships/hyperlink" Target="https://www.itu.int/en/journal/j-fet/2022/003/Pages/default.aspx" TargetMode="External"/><Relationship Id="rId36" Type="http://schemas.openxmlformats.org/officeDocument/2006/relationships/hyperlink" Target="https://www.itu.int/en/journal/j-fet/Pages/submission-guidelines.aspx" TargetMode="External"/><Relationship Id="rId49" Type="http://schemas.openxmlformats.org/officeDocument/2006/relationships/hyperlink" Target="https://www.itu.int/en/journal/j-fet/2023/003/Pages/default.aspx" TargetMode="External"/><Relationship Id="rId57" Type="http://schemas.openxmlformats.org/officeDocument/2006/relationships/hyperlink" Target="https://www.itu.int/en/journal/j-fet/2021/005/Pages/default.aspx" TargetMode="External"/><Relationship Id="rId10" Type="http://schemas.openxmlformats.org/officeDocument/2006/relationships/endnotes" Target="endnotes.xml"/><Relationship Id="rId31" Type="http://schemas.openxmlformats.org/officeDocument/2006/relationships/hyperlink" Target="https://www.beds.ac.uk/howtoapply/departments/computing/staff/enjie-liu/" TargetMode="External"/><Relationship Id="rId44" Type="http://schemas.openxmlformats.org/officeDocument/2006/relationships/image" Target="media/image7.png"/><Relationship Id="rId52" Type="http://schemas.openxmlformats.org/officeDocument/2006/relationships/image" Target="media/image11.jpeg"/><Relationship Id="rId60" Type="http://schemas.openxmlformats.org/officeDocument/2006/relationships/hyperlink" Target="https://www.itu.int/en/journal/j-fet/2021/003/Pages/default.aspx" TargetMode="External"/><Relationship Id="rId65" Type="http://schemas.openxmlformats.org/officeDocument/2006/relationships/hyperlink" Target="https://www.itu.int/en/journal/j-fet/2022/009/Pages/default.aspx" TargetMode="External"/><Relationship Id="rId73" Type="http://schemas.openxmlformats.org/officeDocument/2006/relationships/hyperlink" Target="https://www.itu.int/net/CRM/js/sr/C-00012619" TargetMode="External"/><Relationship Id="rId78" Type="http://schemas.openxmlformats.org/officeDocument/2006/relationships/image" Target="media/image17.png"/><Relationship Id="rId81" Type="http://schemas.openxmlformats.org/officeDocument/2006/relationships/image" Target="media/image19.jpeg"/><Relationship Id="rId86" Type="http://schemas.openxmlformats.org/officeDocument/2006/relationships/image" Target="media/image24.png"/><Relationship Id="rId9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tu.int/en/journal/j-fet/Pages/default.aspx" TargetMode="External"/><Relationship Id="rId18" Type="http://schemas.openxmlformats.org/officeDocument/2006/relationships/image" Target="media/image2.jpeg"/><Relationship Id="rId39" Type="http://schemas.openxmlformats.org/officeDocument/2006/relationships/hyperlink" Target="https://www.itu.int/en/journal/j-fet/2022/005/Pages/default.aspx" TargetMode="External"/><Relationship Id="rId34" Type="http://schemas.openxmlformats.org/officeDocument/2006/relationships/hyperlink" Target="https://www.itu.int/en/journal/j-fet/Pages/about.aspx" TargetMode="External"/><Relationship Id="rId50" Type="http://schemas.openxmlformats.org/officeDocument/2006/relationships/image" Target="media/image10.jpeg"/><Relationship Id="rId55" Type="http://schemas.openxmlformats.org/officeDocument/2006/relationships/hyperlink" Target="https://www.itu.int/pub/S-JNL-VOL2.ISSUE1" TargetMode="External"/><Relationship Id="rId76" Type="http://schemas.openxmlformats.org/officeDocument/2006/relationships/hyperlink" Target="https://www.itu.int/net/CRM/js/sr/C-00012620" TargetMode="External"/><Relationship Id="rId7" Type="http://schemas.openxmlformats.org/officeDocument/2006/relationships/settings" Target="settings.xml"/><Relationship Id="rId71" Type="http://schemas.openxmlformats.org/officeDocument/2006/relationships/image" Target="media/image12.jpeg"/><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s://www.ccny.cuny.edu/profiles/ibrahim-habib" TargetMode="External"/><Relationship Id="rId24" Type="http://schemas.openxmlformats.org/officeDocument/2006/relationships/hyperlink" Target="https://www.cs.uoi.gr/teams/%CF%80%CE%B1%CF%80%CE%B1%CF%80%CE%AD%CF%84%CF%81%CE%BF%CF%85-%CE%B5%CF%85%CE%AC%CE%B3%CE%B3%CE%B5%CE%BB%CE%BF%CF%82/" TargetMode="External"/><Relationship Id="rId40" Type="http://schemas.openxmlformats.org/officeDocument/2006/relationships/image" Target="media/image5.jpeg"/><Relationship Id="rId45" Type="http://schemas.openxmlformats.org/officeDocument/2006/relationships/hyperlink" Target="https://www.itu.int/en/journal/j-fet/2023/001/Pages/default.aspx" TargetMode="External"/><Relationship Id="rId66" Type="http://schemas.openxmlformats.org/officeDocument/2006/relationships/hyperlink" Target="https://www.itu.int/en/journal/j-fet/2022/002/Pages/default.aspx" TargetMode="External"/><Relationship Id="rId87" Type="http://schemas.openxmlformats.org/officeDocument/2006/relationships/image" Target="media/image25.jpeg"/><Relationship Id="rId61" Type="http://schemas.openxmlformats.org/officeDocument/2006/relationships/hyperlink" Target="https://www.itu.int/en/journal/j-fet/2021/001/Pages/default.aspx" TargetMode="External"/><Relationship Id="rId82" Type="http://schemas.openxmlformats.org/officeDocument/2006/relationships/image" Target="media/image20.jpeg"/><Relationship Id="rId19" Type="http://schemas.openxmlformats.org/officeDocument/2006/relationships/hyperlink" Target="https://www.itu.int/en/journal/j-fet/2022/008/Pages/default.aspx" TargetMode="External"/><Relationship Id="rId14" Type="http://schemas.openxmlformats.org/officeDocument/2006/relationships/hyperlink" Target="https://www.itu.int/en/journal/j-fet/Pages/editorial-board.aspx" TargetMode="External"/><Relationship Id="rId30" Type="http://schemas.openxmlformats.org/officeDocument/2006/relationships/hyperlink" Target="https://www.unimarconi.it/it/romeo-giuliano" TargetMode="External"/><Relationship Id="rId35" Type="http://schemas.openxmlformats.org/officeDocument/2006/relationships/hyperlink" Target="https://www.itu.int/en/journal/j-fet/Pages/publication-rights-copyright.aspx" TargetMode="External"/><Relationship Id="rId56" Type="http://schemas.openxmlformats.org/officeDocument/2006/relationships/hyperlink" Target="https://www.itu.int/en/journal/j-fet/2021/Pages/default.aspx" TargetMode="External"/><Relationship Id="rId77"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r\campos\_acloud\Dropbox\Work\T17-Templates\StudyGroup_Document-v201704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91B5E6354D743CBB3191FC91212D428"/>
        <w:category>
          <w:name w:val="General"/>
          <w:gallery w:val="placeholder"/>
        </w:category>
        <w:types>
          <w:type w:val="bbPlcHdr"/>
        </w:types>
        <w:behaviors>
          <w:behavior w:val="content"/>
        </w:behaviors>
        <w:guid w:val="{E20C64AD-AB73-4F4B-BB55-A0723FC13AF1}"/>
      </w:docPartPr>
      <w:docPartBody>
        <w:p w:rsidR="000705E4" w:rsidRDefault="00FE399B">
          <w:pPr>
            <w:pStyle w:val="A91B5E6354D743CBB3191FC91212D428"/>
          </w:pPr>
          <w:r w:rsidRPr="001229A4">
            <w:rPr>
              <w:rStyle w:val="PlaceholderText"/>
            </w:rPr>
            <w:t>Click here to enter text.</w:t>
          </w:r>
        </w:p>
      </w:docPartBody>
    </w:docPart>
    <w:docPart>
      <w:docPartPr>
        <w:name w:val="437903216CDF42D8AFCFCB5DAA1ABCBD"/>
        <w:category>
          <w:name w:val="General"/>
          <w:gallery w:val="placeholder"/>
        </w:category>
        <w:types>
          <w:type w:val="bbPlcHdr"/>
        </w:types>
        <w:behaviors>
          <w:behavior w:val="content"/>
        </w:behaviors>
        <w:guid w:val="{94288A4E-4847-41EC-8A1A-8F7500FF6FAB}"/>
      </w:docPartPr>
      <w:docPartBody>
        <w:p w:rsidR="000705E4" w:rsidRDefault="00FE399B">
          <w:pPr>
            <w:pStyle w:val="437903216CDF42D8AFCFCB5DAA1ABCBD"/>
          </w:pPr>
          <w:r w:rsidRPr="001229A4">
            <w:rPr>
              <w:rStyle w:val="PlaceholderText"/>
            </w:rPr>
            <w:t>Click here to enter text.</w:t>
          </w:r>
        </w:p>
      </w:docPartBody>
    </w:docPart>
    <w:docPart>
      <w:docPartPr>
        <w:name w:val="492BE26494BC4227B909FEB578E10484"/>
        <w:category>
          <w:name w:val="General"/>
          <w:gallery w:val="placeholder"/>
        </w:category>
        <w:types>
          <w:type w:val="bbPlcHdr"/>
        </w:types>
        <w:behaviors>
          <w:behavior w:val="content"/>
        </w:behaviors>
        <w:guid w:val="{902D594D-3570-4461-A16E-8834FE2D6B47}"/>
      </w:docPartPr>
      <w:docPartBody>
        <w:p w:rsidR="000705E4" w:rsidRDefault="00FE399B">
          <w:pPr>
            <w:pStyle w:val="492BE26494BC4227B909FEB578E10484"/>
          </w:pPr>
          <w:r w:rsidRPr="00136DDD">
            <w:rPr>
              <w:rStyle w:val="PlaceholderText"/>
            </w:rPr>
            <w:t>Insert an abstract under 200 words that describes the content of the document, including a clear description of any proposals it may contain.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99B"/>
    <w:rsid w:val="000705E4"/>
    <w:rsid w:val="00121611"/>
    <w:rsid w:val="00172ADF"/>
    <w:rsid w:val="002268FC"/>
    <w:rsid w:val="002425AA"/>
    <w:rsid w:val="00294D17"/>
    <w:rsid w:val="002E012B"/>
    <w:rsid w:val="00415C4F"/>
    <w:rsid w:val="00502F35"/>
    <w:rsid w:val="006728C6"/>
    <w:rsid w:val="006B7CF7"/>
    <w:rsid w:val="00714323"/>
    <w:rsid w:val="00742A72"/>
    <w:rsid w:val="007A33ED"/>
    <w:rsid w:val="007A65A9"/>
    <w:rsid w:val="00807D1D"/>
    <w:rsid w:val="008B4902"/>
    <w:rsid w:val="00903ECB"/>
    <w:rsid w:val="00B62394"/>
    <w:rsid w:val="00BB6189"/>
    <w:rsid w:val="00C27EB6"/>
    <w:rsid w:val="00CD1DE8"/>
    <w:rsid w:val="00D728EF"/>
    <w:rsid w:val="00D730A1"/>
    <w:rsid w:val="00FE39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5C4F"/>
    <w:rPr>
      <w:rFonts w:ascii="Times New Roman" w:hAnsi="Times New Roman"/>
      <w:color w:val="808080"/>
    </w:rPr>
  </w:style>
  <w:style w:type="paragraph" w:customStyle="1" w:styleId="A91B5E6354D743CBB3191FC91212D428">
    <w:name w:val="A91B5E6354D743CBB3191FC91212D428"/>
  </w:style>
  <w:style w:type="paragraph" w:customStyle="1" w:styleId="437903216CDF42D8AFCFCB5DAA1ABCBD">
    <w:name w:val="437903216CDF42D8AFCFCB5DAA1ABCBD"/>
  </w:style>
  <w:style w:type="paragraph" w:customStyle="1" w:styleId="492BE26494BC4227B909FEB578E10484">
    <w:name w:val="492BE26494BC4227B909FEB578E104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When xmlns="3f6fad35-1f81-480e-a4e5-6e5474dcfb96" xsi:nil="true"/>
    <Meeting xmlns="3f6fad35-1f81-480e-a4e5-6e5474dcfb96" xsi:nil="true"/>
    <IsReservedDoc xmlns="3f6fad35-1f81-480e-a4e5-6e5474dcfb96">false</IsReservedDoc>
    <SgText xmlns="3f6fad35-1f81-480e-a4e5-6e5474dcfb96">TSAG</SgText>
    <IsRevision xmlns="3f6fad35-1f81-480e-a4e5-6e5474dcfb96">false</IsRevision>
    <Purpose1 xmlns="3f6fad35-1f81-480e-a4e5-6e5474dcfb96">Information</Purpose1>
    <Abstract xmlns="3f6fad35-1f81-480e-a4e5-6e5474dcfb96">The ITU Journal on Future and Evolving Technologies has published 148 papers since its launch in September 2020. Furthermore, new special issues are still calling for papers on 5G and beyond wireless systems, AI-driven security, AI for accessibility, metaverse, satellite constellations and space, for publication in 2023 and 2024. This document provides details on publications topics and contributors as well as on the new Webinar Series which will share insights from CTOs on industry ambitions for 5G, 6G, and associated innovations to boost network intelligence. The webinars highlight the growing synergy between academic researchers and industry players in developing and applying new technologies.</Abstract>
    <SourceRGM xmlns="3f6fad35-1f81-480e-a4e5-6e5474dcfb96" xsi:nil="true"/>
    <DocStatus xmlns="3f6fad35-1f81-480e-a4e5-6e5474dcfb96">pending</DocStatus>
    <IsAttachment xmlns="3f6fad35-1f81-480e-a4e5-6e5474dcfb96">false</IsAttachment>
    <StudyGroup xmlns="3f6fad35-1f81-480e-a4e5-6e5474dcfb96" xsi:nil="true"/>
    <DocType xmlns="3f6fad35-1f81-480e-a4e5-6e5474dcfb96">TD</DocType>
    <QuestionText xmlns="3f6fad35-1f81-480e-a4e5-6e5474dcfb96">N/A</QuestionText>
    <DocTypeText xmlns="3f6fad35-1f81-480e-a4e5-6e5474dcfb96">CONTRIBUTION</DocTypeText>
    <CategoryDescription xmlns="http://schemas.microsoft.com/sharepoint.v3" xsi:nil="true"/>
    <ShortName xmlns="3f6fad35-1f81-480e-a4e5-6e5474dcfb96"/>
    <Place xmlns="3f6fad35-1f81-480e-a4e5-6e5474dcfb96">[Online, 11-18 January 2021]</Place>
    <IsTooLateSubmitted xmlns="3f6fad35-1f81-480e-a4e5-6e5474dcfb96">false</IsTooLateSubmitted>
    <Observations xmlns="3f6fad35-1f81-480e-a4e5-6e5474dcfb96" xsi:nil="true"/>
    <DocumentSource xmlns="3f6fad35-1f81-480e-a4e5-6e5474dcfb96">Director, TSB</DocumentSource>
    <IsUpdated xmlns="3f6fad35-1f81-480e-a4e5-6e5474dcfb96">false</IsUpdated>
    <DocStatusText xmlns="3f6fad35-1f81-480e-a4e5-6e5474dcfb9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sgmtgdoc" ma:contentTypeID="0x01010072A901B997EC694AA911983CD90730E7007F0A6DBBFCF81C42B058037CF5C154B4" ma:contentTypeVersion="0" ma:contentTypeDescription="" ma:contentTypeScope="" ma:versionID="b38c0ae08faba23d7c6abeffb8399391">
  <xsd:schema xmlns:xsd="http://www.w3.org/2001/XMLSchema" xmlns:xs="http://www.w3.org/2001/XMLSchema" xmlns:p="http://schemas.microsoft.com/office/2006/metadata/properties" xmlns:ns2="3f6fad35-1f81-480e-a4e5-6e5474dcfb96" xmlns:ns4="http://schemas.microsoft.com/sharepoint.v3" targetNamespace="http://schemas.microsoft.com/office/2006/metadata/properties" ma:root="true" ma:fieldsID="5d3a130ecb8803d657ebbd11a257378a" ns2:_="" ns4:_="">
    <xsd:import namespace="3f6fad35-1f81-480e-a4e5-6e5474dcfb96"/>
    <xsd:import namespace="http://schemas.microsoft.com/sharepoint.v3"/>
    <xsd:element name="properties">
      <xsd:complexType>
        <xsd:sequence>
          <xsd:element name="documentManagement">
            <xsd:complexType>
              <xsd:all>
                <xsd:element ref="ns2:ShortName" minOccurs="0"/>
                <xsd:element ref="ns2:DocType" minOccurs="0"/>
                <xsd:element ref="ns2:Purpose1" minOccurs="0"/>
                <xsd:element ref="ns2:SourceRGM" minOccurs="0"/>
                <xsd:element ref="ns2:Abstract" minOccurs="0"/>
                <xsd:element ref="ns2:Observations" minOccurs="0"/>
                <xsd:element ref="ns2:DocStatus" minOccurs="0"/>
                <xsd:element ref="ns2:IsReservedDoc" minOccurs="0"/>
                <xsd:element ref="ns2:IsRevision" minOccurs="0"/>
                <xsd:element ref="ns2:IsAttachment" minOccurs="0"/>
                <xsd:element ref="ns2:IsTooLateSubmitted" minOccurs="0"/>
                <xsd:element ref="ns2:DocTypeText" minOccurs="0"/>
                <xsd:element ref="ns4:CategoryDescription" minOccurs="0"/>
                <xsd:element ref="ns2:Place" minOccurs="0"/>
                <xsd:element ref="ns2:When" minOccurs="0"/>
                <xsd:element ref="ns2:SgText" minOccurs="0"/>
                <xsd:element ref="ns2:QuestionText" minOccurs="0"/>
                <xsd:element ref="ns2:Meeting" minOccurs="0"/>
                <xsd:element ref="ns2:StudyGroup" minOccurs="0"/>
                <xsd:element ref="ns2:DocumentSource" minOccurs="0"/>
                <xsd:element ref="ns2:IsUpdated" minOccurs="0"/>
                <xsd:element ref="ns2:DocStatusTex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fad35-1f81-480e-a4e5-6e5474dcfb96" elementFormDefault="qualified">
    <xsd:import namespace="http://schemas.microsoft.com/office/2006/documentManagement/types"/>
    <xsd:import namespace="http://schemas.microsoft.com/office/infopath/2007/PartnerControls"/>
    <xsd:element name="ShortName" ma:index="2" nillable="true" ma:displayName="ShortName" ma:internalName="ShortName">
      <xsd:simpleType>
        <xsd:restriction base="dms:Text">
          <xsd:maxLength value="255"/>
        </xsd:restriction>
      </xsd:simpleType>
    </xsd:element>
    <xsd:element name="DocType" ma:index="3" nillable="true" ma:displayName="DocType" ma:format="Dropdown" ma:internalName="DocType">
      <xsd:simpleType>
        <xsd:restriction base="dms:Choice">
          <xsd:enumeration value="C"/>
          <xsd:enumeration value="TD"/>
          <xsd:enumeration value="DOC"/>
        </xsd:restriction>
      </xsd:simpleType>
    </xsd:element>
    <xsd:element name="Purpose1" ma:index="5" nillable="true" ma:displayName="Purpose" ma:default="Other" ma:format="Dropdown" ma:internalName="Purpose1">
      <xsd:simpleType>
        <xsd:restriction base="dms:Choice">
          <xsd:enumeration value="Admin"/>
          <xsd:enumeration value="Discussion"/>
          <xsd:enumeration value="Information"/>
          <xsd:enumeration value="Proposal"/>
          <xsd:enumeration value="Other"/>
        </xsd:restriction>
      </xsd:simpleType>
    </xsd:element>
    <xsd:element name="SourceRGM" ma:index="7" nillable="true" ma:displayName="SourceRGM" ma:description="Source of the TD/Doc" ma:internalName="SourceRGM">
      <xsd:simpleType>
        <xsd:restriction base="dms:Text">
          <xsd:maxLength value="255"/>
        </xsd:restriction>
      </xsd:simpleType>
    </xsd:element>
    <xsd:element name="Abstract" ma:index="8" nillable="true" ma:displayName="Abstract" ma:internalName="Abstract">
      <xsd:simpleType>
        <xsd:restriction base="dms:Note"/>
      </xsd:simpleType>
    </xsd:element>
    <xsd:element name="Observations" ma:index="10" nillable="true" ma:displayName="Observations" ma:description="Other remarks on the document" ma:internalName="Observations">
      <xsd:simpleType>
        <xsd:restriction base="dms:Text">
          <xsd:maxLength value="255"/>
        </xsd:restriction>
      </xsd:simpleType>
    </xsd:element>
    <xsd:element name="DocStatus" ma:index="11" nillable="true" ma:displayName="DocStatus" ma:default="pending" ma:format="Dropdown" ma:internalName="DocStatus">
      <xsd:simpleType>
        <xsd:restriction base="dms:Choice">
          <xsd:enumeration value="pending"/>
          <xsd:enumeration value="accepted"/>
          <xsd:enumeration value="rejected/withdrawn"/>
          <xsd:enumeration value="accepted (late)"/>
        </xsd:restriction>
      </xsd:simpleType>
    </xsd:element>
    <xsd:element name="IsReservedDoc" ma:index="12" nillable="true" ma:displayName="IsReservedDoc" ma:default="0" ma:internalName="IsReservedDoc">
      <xsd:simpleType>
        <xsd:restriction base="dms:Boolean"/>
      </xsd:simpleType>
    </xsd:element>
    <xsd:element name="IsRevision" ma:index="13" nillable="true" ma:displayName="IsRevision" ma:default="0" ma:description="Yes if document is a revision" ma:internalName="IsRevision">
      <xsd:simpleType>
        <xsd:restriction base="dms:Boolean"/>
      </xsd:simpleType>
    </xsd:element>
    <xsd:element name="IsAttachment" ma:index="14" nillable="true" ma:displayName="IsAttachment" ma:default="0" ma:internalName="IsAttachment">
      <xsd:simpleType>
        <xsd:restriction base="dms:Boolean"/>
      </xsd:simpleType>
    </xsd:element>
    <xsd:element name="IsTooLateSubmitted" ma:index="15" nillable="true" ma:displayName="IsTooLateSubmitted" ma:default="0" ma:description="Check if the document is submitted after the deadline" ma:internalName="IsTooLateSubmitted">
      <xsd:simpleType>
        <xsd:restriction base="dms:Boolean"/>
      </xsd:simpleType>
    </xsd:element>
    <xsd:element name="DocTypeText" ma:index="16" nillable="true" ma:displayName="DocTypeText" ma:internalName="DocTypeText">
      <xsd:simpleType>
        <xsd:restriction base="dms:Text">
          <xsd:maxLength value="25"/>
        </xsd:restriction>
      </xsd:simpleType>
    </xsd:element>
    <xsd:element name="Place" ma:index="18" nillable="true" ma:displayName="Place" ma:internalName="Place">
      <xsd:simpleType>
        <xsd:restriction base="dms:Text">
          <xsd:maxLength value="255"/>
        </xsd:restriction>
      </xsd:simpleType>
    </xsd:element>
    <xsd:element name="When" ma:index="19" nillable="true" ma:displayName="When" ma:internalName="When">
      <xsd:simpleType>
        <xsd:restriction base="dms:Text">
          <xsd:maxLength value="255"/>
        </xsd:restriction>
      </xsd:simpleType>
    </xsd:element>
    <xsd:element name="SgText" ma:index="20" nillable="true" ma:displayName="SgText" ma:internalName="SgText">
      <xsd:simpleType>
        <xsd:restriction base="dms:Text">
          <xsd:maxLength value="255"/>
        </xsd:restriction>
      </xsd:simpleType>
    </xsd:element>
    <xsd:element name="QuestionText" ma:index="21" nillable="true" ma:displayName="QuestionText" ma:internalName="QuestionText">
      <xsd:simpleType>
        <xsd:restriction base="dms:Text">
          <xsd:maxLength value="255"/>
        </xsd:restriction>
      </xsd:simpleType>
    </xsd:element>
    <xsd:element name="Meeting" ma:index="22" nillable="true" ma:displayName="Meeting" ma:internalName="Meeting" ma:readOnly="false" ma:showField="Title">
      <xsd:simpleType>
        <xsd:restriction base="dms:Lookup"/>
      </xsd:simpleType>
    </xsd:element>
    <xsd:element name="StudyGroup" ma:index="23" nillable="true" ma:displayName="StudyGroup" ma:internalName="StudyGroup" ma:readOnly="false" ma:showField="Title">
      <xsd:simpleType>
        <xsd:restriction base="dms:Lookup"/>
      </xsd:simpleType>
    </xsd:element>
    <xsd:element name="DocumentSource" ma:index="24" nillable="true" ma:displayName="DocumentSource" ma:internalName="DocumentSource">
      <xsd:simpleType>
        <xsd:restriction base="dms:Text">
          <xsd:maxLength value="255"/>
        </xsd:restriction>
      </xsd:simpleType>
    </xsd:element>
    <xsd:element name="IsUpdated" ma:index="25" nillable="true" ma:displayName="IsUpdated" ma:default="0" ma:internalName="IsUpdated">
      <xsd:simpleType>
        <xsd:restriction base="dms:Boolean"/>
      </xsd:simpleType>
    </xsd:element>
    <xsd:element name="DocStatusText" ma:index="36" nillable="true" ma:displayName="DocStatusText" ma:internalName="DocStatusTex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7" nillable="true" ma:displayName="Description" ma:internalName="CategoryDescrip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xsd:element ref="dc:description" minOccurs="0" maxOccurs="1"/>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2.xml><?xml version="1.0" encoding="utf-8"?>
<ds:datastoreItem xmlns:ds="http://schemas.openxmlformats.org/officeDocument/2006/customXml" ds:itemID="{EF8523CC-DEB2-463D-9A27-DF0B8D2CAEC3}">
  <ds:schemaRefs>
    <ds:schemaRef ds:uri="http://schemas.openxmlformats.org/package/2006/metadata/core-properties"/>
    <ds:schemaRef ds:uri="http://schemas.microsoft.com/office/2006/documentManagement/types"/>
    <ds:schemaRef ds:uri="http://www.w3.org/XML/1998/namespace"/>
    <ds:schemaRef ds:uri="3f6fad35-1f81-480e-a4e5-6e5474dcfb96"/>
    <ds:schemaRef ds:uri="http://purl.org/dc/elements/1.1/"/>
    <ds:schemaRef ds:uri="http://schemas.microsoft.com/office/2006/metadata/properties"/>
    <ds:schemaRef ds:uri="http://purl.org/dc/dcmitype/"/>
    <ds:schemaRef ds:uri="http://schemas.microsoft.com/sharepoint.v3"/>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15D33395-2A06-47C4-8E8C-930225F12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6fad35-1f81-480e-a4e5-6e5474dcfb96"/>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1413C9-5AB3-4E61-96BA-5416BB7F6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StudyGroup_Document-v20170405.dotx</Template>
  <TotalTime>2</TotalTime>
  <Pages>7</Pages>
  <Words>2652</Words>
  <Characters>15123</Characters>
  <Application>Microsoft Office Word</Application>
  <DocSecurity>4</DocSecurity>
  <Lines>126</Lines>
  <Paragraphs>35</Paragraphs>
  <ScaleCrop>false</ScaleCrop>
  <HeadingPairs>
    <vt:vector size="2" baseType="variant">
      <vt:variant>
        <vt:lpstr>Title</vt:lpstr>
      </vt:variant>
      <vt:variant>
        <vt:i4>1</vt:i4>
      </vt:variant>
    </vt:vector>
  </HeadingPairs>
  <TitlesOfParts>
    <vt:vector size="1" baseType="lpstr">
      <vt:lpstr>ITU Journal on Future and Evolving Technologies – free, fast, for all</vt:lpstr>
    </vt:vector>
  </TitlesOfParts>
  <Manager>ITU-T</Manager>
  <Company>International Telecommunication Union (ITU)</Company>
  <LinksUpToDate>false</LinksUpToDate>
  <CharactersWithSpaces>17740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Journal on Future and Evolving Technologies – Publications and Webinar series</dc:title>
  <dc:subject/>
  <dc:creator>Director, TSB</dc:creator>
  <cp:keywords>ITU Journal; future and evolving technologies; scholarly; digital; free of charge; fast; for all; editorial board; research; 5G; 6G; future communication networks; AI and machine learning; ITU Challenge; vehicular networks; intelligent and converged networks; network management and control; digital continuum; intelligent surfaces; network virtualization; slicing; orchestration; fog and edge platforms; accessibility; metaverse; webinar series</cp:keywords>
  <dc:description>TSAG-TD058  For: Geneva, 12-16 December 2022_x000d_Document date: _x000d_Saved by ITU51014254 at 15:11:11 on 07.12.2022</dc:description>
  <cp:lastModifiedBy>Al-Mnini, Lara</cp:lastModifiedBy>
  <cp:revision>2</cp:revision>
  <cp:lastPrinted>2020-01-23T09:05:00Z</cp:lastPrinted>
  <dcterms:created xsi:type="dcterms:W3CDTF">2023-05-24T08:03:00Z</dcterms:created>
  <dcterms:modified xsi:type="dcterms:W3CDTF">2023-05-24T08:03:00Z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TSAG-TD058</vt:lpwstr>
  </property>
  <property fmtid="{D5CDD505-2E9C-101B-9397-08002B2CF9AE}" pid="3" name="Docdate">
    <vt:lpwstr/>
  </property>
  <property fmtid="{D5CDD505-2E9C-101B-9397-08002B2CF9AE}" pid="4" name="Docorlang">
    <vt:lpwstr/>
  </property>
  <property fmtid="{D5CDD505-2E9C-101B-9397-08002B2CF9AE}" pid="5" name="Docbluepink">
    <vt:lpwstr>N/A</vt:lpwstr>
  </property>
  <property fmtid="{D5CDD505-2E9C-101B-9397-08002B2CF9AE}" pid="6" name="Docdest">
    <vt:lpwstr>Geneva, 12-16 December 2022</vt:lpwstr>
  </property>
  <property fmtid="{D5CDD505-2E9C-101B-9397-08002B2CF9AE}" pid="7" name="Docauthor">
    <vt:lpwstr>Director, TSB</vt:lpwstr>
  </property>
</Properties>
</file>