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CellMar>
          <w:left w:w="57" w:type="dxa"/>
          <w:right w:w="57" w:type="dxa"/>
        </w:tblCellMar>
        <w:tblLook w:val="0000" w:firstRow="0" w:lastRow="0" w:firstColumn="0" w:lastColumn="0" w:noHBand="0" w:noVBand="0"/>
      </w:tblPr>
      <w:tblGrid>
        <w:gridCol w:w="1327"/>
        <w:gridCol w:w="133"/>
        <w:gridCol w:w="131"/>
        <w:gridCol w:w="3932"/>
        <w:gridCol w:w="420"/>
        <w:gridCol w:w="3698"/>
      </w:tblGrid>
      <w:tr w:rsidR="00390421" w:rsidRPr="009F1548" w14:paraId="488C7F20" w14:textId="77777777" w:rsidTr="00390421">
        <w:trPr>
          <w:cantSplit/>
        </w:trPr>
        <w:tc>
          <w:tcPr>
            <w:tcW w:w="688" w:type="pct"/>
            <w:vMerge w:val="restart"/>
          </w:tcPr>
          <w:p w14:paraId="2E7BE0CE" w14:textId="77777777" w:rsidR="00390421" w:rsidRPr="009F1548" w:rsidRDefault="00390421" w:rsidP="00CA7A09">
            <w:pPr>
              <w:rPr>
                <w:sz w:val="20"/>
                <w:szCs w:val="20"/>
              </w:rPr>
            </w:pPr>
            <w:r w:rsidRPr="009F1548">
              <w:rPr>
                <w:noProof/>
                <w:lang w:val="en-US" w:eastAsia="zh-CN"/>
              </w:rPr>
              <w:drawing>
                <wp:inline distT="0" distB="0" distL="0" distR="0" wp14:anchorId="09A89D18" wp14:editId="249F5486">
                  <wp:extent cx="647700" cy="704850"/>
                  <wp:effectExtent l="0" t="0" r="0" b="0"/>
                  <wp:docPr id="5" name="Picture 5"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ack and white logo&#10;&#10;Description automatically generated with low confidence"/>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2176" w:type="pct"/>
            <w:gridSpan w:val="3"/>
            <w:vMerge w:val="restart"/>
          </w:tcPr>
          <w:p w14:paraId="616BFA41" w14:textId="77777777" w:rsidR="00390421" w:rsidRPr="009F1548" w:rsidRDefault="00390421" w:rsidP="00CA7A09">
            <w:pPr>
              <w:rPr>
                <w:sz w:val="16"/>
                <w:szCs w:val="16"/>
              </w:rPr>
            </w:pPr>
            <w:r w:rsidRPr="009F1548">
              <w:rPr>
                <w:sz w:val="16"/>
                <w:szCs w:val="16"/>
              </w:rPr>
              <w:t>INTERNATIONAL TELECOMMUNICATION UNION</w:t>
            </w:r>
          </w:p>
          <w:p w14:paraId="066C6B08" w14:textId="77777777" w:rsidR="00390421" w:rsidRPr="009F1548" w:rsidRDefault="00390421" w:rsidP="00CA7A09">
            <w:pPr>
              <w:rPr>
                <w:b/>
                <w:bCs/>
                <w:sz w:val="26"/>
                <w:szCs w:val="26"/>
              </w:rPr>
            </w:pPr>
            <w:r w:rsidRPr="009F1548">
              <w:rPr>
                <w:b/>
                <w:bCs/>
                <w:sz w:val="26"/>
                <w:szCs w:val="26"/>
              </w:rPr>
              <w:t>TELECOMMUNICATION</w:t>
            </w:r>
            <w:r w:rsidRPr="009F1548">
              <w:rPr>
                <w:b/>
                <w:bCs/>
                <w:sz w:val="26"/>
                <w:szCs w:val="26"/>
              </w:rPr>
              <w:br/>
              <w:t>STANDARDIZATION SECTOR</w:t>
            </w:r>
          </w:p>
          <w:p w14:paraId="0852B61A" w14:textId="77777777" w:rsidR="00390421" w:rsidRPr="009F1548" w:rsidRDefault="00390421" w:rsidP="00CA7A09">
            <w:pPr>
              <w:rPr>
                <w:sz w:val="20"/>
                <w:szCs w:val="20"/>
              </w:rPr>
            </w:pPr>
            <w:r w:rsidRPr="009F1548">
              <w:rPr>
                <w:sz w:val="20"/>
                <w:szCs w:val="20"/>
              </w:rPr>
              <w:t xml:space="preserve">STUDY PERIOD </w:t>
            </w:r>
            <w:bookmarkStart w:id="0" w:name="dstudyperiod"/>
            <w:r w:rsidRPr="009F1548">
              <w:rPr>
                <w:sz w:val="20"/>
              </w:rPr>
              <w:t>2022</w:t>
            </w:r>
            <w:r w:rsidRPr="009F1548">
              <w:rPr>
                <w:sz w:val="20"/>
                <w:szCs w:val="20"/>
              </w:rPr>
              <w:t>-</w:t>
            </w:r>
            <w:r w:rsidRPr="009F1548">
              <w:rPr>
                <w:sz w:val="20"/>
              </w:rPr>
              <w:t>2024</w:t>
            </w:r>
            <w:bookmarkEnd w:id="0"/>
          </w:p>
        </w:tc>
        <w:tc>
          <w:tcPr>
            <w:tcW w:w="2136" w:type="pct"/>
            <w:gridSpan w:val="2"/>
            <w:vAlign w:val="center"/>
          </w:tcPr>
          <w:p w14:paraId="6820ACA7" w14:textId="4DF693AA" w:rsidR="00390421" w:rsidRPr="009F1548" w:rsidRDefault="00390421" w:rsidP="00CA7A09">
            <w:pPr>
              <w:pStyle w:val="Docnumber"/>
            </w:pPr>
            <w:r>
              <w:t>SG11-</w:t>
            </w:r>
            <w:r w:rsidR="00D84F53" w:rsidRPr="00B720C4">
              <w:t>TD</w:t>
            </w:r>
            <w:r w:rsidR="00D84F53">
              <w:rPr>
                <w:lang w:eastAsia="zh-CN"/>
              </w:rPr>
              <w:t>401</w:t>
            </w:r>
            <w:r>
              <w:t>/GEN</w:t>
            </w:r>
          </w:p>
        </w:tc>
      </w:tr>
      <w:tr w:rsidR="00390421" w:rsidRPr="009F1548" w14:paraId="4BA8CF75" w14:textId="77777777" w:rsidTr="00390421">
        <w:trPr>
          <w:cantSplit/>
        </w:trPr>
        <w:tc>
          <w:tcPr>
            <w:tcW w:w="688" w:type="pct"/>
            <w:vMerge/>
          </w:tcPr>
          <w:p w14:paraId="50F5BD26" w14:textId="77777777" w:rsidR="00390421" w:rsidRPr="009F1548" w:rsidRDefault="00390421" w:rsidP="00CA7A09">
            <w:pPr>
              <w:rPr>
                <w:smallCaps/>
                <w:sz w:val="20"/>
              </w:rPr>
            </w:pPr>
          </w:p>
        </w:tc>
        <w:tc>
          <w:tcPr>
            <w:tcW w:w="2176" w:type="pct"/>
            <w:gridSpan w:val="3"/>
            <w:vMerge/>
          </w:tcPr>
          <w:p w14:paraId="7E66426D" w14:textId="77777777" w:rsidR="00390421" w:rsidRPr="009F1548" w:rsidRDefault="00390421" w:rsidP="00CA7A09">
            <w:pPr>
              <w:rPr>
                <w:smallCaps/>
                <w:sz w:val="20"/>
              </w:rPr>
            </w:pPr>
          </w:p>
        </w:tc>
        <w:tc>
          <w:tcPr>
            <w:tcW w:w="2136" w:type="pct"/>
            <w:gridSpan w:val="2"/>
          </w:tcPr>
          <w:p w14:paraId="340F57D1" w14:textId="77777777" w:rsidR="00390421" w:rsidRPr="009F1548" w:rsidRDefault="00390421" w:rsidP="00CA7A09">
            <w:pPr>
              <w:jc w:val="right"/>
              <w:rPr>
                <w:b/>
                <w:bCs/>
                <w:smallCaps/>
                <w:sz w:val="28"/>
                <w:szCs w:val="28"/>
              </w:rPr>
            </w:pPr>
            <w:r>
              <w:rPr>
                <w:b/>
                <w:bCs/>
                <w:smallCaps/>
                <w:sz w:val="28"/>
                <w:szCs w:val="28"/>
              </w:rPr>
              <w:t>STUDY GROUP 11</w:t>
            </w:r>
          </w:p>
        </w:tc>
      </w:tr>
      <w:tr w:rsidR="00390421" w:rsidRPr="009F1548" w14:paraId="68790784" w14:textId="77777777" w:rsidTr="00390421">
        <w:trPr>
          <w:cantSplit/>
        </w:trPr>
        <w:tc>
          <w:tcPr>
            <w:tcW w:w="688" w:type="pct"/>
            <w:vMerge/>
            <w:tcBorders>
              <w:bottom w:val="single" w:sz="12" w:space="0" w:color="auto"/>
            </w:tcBorders>
          </w:tcPr>
          <w:p w14:paraId="262B8FE0" w14:textId="77777777" w:rsidR="00390421" w:rsidRPr="009F1548" w:rsidRDefault="00390421" w:rsidP="00CA7A09">
            <w:pPr>
              <w:rPr>
                <w:b/>
                <w:bCs/>
                <w:sz w:val="26"/>
              </w:rPr>
            </w:pPr>
          </w:p>
        </w:tc>
        <w:tc>
          <w:tcPr>
            <w:tcW w:w="2176" w:type="pct"/>
            <w:gridSpan w:val="3"/>
            <w:vMerge/>
            <w:tcBorders>
              <w:bottom w:val="single" w:sz="12" w:space="0" w:color="auto"/>
            </w:tcBorders>
          </w:tcPr>
          <w:p w14:paraId="703B4C14" w14:textId="77777777" w:rsidR="00390421" w:rsidRPr="009F1548" w:rsidRDefault="00390421" w:rsidP="00CA7A09">
            <w:pPr>
              <w:rPr>
                <w:b/>
                <w:bCs/>
                <w:sz w:val="26"/>
              </w:rPr>
            </w:pPr>
          </w:p>
        </w:tc>
        <w:tc>
          <w:tcPr>
            <w:tcW w:w="2136" w:type="pct"/>
            <w:gridSpan w:val="2"/>
            <w:tcBorders>
              <w:bottom w:val="single" w:sz="12" w:space="0" w:color="auto"/>
            </w:tcBorders>
            <w:vAlign w:val="center"/>
          </w:tcPr>
          <w:p w14:paraId="2DE294F3" w14:textId="77777777" w:rsidR="00390421" w:rsidRPr="009F1548" w:rsidRDefault="00390421" w:rsidP="00CA7A09">
            <w:pPr>
              <w:jc w:val="right"/>
              <w:rPr>
                <w:b/>
                <w:bCs/>
                <w:sz w:val="28"/>
                <w:szCs w:val="28"/>
              </w:rPr>
            </w:pPr>
            <w:r w:rsidRPr="009F1548">
              <w:rPr>
                <w:b/>
                <w:bCs/>
                <w:sz w:val="28"/>
                <w:szCs w:val="28"/>
              </w:rPr>
              <w:t>Original: English</w:t>
            </w:r>
          </w:p>
        </w:tc>
      </w:tr>
      <w:tr w:rsidR="00390421" w:rsidRPr="009F1548" w14:paraId="4B21463D" w14:textId="77777777" w:rsidTr="00390421">
        <w:trPr>
          <w:cantSplit/>
        </w:trPr>
        <w:tc>
          <w:tcPr>
            <w:tcW w:w="825" w:type="pct"/>
            <w:gridSpan w:val="3"/>
          </w:tcPr>
          <w:p w14:paraId="0622399C" w14:textId="77777777" w:rsidR="00390421" w:rsidRPr="009F1548" w:rsidRDefault="00390421" w:rsidP="00CA7A09">
            <w:pPr>
              <w:rPr>
                <w:b/>
                <w:bCs/>
              </w:rPr>
            </w:pPr>
            <w:r w:rsidRPr="009F1548">
              <w:rPr>
                <w:b/>
                <w:bCs/>
              </w:rPr>
              <w:t>Question(s):</w:t>
            </w:r>
          </w:p>
        </w:tc>
        <w:tc>
          <w:tcPr>
            <w:tcW w:w="2039" w:type="pct"/>
          </w:tcPr>
          <w:p w14:paraId="6A08C34D" w14:textId="77777777" w:rsidR="00390421" w:rsidRPr="009F1548" w:rsidRDefault="00390421" w:rsidP="00CA7A09">
            <w:r>
              <w:t>2/11</w:t>
            </w:r>
          </w:p>
        </w:tc>
        <w:tc>
          <w:tcPr>
            <w:tcW w:w="2136" w:type="pct"/>
            <w:gridSpan w:val="2"/>
          </w:tcPr>
          <w:p w14:paraId="6D395290" w14:textId="44F1C409" w:rsidR="00390421" w:rsidRPr="009F1548" w:rsidRDefault="00EA5393" w:rsidP="00CA7A09">
            <w:pPr>
              <w:jc w:val="right"/>
            </w:pPr>
            <w:r w:rsidRPr="00E50F6E">
              <w:rPr>
                <w:lang w:val="en-US"/>
              </w:rPr>
              <w:t>Geneva, 10-19 May 2023</w:t>
            </w:r>
          </w:p>
        </w:tc>
      </w:tr>
      <w:tr w:rsidR="00390421" w:rsidRPr="009F1548" w14:paraId="7D3011CF" w14:textId="77777777" w:rsidTr="00CA7A09">
        <w:trPr>
          <w:cantSplit/>
        </w:trPr>
        <w:tc>
          <w:tcPr>
            <w:tcW w:w="5000" w:type="pct"/>
            <w:gridSpan w:val="6"/>
          </w:tcPr>
          <w:p w14:paraId="5690699A" w14:textId="77777777" w:rsidR="00390421" w:rsidRPr="009F1548" w:rsidRDefault="00390421" w:rsidP="00CA7A09">
            <w:pPr>
              <w:jc w:val="center"/>
              <w:rPr>
                <w:b/>
                <w:bCs/>
              </w:rPr>
            </w:pPr>
            <w:bookmarkStart w:id="1" w:name="ddoctype"/>
            <w:r w:rsidRPr="009F1548">
              <w:rPr>
                <w:b/>
                <w:bCs/>
              </w:rPr>
              <w:t>TD</w:t>
            </w:r>
          </w:p>
        </w:tc>
      </w:tr>
      <w:bookmarkEnd w:id="1"/>
      <w:tr w:rsidR="00390421" w:rsidRPr="009F1548" w14:paraId="13986EC3" w14:textId="77777777" w:rsidTr="00EC1263">
        <w:trPr>
          <w:cantSplit/>
        </w:trPr>
        <w:tc>
          <w:tcPr>
            <w:tcW w:w="825" w:type="pct"/>
            <w:gridSpan w:val="3"/>
          </w:tcPr>
          <w:p w14:paraId="38281C60" w14:textId="77777777" w:rsidR="00390421" w:rsidRPr="009F1548" w:rsidRDefault="00390421" w:rsidP="00CA7A09">
            <w:pPr>
              <w:rPr>
                <w:b/>
                <w:bCs/>
              </w:rPr>
            </w:pPr>
            <w:r w:rsidRPr="009F1548">
              <w:rPr>
                <w:b/>
                <w:bCs/>
              </w:rPr>
              <w:t>Source:</w:t>
            </w:r>
          </w:p>
        </w:tc>
        <w:tc>
          <w:tcPr>
            <w:tcW w:w="4175" w:type="pct"/>
            <w:gridSpan w:val="3"/>
          </w:tcPr>
          <w:p w14:paraId="75D5512F" w14:textId="59A1B5D5" w:rsidR="00390421" w:rsidRPr="009F1548" w:rsidRDefault="00F01864" w:rsidP="00CA7A09">
            <w:r>
              <w:t>Editor</w:t>
            </w:r>
            <w:r w:rsidR="00EC1263">
              <w:t>s</w:t>
            </w:r>
          </w:p>
        </w:tc>
      </w:tr>
      <w:tr w:rsidR="00390421" w:rsidRPr="009F1548" w14:paraId="29C8433D" w14:textId="77777777" w:rsidTr="00EC1263">
        <w:trPr>
          <w:cantSplit/>
        </w:trPr>
        <w:tc>
          <w:tcPr>
            <w:tcW w:w="825" w:type="pct"/>
            <w:gridSpan w:val="3"/>
            <w:tcBorders>
              <w:bottom w:val="single" w:sz="4" w:space="0" w:color="auto"/>
            </w:tcBorders>
          </w:tcPr>
          <w:p w14:paraId="59DDFDE3" w14:textId="77777777" w:rsidR="00390421" w:rsidRPr="009F1548" w:rsidRDefault="00390421" w:rsidP="00CA7A09">
            <w:pPr>
              <w:rPr>
                <w:b/>
                <w:bCs/>
              </w:rPr>
            </w:pPr>
            <w:r w:rsidRPr="009F1548">
              <w:rPr>
                <w:b/>
                <w:bCs/>
              </w:rPr>
              <w:t>Title:</w:t>
            </w:r>
          </w:p>
        </w:tc>
        <w:tc>
          <w:tcPr>
            <w:tcW w:w="4175" w:type="pct"/>
            <w:gridSpan w:val="3"/>
            <w:tcBorders>
              <w:bottom w:val="single" w:sz="4" w:space="0" w:color="auto"/>
            </w:tcBorders>
          </w:tcPr>
          <w:p w14:paraId="3461DF82" w14:textId="269CD731" w:rsidR="00390421" w:rsidRPr="009F1548" w:rsidRDefault="008E6BA8" w:rsidP="00CA7A09">
            <w:r>
              <w:rPr>
                <w:lang w:val="en-US"/>
              </w:rPr>
              <w:t>Output – initial b</w:t>
            </w:r>
            <w:r w:rsidR="000724A6">
              <w:rPr>
                <w:lang w:val="en-US"/>
              </w:rPr>
              <w:t xml:space="preserve">aseline text of </w:t>
            </w:r>
            <w:r w:rsidR="00EA5393" w:rsidRPr="00E50F6E">
              <w:rPr>
                <w:lang w:val="en-US"/>
              </w:rPr>
              <w:t xml:space="preserve">draft Recommendation </w:t>
            </w:r>
            <w:r>
              <w:rPr>
                <w:lang w:val="en-US"/>
              </w:rPr>
              <w:t xml:space="preserve">ITU-T </w:t>
            </w:r>
            <w:proofErr w:type="gramStart"/>
            <w:r w:rsidR="00EA5393" w:rsidRPr="00E50F6E">
              <w:rPr>
                <w:lang w:val="en-US"/>
              </w:rPr>
              <w:t>Q.TSCA</w:t>
            </w:r>
            <w:proofErr w:type="gramEnd"/>
            <w:r w:rsidR="00EA5393" w:rsidRPr="00E50F6E">
              <w:rPr>
                <w:lang w:val="en-US"/>
              </w:rPr>
              <w:t xml:space="preserve"> “Procedure for issuing digital certificates for signalling security”</w:t>
            </w:r>
            <w:r>
              <w:rPr>
                <w:lang w:val="en-US"/>
              </w:rPr>
              <w:t xml:space="preserve"> (</w:t>
            </w:r>
            <w:r w:rsidRPr="00E50F6E">
              <w:rPr>
                <w:lang w:val="en-US"/>
              </w:rPr>
              <w:t>Geneva, 10-19 May 2023</w:t>
            </w:r>
            <w:r>
              <w:rPr>
                <w:lang w:val="en-US"/>
              </w:rPr>
              <w:t>)</w:t>
            </w:r>
          </w:p>
        </w:tc>
      </w:tr>
      <w:tr w:rsidR="00F01864" w:rsidRPr="008E6BA8" w14:paraId="48494200" w14:textId="77777777" w:rsidTr="00EC1263">
        <w:tblPrEx>
          <w:jc w:val="center"/>
          <w:tblLook w:val="04A0" w:firstRow="1" w:lastRow="0" w:firstColumn="1" w:lastColumn="0" w:noHBand="0" w:noVBand="1"/>
        </w:tblPrEx>
        <w:trPr>
          <w:cantSplit/>
          <w:trHeight w:val="700"/>
          <w:jc w:val="center"/>
        </w:trPr>
        <w:tc>
          <w:tcPr>
            <w:tcW w:w="757" w:type="pct"/>
            <w:gridSpan w:val="2"/>
            <w:tcBorders>
              <w:top w:val="single" w:sz="4" w:space="0" w:color="auto"/>
              <w:bottom w:val="single" w:sz="6" w:space="0" w:color="auto"/>
            </w:tcBorders>
          </w:tcPr>
          <w:p w14:paraId="02C839CE" w14:textId="11EF76A5" w:rsidR="00F01864" w:rsidRDefault="00F01864" w:rsidP="00F01864">
            <w:pPr>
              <w:tabs>
                <w:tab w:val="left" w:pos="794"/>
                <w:tab w:val="left" w:pos="1191"/>
                <w:tab w:val="left" w:pos="1588"/>
                <w:tab w:val="left" w:pos="1985"/>
              </w:tabs>
              <w:rPr>
                <w:b/>
                <w:bCs/>
              </w:rPr>
            </w:pPr>
            <w:r w:rsidRPr="00102A86">
              <w:rPr>
                <w:b/>
                <w:bCs/>
                <w:color w:val="000000" w:themeColor="text1"/>
                <w:lang w:val="en-US"/>
              </w:rPr>
              <w:t>Contact:</w:t>
            </w:r>
          </w:p>
        </w:tc>
        <w:tc>
          <w:tcPr>
            <w:tcW w:w="2325" w:type="pct"/>
            <w:gridSpan w:val="3"/>
            <w:tcBorders>
              <w:top w:val="single" w:sz="4" w:space="0" w:color="auto"/>
              <w:bottom w:val="single" w:sz="6" w:space="0" w:color="auto"/>
            </w:tcBorders>
          </w:tcPr>
          <w:p w14:paraId="565E419E" w14:textId="57E0667E" w:rsidR="00F01864" w:rsidRDefault="00100DBD" w:rsidP="00F01864">
            <w:pPr>
              <w:tabs>
                <w:tab w:val="left" w:pos="794"/>
                <w:tab w:val="left" w:pos="1191"/>
                <w:tab w:val="left" w:pos="1588"/>
                <w:tab w:val="left" w:pos="1985"/>
              </w:tabs>
            </w:pPr>
            <w:sdt>
              <w:sdtPr>
                <w:rPr>
                  <w:lang w:val="en-US"/>
                </w:rPr>
                <w:alias w:val="ContactNameOrgCountry"/>
                <w:tag w:val="ContactNameOrgCountry"/>
                <w:id w:val="1134676459"/>
                <w:placeholder>
                  <w:docPart w:val="EB79F192E5144F498669DBB0BE318122"/>
                </w:placeholder>
                <w:text w:multiLine="1"/>
              </w:sdtPr>
              <w:sdtEndPr/>
              <w:sdtContent>
                <w:r w:rsidR="00F01864">
                  <w:rPr>
                    <w:lang w:val="en-US"/>
                  </w:rPr>
                  <w:t>Assaf Klinger</w:t>
                </w:r>
                <w:r w:rsidR="00F01864">
                  <w:rPr>
                    <w:lang w:val="en-US"/>
                  </w:rPr>
                  <w:br/>
                  <w:t>Vaulto Technologies Ltd.</w:t>
                </w:r>
                <w:r w:rsidR="00F01864">
                  <w:rPr>
                    <w:lang w:val="en-US"/>
                  </w:rPr>
                  <w:br/>
                  <w:t>Israel</w:t>
                </w:r>
              </w:sdtContent>
            </w:sdt>
          </w:p>
        </w:tc>
        <w:tc>
          <w:tcPr>
            <w:tcW w:w="1918" w:type="pct"/>
            <w:tcBorders>
              <w:top w:val="single" w:sz="4" w:space="0" w:color="auto"/>
              <w:bottom w:val="single" w:sz="6" w:space="0" w:color="auto"/>
            </w:tcBorders>
          </w:tcPr>
          <w:p w14:paraId="79082390" w14:textId="1AC5637E" w:rsidR="00F01864" w:rsidRPr="008E6BA8" w:rsidRDefault="00100DBD" w:rsidP="00F01864">
            <w:pPr>
              <w:tabs>
                <w:tab w:val="left" w:pos="794"/>
                <w:tab w:val="left" w:pos="1191"/>
                <w:tab w:val="left" w:pos="1588"/>
                <w:tab w:val="left" w:pos="1985"/>
              </w:tabs>
              <w:rPr>
                <w:lang w:val="fr-FR"/>
              </w:rPr>
            </w:pPr>
            <w:sdt>
              <w:sdtPr>
                <w:alias w:val="ContactTelFaxEmail"/>
                <w:tag w:val="ContactTelFaxEmail"/>
                <w:id w:val="1418989829"/>
                <w:placeholder>
                  <w:docPart w:val="A9450DAE1EC441C0863C70CA043D76BD"/>
                </w:placeholder>
              </w:sdtPr>
              <w:sdtEndPr/>
              <w:sdtContent>
                <w:proofErr w:type="gramStart"/>
                <w:r w:rsidR="00F01864" w:rsidRPr="00A21482">
                  <w:rPr>
                    <w:lang w:val="fr-CH"/>
                  </w:rPr>
                  <w:t>Tel:</w:t>
                </w:r>
                <w:proofErr w:type="gramEnd"/>
                <w:r w:rsidR="00F01864" w:rsidRPr="00A21482">
                  <w:rPr>
                    <w:lang w:val="fr-CH"/>
                  </w:rPr>
                  <w:tab/>
                  <w:t>+972502138133</w:t>
                </w:r>
                <w:r w:rsidR="00F01864" w:rsidRPr="00A21482">
                  <w:rPr>
                    <w:lang w:val="fr-CH"/>
                  </w:rPr>
                  <w:br/>
                  <w:t xml:space="preserve">E-mail: </w:t>
                </w:r>
                <w:hyperlink r:id="rId12" w:history="1">
                  <w:r w:rsidR="00F01864" w:rsidRPr="00A21482">
                    <w:rPr>
                      <w:lang w:val="fr-CH"/>
                    </w:rPr>
                    <w:t>assaf.klinger@gmail.com</w:t>
                  </w:r>
                </w:hyperlink>
              </w:sdtContent>
            </w:sdt>
            <w:r w:rsidR="00F01864" w:rsidRPr="00620166">
              <w:rPr>
                <w:lang w:val="fr-CH"/>
              </w:rPr>
              <w:t xml:space="preserve"> </w:t>
            </w:r>
          </w:p>
        </w:tc>
      </w:tr>
      <w:tr w:rsidR="00EC1263" w:rsidRPr="00645EB7" w14:paraId="419EBF52" w14:textId="77777777" w:rsidTr="00390421">
        <w:tblPrEx>
          <w:jc w:val="center"/>
          <w:tblLook w:val="04A0" w:firstRow="1" w:lastRow="0" w:firstColumn="1" w:lastColumn="0" w:noHBand="0" w:noVBand="1"/>
        </w:tblPrEx>
        <w:trPr>
          <w:cantSplit/>
          <w:jc w:val="center"/>
        </w:trPr>
        <w:tc>
          <w:tcPr>
            <w:tcW w:w="757" w:type="pct"/>
            <w:gridSpan w:val="2"/>
            <w:tcBorders>
              <w:top w:val="single" w:sz="6" w:space="0" w:color="auto"/>
              <w:bottom w:val="single" w:sz="6" w:space="0" w:color="auto"/>
            </w:tcBorders>
          </w:tcPr>
          <w:p w14:paraId="1962985D" w14:textId="5CC48A7A" w:rsidR="00EC1263" w:rsidRPr="00102A86" w:rsidRDefault="00EC1263" w:rsidP="00EC1263">
            <w:pPr>
              <w:tabs>
                <w:tab w:val="left" w:pos="794"/>
                <w:tab w:val="left" w:pos="1191"/>
                <w:tab w:val="left" w:pos="1588"/>
                <w:tab w:val="left" w:pos="1985"/>
              </w:tabs>
              <w:rPr>
                <w:b/>
                <w:bCs/>
                <w:color w:val="000000" w:themeColor="text1"/>
                <w:lang w:val="en-US"/>
              </w:rPr>
            </w:pPr>
            <w:r w:rsidRPr="00102A86">
              <w:rPr>
                <w:b/>
                <w:bCs/>
                <w:color w:val="000000" w:themeColor="text1"/>
                <w:lang w:val="en-US"/>
              </w:rPr>
              <w:t>Contact:</w:t>
            </w:r>
          </w:p>
        </w:tc>
        <w:tc>
          <w:tcPr>
            <w:tcW w:w="2325" w:type="pct"/>
            <w:gridSpan w:val="3"/>
            <w:tcBorders>
              <w:top w:val="single" w:sz="6" w:space="0" w:color="auto"/>
              <w:bottom w:val="single" w:sz="6" w:space="0" w:color="auto"/>
            </w:tcBorders>
          </w:tcPr>
          <w:p w14:paraId="767BDF87" w14:textId="799F8EC2" w:rsidR="00EC1263" w:rsidRDefault="00EC1263" w:rsidP="00EC1263">
            <w:pPr>
              <w:tabs>
                <w:tab w:val="left" w:pos="794"/>
                <w:tab w:val="left" w:pos="1191"/>
                <w:tab w:val="left" w:pos="1588"/>
                <w:tab w:val="left" w:pos="1985"/>
              </w:tabs>
              <w:rPr>
                <w:lang w:val="en-US"/>
              </w:rPr>
            </w:pPr>
            <w:r w:rsidRPr="000E4EAF">
              <w:rPr>
                <w:rFonts w:hint="eastAsia"/>
                <w:lang w:eastAsia="zh-CN"/>
              </w:rPr>
              <w:t>Shi</w:t>
            </w:r>
            <w:r w:rsidRPr="000E4EAF">
              <w:rPr>
                <w:lang w:eastAsia="zh-CN"/>
              </w:rPr>
              <w:t xml:space="preserve"> </w:t>
            </w:r>
            <w:r w:rsidRPr="000E4EAF">
              <w:rPr>
                <w:rFonts w:hint="eastAsia"/>
                <w:lang w:eastAsia="zh-CN"/>
              </w:rPr>
              <w:t>Minrui</w:t>
            </w:r>
            <w:r w:rsidRPr="000E4EAF">
              <w:br/>
            </w:r>
            <w:r w:rsidRPr="000E4EAF">
              <w:rPr>
                <w:rFonts w:hint="eastAsia"/>
                <w:lang w:eastAsia="zh-CN"/>
              </w:rPr>
              <w:t>China</w:t>
            </w:r>
            <w:r w:rsidRPr="000E4EAF">
              <w:t xml:space="preserve"> </w:t>
            </w:r>
            <w:r w:rsidRPr="000E4EAF">
              <w:rPr>
                <w:rFonts w:hint="eastAsia"/>
                <w:lang w:eastAsia="zh-CN"/>
              </w:rPr>
              <w:t>Telecom</w:t>
            </w:r>
            <w:r w:rsidRPr="000E4EAF">
              <w:t xml:space="preserve"> </w:t>
            </w:r>
            <w:r w:rsidRPr="000E4EAF">
              <w:br/>
              <w:t>China</w:t>
            </w:r>
          </w:p>
        </w:tc>
        <w:tc>
          <w:tcPr>
            <w:tcW w:w="1918" w:type="pct"/>
            <w:tcBorders>
              <w:top w:val="single" w:sz="6" w:space="0" w:color="auto"/>
              <w:bottom w:val="single" w:sz="6" w:space="0" w:color="auto"/>
            </w:tcBorders>
          </w:tcPr>
          <w:p w14:paraId="093B43A5" w14:textId="793494D2" w:rsidR="00EC1263" w:rsidRDefault="00EC1263" w:rsidP="00EC1263">
            <w:pPr>
              <w:tabs>
                <w:tab w:val="left" w:pos="794"/>
                <w:tab w:val="left" w:pos="1191"/>
                <w:tab w:val="left" w:pos="1588"/>
                <w:tab w:val="left" w:pos="1985"/>
              </w:tabs>
            </w:pPr>
            <w:r>
              <w:t>Tel:</w:t>
            </w:r>
            <w:r>
              <w:tab/>
              <w:t>+</w:t>
            </w:r>
            <w:r w:rsidRPr="00983B7B">
              <w:t>86-18918588657</w:t>
            </w:r>
            <w:r>
              <w:br/>
              <w:t>E-mail:</w:t>
            </w:r>
            <w:r>
              <w:tab/>
            </w:r>
            <w:hyperlink r:id="rId13" w:history="1">
              <w:r w:rsidRPr="00983B7B">
                <w:rPr>
                  <w:rStyle w:val="Hyperlink"/>
                </w:rPr>
                <w:t>shimr@chinatelecom.cn</w:t>
              </w:r>
            </w:hyperlink>
          </w:p>
        </w:tc>
      </w:tr>
    </w:tbl>
    <w:p w14:paraId="13258910" w14:textId="77777777" w:rsidR="0089088E" w:rsidRPr="008E6BA8" w:rsidRDefault="0089088E" w:rsidP="0089088E">
      <w:pPr>
        <w:rPr>
          <w:color w:val="000000" w:themeColor="text1"/>
          <w:lang w:val="en-US"/>
        </w:rPr>
      </w:pPr>
    </w:p>
    <w:tbl>
      <w:tblPr>
        <w:tblW w:w="5001" w:type="pct"/>
        <w:jc w:val="center"/>
        <w:tblCellMar>
          <w:left w:w="57" w:type="dxa"/>
          <w:right w:w="57" w:type="dxa"/>
        </w:tblCellMar>
        <w:tblLook w:val="04A0" w:firstRow="1" w:lastRow="0" w:firstColumn="1" w:lastColumn="0" w:noHBand="0" w:noVBand="1"/>
      </w:tblPr>
      <w:tblGrid>
        <w:gridCol w:w="1417"/>
        <w:gridCol w:w="8224"/>
      </w:tblGrid>
      <w:tr w:rsidR="00390421" w:rsidRPr="00FB3AED" w14:paraId="77D9067F" w14:textId="77777777" w:rsidTr="00CA7A09">
        <w:trPr>
          <w:cantSplit/>
          <w:jc w:val="center"/>
        </w:trPr>
        <w:tc>
          <w:tcPr>
            <w:tcW w:w="735" w:type="pct"/>
          </w:tcPr>
          <w:p w14:paraId="497D25AF" w14:textId="77777777" w:rsidR="00390421" w:rsidRDefault="00390421" w:rsidP="00CA7A09">
            <w:pPr>
              <w:rPr>
                <w:b/>
                <w:bCs/>
              </w:rPr>
            </w:pPr>
            <w:r>
              <w:rPr>
                <w:b/>
                <w:bCs/>
              </w:rPr>
              <w:t>Abstract:</w:t>
            </w:r>
          </w:p>
        </w:tc>
        <w:sdt>
          <w:sdtPr>
            <w:rPr>
              <w:lang w:val="en-US"/>
            </w:rPr>
            <w:alias w:val="Abstract"/>
            <w:tag w:val="Abstract"/>
            <w:id w:val="-939903723"/>
            <w:placeholder>
              <w:docPart w:val="26462819C2CCF04F851E82B428A0A3C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4265" w:type="pct"/>
              </w:tcPr>
              <w:p w14:paraId="611B8563" w14:textId="4A4D9459" w:rsidR="00390421" w:rsidRDefault="00DF1ECA" w:rsidP="00CA7A09">
                <w:pPr>
                  <w:jc w:val="both"/>
                </w:pPr>
                <w:r w:rsidRPr="00EA5393">
                  <w:rPr>
                    <w:lang w:val="en-US"/>
                  </w:rPr>
                  <w:t xml:space="preserve">This document </w:t>
                </w:r>
                <w:r>
                  <w:rPr>
                    <w:lang w:val="en-US"/>
                  </w:rPr>
                  <w:t xml:space="preserve">contains </w:t>
                </w:r>
                <w:r w:rsidRPr="00EA5393">
                  <w:rPr>
                    <w:lang w:val="en-US"/>
                  </w:rPr>
                  <w:t xml:space="preserve">the </w:t>
                </w:r>
                <w:r w:rsidR="000724A6">
                  <w:rPr>
                    <w:lang w:val="en-US"/>
                  </w:rPr>
                  <w:t xml:space="preserve">baseline </w:t>
                </w:r>
                <w:r w:rsidRPr="00EA5393">
                  <w:rPr>
                    <w:lang w:val="en-US"/>
                  </w:rPr>
                  <w:t xml:space="preserve">text of new draft Recommendation </w:t>
                </w:r>
                <w:proofErr w:type="gramStart"/>
                <w:r w:rsidRPr="00EA5393">
                  <w:rPr>
                    <w:lang w:val="en-US"/>
                  </w:rPr>
                  <w:t>Q.TSCA</w:t>
                </w:r>
                <w:proofErr w:type="gramEnd"/>
                <w:r w:rsidRPr="00EA5393">
                  <w:rPr>
                    <w:lang w:val="en-US"/>
                  </w:rPr>
                  <w:t xml:space="preserve"> “Procedure for issuing digital certificates for signalling security”</w:t>
                </w:r>
                <w:r>
                  <w:rPr>
                    <w:lang w:val="en-US"/>
                  </w:rPr>
                  <w:t xml:space="preserve"> </w:t>
                </w:r>
                <w:r w:rsidRPr="00EA5393">
                  <w:rPr>
                    <w:lang w:val="en-US"/>
                  </w:rPr>
                  <w:t xml:space="preserve">which </w:t>
                </w:r>
                <w:r>
                  <w:rPr>
                    <w:lang w:val="en-US"/>
                  </w:rPr>
                  <w:t>was presented</w:t>
                </w:r>
                <w:r w:rsidRPr="00EA5393">
                  <w:rPr>
                    <w:lang w:val="en-US"/>
                  </w:rPr>
                  <w:t xml:space="preserve"> at </w:t>
                </w:r>
                <w:r>
                  <w:rPr>
                    <w:lang w:val="en-US"/>
                  </w:rPr>
                  <w:t xml:space="preserve">the </w:t>
                </w:r>
                <w:r w:rsidRPr="00EA5393">
                  <w:rPr>
                    <w:lang w:val="en-US"/>
                  </w:rPr>
                  <w:t xml:space="preserve">Q2/11 meeting held </w:t>
                </w:r>
                <w:r w:rsidRPr="000A67D6">
                  <w:rPr>
                    <w:lang w:val="en-US"/>
                  </w:rPr>
                  <w:t>in Geneva</w:t>
                </w:r>
                <w:r w:rsidRPr="00EA5393">
                  <w:rPr>
                    <w:lang w:val="en-US"/>
                  </w:rPr>
                  <w:t xml:space="preserve"> on </w:t>
                </w:r>
                <w:r>
                  <w:rPr>
                    <w:lang w:val="en-US"/>
                  </w:rPr>
                  <w:t>10-19</w:t>
                </w:r>
                <w:r w:rsidRPr="00EA5393">
                  <w:rPr>
                    <w:lang w:val="en-US"/>
                  </w:rPr>
                  <w:t xml:space="preserve"> </w:t>
                </w:r>
                <w:r>
                  <w:rPr>
                    <w:lang w:val="en-US"/>
                  </w:rPr>
                  <w:t>May</w:t>
                </w:r>
                <w:r w:rsidRPr="00EA5393">
                  <w:rPr>
                    <w:lang w:val="en-US"/>
                  </w:rPr>
                  <w:t xml:space="preserve"> </w:t>
                </w:r>
                <w:r>
                  <w:rPr>
                    <w:lang w:val="en-US"/>
                  </w:rPr>
                  <w:t>2023.</w:t>
                </w:r>
              </w:p>
            </w:tc>
          </w:sdtContent>
        </w:sdt>
      </w:tr>
    </w:tbl>
    <w:p w14:paraId="765AE896" w14:textId="77777777" w:rsidR="006E2066" w:rsidRPr="00102A86" w:rsidRDefault="006E2066" w:rsidP="00D20E14">
      <w:pPr>
        <w:rPr>
          <w:lang w:val="en-US" w:eastAsia="zh-CN"/>
        </w:rPr>
      </w:pPr>
    </w:p>
    <w:p w14:paraId="21CA1AC1" w14:textId="201E7741" w:rsidR="00BA56D0" w:rsidRPr="00D20E14" w:rsidRDefault="00BA56D0" w:rsidP="00BA56D0">
      <w:pPr>
        <w:rPr>
          <w:rFonts w:eastAsia="SimSun"/>
          <w:lang w:eastAsia="zh-CN"/>
        </w:rPr>
      </w:pPr>
      <w:r w:rsidRPr="00804624">
        <w:rPr>
          <w:rFonts w:eastAsia="SimSun"/>
        </w:rPr>
        <w:t xml:space="preserve">This document is based on </w:t>
      </w:r>
      <w:r w:rsidR="00EA5393" w:rsidRPr="00E50F6E">
        <w:rPr>
          <w:lang w:val="en-US"/>
        </w:rPr>
        <w:t>SG11-C</w:t>
      </w:r>
      <w:r w:rsidR="00FC1296">
        <w:rPr>
          <w:lang w:val="en-US"/>
        </w:rPr>
        <w:t>112</w:t>
      </w:r>
      <w:r>
        <w:rPr>
          <w:rFonts w:eastAsia="SimSun"/>
        </w:rPr>
        <w:t xml:space="preserve"> and </w:t>
      </w:r>
      <w:r w:rsidR="00EB7A22">
        <w:rPr>
          <w:rFonts w:eastAsia="SimSun"/>
        </w:rPr>
        <w:t xml:space="preserve">contains </w:t>
      </w:r>
      <w:r w:rsidR="00E21A00">
        <w:rPr>
          <w:rFonts w:eastAsia="SimSun"/>
        </w:rPr>
        <w:t>revisions discussed at the Q2/11 which was held during SG11 meeting (Geneva, 10-19 May 2023)</w:t>
      </w:r>
      <w:r w:rsidR="00EA5393">
        <w:rPr>
          <w:rFonts w:eastAsia="SimSun"/>
        </w:rPr>
        <w:t>.</w:t>
      </w:r>
      <w:r w:rsidR="00C404A7">
        <w:rPr>
          <w:rFonts w:eastAsia="SimSun"/>
        </w:rPr>
        <w:t xml:space="preserve"> </w:t>
      </w:r>
    </w:p>
    <w:p w14:paraId="6171248B" w14:textId="77777777" w:rsidR="00BA56D0" w:rsidRPr="00804624" w:rsidRDefault="00BA56D0" w:rsidP="00BA56D0">
      <w:pPr>
        <w:rPr>
          <w:lang w:eastAsia="zh-CN"/>
        </w:rPr>
      </w:pPr>
    </w:p>
    <w:p w14:paraId="6DC74269" w14:textId="77777777" w:rsidR="00FC1296" w:rsidRPr="00E50F6E" w:rsidRDefault="00FC1296" w:rsidP="00FC1296">
      <w:pPr>
        <w:rPr>
          <w:b/>
          <w:bCs/>
          <w:lang w:val="en-US"/>
        </w:rPr>
      </w:pPr>
      <w:bookmarkStart w:id="2" w:name="_Toc526778132"/>
      <w:bookmarkStart w:id="3" w:name="_References"/>
      <w:bookmarkStart w:id="4" w:name="_Toc104900337"/>
      <w:bookmarkStart w:id="5" w:name="_Toc108424468"/>
      <w:bookmarkStart w:id="6" w:name="_Toc108431289"/>
      <w:bookmarkStart w:id="7" w:name="_Toc108476494"/>
      <w:bookmarkStart w:id="8" w:name="_Toc108476781"/>
      <w:bookmarkStart w:id="9" w:name="_Toc108424486"/>
      <w:bookmarkStart w:id="10" w:name="_Toc108431307"/>
      <w:bookmarkStart w:id="11" w:name="_Toc108476512"/>
      <w:bookmarkStart w:id="12" w:name="_Toc108476799"/>
      <w:bookmarkStart w:id="13" w:name="_Toc108424491"/>
      <w:bookmarkStart w:id="14" w:name="_Toc108431312"/>
      <w:bookmarkStart w:id="15" w:name="_Toc108476517"/>
      <w:bookmarkStart w:id="16" w:name="_Toc108476804"/>
      <w:bookmarkStart w:id="17" w:name="_Toc108424509"/>
      <w:bookmarkStart w:id="18" w:name="_Toc108431329"/>
      <w:bookmarkStart w:id="19" w:name="_Toc108476534"/>
      <w:bookmarkStart w:id="20" w:name="_Toc108476821"/>
      <w:bookmarkStart w:id="21" w:name="_Appendix_A_–_1"/>
      <w:bookmarkStart w:id="22" w:name="_Appendix_B_-_1"/>
      <w:bookmarkStart w:id="23" w:name="_Bibliography_1"/>
      <w:bookmarkStart w:id="24" w:name="_Bibliography"/>
      <w:bookmarkStart w:id="25" w:name="_Appendix_A_–"/>
      <w:bookmarkStart w:id="26" w:name="_Appendix_B_-"/>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50F6E">
        <w:rPr>
          <w:b/>
          <w:bCs/>
          <w:lang w:val="en-US"/>
        </w:rPr>
        <w:t>Background</w:t>
      </w:r>
    </w:p>
    <w:p w14:paraId="104BB201" w14:textId="77777777" w:rsidR="00FC1296" w:rsidRPr="00E50F6E" w:rsidRDefault="00FC1296" w:rsidP="00FC1296">
      <w:pPr>
        <w:rPr>
          <w:lang w:val="en-US"/>
        </w:rPr>
      </w:pPr>
      <w:r w:rsidRPr="00E50F6E">
        <w:rPr>
          <w:lang w:val="en-US"/>
        </w:rPr>
        <w:t>Signalling protocols play a cornerstone role in providing different ICT services from the simple audio/video sessions to the complex digital financial services widely used over the globe. These protocols and telecommunication networks were designed without consideration for security and privacy. It enables attacks on ICT infrastructure including exploiting signalling protocols used for different ICT services.</w:t>
      </w:r>
    </w:p>
    <w:p w14:paraId="42F88D94" w14:textId="77777777" w:rsidR="00FC1296" w:rsidRPr="00E50F6E" w:rsidRDefault="00FC1296" w:rsidP="00FC1296">
      <w:pPr>
        <w:rPr>
          <w:lang w:val="en-US"/>
        </w:rPr>
      </w:pPr>
      <w:r w:rsidRPr="00E50F6E">
        <w:rPr>
          <w:lang w:val="en-US"/>
        </w:rPr>
        <w:t>While many different domains are using the Internet to build trustable connection among their customers. For instance, most of the financial institutions are widely using the Internet to give their customers more effective tools to control and manage their finances. The lack of security and privacy in existing ICT infrastructure does not enable such trustable connections. Furthermore, in developing countries, where access to financial services is limited only to legacy ICT infrastructure via over-the-top (OTT) applications we see an ever-growing increase of illegal usage of customers’ applications, thus resulting in the unlawful take-over of their assets.</w:t>
      </w:r>
    </w:p>
    <w:p w14:paraId="545C4FF7" w14:textId="77777777" w:rsidR="00FC1296" w:rsidRPr="00E50F6E" w:rsidRDefault="00FC1296" w:rsidP="00FC1296">
      <w:pPr>
        <w:rPr>
          <w:lang w:val="en-US"/>
        </w:rPr>
      </w:pPr>
      <w:r w:rsidRPr="00E50F6E">
        <w:rPr>
          <w:lang w:val="en-US"/>
        </w:rPr>
        <w:t>Additionally, many people all over the globe experience the annoying phone calls or calls from parties pretending to be legitimate business ventures (e.g., representatives of banks, health insurance companies, etc.). Technically, these calling parties use the so-called spoofing number – which in essence is the way the calling party number can be replaced with the number of an official enterprise or anyone of trust. As a result, the spoofing numbers as well as robocalls, along with other similar attacks make lives of the customers uncomfortable and unsecure to say the least.</w:t>
      </w:r>
    </w:p>
    <w:p w14:paraId="74749177" w14:textId="77777777" w:rsidR="00FC1296" w:rsidRPr="00E50F6E" w:rsidRDefault="00FC1296" w:rsidP="00FC1296">
      <w:pPr>
        <w:rPr>
          <w:lang w:val="en-US"/>
        </w:rPr>
      </w:pPr>
      <w:r w:rsidRPr="00E50F6E">
        <w:rPr>
          <w:lang w:val="en-US"/>
        </w:rPr>
        <w:lastRenderedPageBreak/>
        <w:t>In summary, the signalling exchange level of security and privacy must match the level provided by the Internet to mitigate attacks on ICT infrastructure which breaks signalling protocols used for establishing different ICT services. Amongst the well-known attacks are telephone spam, spoofing numbers, location tracking, subscriber fraud, intercept calls and messages, DoS, infiltration attacks, routing attacks, etc. These attacks have become a major priority for different stakeholders, in particular the financial institutions and telecom operators. The ITU-T Study Group 11, which is the lead group on signalling, has been working on these issues since 2016.</w:t>
      </w:r>
    </w:p>
    <w:p w14:paraId="36FD8129" w14:textId="661CDB25" w:rsidR="00FC1296" w:rsidRPr="00E50F6E" w:rsidRDefault="00185920" w:rsidP="00FC1296">
      <w:pPr>
        <w:rPr>
          <w:lang w:val="en-US"/>
        </w:rPr>
      </w:pPr>
      <w:r w:rsidRPr="00E50F6E">
        <w:rPr>
          <w:lang w:val="en-US"/>
        </w:rPr>
        <w:t>Regarding</w:t>
      </w:r>
      <w:r w:rsidR="00FC1296" w:rsidRPr="00E50F6E">
        <w:rPr>
          <w:lang w:val="en-US"/>
        </w:rPr>
        <w:t xml:space="preserve"> spoofing calling party number, which is considered one of the major issues, ITU-T SG11 has revised Recommendations ITU-T Q.731.3, Q.731.4, Q.731.5 and Q.731.6, in order to specify an exceptional procedure for transit exchange connected to CPE (Customer Premises Equipment) with the aim of providing predefined calling party number by the originating operator.</w:t>
      </w:r>
    </w:p>
    <w:p w14:paraId="3650D058" w14:textId="77777777" w:rsidR="00FC1296" w:rsidRPr="00E50F6E" w:rsidRDefault="00FC1296" w:rsidP="00FC1296">
      <w:pPr>
        <w:rPr>
          <w:lang w:val="en-US"/>
        </w:rPr>
      </w:pPr>
      <w:r w:rsidRPr="00E50F6E">
        <w:rPr>
          <w:lang w:val="en-US"/>
        </w:rPr>
        <w:t>To cope with issues related to intercepting messages and calls, including One-Time-Password which is widely used in the financial institutions, SG11 had developed new Recommendation ITU T Q.3057 (2020), which defines the signalling architecture and requirements for interconnection between trustable network entities in support of existing and emerging networks. This Recommendation describes the use of digital signature (digital certificates) in the signalling exchange which may guarantee the trustworthiness of the sender.</w:t>
      </w:r>
    </w:p>
    <w:p w14:paraId="5555A0A0" w14:textId="7C1006DC" w:rsidR="00FC1296" w:rsidRPr="00E50F6E" w:rsidRDefault="00FC1296" w:rsidP="00FC1296">
      <w:pPr>
        <w:rPr>
          <w:lang w:val="en-US"/>
        </w:rPr>
      </w:pPr>
      <w:r w:rsidRPr="00E50F6E">
        <w:rPr>
          <w:lang w:val="en-US"/>
        </w:rPr>
        <w:t xml:space="preserve">Furthermore, SG11 developed Recommendation ITU-T Q.3062 (2022) which defines algorithms for checking certificates for different protocols using Signalling Security Gateway (SSGW), which validates the signatures of other operator's certificates </w:t>
      </w:r>
      <w:r w:rsidR="00185920" w:rsidRPr="00E50F6E">
        <w:rPr>
          <w:lang w:val="en-US"/>
        </w:rPr>
        <w:t>to</w:t>
      </w:r>
      <w:r w:rsidRPr="00E50F6E">
        <w:rPr>
          <w:lang w:val="en-US"/>
        </w:rPr>
        <w:t xml:space="preserve"> allow or block the signalling packets.</w:t>
      </w:r>
    </w:p>
    <w:p w14:paraId="5100001A" w14:textId="77777777" w:rsidR="00FC1296" w:rsidRPr="00E50F6E" w:rsidRDefault="00FC1296" w:rsidP="00FC1296">
      <w:pPr>
        <w:rPr>
          <w:lang w:val="en-US"/>
        </w:rPr>
      </w:pPr>
      <w:r w:rsidRPr="00E50F6E">
        <w:rPr>
          <w:lang w:val="en-US"/>
        </w:rPr>
        <w:t>Finally, SG11 developed standard ITU-T Q.3063 (2022) which identifies the signalling requirements of calling line identification authentication including codes and signalling procedure based on the mechanism defined in the ITU-T Q.3057.</w:t>
      </w:r>
    </w:p>
    <w:p w14:paraId="0810C775" w14:textId="0DE41FC2" w:rsidR="00FC1296" w:rsidRPr="00E50F6E" w:rsidRDefault="00FC1296" w:rsidP="00FC1296">
      <w:pPr>
        <w:rPr>
          <w:lang w:val="en-US"/>
        </w:rPr>
      </w:pPr>
      <w:r w:rsidRPr="00E50F6E">
        <w:rPr>
          <w:lang w:val="en-US"/>
        </w:rPr>
        <w:t xml:space="preserve">To implement all the above-mentioned ITU-T Recommendations there is a need a trusted authority which may issue such certificates on the global level </w:t>
      </w:r>
      <w:r w:rsidR="00185920" w:rsidRPr="00E50F6E">
        <w:rPr>
          <w:lang w:val="en-US"/>
        </w:rPr>
        <w:t>to</w:t>
      </w:r>
      <w:r w:rsidRPr="00E50F6E">
        <w:rPr>
          <w:lang w:val="en-US"/>
        </w:rPr>
        <w:t xml:space="preserve"> be recognized by all parties.</w:t>
      </w:r>
    </w:p>
    <w:p w14:paraId="06C07719" w14:textId="77777777" w:rsidR="00FC1296" w:rsidRPr="00E50F6E" w:rsidRDefault="00FC1296" w:rsidP="00FC1296">
      <w:pPr>
        <w:rPr>
          <w:lang w:val="en-US"/>
        </w:rPr>
      </w:pPr>
      <w:r w:rsidRPr="00E50F6E">
        <w:rPr>
          <w:lang w:val="en-US"/>
        </w:rPr>
        <w:t xml:space="preserve">More information about SG11 activities on signalling security are available on dedicated webpage at: </w:t>
      </w:r>
      <w:hyperlink r:id="rId14" w:history="1">
        <w:r w:rsidRPr="00E50F6E">
          <w:rPr>
            <w:rStyle w:val="Hyperlink"/>
            <w:lang w:val="en-US"/>
          </w:rPr>
          <w:t>https://itu.int/go/SIG-SECURITY</w:t>
        </w:r>
      </w:hyperlink>
      <w:r w:rsidRPr="00E50F6E">
        <w:rPr>
          <w:lang w:val="en-US"/>
        </w:rPr>
        <w:t>.</w:t>
      </w:r>
    </w:p>
    <w:p w14:paraId="20A5B846" w14:textId="77777777" w:rsidR="00FC1296" w:rsidRPr="00E50F6E" w:rsidRDefault="00FC1296" w:rsidP="00FC1296">
      <w:pPr>
        <w:rPr>
          <w:b/>
          <w:bCs/>
          <w:lang w:val="en-US"/>
        </w:rPr>
      </w:pPr>
      <w:r w:rsidRPr="00E50F6E">
        <w:rPr>
          <w:b/>
          <w:bCs/>
          <w:lang w:val="en-US"/>
        </w:rPr>
        <w:t>Proposal</w:t>
      </w:r>
    </w:p>
    <w:p w14:paraId="109B2621" w14:textId="77777777" w:rsidR="00FC1296" w:rsidRPr="00E50F6E" w:rsidRDefault="00FC1296" w:rsidP="00FC1296">
      <w:pPr>
        <w:rPr>
          <w:lang w:val="en-US"/>
        </w:rPr>
      </w:pPr>
      <w:r w:rsidRPr="00E50F6E">
        <w:rPr>
          <w:lang w:val="en-US"/>
        </w:rPr>
        <w:t>The implementation of the approaches highlighted in ITU-T Q.3057, Q.3062 and Q.3063 require to setup a global authority which may issue such certificates.</w:t>
      </w:r>
    </w:p>
    <w:p w14:paraId="2B128B85" w14:textId="77777777" w:rsidR="00FC1296" w:rsidRPr="00E50F6E" w:rsidRDefault="00FC1296" w:rsidP="00FC1296">
      <w:pPr>
        <w:rPr>
          <w:lang w:val="en-US"/>
        </w:rPr>
      </w:pPr>
      <w:r w:rsidRPr="00E50F6E">
        <w:rPr>
          <w:lang w:val="en-US"/>
        </w:rPr>
        <w:t xml:space="preserve">According to the </w:t>
      </w:r>
      <w:hyperlink r:id="rId15" w:history="1">
        <w:r w:rsidRPr="00E50F6E">
          <w:rPr>
            <w:rStyle w:val="Hyperlink"/>
            <w:lang w:val="en-US"/>
          </w:rPr>
          <w:t>Workshop</w:t>
        </w:r>
      </w:hyperlink>
      <w:r w:rsidRPr="00E50F6E">
        <w:rPr>
          <w:lang w:val="en-US"/>
        </w:rPr>
        <w:t xml:space="preserve"> and two Webinars (</w:t>
      </w:r>
      <w:hyperlink r:id="rId16" w:history="1">
        <w:r w:rsidRPr="00E50F6E">
          <w:rPr>
            <w:rStyle w:val="Hyperlink"/>
            <w:lang w:val="en-US"/>
          </w:rPr>
          <w:t>Episode 1</w:t>
        </w:r>
      </w:hyperlink>
      <w:r w:rsidRPr="00E50F6E">
        <w:rPr>
          <w:lang w:val="en-US"/>
        </w:rPr>
        <w:t xml:space="preserve"> and </w:t>
      </w:r>
      <w:hyperlink r:id="rId17" w:history="1">
        <w:r w:rsidRPr="00E50F6E">
          <w:rPr>
            <w:rStyle w:val="Hyperlink"/>
            <w:lang w:val="en-US"/>
          </w:rPr>
          <w:t>Episode 2</w:t>
        </w:r>
      </w:hyperlink>
      <w:r w:rsidRPr="00E50F6E">
        <w:rPr>
          <w:lang w:val="en-US"/>
        </w:rPr>
        <w:t xml:space="preserve">), which SG11 organized in 2021 and 2022, it was noted there is a need </w:t>
      </w:r>
      <w:r w:rsidRPr="00E50F6E">
        <w:rPr>
          <w:i/>
          <w:iCs/>
          <w:lang w:val="en-US"/>
        </w:rPr>
        <w:t>“…a globally trusted SDO, preferably one already in charge of numbering”</w:t>
      </w:r>
      <w:r w:rsidRPr="00E50F6E">
        <w:rPr>
          <w:lang w:val="en-US"/>
        </w:rPr>
        <w:t xml:space="preserve"> (see </w:t>
      </w:r>
      <w:hyperlink r:id="rId18" w:history="1">
        <w:r w:rsidRPr="00E50F6E">
          <w:rPr>
            <w:rStyle w:val="Hyperlink"/>
            <w:lang w:val="en-US"/>
          </w:rPr>
          <w:t>key takeaways</w:t>
        </w:r>
      </w:hyperlink>
      <w:r w:rsidRPr="00E50F6E">
        <w:rPr>
          <w:lang w:val="en-US"/>
        </w:rPr>
        <w:t>)</w:t>
      </w:r>
      <w:r w:rsidRPr="00E50F6E">
        <w:rPr>
          <w:i/>
          <w:iCs/>
          <w:lang w:val="en-US"/>
        </w:rPr>
        <w:t>.</w:t>
      </w:r>
      <w:r w:rsidRPr="00E50F6E">
        <w:rPr>
          <w:lang w:val="en-US"/>
        </w:rPr>
        <w:t xml:space="preserve"> Also, during the ITU Webinar Episode-2 (in November 2022), on the request received from the floor, </w:t>
      </w:r>
      <w:r w:rsidRPr="00E50F6E">
        <w:rPr>
          <w:i/>
          <w:iCs/>
          <w:lang w:val="en-US"/>
        </w:rPr>
        <w:t xml:space="preserve">“…Who would provide the global director of certification authorities? Could ITU do </w:t>
      </w:r>
      <w:proofErr w:type="gramStart"/>
      <w:r w:rsidRPr="00E50F6E">
        <w:rPr>
          <w:i/>
          <w:iCs/>
          <w:lang w:val="en-US"/>
        </w:rPr>
        <w:t>that?...</w:t>
      </w:r>
      <w:proofErr w:type="gramEnd"/>
      <w:r w:rsidRPr="00E50F6E">
        <w:rPr>
          <w:i/>
          <w:iCs/>
          <w:lang w:val="en-US"/>
        </w:rPr>
        <w:t>”</w:t>
      </w:r>
      <w:r w:rsidRPr="00E50F6E">
        <w:rPr>
          <w:lang w:val="en-US"/>
        </w:rPr>
        <w:t xml:space="preserve"> the answer was </w:t>
      </w:r>
      <w:r w:rsidRPr="00E50F6E">
        <w:rPr>
          <w:i/>
          <w:iCs/>
          <w:lang w:val="en-US"/>
        </w:rPr>
        <w:t>“…the trust anchor for the trust model for those tokens definitely can be ITU as UN specialized agency which is responsible for International Numbering Resources and it is globally trusted organization…”</w:t>
      </w:r>
      <w:r w:rsidRPr="00E50F6E">
        <w:rPr>
          <w:lang w:val="en-US"/>
        </w:rPr>
        <w:t xml:space="preserve"> (see </w:t>
      </w:r>
      <w:hyperlink r:id="rId19" w:history="1">
        <w:r w:rsidRPr="00E50F6E">
          <w:rPr>
            <w:rStyle w:val="Hyperlink"/>
            <w:lang w:val="en-US"/>
          </w:rPr>
          <w:t>Q/A script</w:t>
        </w:r>
      </w:hyperlink>
      <w:r w:rsidRPr="00E50F6E">
        <w:rPr>
          <w:lang w:val="en-US"/>
        </w:rPr>
        <w:t>).</w:t>
      </w:r>
    </w:p>
    <w:p w14:paraId="017F2465" w14:textId="7E2F81D0" w:rsidR="00FC1296" w:rsidRPr="00E50F6E" w:rsidRDefault="00FC1296" w:rsidP="00FC1296">
      <w:pPr>
        <w:rPr>
          <w:lang w:val="en-US"/>
        </w:rPr>
      </w:pPr>
      <w:r w:rsidRPr="00E50F6E">
        <w:rPr>
          <w:lang w:val="en-US"/>
        </w:rPr>
        <w:t>In this regard, taking into consideration all the above-mentioned points as well as the set of ITU-T Recommendations (ITU-T Q.3057, Q.3062 and Q.3063), which require such mechanism, it is proposed to initiate a new work item – draft Recommendation Q.TSCA “Procedure for issuing</w:t>
      </w:r>
      <w:r w:rsidR="00C00EAE">
        <w:rPr>
          <w:lang w:val="en-US"/>
        </w:rPr>
        <w:t xml:space="preserve"> </w:t>
      </w:r>
      <w:r w:rsidRPr="00E50F6E">
        <w:rPr>
          <w:lang w:val="en-US"/>
        </w:rPr>
        <w:t xml:space="preserve">digital certificates for signalling security”. The proposed draft Recommendation will require </w:t>
      </w:r>
      <w:r>
        <w:rPr>
          <w:lang w:val="en-US"/>
        </w:rPr>
        <w:t>the trust anchor</w:t>
      </w:r>
      <w:r w:rsidRPr="00E50F6E">
        <w:rPr>
          <w:lang w:val="en-US"/>
        </w:rPr>
        <w:t xml:space="preserve"> to maintain this procedure and define all required details, including application forms, etc. </w:t>
      </w:r>
    </w:p>
    <w:p w14:paraId="6AA6F7A3" w14:textId="7C9F0685" w:rsidR="00084FE1" w:rsidRDefault="00FC1296" w:rsidP="00FC1296">
      <w:pPr>
        <w:rPr>
          <w:lang w:val="en-US"/>
        </w:rPr>
      </w:pPr>
      <w:r w:rsidRPr="00E50F6E">
        <w:rPr>
          <w:lang w:val="en-US"/>
        </w:rPr>
        <w:t xml:space="preserve">The proposed baseline text of the draft Recommendation Q.TSCA “Procedure for issuing digital certificates for signalling security” is </w:t>
      </w:r>
      <w:r w:rsidR="003A16FE">
        <w:rPr>
          <w:lang w:val="en-US"/>
        </w:rPr>
        <w:t>below</w:t>
      </w:r>
      <w:r w:rsidRPr="00E50F6E">
        <w:rPr>
          <w:lang w:val="en-US"/>
        </w:rPr>
        <w:t xml:space="preserve"> in the Annex 1.</w:t>
      </w:r>
    </w:p>
    <w:p w14:paraId="6A8EDBAA" w14:textId="77777777" w:rsidR="00FC1296" w:rsidRDefault="00FC1296" w:rsidP="00FC1296">
      <w:pPr>
        <w:rPr>
          <w:lang w:val="en-US"/>
        </w:rPr>
      </w:pPr>
    </w:p>
    <w:p w14:paraId="5978BB8F" w14:textId="77777777" w:rsidR="00FC1296" w:rsidRPr="008E6BA8" w:rsidRDefault="00FC1296" w:rsidP="00FC1296">
      <w:pPr>
        <w:pageBreakBefore/>
        <w:rPr>
          <w:b/>
          <w:bCs/>
          <w:lang w:val="fr-FR"/>
        </w:rPr>
      </w:pPr>
      <w:r w:rsidRPr="008E6BA8">
        <w:rPr>
          <w:b/>
          <w:bCs/>
          <w:lang w:val="fr-FR"/>
        </w:rPr>
        <w:lastRenderedPageBreak/>
        <w:t>Annex 1</w:t>
      </w:r>
    </w:p>
    <w:p w14:paraId="07C04B2C" w14:textId="77777777" w:rsidR="00FC1296" w:rsidRPr="008E6BA8" w:rsidRDefault="00FC1296" w:rsidP="00FC1296">
      <w:pPr>
        <w:pStyle w:val="RecNo"/>
        <w:rPr>
          <w:lang w:val="fr-FR"/>
        </w:rPr>
      </w:pPr>
      <w:r w:rsidRPr="008E6BA8">
        <w:rPr>
          <w:lang w:val="fr-FR"/>
        </w:rPr>
        <w:t xml:space="preserve">Draft Recommendation ITU-T </w:t>
      </w:r>
      <w:proofErr w:type="gramStart"/>
      <w:r w:rsidRPr="008E6BA8">
        <w:rPr>
          <w:lang w:val="fr-FR"/>
        </w:rPr>
        <w:t>Q.TSCA</w:t>
      </w:r>
      <w:proofErr w:type="gramEnd"/>
    </w:p>
    <w:p w14:paraId="771091E0" w14:textId="4709464D" w:rsidR="00FC1296" w:rsidRPr="00E50F6E" w:rsidRDefault="00FC1296" w:rsidP="00FC1296">
      <w:pPr>
        <w:pStyle w:val="Rectitle"/>
        <w:rPr>
          <w:lang w:val="en-US"/>
        </w:rPr>
      </w:pPr>
      <w:r w:rsidRPr="00E50F6E">
        <w:rPr>
          <w:lang w:val="en-US"/>
        </w:rPr>
        <w:t xml:space="preserve">Procedure for issuing digital certificates for signalling </w:t>
      </w:r>
      <w:proofErr w:type="gramStart"/>
      <w:r w:rsidRPr="00E50F6E">
        <w:rPr>
          <w:lang w:val="en-US"/>
        </w:rPr>
        <w:t>security</w:t>
      </w:r>
      <w:proofErr w:type="gramEnd"/>
    </w:p>
    <w:p w14:paraId="51B935BC" w14:textId="77777777" w:rsidR="00FC1296" w:rsidRPr="00E50F6E" w:rsidRDefault="00FC1296" w:rsidP="00FC1296">
      <w:pPr>
        <w:pStyle w:val="Headingb"/>
        <w:rPr>
          <w:lang w:val="en-US"/>
        </w:rPr>
      </w:pPr>
      <w:r w:rsidRPr="00E50F6E">
        <w:rPr>
          <w:lang w:val="en-US"/>
        </w:rPr>
        <w:t>Summary</w:t>
      </w:r>
    </w:p>
    <w:p w14:paraId="494F54C6" w14:textId="77777777" w:rsidR="00FC1296" w:rsidRPr="00E50F6E" w:rsidRDefault="00FC1296" w:rsidP="00FC1296">
      <w:pPr>
        <w:rPr>
          <w:lang w:val="en-US"/>
        </w:rPr>
      </w:pPr>
      <w:r w:rsidRPr="00E50F6E">
        <w:rPr>
          <w:lang w:val="en-US"/>
        </w:rPr>
        <w:t>Signalling protocols play a cornerstone role in providing different ICT services from the simple audio/video sessions to the complex digital financial services widely used over the globe. These protocols and telecommunication networks were designed without consideration for security and privacy. It enables attacks on ICT infrastructure including exploiting signalling protocols used for different ICT services.</w:t>
      </w:r>
    </w:p>
    <w:p w14:paraId="037403DA" w14:textId="77777777" w:rsidR="00FC1296" w:rsidRPr="00E50F6E" w:rsidRDefault="00FC1296" w:rsidP="00FC1296">
      <w:pPr>
        <w:rPr>
          <w:lang w:val="en-US"/>
        </w:rPr>
      </w:pPr>
      <w:r w:rsidRPr="00E50F6E">
        <w:rPr>
          <w:lang w:val="en-US"/>
        </w:rPr>
        <w:t>While many different domains are using the Internet to build trustable connection among their customers. For instance, most of the financial institutions are widely using the Internet to give their customers more effective tools to control and manage their finances. The lack of security and privacy in existing ICT infrastructure does not enable such trustable connections. Furthermore, in developing countries, where access to financial services is limited only to legacy ICT infrastructure via over-the-top (OTT) applications we see an ever-growing increase of illegal usage of customers’ applications, thus resulting in the unlawful take-over of their assets.</w:t>
      </w:r>
    </w:p>
    <w:p w14:paraId="14C48675" w14:textId="77777777" w:rsidR="00FC1296" w:rsidRPr="00E50F6E" w:rsidRDefault="00FC1296" w:rsidP="00FC1296">
      <w:pPr>
        <w:rPr>
          <w:lang w:val="en-US"/>
        </w:rPr>
      </w:pPr>
      <w:r w:rsidRPr="00E50F6E">
        <w:rPr>
          <w:lang w:val="en-US"/>
        </w:rPr>
        <w:t>Additionally, many people all over the globe experience the annoying phone calls or calls from parties pretending to be legitimate business ventures (e.g., representatives of banks, health insurance companies, etc.). Technically, these calling parties use the so-called spoofing number – which in essence is the way the calling party number can be replaced with the number of an official enterprise or anyone of trust. As a result, the spoofing numbers as well as robocalls, along with other similar attacks make lives of the customers uncomfortable and unsecure to say the least.</w:t>
      </w:r>
    </w:p>
    <w:p w14:paraId="5266FC30" w14:textId="77777777" w:rsidR="00FC1296" w:rsidRPr="00923FA5" w:rsidRDefault="00FC1296" w:rsidP="00FC1296">
      <w:pPr>
        <w:jc w:val="both"/>
        <w:rPr>
          <w:lang w:val="en-US"/>
        </w:rPr>
      </w:pPr>
      <w:r w:rsidRPr="00E50F6E">
        <w:rPr>
          <w:lang w:val="en-US"/>
        </w:rPr>
        <w:t xml:space="preserve">In summary, the signalling exchange level of security and privacy must match the level provided by the Internet to mitigate attacks on ICT infrastructure which breaks signalling protocols used for establishing different ICT services. Amongst the well-known attacks are telephone spam, spoofing numbers, location tracking, subscriber fraud, intercept calls and messages, DoS, infiltration attacks, routing attacks, etc. These attacks have become a major priority for different stakeholders, in particular the financial institutions and telecom operators. To implement security for signalling messages and for calling line identifiers ITU-T SG11 developed recommendations ITU T Q.3057 (2020), ITU-T Q.3062 (2022) and ITU-T Q.3063 (2022). All of which rely on ITU-T X.509 digital certificates for proof of identity. These recommendations raised a for need a trusted </w:t>
      </w:r>
      <w:r w:rsidRPr="00923FA5">
        <w:rPr>
          <w:lang w:val="en-US"/>
        </w:rPr>
        <w:t xml:space="preserve">authority and </w:t>
      </w:r>
      <w:r w:rsidRPr="00E50F6E">
        <w:rPr>
          <w:lang w:val="en-US"/>
        </w:rPr>
        <w:t xml:space="preserve">root certification authority which will issue </w:t>
      </w:r>
      <w:r w:rsidRPr="00923FA5">
        <w:rPr>
          <w:lang w:val="en-US"/>
        </w:rPr>
        <w:t xml:space="preserve">and sign </w:t>
      </w:r>
      <w:r w:rsidRPr="00E50F6E">
        <w:rPr>
          <w:lang w:val="en-US"/>
        </w:rPr>
        <w:t xml:space="preserve">digital </w:t>
      </w:r>
      <w:r w:rsidRPr="00923FA5">
        <w:rPr>
          <w:lang w:val="en-US"/>
        </w:rPr>
        <w:t xml:space="preserve">public key </w:t>
      </w:r>
      <w:r w:rsidRPr="00E50F6E">
        <w:rPr>
          <w:lang w:val="en-US"/>
        </w:rPr>
        <w:t xml:space="preserve">certificates on the global level to national or reginal certification authorities to create a global trust </w:t>
      </w:r>
      <w:r w:rsidRPr="00923FA5">
        <w:rPr>
          <w:lang w:val="en-US"/>
        </w:rPr>
        <w:t xml:space="preserve">anchor </w:t>
      </w:r>
      <w:r w:rsidRPr="00E50F6E">
        <w:rPr>
          <w:lang w:val="en-US"/>
        </w:rPr>
        <w:t xml:space="preserve">to be recognized by all </w:t>
      </w:r>
      <w:r w:rsidRPr="00923FA5">
        <w:rPr>
          <w:lang w:val="en-US"/>
        </w:rPr>
        <w:t>parties.</w:t>
      </w:r>
    </w:p>
    <w:p w14:paraId="53E5946E" w14:textId="77777777" w:rsidR="00FC1296" w:rsidRPr="00E50F6E" w:rsidRDefault="00FC1296" w:rsidP="00FC1296">
      <w:pPr>
        <w:pStyle w:val="Headingb"/>
        <w:rPr>
          <w:lang w:val="en-US"/>
        </w:rPr>
      </w:pPr>
      <w:r w:rsidRPr="00E50F6E">
        <w:rPr>
          <w:lang w:val="en-US"/>
        </w:rPr>
        <w:t>Keywords</w:t>
      </w:r>
    </w:p>
    <w:p w14:paraId="297C1562" w14:textId="77777777" w:rsidR="00FC1296" w:rsidRDefault="00FC1296" w:rsidP="00FC1296">
      <w:pPr>
        <w:rPr>
          <w:lang w:val="en-US" w:eastAsia="zh-CN" w:bidi="he-IL"/>
        </w:rPr>
      </w:pPr>
      <w:r w:rsidRPr="00923FA5">
        <w:rPr>
          <w:lang w:val="en-US" w:eastAsia="zh-CN" w:bidi="he-IL"/>
        </w:rPr>
        <w:t xml:space="preserve">Authentication, trust, </w:t>
      </w:r>
      <w:r w:rsidRPr="00E50F6E">
        <w:rPr>
          <w:lang w:val="en-US" w:eastAsia="zh-CN"/>
        </w:rPr>
        <w:t>s</w:t>
      </w:r>
      <w:r w:rsidRPr="00E50F6E">
        <w:rPr>
          <w:lang w:val="en-US"/>
        </w:rPr>
        <w:t>ignalling procedures</w:t>
      </w:r>
      <w:r w:rsidRPr="00923FA5">
        <w:rPr>
          <w:lang w:val="en-US" w:eastAsia="zh-CN" w:bidi="he-IL"/>
        </w:rPr>
        <w:t xml:space="preserve">, certification authority, digital signature, trust anchor, data integrity, public key certificate, end entity public key certificate. </w:t>
      </w:r>
    </w:p>
    <w:p w14:paraId="184D06C7" w14:textId="77777777" w:rsidR="00FC1296" w:rsidRDefault="00FC1296" w:rsidP="00FC1296">
      <w:pPr>
        <w:spacing w:before="0" w:after="160" w:line="259" w:lineRule="auto"/>
        <w:rPr>
          <w:lang w:val="en-US" w:eastAsia="zh-CN" w:bidi="he-IL"/>
        </w:rPr>
      </w:pPr>
      <w:r>
        <w:rPr>
          <w:lang w:val="en-US" w:eastAsia="zh-CN" w:bidi="he-IL"/>
        </w:rPr>
        <w:br w:type="page"/>
      </w:r>
    </w:p>
    <w:sdt>
      <w:sdtPr>
        <w:rPr>
          <w:rFonts w:ascii="Times New Roman" w:eastAsiaTheme="minorEastAsia" w:hAnsi="Times New Roman" w:cs="Times New Roman"/>
          <w:color w:val="auto"/>
          <w:sz w:val="24"/>
          <w:szCs w:val="24"/>
          <w:lang w:val="en-GB" w:eastAsia="ja-JP"/>
        </w:rPr>
        <w:id w:val="1038929530"/>
        <w:docPartObj>
          <w:docPartGallery w:val="Table of Contents"/>
          <w:docPartUnique/>
        </w:docPartObj>
      </w:sdtPr>
      <w:sdtEndPr>
        <w:rPr>
          <w:rFonts w:asciiTheme="majorBidi" w:hAnsiTheme="majorBidi"/>
          <w:b/>
          <w:bCs/>
          <w:noProof/>
        </w:rPr>
      </w:sdtEndPr>
      <w:sdtContent>
        <w:p w14:paraId="5E09C048" w14:textId="77777777" w:rsidR="00FC1296" w:rsidRDefault="00FC1296" w:rsidP="00FC1296">
          <w:pPr>
            <w:pStyle w:val="TOCHeading"/>
          </w:pPr>
          <w:r>
            <w:t>Table of Contents</w:t>
          </w:r>
        </w:p>
        <w:p w14:paraId="4CD1C2F1" w14:textId="660428F5" w:rsidR="00C00EAE" w:rsidRDefault="00FC1296">
          <w:pPr>
            <w:pStyle w:val="TOC1"/>
            <w:rPr>
              <w:rFonts w:asciiTheme="minorHAnsi" w:eastAsiaTheme="minorEastAsia" w:hAnsiTheme="minorHAnsi" w:cstheme="minorBidi"/>
              <w:kern w:val="2"/>
              <w:szCs w:val="24"/>
              <w:lang w:bidi="he-IL"/>
              <w14:ligatures w14:val="standardContextual"/>
            </w:rPr>
          </w:pPr>
          <w:r w:rsidRPr="00B13F64">
            <w:rPr>
              <w:rFonts w:asciiTheme="majorBidi" w:hAnsiTheme="majorBidi" w:cstheme="majorBidi"/>
              <w:caps/>
              <w:noProof w:val="0"/>
              <w:sz w:val="20"/>
            </w:rPr>
            <w:fldChar w:fldCharType="begin"/>
          </w:r>
          <w:r w:rsidRPr="00B13F64">
            <w:rPr>
              <w:rFonts w:asciiTheme="majorBidi" w:hAnsiTheme="majorBidi" w:cstheme="majorBidi"/>
            </w:rPr>
            <w:instrText xml:space="preserve"> TOC \o "1-3" \h \z \u </w:instrText>
          </w:r>
          <w:r w:rsidRPr="00B13F64">
            <w:rPr>
              <w:rFonts w:asciiTheme="majorBidi" w:hAnsiTheme="majorBidi" w:cstheme="majorBidi"/>
              <w:caps/>
              <w:noProof w:val="0"/>
              <w:sz w:val="20"/>
            </w:rPr>
            <w:fldChar w:fldCharType="separate"/>
          </w:r>
          <w:hyperlink w:anchor="_Toc135046287" w:history="1">
            <w:r w:rsidR="00C00EAE" w:rsidRPr="007E710E">
              <w:rPr>
                <w:rStyle w:val="Hyperlink"/>
              </w:rPr>
              <w:t>1</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rPr>
              <w:t>Scope</w:t>
            </w:r>
            <w:r w:rsidR="00C00EAE">
              <w:rPr>
                <w:webHidden/>
              </w:rPr>
              <w:tab/>
            </w:r>
            <w:r w:rsidR="00C00EAE">
              <w:rPr>
                <w:webHidden/>
              </w:rPr>
              <w:fldChar w:fldCharType="begin"/>
            </w:r>
            <w:r w:rsidR="00C00EAE">
              <w:rPr>
                <w:webHidden/>
              </w:rPr>
              <w:instrText xml:space="preserve"> PAGEREF _Toc135046287 \h </w:instrText>
            </w:r>
            <w:r w:rsidR="00C00EAE">
              <w:rPr>
                <w:webHidden/>
              </w:rPr>
            </w:r>
            <w:r w:rsidR="00C00EAE">
              <w:rPr>
                <w:webHidden/>
              </w:rPr>
              <w:fldChar w:fldCharType="separate"/>
            </w:r>
            <w:r w:rsidR="00C00EAE">
              <w:rPr>
                <w:webHidden/>
              </w:rPr>
              <w:t>5</w:t>
            </w:r>
            <w:r w:rsidR="00C00EAE">
              <w:rPr>
                <w:webHidden/>
              </w:rPr>
              <w:fldChar w:fldCharType="end"/>
            </w:r>
          </w:hyperlink>
        </w:p>
        <w:p w14:paraId="263082B3" w14:textId="0E1EF739" w:rsidR="00C00EAE" w:rsidRDefault="00100DBD">
          <w:pPr>
            <w:pStyle w:val="TOC1"/>
            <w:rPr>
              <w:rFonts w:asciiTheme="minorHAnsi" w:eastAsiaTheme="minorEastAsia" w:hAnsiTheme="minorHAnsi" w:cstheme="minorBidi"/>
              <w:kern w:val="2"/>
              <w:szCs w:val="24"/>
              <w:lang w:bidi="he-IL"/>
              <w14:ligatures w14:val="standardContextual"/>
            </w:rPr>
          </w:pPr>
          <w:hyperlink w:anchor="_Toc135046288" w:history="1">
            <w:r w:rsidR="00C00EAE" w:rsidRPr="007E710E">
              <w:rPr>
                <w:rStyle w:val="Hyperlink"/>
                <w:lang w:val="en-US"/>
              </w:rPr>
              <w:t>2</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References</w:t>
            </w:r>
            <w:r w:rsidR="00C00EAE">
              <w:rPr>
                <w:webHidden/>
              </w:rPr>
              <w:tab/>
            </w:r>
            <w:r w:rsidR="00C00EAE">
              <w:rPr>
                <w:webHidden/>
              </w:rPr>
              <w:fldChar w:fldCharType="begin"/>
            </w:r>
            <w:r w:rsidR="00C00EAE">
              <w:rPr>
                <w:webHidden/>
              </w:rPr>
              <w:instrText xml:space="preserve"> PAGEREF _Toc135046288 \h </w:instrText>
            </w:r>
            <w:r w:rsidR="00C00EAE">
              <w:rPr>
                <w:webHidden/>
              </w:rPr>
            </w:r>
            <w:r w:rsidR="00C00EAE">
              <w:rPr>
                <w:webHidden/>
              </w:rPr>
              <w:fldChar w:fldCharType="separate"/>
            </w:r>
            <w:r w:rsidR="00C00EAE">
              <w:rPr>
                <w:webHidden/>
              </w:rPr>
              <w:t>5</w:t>
            </w:r>
            <w:r w:rsidR="00C00EAE">
              <w:rPr>
                <w:webHidden/>
              </w:rPr>
              <w:fldChar w:fldCharType="end"/>
            </w:r>
          </w:hyperlink>
        </w:p>
        <w:p w14:paraId="2E12DD21" w14:textId="14DEDC6A" w:rsidR="00C00EAE" w:rsidRDefault="00100DBD">
          <w:pPr>
            <w:pStyle w:val="TOC1"/>
            <w:rPr>
              <w:rFonts w:asciiTheme="minorHAnsi" w:eastAsiaTheme="minorEastAsia" w:hAnsiTheme="minorHAnsi" w:cstheme="minorBidi"/>
              <w:kern w:val="2"/>
              <w:szCs w:val="24"/>
              <w:lang w:bidi="he-IL"/>
              <w14:ligatures w14:val="standardContextual"/>
            </w:rPr>
          </w:pPr>
          <w:hyperlink w:anchor="_Toc135046289" w:history="1">
            <w:r w:rsidR="00C00EAE" w:rsidRPr="007E710E">
              <w:rPr>
                <w:rStyle w:val="Hyperlink"/>
                <w:lang w:val="en-US"/>
              </w:rPr>
              <w:t>3</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Definitions</w:t>
            </w:r>
            <w:r w:rsidR="00C00EAE">
              <w:rPr>
                <w:webHidden/>
              </w:rPr>
              <w:tab/>
            </w:r>
            <w:r w:rsidR="00C00EAE">
              <w:rPr>
                <w:webHidden/>
              </w:rPr>
              <w:fldChar w:fldCharType="begin"/>
            </w:r>
            <w:r w:rsidR="00C00EAE">
              <w:rPr>
                <w:webHidden/>
              </w:rPr>
              <w:instrText xml:space="preserve"> PAGEREF _Toc135046289 \h </w:instrText>
            </w:r>
            <w:r w:rsidR="00C00EAE">
              <w:rPr>
                <w:webHidden/>
              </w:rPr>
            </w:r>
            <w:r w:rsidR="00C00EAE">
              <w:rPr>
                <w:webHidden/>
              </w:rPr>
              <w:fldChar w:fldCharType="separate"/>
            </w:r>
            <w:r w:rsidR="00C00EAE">
              <w:rPr>
                <w:webHidden/>
              </w:rPr>
              <w:t>5</w:t>
            </w:r>
            <w:r w:rsidR="00C00EAE">
              <w:rPr>
                <w:webHidden/>
              </w:rPr>
              <w:fldChar w:fldCharType="end"/>
            </w:r>
          </w:hyperlink>
        </w:p>
        <w:p w14:paraId="24B9F522" w14:textId="3605CBD0" w:rsidR="00C00EAE" w:rsidRDefault="00100DBD">
          <w:pPr>
            <w:pStyle w:val="TOC2"/>
            <w:rPr>
              <w:rFonts w:asciiTheme="minorHAnsi" w:eastAsiaTheme="minorEastAsia" w:hAnsiTheme="minorHAnsi" w:cstheme="minorBidi"/>
              <w:kern w:val="2"/>
              <w:szCs w:val="24"/>
              <w:lang w:bidi="he-IL"/>
              <w14:ligatures w14:val="standardContextual"/>
            </w:rPr>
          </w:pPr>
          <w:hyperlink w:anchor="_Toc135046290" w:history="1">
            <w:r w:rsidR="00C00EAE" w:rsidRPr="007E710E">
              <w:rPr>
                <w:rStyle w:val="Hyperlink"/>
                <w:lang w:val="en-US"/>
              </w:rPr>
              <w:t>3.1</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Terms defined elsewhere:</w:t>
            </w:r>
            <w:r w:rsidR="00C00EAE">
              <w:rPr>
                <w:webHidden/>
              </w:rPr>
              <w:tab/>
            </w:r>
            <w:r w:rsidR="00C00EAE">
              <w:rPr>
                <w:webHidden/>
              </w:rPr>
              <w:fldChar w:fldCharType="begin"/>
            </w:r>
            <w:r w:rsidR="00C00EAE">
              <w:rPr>
                <w:webHidden/>
              </w:rPr>
              <w:instrText xml:space="preserve"> PAGEREF _Toc135046290 \h </w:instrText>
            </w:r>
            <w:r w:rsidR="00C00EAE">
              <w:rPr>
                <w:webHidden/>
              </w:rPr>
            </w:r>
            <w:r w:rsidR="00C00EAE">
              <w:rPr>
                <w:webHidden/>
              </w:rPr>
              <w:fldChar w:fldCharType="separate"/>
            </w:r>
            <w:r w:rsidR="00C00EAE">
              <w:rPr>
                <w:webHidden/>
              </w:rPr>
              <w:t>5</w:t>
            </w:r>
            <w:r w:rsidR="00C00EAE">
              <w:rPr>
                <w:webHidden/>
              </w:rPr>
              <w:fldChar w:fldCharType="end"/>
            </w:r>
          </w:hyperlink>
        </w:p>
        <w:p w14:paraId="0CFDF165" w14:textId="6B2C6414" w:rsidR="00C00EAE" w:rsidRDefault="00100DBD">
          <w:pPr>
            <w:pStyle w:val="TOC2"/>
            <w:rPr>
              <w:rFonts w:asciiTheme="minorHAnsi" w:eastAsiaTheme="minorEastAsia" w:hAnsiTheme="minorHAnsi" w:cstheme="minorBidi"/>
              <w:kern w:val="2"/>
              <w:szCs w:val="24"/>
              <w:lang w:bidi="he-IL"/>
              <w14:ligatures w14:val="standardContextual"/>
            </w:rPr>
          </w:pPr>
          <w:hyperlink w:anchor="_Toc135046291" w:history="1">
            <w:r w:rsidR="00C00EAE" w:rsidRPr="007E710E">
              <w:rPr>
                <w:rStyle w:val="Hyperlink"/>
                <w:lang w:val="en-US"/>
              </w:rPr>
              <w:t>3.2</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Terms defined in this Recommendation:</w:t>
            </w:r>
            <w:r w:rsidR="00C00EAE">
              <w:rPr>
                <w:webHidden/>
              </w:rPr>
              <w:tab/>
            </w:r>
            <w:r w:rsidR="00C00EAE">
              <w:rPr>
                <w:webHidden/>
              </w:rPr>
              <w:fldChar w:fldCharType="begin"/>
            </w:r>
            <w:r w:rsidR="00C00EAE">
              <w:rPr>
                <w:webHidden/>
              </w:rPr>
              <w:instrText xml:space="preserve"> PAGEREF _Toc135046291 \h </w:instrText>
            </w:r>
            <w:r w:rsidR="00C00EAE">
              <w:rPr>
                <w:webHidden/>
              </w:rPr>
            </w:r>
            <w:r w:rsidR="00C00EAE">
              <w:rPr>
                <w:webHidden/>
              </w:rPr>
              <w:fldChar w:fldCharType="separate"/>
            </w:r>
            <w:r w:rsidR="00C00EAE">
              <w:rPr>
                <w:webHidden/>
              </w:rPr>
              <w:t>5</w:t>
            </w:r>
            <w:r w:rsidR="00C00EAE">
              <w:rPr>
                <w:webHidden/>
              </w:rPr>
              <w:fldChar w:fldCharType="end"/>
            </w:r>
          </w:hyperlink>
        </w:p>
        <w:p w14:paraId="05227395" w14:textId="6ABFD57D" w:rsidR="00C00EAE" w:rsidRDefault="00100DBD">
          <w:pPr>
            <w:pStyle w:val="TOC1"/>
            <w:rPr>
              <w:rFonts w:asciiTheme="minorHAnsi" w:eastAsiaTheme="minorEastAsia" w:hAnsiTheme="minorHAnsi" w:cstheme="minorBidi"/>
              <w:kern w:val="2"/>
              <w:szCs w:val="24"/>
              <w:lang w:bidi="he-IL"/>
              <w14:ligatures w14:val="standardContextual"/>
            </w:rPr>
          </w:pPr>
          <w:hyperlink w:anchor="_Toc135046292" w:history="1">
            <w:r w:rsidR="00C00EAE" w:rsidRPr="007E710E">
              <w:rPr>
                <w:rStyle w:val="Hyperlink"/>
                <w:lang w:val="en-US"/>
              </w:rPr>
              <w:t>4</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Abbreviations and acronyms</w:t>
            </w:r>
            <w:r w:rsidR="00C00EAE">
              <w:rPr>
                <w:webHidden/>
              </w:rPr>
              <w:tab/>
            </w:r>
            <w:r w:rsidR="00C00EAE">
              <w:rPr>
                <w:webHidden/>
              </w:rPr>
              <w:fldChar w:fldCharType="begin"/>
            </w:r>
            <w:r w:rsidR="00C00EAE">
              <w:rPr>
                <w:webHidden/>
              </w:rPr>
              <w:instrText xml:space="preserve"> PAGEREF _Toc135046292 \h </w:instrText>
            </w:r>
            <w:r w:rsidR="00C00EAE">
              <w:rPr>
                <w:webHidden/>
              </w:rPr>
            </w:r>
            <w:r w:rsidR="00C00EAE">
              <w:rPr>
                <w:webHidden/>
              </w:rPr>
              <w:fldChar w:fldCharType="separate"/>
            </w:r>
            <w:r w:rsidR="00C00EAE">
              <w:rPr>
                <w:webHidden/>
              </w:rPr>
              <w:t>6</w:t>
            </w:r>
            <w:r w:rsidR="00C00EAE">
              <w:rPr>
                <w:webHidden/>
              </w:rPr>
              <w:fldChar w:fldCharType="end"/>
            </w:r>
          </w:hyperlink>
        </w:p>
        <w:p w14:paraId="15B8BDF9" w14:textId="0FFD767C" w:rsidR="00C00EAE" w:rsidRDefault="00100DBD">
          <w:pPr>
            <w:pStyle w:val="TOC1"/>
            <w:rPr>
              <w:rFonts w:asciiTheme="minorHAnsi" w:eastAsiaTheme="minorEastAsia" w:hAnsiTheme="minorHAnsi" w:cstheme="minorBidi"/>
              <w:kern w:val="2"/>
              <w:szCs w:val="24"/>
              <w:lang w:bidi="he-IL"/>
              <w14:ligatures w14:val="standardContextual"/>
            </w:rPr>
          </w:pPr>
          <w:hyperlink w:anchor="_Toc135046293" w:history="1">
            <w:r w:rsidR="00C00EAE" w:rsidRPr="007E710E">
              <w:rPr>
                <w:rStyle w:val="Hyperlink"/>
                <w:lang w:val="en-US"/>
              </w:rPr>
              <w:t>5</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Conventions</w:t>
            </w:r>
            <w:r w:rsidR="00C00EAE">
              <w:rPr>
                <w:webHidden/>
              </w:rPr>
              <w:tab/>
            </w:r>
            <w:r w:rsidR="00C00EAE">
              <w:rPr>
                <w:webHidden/>
              </w:rPr>
              <w:fldChar w:fldCharType="begin"/>
            </w:r>
            <w:r w:rsidR="00C00EAE">
              <w:rPr>
                <w:webHidden/>
              </w:rPr>
              <w:instrText xml:space="preserve"> PAGEREF _Toc135046293 \h </w:instrText>
            </w:r>
            <w:r w:rsidR="00C00EAE">
              <w:rPr>
                <w:webHidden/>
              </w:rPr>
            </w:r>
            <w:r w:rsidR="00C00EAE">
              <w:rPr>
                <w:webHidden/>
              </w:rPr>
              <w:fldChar w:fldCharType="separate"/>
            </w:r>
            <w:r w:rsidR="00C00EAE">
              <w:rPr>
                <w:webHidden/>
              </w:rPr>
              <w:t>6</w:t>
            </w:r>
            <w:r w:rsidR="00C00EAE">
              <w:rPr>
                <w:webHidden/>
              </w:rPr>
              <w:fldChar w:fldCharType="end"/>
            </w:r>
          </w:hyperlink>
        </w:p>
        <w:p w14:paraId="6B5CBEB0" w14:textId="1B49DBC5" w:rsidR="00C00EAE" w:rsidRDefault="00100DBD">
          <w:pPr>
            <w:pStyle w:val="TOC1"/>
            <w:rPr>
              <w:rFonts w:asciiTheme="minorHAnsi" w:eastAsiaTheme="minorEastAsia" w:hAnsiTheme="minorHAnsi" w:cstheme="minorBidi"/>
              <w:kern w:val="2"/>
              <w:szCs w:val="24"/>
              <w:lang w:bidi="he-IL"/>
              <w14:ligatures w14:val="standardContextual"/>
            </w:rPr>
          </w:pPr>
          <w:hyperlink w:anchor="_Toc135046294" w:history="1">
            <w:r w:rsidR="00C00EAE" w:rsidRPr="007E710E">
              <w:rPr>
                <w:rStyle w:val="Hyperlink"/>
                <w:lang w:val="en-US"/>
              </w:rPr>
              <w:t>6</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Procedure for issuing digital certificates</w:t>
            </w:r>
            <w:r w:rsidR="00C00EAE">
              <w:rPr>
                <w:webHidden/>
              </w:rPr>
              <w:tab/>
            </w:r>
            <w:r w:rsidR="00C00EAE">
              <w:rPr>
                <w:webHidden/>
              </w:rPr>
              <w:fldChar w:fldCharType="begin"/>
            </w:r>
            <w:r w:rsidR="00C00EAE">
              <w:rPr>
                <w:webHidden/>
              </w:rPr>
              <w:instrText xml:space="preserve"> PAGEREF _Toc135046294 \h </w:instrText>
            </w:r>
            <w:r w:rsidR="00C00EAE">
              <w:rPr>
                <w:webHidden/>
              </w:rPr>
            </w:r>
            <w:r w:rsidR="00C00EAE">
              <w:rPr>
                <w:webHidden/>
              </w:rPr>
              <w:fldChar w:fldCharType="separate"/>
            </w:r>
            <w:r w:rsidR="00C00EAE">
              <w:rPr>
                <w:webHidden/>
              </w:rPr>
              <w:t>7</w:t>
            </w:r>
            <w:r w:rsidR="00C00EAE">
              <w:rPr>
                <w:webHidden/>
              </w:rPr>
              <w:fldChar w:fldCharType="end"/>
            </w:r>
          </w:hyperlink>
        </w:p>
        <w:p w14:paraId="600C5FD8" w14:textId="50BEB7FA" w:rsidR="00C00EAE" w:rsidRDefault="00100DBD">
          <w:pPr>
            <w:pStyle w:val="TOC2"/>
            <w:rPr>
              <w:rFonts w:asciiTheme="minorHAnsi" w:eastAsiaTheme="minorEastAsia" w:hAnsiTheme="minorHAnsi" w:cstheme="minorBidi"/>
              <w:kern w:val="2"/>
              <w:szCs w:val="24"/>
              <w:lang w:bidi="he-IL"/>
              <w14:ligatures w14:val="standardContextual"/>
            </w:rPr>
          </w:pPr>
          <w:hyperlink w:anchor="_Toc135046295" w:history="1">
            <w:r w:rsidR="00C00EAE" w:rsidRPr="007E710E">
              <w:rPr>
                <w:rStyle w:val="Hyperlink"/>
                <w:lang w:val="en-US"/>
              </w:rPr>
              <w:t>6.1</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Procedure for verification of IEs for the issuance of a PEEC</w:t>
            </w:r>
            <w:r w:rsidR="00C00EAE">
              <w:rPr>
                <w:webHidden/>
              </w:rPr>
              <w:tab/>
            </w:r>
            <w:r w:rsidR="00C00EAE">
              <w:rPr>
                <w:webHidden/>
              </w:rPr>
              <w:fldChar w:fldCharType="begin"/>
            </w:r>
            <w:r w:rsidR="00C00EAE">
              <w:rPr>
                <w:webHidden/>
              </w:rPr>
              <w:instrText xml:space="preserve"> PAGEREF _Toc135046295 \h </w:instrText>
            </w:r>
            <w:r w:rsidR="00C00EAE">
              <w:rPr>
                <w:webHidden/>
              </w:rPr>
            </w:r>
            <w:r w:rsidR="00C00EAE">
              <w:rPr>
                <w:webHidden/>
              </w:rPr>
              <w:fldChar w:fldCharType="separate"/>
            </w:r>
            <w:r w:rsidR="00C00EAE">
              <w:rPr>
                <w:webHidden/>
              </w:rPr>
              <w:t>8</w:t>
            </w:r>
            <w:r w:rsidR="00C00EAE">
              <w:rPr>
                <w:webHidden/>
              </w:rPr>
              <w:fldChar w:fldCharType="end"/>
            </w:r>
          </w:hyperlink>
        </w:p>
        <w:p w14:paraId="55C5CFB0" w14:textId="5DE62CBD" w:rsidR="00C00EAE" w:rsidRDefault="00100DBD">
          <w:pPr>
            <w:pStyle w:val="TOC2"/>
            <w:rPr>
              <w:rFonts w:asciiTheme="minorHAnsi" w:eastAsiaTheme="minorEastAsia" w:hAnsiTheme="minorHAnsi" w:cstheme="minorBidi"/>
              <w:kern w:val="2"/>
              <w:szCs w:val="24"/>
              <w:lang w:bidi="he-IL"/>
              <w14:ligatures w14:val="standardContextual"/>
            </w:rPr>
          </w:pPr>
          <w:hyperlink w:anchor="_Toc135046296" w:history="1">
            <w:r w:rsidR="00C00EAE" w:rsidRPr="007E710E">
              <w:rPr>
                <w:rStyle w:val="Hyperlink"/>
                <w:lang w:val="en-US"/>
              </w:rPr>
              <w:t>6.2</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Procedure for verification of IEs for the issuance of a VEEC</w:t>
            </w:r>
            <w:r w:rsidR="00C00EAE">
              <w:rPr>
                <w:webHidden/>
              </w:rPr>
              <w:tab/>
            </w:r>
            <w:r w:rsidR="00C00EAE">
              <w:rPr>
                <w:webHidden/>
              </w:rPr>
              <w:fldChar w:fldCharType="begin"/>
            </w:r>
            <w:r w:rsidR="00C00EAE">
              <w:rPr>
                <w:webHidden/>
              </w:rPr>
              <w:instrText xml:space="preserve"> PAGEREF _Toc135046296 \h </w:instrText>
            </w:r>
            <w:r w:rsidR="00C00EAE">
              <w:rPr>
                <w:webHidden/>
              </w:rPr>
            </w:r>
            <w:r w:rsidR="00C00EAE">
              <w:rPr>
                <w:webHidden/>
              </w:rPr>
              <w:fldChar w:fldCharType="separate"/>
            </w:r>
            <w:r w:rsidR="00C00EAE">
              <w:rPr>
                <w:webHidden/>
              </w:rPr>
              <w:t>8</w:t>
            </w:r>
            <w:r w:rsidR="00C00EAE">
              <w:rPr>
                <w:webHidden/>
              </w:rPr>
              <w:fldChar w:fldCharType="end"/>
            </w:r>
          </w:hyperlink>
        </w:p>
        <w:p w14:paraId="20BD7432" w14:textId="23E67C34" w:rsidR="00C00EAE" w:rsidRDefault="00100DBD">
          <w:pPr>
            <w:pStyle w:val="TOC3"/>
            <w:rPr>
              <w:rFonts w:asciiTheme="minorHAnsi" w:eastAsiaTheme="minorEastAsia" w:hAnsiTheme="minorHAnsi" w:cstheme="minorBidi"/>
              <w:kern w:val="2"/>
              <w:szCs w:val="24"/>
              <w:lang w:bidi="he-IL"/>
              <w14:ligatures w14:val="standardContextual"/>
            </w:rPr>
          </w:pPr>
          <w:hyperlink w:anchor="_Toc135046297" w:history="1">
            <w:r w:rsidR="00C00EAE" w:rsidRPr="007E710E">
              <w:rPr>
                <w:rStyle w:val="Hyperlink"/>
                <w:lang w:val="en-US"/>
              </w:rPr>
              <w:t>6.2.1</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Request Information Verification – Overview</w:t>
            </w:r>
            <w:r w:rsidR="00C00EAE">
              <w:rPr>
                <w:webHidden/>
              </w:rPr>
              <w:tab/>
            </w:r>
            <w:r w:rsidR="00C00EAE">
              <w:rPr>
                <w:webHidden/>
              </w:rPr>
              <w:fldChar w:fldCharType="begin"/>
            </w:r>
            <w:r w:rsidR="00C00EAE">
              <w:rPr>
                <w:webHidden/>
              </w:rPr>
              <w:instrText xml:space="preserve"> PAGEREF _Toc135046297 \h </w:instrText>
            </w:r>
            <w:r w:rsidR="00C00EAE">
              <w:rPr>
                <w:webHidden/>
              </w:rPr>
            </w:r>
            <w:r w:rsidR="00C00EAE">
              <w:rPr>
                <w:webHidden/>
              </w:rPr>
              <w:fldChar w:fldCharType="separate"/>
            </w:r>
            <w:r w:rsidR="00C00EAE">
              <w:rPr>
                <w:webHidden/>
              </w:rPr>
              <w:t>8</w:t>
            </w:r>
            <w:r w:rsidR="00C00EAE">
              <w:rPr>
                <w:webHidden/>
              </w:rPr>
              <w:fldChar w:fldCharType="end"/>
            </w:r>
          </w:hyperlink>
        </w:p>
        <w:p w14:paraId="1F1F732A" w14:textId="31334FB2" w:rsidR="00C00EAE" w:rsidRDefault="00100DBD">
          <w:pPr>
            <w:pStyle w:val="TOC3"/>
            <w:rPr>
              <w:rFonts w:asciiTheme="minorHAnsi" w:eastAsiaTheme="minorEastAsia" w:hAnsiTheme="minorHAnsi" w:cstheme="minorBidi"/>
              <w:kern w:val="2"/>
              <w:szCs w:val="24"/>
              <w:lang w:bidi="he-IL"/>
              <w14:ligatures w14:val="standardContextual"/>
            </w:rPr>
          </w:pPr>
          <w:hyperlink w:anchor="_Toc135046298" w:history="1">
            <w:r w:rsidR="00C00EAE" w:rsidRPr="007E710E">
              <w:rPr>
                <w:rStyle w:val="Hyperlink"/>
                <w:lang w:val="en-US"/>
              </w:rPr>
              <w:t>6.2.2</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Verification of Applicant’s Legal Existence and Identity</w:t>
            </w:r>
            <w:r w:rsidR="00C00EAE">
              <w:rPr>
                <w:webHidden/>
              </w:rPr>
              <w:tab/>
            </w:r>
            <w:r w:rsidR="00C00EAE">
              <w:rPr>
                <w:webHidden/>
              </w:rPr>
              <w:fldChar w:fldCharType="begin"/>
            </w:r>
            <w:r w:rsidR="00C00EAE">
              <w:rPr>
                <w:webHidden/>
              </w:rPr>
              <w:instrText xml:space="preserve"> PAGEREF _Toc135046298 \h </w:instrText>
            </w:r>
            <w:r w:rsidR="00C00EAE">
              <w:rPr>
                <w:webHidden/>
              </w:rPr>
            </w:r>
            <w:r w:rsidR="00C00EAE">
              <w:rPr>
                <w:webHidden/>
              </w:rPr>
              <w:fldChar w:fldCharType="separate"/>
            </w:r>
            <w:r w:rsidR="00C00EAE">
              <w:rPr>
                <w:webHidden/>
              </w:rPr>
              <w:t>8</w:t>
            </w:r>
            <w:r w:rsidR="00C00EAE">
              <w:rPr>
                <w:webHidden/>
              </w:rPr>
              <w:fldChar w:fldCharType="end"/>
            </w:r>
          </w:hyperlink>
        </w:p>
        <w:p w14:paraId="1491D34C" w14:textId="7BE0702F" w:rsidR="00C00EAE" w:rsidRDefault="00100DBD">
          <w:pPr>
            <w:pStyle w:val="TOC3"/>
            <w:rPr>
              <w:rFonts w:asciiTheme="minorHAnsi" w:eastAsiaTheme="minorEastAsia" w:hAnsiTheme="minorHAnsi" w:cstheme="minorBidi"/>
              <w:kern w:val="2"/>
              <w:szCs w:val="24"/>
              <w:lang w:bidi="he-IL"/>
              <w14:ligatures w14:val="standardContextual"/>
            </w:rPr>
          </w:pPr>
          <w:hyperlink w:anchor="_Toc135046299" w:history="1">
            <w:r w:rsidR="00C00EAE" w:rsidRPr="007E710E">
              <w:rPr>
                <w:rStyle w:val="Hyperlink"/>
                <w:lang w:val="en-US"/>
              </w:rPr>
              <w:t>6.2.3</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Verification of Applicant’s Physical Existence</w:t>
            </w:r>
            <w:r w:rsidR="00C00EAE">
              <w:rPr>
                <w:webHidden/>
              </w:rPr>
              <w:tab/>
            </w:r>
            <w:r w:rsidR="00C00EAE">
              <w:rPr>
                <w:webHidden/>
              </w:rPr>
              <w:fldChar w:fldCharType="begin"/>
            </w:r>
            <w:r w:rsidR="00C00EAE">
              <w:rPr>
                <w:webHidden/>
              </w:rPr>
              <w:instrText xml:space="preserve"> PAGEREF _Toc135046299 \h </w:instrText>
            </w:r>
            <w:r w:rsidR="00C00EAE">
              <w:rPr>
                <w:webHidden/>
              </w:rPr>
            </w:r>
            <w:r w:rsidR="00C00EAE">
              <w:rPr>
                <w:webHidden/>
              </w:rPr>
              <w:fldChar w:fldCharType="separate"/>
            </w:r>
            <w:r w:rsidR="00C00EAE">
              <w:rPr>
                <w:webHidden/>
              </w:rPr>
              <w:t>8</w:t>
            </w:r>
            <w:r w:rsidR="00C00EAE">
              <w:rPr>
                <w:webHidden/>
              </w:rPr>
              <w:fldChar w:fldCharType="end"/>
            </w:r>
          </w:hyperlink>
        </w:p>
        <w:p w14:paraId="3963D790" w14:textId="21AFED8A" w:rsidR="00C00EAE" w:rsidRDefault="00100DBD">
          <w:pPr>
            <w:pStyle w:val="TOC3"/>
            <w:rPr>
              <w:rFonts w:asciiTheme="minorHAnsi" w:eastAsiaTheme="minorEastAsia" w:hAnsiTheme="minorHAnsi" w:cstheme="minorBidi"/>
              <w:kern w:val="2"/>
              <w:szCs w:val="24"/>
              <w:lang w:bidi="he-IL"/>
              <w14:ligatures w14:val="standardContextual"/>
            </w:rPr>
          </w:pPr>
          <w:hyperlink w:anchor="_Toc135046300" w:history="1">
            <w:r w:rsidR="00C00EAE" w:rsidRPr="007E710E">
              <w:rPr>
                <w:rStyle w:val="Hyperlink"/>
                <w:lang w:val="en-US"/>
              </w:rPr>
              <w:t>6.2.4</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Verification of Applicant’s Operational Existence</w:t>
            </w:r>
            <w:r w:rsidR="00C00EAE">
              <w:rPr>
                <w:webHidden/>
              </w:rPr>
              <w:tab/>
            </w:r>
            <w:r w:rsidR="00C00EAE">
              <w:rPr>
                <w:webHidden/>
              </w:rPr>
              <w:fldChar w:fldCharType="begin"/>
            </w:r>
            <w:r w:rsidR="00C00EAE">
              <w:rPr>
                <w:webHidden/>
              </w:rPr>
              <w:instrText xml:space="preserve"> PAGEREF _Toc135046300 \h </w:instrText>
            </w:r>
            <w:r w:rsidR="00C00EAE">
              <w:rPr>
                <w:webHidden/>
              </w:rPr>
            </w:r>
            <w:r w:rsidR="00C00EAE">
              <w:rPr>
                <w:webHidden/>
              </w:rPr>
              <w:fldChar w:fldCharType="separate"/>
            </w:r>
            <w:r w:rsidR="00C00EAE">
              <w:rPr>
                <w:webHidden/>
              </w:rPr>
              <w:t>8</w:t>
            </w:r>
            <w:r w:rsidR="00C00EAE">
              <w:rPr>
                <w:webHidden/>
              </w:rPr>
              <w:fldChar w:fldCharType="end"/>
            </w:r>
          </w:hyperlink>
        </w:p>
        <w:p w14:paraId="465177B1" w14:textId="661B71C5" w:rsidR="00C00EAE" w:rsidRDefault="00100DBD">
          <w:pPr>
            <w:pStyle w:val="TOC3"/>
            <w:rPr>
              <w:rFonts w:asciiTheme="minorHAnsi" w:eastAsiaTheme="minorEastAsia" w:hAnsiTheme="minorHAnsi" w:cstheme="minorBidi"/>
              <w:kern w:val="2"/>
              <w:szCs w:val="24"/>
              <w:lang w:bidi="he-IL"/>
              <w14:ligatures w14:val="standardContextual"/>
            </w:rPr>
          </w:pPr>
          <w:hyperlink w:anchor="_Toc135046301" w:history="1">
            <w:r w:rsidR="00C00EAE" w:rsidRPr="007E710E">
              <w:rPr>
                <w:rStyle w:val="Hyperlink"/>
                <w:lang w:val="en-US"/>
              </w:rPr>
              <w:t>6.2.5</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Verification of Applicant’s CSP license</w:t>
            </w:r>
            <w:r w:rsidR="00C00EAE">
              <w:rPr>
                <w:webHidden/>
              </w:rPr>
              <w:tab/>
            </w:r>
            <w:r w:rsidR="00C00EAE">
              <w:rPr>
                <w:webHidden/>
              </w:rPr>
              <w:fldChar w:fldCharType="begin"/>
            </w:r>
            <w:r w:rsidR="00C00EAE">
              <w:rPr>
                <w:webHidden/>
              </w:rPr>
              <w:instrText xml:space="preserve"> PAGEREF _Toc135046301 \h </w:instrText>
            </w:r>
            <w:r w:rsidR="00C00EAE">
              <w:rPr>
                <w:webHidden/>
              </w:rPr>
            </w:r>
            <w:r w:rsidR="00C00EAE">
              <w:rPr>
                <w:webHidden/>
              </w:rPr>
              <w:fldChar w:fldCharType="separate"/>
            </w:r>
            <w:r w:rsidR="00C00EAE">
              <w:rPr>
                <w:webHidden/>
              </w:rPr>
              <w:t>8</w:t>
            </w:r>
            <w:r w:rsidR="00C00EAE">
              <w:rPr>
                <w:webHidden/>
              </w:rPr>
              <w:fldChar w:fldCharType="end"/>
            </w:r>
          </w:hyperlink>
        </w:p>
        <w:p w14:paraId="3E69ACF9" w14:textId="75193268" w:rsidR="00C00EAE" w:rsidRDefault="00100DBD">
          <w:pPr>
            <w:pStyle w:val="TOC3"/>
            <w:rPr>
              <w:rFonts w:asciiTheme="minorHAnsi" w:eastAsiaTheme="minorEastAsia" w:hAnsiTheme="minorHAnsi" w:cstheme="minorBidi"/>
              <w:kern w:val="2"/>
              <w:szCs w:val="24"/>
              <w:lang w:bidi="he-IL"/>
              <w14:ligatures w14:val="standardContextual"/>
            </w:rPr>
          </w:pPr>
          <w:hyperlink w:anchor="_Toc135046302" w:history="1">
            <w:r w:rsidR="00C00EAE" w:rsidRPr="007E710E">
              <w:rPr>
                <w:rStyle w:val="Hyperlink"/>
                <w:lang w:val="en-US"/>
              </w:rPr>
              <w:t>6.2.6</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Verification of Name, Title, and Authority of Contract Signer</w:t>
            </w:r>
            <w:r w:rsidR="00C00EAE">
              <w:rPr>
                <w:webHidden/>
              </w:rPr>
              <w:tab/>
            </w:r>
            <w:r w:rsidR="00C00EAE">
              <w:rPr>
                <w:webHidden/>
              </w:rPr>
              <w:fldChar w:fldCharType="begin"/>
            </w:r>
            <w:r w:rsidR="00C00EAE">
              <w:rPr>
                <w:webHidden/>
              </w:rPr>
              <w:instrText xml:space="preserve"> PAGEREF _Toc135046302 \h </w:instrText>
            </w:r>
            <w:r w:rsidR="00C00EAE">
              <w:rPr>
                <w:webHidden/>
              </w:rPr>
            </w:r>
            <w:r w:rsidR="00C00EAE">
              <w:rPr>
                <w:webHidden/>
              </w:rPr>
              <w:fldChar w:fldCharType="separate"/>
            </w:r>
            <w:r w:rsidR="00C00EAE">
              <w:rPr>
                <w:webHidden/>
              </w:rPr>
              <w:t>8</w:t>
            </w:r>
            <w:r w:rsidR="00C00EAE">
              <w:rPr>
                <w:webHidden/>
              </w:rPr>
              <w:fldChar w:fldCharType="end"/>
            </w:r>
          </w:hyperlink>
        </w:p>
        <w:p w14:paraId="771DA6F8" w14:textId="5992EFD8" w:rsidR="00C00EAE" w:rsidRDefault="00100DBD">
          <w:pPr>
            <w:pStyle w:val="TOC3"/>
            <w:rPr>
              <w:rFonts w:asciiTheme="minorHAnsi" w:eastAsiaTheme="minorEastAsia" w:hAnsiTheme="minorHAnsi" w:cstheme="minorBidi"/>
              <w:kern w:val="2"/>
              <w:szCs w:val="24"/>
              <w:lang w:bidi="he-IL"/>
              <w14:ligatures w14:val="standardContextual"/>
            </w:rPr>
          </w:pPr>
          <w:hyperlink w:anchor="_Toc135046303" w:history="1">
            <w:r w:rsidR="00C00EAE" w:rsidRPr="007E710E">
              <w:rPr>
                <w:rStyle w:val="Hyperlink"/>
                <w:lang w:val="en-US"/>
              </w:rPr>
              <w:t>6.2.7</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Verification of Signature on Applicant Agreement and EEC Requests</w:t>
            </w:r>
            <w:r w:rsidR="00C00EAE">
              <w:rPr>
                <w:webHidden/>
              </w:rPr>
              <w:tab/>
            </w:r>
            <w:r w:rsidR="00C00EAE">
              <w:rPr>
                <w:webHidden/>
              </w:rPr>
              <w:fldChar w:fldCharType="begin"/>
            </w:r>
            <w:r w:rsidR="00C00EAE">
              <w:rPr>
                <w:webHidden/>
              </w:rPr>
              <w:instrText xml:space="preserve"> PAGEREF _Toc135046303 \h </w:instrText>
            </w:r>
            <w:r w:rsidR="00C00EAE">
              <w:rPr>
                <w:webHidden/>
              </w:rPr>
            </w:r>
            <w:r w:rsidR="00C00EAE">
              <w:rPr>
                <w:webHidden/>
              </w:rPr>
              <w:fldChar w:fldCharType="separate"/>
            </w:r>
            <w:r w:rsidR="00C00EAE">
              <w:rPr>
                <w:webHidden/>
              </w:rPr>
              <w:t>8</w:t>
            </w:r>
            <w:r w:rsidR="00C00EAE">
              <w:rPr>
                <w:webHidden/>
              </w:rPr>
              <w:fldChar w:fldCharType="end"/>
            </w:r>
          </w:hyperlink>
        </w:p>
        <w:p w14:paraId="479B621E" w14:textId="6B17DF1F" w:rsidR="00C00EAE" w:rsidRDefault="00100DBD">
          <w:pPr>
            <w:pStyle w:val="TOC3"/>
            <w:rPr>
              <w:rFonts w:asciiTheme="minorHAnsi" w:eastAsiaTheme="minorEastAsia" w:hAnsiTheme="minorHAnsi" w:cstheme="minorBidi"/>
              <w:kern w:val="2"/>
              <w:szCs w:val="24"/>
              <w:lang w:bidi="he-IL"/>
              <w14:ligatures w14:val="standardContextual"/>
            </w:rPr>
          </w:pPr>
          <w:hyperlink w:anchor="_Toc135046304" w:history="1">
            <w:r w:rsidR="00C00EAE" w:rsidRPr="007E710E">
              <w:rPr>
                <w:rStyle w:val="Hyperlink"/>
                <w:lang w:val="en-US"/>
              </w:rPr>
              <w:t>6.2.8</w:t>
            </w:r>
            <w:r w:rsidR="00C00EAE">
              <w:rPr>
                <w:rFonts w:asciiTheme="minorHAnsi" w:eastAsiaTheme="minorEastAsia" w:hAnsiTheme="minorHAnsi" w:cstheme="minorBidi"/>
                <w:kern w:val="2"/>
                <w:szCs w:val="24"/>
                <w:lang w:bidi="he-IL"/>
                <w14:ligatures w14:val="standardContextual"/>
              </w:rPr>
              <w:tab/>
            </w:r>
            <w:r w:rsidR="00C00EAE" w:rsidRPr="007E710E">
              <w:rPr>
                <w:rStyle w:val="Hyperlink"/>
                <w:lang w:val="en-US"/>
              </w:rPr>
              <w:t>Other Verification Requirements</w:t>
            </w:r>
            <w:r w:rsidR="00C00EAE">
              <w:rPr>
                <w:webHidden/>
              </w:rPr>
              <w:tab/>
            </w:r>
            <w:r w:rsidR="00C00EAE">
              <w:rPr>
                <w:webHidden/>
              </w:rPr>
              <w:fldChar w:fldCharType="begin"/>
            </w:r>
            <w:r w:rsidR="00C00EAE">
              <w:rPr>
                <w:webHidden/>
              </w:rPr>
              <w:instrText xml:space="preserve"> PAGEREF _Toc135046304 \h </w:instrText>
            </w:r>
            <w:r w:rsidR="00C00EAE">
              <w:rPr>
                <w:webHidden/>
              </w:rPr>
            </w:r>
            <w:r w:rsidR="00C00EAE">
              <w:rPr>
                <w:webHidden/>
              </w:rPr>
              <w:fldChar w:fldCharType="separate"/>
            </w:r>
            <w:r w:rsidR="00C00EAE">
              <w:rPr>
                <w:webHidden/>
              </w:rPr>
              <w:t>8</w:t>
            </w:r>
            <w:r w:rsidR="00C00EAE">
              <w:rPr>
                <w:webHidden/>
              </w:rPr>
              <w:fldChar w:fldCharType="end"/>
            </w:r>
          </w:hyperlink>
        </w:p>
        <w:p w14:paraId="2F0FF3A3" w14:textId="7F291F17" w:rsidR="00C00EAE" w:rsidRDefault="00100DBD">
          <w:pPr>
            <w:pStyle w:val="TOC1"/>
            <w:rPr>
              <w:rFonts w:asciiTheme="minorHAnsi" w:eastAsiaTheme="minorEastAsia" w:hAnsiTheme="minorHAnsi" w:cstheme="minorBidi"/>
              <w:kern w:val="2"/>
              <w:szCs w:val="24"/>
              <w:lang w:bidi="he-IL"/>
              <w14:ligatures w14:val="standardContextual"/>
            </w:rPr>
          </w:pPr>
          <w:hyperlink w:anchor="_Toc135046305" w:history="1">
            <w:r w:rsidR="00C00EAE" w:rsidRPr="007E710E">
              <w:rPr>
                <w:rStyle w:val="Hyperlink"/>
                <w:lang w:val="en-US"/>
              </w:rPr>
              <w:t xml:space="preserve">Appendix A </w:t>
            </w:r>
            <w:r w:rsidR="00C00EAE" w:rsidRPr="007E710E">
              <w:rPr>
                <w:rStyle w:val="Hyperlink"/>
                <w:lang w:val="en-US" w:eastAsia="zh-CN"/>
              </w:rPr>
              <w:t>Recommended list of verifiable CSP identifiers to be sent in the PEEC request</w:t>
            </w:r>
            <w:r w:rsidR="00C00EAE">
              <w:rPr>
                <w:webHidden/>
              </w:rPr>
              <w:tab/>
            </w:r>
            <w:r w:rsidR="00C00EAE">
              <w:rPr>
                <w:webHidden/>
              </w:rPr>
              <w:fldChar w:fldCharType="begin"/>
            </w:r>
            <w:r w:rsidR="00C00EAE">
              <w:rPr>
                <w:webHidden/>
              </w:rPr>
              <w:instrText xml:space="preserve"> PAGEREF _Toc135046305 \h </w:instrText>
            </w:r>
            <w:r w:rsidR="00C00EAE">
              <w:rPr>
                <w:webHidden/>
              </w:rPr>
            </w:r>
            <w:r w:rsidR="00C00EAE">
              <w:rPr>
                <w:webHidden/>
              </w:rPr>
              <w:fldChar w:fldCharType="separate"/>
            </w:r>
            <w:r w:rsidR="00C00EAE">
              <w:rPr>
                <w:webHidden/>
              </w:rPr>
              <w:t>9</w:t>
            </w:r>
            <w:r w:rsidR="00C00EAE">
              <w:rPr>
                <w:webHidden/>
              </w:rPr>
              <w:fldChar w:fldCharType="end"/>
            </w:r>
          </w:hyperlink>
        </w:p>
        <w:p w14:paraId="1254CA1D" w14:textId="12028CC9" w:rsidR="00FC1296" w:rsidRDefault="00FC1296" w:rsidP="00FC1296">
          <w:pPr>
            <w:rPr>
              <w:rFonts w:asciiTheme="majorBidi" w:hAnsiTheme="majorBidi" w:cstheme="majorBidi"/>
              <w:b/>
              <w:bCs/>
              <w:noProof/>
            </w:rPr>
          </w:pPr>
          <w:r w:rsidRPr="00B13F64">
            <w:rPr>
              <w:rFonts w:asciiTheme="majorBidi" w:hAnsiTheme="majorBidi" w:cstheme="majorBidi"/>
              <w:b/>
              <w:bCs/>
              <w:noProof/>
            </w:rPr>
            <w:fldChar w:fldCharType="end"/>
          </w:r>
        </w:p>
      </w:sdtContent>
    </w:sdt>
    <w:p w14:paraId="59DA8324" w14:textId="77777777" w:rsidR="00FC1296" w:rsidRDefault="00FC1296" w:rsidP="00FC1296">
      <w:pPr>
        <w:rPr>
          <w:rFonts w:asciiTheme="majorHAnsi" w:eastAsiaTheme="majorEastAsia" w:hAnsiTheme="majorHAnsi" w:cstheme="majorBidi"/>
          <w:color w:val="2E74B5" w:themeColor="accent1" w:themeShade="BF"/>
          <w:sz w:val="32"/>
          <w:szCs w:val="32"/>
        </w:rPr>
      </w:pPr>
    </w:p>
    <w:p w14:paraId="2EE5ED4C" w14:textId="77777777" w:rsidR="00FC1296" w:rsidRPr="00080F13" w:rsidRDefault="00FC1296" w:rsidP="00FC1296">
      <w:pPr>
        <w:rPr>
          <w:rFonts w:asciiTheme="majorHAnsi" w:eastAsiaTheme="majorEastAsia" w:hAnsiTheme="majorHAnsi" w:cstheme="majorBidi"/>
          <w:color w:val="2E74B5" w:themeColor="accent1" w:themeShade="BF"/>
          <w:sz w:val="32"/>
          <w:szCs w:val="32"/>
        </w:rPr>
      </w:pPr>
      <w:r w:rsidRPr="00080F13">
        <w:rPr>
          <w:rFonts w:asciiTheme="majorHAnsi" w:eastAsiaTheme="majorEastAsia" w:hAnsiTheme="majorHAnsi" w:cstheme="majorBidi"/>
          <w:color w:val="2E74B5" w:themeColor="accent1" w:themeShade="BF"/>
          <w:sz w:val="32"/>
          <w:szCs w:val="32"/>
        </w:rPr>
        <w:t>List of figures</w:t>
      </w:r>
    </w:p>
    <w:p w14:paraId="672E6C1C" w14:textId="21C698B8" w:rsidR="00185920" w:rsidRDefault="00FC1296" w:rsidP="00AA4274">
      <w:pPr>
        <w:pStyle w:val="TableofFigures"/>
        <w:tabs>
          <w:tab w:val="clear" w:pos="9639"/>
          <w:tab w:val="right" w:leader="dot" w:pos="9498"/>
        </w:tabs>
        <w:rPr>
          <w:rFonts w:asciiTheme="minorHAnsi" w:eastAsiaTheme="minorEastAsia" w:hAnsiTheme="minorHAnsi" w:cstheme="minorBidi"/>
          <w:noProof/>
          <w:kern w:val="2"/>
          <w:lang w:eastAsia="en-US" w:bidi="he-IL"/>
          <w14:ligatures w14:val="standardContextual"/>
        </w:rPr>
      </w:pPr>
      <w:r>
        <w:rPr>
          <w:lang w:val="en-US" w:eastAsia="zh-CN" w:bidi="he-IL"/>
        </w:rPr>
        <w:fldChar w:fldCharType="begin"/>
      </w:r>
      <w:r>
        <w:rPr>
          <w:lang w:val="en-US" w:eastAsia="zh-CN" w:bidi="he-IL"/>
        </w:rPr>
        <w:instrText xml:space="preserve"> TOC \h \z \c "Figure" </w:instrText>
      </w:r>
      <w:r>
        <w:rPr>
          <w:lang w:val="en-US" w:eastAsia="zh-CN" w:bidi="he-IL"/>
        </w:rPr>
        <w:fldChar w:fldCharType="separate"/>
      </w:r>
      <w:hyperlink w:anchor="_Toc134795699" w:history="1">
        <w:r w:rsidR="00185920" w:rsidRPr="00DB3919">
          <w:rPr>
            <w:rStyle w:val="Hyperlink"/>
            <w:noProof/>
          </w:rPr>
          <w:t>Figure 1</w:t>
        </w:r>
        <w:r w:rsidR="00185920" w:rsidRPr="00DB3919">
          <w:rPr>
            <w:rStyle w:val="Hyperlink"/>
            <w:noProof/>
            <w:lang w:val="en-US"/>
          </w:rPr>
          <w:t xml:space="preserve"> - Signalling procedures of a trusted signalling certification authority</w:t>
        </w:r>
        <w:r w:rsidR="00185920">
          <w:rPr>
            <w:noProof/>
            <w:webHidden/>
          </w:rPr>
          <w:tab/>
        </w:r>
        <w:r w:rsidR="00185920">
          <w:rPr>
            <w:noProof/>
            <w:webHidden/>
          </w:rPr>
          <w:fldChar w:fldCharType="begin"/>
        </w:r>
        <w:r w:rsidR="00185920">
          <w:rPr>
            <w:noProof/>
            <w:webHidden/>
          </w:rPr>
          <w:instrText xml:space="preserve"> PAGEREF _Toc134795699 \h </w:instrText>
        </w:r>
        <w:r w:rsidR="00185920">
          <w:rPr>
            <w:noProof/>
            <w:webHidden/>
          </w:rPr>
        </w:r>
        <w:r w:rsidR="00185920">
          <w:rPr>
            <w:noProof/>
            <w:webHidden/>
          </w:rPr>
          <w:fldChar w:fldCharType="separate"/>
        </w:r>
        <w:r w:rsidR="00185920">
          <w:rPr>
            <w:noProof/>
            <w:webHidden/>
          </w:rPr>
          <w:t>7</w:t>
        </w:r>
        <w:r w:rsidR="00185920">
          <w:rPr>
            <w:noProof/>
            <w:webHidden/>
          </w:rPr>
          <w:fldChar w:fldCharType="end"/>
        </w:r>
      </w:hyperlink>
    </w:p>
    <w:p w14:paraId="6E5E0F45" w14:textId="77777777" w:rsidR="00FC1296" w:rsidRDefault="00FC1296" w:rsidP="00FC1296">
      <w:pPr>
        <w:spacing w:before="0" w:after="160" w:line="259" w:lineRule="auto"/>
        <w:rPr>
          <w:lang w:val="en-US" w:eastAsia="zh-CN" w:bidi="he-IL"/>
        </w:rPr>
      </w:pPr>
      <w:r>
        <w:rPr>
          <w:lang w:val="en-US" w:eastAsia="zh-CN" w:bidi="he-IL"/>
        </w:rPr>
        <w:fldChar w:fldCharType="end"/>
      </w:r>
      <w:r>
        <w:rPr>
          <w:lang w:val="en-US" w:eastAsia="zh-CN" w:bidi="he-IL"/>
        </w:rPr>
        <w:br w:type="page"/>
      </w:r>
    </w:p>
    <w:p w14:paraId="60D4445D" w14:textId="77777777" w:rsidR="00100DBD" w:rsidRPr="008E6BA8" w:rsidRDefault="00100DBD" w:rsidP="00100DBD">
      <w:pPr>
        <w:pStyle w:val="RecNo"/>
        <w:rPr>
          <w:lang w:val="fr-FR"/>
        </w:rPr>
      </w:pPr>
      <w:bookmarkStart w:id="27" w:name="_Toc135046287"/>
      <w:r w:rsidRPr="008E6BA8">
        <w:rPr>
          <w:lang w:val="fr-FR"/>
        </w:rPr>
        <w:lastRenderedPageBreak/>
        <w:t xml:space="preserve">Draft Recommendation ITU-T </w:t>
      </w:r>
      <w:proofErr w:type="gramStart"/>
      <w:r w:rsidRPr="008E6BA8">
        <w:rPr>
          <w:lang w:val="fr-FR"/>
        </w:rPr>
        <w:t>Q.TSCA</w:t>
      </w:r>
      <w:proofErr w:type="gramEnd"/>
    </w:p>
    <w:p w14:paraId="5199CCD4" w14:textId="1ADAE493" w:rsidR="00100DBD" w:rsidRPr="00100DBD" w:rsidRDefault="00100DBD" w:rsidP="00100DBD">
      <w:pPr>
        <w:pStyle w:val="Rectitle"/>
        <w:rPr>
          <w:lang w:val="en-US"/>
        </w:rPr>
      </w:pPr>
      <w:r w:rsidRPr="00E50F6E">
        <w:rPr>
          <w:lang w:val="en-US"/>
        </w:rPr>
        <w:t xml:space="preserve">Procedure for issuing digital certificates for signalling </w:t>
      </w:r>
      <w:proofErr w:type="gramStart"/>
      <w:r w:rsidRPr="00E50F6E">
        <w:rPr>
          <w:lang w:val="en-US"/>
        </w:rPr>
        <w:t>security</w:t>
      </w:r>
      <w:proofErr w:type="gramEnd"/>
    </w:p>
    <w:p w14:paraId="297CC074" w14:textId="0256A8E3" w:rsidR="00FC1296" w:rsidRPr="00976341" w:rsidRDefault="00FC1296" w:rsidP="00FC1296">
      <w:pPr>
        <w:pStyle w:val="Heading1"/>
        <w:numPr>
          <w:ilvl w:val="0"/>
          <w:numId w:val="56"/>
        </w:numPr>
      </w:pPr>
      <w:r w:rsidRPr="00976341">
        <w:t>Scope</w:t>
      </w:r>
      <w:bookmarkEnd w:id="27"/>
    </w:p>
    <w:p w14:paraId="31EFFBAE" w14:textId="623282A4" w:rsidR="00FC1296" w:rsidRPr="00E50F6E" w:rsidRDefault="00FC1296" w:rsidP="00FC1296">
      <w:pPr>
        <w:rPr>
          <w:lang w:val="en-US"/>
        </w:rPr>
      </w:pPr>
      <w:r w:rsidRPr="00923FA5">
        <w:rPr>
          <w:lang w:val="en-US"/>
        </w:rPr>
        <w:t>This Recommendation specifies the p</w:t>
      </w:r>
      <w:r w:rsidRPr="00E50F6E">
        <w:rPr>
          <w:lang w:val="en-US"/>
        </w:rPr>
        <w:t xml:space="preserve">rocedure for </w:t>
      </w:r>
      <w:r w:rsidRPr="00923FA5">
        <w:rPr>
          <w:lang w:val="en-US"/>
        </w:rPr>
        <w:t>the allocation of</w:t>
      </w:r>
      <w:r w:rsidRPr="00E50F6E">
        <w:rPr>
          <w:lang w:val="en-US"/>
        </w:rPr>
        <w:t xml:space="preserve"> digital certificates for signalling security</w:t>
      </w:r>
      <w:r w:rsidRPr="00923FA5">
        <w:rPr>
          <w:lang w:val="en-US"/>
        </w:rPr>
        <w:t xml:space="preserve"> in support of existing and emerging networks.</w:t>
      </w:r>
    </w:p>
    <w:p w14:paraId="5E971E5F" w14:textId="77777777" w:rsidR="00FC1296" w:rsidRPr="00E50F6E" w:rsidRDefault="00FC1296" w:rsidP="00FC1296">
      <w:pPr>
        <w:pStyle w:val="Heading1"/>
        <w:numPr>
          <w:ilvl w:val="0"/>
          <w:numId w:val="56"/>
        </w:numPr>
        <w:rPr>
          <w:lang w:val="en-US"/>
        </w:rPr>
      </w:pPr>
      <w:bookmarkStart w:id="28" w:name="_Toc135046288"/>
      <w:r w:rsidRPr="00E50F6E">
        <w:rPr>
          <w:lang w:val="en-US"/>
        </w:rPr>
        <w:t>References</w:t>
      </w:r>
      <w:bookmarkEnd w:id="28"/>
    </w:p>
    <w:p w14:paraId="66750C62" w14:textId="77777777" w:rsidR="00FC1296" w:rsidRPr="00E50F6E" w:rsidRDefault="00FC1296" w:rsidP="00FC1296">
      <w:pPr>
        <w:rPr>
          <w:lang w:val="en-US"/>
        </w:rPr>
      </w:pPr>
      <w:r w:rsidRPr="00E50F6E">
        <w:rPr>
          <w:lang w:val="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3368FEB1" w14:textId="77777777" w:rsidR="00FC1296" w:rsidRPr="00923FA5" w:rsidRDefault="00FC1296" w:rsidP="00FC1296">
      <w:pPr>
        <w:ind w:left="2160" w:hanging="2160"/>
        <w:jc w:val="both"/>
        <w:rPr>
          <w:lang w:val="en-US"/>
        </w:rPr>
      </w:pPr>
      <w:r w:rsidRPr="00923FA5">
        <w:rPr>
          <w:lang w:val="en-US"/>
        </w:rPr>
        <w:t>[ITU-T X.509]</w:t>
      </w:r>
      <w:r w:rsidRPr="00923FA5">
        <w:rPr>
          <w:lang w:val="en-US"/>
        </w:rPr>
        <w:tab/>
        <w:t xml:space="preserve">Recommendation ITU-T X.509 (2019), </w:t>
      </w:r>
      <w:r w:rsidRPr="00923FA5">
        <w:rPr>
          <w:i/>
          <w:lang w:val="en-US"/>
        </w:rPr>
        <w:t>Information technology – Open Systems Interconnection – The directory: Public-key and attribute certificate frameworks</w:t>
      </w:r>
      <w:r w:rsidRPr="00923FA5">
        <w:rPr>
          <w:lang w:val="en-US"/>
        </w:rPr>
        <w:t>.</w:t>
      </w:r>
    </w:p>
    <w:p w14:paraId="5DFFA623" w14:textId="77777777" w:rsidR="00FC1296" w:rsidRDefault="00FC1296" w:rsidP="00FC1296">
      <w:pPr>
        <w:ind w:left="2160" w:hanging="2160"/>
        <w:jc w:val="both"/>
        <w:rPr>
          <w:lang w:val="en-US"/>
        </w:rPr>
      </w:pPr>
      <w:r w:rsidRPr="00923FA5">
        <w:rPr>
          <w:lang w:val="en-US"/>
        </w:rPr>
        <w:t>[IETF RFC 4703]</w:t>
      </w:r>
      <w:r w:rsidRPr="00923FA5">
        <w:rPr>
          <w:lang w:val="en-US"/>
        </w:rPr>
        <w:tab/>
        <w:t>Resolution of Fully Qualified Domain Name (FQDN) Conflicts among Dynamic Host Configuration Protocol (DHCP) Clients</w:t>
      </w:r>
    </w:p>
    <w:p w14:paraId="339584C0" w14:textId="77777777" w:rsidR="00FC1296" w:rsidRDefault="00FC1296" w:rsidP="00FC1296">
      <w:pPr>
        <w:ind w:left="2160" w:hanging="2160"/>
        <w:jc w:val="both"/>
        <w:rPr>
          <w:lang w:val="en-US"/>
        </w:rPr>
      </w:pPr>
      <w:r w:rsidRPr="006425BD">
        <w:rPr>
          <w:lang w:val="en-US"/>
        </w:rPr>
        <w:t>[ITU-T Q.3057]</w:t>
      </w:r>
      <w:r w:rsidRPr="006425BD">
        <w:rPr>
          <w:lang w:val="en-US"/>
        </w:rPr>
        <w:tab/>
      </w:r>
      <w:r w:rsidRPr="009D15E0">
        <w:rPr>
          <w:lang w:val="en-US" w:eastAsia="zh-CN"/>
        </w:rPr>
        <w:t>Recommendation</w:t>
      </w:r>
      <w:r w:rsidRPr="006425BD">
        <w:rPr>
          <w:lang w:val="en-US"/>
        </w:rPr>
        <w:t xml:space="preserve"> ITU-T Q.3057 (2020) </w:t>
      </w:r>
      <w:r w:rsidRPr="006425BD">
        <w:rPr>
          <w:i/>
          <w:lang w:val="en-US"/>
        </w:rPr>
        <w:t>Signalling requirements and architecture for interconnection between trustable network entities</w:t>
      </w:r>
      <w:r w:rsidRPr="009D15E0">
        <w:rPr>
          <w:lang w:val="en-US"/>
        </w:rPr>
        <w:t>.</w:t>
      </w:r>
    </w:p>
    <w:p w14:paraId="0A129325" w14:textId="77777777" w:rsidR="00FC1296" w:rsidRPr="00E37954" w:rsidRDefault="00FC1296" w:rsidP="00FC1296">
      <w:pPr>
        <w:ind w:left="2160" w:hanging="2160"/>
        <w:jc w:val="both"/>
        <w:rPr>
          <w:b/>
          <w:i/>
          <w:lang w:val="en-US"/>
        </w:rPr>
      </w:pPr>
      <w:r w:rsidRPr="006425BD">
        <w:rPr>
          <w:lang w:val="en-US"/>
        </w:rPr>
        <w:t>[ITU-T Q.30</w:t>
      </w:r>
      <w:r>
        <w:rPr>
          <w:lang w:val="en-US"/>
        </w:rPr>
        <w:t>62</w:t>
      </w:r>
      <w:r w:rsidRPr="006425BD">
        <w:rPr>
          <w:lang w:val="en-US"/>
        </w:rPr>
        <w:t>]</w:t>
      </w:r>
      <w:r w:rsidRPr="006425BD">
        <w:rPr>
          <w:lang w:val="en-US"/>
        </w:rPr>
        <w:tab/>
      </w:r>
      <w:r w:rsidRPr="009D15E0">
        <w:rPr>
          <w:lang w:val="en-US" w:eastAsia="zh-CN"/>
        </w:rPr>
        <w:t>Recommendation</w:t>
      </w:r>
      <w:r w:rsidRPr="006425BD">
        <w:rPr>
          <w:lang w:val="en-US"/>
        </w:rPr>
        <w:t xml:space="preserve"> ITU-T Q.30</w:t>
      </w:r>
      <w:r>
        <w:rPr>
          <w:lang w:val="en-US"/>
        </w:rPr>
        <w:t>62</w:t>
      </w:r>
      <w:r w:rsidRPr="006425BD">
        <w:rPr>
          <w:lang w:val="en-US"/>
        </w:rPr>
        <w:t xml:space="preserve"> (202</w:t>
      </w:r>
      <w:r>
        <w:rPr>
          <w:lang w:val="en-US"/>
        </w:rPr>
        <w:t>2</w:t>
      </w:r>
      <w:r w:rsidRPr="006425BD">
        <w:rPr>
          <w:lang w:val="en-US"/>
        </w:rPr>
        <w:t xml:space="preserve">) </w:t>
      </w:r>
      <w:r w:rsidRPr="00E37954">
        <w:rPr>
          <w:bCs/>
          <w:i/>
          <w:lang w:val="en-US"/>
        </w:rPr>
        <w:t>Signalling procedures and protocols for enabling interconnection between trustable network entities in support of existing and emerging networks</w:t>
      </w:r>
      <w:r>
        <w:rPr>
          <w:bCs/>
          <w:i/>
          <w:lang w:val="en-US"/>
        </w:rPr>
        <w:t>.</w:t>
      </w:r>
    </w:p>
    <w:p w14:paraId="05A39A4F" w14:textId="77777777" w:rsidR="00FC1296" w:rsidRPr="00E50F6E" w:rsidRDefault="00FC1296" w:rsidP="00FC1296">
      <w:pPr>
        <w:pStyle w:val="Heading1"/>
        <w:numPr>
          <w:ilvl w:val="0"/>
          <w:numId w:val="56"/>
        </w:numPr>
        <w:rPr>
          <w:lang w:val="en-US"/>
        </w:rPr>
      </w:pPr>
      <w:bookmarkStart w:id="29" w:name="_Toc135046289"/>
      <w:r w:rsidRPr="00E50F6E">
        <w:rPr>
          <w:lang w:val="en-US"/>
        </w:rPr>
        <w:t>Definitions</w:t>
      </w:r>
      <w:bookmarkEnd w:id="29"/>
    </w:p>
    <w:p w14:paraId="70636E16" w14:textId="77777777" w:rsidR="00FC1296" w:rsidRPr="00E50F6E" w:rsidRDefault="00FC1296" w:rsidP="00FC1296">
      <w:pPr>
        <w:pStyle w:val="Heading2"/>
        <w:numPr>
          <w:ilvl w:val="1"/>
          <w:numId w:val="56"/>
        </w:numPr>
        <w:rPr>
          <w:lang w:val="en-US"/>
        </w:rPr>
      </w:pPr>
      <w:bookmarkStart w:id="30" w:name="_Toc135046290"/>
      <w:r w:rsidRPr="00E50F6E">
        <w:rPr>
          <w:lang w:val="en-US"/>
        </w:rPr>
        <w:t>Terms defined elsewhere</w:t>
      </w:r>
      <w:r w:rsidRPr="00923FA5">
        <w:rPr>
          <w:lang w:val="en-US"/>
        </w:rPr>
        <w:t>:</w:t>
      </w:r>
      <w:bookmarkEnd w:id="30"/>
    </w:p>
    <w:p w14:paraId="31833455" w14:textId="77777777" w:rsidR="00FC1296" w:rsidRPr="00923FA5" w:rsidRDefault="00FC1296" w:rsidP="00FC1296">
      <w:pPr>
        <w:rPr>
          <w:lang w:val="en-US"/>
        </w:rPr>
      </w:pPr>
      <w:r w:rsidRPr="00E50F6E">
        <w:rPr>
          <w:lang w:val="en-US"/>
        </w:rPr>
        <w:t>This Recommendation uses the following terms defined elsewhere:</w:t>
      </w:r>
    </w:p>
    <w:p w14:paraId="117B81EA"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b/>
          <w:lang w:val="en-US" w:eastAsia="zh-CN"/>
        </w:rPr>
      </w:pPr>
      <w:r w:rsidRPr="00923FA5">
        <w:rPr>
          <w:b/>
          <w:lang w:val="en-US" w:eastAsia="zh-CN"/>
        </w:rPr>
        <w:t>3.1.1</w:t>
      </w:r>
      <w:r w:rsidRPr="00923FA5">
        <w:rPr>
          <w:b/>
          <w:lang w:val="en-US" w:eastAsia="zh-CN"/>
        </w:rPr>
        <w:tab/>
        <w:t xml:space="preserve">authority </w:t>
      </w:r>
      <w:r w:rsidRPr="00923FA5">
        <w:rPr>
          <w:bCs/>
          <w:lang w:val="en-US" w:eastAsia="zh-CN"/>
        </w:rPr>
        <w:t>[ITU-T X.509]:</w:t>
      </w:r>
      <w:r w:rsidRPr="00923FA5">
        <w:rPr>
          <w:lang w:val="en-US"/>
        </w:rPr>
        <w:t xml:space="preserve"> An entity, responsible for the issuance of certificates or of revocation lists.</w:t>
      </w:r>
    </w:p>
    <w:p w14:paraId="4A33AA1A"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b/>
          <w:lang w:val="en-US" w:eastAsia="zh-CN"/>
        </w:rPr>
        <w:t>3.1.2</w:t>
      </w:r>
      <w:r w:rsidRPr="00923FA5">
        <w:rPr>
          <w:b/>
          <w:lang w:val="en-US" w:eastAsia="zh-CN"/>
        </w:rPr>
        <w:tab/>
      </w:r>
      <w:r w:rsidRPr="00923FA5">
        <w:rPr>
          <w:rStyle w:val="Bold"/>
          <w:lang w:val="en-US"/>
        </w:rPr>
        <w:t>certification authority (CA)</w:t>
      </w:r>
      <w:r w:rsidRPr="00923FA5">
        <w:rPr>
          <w:b/>
          <w:lang w:val="en-US" w:eastAsia="zh-CN"/>
        </w:rPr>
        <w:t xml:space="preserve"> </w:t>
      </w:r>
      <w:r w:rsidRPr="00923FA5">
        <w:rPr>
          <w:bCs/>
          <w:lang w:val="en-US" w:eastAsia="zh-CN"/>
        </w:rPr>
        <w:t>[ITU-T X.509]</w:t>
      </w:r>
      <w:r w:rsidRPr="00923FA5">
        <w:rPr>
          <w:lang w:val="en-US"/>
        </w:rPr>
        <w:t>: An authority trusted by one or more entities to create and digital sign public-key certificates. Optionally the certification authority may create the subjects' keys.</w:t>
      </w:r>
    </w:p>
    <w:p w14:paraId="3B1174D9"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rPr>
      </w:pPr>
      <w:r w:rsidRPr="00923FA5">
        <w:rPr>
          <w:b/>
          <w:bCs/>
          <w:lang w:val="en-US"/>
        </w:rPr>
        <w:t>3.1.3</w:t>
      </w:r>
      <w:r w:rsidRPr="00923FA5">
        <w:rPr>
          <w:b/>
          <w:bCs/>
          <w:lang w:val="en-US"/>
        </w:rPr>
        <w:tab/>
        <w:t>trust anchor</w:t>
      </w:r>
      <w:r w:rsidRPr="00923FA5">
        <w:rPr>
          <w:lang w:val="en-US"/>
        </w:rPr>
        <w:t xml:space="preserve"> </w:t>
      </w:r>
      <w:r w:rsidRPr="00923FA5">
        <w:rPr>
          <w:bCs/>
          <w:lang w:val="en-US" w:eastAsia="zh-CN"/>
        </w:rPr>
        <w:t>[ITU-T X.509]</w:t>
      </w:r>
      <w:r w:rsidRPr="00923FA5">
        <w:rPr>
          <w:lang w:val="en-US"/>
        </w:rPr>
        <w:t xml:space="preserve"> </w:t>
      </w:r>
      <w:r w:rsidRPr="00923FA5">
        <w:rPr>
          <w:iCs/>
          <w:lang w:val="en-US"/>
        </w:rPr>
        <w:t xml:space="preserve">An </w:t>
      </w:r>
      <w:r w:rsidRPr="00923FA5">
        <w:rPr>
          <w:rFonts w:eastAsia="Times New Roman"/>
          <w:lang w:val="en-US" w:eastAsia="en-US"/>
        </w:rPr>
        <w:t>entity</w:t>
      </w:r>
      <w:r w:rsidRPr="00923FA5">
        <w:rPr>
          <w:iCs/>
          <w:lang w:val="en-US"/>
        </w:rPr>
        <w:t xml:space="preserve"> that is trusted by a relying party and used for validating public-key certificates</w:t>
      </w:r>
      <w:r w:rsidRPr="00923FA5">
        <w:rPr>
          <w:i/>
          <w:iCs/>
          <w:lang w:val="en-US"/>
        </w:rPr>
        <w:t>.</w:t>
      </w:r>
    </w:p>
    <w:p w14:paraId="27BC74A9"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rFonts w:eastAsia="SimSun"/>
          <w:lang w:val="en-US" w:eastAsia="zh-CN"/>
        </w:rPr>
      </w:pPr>
      <w:r w:rsidRPr="00923FA5">
        <w:rPr>
          <w:rFonts w:eastAsia="SimSun"/>
          <w:b/>
          <w:bCs/>
          <w:lang w:val="en-US" w:eastAsia="zh-CN"/>
        </w:rPr>
        <w:t>3.1.4</w:t>
      </w:r>
      <w:r w:rsidRPr="00923FA5">
        <w:rPr>
          <w:rFonts w:eastAsia="SimSun"/>
          <w:b/>
          <w:bCs/>
          <w:lang w:val="en-US" w:eastAsia="zh-CN"/>
        </w:rPr>
        <w:tab/>
        <w:t>trusted signalling certification authority (TSCA</w:t>
      </w:r>
      <w:r w:rsidRPr="00923FA5">
        <w:rPr>
          <w:b/>
          <w:lang w:val="en-US"/>
        </w:rPr>
        <w:t xml:space="preserve">) </w:t>
      </w:r>
      <w:r w:rsidRPr="00923FA5">
        <w:rPr>
          <w:lang w:val="en-US"/>
        </w:rPr>
        <w:t>[ITU-T Q.3057</w:t>
      </w:r>
      <w:r w:rsidRPr="00923FA5">
        <w:rPr>
          <w:lang w:val="en-US" w:eastAsia="zh-CN"/>
        </w:rPr>
        <w:t>]</w:t>
      </w:r>
      <w:r w:rsidRPr="00923FA5">
        <w:rPr>
          <w:rFonts w:eastAsia="SimSun"/>
          <w:lang w:val="en-US" w:eastAsia="zh-CN"/>
        </w:rPr>
        <w:t>: The root of trust</w:t>
      </w:r>
      <w:r w:rsidRPr="00923FA5">
        <w:rPr>
          <w:lang w:val="en-US"/>
        </w:rPr>
        <w:t xml:space="preserve"> </w:t>
      </w:r>
      <w:r w:rsidRPr="00923FA5">
        <w:rPr>
          <w:rFonts w:eastAsia="SimSun"/>
          <w:lang w:val="en-US" w:eastAsia="zh-CN"/>
        </w:rPr>
        <w:t>for verifying digital signatures using the root certification authority (CA) model.</w:t>
      </w:r>
    </w:p>
    <w:p w14:paraId="03D44A58" w14:textId="77777777" w:rsidR="00FC1296" w:rsidRPr="00E50F6E" w:rsidRDefault="00FC1296" w:rsidP="00FC1296">
      <w:pPr>
        <w:tabs>
          <w:tab w:val="left" w:pos="794"/>
          <w:tab w:val="left" w:pos="1191"/>
          <w:tab w:val="left" w:pos="1588"/>
          <w:tab w:val="left" w:pos="1985"/>
        </w:tabs>
        <w:overflowPunct w:val="0"/>
        <w:autoSpaceDE w:val="0"/>
        <w:autoSpaceDN w:val="0"/>
        <w:adjustRightInd w:val="0"/>
        <w:jc w:val="both"/>
        <w:textAlignment w:val="baseline"/>
        <w:rPr>
          <w:b/>
          <w:lang w:val="en-US"/>
        </w:rPr>
      </w:pPr>
      <w:r w:rsidRPr="00923FA5">
        <w:rPr>
          <w:rFonts w:eastAsia="SimSun"/>
          <w:b/>
          <w:bCs/>
          <w:lang w:val="en-US" w:eastAsia="zh-CN" w:bidi="he-IL"/>
        </w:rPr>
        <w:t>3.1.5.</w:t>
      </w:r>
      <w:r w:rsidRPr="00923FA5">
        <w:rPr>
          <w:rFonts w:eastAsia="SimSun"/>
          <w:b/>
          <w:bCs/>
          <w:lang w:val="en-US" w:eastAsia="zh-CN" w:bidi="he-IL"/>
        </w:rPr>
        <w:tab/>
      </w:r>
      <w:r w:rsidRPr="00923FA5">
        <w:rPr>
          <w:rFonts w:eastAsia="SimSun"/>
          <w:b/>
          <w:lang w:val="en-US" w:eastAsia="zh-CN"/>
        </w:rPr>
        <w:t>fully qualified domain name</w:t>
      </w:r>
      <w:r w:rsidRPr="00923FA5">
        <w:rPr>
          <w:rFonts w:eastAsia="SimSun"/>
          <w:b/>
          <w:bCs/>
          <w:lang w:val="en-US" w:eastAsia="zh-CN"/>
        </w:rPr>
        <w:t xml:space="preserve"> </w:t>
      </w:r>
      <w:r w:rsidRPr="00923FA5">
        <w:rPr>
          <w:rFonts w:eastAsia="SimSun"/>
          <w:b/>
          <w:lang w:val="en-US" w:eastAsia="zh-CN"/>
        </w:rPr>
        <w:t>(</w:t>
      </w:r>
      <w:r w:rsidRPr="00923FA5">
        <w:rPr>
          <w:rFonts w:eastAsia="SimSun"/>
          <w:b/>
          <w:bCs/>
          <w:lang w:val="en-US" w:eastAsia="zh-CN"/>
        </w:rPr>
        <w:t>FQDN</w:t>
      </w:r>
      <w:r w:rsidRPr="00923FA5">
        <w:rPr>
          <w:rFonts w:eastAsia="SimSun"/>
          <w:b/>
          <w:lang w:val="en-US" w:eastAsia="zh-CN"/>
        </w:rPr>
        <w:t>) [</w:t>
      </w:r>
      <w:r w:rsidRPr="00923FA5">
        <w:rPr>
          <w:rFonts w:eastAsia="SimSun"/>
          <w:bCs/>
          <w:lang w:val="en-US" w:eastAsia="zh-CN"/>
        </w:rPr>
        <w:t>RFC 4703]</w:t>
      </w:r>
      <w:r w:rsidRPr="00923FA5">
        <w:rPr>
          <w:lang w:val="en-US"/>
        </w:rPr>
        <w:t>: Network entity address indicator on Internet protocol interconnect.</w:t>
      </w:r>
    </w:p>
    <w:p w14:paraId="0234C85F" w14:textId="77777777" w:rsidR="00FC1296" w:rsidRPr="00E50F6E" w:rsidRDefault="00FC1296" w:rsidP="00FC1296">
      <w:pPr>
        <w:pStyle w:val="Heading2"/>
        <w:numPr>
          <w:ilvl w:val="1"/>
          <w:numId w:val="56"/>
        </w:numPr>
        <w:rPr>
          <w:lang w:val="en-US"/>
        </w:rPr>
      </w:pPr>
      <w:bookmarkStart w:id="31" w:name="_Toc135046291"/>
      <w:r w:rsidRPr="00E50F6E">
        <w:rPr>
          <w:lang w:val="en-US"/>
        </w:rPr>
        <w:t>Terms defined in this Recommendation</w:t>
      </w:r>
      <w:r w:rsidRPr="00923FA5">
        <w:rPr>
          <w:lang w:val="en-US"/>
        </w:rPr>
        <w:t>:</w:t>
      </w:r>
      <w:bookmarkEnd w:id="31"/>
    </w:p>
    <w:p w14:paraId="3DF7930B" w14:textId="77777777" w:rsidR="00FC1296" w:rsidRDefault="00FC1296" w:rsidP="00FC1296">
      <w:pPr>
        <w:tabs>
          <w:tab w:val="left" w:pos="851"/>
        </w:tabs>
        <w:rPr>
          <w:lang w:val="en-US"/>
        </w:rPr>
      </w:pPr>
      <w:r>
        <w:rPr>
          <w:lang w:val="en-US"/>
        </w:rPr>
        <w:t>None</w:t>
      </w:r>
    </w:p>
    <w:p w14:paraId="5DD0DF1E" w14:textId="77777777" w:rsidR="00FC1296" w:rsidRDefault="00FC1296" w:rsidP="00FC1296">
      <w:pPr>
        <w:tabs>
          <w:tab w:val="left" w:pos="851"/>
        </w:tabs>
        <w:rPr>
          <w:lang w:val="en-US"/>
        </w:rPr>
      </w:pPr>
    </w:p>
    <w:p w14:paraId="310C75BD" w14:textId="77777777" w:rsidR="00FC1296" w:rsidRPr="00E50F6E" w:rsidRDefault="00FC1296" w:rsidP="00FC1296">
      <w:pPr>
        <w:tabs>
          <w:tab w:val="left" w:pos="851"/>
        </w:tabs>
        <w:rPr>
          <w:lang w:val="en-US"/>
        </w:rPr>
      </w:pPr>
    </w:p>
    <w:p w14:paraId="460DA675" w14:textId="77777777" w:rsidR="00FC1296" w:rsidRPr="00E50F6E" w:rsidRDefault="00FC1296" w:rsidP="00FC1296">
      <w:pPr>
        <w:pStyle w:val="Heading1"/>
        <w:numPr>
          <w:ilvl w:val="0"/>
          <w:numId w:val="56"/>
        </w:numPr>
        <w:rPr>
          <w:lang w:val="en-US"/>
        </w:rPr>
      </w:pPr>
      <w:bookmarkStart w:id="32" w:name="_Toc135046292"/>
      <w:r w:rsidRPr="00E50F6E">
        <w:rPr>
          <w:lang w:val="en-US"/>
        </w:rPr>
        <w:t>Abbreviations and acronyms</w:t>
      </w:r>
      <w:bookmarkEnd w:id="32"/>
    </w:p>
    <w:p w14:paraId="14B7A555" w14:textId="77777777" w:rsidR="00FC1296" w:rsidRPr="00E50F6E" w:rsidRDefault="00FC1296" w:rsidP="00FC1296">
      <w:pPr>
        <w:rPr>
          <w:lang w:val="en-US"/>
        </w:rPr>
      </w:pPr>
      <w:r w:rsidRPr="00E50F6E">
        <w:rPr>
          <w:lang w:val="en-US"/>
        </w:rPr>
        <w:t>This Recommendation uses the following abbreviations and acronyms:</w:t>
      </w:r>
    </w:p>
    <w:p w14:paraId="644E64A6"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CA</w:t>
      </w:r>
      <w:r w:rsidRPr="00923FA5">
        <w:rPr>
          <w:lang w:val="en-US" w:eastAsia="zh-CN"/>
        </w:rPr>
        <w:tab/>
      </w:r>
      <w:r w:rsidRPr="00923FA5">
        <w:rPr>
          <w:rFonts w:eastAsia="Times New Roman"/>
          <w:szCs w:val="20"/>
          <w:lang w:val="en-US" w:eastAsia="en-US"/>
        </w:rPr>
        <w:tab/>
      </w:r>
      <w:r w:rsidRPr="00923FA5">
        <w:rPr>
          <w:lang w:val="en-US"/>
        </w:rPr>
        <w:t>Certification</w:t>
      </w:r>
      <w:r w:rsidRPr="00923FA5">
        <w:rPr>
          <w:lang w:val="en-US" w:eastAsia="zh-CN"/>
        </w:rPr>
        <w:t xml:space="preserve"> Authority</w:t>
      </w:r>
    </w:p>
    <w:p w14:paraId="2E782C0B"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CSP</w:t>
      </w:r>
      <w:r w:rsidRPr="00923FA5">
        <w:rPr>
          <w:lang w:val="en-US" w:eastAsia="zh-CN"/>
        </w:rPr>
        <w:tab/>
      </w:r>
      <w:r w:rsidRPr="00923FA5">
        <w:rPr>
          <w:lang w:val="en-US" w:eastAsia="zh-CN"/>
        </w:rPr>
        <w:tab/>
        <w:t>Communications Service Provider</w:t>
      </w:r>
    </w:p>
    <w:p w14:paraId="533E5F83"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DS</w:t>
      </w:r>
      <w:r>
        <w:rPr>
          <w:lang w:val="en-US" w:eastAsia="zh-CN"/>
        </w:rPr>
        <w:tab/>
      </w:r>
      <w:r>
        <w:rPr>
          <w:lang w:val="en-US" w:eastAsia="zh-CN"/>
        </w:rPr>
        <w:tab/>
      </w:r>
      <w:r w:rsidRPr="00923FA5">
        <w:rPr>
          <w:lang w:val="en-US" w:eastAsia="zh-CN"/>
        </w:rPr>
        <w:t>Digital Signature</w:t>
      </w:r>
    </w:p>
    <w:p w14:paraId="1AE3034D"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DSA</w:t>
      </w:r>
      <w:r w:rsidRPr="00923FA5">
        <w:rPr>
          <w:lang w:val="en-US" w:eastAsia="zh-CN"/>
        </w:rPr>
        <w:tab/>
      </w:r>
      <w:r w:rsidRPr="00923FA5">
        <w:rPr>
          <w:lang w:val="en-US" w:eastAsia="zh-CN"/>
        </w:rPr>
        <w:tab/>
        <w:t>Digital Signature Algorithm</w:t>
      </w:r>
    </w:p>
    <w:p w14:paraId="12026B3B"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ECDSA</w:t>
      </w:r>
      <w:r w:rsidRPr="00923FA5">
        <w:rPr>
          <w:lang w:val="en-US" w:eastAsia="zh-CN"/>
        </w:rPr>
        <w:tab/>
      </w:r>
      <w:r w:rsidRPr="00923FA5">
        <w:rPr>
          <w:lang w:val="en-US" w:eastAsia="zh-CN"/>
        </w:rPr>
        <w:tab/>
        <w:t>Elliptic Curve Digital Signature Algorithm</w:t>
      </w:r>
    </w:p>
    <w:p w14:paraId="01D86A23"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EEC</w:t>
      </w:r>
      <w:r w:rsidRPr="00923FA5">
        <w:rPr>
          <w:lang w:val="en-US" w:eastAsia="zh-CN"/>
        </w:rPr>
        <w:tab/>
      </w:r>
      <w:r w:rsidRPr="00923FA5">
        <w:rPr>
          <w:lang w:val="en-US" w:eastAsia="zh-CN"/>
        </w:rPr>
        <w:tab/>
        <w:t>End Entity public-key Certificate</w:t>
      </w:r>
    </w:p>
    <w:p w14:paraId="666C80ED"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FQDN</w:t>
      </w:r>
      <w:r w:rsidRPr="00923FA5">
        <w:rPr>
          <w:lang w:val="en-US" w:eastAsia="zh-CN"/>
        </w:rPr>
        <w:tab/>
      </w:r>
      <w:r w:rsidRPr="00923FA5">
        <w:rPr>
          <w:lang w:val="en-US" w:eastAsia="zh-CN"/>
        </w:rPr>
        <w:tab/>
        <w:t>Fully Qualified Domain Name</w:t>
      </w:r>
    </w:p>
    <w:p w14:paraId="6B9AF77D"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IE</w:t>
      </w:r>
      <w:r w:rsidRPr="00923FA5">
        <w:rPr>
          <w:lang w:val="en-US" w:eastAsia="zh-CN"/>
        </w:rPr>
        <w:tab/>
      </w:r>
      <w:r w:rsidRPr="00923FA5">
        <w:rPr>
          <w:lang w:val="en-US" w:eastAsia="zh-CN"/>
        </w:rPr>
        <w:tab/>
        <w:t>Information Element</w:t>
      </w:r>
    </w:p>
    <w:p w14:paraId="33155CC3"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PEEC</w:t>
      </w:r>
      <w:r>
        <w:rPr>
          <w:lang w:val="en-US" w:eastAsia="zh-CN"/>
        </w:rPr>
        <w:tab/>
      </w:r>
      <w:r>
        <w:rPr>
          <w:lang w:val="en-US" w:eastAsia="zh-CN"/>
        </w:rPr>
        <w:tab/>
      </w:r>
      <w:r w:rsidRPr="00923FA5">
        <w:rPr>
          <w:lang w:val="en-US" w:eastAsia="zh-CN"/>
        </w:rPr>
        <w:t xml:space="preserve">Provisional End Entity </w:t>
      </w:r>
      <w:r>
        <w:rPr>
          <w:lang w:val="en-US" w:eastAsia="zh-CN"/>
        </w:rPr>
        <w:t>p</w:t>
      </w:r>
      <w:r w:rsidRPr="00923FA5">
        <w:rPr>
          <w:lang w:val="en-US" w:eastAsia="zh-CN"/>
        </w:rPr>
        <w:t xml:space="preserve">ublic-key </w:t>
      </w:r>
      <w:r>
        <w:rPr>
          <w:lang w:val="en-US" w:eastAsia="zh-CN"/>
        </w:rPr>
        <w:t>C</w:t>
      </w:r>
      <w:r w:rsidRPr="00923FA5">
        <w:rPr>
          <w:lang w:val="en-US" w:eastAsia="zh-CN"/>
        </w:rPr>
        <w:t>ertificate</w:t>
      </w:r>
    </w:p>
    <w:p w14:paraId="55948379" w14:textId="77777777" w:rsidR="00FC1296" w:rsidRPr="00923FA5"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TSCA</w:t>
      </w:r>
      <w:r w:rsidRPr="00923FA5">
        <w:rPr>
          <w:lang w:val="en-US" w:eastAsia="zh-CN"/>
        </w:rPr>
        <w:tab/>
      </w:r>
      <w:r w:rsidRPr="00923FA5">
        <w:rPr>
          <w:lang w:val="en-US" w:eastAsia="zh-CN"/>
        </w:rPr>
        <w:tab/>
        <w:t>Trusted Signalling Certification Authority</w:t>
      </w:r>
    </w:p>
    <w:p w14:paraId="3D84A29B" w14:textId="77777777" w:rsidR="00FC1296" w:rsidRPr="00E50F6E"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VEEC</w:t>
      </w:r>
      <w:r w:rsidRPr="00923FA5">
        <w:rPr>
          <w:lang w:val="en-US" w:eastAsia="zh-CN"/>
        </w:rPr>
        <w:tab/>
      </w:r>
      <w:r>
        <w:rPr>
          <w:lang w:val="en-US" w:eastAsia="zh-CN"/>
        </w:rPr>
        <w:tab/>
      </w:r>
      <w:r w:rsidRPr="00923FA5">
        <w:rPr>
          <w:lang w:val="en-US" w:eastAsia="zh-CN"/>
        </w:rPr>
        <w:t>Validated End Entity public-key Certificate</w:t>
      </w:r>
    </w:p>
    <w:p w14:paraId="245EF27F" w14:textId="77777777" w:rsidR="00FC1296" w:rsidRPr="00E50F6E" w:rsidRDefault="00FC1296" w:rsidP="00FC1296">
      <w:pPr>
        <w:pStyle w:val="Heading1"/>
        <w:numPr>
          <w:ilvl w:val="0"/>
          <w:numId w:val="56"/>
        </w:numPr>
        <w:rPr>
          <w:lang w:val="en-US"/>
        </w:rPr>
      </w:pPr>
      <w:bookmarkStart w:id="33" w:name="_Toc135046293"/>
      <w:r w:rsidRPr="00E50F6E">
        <w:rPr>
          <w:lang w:val="en-US"/>
        </w:rPr>
        <w:t>Conventions</w:t>
      </w:r>
      <w:bookmarkEnd w:id="33"/>
    </w:p>
    <w:p w14:paraId="6989B1F9" w14:textId="77777777" w:rsidR="00FC1296" w:rsidRDefault="00FC1296" w:rsidP="00FC1296">
      <w:pPr>
        <w:rPr>
          <w:lang w:val="en-US"/>
        </w:rPr>
      </w:pPr>
      <w:r>
        <w:rPr>
          <w:lang w:val="en-US"/>
        </w:rPr>
        <w:t>None</w:t>
      </w:r>
    </w:p>
    <w:p w14:paraId="627D945E" w14:textId="77777777" w:rsidR="00FC1296" w:rsidRDefault="00FC1296" w:rsidP="00FC1296">
      <w:pPr>
        <w:spacing w:before="0" w:after="160" w:line="259" w:lineRule="auto"/>
        <w:rPr>
          <w:lang w:val="en-US"/>
        </w:rPr>
      </w:pPr>
      <w:r>
        <w:rPr>
          <w:lang w:val="en-US"/>
        </w:rPr>
        <w:br w:type="page"/>
      </w:r>
    </w:p>
    <w:p w14:paraId="06B1BE1B" w14:textId="253CFFF9" w:rsidR="00FC1296" w:rsidRPr="00E50F6E" w:rsidRDefault="00FC1296" w:rsidP="00FC1296">
      <w:pPr>
        <w:pStyle w:val="Heading1"/>
        <w:numPr>
          <w:ilvl w:val="0"/>
          <w:numId w:val="56"/>
        </w:numPr>
        <w:rPr>
          <w:lang w:val="en-US"/>
        </w:rPr>
      </w:pPr>
      <w:bookmarkStart w:id="34" w:name="_Toc135046294"/>
      <w:r w:rsidRPr="00E50F6E">
        <w:rPr>
          <w:lang w:val="en-US"/>
        </w:rPr>
        <w:lastRenderedPageBreak/>
        <w:t>Procedure for issuing digital certificates</w:t>
      </w:r>
      <w:bookmarkEnd w:id="34"/>
    </w:p>
    <w:p w14:paraId="6BD6D11F" w14:textId="77777777" w:rsidR="00FC1296" w:rsidRDefault="00FC1296" w:rsidP="00FC1296">
      <w:pPr>
        <w:rPr>
          <w:rFonts w:eastAsia="SimSun"/>
          <w:lang w:val="en-US" w:eastAsia="zh-CN"/>
        </w:rPr>
      </w:pPr>
      <w:r w:rsidRPr="00432BB7">
        <w:rPr>
          <w:rFonts w:eastAsia="SimSun"/>
          <w:lang w:val="en-US" w:eastAsia="zh-CN"/>
        </w:rPr>
        <w:t>ITU-T Q.3057</w:t>
      </w:r>
      <w:r w:rsidRPr="009D15E0">
        <w:rPr>
          <w:rFonts w:eastAsia="SimSun"/>
          <w:lang w:val="en-US" w:eastAsia="zh-CN"/>
        </w:rPr>
        <w:t xml:space="preserve"> specifies</w:t>
      </w:r>
      <w:r w:rsidRPr="00432BB7">
        <w:rPr>
          <w:rFonts w:eastAsia="SimSun"/>
          <w:lang w:val="en-US" w:eastAsia="zh-CN"/>
        </w:rPr>
        <w:t xml:space="preserve"> the signalling procedure of </w:t>
      </w:r>
      <w:r>
        <w:rPr>
          <w:rFonts w:eastAsia="SimSun"/>
          <w:lang w:val="en-US" w:eastAsia="zh-CN"/>
        </w:rPr>
        <w:t>the TSCA</w:t>
      </w:r>
      <w:r w:rsidRPr="00432BB7">
        <w:rPr>
          <w:rFonts w:eastAsia="SimSun"/>
          <w:lang w:val="en-US" w:eastAsia="zh-CN"/>
        </w:rPr>
        <w:t>, shown in</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_Ref132994398 \h </w:instrText>
      </w:r>
      <w:r>
        <w:rPr>
          <w:rFonts w:eastAsia="SimSun"/>
          <w:lang w:val="en-US" w:eastAsia="zh-CN"/>
        </w:rPr>
      </w:r>
      <w:r>
        <w:rPr>
          <w:rFonts w:eastAsia="SimSun"/>
          <w:lang w:val="en-US" w:eastAsia="zh-CN"/>
        </w:rPr>
        <w:fldChar w:fldCharType="separate"/>
      </w:r>
      <w:r>
        <w:t xml:space="preserve">Figure </w:t>
      </w:r>
      <w:r>
        <w:rPr>
          <w:noProof/>
        </w:rPr>
        <w:t>1</w:t>
      </w:r>
      <w:r>
        <w:rPr>
          <w:rFonts w:eastAsia="SimSun"/>
          <w:lang w:val="en-US" w:eastAsia="zh-CN"/>
        </w:rPr>
        <w:fldChar w:fldCharType="end"/>
      </w:r>
    </w:p>
    <w:p w14:paraId="2B217EC2" w14:textId="77777777" w:rsidR="00FC1296" w:rsidRDefault="00FC1296" w:rsidP="00FC1296">
      <w:pPr>
        <w:keepNext/>
        <w:jc w:val="center"/>
      </w:pPr>
      <w:r w:rsidRPr="009D15E0">
        <w:rPr>
          <w:rFonts w:eastAsia="SimSun"/>
          <w:noProof/>
          <w:lang w:val="en-US" w:eastAsia="en-US"/>
        </w:rPr>
        <w:drawing>
          <wp:inline distT="0" distB="0" distL="0" distR="0" wp14:anchorId="5F491FBA" wp14:editId="1352F8D1">
            <wp:extent cx="5156790" cy="5279003"/>
            <wp:effectExtent l="0" t="0" r="6350" b="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Q.3057(20)_F9-1.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221975" cy="5345733"/>
                    </a:xfrm>
                    <a:prstGeom prst="rect">
                      <a:avLst/>
                    </a:prstGeom>
                  </pic:spPr>
                </pic:pic>
              </a:graphicData>
            </a:graphic>
          </wp:inline>
        </w:drawing>
      </w:r>
    </w:p>
    <w:p w14:paraId="3F08B2EA" w14:textId="77777777" w:rsidR="00FC1296" w:rsidRDefault="00FC1296" w:rsidP="00FC1296">
      <w:pPr>
        <w:pStyle w:val="Caption"/>
        <w:jc w:val="center"/>
        <w:rPr>
          <w:lang w:val="en-US"/>
        </w:rPr>
      </w:pPr>
      <w:bookmarkStart w:id="35" w:name="_Ref132994398"/>
      <w:bookmarkStart w:id="36" w:name="_Toc134795699"/>
      <w:r>
        <w:t xml:space="preserve">Figure </w:t>
      </w:r>
      <w:r>
        <w:fldChar w:fldCharType="begin"/>
      </w:r>
      <w:r>
        <w:instrText xml:space="preserve"> SEQ Figure \* ARABIC </w:instrText>
      </w:r>
      <w:r>
        <w:fldChar w:fldCharType="separate"/>
      </w:r>
      <w:r>
        <w:rPr>
          <w:noProof/>
        </w:rPr>
        <w:t>1</w:t>
      </w:r>
      <w:r>
        <w:fldChar w:fldCharType="end"/>
      </w:r>
      <w:bookmarkEnd w:id="35"/>
      <w:r>
        <w:rPr>
          <w:lang w:val="en-US"/>
        </w:rPr>
        <w:t xml:space="preserve"> - </w:t>
      </w:r>
      <w:r w:rsidRPr="00102FDD">
        <w:rPr>
          <w:lang w:val="en-US"/>
        </w:rPr>
        <w:t>Signalling procedures of a trusted signalling certification authority</w:t>
      </w:r>
      <w:bookmarkEnd w:id="36"/>
    </w:p>
    <w:p w14:paraId="4BC49E10" w14:textId="77777777" w:rsidR="00FC1296" w:rsidRDefault="00FC1296" w:rsidP="00FC1296">
      <w:pPr>
        <w:jc w:val="both"/>
        <w:rPr>
          <w:lang w:val="en-US"/>
        </w:rPr>
      </w:pPr>
      <w:r>
        <w:rPr>
          <w:lang w:val="en-US"/>
        </w:rPr>
        <w:t>The TSCA issues two types of digital certificates:</w:t>
      </w:r>
    </w:p>
    <w:p w14:paraId="50F0AA99" w14:textId="77777777" w:rsidR="00FC1296" w:rsidRPr="001D1C0A" w:rsidRDefault="00FC1296" w:rsidP="00FC1296">
      <w:pPr>
        <w:pStyle w:val="ListParagraph"/>
        <w:numPr>
          <w:ilvl w:val="0"/>
          <w:numId w:val="54"/>
        </w:numPr>
        <w:ind w:firstLineChars="0"/>
        <w:contextualSpacing/>
        <w:jc w:val="both"/>
        <w:rPr>
          <w:i/>
          <w:iCs/>
          <w:lang w:val="en-US"/>
        </w:rPr>
      </w:pPr>
      <w:r>
        <w:rPr>
          <w:lang w:val="en-US"/>
        </w:rPr>
        <w:t>PEEC – issued automatically upon verification of IEs sent in the certification request.</w:t>
      </w:r>
      <w:r>
        <w:rPr>
          <w:lang w:val="en-US"/>
        </w:rPr>
        <w:br/>
      </w:r>
      <w:r w:rsidRPr="001D1C0A">
        <w:rPr>
          <w:i/>
          <w:iCs/>
          <w:lang w:val="en-US"/>
        </w:rPr>
        <w:t xml:space="preserve">Note: PEEC will be granted after automatic verification by TSCA </w:t>
      </w:r>
      <w:r>
        <w:rPr>
          <w:i/>
          <w:iCs/>
          <w:lang w:val="en-US"/>
        </w:rPr>
        <w:t xml:space="preserve">and it is valid </w:t>
      </w:r>
      <w:r w:rsidRPr="001D1C0A">
        <w:rPr>
          <w:i/>
          <w:iCs/>
          <w:lang w:val="en-US"/>
        </w:rPr>
        <w:t>for 6 month</w:t>
      </w:r>
      <w:r>
        <w:rPr>
          <w:lang w:val="en-US"/>
        </w:rPr>
        <w:t xml:space="preserve">s. </w:t>
      </w:r>
      <w:r w:rsidRPr="001D1C0A">
        <w:rPr>
          <w:i/>
          <w:iCs/>
          <w:lang w:val="en-US"/>
        </w:rPr>
        <w:t>It is noted that VEEC will follow and in the event of misalignment, it may result in revocation of PEEC.</w:t>
      </w:r>
    </w:p>
    <w:p w14:paraId="3BCD80CE" w14:textId="77777777" w:rsidR="00FC1296" w:rsidRPr="001D1C0A" w:rsidRDefault="00FC1296" w:rsidP="00FC1296">
      <w:pPr>
        <w:pStyle w:val="ListParagraph"/>
        <w:numPr>
          <w:ilvl w:val="0"/>
          <w:numId w:val="54"/>
        </w:numPr>
        <w:ind w:firstLineChars="0"/>
        <w:rPr>
          <w:i/>
          <w:iCs/>
          <w:lang w:val="en-US"/>
        </w:rPr>
      </w:pPr>
      <w:r>
        <w:rPr>
          <w:lang w:val="en-US"/>
        </w:rPr>
        <w:t>VEEC – issued upon verification of the requestor’s identity and their eligibility to obtain a digital certificate from the TSCA.</w:t>
      </w:r>
      <w:r>
        <w:rPr>
          <w:lang w:val="en-US"/>
        </w:rPr>
        <w:br/>
      </w:r>
      <w:r w:rsidRPr="001D1C0A">
        <w:rPr>
          <w:i/>
          <w:iCs/>
          <w:lang w:val="en-US"/>
        </w:rPr>
        <w:t>Note: Once the VEEC is granted, it is valid for two years.</w:t>
      </w:r>
    </w:p>
    <w:p w14:paraId="55D334C7" w14:textId="1FF685D2" w:rsidR="00FC1296" w:rsidRDefault="00FC1296" w:rsidP="00FC1296">
      <w:pPr>
        <w:jc w:val="both"/>
        <w:rPr>
          <w:lang w:val="en-US"/>
        </w:rPr>
      </w:pPr>
      <w:r w:rsidRPr="007C14FC">
        <w:rPr>
          <w:lang w:val="en-US"/>
        </w:rPr>
        <w:t xml:space="preserve">The </w:t>
      </w:r>
      <w:r>
        <w:rPr>
          <w:lang w:val="en-US"/>
        </w:rPr>
        <w:t>trust anchor</w:t>
      </w:r>
      <w:r w:rsidRPr="007C14FC">
        <w:rPr>
          <w:lang w:val="en-US"/>
        </w:rPr>
        <w:t xml:space="preserve"> has the responsibility for the allocation and management </w:t>
      </w:r>
      <w:r>
        <w:rPr>
          <w:lang w:val="en-US"/>
        </w:rPr>
        <w:t>both the PEEC and VEEC. Both PEEC and VEEC should be ITU-T X.509 digital certificates.</w:t>
      </w:r>
    </w:p>
    <w:p w14:paraId="229C9D3F" w14:textId="273CDF54" w:rsidR="00FC1296" w:rsidRDefault="00FC1296" w:rsidP="00FC1296">
      <w:pPr>
        <w:jc w:val="both"/>
        <w:rPr>
          <w:lang w:val="en-US"/>
        </w:rPr>
      </w:pPr>
      <w:r>
        <w:rPr>
          <w:lang w:val="en-US"/>
        </w:rPr>
        <w:t xml:space="preserve">CSPs </w:t>
      </w:r>
      <w:r w:rsidRPr="00E37954">
        <w:rPr>
          <w:lang w:val="en-US"/>
        </w:rPr>
        <w:t xml:space="preserve">who wish to obtain a </w:t>
      </w:r>
      <w:r>
        <w:rPr>
          <w:lang w:val="en-US"/>
        </w:rPr>
        <w:t xml:space="preserve">VEEC </w:t>
      </w:r>
      <w:r w:rsidRPr="00E37954">
        <w:rPr>
          <w:lang w:val="en-US"/>
        </w:rPr>
        <w:t xml:space="preserve">should </w:t>
      </w:r>
      <w:r>
        <w:rPr>
          <w:lang w:val="en-US"/>
        </w:rPr>
        <w:t>send a certificate request to the TSCA using the TSa interface defined in [ITU-T Q.3062] the certificate request should contain the list of trust anchor defined IEs, in addition to the CSPs public-key and be signed using the CSPs private-key as proof-of-possession.</w:t>
      </w:r>
    </w:p>
    <w:p w14:paraId="6D494364" w14:textId="77777777" w:rsidR="00FC1296" w:rsidRDefault="00FC1296" w:rsidP="00FC1296">
      <w:pPr>
        <w:jc w:val="both"/>
        <w:rPr>
          <w:lang w:val="en-US"/>
        </w:rPr>
      </w:pPr>
    </w:p>
    <w:p w14:paraId="2EAB3470" w14:textId="77777777" w:rsidR="00FC1296" w:rsidRDefault="00FC1296" w:rsidP="00FC1296">
      <w:pPr>
        <w:pStyle w:val="Heading2"/>
        <w:numPr>
          <w:ilvl w:val="1"/>
          <w:numId w:val="56"/>
        </w:numPr>
        <w:rPr>
          <w:lang w:val="en-US"/>
        </w:rPr>
      </w:pPr>
      <w:bookmarkStart w:id="37" w:name="_Toc135046295"/>
      <w:r w:rsidRPr="00E50F6E">
        <w:rPr>
          <w:lang w:val="en-US"/>
        </w:rPr>
        <w:lastRenderedPageBreak/>
        <w:t xml:space="preserve">Procedure for </w:t>
      </w:r>
      <w:r>
        <w:rPr>
          <w:lang w:val="en-US"/>
        </w:rPr>
        <w:t>verification of IEs for the issuance of a PEEC</w:t>
      </w:r>
      <w:bookmarkEnd w:id="37"/>
    </w:p>
    <w:p w14:paraId="79076FBF" w14:textId="46CAC83C" w:rsidR="00FC1296" w:rsidRDefault="00FC1296" w:rsidP="00FC1296">
      <w:pPr>
        <w:jc w:val="both"/>
        <w:rPr>
          <w:lang w:val="en-US" w:eastAsia="en-US"/>
        </w:rPr>
      </w:pPr>
      <w:r>
        <w:rPr>
          <w:lang w:val="en-US" w:eastAsia="en-US"/>
        </w:rPr>
        <w:t xml:space="preserve">Upon receiving a certificate request, from a requestor via the TSCA, </w:t>
      </w:r>
      <w:r>
        <w:rPr>
          <w:lang w:val="en-US"/>
        </w:rPr>
        <w:t>t</w:t>
      </w:r>
      <w:r w:rsidRPr="007C14FC">
        <w:rPr>
          <w:lang w:val="en-US"/>
        </w:rPr>
        <w:t xml:space="preserve">he </w:t>
      </w:r>
      <w:r>
        <w:rPr>
          <w:lang w:val="en-US"/>
        </w:rPr>
        <w:t xml:space="preserve">trust anchor </w:t>
      </w:r>
      <w:r>
        <w:rPr>
          <w:lang w:val="en-US" w:eastAsia="en-US"/>
        </w:rPr>
        <w:t xml:space="preserve">will validate the IEs from the certificate request. The trust anchor will define the list of required IEs to be validated, a recommendation of such IEs can be found in Appendix A of this Recommendation. Once IEs have been verified, the TSCA shall issue the requestor a PEEC over the TSa interface </w:t>
      </w:r>
      <w:r>
        <w:rPr>
          <w:lang w:val="en-US"/>
        </w:rPr>
        <w:t>defined in [ITU-T Q.3062].</w:t>
      </w:r>
    </w:p>
    <w:p w14:paraId="2D56E208" w14:textId="77777777" w:rsidR="00FC1296" w:rsidRDefault="00FC1296" w:rsidP="00FC1296">
      <w:pPr>
        <w:pStyle w:val="Heading2"/>
        <w:numPr>
          <w:ilvl w:val="1"/>
          <w:numId w:val="56"/>
        </w:numPr>
        <w:rPr>
          <w:lang w:val="en-US"/>
        </w:rPr>
      </w:pPr>
      <w:bookmarkStart w:id="38" w:name="_Toc135046296"/>
      <w:r w:rsidRPr="00E50F6E">
        <w:rPr>
          <w:lang w:val="en-US"/>
        </w:rPr>
        <w:t xml:space="preserve">Procedure for </w:t>
      </w:r>
      <w:r>
        <w:rPr>
          <w:lang w:val="en-US"/>
        </w:rPr>
        <w:t>verification of IEs for the issuance of a VEEC</w:t>
      </w:r>
      <w:bookmarkEnd w:id="38"/>
    </w:p>
    <w:p w14:paraId="792A1941" w14:textId="090106A8" w:rsidR="00FC1296" w:rsidRDefault="00FC1296" w:rsidP="00FC1296">
      <w:pPr>
        <w:jc w:val="both"/>
        <w:rPr>
          <w:lang w:eastAsia="en-US"/>
        </w:rPr>
      </w:pPr>
      <w:r w:rsidRPr="00976341">
        <w:rPr>
          <w:lang w:eastAsia="en-US"/>
        </w:rPr>
        <w:t>Before issuing a</w:t>
      </w:r>
      <w:r>
        <w:rPr>
          <w:lang w:eastAsia="en-US"/>
        </w:rPr>
        <w:t xml:space="preserve"> VEEC</w:t>
      </w:r>
      <w:r w:rsidRPr="00976341">
        <w:rPr>
          <w:lang w:eastAsia="en-US"/>
        </w:rPr>
        <w:t xml:space="preserve">, the </w:t>
      </w:r>
      <w:r>
        <w:rPr>
          <w:lang w:eastAsia="en-US"/>
        </w:rPr>
        <w:t>trust anchor</w:t>
      </w:r>
      <w:r w:rsidRPr="00976341">
        <w:rPr>
          <w:lang w:eastAsia="en-US"/>
        </w:rPr>
        <w:t xml:space="preserve"> </w:t>
      </w:r>
      <w:r>
        <w:rPr>
          <w:lang w:eastAsia="en-US"/>
        </w:rPr>
        <w:t>must</w:t>
      </w:r>
      <w:r w:rsidRPr="00976341">
        <w:rPr>
          <w:lang w:eastAsia="en-US"/>
        </w:rPr>
        <w:t xml:space="preserve"> ensure that all information </w:t>
      </w:r>
      <w:r>
        <w:rPr>
          <w:lang w:eastAsia="en-US"/>
        </w:rPr>
        <w:t xml:space="preserve">submitted </w:t>
      </w:r>
      <w:r w:rsidRPr="00976341">
        <w:rPr>
          <w:lang w:eastAsia="en-US"/>
        </w:rPr>
        <w:t xml:space="preserve">in the </w:t>
      </w:r>
      <w:r>
        <w:rPr>
          <w:lang w:eastAsia="en-US"/>
        </w:rPr>
        <w:t>certificate request</w:t>
      </w:r>
      <w:r w:rsidRPr="00976341">
        <w:rPr>
          <w:lang w:eastAsia="en-US"/>
        </w:rPr>
        <w:t xml:space="preserve"> conforms to the requirements of, and has been verified in accordance with, </w:t>
      </w:r>
      <w:r>
        <w:rPr>
          <w:lang w:eastAsia="en-US"/>
        </w:rPr>
        <w:t>the trust anchor’s</w:t>
      </w:r>
      <w:r w:rsidRPr="00976341">
        <w:rPr>
          <w:lang w:eastAsia="en-US"/>
        </w:rPr>
        <w:t xml:space="preserve"> </w:t>
      </w:r>
      <w:r>
        <w:rPr>
          <w:lang w:eastAsia="en-US"/>
        </w:rPr>
        <w:t>guidelines</w:t>
      </w:r>
      <w:r w:rsidRPr="00976341">
        <w:rPr>
          <w:lang w:eastAsia="en-US"/>
        </w:rPr>
        <w:t xml:space="preserve"> and matches the information confirmed and documented by the </w:t>
      </w:r>
      <w:r>
        <w:rPr>
          <w:lang w:eastAsia="en-US"/>
        </w:rPr>
        <w:t>TSCA</w:t>
      </w:r>
      <w:r w:rsidRPr="00976341">
        <w:rPr>
          <w:lang w:eastAsia="en-US"/>
        </w:rPr>
        <w:t xml:space="preserve"> pursuant to its verification processes</w:t>
      </w:r>
      <w:r>
        <w:rPr>
          <w:lang w:eastAsia="en-US"/>
        </w:rPr>
        <w:t xml:space="preserve"> (prior to issuing the PEEC)</w:t>
      </w:r>
      <w:r w:rsidRPr="00976341">
        <w:rPr>
          <w:lang w:eastAsia="en-US"/>
        </w:rPr>
        <w:t>. Such verification processes are intended to accomplish the following:</w:t>
      </w:r>
    </w:p>
    <w:p w14:paraId="5F17D656" w14:textId="77777777" w:rsidR="00FC1296" w:rsidRDefault="00FC1296" w:rsidP="00FC1296">
      <w:pPr>
        <w:pStyle w:val="ListParagraph"/>
        <w:numPr>
          <w:ilvl w:val="0"/>
          <w:numId w:val="55"/>
        </w:numPr>
        <w:ind w:firstLineChars="0"/>
        <w:contextualSpacing/>
        <w:jc w:val="both"/>
        <w:rPr>
          <w:lang w:val="en-US" w:eastAsia="en-US"/>
        </w:rPr>
      </w:pPr>
      <w:r w:rsidRPr="00976341">
        <w:rPr>
          <w:lang w:val="en-US" w:eastAsia="en-US"/>
        </w:rPr>
        <w:t>Verify Applicant’s existence and identity, including</w:t>
      </w:r>
      <w:r>
        <w:rPr>
          <w:lang w:val="en-US" w:eastAsia="en-US"/>
        </w:rPr>
        <w:t>:</w:t>
      </w:r>
    </w:p>
    <w:p w14:paraId="308687AC" w14:textId="77777777" w:rsidR="00FC1296" w:rsidRDefault="00FC1296" w:rsidP="00FC1296">
      <w:pPr>
        <w:pStyle w:val="ListParagraph"/>
        <w:numPr>
          <w:ilvl w:val="1"/>
          <w:numId w:val="55"/>
        </w:numPr>
        <w:ind w:firstLineChars="0"/>
        <w:contextualSpacing/>
        <w:jc w:val="both"/>
        <w:rPr>
          <w:lang w:val="en-US" w:eastAsia="en-US"/>
        </w:rPr>
      </w:pPr>
      <w:r w:rsidRPr="00976341">
        <w:rPr>
          <w:lang w:val="en-US" w:eastAsia="en-US"/>
        </w:rPr>
        <w:t>Verify Applicant’s legal existence and identity</w:t>
      </w:r>
      <w:r>
        <w:rPr>
          <w:lang w:val="en-US" w:eastAsia="en-US"/>
        </w:rPr>
        <w:t>.</w:t>
      </w:r>
    </w:p>
    <w:p w14:paraId="340F9093" w14:textId="77777777" w:rsidR="00FC1296" w:rsidRDefault="00FC1296" w:rsidP="00FC1296">
      <w:pPr>
        <w:pStyle w:val="ListParagraph"/>
        <w:numPr>
          <w:ilvl w:val="1"/>
          <w:numId w:val="55"/>
        </w:numPr>
        <w:ind w:firstLineChars="0"/>
        <w:contextualSpacing/>
        <w:jc w:val="both"/>
        <w:rPr>
          <w:lang w:val="en-US" w:eastAsia="en-US"/>
        </w:rPr>
      </w:pPr>
      <w:r w:rsidRPr="00976341">
        <w:rPr>
          <w:lang w:val="en-US" w:eastAsia="en-US"/>
        </w:rPr>
        <w:t>Verify Applicant’s physical existence (business presence at a physical address)</w:t>
      </w:r>
      <w:r>
        <w:rPr>
          <w:lang w:val="en-US" w:eastAsia="en-US"/>
        </w:rPr>
        <w:t>.</w:t>
      </w:r>
    </w:p>
    <w:p w14:paraId="542A2EFE" w14:textId="77777777" w:rsidR="00FC1296" w:rsidRDefault="00FC1296" w:rsidP="00FC1296">
      <w:pPr>
        <w:pStyle w:val="ListParagraph"/>
        <w:numPr>
          <w:ilvl w:val="1"/>
          <w:numId w:val="55"/>
        </w:numPr>
        <w:ind w:firstLineChars="0"/>
        <w:contextualSpacing/>
        <w:jc w:val="both"/>
        <w:rPr>
          <w:lang w:val="en-US" w:eastAsia="en-US"/>
        </w:rPr>
      </w:pPr>
      <w:r w:rsidRPr="00976341">
        <w:rPr>
          <w:lang w:val="en-US" w:eastAsia="en-US"/>
        </w:rPr>
        <w:t>Verify Applicant’s operational existence (business activity).</w:t>
      </w:r>
    </w:p>
    <w:p w14:paraId="7159AD13" w14:textId="77777777" w:rsidR="00FC1296" w:rsidRDefault="00FC1296" w:rsidP="00FC1296">
      <w:pPr>
        <w:pStyle w:val="ListParagraph"/>
        <w:numPr>
          <w:ilvl w:val="0"/>
          <w:numId w:val="55"/>
        </w:numPr>
        <w:ind w:firstLineChars="0"/>
        <w:contextualSpacing/>
        <w:jc w:val="both"/>
        <w:rPr>
          <w:lang w:val="en-US" w:eastAsia="en-US"/>
        </w:rPr>
      </w:pPr>
      <w:r w:rsidRPr="00976341">
        <w:rPr>
          <w:lang w:val="en-US" w:eastAsia="en-US"/>
        </w:rPr>
        <w:t xml:space="preserve">Verify Applicant is a registered </w:t>
      </w:r>
      <w:r>
        <w:rPr>
          <w:lang w:val="en-US" w:eastAsia="en-US"/>
        </w:rPr>
        <w:t>CSP</w:t>
      </w:r>
      <w:r w:rsidRPr="00976341">
        <w:rPr>
          <w:lang w:val="en-US" w:eastAsia="en-US"/>
        </w:rPr>
        <w:t>, or has exclusive control</w:t>
      </w:r>
      <w:r>
        <w:rPr>
          <w:lang w:val="en-US" w:eastAsia="en-US"/>
        </w:rPr>
        <w:t xml:space="preserve"> of a CSP license</w:t>
      </w:r>
      <w:r w:rsidRPr="00976341">
        <w:rPr>
          <w:lang w:val="en-US" w:eastAsia="en-US"/>
        </w:rPr>
        <w:t xml:space="preserve">, </w:t>
      </w:r>
      <w:r>
        <w:rPr>
          <w:lang w:val="en-US" w:eastAsia="en-US"/>
        </w:rPr>
        <w:t>in the jurisdiction</w:t>
      </w:r>
      <w:r w:rsidRPr="00976341">
        <w:rPr>
          <w:lang w:val="en-US" w:eastAsia="en-US"/>
        </w:rPr>
        <w:t xml:space="preserve"> to be included in the </w:t>
      </w:r>
      <w:r>
        <w:rPr>
          <w:lang w:val="en-US" w:eastAsia="en-US"/>
        </w:rPr>
        <w:t>VEEC</w:t>
      </w:r>
      <w:r w:rsidRPr="00976341">
        <w:rPr>
          <w:lang w:val="en-US" w:eastAsia="en-US"/>
        </w:rPr>
        <w:t>.</w:t>
      </w:r>
    </w:p>
    <w:p w14:paraId="185193D6" w14:textId="77777777" w:rsidR="00FC1296" w:rsidRDefault="00FC1296" w:rsidP="00FC1296">
      <w:pPr>
        <w:pStyle w:val="ListParagraph"/>
        <w:numPr>
          <w:ilvl w:val="0"/>
          <w:numId w:val="55"/>
        </w:numPr>
        <w:ind w:firstLineChars="0"/>
        <w:contextualSpacing/>
        <w:jc w:val="both"/>
        <w:rPr>
          <w:lang w:val="en-US" w:eastAsia="en-US"/>
        </w:rPr>
      </w:pPr>
      <w:r w:rsidRPr="00976341">
        <w:rPr>
          <w:lang w:val="en-US" w:eastAsia="en-US"/>
        </w:rPr>
        <w:t xml:space="preserve">Verify Applicant’s authorization for the </w:t>
      </w:r>
      <w:r>
        <w:rPr>
          <w:lang w:val="en-US" w:eastAsia="en-US"/>
        </w:rPr>
        <w:t>certificate request</w:t>
      </w:r>
      <w:r w:rsidRPr="00976341">
        <w:rPr>
          <w:lang w:val="en-US" w:eastAsia="en-US"/>
        </w:rPr>
        <w:t>, including</w:t>
      </w:r>
      <w:r>
        <w:rPr>
          <w:lang w:val="en-US" w:eastAsia="en-US"/>
        </w:rPr>
        <w:t>:</w:t>
      </w:r>
    </w:p>
    <w:p w14:paraId="0CA13BCE" w14:textId="77777777" w:rsidR="00FC1296" w:rsidRDefault="00FC1296" w:rsidP="00FC1296">
      <w:pPr>
        <w:pStyle w:val="ListParagraph"/>
        <w:numPr>
          <w:ilvl w:val="1"/>
          <w:numId w:val="55"/>
        </w:numPr>
        <w:ind w:firstLineChars="0"/>
        <w:contextualSpacing/>
        <w:jc w:val="both"/>
        <w:rPr>
          <w:lang w:val="en-US" w:eastAsia="en-US"/>
        </w:rPr>
      </w:pPr>
      <w:r w:rsidRPr="00976341">
        <w:rPr>
          <w:lang w:val="en-US" w:eastAsia="en-US"/>
        </w:rPr>
        <w:t>Verify the name, title, and authority of the Contract Signer.</w:t>
      </w:r>
    </w:p>
    <w:p w14:paraId="2080171E" w14:textId="77777777" w:rsidR="00FC1296" w:rsidRPr="00261399" w:rsidRDefault="00FC1296" w:rsidP="00FC1296">
      <w:pPr>
        <w:pStyle w:val="ListParagraph"/>
        <w:numPr>
          <w:ilvl w:val="1"/>
          <w:numId w:val="55"/>
        </w:numPr>
        <w:ind w:firstLineChars="0"/>
        <w:contextualSpacing/>
        <w:jc w:val="both"/>
        <w:rPr>
          <w:lang w:val="en-US" w:eastAsia="en-US"/>
        </w:rPr>
      </w:pPr>
      <w:r w:rsidRPr="00976341">
        <w:rPr>
          <w:lang w:val="en-US" w:eastAsia="en-US"/>
        </w:rPr>
        <w:t xml:space="preserve">Verify that Contract Signer signed the </w:t>
      </w:r>
      <w:r>
        <w:rPr>
          <w:lang w:val="en-US" w:eastAsia="en-US"/>
        </w:rPr>
        <w:t xml:space="preserve">Applicant </w:t>
      </w:r>
      <w:r w:rsidRPr="00976341">
        <w:rPr>
          <w:lang w:val="en-US" w:eastAsia="en-US"/>
        </w:rPr>
        <w:t>Agreement.</w:t>
      </w:r>
    </w:p>
    <w:p w14:paraId="6D03A619" w14:textId="77777777" w:rsidR="00FC1296" w:rsidRPr="00976341" w:rsidRDefault="00FC1296" w:rsidP="00FC1296">
      <w:pPr>
        <w:pStyle w:val="Heading3"/>
        <w:numPr>
          <w:ilvl w:val="2"/>
          <w:numId w:val="56"/>
        </w:numPr>
        <w:jc w:val="both"/>
        <w:rPr>
          <w:lang w:val="en-US"/>
        </w:rPr>
      </w:pPr>
      <w:bookmarkStart w:id="39" w:name="_Toc135046297"/>
      <w:r>
        <w:rPr>
          <w:lang w:val="en-US"/>
        </w:rPr>
        <w:t>Request Information</w:t>
      </w:r>
      <w:r w:rsidRPr="00976341">
        <w:rPr>
          <w:lang w:val="en-US"/>
        </w:rPr>
        <w:t xml:space="preserve"> Verification – Overview</w:t>
      </w:r>
      <w:bookmarkEnd w:id="39"/>
    </w:p>
    <w:p w14:paraId="400802DF" w14:textId="7D16EE69" w:rsidR="00FC1296" w:rsidRPr="00976341" w:rsidRDefault="00FC1296" w:rsidP="00FC1296">
      <w:pPr>
        <w:jc w:val="both"/>
        <w:rPr>
          <w:b/>
          <w:lang w:val="en-US" w:eastAsia="en-US"/>
        </w:rPr>
      </w:pPr>
      <w:r w:rsidRPr="00976341">
        <w:rPr>
          <w:lang w:val="en-US" w:eastAsia="en-US"/>
        </w:rPr>
        <w:t xml:space="preserve">As a general rule, the </w:t>
      </w:r>
      <w:r>
        <w:rPr>
          <w:lang w:val="en-US"/>
        </w:rPr>
        <w:t>trust anchor</w:t>
      </w:r>
      <w:r w:rsidRPr="00976341">
        <w:rPr>
          <w:lang w:val="en-US" w:eastAsia="en-US"/>
        </w:rPr>
        <w:t xml:space="preserve"> is responsible for taking all verification steps reasonably necessary to satisfy each of the Verification Requirements set forth in the sections below. The </w:t>
      </w:r>
      <w:r>
        <w:rPr>
          <w:lang w:val="en-US" w:eastAsia="en-US"/>
        </w:rPr>
        <w:t>a</w:t>
      </w:r>
      <w:r w:rsidRPr="00976341">
        <w:rPr>
          <w:lang w:val="en-US" w:eastAsia="en-US"/>
        </w:rPr>
        <w:t xml:space="preserve">cceptable </w:t>
      </w:r>
      <w:r>
        <w:rPr>
          <w:lang w:val="en-US" w:eastAsia="en-US"/>
        </w:rPr>
        <w:t>m</w:t>
      </w:r>
      <w:r w:rsidRPr="00976341">
        <w:rPr>
          <w:lang w:val="en-US" w:eastAsia="en-US"/>
        </w:rPr>
        <w:t xml:space="preserve">ethods of </w:t>
      </w:r>
      <w:r>
        <w:rPr>
          <w:lang w:val="en-US" w:eastAsia="en-US"/>
        </w:rPr>
        <w:t>v</w:t>
      </w:r>
      <w:r w:rsidRPr="00976341">
        <w:rPr>
          <w:lang w:val="en-US" w:eastAsia="en-US"/>
        </w:rPr>
        <w:t xml:space="preserve">erification </w:t>
      </w:r>
      <w:r>
        <w:rPr>
          <w:lang w:val="en-US" w:eastAsia="en-US"/>
        </w:rPr>
        <w:t>shall be defined by the trust anchor</w:t>
      </w:r>
      <w:r w:rsidRPr="00976341">
        <w:rPr>
          <w:lang w:val="en-US" w:eastAsia="en-US"/>
        </w:rPr>
        <w:t xml:space="preserve">. In all cases, </w:t>
      </w:r>
      <w:r>
        <w:rPr>
          <w:lang w:val="en-US" w:eastAsia="en-US"/>
        </w:rPr>
        <w:t>the trust anchor</w:t>
      </w:r>
      <w:r w:rsidRPr="00976341">
        <w:rPr>
          <w:lang w:val="en-US" w:eastAsia="en-US"/>
        </w:rPr>
        <w:t xml:space="preserve"> is responsible for taking any additional verification steps that may be reasonably necessary under the circumstances to satisfy the applicable </w:t>
      </w:r>
      <w:r>
        <w:rPr>
          <w:lang w:val="en-US" w:eastAsia="en-US"/>
        </w:rPr>
        <w:t>v</w:t>
      </w:r>
      <w:r w:rsidRPr="00976341">
        <w:rPr>
          <w:lang w:val="en-US" w:eastAsia="en-US"/>
        </w:rPr>
        <w:t xml:space="preserve">erification </w:t>
      </w:r>
      <w:r>
        <w:rPr>
          <w:lang w:val="en-US" w:eastAsia="en-US"/>
        </w:rPr>
        <w:t>r</w:t>
      </w:r>
      <w:r w:rsidRPr="00976341">
        <w:rPr>
          <w:lang w:val="en-US" w:eastAsia="en-US"/>
        </w:rPr>
        <w:t>equirement.</w:t>
      </w:r>
    </w:p>
    <w:p w14:paraId="0E62ED2C" w14:textId="77777777" w:rsidR="00FC1296" w:rsidRPr="003646C7" w:rsidRDefault="00FC1296" w:rsidP="00FC1296">
      <w:pPr>
        <w:pStyle w:val="Heading3"/>
        <w:numPr>
          <w:ilvl w:val="2"/>
          <w:numId w:val="56"/>
        </w:numPr>
        <w:jc w:val="both"/>
        <w:rPr>
          <w:lang w:val="en-US"/>
        </w:rPr>
      </w:pPr>
      <w:bookmarkStart w:id="40" w:name="_TOC_250035"/>
      <w:bookmarkStart w:id="41" w:name="_Toc135046298"/>
      <w:r w:rsidRPr="00976341">
        <w:rPr>
          <w:lang w:val="en-US"/>
        </w:rPr>
        <w:t xml:space="preserve">Verification of Applicant’s Legal Existence and </w:t>
      </w:r>
      <w:bookmarkEnd w:id="40"/>
      <w:r w:rsidRPr="00976341">
        <w:rPr>
          <w:lang w:val="en-US"/>
        </w:rPr>
        <w:t>Identity</w:t>
      </w:r>
      <w:bookmarkEnd w:id="41"/>
    </w:p>
    <w:p w14:paraId="04316164" w14:textId="77777777" w:rsidR="00FC1296" w:rsidRPr="00976341" w:rsidRDefault="00FC1296" w:rsidP="00FC1296">
      <w:pPr>
        <w:jc w:val="both"/>
        <w:rPr>
          <w:lang w:val="en-US" w:eastAsia="en-US"/>
        </w:rPr>
      </w:pPr>
      <w:r>
        <w:rPr>
          <w:lang w:val="en-US" w:eastAsia="en-US"/>
        </w:rPr>
        <w:t>TBD</w:t>
      </w:r>
    </w:p>
    <w:p w14:paraId="7571F9D7" w14:textId="77777777" w:rsidR="00FC1296" w:rsidRPr="00FC40F8" w:rsidRDefault="00FC1296" w:rsidP="00FC1296">
      <w:pPr>
        <w:pStyle w:val="Heading3"/>
        <w:numPr>
          <w:ilvl w:val="2"/>
          <w:numId w:val="56"/>
        </w:numPr>
        <w:jc w:val="both"/>
        <w:rPr>
          <w:lang w:val="en-US"/>
        </w:rPr>
      </w:pPr>
      <w:bookmarkStart w:id="42" w:name="_Toc135046299"/>
      <w:r w:rsidRPr="00976341">
        <w:rPr>
          <w:lang w:val="en-US"/>
        </w:rPr>
        <w:t>Verification of Applicant’s Physical Existence</w:t>
      </w:r>
      <w:bookmarkEnd w:id="42"/>
    </w:p>
    <w:p w14:paraId="308A9602" w14:textId="77777777" w:rsidR="00FC1296" w:rsidRPr="00976341" w:rsidRDefault="00FC1296" w:rsidP="00FC1296">
      <w:pPr>
        <w:jc w:val="both"/>
        <w:rPr>
          <w:lang w:val="en-US" w:eastAsia="en-US"/>
        </w:rPr>
      </w:pPr>
      <w:r>
        <w:rPr>
          <w:lang w:val="en-US" w:eastAsia="en-US"/>
        </w:rPr>
        <w:t>TBD</w:t>
      </w:r>
    </w:p>
    <w:p w14:paraId="4FA98997" w14:textId="77777777" w:rsidR="00FC1296" w:rsidRPr="00FC40F8" w:rsidRDefault="00FC1296" w:rsidP="00FC1296">
      <w:pPr>
        <w:pStyle w:val="Heading3"/>
        <w:numPr>
          <w:ilvl w:val="2"/>
          <w:numId w:val="56"/>
        </w:numPr>
        <w:jc w:val="both"/>
        <w:rPr>
          <w:lang w:val="en-US"/>
        </w:rPr>
      </w:pPr>
      <w:bookmarkStart w:id="43" w:name="_Toc135046300"/>
      <w:r w:rsidRPr="00976341">
        <w:rPr>
          <w:lang w:val="en-US"/>
        </w:rPr>
        <w:t>Verification of Applicant’s Operational Existence</w:t>
      </w:r>
      <w:bookmarkEnd w:id="43"/>
    </w:p>
    <w:p w14:paraId="36104EE8" w14:textId="77777777" w:rsidR="00FC1296" w:rsidRDefault="00FC1296" w:rsidP="00FC1296">
      <w:pPr>
        <w:jc w:val="both"/>
        <w:rPr>
          <w:lang w:val="en-US" w:eastAsia="en-US"/>
        </w:rPr>
      </w:pPr>
      <w:r>
        <w:rPr>
          <w:lang w:val="en-US" w:eastAsia="en-US"/>
        </w:rPr>
        <w:t>TBD</w:t>
      </w:r>
    </w:p>
    <w:p w14:paraId="2AAFE716" w14:textId="77777777" w:rsidR="00FC1296" w:rsidRDefault="00FC1296" w:rsidP="00FC1296">
      <w:pPr>
        <w:pStyle w:val="Heading3"/>
        <w:numPr>
          <w:ilvl w:val="2"/>
          <w:numId w:val="56"/>
        </w:numPr>
        <w:jc w:val="both"/>
        <w:rPr>
          <w:lang w:val="en-US"/>
        </w:rPr>
      </w:pPr>
      <w:bookmarkStart w:id="44" w:name="_Toc135046301"/>
      <w:r>
        <w:rPr>
          <w:lang w:val="en-US"/>
        </w:rPr>
        <w:t xml:space="preserve">Verification of </w:t>
      </w:r>
      <w:r w:rsidRPr="00976341">
        <w:rPr>
          <w:lang w:val="en-US"/>
        </w:rPr>
        <w:t>Applicant</w:t>
      </w:r>
      <w:r>
        <w:rPr>
          <w:lang w:val="en-US"/>
        </w:rPr>
        <w:t>’s CSP license</w:t>
      </w:r>
      <w:bookmarkEnd w:id="44"/>
    </w:p>
    <w:p w14:paraId="3940F170" w14:textId="77777777" w:rsidR="00FC1296" w:rsidRPr="001D1C0A" w:rsidRDefault="00FC1296" w:rsidP="00FC1296">
      <w:pPr>
        <w:rPr>
          <w:lang w:val="en-US" w:eastAsia="en-US"/>
        </w:rPr>
      </w:pPr>
      <w:r>
        <w:rPr>
          <w:lang w:val="en-US" w:eastAsia="en-US"/>
        </w:rPr>
        <w:t>TBD</w:t>
      </w:r>
    </w:p>
    <w:p w14:paraId="0B7B233E" w14:textId="77777777" w:rsidR="00FC1296" w:rsidRPr="00FF493E" w:rsidRDefault="00FC1296" w:rsidP="00FC1296">
      <w:pPr>
        <w:pStyle w:val="Heading3"/>
        <w:numPr>
          <w:ilvl w:val="2"/>
          <w:numId w:val="56"/>
        </w:numPr>
        <w:jc w:val="both"/>
        <w:rPr>
          <w:lang w:val="en-US"/>
        </w:rPr>
      </w:pPr>
      <w:bookmarkStart w:id="45" w:name="_Toc135046302"/>
      <w:r w:rsidRPr="00976341">
        <w:rPr>
          <w:lang w:val="en-US"/>
        </w:rPr>
        <w:t>Verification of Name, Title, and Authority of Contract Signer</w:t>
      </w:r>
      <w:bookmarkEnd w:id="45"/>
    </w:p>
    <w:p w14:paraId="0E03B4ED" w14:textId="77777777" w:rsidR="00FC1296" w:rsidRPr="00976341" w:rsidRDefault="00FC1296" w:rsidP="00FC1296">
      <w:pPr>
        <w:jc w:val="both"/>
        <w:rPr>
          <w:lang w:val="en-US" w:eastAsia="en-US"/>
        </w:rPr>
      </w:pPr>
      <w:r>
        <w:rPr>
          <w:lang w:val="en-US" w:eastAsia="en-US"/>
        </w:rPr>
        <w:t>TBD</w:t>
      </w:r>
    </w:p>
    <w:p w14:paraId="3F40B2CD" w14:textId="77777777" w:rsidR="00FC1296" w:rsidRPr="008B3CFB" w:rsidRDefault="00FC1296" w:rsidP="00FC1296">
      <w:pPr>
        <w:pStyle w:val="Heading3"/>
        <w:numPr>
          <w:ilvl w:val="2"/>
          <w:numId w:val="56"/>
        </w:numPr>
        <w:jc w:val="both"/>
        <w:rPr>
          <w:lang w:val="en-US"/>
        </w:rPr>
      </w:pPr>
      <w:bookmarkStart w:id="46" w:name="_Toc135046303"/>
      <w:r w:rsidRPr="00976341">
        <w:rPr>
          <w:lang w:val="en-US"/>
        </w:rPr>
        <w:t xml:space="preserve">Verification of Signature </w:t>
      </w:r>
      <w:r w:rsidRPr="008B3CFB">
        <w:rPr>
          <w:lang w:val="en-US"/>
        </w:rPr>
        <w:t xml:space="preserve">on Applicant </w:t>
      </w:r>
      <w:r w:rsidRPr="00976341">
        <w:rPr>
          <w:lang w:val="en-US"/>
        </w:rPr>
        <w:t xml:space="preserve">Agreement and </w:t>
      </w:r>
      <w:r>
        <w:rPr>
          <w:lang w:val="en-US"/>
        </w:rPr>
        <w:t>EEC</w:t>
      </w:r>
      <w:r w:rsidRPr="00976341">
        <w:rPr>
          <w:lang w:val="en-US"/>
        </w:rPr>
        <w:t xml:space="preserve"> Requests</w:t>
      </w:r>
      <w:bookmarkEnd w:id="46"/>
      <w:r w:rsidRPr="00976341">
        <w:rPr>
          <w:lang w:val="en-US"/>
        </w:rPr>
        <w:t xml:space="preserve"> </w:t>
      </w:r>
    </w:p>
    <w:p w14:paraId="30183FFC" w14:textId="77777777" w:rsidR="00FC1296" w:rsidRPr="00976341" w:rsidRDefault="00FC1296" w:rsidP="00FC1296">
      <w:pPr>
        <w:jc w:val="both"/>
        <w:rPr>
          <w:lang w:val="en-US" w:eastAsia="en-US"/>
        </w:rPr>
      </w:pPr>
      <w:r>
        <w:rPr>
          <w:lang w:val="en-US" w:eastAsia="en-US"/>
        </w:rPr>
        <w:t>TBD</w:t>
      </w:r>
    </w:p>
    <w:p w14:paraId="2D5B7466" w14:textId="77777777" w:rsidR="00FC1296" w:rsidRPr="008B3CFB" w:rsidRDefault="00FC1296" w:rsidP="00FC1296">
      <w:pPr>
        <w:pStyle w:val="Heading3"/>
        <w:numPr>
          <w:ilvl w:val="2"/>
          <w:numId w:val="56"/>
        </w:numPr>
        <w:jc w:val="both"/>
        <w:rPr>
          <w:lang w:val="en-US"/>
        </w:rPr>
      </w:pPr>
      <w:bookmarkStart w:id="47" w:name="_TOC_250028"/>
      <w:bookmarkStart w:id="48" w:name="_Toc135046304"/>
      <w:r w:rsidRPr="00976341">
        <w:rPr>
          <w:lang w:val="en-US"/>
        </w:rPr>
        <w:t xml:space="preserve">Other Verification </w:t>
      </w:r>
      <w:bookmarkEnd w:id="47"/>
      <w:r w:rsidRPr="00976341">
        <w:rPr>
          <w:lang w:val="en-US"/>
        </w:rPr>
        <w:t>Requirements</w:t>
      </w:r>
      <w:bookmarkEnd w:id="48"/>
    </w:p>
    <w:p w14:paraId="288D3C55" w14:textId="77777777" w:rsidR="00FC1296" w:rsidRPr="00E50F6E" w:rsidRDefault="00FC1296" w:rsidP="00FC1296">
      <w:pPr>
        <w:jc w:val="both"/>
        <w:rPr>
          <w:lang w:val="en-US" w:eastAsia="en-US"/>
        </w:rPr>
      </w:pPr>
      <w:r w:rsidRPr="001D1C0A">
        <w:rPr>
          <w:lang w:val="en-US" w:eastAsia="en-US"/>
        </w:rPr>
        <w:t>TBD</w:t>
      </w:r>
      <w:r w:rsidRPr="00E50F6E">
        <w:rPr>
          <w:lang w:val="en-US"/>
        </w:rPr>
        <w:br w:type="page"/>
      </w:r>
    </w:p>
    <w:p w14:paraId="4D504319" w14:textId="77777777" w:rsidR="00FC1296" w:rsidRPr="00E50F6E" w:rsidRDefault="00FC1296" w:rsidP="00FC1296">
      <w:pPr>
        <w:pStyle w:val="AnnexNotitle"/>
        <w:rPr>
          <w:lang w:val="en-US"/>
        </w:rPr>
      </w:pPr>
      <w:bookmarkStart w:id="49" w:name="_Toc135046305"/>
      <w:r w:rsidRPr="00E50F6E">
        <w:rPr>
          <w:lang w:val="en-US"/>
        </w:rPr>
        <w:lastRenderedPageBreak/>
        <w:t>A</w:t>
      </w:r>
      <w:r>
        <w:rPr>
          <w:lang w:val="en-US"/>
        </w:rPr>
        <w:t>ppendix</w:t>
      </w:r>
      <w:r w:rsidRPr="00E50F6E">
        <w:rPr>
          <w:lang w:val="en-US"/>
        </w:rPr>
        <w:t xml:space="preserve"> A</w:t>
      </w:r>
      <w:r w:rsidRPr="00E50F6E">
        <w:rPr>
          <w:lang w:val="en-US"/>
        </w:rPr>
        <w:br/>
      </w:r>
      <w:bookmarkStart w:id="50" w:name="_Toc104900373"/>
      <w:bookmarkStart w:id="51" w:name="_Toc108424216"/>
      <w:bookmarkStart w:id="52" w:name="_Toc108718890"/>
      <w:bookmarkStart w:id="53" w:name="_Toc77083489"/>
      <w:bookmarkStart w:id="54" w:name="_Toc75101228"/>
      <w:r>
        <w:rPr>
          <w:lang w:val="en-US" w:eastAsia="zh-CN"/>
        </w:rPr>
        <w:t xml:space="preserve">Recommended list of verifiable CSP identifiers to be sent in the </w:t>
      </w:r>
      <w:r w:rsidRPr="009D15E0">
        <w:rPr>
          <w:lang w:val="en-US" w:eastAsia="zh-CN"/>
        </w:rPr>
        <w:t>PEEC</w:t>
      </w:r>
      <w:r>
        <w:rPr>
          <w:lang w:val="en-US" w:eastAsia="zh-CN"/>
        </w:rPr>
        <w:t xml:space="preserve"> request</w:t>
      </w:r>
      <w:bookmarkEnd w:id="49"/>
      <w:bookmarkEnd w:id="50"/>
      <w:bookmarkEnd w:id="51"/>
      <w:bookmarkEnd w:id="52"/>
      <w:bookmarkEnd w:id="53"/>
      <w:bookmarkEnd w:id="54"/>
    </w:p>
    <w:p w14:paraId="1B2AF518" w14:textId="77777777" w:rsidR="00FC1296" w:rsidRPr="00E50F6E" w:rsidRDefault="00FC1296" w:rsidP="00FC1296">
      <w:pPr>
        <w:jc w:val="center"/>
        <w:rPr>
          <w:lang w:val="en-US"/>
        </w:rPr>
      </w:pPr>
    </w:p>
    <w:p w14:paraId="5A09597B" w14:textId="73C53B7D" w:rsidR="00FC1296" w:rsidRPr="006425BD" w:rsidRDefault="00FC1296" w:rsidP="00FC1296">
      <w:pPr>
        <w:tabs>
          <w:tab w:val="left" w:pos="794"/>
          <w:tab w:val="left" w:pos="1191"/>
          <w:tab w:val="left" w:pos="1588"/>
          <w:tab w:val="left" w:pos="1985"/>
        </w:tabs>
        <w:overflowPunct w:val="0"/>
        <w:autoSpaceDE w:val="0"/>
        <w:autoSpaceDN w:val="0"/>
        <w:adjustRightInd w:val="0"/>
        <w:jc w:val="both"/>
        <w:textAlignment w:val="baseline"/>
        <w:rPr>
          <w:lang w:val="en-US"/>
        </w:rPr>
      </w:pPr>
      <w:r>
        <w:rPr>
          <w:lang w:val="en-US"/>
        </w:rPr>
        <w:t xml:space="preserve">Following below is a recommendation of IEs to be sent to the TSCA in the certificate request, that can be verified automatically, to issue a </w:t>
      </w:r>
      <w:r w:rsidRPr="009D15E0">
        <w:rPr>
          <w:lang w:val="en-US"/>
        </w:rPr>
        <w:t>PEEC</w:t>
      </w:r>
      <w:r>
        <w:rPr>
          <w:lang w:val="en-US"/>
        </w:rPr>
        <w:t xml:space="preserve"> to the requestor, </w:t>
      </w:r>
      <w:r w:rsidR="00185920">
        <w:rPr>
          <w:lang w:val="en-US"/>
        </w:rPr>
        <w:t>the</w:t>
      </w:r>
      <w:r>
        <w:rPr>
          <w:lang w:val="en-US"/>
        </w:rPr>
        <w:t xml:space="preserve"> IEs </w:t>
      </w:r>
      <w:r w:rsidR="00185920">
        <w:rPr>
          <w:lang w:val="en-US"/>
        </w:rPr>
        <w:t xml:space="preserve">recommended in this list </w:t>
      </w:r>
      <w:r>
        <w:rPr>
          <w:lang w:val="en-US"/>
        </w:rPr>
        <w:t>are machine verifiable</w:t>
      </w:r>
      <w:r w:rsidRPr="006425BD">
        <w:rPr>
          <w:lang w:val="en-US"/>
        </w:rPr>
        <w:t xml:space="preserve"> information </w:t>
      </w:r>
      <w:r w:rsidR="00185920">
        <w:rPr>
          <w:lang w:val="en-US"/>
        </w:rPr>
        <w:t xml:space="preserve">elements </w:t>
      </w:r>
      <w:r w:rsidRPr="006425BD">
        <w:rPr>
          <w:lang w:val="en-US"/>
        </w:rPr>
        <w:t xml:space="preserve">about </w:t>
      </w:r>
      <w:r w:rsidRPr="009D15E0">
        <w:rPr>
          <w:lang w:val="en-US"/>
        </w:rPr>
        <w:t xml:space="preserve">the </w:t>
      </w:r>
      <w:r w:rsidRPr="006425BD">
        <w:rPr>
          <w:lang w:val="en-US"/>
        </w:rPr>
        <w:t>applicant.</w:t>
      </w:r>
    </w:p>
    <w:p w14:paraId="33BAB3A1" w14:textId="77777777" w:rsidR="00FC1296" w:rsidRPr="006425BD" w:rsidRDefault="00FC1296" w:rsidP="00FC1296">
      <w:pPr>
        <w:pStyle w:val="ListParagraph"/>
        <w:numPr>
          <w:ilvl w:val="2"/>
          <w:numId w:val="35"/>
        </w:numPr>
        <w:spacing w:before="80"/>
        <w:ind w:left="426" w:firstLineChars="0"/>
        <w:jc w:val="both"/>
        <w:rPr>
          <w:lang w:val="en-US"/>
        </w:rPr>
      </w:pPr>
      <w:r w:rsidRPr="009D15E0">
        <w:rPr>
          <w:lang w:val="en-US"/>
        </w:rPr>
        <w:t xml:space="preserve">The applicant </w:t>
      </w:r>
      <w:r w:rsidRPr="006425BD">
        <w:rPr>
          <w:lang w:val="en-US"/>
        </w:rPr>
        <w:t xml:space="preserve">information </w:t>
      </w:r>
      <w:r>
        <w:rPr>
          <w:lang w:val="en-US"/>
        </w:rPr>
        <w:t>should</w:t>
      </w:r>
      <w:r w:rsidRPr="006425BD">
        <w:rPr>
          <w:lang w:val="en-US"/>
        </w:rPr>
        <w:t xml:space="preserve"> include, but </w:t>
      </w:r>
      <w:r w:rsidRPr="009D15E0">
        <w:rPr>
          <w:lang w:val="en-US"/>
        </w:rPr>
        <w:t xml:space="preserve">is </w:t>
      </w:r>
      <w:r w:rsidRPr="006425BD">
        <w:rPr>
          <w:lang w:val="en-US"/>
        </w:rPr>
        <w:t xml:space="preserve">not limited to, the following </w:t>
      </w:r>
      <w:r w:rsidRPr="009D15E0">
        <w:rPr>
          <w:lang w:val="en-US"/>
        </w:rPr>
        <w:t>details</w:t>
      </w:r>
      <w:r w:rsidRPr="006425BD">
        <w:rPr>
          <w:lang w:val="en-US"/>
        </w:rPr>
        <w:t>:</w:t>
      </w:r>
    </w:p>
    <w:p w14:paraId="1C89E934" w14:textId="77777777" w:rsidR="00FC1296" w:rsidRPr="006425BD" w:rsidRDefault="00FC1296" w:rsidP="00FC1296">
      <w:pPr>
        <w:pStyle w:val="ListParagraph"/>
        <w:numPr>
          <w:ilvl w:val="0"/>
          <w:numId w:val="46"/>
        </w:numPr>
        <w:spacing w:before="80"/>
        <w:ind w:firstLineChars="0"/>
        <w:jc w:val="both"/>
        <w:rPr>
          <w:lang w:val="en-US"/>
        </w:rPr>
      </w:pPr>
      <w:r w:rsidRPr="006425BD">
        <w:rPr>
          <w:lang w:val="en-US"/>
        </w:rPr>
        <w:t xml:space="preserve">Organization </w:t>
      </w:r>
      <w:r w:rsidRPr="009D15E0">
        <w:rPr>
          <w:lang w:val="en-US"/>
        </w:rPr>
        <w:t xml:space="preserve">name. Include the </w:t>
      </w:r>
      <w:r w:rsidRPr="006425BD">
        <w:rPr>
          <w:lang w:val="en-US"/>
        </w:rPr>
        <w:t xml:space="preserve">formal legal organization name </w:t>
      </w:r>
      <w:r w:rsidRPr="009D15E0">
        <w:rPr>
          <w:lang w:val="en-US"/>
        </w:rPr>
        <w:t>of the applicant</w:t>
      </w:r>
      <w:r w:rsidRPr="006425BD">
        <w:rPr>
          <w:lang w:val="en-US"/>
        </w:rPr>
        <w:t xml:space="preserve"> in the EEC, as recorded with the </w:t>
      </w:r>
      <w:r w:rsidRPr="009D15E0">
        <w:rPr>
          <w:lang w:val="en-US"/>
        </w:rPr>
        <w:t>incorporating</w:t>
      </w:r>
      <w:r w:rsidRPr="006425BD">
        <w:rPr>
          <w:lang w:val="en-US"/>
        </w:rPr>
        <w:t xml:space="preserve"> or </w:t>
      </w:r>
      <w:r w:rsidRPr="009D15E0">
        <w:rPr>
          <w:lang w:val="en-US"/>
        </w:rPr>
        <w:t>registration agency</w:t>
      </w:r>
      <w:r w:rsidRPr="006425BD">
        <w:rPr>
          <w:lang w:val="en-US"/>
        </w:rPr>
        <w:t xml:space="preserve"> in </w:t>
      </w:r>
      <w:r w:rsidRPr="009D15E0">
        <w:rPr>
          <w:lang w:val="en-US"/>
        </w:rPr>
        <w:t>the applicant’s jurisdiction</w:t>
      </w:r>
      <w:r w:rsidRPr="006425BD">
        <w:rPr>
          <w:lang w:val="en-US"/>
        </w:rPr>
        <w:t xml:space="preserve"> of </w:t>
      </w:r>
      <w:r w:rsidRPr="009D15E0">
        <w:rPr>
          <w:lang w:val="en-US"/>
        </w:rPr>
        <w:t>incorporation</w:t>
      </w:r>
      <w:r w:rsidRPr="006425BD">
        <w:rPr>
          <w:lang w:val="en-US"/>
        </w:rPr>
        <w:t xml:space="preserve"> or </w:t>
      </w:r>
      <w:r w:rsidRPr="009D15E0">
        <w:rPr>
          <w:lang w:val="en-US"/>
        </w:rPr>
        <w:t>registration</w:t>
      </w:r>
      <w:r w:rsidRPr="006425BD">
        <w:rPr>
          <w:lang w:val="en-US"/>
        </w:rPr>
        <w:t xml:space="preserve"> (for </w:t>
      </w:r>
      <w:r w:rsidRPr="009D15E0">
        <w:rPr>
          <w:lang w:val="en-US"/>
        </w:rPr>
        <w:t>private organizations</w:t>
      </w:r>
      <w:r w:rsidRPr="006425BD">
        <w:rPr>
          <w:lang w:val="en-US"/>
        </w:rPr>
        <w:t xml:space="preserve">), or as specified in the law of the political subdivision in which the </w:t>
      </w:r>
      <w:r w:rsidRPr="009D15E0">
        <w:rPr>
          <w:lang w:val="en-US"/>
        </w:rPr>
        <w:t>government entity</w:t>
      </w:r>
      <w:r w:rsidRPr="006425BD">
        <w:rPr>
          <w:lang w:val="en-US"/>
        </w:rPr>
        <w:t xml:space="preserve"> operates (for </w:t>
      </w:r>
      <w:r w:rsidRPr="009D15E0">
        <w:rPr>
          <w:lang w:val="en-US"/>
        </w:rPr>
        <w:t>government entities</w:t>
      </w:r>
      <w:r w:rsidRPr="006425BD">
        <w:rPr>
          <w:lang w:val="en-US"/>
        </w:rPr>
        <w:t xml:space="preserve">), or as registered with the government business </w:t>
      </w:r>
      <w:r w:rsidRPr="009D15E0">
        <w:rPr>
          <w:lang w:val="en-US"/>
        </w:rPr>
        <w:t>registration agency</w:t>
      </w:r>
      <w:r w:rsidRPr="006425BD">
        <w:rPr>
          <w:lang w:val="en-US"/>
        </w:rPr>
        <w:t xml:space="preserve"> (for </w:t>
      </w:r>
      <w:r w:rsidRPr="009D15E0">
        <w:rPr>
          <w:lang w:val="en-US"/>
        </w:rPr>
        <w:t>business entities).</w:t>
      </w:r>
      <w:r w:rsidRPr="006425BD">
        <w:rPr>
          <w:lang w:val="en-US"/>
        </w:rPr>
        <w:t xml:space="preserve"> </w:t>
      </w:r>
    </w:p>
    <w:p w14:paraId="71C42ED4" w14:textId="77777777" w:rsidR="00FC1296" w:rsidRPr="006425BD" w:rsidRDefault="00FC1296" w:rsidP="00FC1296">
      <w:pPr>
        <w:pStyle w:val="ListParagraph"/>
        <w:numPr>
          <w:ilvl w:val="0"/>
          <w:numId w:val="46"/>
        </w:numPr>
        <w:spacing w:before="80"/>
        <w:ind w:firstLineChars="0"/>
        <w:jc w:val="both"/>
        <w:rPr>
          <w:lang w:val="en-US"/>
        </w:rPr>
      </w:pPr>
      <w:r w:rsidRPr="006425BD">
        <w:rPr>
          <w:lang w:val="en-US"/>
        </w:rPr>
        <w:t xml:space="preserve">Assumed </w:t>
      </w:r>
      <w:r w:rsidRPr="009D15E0">
        <w:rPr>
          <w:lang w:val="en-US"/>
        </w:rPr>
        <w:t>name (optional). Include the</w:t>
      </w:r>
      <w:r w:rsidRPr="006425BD">
        <w:rPr>
          <w:lang w:val="en-US"/>
        </w:rPr>
        <w:t xml:space="preserve"> assumed name (e.g., </w:t>
      </w:r>
      <w:r w:rsidRPr="009D15E0">
        <w:rPr>
          <w:lang w:val="en-US"/>
        </w:rPr>
        <w:t>“doing business as” appellation) of the applicant</w:t>
      </w:r>
      <w:r w:rsidRPr="006425BD">
        <w:rPr>
          <w:lang w:val="en-US"/>
        </w:rPr>
        <w:t xml:space="preserve"> in the EEC, as recorded in the jurisdiction of Applicant’s Place of </w:t>
      </w:r>
      <w:r w:rsidRPr="009D15E0">
        <w:rPr>
          <w:lang w:val="en-US"/>
        </w:rPr>
        <w:t>the place of business of the applicant</w:t>
      </w:r>
      <w:r w:rsidRPr="006425BD">
        <w:rPr>
          <w:lang w:val="en-US"/>
        </w:rPr>
        <w:t xml:space="preserve">, if requested by </w:t>
      </w:r>
      <w:r w:rsidRPr="009D15E0">
        <w:rPr>
          <w:lang w:val="en-US"/>
        </w:rPr>
        <w:t>.the applicant.</w:t>
      </w:r>
    </w:p>
    <w:p w14:paraId="0E456B09" w14:textId="77777777" w:rsidR="00FC1296" w:rsidRPr="006425BD" w:rsidRDefault="00FC1296" w:rsidP="00FC1296">
      <w:pPr>
        <w:pStyle w:val="ListParagraph"/>
        <w:numPr>
          <w:ilvl w:val="0"/>
          <w:numId w:val="46"/>
        </w:numPr>
        <w:spacing w:before="80"/>
        <w:ind w:firstLineChars="0"/>
        <w:jc w:val="both"/>
        <w:rPr>
          <w:lang w:val="en-US"/>
        </w:rPr>
      </w:pPr>
      <w:r w:rsidRPr="006425BD">
        <w:rPr>
          <w:lang w:val="en-US"/>
        </w:rPr>
        <w:t xml:space="preserve">Security </w:t>
      </w:r>
      <w:r w:rsidRPr="009D15E0">
        <w:rPr>
          <w:lang w:val="en-US"/>
        </w:rPr>
        <w:t>domain name</w:t>
      </w:r>
      <w:r w:rsidRPr="006425BD">
        <w:rPr>
          <w:lang w:val="en-US"/>
        </w:rPr>
        <w:t xml:space="preserve"> (FQDN</w:t>
      </w:r>
      <w:r w:rsidRPr="009D15E0">
        <w:rPr>
          <w:lang w:val="en-US"/>
        </w:rPr>
        <w:t>). Include the</w:t>
      </w:r>
      <w:r w:rsidRPr="006425BD">
        <w:rPr>
          <w:lang w:val="en-US"/>
        </w:rPr>
        <w:t xml:space="preserve"> domain name(s) </w:t>
      </w:r>
      <w:r w:rsidRPr="009D15E0">
        <w:rPr>
          <w:lang w:val="en-US"/>
        </w:rPr>
        <w:t>of the applicant</w:t>
      </w:r>
      <w:r w:rsidRPr="006425BD">
        <w:rPr>
          <w:lang w:val="en-US"/>
        </w:rPr>
        <w:t xml:space="preserve"> in the EEC.</w:t>
      </w:r>
    </w:p>
    <w:p w14:paraId="18280107" w14:textId="77777777" w:rsidR="00FC1296" w:rsidRPr="006425BD" w:rsidRDefault="00FC1296" w:rsidP="00FC1296">
      <w:pPr>
        <w:pStyle w:val="ListParagraph"/>
        <w:numPr>
          <w:ilvl w:val="0"/>
          <w:numId w:val="46"/>
        </w:numPr>
        <w:spacing w:before="80"/>
        <w:ind w:firstLineChars="0"/>
        <w:jc w:val="both"/>
        <w:rPr>
          <w:lang w:val="en-US"/>
        </w:rPr>
      </w:pPr>
      <w:r w:rsidRPr="006425BD">
        <w:rPr>
          <w:lang w:val="en-US"/>
        </w:rPr>
        <w:t xml:space="preserve">Jurisdiction of </w:t>
      </w:r>
      <w:r w:rsidRPr="009D15E0">
        <w:rPr>
          <w:lang w:val="en-US"/>
        </w:rPr>
        <w:t>incorporation</w:t>
      </w:r>
      <w:r w:rsidRPr="006425BD">
        <w:rPr>
          <w:lang w:val="en-US"/>
        </w:rPr>
        <w:t xml:space="preserve"> or </w:t>
      </w:r>
      <w:r w:rsidRPr="009D15E0">
        <w:rPr>
          <w:lang w:val="en-US"/>
        </w:rPr>
        <w:t>registration. Include the jurisdiction of incorporation</w:t>
      </w:r>
      <w:r w:rsidRPr="006425BD">
        <w:rPr>
          <w:lang w:val="en-US"/>
        </w:rPr>
        <w:t xml:space="preserve"> or </w:t>
      </w:r>
      <w:r w:rsidRPr="009D15E0">
        <w:rPr>
          <w:lang w:val="en-US"/>
        </w:rPr>
        <w:t>registration of the applicant</w:t>
      </w:r>
      <w:r w:rsidRPr="006425BD">
        <w:rPr>
          <w:lang w:val="en-US"/>
        </w:rPr>
        <w:t xml:space="preserve"> in the EEC, consisting of: </w:t>
      </w:r>
    </w:p>
    <w:p w14:paraId="51BC2B54" w14:textId="77777777" w:rsidR="00FC1296" w:rsidRPr="006425BD" w:rsidRDefault="00FC1296" w:rsidP="00FC1296">
      <w:pPr>
        <w:pStyle w:val="ListParagraph"/>
        <w:numPr>
          <w:ilvl w:val="1"/>
          <w:numId w:val="38"/>
        </w:numPr>
        <w:spacing w:before="80"/>
        <w:ind w:firstLineChars="0"/>
        <w:jc w:val="both"/>
        <w:rPr>
          <w:lang w:val="en-US"/>
        </w:rPr>
      </w:pPr>
      <w:r w:rsidRPr="009D15E0">
        <w:rPr>
          <w:lang w:val="en-US"/>
        </w:rPr>
        <w:t>city</w:t>
      </w:r>
      <w:r w:rsidRPr="006425BD">
        <w:rPr>
          <w:lang w:val="en-US"/>
        </w:rPr>
        <w:t xml:space="preserve"> or town (if any</w:t>
      </w:r>
      <w:r w:rsidRPr="009D15E0">
        <w:rPr>
          <w:lang w:val="en-US"/>
        </w:rPr>
        <w:t>).</w:t>
      </w:r>
    </w:p>
    <w:p w14:paraId="3AD721CA" w14:textId="77777777" w:rsidR="00FC1296" w:rsidRPr="006425BD" w:rsidRDefault="00FC1296" w:rsidP="00FC1296">
      <w:pPr>
        <w:pStyle w:val="ListParagraph"/>
        <w:numPr>
          <w:ilvl w:val="1"/>
          <w:numId w:val="38"/>
        </w:numPr>
        <w:spacing w:before="80"/>
        <w:ind w:firstLineChars="0"/>
        <w:jc w:val="both"/>
        <w:rPr>
          <w:lang w:val="en-US"/>
        </w:rPr>
      </w:pPr>
      <w:r w:rsidRPr="009D15E0">
        <w:rPr>
          <w:lang w:val="en-US"/>
        </w:rPr>
        <w:t>state</w:t>
      </w:r>
      <w:r w:rsidRPr="006425BD">
        <w:rPr>
          <w:lang w:val="en-US"/>
        </w:rPr>
        <w:t xml:space="preserve"> or province (if any</w:t>
      </w:r>
      <w:r w:rsidRPr="009D15E0">
        <w:rPr>
          <w:lang w:val="en-US"/>
        </w:rPr>
        <w:t>).</w:t>
      </w:r>
    </w:p>
    <w:p w14:paraId="6A3807EA" w14:textId="77777777" w:rsidR="00FC1296" w:rsidRPr="009D15E0" w:rsidRDefault="00FC1296" w:rsidP="00FC1296">
      <w:pPr>
        <w:pStyle w:val="ListParagraph"/>
        <w:numPr>
          <w:ilvl w:val="1"/>
          <w:numId w:val="38"/>
        </w:numPr>
        <w:spacing w:before="80"/>
        <w:ind w:firstLineChars="0"/>
        <w:jc w:val="both"/>
        <w:rPr>
          <w:lang w:val="en-US"/>
        </w:rPr>
      </w:pPr>
      <w:r w:rsidRPr="009D15E0">
        <w:rPr>
          <w:lang w:val="en-US"/>
        </w:rPr>
        <w:t>country.</w:t>
      </w:r>
    </w:p>
    <w:p w14:paraId="02948B6E" w14:textId="77777777" w:rsidR="00FC1296" w:rsidRPr="009D15E0" w:rsidRDefault="00FC1296" w:rsidP="00FC1296">
      <w:pPr>
        <w:pStyle w:val="ListParagraph"/>
        <w:numPr>
          <w:ilvl w:val="0"/>
          <w:numId w:val="46"/>
        </w:numPr>
        <w:spacing w:before="80"/>
        <w:ind w:firstLineChars="0"/>
        <w:jc w:val="both"/>
        <w:rPr>
          <w:lang w:val="en-US"/>
        </w:rPr>
      </w:pPr>
      <w:r w:rsidRPr="006425BD">
        <w:rPr>
          <w:lang w:val="en-US"/>
        </w:rPr>
        <w:t xml:space="preserve">Incorporating or </w:t>
      </w:r>
      <w:r w:rsidRPr="009D15E0">
        <w:rPr>
          <w:lang w:val="en-US"/>
        </w:rPr>
        <w:t xml:space="preserve">registration agency. Include the name of </w:t>
      </w:r>
      <w:r w:rsidRPr="006425BD">
        <w:rPr>
          <w:lang w:val="en-US"/>
        </w:rPr>
        <w:t xml:space="preserve">Applicant’s </w:t>
      </w:r>
      <w:r w:rsidRPr="009D15E0">
        <w:rPr>
          <w:lang w:val="en-US"/>
        </w:rPr>
        <w:t>the incorporating</w:t>
      </w:r>
      <w:r w:rsidRPr="006425BD">
        <w:rPr>
          <w:lang w:val="en-US"/>
        </w:rPr>
        <w:t xml:space="preserve"> or </w:t>
      </w:r>
      <w:r w:rsidRPr="009D15E0">
        <w:rPr>
          <w:lang w:val="en-US"/>
        </w:rPr>
        <w:t>registration agency of the applicant in the EEC.</w:t>
      </w:r>
    </w:p>
    <w:p w14:paraId="17B5B243" w14:textId="77777777" w:rsidR="00FC1296" w:rsidRPr="006425BD" w:rsidRDefault="00FC1296" w:rsidP="00FC1296">
      <w:pPr>
        <w:pStyle w:val="ListParagraph"/>
        <w:numPr>
          <w:ilvl w:val="0"/>
          <w:numId w:val="46"/>
        </w:numPr>
        <w:spacing w:before="80"/>
        <w:ind w:firstLineChars="0"/>
        <w:jc w:val="both"/>
        <w:rPr>
          <w:lang w:val="en-US"/>
        </w:rPr>
      </w:pPr>
      <w:r w:rsidRPr="009D15E0">
        <w:rPr>
          <w:lang w:val="en-US"/>
        </w:rPr>
        <w:t>Registration number. Include the registration number assigned to applicant by the incorporating or registration agency in the jurisdiction of incorporation or registration of the applicant in the EEC.</w:t>
      </w:r>
      <w:r w:rsidRPr="006425BD">
        <w:rPr>
          <w:lang w:val="en-US"/>
        </w:rPr>
        <w:t xml:space="preserve"> If the </w:t>
      </w:r>
      <w:r w:rsidRPr="009D15E0">
        <w:rPr>
          <w:lang w:val="en-US"/>
        </w:rPr>
        <w:t>incorporating or registration agency</w:t>
      </w:r>
      <w:r w:rsidRPr="006425BD">
        <w:rPr>
          <w:lang w:val="en-US"/>
        </w:rPr>
        <w:t xml:space="preserve"> does not issue </w:t>
      </w:r>
      <w:r w:rsidRPr="009D15E0">
        <w:rPr>
          <w:lang w:val="en-US"/>
        </w:rPr>
        <w:t>registration</w:t>
      </w:r>
      <w:r w:rsidRPr="006425BD">
        <w:rPr>
          <w:lang w:val="en-US"/>
        </w:rPr>
        <w:t xml:space="preserve"> numbers, then the date of </w:t>
      </w:r>
      <w:r w:rsidRPr="009D15E0">
        <w:rPr>
          <w:lang w:val="en-US"/>
        </w:rPr>
        <w:t>incorporation</w:t>
      </w:r>
      <w:r w:rsidRPr="006425BD">
        <w:rPr>
          <w:lang w:val="en-US"/>
        </w:rPr>
        <w:t xml:space="preserve"> or </w:t>
      </w:r>
      <w:r w:rsidRPr="009D15E0">
        <w:rPr>
          <w:lang w:val="en-US"/>
        </w:rPr>
        <w:t>registration shall</w:t>
      </w:r>
      <w:r w:rsidRPr="006425BD">
        <w:rPr>
          <w:lang w:val="en-US"/>
        </w:rPr>
        <w:t xml:space="preserve"> be </w:t>
      </w:r>
      <w:r w:rsidRPr="009D15E0">
        <w:rPr>
          <w:lang w:val="en-US"/>
        </w:rPr>
        <w:t>recorded.</w:t>
      </w:r>
    </w:p>
    <w:p w14:paraId="308469C4" w14:textId="77777777" w:rsidR="00FC1296" w:rsidRPr="006425BD" w:rsidRDefault="00FC1296" w:rsidP="00FC1296">
      <w:pPr>
        <w:pStyle w:val="ListParagraph"/>
        <w:numPr>
          <w:ilvl w:val="0"/>
          <w:numId w:val="46"/>
        </w:numPr>
        <w:spacing w:before="80"/>
        <w:ind w:firstLineChars="0"/>
        <w:jc w:val="both"/>
        <w:rPr>
          <w:lang w:val="en-US"/>
        </w:rPr>
      </w:pPr>
      <w:r w:rsidRPr="006425BD">
        <w:rPr>
          <w:lang w:val="en-US"/>
        </w:rPr>
        <w:t xml:space="preserve">Applicant </w:t>
      </w:r>
      <w:r w:rsidRPr="009D15E0">
        <w:rPr>
          <w:lang w:val="en-US"/>
        </w:rPr>
        <w:t>address. Include</w:t>
      </w:r>
      <w:r w:rsidRPr="006425BD">
        <w:rPr>
          <w:lang w:val="en-US"/>
        </w:rPr>
        <w:t xml:space="preserve"> the address of </w:t>
      </w:r>
      <w:r w:rsidRPr="009D15E0">
        <w:rPr>
          <w:lang w:val="en-US"/>
        </w:rPr>
        <w:t>the place</w:t>
      </w:r>
      <w:r w:rsidRPr="006425BD">
        <w:rPr>
          <w:lang w:val="en-US"/>
        </w:rPr>
        <w:t xml:space="preserve"> of </w:t>
      </w:r>
      <w:r w:rsidRPr="009D15E0">
        <w:rPr>
          <w:lang w:val="en-US"/>
        </w:rPr>
        <w:t>business of the Applicant in the EEC</w:t>
      </w:r>
      <w:r w:rsidRPr="006425BD">
        <w:rPr>
          <w:lang w:val="en-US"/>
        </w:rPr>
        <w:t>, including:</w:t>
      </w:r>
    </w:p>
    <w:p w14:paraId="62DA623D" w14:textId="77777777" w:rsidR="00FC1296" w:rsidRPr="006425BD" w:rsidRDefault="00FC1296" w:rsidP="00FC1296">
      <w:pPr>
        <w:pStyle w:val="ListParagraph"/>
        <w:numPr>
          <w:ilvl w:val="0"/>
          <w:numId w:val="48"/>
        </w:numPr>
        <w:spacing w:before="80"/>
        <w:ind w:firstLineChars="0"/>
        <w:jc w:val="both"/>
        <w:rPr>
          <w:lang w:val="en-US"/>
        </w:rPr>
      </w:pPr>
      <w:r w:rsidRPr="009D15E0">
        <w:rPr>
          <w:lang w:val="en-US"/>
        </w:rPr>
        <w:t>building</w:t>
      </w:r>
      <w:r w:rsidRPr="006425BD">
        <w:rPr>
          <w:lang w:val="en-US"/>
        </w:rPr>
        <w:t xml:space="preserve"> number and street</w:t>
      </w:r>
      <w:r>
        <w:rPr>
          <w:lang w:val="en-US"/>
        </w:rPr>
        <w:t>.</w:t>
      </w:r>
    </w:p>
    <w:p w14:paraId="6EF7966C" w14:textId="77777777" w:rsidR="00FC1296" w:rsidRPr="006425BD" w:rsidRDefault="00FC1296" w:rsidP="00FC1296">
      <w:pPr>
        <w:pStyle w:val="ListParagraph"/>
        <w:numPr>
          <w:ilvl w:val="0"/>
          <w:numId w:val="48"/>
        </w:numPr>
        <w:spacing w:before="80"/>
        <w:ind w:firstLineChars="0"/>
        <w:jc w:val="both"/>
        <w:rPr>
          <w:lang w:val="en-US"/>
        </w:rPr>
      </w:pPr>
      <w:r w:rsidRPr="009D15E0">
        <w:rPr>
          <w:lang w:val="en-US"/>
        </w:rPr>
        <w:t>city</w:t>
      </w:r>
      <w:r w:rsidRPr="006425BD">
        <w:rPr>
          <w:lang w:val="en-US"/>
        </w:rPr>
        <w:t xml:space="preserve"> or town</w:t>
      </w:r>
      <w:r>
        <w:rPr>
          <w:lang w:val="en-US"/>
        </w:rPr>
        <w:t>.</w:t>
      </w:r>
    </w:p>
    <w:p w14:paraId="2B52AC64" w14:textId="77777777" w:rsidR="00FC1296" w:rsidRPr="006425BD" w:rsidRDefault="00FC1296" w:rsidP="00FC1296">
      <w:pPr>
        <w:pStyle w:val="ListParagraph"/>
        <w:numPr>
          <w:ilvl w:val="0"/>
          <w:numId w:val="48"/>
        </w:numPr>
        <w:spacing w:before="80"/>
        <w:ind w:firstLineChars="0"/>
        <w:jc w:val="both"/>
        <w:rPr>
          <w:lang w:val="en-US"/>
        </w:rPr>
      </w:pPr>
      <w:r w:rsidRPr="009D15E0">
        <w:rPr>
          <w:lang w:val="en-US"/>
        </w:rPr>
        <w:t>state</w:t>
      </w:r>
      <w:r w:rsidRPr="006425BD">
        <w:rPr>
          <w:lang w:val="en-US"/>
        </w:rPr>
        <w:t xml:space="preserve"> or province (if any)</w:t>
      </w:r>
    </w:p>
    <w:p w14:paraId="1DAC353F" w14:textId="77777777" w:rsidR="00FC1296" w:rsidRPr="009D15E0" w:rsidRDefault="00FC1296" w:rsidP="00FC1296">
      <w:pPr>
        <w:pStyle w:val="ListParagraph"/>
        <w:numPr>
          <w:ilvl w:val="0"/>
          <w:numId w:val="48"/>
        </w:numPr>
        <w:spacing w:before="80"/>
        <w:ind w:firstLineChars="0"/>
        <w:jc w:val="both"/>
        <w:rPr>
          <w:lang w:val="en-US"/>
        </w:rPr>
      </w:pPr>
      <w:r w:rsidRPr="009D15E0">
        <w:rPr>
          <w:lang w:val="en-US"/>
        </w:rPr>
        <w:t>country</w:t>
      </w:r>
      <w:r>
        <w:rPr>
          <w:lang w:val="en-US"/>
        </w:rPr>
        <w:t>.</w:t>
      </w:r>
    </w:p>
    <w:p w14:paraId="72837F36" w14:textId="77777777" w:rsidR="00FC1296" w:rsidRPr="006425BD" w:rsidRDefault="00FC1296" w:rsidP="00FC1296">
      <w:pPr>
        <w:pStyle w:val="ListParagraph"/>
        <w:numPr>
          <w:ilvl w:val="0"/>
          <w:numId w:val="48"/>
        </w:numPr>
        <w:spacing w:before="80"/>
        <w:ind w:firstLineChars="0"/>
        <w:jc w:val="both"/>
        <w:rPr>
          <w:lang w:val="en-US"/>
        </w:rPr>
      </w:pPr>
      <w:r w:rsidRPr="009D15E0">
        <w:rPr>
          <w:lang w:val="en-US"/>
        </w:rPr>
        <w:t>postal</w:t>
      </w:r>
      <w:r w:rsidRPr="006425BD">
        <w:rPr>
          <w:lang w:val="en-US"/>
        </w:rPr>
        <w:t xml:space="preserve"> code (zip code</w:t>
      </w:r>
      <w:r w:rsidRPr="009D15E0">
        <w:rPr>
          <w:lang w:val="en-US"/>
        </w:rPr>
        <w:t>)</w:t>
      </w:r>
      <w:r>
        <w:rPr>
          <w:lang w:val="en-US"/>
        </w:rPr>
        <w:t>.</w:t>
      </w:r>
    </w:p>
    <w:p w14:paraId="39B425D7" w14:textId="77777777" w:rsidR="00FC1296" w:rsidRPr="006425BD" w:rsidRDefault="00FC1296" w:rsidP="00FC1296">
      <w:pPr>
        <w:pStyle w:val="ListParagraph"/>
        <w:numPr>
          <w:ilvl w:val="0"/>
          <w:numId w:val="48"/>
        </w:numPr>
        <w:spacing w:before="80"/>
        <w:ind w:firstLineChars="0"/>
        <w:jc w:val="both"/>
        <w:rPr>
          <w:lang w:val="en-US"/>
        </w:rPr>
      </w:pPr>
      <w:r w:rsidRPr="009D15E0">
        <w:rPr>
          <w:lang w:val="en-US"/>
        </w:rPr>
        <w:t>main</w:t>
      </w:r>
      <w:r w:rsidRPr="006425BD">
        <w:rPr>
          <w:lang w:val="en-US"/>
        </w:rPr>
        <w:t xml:space="preserve"> telephone number.</w:t>
      </w:r>
    </w:p>
    <w:p w14:paraId="4F1C803F" w14:textId="77777777" w:rsidR="00FC1296" w:rsidRPr="006425BD" w:rsidRDefault="00FC1296" w:rsidP="00FC1296">
      <w:pPr>
        <w:pStyle w:val="ListParagraph"/>
        <w:numPr>
          <w:ilvl w:val="0"/>
          <w:numId w:val="46"/>
        </w:numPr>
        <w:spacing w:before="80"/>
        <w:ind w:firstLineChars="0"/>
        <w:jc w:val="both"/>
        <w:rPr>
          <w:lang w:val="en-US"/>
        </w:rPr>
      </w:pPr>
      <w:r w:rsidRPr="006425BD">
        <w:rPr>
          <w:lang w:val="en-US"/>
        </w:rPr>
        <w:t xml:space="preserve">Public-key certificate </w:t>
      </w:r>
      <w:r w:rsidRPr="009D15E0">
        <w:rPr>
          <w:lang w:val="en-US"/>
        </w:rPr>
        <w:t>requester. Include the name</w:t>
      </w:r>
      <w:r w:rsidRPr="006425BD">
        <w:rPr>
          <w:lang w:val="en-US"/>
        </w:rPr>
        <w:t xml:space="preserve"> and contact information of the </w:t>
      </w:r>
      <w:r w:rsidRPr="009D15E0">
        <w:rPr>
          <w:lang w:val="en-US"/>
        </w:rPr>
        <w:t>public</w:t>
      </w:r>
      <w:r w:rsidRPr="006425BD">
        <w:rPr>
          <w:lang w:val="en-US"/>
        </w:rPr>
        <w:t xml:space="preserve">-key certificate </w:t>
      </w:r>
      <w:r w:rsidRPr="009D15E0">
        <w:rPr>
          <w:lang w:val="en-US"/>
        </w:rPr>
        <w:t>requester</w:t>
      </w:r>
      <w:r w:rsidRPr="006425BD">
        <w:rPr>
          <w:lang w:val="en-US"/>
        </w:rPr>
        <w:t xml:space="preserve"> submitting the EEC </w:t>
      </w:r>
      <w:r w:rsidRPr="009D15E0">
        <w:rPr>
          <w:lang w:val="en-US"/>
        </w:rPr>
        <w:t>request</w:t>
      </w:r>
      <w:r w:rsidRPr="006425BD">
        <w:rPr>
          <w:lang w:val="en-US"/>
        </w:rPr>
        <w:t xml:space="preserve"> on behalf of </w:t>
      </w:r>
      <w:r w:rsidRPr="009D15E0">
        <w:rPr>
          <w:lang w:val="en-US"/>
        </w:rPr>
        <w:t>the applicant.</w:t>
      </w:r>
    </w:p>
    <w:p w14:paraId="1370D43F" w14:textId="77777777" w:rsidR="00FC1296" w:rsidRPr="009D15E0" w:rsidRDefault="00FC1296" w:rsidP="00FC1296">
      <w:pPr>
        <w:pStyle w:val="ListParagraph"/>
        <w:numPr>
          <w:ilvl w:val="0"/>
          <w:numId w:val="39"/>
        </w:numPr>
        <w:spacing w:before="80"/>
        <w:ind w:left="426" w:firstLineChars="0"/>
        <w:jc w:val="both"/>
        <w:rPr>
          <w:lang w:val="en-US"/>
        </w:rPr>
      </w:pPr>
      <w:r w:rsidRPr="009D15E0">
        <w:rPr>
          <w:lang w:val="en-US"/>
        </w:rPr>
        <w:t>The applicant agreement includes the following elements.</w:t>
      </w:r>
    </w:p>
    <w:p w14:paraId="6A8B22D1" w14:textId="70880DD6" w:rsidR="00FC1296" w:rsidRPr="006425BD" w:rsidRDefault="00FC1296" w:rsidP="00FC1296">
      <w:pPr>
        <w:pStyle w:val="ListParagraph"/>
        <w:numPr>
          <w:ilvl w:val="1"/>
          <w:numId w:val="50"/>
        </w:numPr>
        <w:spacing w:before="80"/>
        <w:ind w:firstLineChars="0"/>
        <w:jc w:val="both"/>
        <w:rPr>
          <w:lang w:val="en-US"/>
        </w:rPr>
      </w:pPr>
      <w:r w:rsidRPr="006425BD">
        <w:rPr>
          <w:b/>
          <w:i/>
          <w:lang w:val="en-US"/>
        </w:rPr>
        <w:t>General</w:t>
      </w:r>
      <w:r w:rsidRPr="009D15E0">
        <w:rPr>
          <w:bCs/>
          <w:lang w:val="en-US"/>
        </w:rPr>
        <w:t>.</w:t>
      </w:r>
      <w:r w:rsidRPr="006425BD">
        <w:rPr>
          <w:lang w:val="en-US"/>
        </w:rPr>
        <w:t xml:space="preserve"> Prior to the issuance of the </w:t>
      </w:r>
      <w:r>
        <w:rPr>
          <w:lang w:val="en-US"/>
        </w:rPr>
        <w:t>EEC</w:t>
      </w:r>
      <w:r w:rsidRPr="006425BD">
        <w:rPr>
          <w:lang w:val="en-US"/>
        </w:rPr>
        <w:t xml:space="preserve">, the </w:t>
      </w:r>
      <w:r>
        <w:rPr>
          <w:lang w:val="en-US"/>
        </w:rPr>
        <w:t>TSCA</w:t>
      </w:r>
      <w:r w:rsidRPr="006425BD">
        <w:rPr>
          <w:lang w:val="en-US"/>
        </w:rPr>
        <w:t xml:space="preserve"> </w:t>
      </w:r>
      <w:r w:rsidRPr="009D15E0">
        <w:rPr>
          <w:lang w:val="en-US"/>
        </w:rPr>
        <w:t>obtains the</w:t>
      </w:r>
      <w:r w:rsidRPr="006425BD">
        <w:rPr>
          <w:lang w:val="en-US"/>
        </w:rPr>
        <w:t xml:space="preserve"> agreement </w:t>
      </w:r>
      <w:r w:rsidRPr="009D15E0">
        <w:rPr>
          <w:lang w:val="en-US"/>
        </w:rPr>
        <w:t xml:space="preserve">of the applicant </w:t>
      </w:r>
      <w:r w:rsidRPr="006425BD">
        <w:rPr>
          <w:lang w:val="en-US"/>
        </w:rPr>
        <w:t xml:space="preserve">to a legally enforceable </w:t>
      </w:r>
      <w:r w:rsidRPr="009D15E0">
        <w:rPr>
          <w:lang w:val="en-US"/>
        </w:rPr>
        <w:t>applicant agreement</w:t>
      </w:r>
      <w:r w:rsidRPr="006425BD">
        <w:rPr>
          <w:lang w:val="en-US"/>
        </w:rPr>
        <w:t xml:space="preserve"> with </w:t>
      </w:r>
      <w:r>
        <w:rPr>
          <w:lang w:val="en-US"/>
        </w:rPr>
        <w:t xml:space="preserve">the trust anchor </w:t>
      </w:r>
      <w:r w:rsidRPr="006425BD">
        <w:rPr>
          <w:lang w:val="en-US"/>
        </w:rPr>
        <w:t xml:space="preserve">for the express benefit of </w:t>
      </w:r>
      <w:r w:rsidRPr="009D15E0">
        <w:rPr>
          <w:lang w:val="en-US"/>
        </w:rPr>
        <w:t>relying parties. The applicant agreement must</w:t>
      </w:r>
      <w:r w:rsidRPr="006425BD">
        <w:rPr>
          <w:lang w:val="en-US"/>
        </w:rPr>
        <w:t xml:space="preserve"> be signed by an authorized </w:t>
      </w:r>
      <w:r w:rsidRPr="009D15E0">
        <w:rPr>
          <w:lang w:val="en-US"/>
        </w:rPr>
        <w:t>contract signer</w:t>
      </w:r>
      <w:r w:rsidRPr="006425BD">
        <w:rPr>
          <w:lang w:val="en-US"/>
        </w:rPr>
        <w:t xml:space="preserve"> acting on behalf of </w:t>
      </w:r>
      <w:r w:rsidRPr="009D15E0">
        <w:rPr>
          <w:lang w:val="en-US"/>
        </w:rPr>
        <w:t>the applicant</w:t>
      </w:r>
      <w:r w:rsidRPr="006425BD">
        <w:rPr>
          <w:lang w:val="en-US"/>
        </w:rPr>
        <w:t xml:space="preserve"> in accordance with </w:t>
      </w:r>
      <w:r>
        <w:rPr>
          <w:lang w:val="en-US"/>
        </w:rPr>
        <w:t>local</w:t>
      </w:r>
      <w:r w:rsidRPr="009D15E0">
        <w:rPr>
          <w:lang w:val="en-US"/>
        </w:rPr>
        <w:t xml:space="preserve"> or </w:t>
      </w:r>
      <w:r w:rsidRPr="006425BD">
        <w:rPr>
          <w:lang w:val="en-US"/>
        </w:rPr>
        <w:t>peer SSGW</w:t>
      </w:r>
      <w:r>
        <w:rPr>
          <w:lang w:val="en-US"/>
        </w:rPr>
        <w:t xml:space="preserve"> law</w:t>
      </w:r>
      <w:r w:rsidRPr="006425BD">
        <w:rPr>
          <w:lang w:val="en-US"/>
        </w:rPr>
        <w:t xml:space="preserve"> and </w:t>
      </w:r>
      <w:r w:rsidRPr="009D15E0">
        <w:rPr>
          <w:lang w:val="en-US"/>
        </w:rPr>
        <w:t>must</w:t>
      </w:r>
      <w:r w:rsidRPr="006425BD">
        <w:rPr>
          <w:lang w:val="en-US"/>
        </w:rPr>
        <w:t xml:space="preserve"> apply to the </w:t>
      </w:r>
      <w:r>
        <w:rPr>
          <w:lang w:val="en-US"/>
        </w:rPr>
        <w:t>EEC</w:t>
      </w:r>
      <w:r w:rsidRPr="006425BD">
        <w:rPr>
          <w:lang w:val="en-US"/>
        </w:rPr>
        <w:t xml:space="preserve"> to be issued pursuant to the </w:t>
      </w:r>
      <w:r>
        <w:rPr>
          <w:lang w:val="en-US"/>
        </w:rPr>
        <w:t xml:space="preserve">EEC </w:t>
      </w:r>
      <w:r w:rsidRPr="009D15E0">
        <w:rPr>
          <w:lang w:val="en-US"/>
        </w:rPr>
        <w:t>request</w:t>
      </w:r>
      <w:r w:rsidRPr="006425BD">
        <w:rPr>
          <w:lang w:val="en-US"/>
        </w:rPr>
        <w:t xml:space="preserve">. A separate </w:t>
      </w:r>
      <w:r>
        <w:rPr>
          <w:lang w:val="en-US"/>
        </w:rPr>
        <w:t>Applicant</w:t>
      </w:r>
      <w:r w:rsidRPr="006425BD">
        <w:rPr>
          <w:lang w:val="en-US"/>
        </w:rPr>
        <w:t xml:space="preserve"> </w:t>
      </w:r>
      <w:r w:rsidRPr="009D15E0">
        <w:rPr>
          <w:lang w:val="en-US"/>
        </w:rPr>
        <w:t>agreement may</w:t>
      </w:r>
      <w:r w:rsidRPr="006425BD">
        <w:rPr>
          <w:lang w:val="en-US"/>
        </w:rPr>
        <w:t xml:space="preserve"> be used for each </w:t>
      </w:r>
      <w:r>
        <w:rPr>
          <w:lang w:val="en-US"/>
        </w:rPr>
        <w:t>EEC</w:t>
      </w:r>
      <w:r w:rsidRPr="006425BD">
        <w:rPr>
          <w:lang w:val="en-US"/>
        </w:rPr>
        <w:t xml:space="preserve"> </w:t>
      </w:r>
      <w:r w:rsidRPr="009D15E0">
        <w:rPr>
          <w:lang w:val="en-US"/>
        </w:rPr>
        <w:t>request</w:t>
      </w:r>
      <w:r w:rsidRPr="006425BD">
        <w:rPr>
          <w:lang w:val="en-US"/>
        </w:rPr>
        <w:t xml:space="preserve">, or a single </w:t>
      </w:r>
      <w:r w:rsidRPr="009D15E0">
        <w:rPr>
          <w:lang w:val="en-US"/>
        </w:rPr>
        <w:t xml:space="preserve">applicant agreement </w:t>
      </w:r>
      <w:r w:rsidRPr="009D15E0">
        <w:rPr>
          <w:lang w:val="en-US"/>
        </w:rPr>
        <w:lastRenderedPageBreak/>
        <w:t>may</w:t>
      </w:r>
      <w:r w:rsidRPr="006425BD">
        <w:rPr>
          <w:lang w:val="en-US"/>
        </w:rPr>
        <w:t xml:space="preserve"> be used to cover multiple future </w:t>
      </w:r>
      <w:r>
        <w:rPr>
          <w:lang w:val="en-US"/>
        </w:rPr>
        <w:t>EEC</w:t>
      </w:r>
      <w:r w:rsidRPr="006425BD">
        <w:rPr>
          <w:lang w:val="en-US"/>
        </w:rPr>
        <w:t xml:space="preserve"> </w:t>
      </w:r>
      <w:r w:rsidRPr="009D15E0">
        <w:rPr>
          <w:lang w:val="en-US"/>
        </w:rPr>
        <w:t>requests</w:t>
      </w:r>
      <w:r w:rsidRPr="006425BD">
        <w:rPr>
          <w:lang w:val="en-US"/>
        </w:rPr>
        <w:t xml:space="preserve"> and resulting </w:t>
      </w:r>
      <w:r>
        <w:rPr>
          <w:lang w:val="en-US"/>
        </w:rPr>
        <w:t>EEC(s)</w:t>
      </w:r>
      <w:r w:rsidRPr="006425BD">
        <w:rPr>
          <w:lang w:val="en-US"/>
        </w:rPr>
        <w:t xml:space="preserve">, so long as each </w:t>
      </w:r>
      <w:r>
        <w:rPr>
          <w:lang w:val="en-US"/>
        </w:rPr>
        <w:t>EEC</w:t>
      </w:r>
      <w:r w:rsidRPr="006425BD">
        <w:rPr>
          <w:lang w:val="en-US"/>
        </w:rPr>
        <w:t xml:space="preserve"> that the </w:t>
      </w:r>
      <w:r>
        <w:rPr>
          <w:lang w:val="en-US"/>
        </w:rPr>
        <w:t>TSCA</w:t>
      </w:r>
      <w:r w:rsidRPr="006425BD">
        <w:rPr>
          <w:lang w:val="en-US"/>
        </w:rPr>
        <w:t xml:space="preserve"> issues to </w:t>
      </w:r>
      <w:r w:rsidRPr="009D15E0">
        <w:rPr>
          <w:lang w:val="en-US"/>
        </w:rPr>
        <w:t>the applicant</w:t>
      </w:r>
      <w:r w:rsidRPr="006425BD">
        <w:rPr>
          <w:lang w:val="en-US"/>
        </w:rPr>
        <w:t xml:space="preserve"> is clearly covered by a</w:t>
      </w:r>
      <w:r>
        <w:rPr>
          <w:lang w:val="en-US"/>
        </w:rPr>
        <w:t>n</w:t>
      </w:r>
      <w:r w:rsidRPr="006425BD">
        <w:rPr>
          <w:lang w:val="en-US"/>
        </w:rPr>
        <w:t xml:space="preserve"> </w:t>
      </w:r>
      <w:r w:rsidRPr="009D15E0">
        <w:rPr>
          <w:lang w:val="en-US"/>
        </w:rPr>
        <w:t>applicant agreement</w:t>
      </w:r>
      <w:r w:rsidRPr="006425BD">
        <w:rPr>
          <w:lang w:val="en-US"/>
        </w:rPr>
        <w:t xml:space="preserve"> signed by an authorized </w:t>
      </w:r>
      <w:r w:rsidRPr="009D15E0">
        <w:rPr>
          <w:lang w:val="en-US"/>
        </w:rPr>
        <w:t>contract signer</w:t>
      </w:r>
      <w:r w:rsidRPr="006425BD">
        <w:rPr>
          <w:lang w:val="en-US"/>
        </w:rPr>
        <w:t xml:space="preserve"> acting on behalf of </w:t>
      </w:r>
      <w:r w:rsidRPr="009D15E0">
        <w:rPr>
          <w:lang w:val="en-US"/>
        </w:rPr>
        <w:t>the applicant</w:t>
      </w:r>
      <w:r w:rsidRPr="006425BD">
        <w:rPr>
          <w:lang w:val="en-US"/>
        </w:rPr>
        <w:t>.</w:t>
      </w:r>
    </w:p>
    <w:p w14:paraId="76C39306" w14:textId="77777777" w:rsidR="00FC1296" w:rsidRPr="006425BD" w:rsidRDefault="00FC1296" w:rsidP="00FC1296">
      <w:pPr>
        <w:pStyle w:val="ListParagraph"/>
        <w:numPr>
          <w:ilvl w:val="1"/>
          <w:numId w:val="50"/>
        </w:numPr>
        <w:spacing w:before="80"/>
        <w:ind w:firstLineChars="0"/>
        <w:jc w:val="both"/>
        <w:rPr>
          <w:lang w:val="en-US"/>
        </w:rPr>
      </w:pPr>
      <w:r w:rsidRPr="006425BD">
        <w:rPr>
          <w:b/>
          <w:i/>
          <w:lang w:val="en-US"/>
        </w:rPr>
        <w:t xml:space="preserve">Agreement </w:t>
      </w:r>
      <w:r w:rsidRPr="009D15E0">
        <w:rPr>
          <w:b/>
          <w:bCs/>
          <w:i/>
          <w:lang w:val="en-US"/>
        </w:rPr>
        <w:t>requirements</w:t>
      </w:r>
      <w:r w:rsidRPr="009D15E0">
        <w:rPr>
          <w:bCs/>
          <w:lang w:val="en-US"/>
        </w:rPr>
        <w:t>.</w:t>
      </w:r>
      <w:r w:rsidRPr="006425BD">
        <w:rPr>
          <w:lang w:val="en-US"/>
        </w:rPr>
        <w:t xml:space="preserve"> The </w:t>
      </w:r>
      <w:r w:rsidRPr="009D15E0">
        <w:rPr>
          <w:lang w:val="en-US"/>
        </w:rPr>
        <w:t>applicant agreement must</w:t>
      </w:r>
      <w:r w:rsidRPr="006425BD">
        <w:rPr>
          <w:lang w:val="en-US"/>
        </w:rPr>
        <w:t xml:space="preserve">, at a minimum, specifically name both </w:t>
      </w:r>
      <w:r w:rsidRPr="009D15E0">
        <w:rPr>
          <w:lang w:val="en-US"/>
        </w:rPr>
        <w:t>the applicant</w:t>
      </w:r>
      <w:r w:rsidRPr="006425BD">
        <w:rPr>
          <w:lang w:val="en-US"/>
        </w:rPr>
        <w:t xml:space="preserve"> and the individual </w:t>
      </w:r>
      <w:r w:rsidRPr="009D15E0">
        <w:rPr>
          <w:lang w:val="en-US"/>
        </w:rPr>
        <w:t>contract signer</w:t>
      </w:r>
      <w:r w:rsidRPr="006425BD">
        <w:rPr>
          <w:lang w:val="en-US"/>
        </w:rPr>
        <w:t xml:space="preserve"> signing the </w:t>
      </w:r>
      <w:r w:rsidRPr="009D15E0">
        <w:rPr>
          <w:lang w:val="en-US"/>
        </w:rPr>
        <w:t>agreement</w:t>
      </w:r>
      <w:r w:rsidRPr="006425BD">
        <w:rPr>
          <w:lang w:val="en-US"/>
        </w:rPr>
        <w:t xml:space="preserve"> on behalf</w:t>
      </w:r>
      <w:r w:rsidRPr="009D15E0">
        <w:rPr>
          <w:lang w:val="en-US"/>
        </w:rPr>
        <w:t xml:space="preserve"> of the applicant</w:t>
      </w:r>
      <w:r w:rsidRPr="006425BD">
        <w:rPr>
          <w:lang w:val="en-US"/>
        </w:rPr>
        <w:t xml:space="preserve"> and contain provisions imposing on </w:t>
      </w:r>
      <w:r w:rsidRPr="009D15E0">
        <w:rPr>
          <w:lang w:val="en-US"/>
        </w:rPr>
        <w:t>the applicant</w:t>
      </w:r>
      <w:r w:rsidRPr="006425BD">
        <w:rPr>
          <w:lang w:val="en-US"/>
        </w:rPr>
        <w:t xml:space="preserve"> the following obligations and warranties</w:t>
      </w:r>
      <w:r w:rsidRPr="009D15E0">
        <w:rPr>
          <w:lang w:val="en-US"/>
        </w:rPr>
        <w:t>.</w:t>
      </w:r>
    </w:p>
    <w:p w14:paraId="47EC4AFC" w14:textId="77777777" w:rsidR="00FC1296" w:rsidRPr="006425BD" w:rsidRDefault="00FC1296" w:rsidP="00FC1296">
      <w:pPr>
        <w:pStyle w:val="ListParagraph"/>
        <w:numPr>
          <w:ilvl w:val="2"/>
          <w:numId w:val="53"/>
        </w:numPr>
        <w:spacing w:before="80"/>
        <w:ind w:left="2268" w:firstLineChars="0" w:hanging="288"/>
        <w:jc w:val="both"/>
        <w:rPr>
          <w:lang w:val="en-US"/>
        </w:rPr>
      </w:pPr>
      <w:r w:rsidRPr="006425BD">
        <w:rPr>
          <w:b/>
          <w:bCs/>
          <w:lang w:val="en-US"/>
        </w:rPr>
        <w:t>Accuracy of information</w:t>
      </w:r>
      <w:r w:rsidRPr="009D15E0">
        <w:rPr>
          <w:lang w:val="en-US"/>
        </w:rPr>
        <w:t>:</w:t>
      </w:r>
      <w:r w:rsidRPr="006425BD">
        <w:rPr>
          <w:lang w:val="en-US"/>
        </w:rPr>
        <w:t xml:space="preserve"> An obligation and warranty to provide accurate and complete information at all times to the </w:t>
      </w:r>
      <w:r>
        <w:rPr>
          <w:lang w:val="en-US"/>
        </w:rPr>
        <w:t>TSCA</w:t>
      </w:r>
      <w:r w:rsidRPr="006425BD">
        <w:rPr>
          <w:lang w:val="en-US"/>
        </w:rPr>
        <w:t xml:space="preserve">, both in the </w:t>
      </w:r>
      <w:r>
        <w:rPr>
          <w:lang w:val="en-US"/>
        </w:rPr>
        <w:t>EEC</w:t>
      </w:r>
      <w:r w:rsidRPr="006425BD">
        <w:rPr>
          <w:lang w:val="en-US"/>
        </w:rPr>
        <w:t xml:space="preserve"> </w:t>
      </w:r>
      <w:r w:rsidRPr="009D15E0">
        <w:rPr>
          <w:lang w:val="en-US"/>
        </w:rPr>
        <w:t>request</w:t>
      </w:r>
      <w:r w:rsidRPr="006425BD">
        <w:rPr>
          <w:lang w:val="en-US"/>
        </w:rPr>
        <w:t xml:space="preserve"> and as otherwise requested by the </w:t>
      </w:r>
      <w:r>
        <w:rPr>
          <w:lang w:val="en-US"/>
        </w:rPr>
        <w:t>TSCA</w:t>
      </w:r>
      <w:r w:rsidRPr="006425BD">
        <w:rPr>
          <w:lang w:val="en-US"/>
        </w:rPr>
        <w:t xml:space="preserve"> in connection with the issuance of the </w:t>
      </w:r>
      <w:r>
        <w:rPr>
          <w:lang w:val="en-US"/>
        </w:rPr>
        <w:t>EEC</w:t>
      </w:r>
      <w:r w:rsidRPr="006425BD">
        <w:rPr>
          <w:lang w:val="en-US"/>
        </w:rPr>
        <w:t xml:space="preserve">(s) to be supplied by the </w:t>
      </w:r>
      <w:r>
        <w:rPr>
          <w:lang w:val="en-US"/>
        </w:rPr>
        <w:t>TS</w:t>
      </w:r>
      <w:r w:rsidRPr="006425BD">
        <w:rPr>
          <w:lang w:val="en-US"/>
        </w:rPr>
        <w:t>CA</w:t>
      </w:r>
      <w:r>
        <w:rPr>
          <w:lang w:val="en-US"/>
        </w:rPr>
        <w:t>.</w:t>
      </w:r>
    </w:p>
    <w:p w14:paraId="4F057E7C" w14:textId="2ABAF513" w:rsidR="00FC1296" w:rsidRPr="006425BD" w:rsidRDefault="00FC1296" w:rsidP="00FC1296">
      <w:pPr>
        <w:pStyle w:val="ListParagraph"/>
        <w:numPr>
          <w:ilvl w:val="2"/>
          <w:numId w:val="53"/>
        </w:numPr>
        <w:spacing w:before="80"/>
        <w:ind w:firstLineChars="0"/>
        <w:jc w:val="both"/>
        <w:rPr>
          <w:lang w:val="en-US"/>
        </w:rPr>
      </w:pPr>
      <w:r w:rsidRPr="006425BD">
        <w:rPr>
          <w:b/>
          <w:bCs/>
          <w:lang w:val="en-US"/>
        </w:rPr>
        <w:t>Protection of private key</w:t>
      </w:r>
      <w:r w:rsidRPr="009D15E0">
        <w:rPr>
          <w:lang w:val="en-US"/>
        </w:rPr>
        <w:t>.</w:t>
      </w:r>
      <w:r w:rsidRPr="006425BD">
        <w:rPr>
          <w:lang w:val="en-US"/>
        </w:rPr>
        <w:t xml:space="preserve"> An obligation and warranty by the </w:t>
      </w:r>
      <w:r>
        <w:rPr>
          <w:lang w:val="en-US"/>
        </w:rPr>
        <w:t>applicant</w:t>
      </w:r>
      <w:r w:rsidRPr="006425BD">
        <w:rPr>
          <w:lang w:val="en-US"/>
        </w:rPr>
        <w:t xml:space="preserve"> or a subcontractor (</w:t>
      </w:r>
      <w:r w:rsidR="00185920" w:rsidRPr="006425BD">
        <w:rPr>
          <w:lang w:val="en-US"/>
        </w:rPr>
        <w:t>e.g.,</w:t>
      </w:r>
      <w:r w:rsidRPr="006425BD">
        <w:rPr>
          <w:lang w:val="en-US"/>
        </w:rPr>
        <w:t xml:space="preserve"> hosting provider) to take all reasonable measures to maintain sole control of, keep confidential and properly protect at all times the </w:t>
      </w:r>
      <w:r w:rsidRPr="009D15E0">
        <w:rPr>
          <w:lang w:val="en-US"/>
        </w:rPr>
        <w:t>private key</w:t>
      </w:r>
      <w:r w:rsidRPr="006425BD">
        <w:rPr>
          <w:lang w:val="en-US"/>
        </w:rPr>
        <w:t xml:space="preserve"> that corresponds to the </w:t>
      </w:r>
      <w:r w:rsidRPr="009D15E0">
        <w:rPr>
          <w:lang w:val="en-US"/>
        </w:rPr>
        <w:t>public key</w:t>
      </w:r>
      <w:r w:rsidRPr="006425BD">
        <w:rPr>
          <w:lang w:val="en-US"/>
        </w:rPr>
        <w:t xml:space="preserve"> to be included in the requested </w:t>
      </w:r>
      <w:r>
        <w:rPr>
          <w:lang w:val="en-US"/>
        </w:rPr>
        <w:t>EEC</w:t>
      </w:r>
      <w:r w:rsidRPr="006425BD">
        <w:rPr>
          <w:lang w:val="en-US"/>
        </w:rPr>
        <w:t xml:space="preserve">(s) (and any associated access information or device, </w:t>
      </w:r>
      <w:r w:rsidR="00185920" w:rsidRPr="006425BD">
        <w:rPr>
          <w:lang w:val="en-US"/>
        </w:rPr>
        <w:t>e.g.,</w:t>
      </w:r>
      <w:r w:rsidRPr="006425BD">
        <w:rPr>
          <w:lang w:val="en-US"/>
        </w:rPr>
        <w:t xml:space="preserve"> password or token)</w:t>
      </w:r>
      <w:r>
        <w:rPr>
          <w:lang w:val="en-US"/>
        </w:rPr>
        <w:t>.</w:t>
      </w:r>
    </w:p>
    <w:p w14:paraId="20D24C31" w14:textId="77777777" w:rsidR="00FC1296" w:rsidRPr="006425BD" w:rsidRDefault="00FC1296" w:rsidP="00FC1296">
      <w:pPr>
        <w:pStyle w:val="ListParagraph"/>
        <w:numPr>
          <w:ilvl w:val="2"/>
          <w:numId w:val="53"/>
        </w:numPr>
        <w:spacing w:before="80"/>
        <w:ind w:firstLineChars="0"/>
        <w:jc w:val="both"/>
        <w:rPr>
          <w:lang w:val="en-US"/>
        </w:rPr>
      </w:pPr>
      <w:r w:rsidRPr="006425BD">
        <w:rPr>
          <w:b/>
          <w:i/>
          <w:lang w:val="en-US"/>
        </w:rPr>
        <w:t>Acceptance of EEC</w:t>
      </w:r>
      <w:r w:rsidRPr="009D15E0">
        <w:rPr>
          <w:bCs/>
          <w:lang w:val="en-US"/>
        </w:rPr>
        <w:t>.</w:t>
      </w:r>
      <w:r>
        <w:rPr>
          <w:lang w:val="en-US"/>
        </w:rPr>
        <w:t xml:space="preserve"> </w:t>
      </w:r>
      <w:r w:rsidRPr="006425BD">
        <w:rPr>
          <w:lang w:val="en-US"/>
        </w:rPr>
        <w:t xml:space="preserve">An obligation and warranty that it will not install and use the </w:t>
      </w:r>
      <w:r>
        <w:rPr>
          <w:lang w:val="en-US"/>
        </w:rPr>
        <w:t>EEC</w:t>
      </w:r>
      <w:r w:rsidRPr="006425BD">
        <w:rPr>
          <w:lang w:val="en-US"/>
        </w:rPr>
        <w:t xml:space="preserve">(s) until it has reviewed and verified the accuracy of the data in each </w:t>
      </w:r>
      <w:r>
        <w:rPr>
          <w:lang w:val="en-US"/>
        </w:rPr>
        <w:t>EEC.</w:t>
      </w:r>
    </w:p>
    <w:p w14:paraId="3EC1B1EB" w14:textId="77777777" w:rsidR="00FC1296" w:rsidRPr="006425BD" w:rsidRDefault="00FC1296" w:rsidP="00FC1296">
      <w:pPr>
        <w:pStyle w:val="ListParagraph"/>
        <w:numPr>
          <w:ilvl w:val="2"/>
          <w:numId w:val="53"/>
        </w:numPr>
        <w:spacing w:before="80"/>
        <w:ind w:firstLineChars="0"/>
        <w:jc w:val="both"/>
        <w:rPr>
          <w:lang w:val="en-US"/>
        </w:rPr>
      </w:pPr>
      <w:r w:rsidRPr="006425BD">
        <w:rPr>
          <w:b/>
          <w:i/>
          <w:lang w:val="en-US"/>
        </w:rPr>
        <w:t>Use of EEC</w:t>
      </w:r>
      <w:r w:rsidRPr="009D15E0">
        <w:rPr>
          <w:bCs/>
          <w:lang w:val="en-US"/>
        </w:rPr>
        <w:t>.</w:t>
      </w:r>
      <w:r>
        <w:rPr>
          <w:lang w:val="en-US"/>
        </w:rPr>
        <w:t xml:space="preserve"> </w:t>
      </w:r>
      <w:r w:rsidRPr="006425BD">
        <w:rPr>
          <w:lang w:val="en-US"/>
        </w:rPr>
        <w:t xml:space="preserve">An obligation and warranty to install the </w:t>
      </w:r>
      <w:r>
        <w:rPr>
          <w:lang w:val="en-US"/>
        </w:rPr>
        <w:t>EEC</w:t>
      </w:r>
      <w:r w:rsidRPr="006425BD">
        <w:rPr>
          <w:lang w:val="en-US"/>
        </w:rPr>
        <w:t xml:space="preserve"> only on </w:t>
      </w:r>
      <w:r w:rsidRPr="009D15E0">
        <w:rPr>
          <w:lang w:val="en-US"/>
        </w:rPr>
        <w:t xml:space="preserve">a </w:t>
      </w:r>
      <w:r>
        <w:rPr>
          <w:lang w:val="en-US"/>
        </w:rPr>
        <w:t>SSGW</w:t>
      </w:r>
      <w:r w:rsidRPr="006425BD">
        <w:rPr>
          <w:lang w:val="en-US"/>
        </w:rPr>
        <w:t xml:space="preserve"> accessible at </w:t>
      </w:r>
      <w:r>
        <w:rPr>
          <w:lang w:val="en-US"/>
        </w:rPr>
        <w:t>the</w:t>
      </w:r>
      <w:r w:rsidRPr="006425BD">
        <w:rPr>
          <w:lang w:val="en-US"/>
        </w:rPr>
        <w:t xml:space="preserve"> </w:t>
      </w:r>
      <w:r>
        <w:rPr>
          <w:lang w:val="en-US"/>
        </w:rPr>
        <w:t xml:space="preserve">security </w:t>
      </w:r>
      <w:r w:rsidRPr="006425BD">
        <w:rPr>
          <w:lang w:val="en-US"/>
        </w:rPr>
        <w:t xml:space="preserve">domain name listed on the </w:t>
      </w:r>
      <w:r>
        <w:rPr>
          <w:lang w:val="en-US"/>
        </w:rPr>
        <w:t>EEC</w:t>
      </w:r>
      <w:r w:rsidRPr="006425BD">
        <w:rPr>
          <w:lang w:val="en-US"/>
        </w:rPr>
        <w:t xml:space="preserve"> and to use the </w:t>
      </w:r>
      <w:r>
        <w:rPr>
          <w:lang w:val="en-US"/>
        </w:rPr>
        <w:t>EEC</w:t>
      </w:r>
      <w:r w:rsidRPr="006425BD">
        <w:rPr>
          <w:lang w:val="en-US"/>
        </w:rPr>
        <w:t xml:space="preserve"> solely in compliance with all applicable laws, solely for </w:t>
      </w:r>
      <w:r>
        <w:rPr>
          <w:lang w:val="en-US"/>
        </w:rPr>
        <w:t>signalling</w:t>
      </w:r>
      <w:r w:rsidRPr="006425BD">
        <w:rPr>
          <w:lang w:val="en-US"/>
        </w:rPr>
        <w:t xml:space="preserve"> and solely in accordance with the </w:t>
      </w:r>
      <w:r>
        <w:rPr>
          <w:lang w:val="en-US"/>
        </w:rPr>
        <w:t>Applicant</w:t>
      </w:r>
      <w:r w:rsidRPr="006425BD">
        <w:rPr>
          <w:lang w:val="en-US"/>
        </w:rPr>
        <w:t xml:space="preserve"> Agreement</w:t>
      </w:r>
    </w:p>
    <w:p w14:paraId="27D34E1A" w14:textId="77777777" w:rsidR="00FC1296" w:rsidRPr="006425BD" w:rsidRDefault="00FC1296" w:rsidP="00FC1296">
      <w:pPr>
        <w:pStyle w:val="ListParagraph"/>
        <w:numPr>
          <w:ilvl w:val="2"/>
          <w:numId w:val="53"/>
        </w:numPr>
        <w:spacing w:before="80"/>
        <w:ind w:firstLineChars="0"/>
        <w:jc w:val="both"/>
        <w:rPr>
          <w:lang w:val="en-US"/>
        </w:rPr>
      </w:pPr>
      <w:r w:rsidRPr="006425BD">
        <w:rPr>
          <w:b/>
          <w:i/>
          <w:lang w:val="en-US"/>
        </w:rPr>
        <w:t xml:space="preserve">Reporting and </w:t>
      </w:r>
      <w:r w:rsidRPr="009D15E0">
        <w:rPr>
          <w:b/>
          <w:bCs/>
          <w:i/>
          <w:lang w:val="en-US"/>
        </w:rPr>
        <w:t>revocation</w:t>
      </w:r>
      <w:r w:rsidRPr="009D15E0">
        <w:rPr>
          <w:bCs/>
          <w:lang w:val="en-US"/>
        </w:rPr>
        <w:t>.</w:t>
      </w:r>
      <w:r>
        <w:rPr>
          <w:lang w:val="en-US"/>
        </w:rPr>
        <w:t xml:space="preserve"> </w:t>
      </w:r>
      <w:r w:rsidRPr="006425BD">
        <w:rPr>
          <w:lang w:val="en-US"/>
        </w:rPr>
        <w:t xml:space="preserve">Upon </w:t>
      </w:r>
      <w:r w:rsidRPr="009D15E0">
        <w:rPr>
          <w:lang w:val="en-US"/>
        </w:rPr>
        <w:t>compromise, an</w:t>
      </w:r>
      <w:r w:rsidRPr="006425BD">
        <w:rPr>
          <w:lang w:val="en-US"/>
        </w:rPr>
        <w:t xml:space="preserve"> obligation and warranty to promptly cease using an </w:t>
      </w:r>
      <w:r>
        <w:rPr>
          <w:lang w:val="en-US"/>
        </w:rPr>
        <w:t>EEC</w:t>
      </w:r>
      <w:r w:rsidRPr="006425BD">
        <w:rPr>
          <w:lang w:val="en-US"/>
        </w:rPr>
        <w:t xml:space="preserve"> and its associated </w:t>
      </w:r>
      <w:r w:rsidRPr="009D15E0">
        <w:rPr>
          <w:lang w:val="en-US"/>
        </w:rPr>
        <w:t>private key</w:t>
      </w:r>
      <w:r w:rsidRPr="006425BD">
        <w:rPr>
          <w:lang w:val="en-US"/>
        </w:rPr>
        <w:t xml:space="preserve">, and promptly request the </w:t>
      </w:r>
      <w:r>
        <w:rPr>
          <w:lang w:val="en-US"/>
        </w:rPr>
        <w:t>TS</w:t>
      </w:r>
      <w:r w:rsidRPr="006425BD">
        <w:rPr>
          <w:lang w:val="en-US"/>
        </w:rPr>
        <w:t xml:space="preserve">CA to revoke the </w:t>
      </w:r>
      <w:r>
        <w:rPr>
          <w:lang w:val="en-US"/>
        </w:rPr>
        <w:t>EEC</w:t>
      </w:r>
      <w:r w:rsidRPr="006425BD">
        <w:rPr>
          <w:lang w:val="en-US"/>
        </w:rPr>
        <w:t xml:space="preserve">, </w:t>
      </w:r>
      <w:r w:rsidRPr="009D15E0">
        <w:rPr>
          <w:lang w:val="en-US"/>
        </w:rPr>
        <w:t>if</w:t>
      </w:r>
      <w:r>
        <w:rPr>
          <w:lang w:val="en-US"/>
        </w:rPr>
        <w:t>:</w:t>
      </w:r>
    </w:p>
    <w:p w14:paraId="70680B17" w14:textId="6158B490" w:rsidR="00FC1296" w:rsidRPr="006425BD" w:rsidRDefault="00FC1296" w:rsidP="00FC1296">
      <w:pPr>
        <w:pStyle w:val="ListParagraph"/>
        <w:numPr>
          <w:ilvl w:val="3"/>
          <w:numId w:val="39"/>
        </w:numPr>
        <w:spacing w:before="0"/>
        <w:ind w:firstLineChars="0"/>
        <w:rPr>
          <w:lang w:val="en-US"/>
        </w:rPr>
      </w:pPr>
      <w:r w:rsidRPr="009D15E0">
        <w:rPr>
          <w:lang w:val="en-US"/>
        </w:rPr>
        <w:t>any</w:t>
      </w:r>
      <w:r w:rsidRPr="006425BD">
        <w:rPr>
          <w:lang w:val="en-US"/>
        </w:rPr>
        <w:t xml:space="preserve"> information in the </w:t>
      </w:r>
      <w:r>
        <w:rPr>
          <w:lang w:val="en-US"/>
        </w:rPr>
        <w:t>EEC</w:t>
      </w:r>
      <w:r w:rsidRPr="006425BD">
        <w:rPr>
          <w:lang w:val="en-US"/>
        </w:rPr>
        <w:t xml:space="preserve"> is or becomes incorrect or inaccurate, </w:t>
      </w:r>
      <w:r>
        <w:rPr>
          <w:lang w:val="en-US"/>
        </w:rPr>
        <w:t xml:space="preserve">or </w:t>
      </w:r>
      <w:r w:rsidRPr="006425BD">
        <w:rPr>
          <w:lang w:val="en-US"/>
        </w:rPr>
        <w:t xml:space="preserve">there is any actual or suspected misuse or compromise of the </w:t>
      </w:r>
      <w:r w:rsidRPr="009D15E0">
        <w:rPr>
          <w:lang w:val="en-US"/>
        </w:rPr>
        <w:t>private key of the applicant</w:t>
      </w:r>
      <w:r w:rsidRPr="006425BD">
        <w:rPr>
          <w:lang w:val="en-US"/>
        </w:rPr>
        <w:t xml:space="preserve"> associated with the </w:t>
      </w:r>
      <w:r w:rsidRPr="009D15E0">
        <w:rPr>
          <w:lang w:val="en-US"/>
        </w:rPr>
        <w:t>public key</w:t>
      </w:r>
      <w:r w:rsidRPr="006425BD">
        <w:rPr>
          <w:lang w:val="en-US"/>
        </w:rPr>
        <w:t xml:space="preserve"> listed in the </w:t>
      </w:r>
      <w:r w:rsidR="00185920">
        <w:rPr>
          <w:lang w:val="en-US"/>
        </w:rPr>
        <w:t>EEC.</w:t>
      </w:r>
    </w:p>
    <w:p w14:paraId="627E74C7" w14:textId="77777777" w:rsidR="00FC1296" w:rsidRPr="00E50F6E" w:rsidRDefault="00FC1296" w:rsidP="00FC1296">
      <w:pPr>
        <w:rPr>
          <w:lang w:val="en-US"/>
        </w:rPr>
      </w:pPr>
      <w:r w:rsidRPr="006425BD">
        <w:rPr>
          <w:b/>
          <w:i/>
          <w:lang w:val="en-US"/>
        </w:rPr>
        <w:t xml:space="preserve">Termination of </w:t>
      </w:r>
      <w:r w:rsidRPr="00953156">
        <w:rPr>
          <w:b/>
          <w:bCs/>
          <w:i/>
          <w:lang w:val="en-US"/>
        </w:rPr>
        <w:t>use</w:t>
      </w:r>
      <w:r w:rsidRPr="006425BD">
        <w:rPr>
          <w:b/>
          <w:i/>
          <w:lang w:val="en-US"/>
        </w:rPr>
        <w:t xml:space="preserve"> of EEC</w:t>
      </w:r>
      <w:r w:rsidRPr="00953156">
        <w:rPr>
          <w:b/>
          <w:bCs/>
          <w:i/>
          <w:lang w:val="en-US"/>
        </w:rPr>
        <w:t>.</w:t>
      </w:r>
      <w:r w:rsidRPr="006425BD">
        <w:rPr>
          <w:b/>
          <w:i/>
          <w:lang w:val="en-US"/>
        </w:rPr>
        <w:t xml:space="preserve"> </w:t>
      </w:r>
      <w:r w:rsidRPr="006425BD">
        <w:rPr>
          <w:i/>
          <w:lang w:val="en-US"/>
        </w:rPr>
        <w:t>An obligation and warranty to promptly cease all</w:t>
      </w:r>
      <w:r w:rsidRPr="006425BD">
        <w:rPr>
          <w:lang w:val="en-US"/>
        </w:rPr>
        <w:t xml:space="preserve"> use of the </w:t>
      </w:r>
      <w:r w:rsidRPr="00953156">
        <w:rPr>
          <w:lang w:val="en-US"/>
        </w:rPr>
        <w:t>private key</w:t>
      </w:r>
      <w:r w:rsidRPr="006425BD">
        <w:rPr>
          <w:lang w:val="en-US"/>
        </w:rPr>
        <w:t xml:space="preserve"> corresponding to the </w:t>
      </w:r>
      <w:r w:rsidRPr="00953156">
        <w:rPr>
          <w:lang w:val="en-US"/>
        </w:rPr>
        <w:t>public key</w:t>
      </w:r>
      <w:r w:rsidRPr="006425BD">
        <w:rPr>
          <w:lang w:val="en-US"/>
        </w:rPr>
        <w:t xml:space="preserve"> listed in an </w:t>
      </w:r>
      <w:r>
        <w:rPr>
          <w:lang w:val="en-US"/>
        </w:rPr>
        <w:t>EEC</w:t>
      </w:r>
      <w:r w:rsidRPr="006425BD">
        <w:rPr>
          <w:lang w:val="en-US"/>
        </w:rPr>
        <w:t xml:space="preserve"> upon expiration or revocation of that </w:t>
      </w:r>
      <w:r>
        <w:rPr>
          <w:lang w:val="en-US"/>
        </w:rPr>
        <w:t>EEC.</w:t>
      </w:r>
    </w:p>
    <w:p w14:paraId="0860CD80" w14:textId="7002C661" w:rsidR="00380200" w:rsidRPr="00102A86" w:rsidRDefault="00084FE1" w:rsidP="00460801">
      <w:pPr>
        <w:spacing w:before="240" w:after="120"/>
        <w:jc w:val="center"/>
        <w:rPr>
          <w:lang w:val="en-US"/>
        </w:rPr>
      </w:pPr>
      <w:r w:rsidRPr="00102A86">
        <w:rPr>
          <w:lang w:val="en-US"/>
        </w:rPr>
        <w:t>_____________________</w:t>
      </w:r>
    </w:p>
    <w:sectPr w:rsidR="00380200" w:rsidRPr="00102A86" w:rsidSect="00944F1E">
      <w:headerReference w:type="default" r:id="rId21"/>
      <w:pgSz w:w="11907" w:h="16840" w:code="9"/>
      <w:pgMar w:top="1134" w:right="1134" w:bottom="1134" w:left="1134" w:header="51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B861B" w14:textId="77777777" w:rsidR="00E25F89" w:rsidRDefault="00E25F89" w:rsidP="00C42125">
      <w:pPr>
        <w:spacing w:before="0"/>
      </w:pPr>
      <w:r>
        <w:separator/>
      </w:r>
    </w:p>
  </w:endnote>
  <w:endnote w:type="continuationSeparator" w:id="0">
    <w:p w14:paraId="5E0DE83C" w14:textId="77777777" w:rsidR="00E25F89" w:rsidRDefault="00E25F89" w:rsidP="00C42125">
      <w:pPr>
        <w:spacing w:before="0"/>
      </w:pPr>
      <w:r>
        <w:continuationSeparator/>
      </w:r>
    </w:p>
  </w:endnote>
  <w:endnote w:type="continuationNotice" w:id="1">
    <w:p w14:paraId="6902D5EA" w14:textId="77777777" w:rsidR="00E25F89" w:rsidRDefault="00E25F8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E3BB5" w14:textId="77777777" w:rsidR="00E25F89" w:rsidRDefault="00E25F89" w:rsidP="00C42125">
      <w:pPr>
        <w:spacing w:before="0"/>
      </w:pPr>
      <w:r>
        <w:separator/>
      </w:r>
    </w:p>
  </w:footnote>
  <w:footnote w:type="continuationSeparator" w:id="0">
    <w:p w14:paraId="532FE491" w14:textId="77777777" w:rsidR="00E25F89" w:rsidRDefault="00E25F89" w:rsidP="00C42125">
      <w:pPr>
        <w:spacing w:before="0"/>
      </w:pPr>
      <w:r>
        <w:continuationSeparator/>
      </w:r>
    </w:p>
  </w:footnote>
  <w:footnote w:type="continuationNotice" w:id="1">
    <w:p w14:paraId="633FA2F9" w14:textId="77777777" w:rsidR="00E25F89" w:rsidRDefault="00E25F8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69855" w14:textId="77777777" w:rsidR="00336C6C" w:rsidRPr="007D0C0E" w:rsidRDefault="00336C6C" w:rsidP="007E53E4">
    <w:pPr>
      <w:pStyle w:val="Header"/>
      <w:rPr>
        <w:sz w:val="18"/>
        <w:szCs w:val="18"/>
      </w:rPr>
    </w:pPr>
    <w:r w:rsidRPr="007D0C0E">
      <w:rPr>
        <w:sz w:val="18"/>
        <w:szCs w:val="18"/>
      </w:rPr>
      <w:t xml:space="preserve">- </w:t>
    </w:r>
    <w:r w:rsidRPr="007D0C0E">
      <w:rPr>
        <w:sz w:val="18"/>
        <w:szCs w:val="18"/>
      </w:rPr>
      <w:fldChar w:fldCharType="begin"/>
    </w:r>
    <w:r w:rsidRPr="007D0C0E">
      <w:rPr>
        <w:sz w:val="18"/>
        <w:szCs w:val="18"/>
      </w:rPr>
      <w:instrText xml:space="preserve"> PAGE  \* MERGEFORMAT </w:instrText>
    </w:r>
    <w:r w:rsidRPr="007D0C0E">
      <w:rPr>
        <w:sz w:val="18"/>
        <w:szCs w:val="18"/>
      </w:rPr>
      <w:fldChar w:fldCharType="separate"/>
    </w:r>
    <w:r>
      <w:rPr>
        <w:noProof/>
        <w:sz w:val="18"/>
        <w:szCs w:val="18"/>
      </w:rPr>
      <w:t>9</w:t>
    </w:r>
    <w:r w:rsidRPr="007D0C0E">
      <w:rPr>
        <w:noProof/>
        <w:sz w:val="18"/>
        <w:szCs w:val="18"/>
      </w:rPr>
      <w:fldChar w:fldCharType="end"/>
    </w:r>
    <w:r w:rsidRPr="007D0C0E">
      <w:rPr>
        <w:sz w:val="18"/>
        <w:szCs w:val="18"/>
      </w:rPr>
      <w:t xml:space="preserve"> -</w:t>
    </w:r>
  </w:p>
  <w:p w14:paraId="2DBEBCE3" w14:textId="3117F5E3" w:rsidR="00336C6C" w:rsidRPr="007D0C0E" w:rsidRDefault="00944F1E" w:rsidP="007D0C0E">
    <w:pPr>
      <w:pStyle w:val="Header"/>
      <w:spacing w:after="240"/>
      <w:rPr>
        <w:sz w:val="18"/>
        <w:szCs w:val="18"/>
      </w:rPr>
    </w:pPr>
    <w:r w:rsidRPr="00944F1E">
      <w:rPr>
        <w:sz w:val="18"/>
        <w:szCs w:val="18"/>
      </w:rPr>
      <w:t>SG11-</w:t>
    </w:r>
    <w:r w:rsidR="00D84F53">
      <w:rPr>
        <w:sz w:val="18"/>
        <w:szCs w:val="18"/>
      </w:rPr>
      <w:t>TD401</w:t>
    </w:r>
    <w:r w:rsidR="00A651C6">
      <w:rPr>
        <w:sz w:val="18"/>
        <w:szCs w:val="18"/>
      </w:rPr>
      <w:t>/GEN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C39D0"/>
    <w:multiLevelType w:val="hybridMultilevel"/>
    <w:tmpl w:val="94E47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056A56"/>
    <w:multiLevelType w:val="hybridMultilevel"/>
    <w:tmpl w:val="45C031E6"/>
    <w:lvl w:ilvl="0" w:tplc="A9AA8A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8B5868"/>
    <w:multiLevelType w:val="hybridMultilevel"/>
    <w:tmpl w:val="892A91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DA3E22"/>
    <w:multiLevelType w:val="hybridMultilevel"/>
    <w:tmpl w:val="9E5A4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25B5F"/>
    <w:multiLevelType w:val="hybridMultilevel"/>
    <w:tmpl w:val="070A875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302D20"/>
    <w:multiLevelType w:val="hybridMultilevel"/>
    <w:tmpl w:val="75A81CB2"/>
    <w:lvl w:ilvl="0" w:tplc="7A4E8EE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7A4E8EEA">
      <w:start w:val="1"/>
      <w:numFmt w:val="lowerRoman"/>
      <w:lvlText w:val="%3)"/>
      <w:lvlJc w:val="left"/>
      <w:pPr>
        <w:ind w:left="2160" w:hanging="18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E91DA8"/>
    <w:multiLevelType w:val="hybridMultilevel"/>
    <w:tmpl w:val="ABF68CAA"/>
    <w:lvl w:ilvl="0" w:tplc="4A562AA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4360C"/>
    <w:multiLevelType w:val="hybridMultilevel"/>
    <w:tmpl w:val="8EE214F4"/>
    <w:lvl w:ilvl="0" w:tplc="58CCE7D2">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BCDE47F6">
      <w:start w:val="1"/>
      <w:numFmt w:val="decimal"/>
      <w:lvlText w:val="%3."/>
      <w:lvlJc w:val="left"/>
      <w:pPr>
        <w:ind w:left="1800" w:hanging="360"/>
      </w:pPr>
      <w:rPr>
        <w:rFonts w:hint="default"/>
      </w:rPr>
    </w:lvl>
    <w:lvl w:ilvl="3" w:tplc="591A9E94">
      <w:start w:val="1"/>
      <w:numFmt w:val="upperLetter"/>
      <w:lvlText w:val="%4."/>
      <w:lvlJc w:val="left"/>
      <w:pPr>
        <w:ind w:left="2520" w:hanging="360"/>
      </w:pPr>
      <w:rPr>
        <w:rFont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B92400"/>
    <w:multiLevelType w:val="hybridMultilevel"/>
    <w:tmpl w:val="682C0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333637"/>
    <w:multiLevelType w:val="multilevel"/>
    <w:tmpl w:val="D8C453FC"/>
    <w:lvl w:ilvl="0">
      <w:start w:val="1"/>
      <w:numFmt w:val="decimal"/>
      <w:lvlText w:val="%1."/>
      <w:lvlJc w:val="left"/>
      <w:pPr>
        <w:ind w:left="420" w:hanging="420"/>
      </w:pPr>
    </w:lvl>
    <w:lvl w:ilvl="1">
      <w:start w:val="1"/>
      <w:numFmt w:val="decimal"/>
      <w:isLgl/>
      <w:lvlText w:val="%1.%2"/>
      <w:lvlJc w:val="left"/>
      <w:pPr>
        <w:ind w:left="660" w:hanging="6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0" w15:restartNumberingAfterBreak="0">
    <w:nsid w:val="2ADB4080"/>
    <w:multiLevelType w:val="multilevel"/>
    <w:tmpl w:val="551ECA1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B6D2E73"/>
    <w:multiLevelType w:val="hybridMultilevel"/>
    <w:tmpl w:val="3272A30A"/>
    <w:lvl w:ilvl="0" w:tplc="6A0CCAF8">
      <w:start w:val="1"/>
      <w:numFmt w:val="lowerLetter"/>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C07FEB"/>
    <w:multiLevelType w:val="hybridMultilevel"/>
    <w:tmpl w:val="550C3228"/>
    <w:lvl w:ilvl="0" w:tplc="04090017">
      <w:start w:val="1"/>
      <w:numFmt w:val="lowerLetter"/>
      <w:lvlText w:val="%1)"/>
      <w:lvlJc w:val="left"/>
      <w:pPr>
        <w:ind w:left="1080" w:hanging="360"/>
      </w:pPr>
    </w:lvl>
    <w:lvl w:ilvl="1" w:tplc="2A847602">
      <w:start w:val="1"/>
      <w:numFmt w:val="lowerRoman"/>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DB355D5"/>
    <w:multiLevelType w:val="hybridMultilevel"/>
    <w:tmpl w:val="51DCB6F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DB77BDB"/>
    <w:multiLevelType w:val="hybridMultilevel"/>
    <w:tmpl w:val="B3E6F58A"/>
    <w:lvl w:ilvl="0" w:tplc="4A562AA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F57CF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0544995"/>
    <w:multiLevelType w:val="hybridMultilevel"/>
    <w:tmpl w:val="537E5A3E"/>
    <w:lvl w:ilvl="0" w:tplc="4FC2392E">
      <w:start w:val="17"/>
      <w:numFmt w:val="bullet"/>
      <w:lvlText w:val="-"/>
      <w:lvlJc w:val="left"/>
      <w:pPr>
        <w:ind w:left="360" w:hanging="360"/>
      </w:pPr>
      <w:rPr>
        <w:rFonts w:ascii="Times New Roman" w:eastAsia="Times New Roman" w:hAnsi="Times New Roman" w:cs="Times New Roman" w:hint="default"/>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5835E5"/>
    <w:multiLevelType w:val="hybridMultilevel"/>
    <w:tmpl w:val="98B293E4"/>
    <w:lvl w:ilvl="0" w:tplc="A9AA8A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B06E9D"/>
    <w:multiLevelType w:val="hybridMultilevel"/>
    <w:tmpl w:val="7AD6CF1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AC84F3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3BF2624C"/>
    <w:multiLevelType w:val="hybridMultilevel"/>
    <w:tmpl w:val="9EF46A1A"/>
    <w:lvl w:ilvl="0" w:tplc="58CCE7D2">
      <w:start w:val="1"/>
      <w:numFmt w:val="decimal"/>
      <w:lvlText w:val="%1."/>
      <w:lvlJc w:val="left"/>
      <w:pPr>
        <w:ind w:left="360" w:hanging="360"/>
      </w:pPr>
      <w:rPr>
        <w:rFonts w:hint="default"/>
      </w:rPr>
    </w:lvl>
    <w:lvl w:ilvl="1" w:tplc="4A562AA2">
      <w:numFmt w:val="bullet"/>
      <w:lvlText w:val=""/>
      <w:lvlJc w:val="left"/>
      <w:pPr>
        <w:ind w:left="720" w:hanging="360"/>
      </w:pPr>
      <w:rPr>
        <w:rFonts w:ascii="Symbol" w:eastAsiaTheme="minorEastAsia" w:hAnsi="Symbol" w:cs="Times New Roman" w:hint="default"/>
      </w:rPr>
    </w:lvl>
    <w:lvl w:ilvl="2" w:tplc="BCDE47F6">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C9F673B"/>
    <w:multiLevelType w:val="hybridMultilevel"/>
    <w:tmpl w:val="17CE94E4"/>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3D509D"/>
    <w:multiLevelType w:val="hybridMultilevel"/>
    <w:tmpl w:val="BACCC826"/>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970D34"/>
    <w:multiLevelType w:val="hybridMultilevel"/>
    <w:tmpl w:val="8744BE4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4ED0211"/>
    <w:multiLevelType w:val="hybridMultilevel"/>
    <w:tmpl w:val="10061DFC"/>
    <w:lvl w:ilvl="0" w:tplc="58CCE7D2">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BCDE47F6">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7541D50"/>
    <w:multiLevelType w:val="hybridMultilevel"/>
    <w:tmpl w:val="8C702B50"/>
    <w:lvl w:ilvl="0" w:tplc="58CCE7D2">
      <w:start w:val="1"/>
      <w:numFmt w:val="decimal"/>
      <w:lvlText w:val="%1."/>
      <w:lvlJc w:val="left"/>
      <w:pPr>
        <w:ind w:left="360" w:hanging="360"/>
      </w:pPr>
      <w:rPr>
        <w:rFonts w:hint="default"/>
      </w:rPr>
    </w:lvl>
    <w:lvl w:ilvl="1" w:tplc="4A562AA2">
      <w:numFmt w:val="bullet"/>
      <w:lvlText w:val=""/>
      <w:lvlJc w:val="left"/>
      <w:pPr>
        <w:ind w:left="720" w:hanging="360"/>
      </w:pPr>
      <w:rPr>
        <w:rFonts w:ascii="Symbol" w:eastAsiaTheme="minorEastAsia" w:hAnsi="Symbol" w:cs="Times New Roman" w:hint="default"/>
      </w:rPr>
    </w:lvl>
    <w:lvl w:ilvl="2" w:tplc="04090017">
      <w:start w:val="1"/>
      <w:numFmt w:val="low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9FA3DAC"/>
    <w:multiLevelType w:val="hybridMultilevel"/>
    <w:tmpl w:val="65EA6044"/>
    <w:lvl w:ilvl="0" w:tplc="58CCE7D2">
      <w:start w:val="1"/>
      <w:numFmt w:val="decimal"/>
      <w:lvlText w:val="%1."/>
      <w:lvlJc w:val="left"/>
      <w:pPr>
        <w:ind w:left="360" w:hanging="360"/>
      </w:pPr>
      <w:rPr>
        <w:rFonts w:hint="default"/>
      </w:rPr>
    </w:lvl>
    <w:lvl w:ilvl="1" w:tplc="4A562AA2">
      <w:numFmt w:val="bullet"/>
      <w:lvlText w:val=""/>
      <w:lvlJc w:val="left"/>
      <w:pPr>
        <w:ind w:left="720" w:hanging="360"/>
      </w:pPr>
      <w:rPr>
        <w:rFonts w:ascii="Symbol" w:eastAsiaTheme="minorEastAsia" w:hAnsi="Symbol" w:cs="Times New Roman" w:hint="default"/>
      </w:rPr>
    </w:lvl>
    <w:lvl w:ilvl="2" w:tplc="04090017">
      <w:start w:val="1"/>
      <w:numFmt w:val="low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A0605A0"/>
    <w:multiLevelType w:val="multilevel"/>
    <w:tmpl w:val="F0582318"/>
    <w:lvl w:ilvl="0">
      <w:start w:val="1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15:restartNumberingAfterBreak="0">
    <w:nsid w:val="4EEB589F"/>
    <w:multiLevelType w:val="hybridMultilevel"/>
    <w:tmpl w:val="DBBEB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0476D0"/>
    <w:multiLevelType w:val="hybridMultilevel"/>
    <w:tmpl w:val="C4EE603A"/>
    <w:lvl w:ilvl="0" w:tplc="548E32B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DF0317"/>
    <w:multiLevelType w:val="hybridMultilevel"/>
    <w:tmpl w:val="4BD8FC16"/>
    <w:lvl w:ilvl="0" w:tplc="7A4E8EE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5A7E27"/>
    <w:multiLevelType w:val="hybridMultilevel"/>
    <w:tmpl w:val="C61CCB72"/>
    <w:lvl w:ilvl="0" w:tplc="04090013">
      <w:start w:val="1"/>
      <w:numFmt w:val="upp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AEB36F2"/>
    <w:multiLevelType w:val="hybridMultilevel"/>
    <w:tmpl w:val="9EF46A1A"/>
    <w:lvl w:ilvl="0" w:tplc="58CCE7D2">
      <w:start w:val="1"/>
      <w:numFmt w:val="decimal"/>
      <w:lvlText w:val="%1."/>
      <w:lvlJc w:val="left"/>
      <w:pPr>
        <w:ind w:left="360" w:hanging="360"/>
      </w:pPr>
      <w:rPr>
        <w:rFonts w:hint="default"/>
      </w:rPr>
    </w:lvl>
    <w:lvl w:ilvl="1" w:tplc="4A562AA2">
      <w:numFmt w:val="bullet"/>
      <w:lvlText w:val=""/>
      <w:lvlJc w:val="left"/>
      <w:pPr>
        <w:ind w:left="720" w:hanging="360"/>
      </w:pPr>
      <w:rPr>
        <w:rFonts w:ascii="Symbol" w:eastAsiaTheme="minorEastAsia" w:hAnsi="Symbol" w:cs="Times New Roman" w:hint="default"/>
      </w:rPr>
    </w:lvl>
    <w:lvl w:ilvl="2" w:tplc="BCDE47F6">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AF06D4C"/>
    <w:multiLevelType w:val="hybridMultilevel"/>
    <w:tmpl w:val="799CD8DC"/>
    <w:lvl w:ilvl="0" w:tplc="4A562AA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C8346A7"/>
    <w:multiLevelType w:val="multilevel"/>
    <w:tmpl w:val="166C9D6C"/>
    <w:lvl w:ilvl="0">
      <w:start w:val="3"/>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5" w15:restartNumberingAfterBreak="0">
    <w:nsid w:val="5CF30EFE"/>
    <w:multiLevelType w:val="hybridMultilevel"/>
    <w:tmpl w:val="BA52909E"/>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E6E746C"/>
    <w:multiLevelType w:val="multilevel"/>
    <w:tmpl w:val="1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60236CBF"/>
    <w:multiLevelType w:val="hybridMultilevel"/>
    <w:tmpl w:val="43D6CA50"/>
    <w:lvl w:ilvl="0" w:tplc="BE487E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3993784"/>
    <w:multiLevelType w:val="hybridMultilevel"/>
    <w:tmpl w:val="1740473A"/>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8C94066"/>
    <w:multiLevelType w:val="hybridMultilevel"/>
    <w:tmpl w:val="3F9833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821766"/>
    <w:multiLevelType w:val="hybridMultilevel"/>
    <w:tmpl w:val="D4FC60AE"/>
    <w:lvl w:ilvl="0" w:tplc="FA0AF5D0">
      <w:start w:val="3"/>
      <w:numFmt w:val="decimal"/>
      <w:lvlText w:val="%1."/>
      <w:lvlJc w:val="left"/>
      <w:pPr>
        <w:ind w:left="360" w:hanging="360"/>
      </w:pPr>
      <w:rPr>
        <w:rFonts w:hint="default"/>
      </w:rPr>
    </w:lvl>
    <w:lvl w:ilvl="1" w:tplc="04090013">
      <w:start w:val="1"/>
      <w:numFmt w:val="upperRoman"/>
      <w:lvlText w:val="%2."/>
      <w:lvlJc w:val="right"/>
      <w:pPr>
        <w:ind w:left="1080" w:hanging="360"/>
      </w:pPr>
      <w:rPr>
        <w:rFonts w:hint="default"/>
      </w:rPr>
    </w:lvl>
    <w:lvl w:ilvl="2" w:tplc="BCDE47F6">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FC53769"/>
    <w:multiLevelType w:val="hybridMultilevel"/>
    <w:tmpl w:val="9EF46A1A"/>
    <w:lvl w:ilvl="0" w:tplc="58CCE7D2">
      <w:start w:val="1"/>
      <w:numFmt w:val="decimal"/>
      <w:lvlText w:val="%1."/>
      <w:lvlJc w:val="left"/>
      <w:pPr>
        <w:ind w:left="360" w:hanging="360"/>
      </w:pPr>
      <w:rPr>
        <w:rFonts w:hint="default"/>
      </w:rPr>
    </w:lvl>
    <w:lvl w:ilvl="1" w:tplc="4A562AA2">
      <w:numFmt w:val="bullet"/>
      <w:lvlText w:val=""/>
      <w:lvlJc w:val="left"/>
      <w:pPr>
        <w:ind w:left="720" w:hanging="360"/>
      </w:pPr>
      <w:rPr>
        <w:rFonts w:ascii="Symbol" w:eastAsiaTheme="minorEastAsia" w:hAnsi="Symbol" w:cs="Times New Roman" w:hint="default"/>
      </w:rPr>
    </w:lvl>
    <w:lvl w:ilvl="2" w:tplc="BCDE47F6">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230596A"/>
    <w:multiLevelType w:val="hybridMultilevel"/>
    <w:tmpl w:val="005042DE"/>
    <w:lvl w:ilvl="0" w:tplc="BE487E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5F061F"/>
    <w:multiLevelType w:val="hybridMultilevel"/>
    <w:tmpl w:val="1520AE1A"/>
    <w:lvl w:ilvl="0" w:tplc="2A847602">
      <w:start w:val="1"/>
      <w:numFmt w:val="lowerRoman"/>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B7766A"/>
    <w:multiLevelType w:val="hybridMultilevel"/>
    <w:tmpl w:val="1580451A"/>
    <w:lvl w:ilvl="0" w:tplc="FA0AF5D0">
      <w:start w:val="3"/>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BCDE47F6">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6F13CAF"/>
    <w:multiLevelType w:val="multilevel"/>
    <w:tmpl w:val="A3AED094"/>
    <w:lvl w:ilvl="0">
      <w:start w:val="1"/>
      <w:numFmt w:val="decimal"/>
      <w:lvlText w:val="%1"/>
      <w:lvlJc w:val="left"/>
      <w:pPr>
        <w:ind w:left="432" w:hanging="432"/>
      </w:pPr>
    </w:lvl>
    <w:lvl w:ilvl="1">
      <w:start w:val="1"/>
      <w:numFmt w:val="decimal"/>
      <w:lvlText w:val="%1.%2"/>
      <w:lvlJc w:val="left"/>
      <w:pPr>
        <w:ind w:left="576"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7942590">
    <w:abstractNumId w:val="9"/>
  </w:num>
  <w:num w:numId="2" w16cid:durableId="761414366">
    <w:abstractNumId w:val="7"/>
  </w:num>
  <w:num w:numId="3" w16cid:durableId="1124928532">
    <w:abstractNumId w:val="6"/>
  </w:num>
  <w:num w:numId="4" w16cid:durableId="272785833">
    <w:abstractNumId w:val="5"/>
  </w:num>
  <w:num w:numId="5" w16cid:durableId="217211163">
    <w:abstractNumId w:val="4"/>
  </w:num>
  <w:num w:numId="6" w16cid:durableId="128716639">
    <w:abstractNumId w:val="8"/>
  </w:num>
  <w:num w:numId="7" w16cid:durableId="2106420216">
    <w:abstractNumId w:val="3"/>
  </w:num>
  <w:num w:numId="8" w16cid:durableId="79722070">
    <w:abstractNumId w:val="2"/>
  </w:num>
  <w:num w:numId="9" w16cid:durableId="1122920635">
    <w:abstractNumId w:val="1"/>
  </w:num>
  <w:num w:numId="10" w16cid:durableId="943805029">
    <w:abstractNumId w:val="0"/>
  </w:num>
  <w:num w:numId="11" w16cid:durableId="178472893">
    <w:abstractNumId w:val="19"/>
  </w:num>
  <w:num w:numId="12" w16cid:durableId="1594509303">
    <w:abstractNumId w:val="29"/>
  </w:num>
  <w:num w:numId="13" w16cid:durableId="1469127477">
    <w:abstractNumId w:val="38"/>
  </w:num>
  <w:num w:numId="14" w16cid:durableId="818814172">
    <w:abstractNumId w:val="12"/>
  </w:num>
  <w:num w:numId="15" w16cid:durableId="1587111598">
    <w:abstractNumId w:val="52"/>
  </w:num>
  <w:num w:numId="16" w16cid:durableId="907230788">
    <w:abstractNumId w:val="31"/>
  </w:num>
  <w:num w:numId="17" w16cid:durableId="182406462">
    <w:abstractNumId w:val="45"/>
  </w:num>
  <w:num w:numId="18" w16cid:durableId="910502919">
    <w:abstractNumId w:val="48"/>
  </w:num>
  <w:num w:numId="19" w16cid:durableId="1477524452">
    <w:abstractNumId w:val="32"/>
  </w:num>
  <w:num w:numId="20" w16cid:durableId="1157188901">
    <w:abstractNumId w:val="27"/>
  </w:num>
  <w:num w:numId="21" w16cid:durableId="781413642">
    <w:abstractNumId w:val="44"/>
  </w:num>
  <w:num w:numId="22" w16cid:durableId="1649359851">
    <w:abstractNumId w:val="37"/>
  </w:num>
  <w:num w:numId="23" w16cid:durableId="1829977333">
    <w:abstractNumId w:val="11"/>
  </w:num>
  <w:num w:numId="24" w16cid:durableId="177894640">
    <w:abstractNumId w:val="47"/>
  </w:num>
  <w:num w:numId="25" w16cid:durableId="1466583036">
    <w:abstractNumId w:val="46"/>
  </w:num>
  <w:num w:numId="26" w16cid:durableId="113645081">
    <w:abstractNumId w:val="55"/>
  </w:num>
  <w:num w:numId="27" w16cid:durableId="1383358878">
    <w:abstractNumId w:val="16"/>
  </w:num>
  <w:num w:numId="28" w16cid:durableId="439187702">
    <w:abstractNumId w:val="24"/>
  </w:num>
  <w:num w:numId="29" w16cid:durableId="1086069662">
    <w:abstractNumId w:val="43"/>
  </w:num>
  <w:num w:numId="30" w16cid:durableId="1102071227">
    <w:abstractNumId w:val="26"/>
  </w:num>
  <w:num w:numId="31" w16cid:durableId="969093852">
    <w:abstractNumId w:val="17"/>
  </w:num>
  <w:num w:numId="32" w16cid:durableId="1361318958">
    <w:abstractNumId w:val="34"/>
  </w:num>
  <w:num w:numId="33" w16cid:durableId="1081947027">
    <w:abstractNumId w:val="30"/>
  </w:num>
  <w:num w:numId="34" w16cid:durableId="1831484956">
    <w:abstractNumId w:val="51"/>
  </w:num>
  <w:num w:numId="35" w16cid:durableId="2021393187">
    <w:abstractNumId w:val="42"/>
  </w:num>
  <w:num w:numId="36" w16cid:durableId="1673407429">
    <w:abstractNumId w:val="35"/>
  </w:num>
  <w:num w:numId="37" w16cid:durableId="2043819909">
    <w:abstractNumId w:val="36"/>
  </w:num>
  <w:num w:numId="38" w16cid:durableId="1287152747">
    <w:abstractNumId w:val="41"/>
  </w:num>
  <w:num w:numId="39" w16cid:durableId="1437480717">
    <w:abstractNumId w:val="50"/>
  </w:num>
  <w:num w:numId="40" w16cid:durableId="541088952">
    <w:abstractNumId w:val="20"/>
  </w:num>
  <w:num w:numId="41" w16cid:durableId="861357714">
    <w:abstractNumId w:val="28"/>
  </w:num>
  <w:num w:numId="42" w16cid:durableId="11811411">
    <w:abstractNumId w:val="13"/>
  </w:num>
  <w:num w:numId="43" w16cid:durableId="1292129333">
    <w:abstractNumId w:val="14"/>
  </w:num>
  <w:num w:numId="44" w16cid:durableId="1308709601">
    <w:abstractNumId w:val="18"/>
  </w:num>
  <w:num w:numId="45" w16cid:durableId="1024478886">
    <w:abstractNumId w:val="21"/>
  </w:num>
  <w:num w:numId="46" w16cid:durableId="204950950">
    <w:abstractNumId w:val="23"/>
  </w:num>
  <w:num w:numId="47" w16cid:durableId="260183179">
    <w:abstractNumId w:val="33"/>
  </w:num>
  <w:num w:numId="48" w16cid:durableId="1484198093">
    <w:abstractNumId w:val="53"/>
  </w:num>
  <w:num w:numId="49" w16cid:durableId="858619513">
    <w:abstractNumId w:val="22"/>
  </w:num>
  <w:num w:numId="50" w16cid:durableId="1303077337">
    <w:abstractNumId w:val="54"/>
  </w:num>
  <w:num w:numId="51" w16cid:durableId="124933071">
    <w:abstractNumId w:val="40"/>
  </w:num>
  <w:num w:numId="52" w16cid:durableId="1644240584">
    <w:abstractNumId w:val="39"/>
  </w:num>
  <w:num w:numId="53" w16cid:durableId="290209851">
    <w:abstractNumId w:val="15"/>
  </w:num>
  <w:num w:numId="54" w16cid:durableId="826091849">
    <w:abstractNumId w:val="10"/>
  </w:num>
  <w:num w:numId="55" w16cid:durableId="478305351">
    <w:abstractNumId w:val="49"/>
  </w:num>
  <w:num w:numId="56" w16cid:durableId="1489587396">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00"/>
    <w:rsid w:val="00002E0C"/>
    <w:rsid w:val="000171DB"/>
    <w:rsid w:val="00020168"/>
    <w:rsid w:val="00021265"/>
    <w:rsid w:val="00023D9A"/>
    <w:rsid w:val="0002430A"/>
    <w:rsid w:val="0002490E"/>
    <w:rsid w:val="000323B9"/>
    <w:rsid w:val="00034DB4"/>
    <w:rsid w:val="00037538"/>
    <w:rsid w:val="00043D75"/>
    <w:rsid w:val="00057000"/>
    <w:rsid w:val="000571E0"/>
    <w:rsid w:val="00057604"/>
    <w:rsid w:val="000640E0"/>
    <w:rsid w:val="000646B4"/>
    <w:rsid w:val="00070A06"/>
    <w:rsid w:val="000724A6"/>
    <w:rsid w:val="000778A1"/>
    <w:rsid w:val="0008083D"/>
    <w:rsid w:val="00084FE1"/>
    <w:rsid w:val="00087922"/>
    <w:rsid w:val="000A167B"/>
    <w:rsid w:val="000A1E95"/>
    <w:rsid w:val="000A45CE"/>
    <w:rsid w:val="000A5B70"/>
    <w:rsid w:val="000A5CA2"/>
    <w:rsid w:val="000B25B1"/>
    <w:rsid w:val="000C3AED"/>
    <w:rsid w:val="000C48F1"/>
    <w:rsid w:val="000C5539"/>
    <w:rsid w:val="000D0D65"/>
    <w:rsid w:val="000D24EC"/>
    <w:rsid w:val="000D5AEB"/>
    <w:rsid w:val="000E0BDA"/>
    <w:rsid w:val="000E107E"/>
    <w:rsid w:val="000E2891"/>
    <w:rsid w:val="000F39DA"/>
    <w:rsid w:val="000F4B19"/>
    <w:rsid w:val="000F66F5"/>
    <w:rsid w:val="000F7D3D"/>
    <w:rsid w:val="001000C0"/>
    <w:rsid w:val="001008B9"/>
    <w:rsid w:val="00100DBD"/>
    <w:rsid w:val="00102A86"/>
    <w:rsid w:val="0011634B"/>
    <w:rsid w:val="00117388"/>
    <w:rsid w:val="001251DA"/>
    <w:rsid w:val="00125432"/>
    <w:rsid w:val="00130007"/>
    <w:rsid w:val="00137040"/>
    <w:rsid w:val="0013721D"/>
    <w:rsid w:val="00137F40"/>
    <w:rsid w:val="00141A42"/>
    <w:rsid w:val="00141FD9"/>
    <w:rsid w:val="00146B50"/>
    <w:rsid w:val="00185920"/>
    <w:rsid w:val="001871EC"/>
    <w:rsid w:val="001908E9"/>
    <w:rsid w:val="001A670F"/>
    <w:rsid w:val="001B1FE8"/>
    <w:rsid w:val="001C55FC"/>
    <w:rsid w:val="001C62B8"/>
    <w:rsid w:val="001C7AE9"/>
    <w:rsid w:val="001D6EB7"/>
    <w:rsid w:val="001E013F"/>
    <w:rsid w:val="001E4625"/>
    <w:rsid w:val="001E5121"/>
    <w:rsid w:val="001E6B40"/>
    <w:rsid w:val="001E7B0E"/>
    <w:rsid w:val="001F141D"/>
    <w:rsid w:val="001F2F6A"/>
    <w:rsid w:val="001F63D0"/>
    <w:rsid w:val="00200A06"/>
    <w:rsid w:val="00212CCB"/>
    <w:rsid w:val="00217DA5"/>
    <w:rsid w:val="0022053A"/>
    <w:rsid w:val="00220F22"/>
    <w:rsid w:val="00222A49"/>
    <w:rsid w:val="00223AA4"/>
    <w:rsid w:val="002257B8"/>
    <w:rsid w:val="002316EB"/>
    <w:rsid w:val="00232661"/>
    <w:rsid w:val="00235C86"/>
    <w:rsid w:val="00241832"/>
    <w:rsid w:val="00245B85"/>
    <w:rsid w:val="00253DBE"/>
    <w:rsid w:val="002622FA"/>
    <w:rsid w:val="00262BA7"/>
    <w:rsid w:val="00263518"/>
    <w:rsid w:val="0026686D"/>
    <w:rsid w:val="002669FC"/>
    <w:rsid w:val="002759E7"/>
    <w:rsid w:val="00275ED1"/>
    <w:rsid w:val="00277326"/>
    <w:rsid w:val="0028369F"/>
    <w:rsid w:val="002A49E0"/>
    <w:rsid w:val="002A56EB"/>
    <w:rsid w:val="002A69B9"/>
    <w:rsid w:val="002A7B85"/>
    <w:rsid w:val="002C015C"/>
    <w:rsid w:val="002C26C0"/>
    <w:rsid w:val="002C2922"/>
    <w:rsid w:val="002C2BC5"/>
    <w:rsid w:val="002C6D48"/>
    <w:rsid w:val="002D0217"/>
    <w:rsid w:val="002D2F5B"/>
    <w:rsid w:val="002E1C10"/>
    <w:rsid w:val="002E1EBA"/>
    <w:rsid w:val="002E5F49"/>
    <w:rsid w:val="002E79CB"/>
    <w:rsid w:val="002F7F55"/>
    <w:rsid w:val="0030233B"/>
    <w:rsid w:val="0030745F"/>
    <w:rsid w:val="0031290D"/>
    <w:rsid w:val="00312A2B"/>
    <w:rsid w:val="00314630"/>
    <w:rsid w:val="003154D9"/>
    <w:rsid w:val="00316051"/>
    <w:rsid w:val="00316CBF"/>
    <w:rsid w:val="0032090A"/>
    <w:rsid w:val="00321CDE"/>
    <w:rsid w:val="00322CEF"/>
    <w:rsid w:val="00324999"/>
    <w:rsid w:val="00325AE3"/>
    <w:rsid w:val="0033081C"/>
    <w:rsid w:val="00332072"/>
    <w:rsid w:val="00333E15"/>
    <w:rsid w:val="003344B3"/>
    <w:rsid w:val="00336046"/>
    <w:rsid w:val="00336102"/>
    <w:rsid w:val="00336C6C"/>
    <w:rsid w:val="00347102"/>
    <w:rsid w:val="0034757E"/>
    <w:rsid w:val="0035020B"/>
    <w:rsid w:val="00350492"/>
    <w:rsid w:val="00364B5A"/>
    <w:rsid w:val="00366E3F"/>
    <w:rsid w:val="0037006A"/>
    <w:rsid w:val="0037302F"/>
    <w:rsid w:val="0037422B"/>
    <w:rsid w:val="00380200"/>
    <w:rsid w:val="0038484C"/>
    <w:rsid w:val="0038715D"/>
    <w:rsid w:val="00390421"/>
    <w:rsid w:val="00393373"/>
    <w:rsid w:val="00394DBF"/>
    <w:rsid w:val="003957A6"/>
    <w:rsid w:val="00395C05"/>
    <w:rsid w:val="003A16FE"/>
    <w:rsid w:val="003A43EF"/>
    <w:rsid w:val="003A4407"/>
    <w:rsid w:val="003A6341"/>
    <w:rsid w:val="003B48B3"/>
    <w:rsid w:val="003C1D63"/>
    <w:rsid w:val="003C33FE"/>
    <w:rsid w:val="003C3CA1"/>
    <w:rsid w:val="003C3F1D"/>
    <w:rsid w:val="003C7445"/>
    <w:rsid w:val="003D2CC8"/>
    <w:rsid w:val="003D41E7"/>
    <w:rsid w:val="003D6785"/>
    <w:rsid w:val="003E3B18"/>
    <w:rsid w:val="003F2BED"/>
    <w:rsid w:val="003F3A36"/>
    <w:rsid w:val="003F7C0D"/>
    <w:rsid w:val="00414551"/>
    <w:rsid w:val="0042307C"/>
    <w:rsid w:val="0043089F"/>
    <w:rsid w:val="00432BB7"/>
    <w:rsid w:val="00443878"/>
    <w:rsid w:val="00445AD1"/>
    <w:rsid w:val="0044605B"/>
    <w:rsid w:val="004462B6"/>
    <w:rsid w:val="004539A8"/>
    <w:rsid w:val="00455201"/>
    <w:rsid w:val="00460801"/>
    <w:rsid w:val="0046435F"/>
    <w:rsid w:val="00466C9C"/>
    <w:rsid w:val="004712CA"/>
    <w:rsid w:val="004724CA"/>
    <w:rsid w:val="0047422E"/>
    <w:rsid w:val="00475D0D"/>
    <w:rsid w:val="004811F3"/>
    <w:rsid w:val="004860F9"/>
    <w:rsid w:val="00487AC8"/>
    <w:rsid w:val="00490CB3"/>
    <w:rsid w:val="0049417F"/>
    <w:rsid w:val="0049674B"/>
    <w:rsid w:val="00496B23"/>
    <w:rsid w:val="004A2FB8"/>
    <w:rsid w:val="004A4E89"/>
    <w:rsid w:val="004A6E0F"/>
    <w:rsid w:val="004B68B4"/>
    <w:rsid w:val="004C0673"/>
    <w:rsid w:val="004C1122"/>
    <w:rsid w:val="004C2A99"/>
    <w:rsid w:val="004C358C"/>
    <w:rsid w:val="004C4E4E"/>
    <w:rsid w:val="004F2962"/>
    <w:rsid w:val="004F3816"/>
    <w:rsid w:val="004F4FB8"/>
    <w:rsid w:val="0051287A"/>
    <w:rsid w:val="005173CA"/>
    <w:rsid w:val="0052164E"/>
    <w:rsid w:val="00525616"/>
    <w:rsid w:val="00532BB5"/>
    <w:rsid w:val="00534101"/>
    <w:rsid w:val="00543D41"/>
    <w:rsid w:val="00547B88"/>
    <w:rsid w:val="00552142"/>
    <w:rsid w:val="005556C1"/>
    <w:rsid w:val="0055782F"/>
    <w:rsid w:val="005616BB"/>
    <w:rsid w:val="00566DEE"/>
    <w:rsid w:val="00566EDA"/>
    <w:rsid w:val="00572654"/>
    <w:rsid w:val="00574C64"/>
    <w:rsid w:val="00576B47"/>
    <w:rsid w:val="00582EAC"/>
    <w:rsid w:val="00583CED"/>
    <w:rsid w:val="005A3DB0"/>
    <w:rsid w:val="005A5F90"/>
    <w:rsid w:val="005A6AED"/>
    <w:rsid w:val="005B3023"/>
    <w:rsid w:val="005B5629"/>
    <w:rsid w:val="005B6C25"/>
    <w:rsid w:val="005C0300"/>
    <w:rsid w:val="005D3822"/>
    <w:rsid w:val="005E44DF"/>
    <w:rsid w:val="005F4B6A"/>
    <w:rsid w:val="006003FB"/>
    <w:rsid w:val="006010F3"/>
    <w:rsid w:val="006077F3"/>
    <w:rsid w:val="006107EC"/>
    <w:rsid w:val="0061236B"/>
    <w:rsid w:val="00615A0A"/>
    <w:rsid w:val="00620166"/>
    <w:rsid w:val="00625715"/>
    <w:rsid w:val="006333D4"/>
    <w:rsid w:val="006369B2"/>
    <w:rsid w:val="00637F01"/>
    <w:rsid w:val="006425BD"/>
    <w:rsid w:val="00647525"/>
    <w:rsid w:val="0065383B"/>
    <w:rsid w:val="00656526"/>
    <w:rsid w:val="006570B0"/>
    <w:rsid w:val="00657CF0"/>
    <w:rsid w:val="006630BB"/>
    <w:rsid w:val="006652D7"/>
    <w:rsid w:val="00665436"/>
    <w:rsid w:val="00666BEF"/>
    <w:rsid w:val="00670C07"/>
    <w:rsid w:val="006743F0"/>
    <w:rsid w:val="006749C2"/>
    <w:rsid w:val="00680B46"/>
    <w:rsid w:val="00683470"/>
    <w:rsid w:val="00683785"/>
    <w:rsid w:val="00691C94"/>
    <w:rsid w:val="0069210B"/>
    <w:rsid w:val="0069396C"/>
    <w:rsid w:val="006A4055"/>
    <w:rsid w:val="006B6976"/>
    <w:rsid w:val="006C5641"/>
    <w:rsid w:val="006C5998"/>
    <w:rsid w:val="006C7D53"/>
    <w:rsid w:val="006D1089"/>
    <w:rsid w:val="006D1B86"/>
    <w:rsid w:val="006D7355"/>
    <w:rsid w:val="006E2066"/>
    <w:rsid w:val="006E7190"/>
    <w:rsid w:val="006F27E6"/>
    <w:rsid w:val="006F2ACE"/>
    <w:rsid w:val="00701368"/>
    <w:rsid w:val="00710FDD"/>
    <w:rsid w:val="00715CA6"/>
    <w:rsid w:val="00721FD0"/>
    <w:rsid w:val="00722ED5"/>
    <w:rsid w:val="00731135"/>
    <w:rsid w:val="007324AF"/>
    <w:rsid w:val="00733012"/>
    <w:rsid w:val="007409B4"/>
    <w:rsid w:val="00741974"/>
    <w:rsid w:val="007529A0"/>
    <w:rsid w:val="0075525E"/>
    <w:rsid w:val="00756D3D"/>
    <w:rsid w:val="00760142"/>
    <w:rsid w:val="007674D0"/>
    <w:rsid w:val="00770562"/>
    <w:rsid w:val="00770D69"/>
    <w:rsid w:val="007745D0"/>
    <w:rsid w:val="007806C2"/>
    <w:rsid w:val="007835FB"/>
    <w:rsid w:val="007876C3"/>
    <w:rsid w:val="007903F8"/>
    <w:rsid w:val="00794C2C"/>
    <w:rsid w:val="00794F4F"/>
    <w:rsid w:val="007974BE"/>
    <w:rsid w:val="007A0916"/>
    <w:rsid w:val="007A0DFD"/>
    <w:rsid w:val="007A14C0"/>
    <w:rsid w:val="007A6474"/>
    <w:rsid w:val="007B4230"/>
    <w:rsid w:val="007C1289"/>
    <w:rsid w:val="007C45B8"/>
    <w:rsid w:val="007C6261"/>
    <w:rsid w:val="007C7122"/>
    <w:rsid w:val="007C7FBC"/>
    <w:rsid w:val="007D0C0E"/>
    <w:rsid w:val="007D0CC4"/>
    <w:rsid w:val="007D3F11"/>
    <w:rsid w:val="007D66CD"/>
    <w:rsid w:val="007D7BA8"/>
    <w:rsid w:val="007E3480"/>
    <w:rsid w:val="007E53E4"/>
    <w:rsid w:val="007E656A"/>
    <w:rsid w:val="007F268A"/>
    <w:rsid w:val="007F354D"/>
    <w:rsid w:val="007F664D"/>
    <w:rsid w:val="00805B81"/>
    <w:rsid w:val="008128CE"/>
    <w:rsid w:val="00813DC7"/>
    <w:rsid w:val="00814731"/>
    <w:rsid w:val="00823C97"/>
    <w:rsid w:val="00824C74"/>
    <w:rsid w:val="00827F05"/>
    <w:rsid w:val="00830175"/>
    <w:rsid w:val="008301F3"/>
    <w:rsid w:val="008334CD"/>
    <w:rsid w:val="008363DB"/>
    <w:rsid w:val="008368EB"/>
    <w:rsid w:val="0083796D"/>
    <w:rsid w:val="00841217"/>
    <w:rsid w:val="00841CF8"/>
    <w:rsid w:val="00842137"/>
    <w:rsid w:val="00844AAD"/>
    <w:rsid w:val="0085280F"/>
    <w:rsid w:val="00855FA6"/>
    <w:rsid w:val="00857166"/>
    <w:rsid w:val="00870A7B"/>
    <w:rsid w:val="0089088E"/>
    <w:rsid w:val="00891CBA"/>
    <w:rsid w:val="00892297"/>
    <w:rsid w:val="00892BF1"/>
    <w:rsid w:val="008A677F"/>
    <w:rsid w:val="008B5D19"/>
    <w:rsid w:val="008B6F4A"/>
    <w:rsid w:val="008D1F78"/>
    <w:rsid w:val="008D6876"/>
    <w:rsid w:val="008E0172"/>
    <w:rsid w:val="008E0EE5"/>
    <w:rsid w:val="008E6BA8"/>
    <w:rsid w:val="008F11F3"/>
    <w:rsid w:val="00901644"/>
    <w:rsid w:val="00907EFE"/>
    <w:rsid w:val="009124EE"/>
    <w:rsid w:val="00912EB3"/>
    <w:rsid w:val="00914912"/>
    <w:rsid w:val="009406B5"/>
    <w:rsid w:val="00944F1E"/>
    <w:rsid w:val="009451B8"/>
    <w:rsid w:val="009454EE"/>
    <w:rsid w:val="00945F5A"/>
    <w:rsid w:val="00946166"/>
    <w:rsid w:val="009468C7"/>
    <w:rsid w:val="00953F8E"/>
    <w:rsid w:val="00954582"/>
    <w:rsid w:val="00957E7B"/>
    <w:rsid w:val="009647D3"/>
    <w:rsid w:val="00972880"/>
    <w:rsid w:val="0098278A"/>
    <w:rsid w:val="00983164"/>
    <w:rsid w:val="009833DF"/>
    <w:rsid w:val="00984724"/>
    <w:rsid w:val="009912AD"/>
    <w:rsid w:val="00992D07"/>
    <w:rsid w:val="00996056"/>
    <w:rsid w:val="00996953"/>
    <w:rsid w:val="009972EF"/>
    <w:rsid w:val="009A1A9F"/>
    <w:rsid w:val="009A6440"/>
    <w:rsid w:val="009B42EB"/>
    <w:rsid w:val="009B75B3"/>
    <w:rsid w:val="009C1F4E"/>
    <w:rsid w:val="009C290B"/>
    <w:rsid w:val="009C3160"/>
    <w:rsid w:val="009D19B1"/>
    <w:rsid w:val="009D3A3D"/>
    <w:rsid w:val="009D5416"/>
    <w:rsid w:val="009E2274"/>
    <w:rsid w:val="009E766E"/>
    <w:rsid w:val="009F1157"/>
    <w:rsid w:val="009F1960"/>
    <w:rsid w:val="009F715E"/>
    <w:rsid w:val="00A03645"/>
    <w:rsid w:val="00A10DBB"/>
    <w:rsid w:val="00A1530A"/>
    <w:rsid w:val="00A21482"/>
    <w:rsid w:val="00A224DF"/>
    <w:rsid w:val="00A31D47"/>
    <w:rsid w:val="00A3238E"/>
    <w:rsid w:val="00A4013E"/>
    <w:rsid w:val="00A4045F"/>
    <w:rsid w:val="00A427CD"/>
    <w:rsid w:val="00A45723"/>
    <w:rsid w:val="00A4600B"/>
    <w:rsid w:val="00A4621C"/>
    <w:rsid w:val="00A47C87"/>
    <w:rsid w:val="00A50506"/>
    <w:rsid w:val="00A51EF0"/>
    <w:rsid w:val="00A54EC8"/>
    <w:rsid w:val="00A556FE"/>
    <w:rsid w:val="00A608FF"/>
    <w:rsid w:val="00A61ECC"/>
    <w:rsid w:val="00A62117"/>
    <w:rsid w:val="00A62E50"/>
    <w:rsid w:val="00A651C6"/>
    <w:rsid w:val="00A67804"/>
    <w:rsid w:val="00A67A81"/>
    <w:rsid w:val="00A730A6"/>
    <w:rsid w:val="00A9281B"/>
    <w:rsid w:val="00A971A0"/>
    <w:rsid w:val="00AA1F22"/>
    <w:rsid w:val="00AA4274"/>
    <w:rsid w:val="00AA52E4"/>
    <w:rsid w:val="00AA5A40"/>
    <w:rsid w:val="00AA7465"/>
    <w:rsid w:val="00AA7530"/>
    <w:rsid w:val="00AB0B51"/>
    <w:rsid w:val="00AB2A18"/>
    <w:rsid w:val="00AB7B0F"/>
    <w:rsid w:val="00AC04D1"/>
    <w:rsid w:val="00AD0973"/>
    <w:rsid w:val="00AD176E"/>
    <w:rsid w:val="00AD3BF4"/>
    <w:rsid w:val="00AD6C07"/>
    <w:rsid w:val="00AD7EA2"/>
    <w:rsid w:val="00AE04E3"/>
    <w:rsid w:val="00AE1E0F"/>
    <w:rsid w:val="00B03191"/>
    <w:rsid w:val="00B05821"/>
    <w:rsid w:val="00B12763"/>
    <w:rsid w:val="00B147B1"/>
    <w:rsid w:val="00B25604"/>
    <w:rsid w:val="00B26C28"/>
    <w:rsid w:val="00B332BE"/>
    <w:rsid w:val="00B40B08"/>
    <w:rsid w:val="00B4174C"/>
    <w:rsid w:val="00B42F1D"/>
    <w:rsid w:val="00B438C6"/>
    <w:rsid w:val="00B4420D"/>
    <w:rsid w:val="00B44D23"/>
    <w:rsid w:val="00B453F5"/>
    <w:rsid w:val="00B463FC"/>
    <w:rsid w:val="00B475B2"/>
    <w:rsid w:val="00B5152E"/>
    <w:rsid w:val="00B52228"/>
    <w:rsid w:val="00B61624"/>
    <w:rsid w:val="00B70FD3"/>
    <w:rsid w:val="00B718A5"/>
    <w:rsid w:val="00B87D04"/>
    <w:rsid w:val="00B91723"/>
    <w:rsid w:val="00BA1968"/>
    <w:rsid w:val="00BA4EB7"/>
    <w:rsid w:val="00BA56D0"/>
    <w:rsid w:val="00BC1FAE"/>
    <w:rsid w:val="00BC62E2"/>
    <w:rsid w:val="00BD267B"/>
    <w:rsid w:val="00BD2ED7"/>
    <w:rsid w:val="00BD57F5"/>
    <w:rsid w:val="00BD5896"/>
    <w:rsid w:val="00BE11A4"/>
    <w:rsid w:val="00BE350C"/>
    <w:rsid w:val="00BE630F"/>
    <w:rsid w:val="00BF3FD8"/>
    <w:rsid w:val="00BF5D4A"/>
    <w:rsid w:val="00BF6B64"/>
    <w:rsid w:val="00BF7A8F"/>
    <w:rsid w:val="00C00EAE"/>
    <w:rsid w:val="00C1689B"/>
    <w:rsid w:val="00C21010"/>
    <w:rsid w:val="00C21B40"/>
    <w:rsid w:val="00C33902"/>
    <w:rsid w:val="00C404A7"/>
    <w:rsid w:val="00C42125"/>
    <w:rsid w:val="00C42D06"/>
    <w:rsid w:val="00C46EA4"/>
    <w:rsid w:val="00C5471B"/>
    <w:rsid w:val="00C62814"/>
    <w:rsid w:val="00C70B1D"/>
    <w:rsid w:val="00C72E51"/>
    <w:rsid w:val="00C72FE5"/>
    <w:rsid w:val="00C73F4D"/>
    <w:rsid w:val="00C74937"/>
    <w:rsid w:val="00C8201B"/>
    <w:rsid w:val="00C97509"/>
    <w:rsid w:val="00CA1343"/>
    <w:rsid w:val="00CA237C"/>
    <w:rsid w:val="00CB28C7"/>
    <w:rsid w:val="00CB4447"/>
    <w:rsid w:val="00CC01AD"/>
    <w:rsid w:val="00CC76C1"/>
    <w:rsid w:val="00CE2480"/>
    <w:rsid w:val="00D00537"/>
    <w:rsid w:val="00D14055"/>
    <w:rsid w:val="00D20E14"/>
    <w:rsid w:val="00D22005"/>
    <w:rsid w:val="00D23BB7"/>
    <w:rsid w:val="00D253F0"/>
    <w:rsid w:val="00D30763"/>
    <w:rsid w:val="00D33AE7"/>
    <w:rsid w:val="00D36E1D"/>
    <w:rsid w:val="00D45FA7"/>
    <w:rsid w:val="00D501CE"/>
    <w:rsid w:val="00D573F3"/>
    <w:rsid w:val="00D57D7F"/>
    <w:rsid w:val="00D65321"/>
    <w:rsid w:val="00D66717"/>
    <w:rsid w:val="00D72055"/>
    <w:rsid w:val="00D73137"/>
    <w:rsid w:val="00D84925"/>
    <w:rsid w:val="00D84F53"/>
    <w:rsid w:val="00D85258"/>
    <w:rsid w:val="00D876D3"/>
    <w:rsid w:val="00D914F4"/>
    <w:rsid w:val="00DA390A"/>
    <w:rsid w:val="00DB1307"/>
    <w:rsid w:val="00DD1525"/>
    <w:rsid w:val="00DD40F1"/>
    <w:rsid w:val="00DD4D1D"/>
    <w:rsid w:val="00DD50DE"/>
    <w:rsid w:val="00DE3062"/>
    <w:rsid w:val="00DF0374"/>
    <w:rsid w:val="00DF1ECA"/>
    <w:rsid w:val="00DF6937"/>
    <w:rsid w:val="00E0182E"/>
    <w:rsid w:val="00E05EEF"/>
    <w:rsid w:val="00E11A1F"/>
    <w:rsid w:val="00E204DD"/>
    <w:rsid w:val="00E2145E"/>
    <w:rsid w:val="00E21A00"/>
    <w:rsid w:val="00E25F89"/>
    <w:rsid w:val="00E27CCE"/>
    <w:rsid w:val="00E315C5"/>
    <w:rsid w:val="00E332F6"/>
    <w:rsid w:val="00E353EC"/>
    <w:rsid w:val="00E41A35"/>
    <w:rsid w:val="00E434F8"/>
    <w:rsid w:val="00E47992"/>
    <w:rsid w:val="00E52BCD"/>
    <w:rsid w:val="00E53C24"/>
    <w:rsid w:val="00E555E4"/>
    <w:rsid w:val="00E622D3"/>
    <w:rsid w:val="00E625BC"/>
    <w:rsid w:val="00E64255"/>
    <w:rsid w:val="00E6785F"/>
    <w:rsid w:val="00E73CD9"/>
    <w:rsid w:val="00E765E0"/>
    <w:rsid w:val="00E76F58"/>
    <w:rsid w:val="00E922F1"/>
    <w:rsid w:val="00E93FD3"/>
    <w:rsid w:val="00EA0BDB"/>
    <w:rsid w:val="00EA25A7"/>
    <w:rsid w:val="00EA4162"/>
    <w:rsid w:val="00EA5393"/>
    <w:rsid w:val="00EB19CD"/>
    <w:rsid w:val="00EB2345"/>
    <w:rsid w:val="00EB3064"/>
    <w:rsid w:val="00EB444D"/>
    <w:rsid w:val="00EB55E9"/>
    <w:rsid w:val="00EB7A22"/>
    <w:rsid w:val="00EC1263"/>
    <w:rsid w:val="00EC5BDF"/>
    <w:rsid w:val="00EC66D1"/>
    <w:rsid w:val="00ED4F34"/>
    <w:rsid w:val="00ED66FB"/>
    <w:rsid w:val="00ED6B30"/>
    <w:rsid w:val="00EE6B02"/>
    <w:rsid w:val="00F01864"/>
    <w:rsid w:val="00F02294"/>
    <w:rsid w:val="00F0344B"/>
    <w:rsid w:val="00F04A0C"/>
    <w:rsid w:val="00F11F99"/>
    <w:rsid w:val="00F25254"/>
    <w:rsid w:val="00F35F57"/>
    <w:rsid w:val="00F42A42"/>
    <w:rsid w:val="00F43CFE"/>
    <w:rsid w:val="00F470EF"/>
    <w:rsid w:val="00F50467"/>
    <w:rsid w:val="00F562A0"/>
    <w:rsid w:val="00F57610"/>
    <w:rsid w:val="00F6009B"/>
    <w:rsid w:val="00F631B1"/>
    <w:rsid w:val="00F63687"/>
    <w:rsid w:val="00F65228"/>
    <w:rsid w:val="00F701E9"/>
    <w:rsid w:val="00F8258B"/>
    <w:rsid w:val="00F86F23"/>
    <w:rsid w:val="00F93E09"/>
    <w:rsid w:val="00F94D7E"/>
    <w:rsid w:val="00FA2177"/>
    <w:rsid w:val="00FB0A28"/>
    <w:rsid w:val="00FB3AED"/>
    <w:rsid w:val="00FB7343"/>
    <w:rsid w:val="00FC1296"/>
    <w:rsid w:val="00FC17C8"/>
    <w:rsid w:val="00FC1DC1"/>
    <w:rsid w:val="00FC23D8"/>
    <w:rsid w:val="00FC602B"/>
    <w:rsid w:val="00FD01DA"/>
    <w:rsid w:val="00FD439E"/>
    <w:rsid w:val="00FD6145"/>
    <w:rsid w:val="00FD723E"/>
    <w:rsid w:val="00FD76CB"/>
    <w:rsid w:val="00FE191C"/>
    <w:rsid w:val="00FF4546"/>
    <w:rsid w:val="00FF538F"/>
    <w:rsid w:val="00FF76B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EE140"/>
  <w15:docId w15:val="{8F12F3F3-B3C7-4997-A05C-CF1938171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162"/>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566EDA"/>
    <w:pPr>
      <w:keepNext/>
      <w:keepLines/>
      <w:numPr>
        <w:numId w:val="25"/>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Heading2">
    <w:name w:val="heading 2"/>
    <w:basedOn w:val="Heading1"/>
    <w:next w:val="Normal"/>
    <w:link w:val="Heading2Char"/>
    <w:uiPriority w:val="9"/>
    <w:qFormat/>
    <w:rsid w:val="00566EDA"/>
    <w:pPr>
      <w:numPr>
        <w:ilvl w:val="1"/>
      </w:numPr>
      <w:spacing w:before="240"/>
      <w:outlineLvl w:val="1"/>
    </w:pPr>
  </w:style>
  <w:style w:type="paragraph" w:styleId="Heading3">
    <w:name w:val="heading 3"/>
    <w:basedOn w:val="Heading1"/>
    <w:next w:val="Normal"/>
    <w:link w:val="Heading3Char"/>
    <w:qFormat/>
    <w:rsid w:val="00566EDA"/>
    <w:pPr>
      <w:numPr>
        <w:ilvl w:val="2"/>
      </w:numPr>
      <w:spacing w:before="160"/>
      <w:outlineLvl w:val="2"/>
    </w:pPr>
  </w:style>
  <w:style w:type="paragraph" w:styleId="Heading4">
    <w:name w:val="heading 4"/>
    <w:basedOn w:val="Heading3"/>
    <w:next w:val="Normal"/>
    <w:link w:val="Heading4Char"/>
    <w:qFormat/>
    <w:rsid w:val="00566EDA"/>
    <w:pPr>
      <w:numPr>
        <w:ilvl w:val="3"/>
      </w:numPr>
      <w:tabs>
        <w:tab w:val="clear" w:pos="794"/>
        <w:tab w:val="left" w:pos="1021"/>
      </w:tabs>
      <w:outlineLvl w:val="3"/>
    </w:pPr>
  </w:style>
  <w:style w:type="paragraph" w:styleId="Heading5">
    <w:name w:val="heading 5"/>
    <w:basedOn w:val="Heading4"/>
    <w:next w:val="Normal"/>
    <w:link w:val="Heading5Char"/>
    <w:qFormat/>
    <w:rsid w:val="00566EDA"/>
    <w:pPr>
      <w:numPr>
        <w:ilvl w:val="4"/>
      </w:numPr>
      <w:outlineLvl w:val="4"/>
    </w:pPr>
  </w:style>
  <w:style w:type="paragraph" w:styleId="Heading6">
    <w:name w:val="heading 6"/>
    <w:basedOn w:val="Heading4"/>
    <w:next w:val="Normal"/>
    <w:link w:val="Heading6Char"/>
    <w:rsid w:val="00566EDA"/>
    <w:pPr>
      <w:numPr>
        <w:ilvl w:val="5"/>
      </w:numPr>
      <w:tabs>
        <w:tab w:val="clear" w:pos="1021"/>
        <w:tab w:val="clear" w:pos="1191"/>
      </w:tabs>
      <w:outlineLvl w:val="5"/>
    </w:pPr>
  </w:style>
  <w:style w:type="paragraph" w:styleId="Heading7">
    <w:name w:val="heading 7"/>
    <w:basedOn w:val="Heading6"/>
    <w:next w:val="Normal"/>
    <w:link w:val="Heading7Char"/>
    <w:rsid w:val="00566EDA"/>
    <w:pPr>
      <w:numPr>
        <w:ilvl w:val="6"/>
      </w:numPr>
      <w:outlineLvl w:val="6"/>
    </w:pPr>
  </w:style>
  <w:style w:type="paragraph" w:styleId="Heading8">
    <w:name w:val="heading 8"/>
    <w:basedOn w:val="Heading6"/>
    <w:next w:val="Normal"/>
    <w:link w:val="Heading8Char"/>
    <w:rsid w:val="00566EDA"/>
    <w:pPr>
      <w:numPr>
        <w:ilvl w:val="7"/>
      </w:numPr>
      <w:outlineLvl w:val="7"/>
    </w:pPr>
  </w:style>
  <w:style w:type="paragraph" w:styleId="Heading9">
    <w:name w:val="heading 9"/>
    <w:basedOn w:val="Heading6"/>
    <w:next w:val="Normal"/>
    <w:link w:val="Heading9Char"/>
    <w:rsid w:val="00566E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aliases w:val="超级链接,CEO_Hyperlink,超?级链,Style 58,超????,하이퍼링크2,超链接1"/>
    <w:basedOn w:val="DefaultParagraphFont"/>
    <w:uiPriority w:val="99"/>
    <w:qFormat/>
    <w:rsid w:val="00566EDA"/>
    <w:rPr>
      <w:rFonts w:asciiTheme="majorBidi" w:hAnsiTheme="majorBidi"/>
      <w:color w:val="0000FF"/>
      <w:u w:val="single"/>
    </w:rPr>
  </w:style>
  <w:style w:type="paragraph" w:styleId="Caption">
    <w:name w:val="caption"/>
    <w:basedOn w:val="Normal"/>
    <w:next w:val="Normal"/>
    <w:uiPriority w:val="35"/>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C5471B"/>
    <w:pPr>
      <w:spacing w:before="0"/>
    </w:pPr>
    <w:rPr>
      <w:sz w:val="18"/>
      <w:szCs w:val="18"/>
    </w:rPr>
  </w:style>
  <w:style w:type="character" w:customStyle="1" w:styleId="BalloonTextChar">
    <w:name w:val="Balloon Text Char"/>
    <w:basedOn w:val="DefaultParagraphFont"/>
    <w:link w:val="BalloonText"/>
    <w:uiPriority w:val="99"/>
    <w:semiHidden/>
    <w:rsid w:val="00C5471B"/>
    <w:rPr>
      <w:rFonts w:ascii="Times New Roman" w:hAnsi="Times New Roman" w:cs="Times New Roman"/>
      <w:sz w:val="18"/>
      <w:szCs w:val="18"/>
      <w:lang w:val="en-GB" w:eastAsia="ja-JP"/>
    </w:rPr>
  </w:style>
  <w:style w:type="paragraph" w:styleId="DocumentMap">
    <w:name w:val="Document Map"/>
    <w:basedOn w:val="Normal"/>
    <w:link w:val="DocumentMapChar"/>
    <w:uiPriority w:val="99"/>
    <w:semiHidden/>
    <w:unhideWhenUsed/>
    <w:rsid w:val="008368EB"/>
    <w:rPr>
      <w:rFonts w:ascii="SimSun" w:eastAsia="SimSun"/>
      <w:sz w:val="18"/>
      <w:szCs w:val="18"/>
    </w:rPr>
  </w:style>
  <w:style w:type="character" w:customStyle="1" w:styleId="DocumentMapChar">
    <w:name w:val="Document Map Char"/>
    <w:basedOn w:val="DefaultParagraphFont"/>
    <w:link w:val="DocumentMap"/>
    <w:uiPriority w:val="99"/>
    <w:semiHidden/>
    <w:rsid w:val="008368EB"/>
    <w:rPr>
      <w:rFonts w:ascii="SimSun" w:eastAsia="SimSun" w:hAnsi="Times New Roman" w:cs="Times New Roman"/>
      <w:sz w:val="18"/>
      <w:szCs w:val="18"/>
      <w:lang w:val="en-GB" w:eastAsia="ja-JP"/>
    </w:rPr>
  </w:style>
  <w:style w:type="paragraph" w:styleId="ListParagraph">
    <w:name w:val="List Paragraph"/>
    <w:basedOn w:val="Normal"/>
    <w:uiPriority w:val="1"/>
    <w:qFormat/>
    <w:rsid w:val="00B52228"/>
    <w:pPr>
      <w:ind w:firstLineChars="200" w:firstLine="420"/>
    </w:pPr>
  </w:style>
  <w:style w:type="character" w:customStyle="1" w:styleId="UnresolvedMention1">
    <w:name w:val="Unresolved Mention1"/>
    <w:basedOn w:val="DefaultParagraphFont"/>
    <w:uiPriority w:val="99"/>
    <w:semiHidden/>
    <w:unhideWhenUsed/>
    <w:rsid w:val="007D0C0E"/>
    <w:rPr>
      <w:color w:val="605E5C"/>
      <w:shd w:val="clear" w:color="auto" w:fill="E1DFDD"/>
    </w:rPr>
  </w:style>
  <w:style w:type="character" w:customStyle="1" w:styleId="Bold">
    <w:name w:val="Bold"/>
    <w:basedOn w:val="DefaultParagraphFont"/>
    <w:rsid w:val="00084FE1"/>
    <w:rPr>
      <w:b/>
      <w:bCs w:val="0"/>
    </w:rPr>
  </w:style>
  <w:style w:type="paragraph" w:customStyle="1" w:styleId="FigureNoTitle0">
    <w:name w:val="Figure_NoTitle"/>
    <w:basedOn w:val="Normal"/>
    <w:next w:val="Normal"/>
    <w:rsid w:val="00084F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styleId="TOCHeading">
    <w:name w:val="TOC Heading"/>
    <w:basedOn w:val="Heading1"/>
    <w:next w:val="Normal"/>
    <w:uiPriority w:val="39"/>
    <w:unhideWhenUsed/>
    <w:qFormat/>
    <w:rsid w:val="00084FE1"/>
    <w:pPr>
      <w:numPr>
        <w:numId w:val="0"/>
      </w:numPr>
      <w:tabs>
        <w:tab w:val="clear" w:pos="794"/>
        <w:tab w:val="clear" w:pos="1191"/>
        <w:tab w:val="clear" w:pos="1588"/>
        <w:tab w:val="clear" w:pos="1985"/>
      </w:tabs>
      <w:overflowPunct/>
      <w:autoSpaceDE/>
      <w:autoSpaceDN/>
      <w:adjustRightInd/>
      <w:spacing w:before="240" w:line="259" w:lineRule="auto"/>
      <w:textAlignment w:val="auto"/>
      <w:outlineLvl w:val="9"/>
    </w:pPr>
    <w:rPr>
      <w:rFonts w:asciiTheme="majorHAnsi" w:eastAsiaTheme="majorEastAsia" w:hAnsiTheme="majorHAnsi" w:cstheme="majorBidi"/>
      <w:b w:val="0"/>
      <w:color w:val="2E74B5" w:themeColor="accent1" w:themeShade="BF"/>
      <w:sz w:val="32"/>
      <w:szCs w:val="32"/>
      <w:lang w:val="en-US"/>
    </w:rPr>
  </w:style>
  <w:style w:type="table" w:styleId="GridTable2-Accent5">
    <w:name w:val="Grid Table 2 Accent 5"/>
    <w:basedOn w:val="TableNormal"/>
    <w:uiPriority w:val="47"/>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Revision">
    <w:name w:val="Revision"/>
    <w:hidden/>
    <w:uiPriority w:val="99"/>
    <w:semiHidden/>
    <w:rsid w:val="007D7BA8"/>
    <w:pPr>
      <w:spacing w:after="0" w:line="240" w:lineRule="auto"/>
    </w:pPr>
    <w:rPr>
      <w:rFonts w:ascii="Times New Roman" w:hAnsi="Times New Roman" w:cs="Times New Roman"/>
      <w:sz w:val="24"/>
      <w:szCs w:val="24"/>
      <w:lang w:val="en-GB" w:eastAsia="ja-JP"/>
    </w:rPr>
  </w:style>
  <w:style w:type="character" w:customStyle="1" w:styleId="HTMLPreformattedChar">
    <w:name w:val="HTML Preformatted Char"/>
    <w:basedOn w:val="DefaultParagraphFont"/>
    <w:link w:val="HTMLPreformatted"/>
    <w:uiPriority w:val="99"/>
    <w:semiHidden/>
    <w:rsid w:val="000323B9"/>
    <w:rPr>
      <w:rFonts w:ascii="Courier New" w:eastAsia="Times New Roman" w:hAnsi="Courier New" w:cs="Courier New"/>
      <w:sz w:val="20"/>
      <w:szCs w:val="20"/>
      <w:lang w:eastAsia="en-US" w:bidi="he-IL"/>
    </w:rPr>
  </w:style>
  <w:style w:type="paragraph" w:styleId="HTMLPreformatted">
    <w:name w:val="HTML Preformatted"/>
    <w:basedOn w:val="Normal"/>
    <w:link w:val="HTMLPreformattedChar"/>
    <w:uiPriority w:val="99"/>
    <w:semiHidden/>
    <w:unhideWhenUsed/>
    <w:rsid w:val="00032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eastAsia="en-US" w:bidi="he-IL"/>
    </w:rPr>
  </w:style>
  <w:style w:type="character" w:styleId="CommentReference">
    <w:name w:val="annotation reference"/>
    <w:basedOn w:val="DefaultParagraphFont"/>
    <w:uiPriority w:val="99"/>
    <w:semiHidden/>
    <w:unhideWhenUsed/>
    <w:rPr>
      <w:sz w:val="21"/>
      <w:szCs w:val="21"/>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hAnsi="Times New Roman" w:cs="Times New Roman"/>
      <w:sz w:val="24"/>
      <w:szCs w:val="24"/>
      <w:lang w:val="en-GB" w:eastAsia="ja-JP"/>
    </w:rPr>
  </w:style>
  <w:style w:type="character" w:customStyle="1" w:styleId="UnresolvedMention2">
    <w:name w:val="Unresolved Mention2"/>
    <w:basedOn w:val="DefaultParagraphFont"/>
    <w:uiPriority w:val="99"/>
    <w:semiHidden/>
    <w:unhideWhenUsed/>
    <w:rsid w:val="006425BD"/>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6425BD"/>
    <w:pPr>
      <w:spacing w:before="80"/>
      <w:ind w:left="720" w:hanging="360"/>
    </w:pPr>
    <w:rPr>
      <w:b/>
      <w:bCs/>
      <w:sz w:val="20"/>
      <w:szCs w:val="20"/>
    </w:rPr>
  </w:style>
  <w:style w:type="character" w:customStyle="1" w:styleId="CommentSubjectChar">
    <w:name w:val="Comment Subject Char"/>
    <w:basedOn w:val="CommentTextChar"/>
    <w:link w:val="CommentSubject"/>
    <w:uiPriority w:val="99"/>
    <w:semiHidden/>
    <w:rsid w:val="006425BD"/>
    <w:rPr>
      <w:rFonts w:ascii="Times New Roman" w:hAnsi="Times New Roman" w:cs="Times New Roman"/>
      <w:b/>
      <w:bCs/>
      <w:sz w:val="20"/>
      <w:szCs w:val="20"/>
      <w:lang w:val="en-GB" w:eastAsia="ja-JP"/>
    </w:rPr>
  </w:style>
  <w:style w:type="paragraph" w:customStyle="1" w:styleId="AppendixNoTitle0">
    <w:name w:val="Appendix_NoTitle"/>
    <w:basedOn w:val="Normal"/>
    <w:next w:val="Normal"/>
    <w:rsid w:val="006425BD"/>
    <w:pPr>
      <w:keepNext/>
      <w:keepLines/>
      <w:tabs>
        <w:tab w:val="left" w:pos="794"/>
        <w:tab w:val="left" w:pos="1191"/>
        <w:tab w:val="left" w:pos="1588"/>
        <w:tab w:val="left" w:pos="1985"/>
      </w:tabs>
      <w:overflowPunct w:val="0"/>
      <w:autoSpaceDE w:val="0"/>
      <w:autoSpaceDN w:val="0"/>
      <w:adjustRightInd w:val="0"/>
      <w:spacing w:before="720"/>
      <w:ind w:left="720" w:hanging="360"/>
      <w:jc w:val="center"/>
      <w:textAlignment w:val="baseline"/>
      <w:outlineLvl w:val="0"/>
    </w:pPr>
    <w:rPr>
      <w:rFonts w:eastAsia="Times New Roman"/>
      <w:b/>
      <w:sz w:val="28"/>
      <w:szCs w:val="20"/>
      <w:lang w:eastAsia="en-US"/>
    </w:rPr>
  </w:style>
  <w:style w:type="paragraph" w:customStyle="1" w:styleId="AnnexNoTitle0">
    <w:name w:val="Annex_NoTitle"/>
    <w:basedOn w:val="Normal"/>
    <w:next w:val="Normal"/>
    <w:rsid w:val="006425BD"/>
    <w:pPr>
      <w:keepNext/>
      <w:keepLines/>
      <w:tabs>
        <w:tab w:val="left" w:pos="794"/>
        <w:tab w:val="left" w:pos="1191"/>
        <w:tab w:val="left" w:pos="1588"/>
        <w:tab w:val="left" w:pos="1985"/>
      </w:tabs>
      <w:overflowPunct w:val="0"/>
      <w:autoSpaceDE w:val="0"/>
      <w:autoSpaceDN w:val="0"/>
      <w:adjustRightInd w:val="0"/>
      <w:spacing w:before="720"/>
      <w:ind w:left="720" w:hanging="360"/>
      <w:jc w:val="center"/>
      <w:textAlignment w:val="baseline"/>
      <w:outlineLvl w:val="0"/>
    </w:pPr>
    <w:rPr>
      <w:rFonts w:eastAsia="Times New Roman"/>
      <w:b/>
      <w:sz w:val="28"/>
      <w:szCs w:val="20"/>
      <w:lang w:eastAsia="en-US"/>
    </w:rPr>
  </w:style>
  <w:style w:type="character" w:customStyle="1" w:styleId="mr-auto">
    <w:name w:val="mr-auto"/>
    <w:basedOn w:val="DefaultParagraphFont"/>
    <w:rsid w:val="006425BD"/>
  </w:style>
  <w:style w:type="paragraph" w:customStyle="1" w:styleId="TableNoTitle0">
    <w:name w:val="Table_NoTitle"/>
    <w:basedOn w:val="Normal"/>
    <w:next w:val="Tablehead"/>
    <w:rsid w:val="006425BD"/>
    <w:pPr>
      <w:keepNext/>
      <w:keepLines/>
      <w:tabs>
        <w:tab w:val="left" w:pos="794"/>
        <w:tab w:val="left" w:pos="1191"/>
        <w:tab w:val="left" w:pos="1588"/>
        <w:tab w:val="left" w:pos="1985"/>
      </w:tabs>
      <w:overflowPunct w:val="0"/>
      <w:autoSpaceDE w:val="0"/>
      <w:autoSpaceDN w:val="0"/>
      <w:adjustRightInd w:val="0"/>
      <w:spacing w:before="360" w:after="120"/>
      <w:ind w:left="720" w:hanging="360"/>
      <w:jc w:val="center"/>
      <w:textAlignment w:val="baseline"/>
    </w:pPr>
    <w:rPr>
      <w:rFonts w:eastAsia="Times New Roman"/>
      <w:b/>
      <w:szCs w:val="20"/>
      <w:lang w:eastAsia="en-US"/>
    </w:rPr>
  </w:style>
  <w:style w:type="paragraph" w:customStyle="1" w:styleId="VenueDate">
    <w:name w:val="VenueDate"/>
    <w:basedOn w:val="Normal"/>
    <w:rsid w:val="006425BD"/>
    <w:pPr>
      <w:jc w:val="right"/>
    </w:pPr>
  </w:style>
  <w:style w:type="paragraph" w:customStyle="1" w:styleId="TSBHeaderRight14">
    <w:name w:val="TSBHeaderRight14"/>
    <w:basedOn w:val="Normal"/>
    <w:rsid w:val="006425BD"/>
    <w:pPr>
      <w:jc w:val="right"/>
    </w:pPr>
    <w:rPr>
      <w:b/>
      <w:bCs/>
      <w:sz w:val="28"/>
      <w:szCs w:val="28"/>
    </w:rPr>
  </w:style>
  <w:style w:type="paragraph" w:customStyle="1" w:styleId="TSBHeaderQuestion">
    <w:name w:val="TSBHeaderQuestion"/>
    <w:basedOn w:val="Normal"/>
    <w:rsid w:val="006425BD"/>
  </w:style>
  <w:style w:type="paragraph" w:customStyle="1" w:styleId="TSBHeaderSource">
    <w:name w:val="TSBHeaderSource"/>
    <w:basedOn w:val="Normal"/>
    <w:rsid w:val="006425BD"/>
  </w:style>
  <w:style w:type="paragraph" w:customStyle="1" w:styleId="TSBHeaderTitle">
    <w:name w:val="TSBHeaderTitle"/>
    <w:basedOn w:val="Normal"/>
    <w:rsid w:val="006425BD"/>
  </w:style>
  <w:style w:type="paragraph" w:customStyle="1" w:styleId="TSBHeaderSummary">
    <w:name w:val="TSBHeaderSummary"/>
    <w:basedOn w:val="Normal"/>
    <w:rsid w:val="006425BD"/>
  </w:style>
  <w:style w:type="character" w:styleId="UnresolvedMention">
    <w:name w:val="Unresolved Mention"/>
    <w:basedOn w:val="DefaultParagraphFont"/>
    <w:uiPriority w:val="99"/>
    <w:semiHidden/>
    <w:unhideWhenUsed/>
    <w:rsid w:val="006425BD"/>
    <w:rPr>
      <w:color w:val="605E5C"/>
      <w:shd w:val="clear" w:color="auto" w:fill="E1DFDD"/>
    </w:rPr>
  </w:style>
  <w:style w:type="paragraph" w:customStyle="1" w:styleId="ASN1">
    <w:name w:val="ASN.1"/>
    <w:basedOn w:val="Normal"/>
    <w:link w:val="ASN1Char1"/>
    <w:rsid w:val="006425BD"/>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hAnsi="Courier New" w:cs="Courier New"/>
      <w:b/>
      <w:bCs/>
      <w:noProof/>
      <w:sz w:val="18"/>
      <w:szCs w:val="18"/>
      <w:lang w:eastAsia="en-US"/>
    </w:rPr>
  </w:style>
  <w:style w:type="character" w:customStyle="1" w:styleId="ASN1Char1">
    <w:name w:val="ASN.1 Char1"/>
    <w:basedOn w:val="DefaultParagraphFont"/>
    <w:link w:val="ASN1"/>
    <w:rsid w:val="006425BD"/>
    <w:rPr>
      <w:rFonts w:ascii="Courier New" w:hAnsi="Courier New" w:cs="Courier New"/>
      <w:b/>
      <w:bCs/>
      <w:noProof/>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2512">
      <w:bodyDiv w:val="1"/>
      <w:marLeft w:val="0"/>
      <w:marRight w:val="0"/>
      <w:marTop w:val="0"/>
      <w:marBottom w:val="0"/>
      <w:divBdr>
        <w:top w:val="none" w:sz="0" w:space="0" w:color="auto"/>
        <w:left w:val="none" w:sz="0" w:space="0" w:color="auto"/>
        <w:bottom w:val="none" w:sz="0" w:space="0" w:color="auto"/>
        <w:right w:val="none" w:sz="0" w:space="0" w:color="auto"/>
      </w:divBdr>
    </w:div>
    <w:div w:id="161509157">
      <w:bodyDiv w:val="1"/>
      <w:marLeft w:val="0"/>
      <w:marRight w:val="0"/>
      <w:marTop w:val="0"/>
      <w:marBottom w:val="0"/>
      <w:divBdr>
        <w:top w:val="none" w:sz="0" w:space="0" w:color="auto"/>
        <w:left w:val="none" w:sz="0" w:space="0" w:color="auto"/>
        <w:bottom w:val="none" w:sz="0" w:space="0" w:color="auto"/>
        <w:right w:val="none" w:sz="0" w:space="0" w:color="auto"/>
      </w:divBdr>
    </w:div>
    <w:div w:id="184877425">
      <w:bodyDiv w:val="1"/>
      <w:marLeft w:val="0"/>
      <w:marRight w:val="0"/>
      <w:marTop w:val="0"/>
      <w:marBottom w:val="0"/>
      <w:divBdr>
        <w:top w:val="none" w:sz="0" w:space="0" w:color="auto"/>
        <w:left w:val="none" w:sz="0" w:space="0" w:color="auto"/>
        <w:bottom w:val="none" w:sz="0" w:space="0" w:color="auto"/>
        <w:right w:val="none" w:sz="0" w:space="0" w:color="auto"/>
      </w:divBdr>
    </w:div>
    <w:div w:id="296684131">
      <w:bodyDiv w:val="1"/>
      <w:marLeft w:val="0"/>
      <w:marRight w:val="0"/>
      <w:marTop w:val="0"/>
      <w:marBottom w:val="0"/>
      <w:divBdr>
        <w:top w:val="none" w:sz="0" w:space="0" w:color="auto"/>
        <w:left w:val="none" w:sz="0" w:space="0" w:color="auto"/>
        <w:bottom w:val="none" w:sz="0" w:space="0" w:color="auto"/>
        <w:right w:val="none" w:sz="0" w:space="0" w:color="auto"/>
      </w:divBdr>
    </w:div>
    <w:div w:id="385645771">
      <w:bodyDiv w:val="1"/>
      <w:marLeft w:val="0"/>
      <w:marRight w:val="0"/>
      <w:marTop w:val="0"/>
      <w:marBottom w:val="0"/>
      <w:divBdr>
        <w:top w:val="none" w:sz="0" w:space="0" w:color="auto"/>
        <w:left w:val="none" w:sz="0" w:space="0" w:color="auto"/>
        <w:bottom w:val="none" w:sz="0" w:space="0" w:color="auto"/>
        <w:right w:val="none" w:sz="0" w:space="0" w:color="auto"/>
      </w:divBdr>
    </w:div>
    <w:div w:id="1135951750">
      <w:bodyDiv w:val="1"/>
      <w:marLeft w:val="0"/>
      <w:marRight w:val="0"/>
      <w:marTop w:val="0"/>
      <w:marBottom w:val="0"/>
      <w:divBdr>
        <w:top w:val="none" w:sz="0" w:space="0" w:color="auto"/>
        <w:left w:val="none" w:sz="0" w:space="0" w:color="auto"/>
        <w:bottom w:val="none" w:sz="0" w:space="0" w:color="auto"/>
        <w:right w:val="none" w:sz="0" w:space="0" w:color="auto"/>
      </w:divBdr>
    </w:div>
    <w:div w:id="1228106161">
      <w:bodyDiv w:val="1"/>
      <w:marLeft w:val="0"/>
      <w:marRight w:val="0"/>
      <w:marTop w:val="0"/>
      <w:marBottom w:val="0"/>
      <w:divBdr>
        <w:top w:val="none" w:sz="0" w:space="0" w:color="auto"/>
        <w:left w:val="none" w:sz="0" w:space="0" w:color="auto"/>
        <w:bottom w:val="none" w:sz="0" w:space="0" w:color="auto"/>
        <w:right w:val="none" w:sz="0" w:space="0" w:color="auto"/>
      </w:divBdr>
    </w:div>
    <w:div w:id="135280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himr@chinatelecom.cn" TargetMode="External"/><Relationship Id="rId18" Type="http://schemas.openxmlformats.org/officeDocument/2006/relationships/hyperlink" Target="https://www.itu.int/en/ITU-T/Workshops-and-Seminars/2021/1129/Documents/td1874--Att1.pdf"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assaf.klinger@gmail.com" TargetMode="External"/><Relationship Id="rId17" Type="http://schemas.openxmlformats.org/officeDocument/2006/relationships/hyperlink" Target="https://www.itu.int/en/ITU-T/webinars/sig-security/20221107/Pages/default.aspx" TargetMode="External"/><Relationship Id="rId2" Type="http://schemas.openxmlformats.org/officeDocument/2006/relationships/customXml" Target="../customXml/item2.xml"/><Relationship Id="rId16" Type="http://schemas.openxmlformats.org/officeDocument/2006/relationships/hyperlink" Target="https://www.itu.int/en/ITU-T/webinars/sig-security/20220616/Pages/default.aspx"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tu.int/en/ITU-T/Workshops-and-Seminars/2021/1129/Pages/default.aspx"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itu.int/en/ITU-T/webinars/sig-security/20221107/Documents/ITU-WB-SSP-002-Questions%20Transcript.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tu.int/go/SIG-SECURITY"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462819C2CCF04F851E82B428A0A3CD"/>
        <w:category>
          <w:name w:val="General"/>
          <w:gallery w:val="placeholder"/>
        </w:category>
        <w:types>
          <w:type w:val="bbPlcHdr"/>
        </w:types>
        <w:behaviors>
          <w:behavior w:val="content"/>
        </w:behaviors>
        <w:guid w:val="{E28CB609-4FAD-5E44-9349-6448E0652DA9}"/>
      </w:docPartPr>
      <w:docPartBody>
        <w:p w:rsidR="00D01925" w:rsidRDefault="00282593" w:rsidP="00282593">
          <w:pPr>
            <w:pStyle w:val="26462819C2CCF04F851E82B428A0A3CD"/>
          </w:pPr>
          <w:r>
            <w:rPr>
              <w:rStyle w:val="PlaceholderText"/>
            </w:rPr>
            <w:t>[Abstract]</w:t>
          </w:r>
        </w:p>
      </w:docPartBody>
    </w:docPart>
    <w:docPart>
      <w:docPartPr>
        <w:name w:val="EB79F192E5144F498669DBB0BE318122"/>
        <w:category>
          <w:name w:val="常规"/>
          <w:gallery w:val="placeholder"/>
        </w:category>
        <w:types>
          <w:type w:val="bbPlcHdr"/>
        </w:types>
        <w:behaviors>
          <w:behavior w:val="content"/>
        </w:behaviors>
        <w:guid w:val="{411F5075-949F-4E95-BBE6-AD132B00A05F}"/>
      </w:docPartPr>
      <w:docPartBody>
        <w:p w:rsidR="005A4178" w:rsidRDefault="005712BF" w:rsidP="005712BF">
          <w:pPr>
            <w:pStyle w:val="EB79F192E5144F498669DBB0BE318122"/>
          </w:pPr>
          <w:r w:rsidRPr="001229A4">
            <w:rPr>
              <w:rStyle w:val="PlaceholderText"/>
            </w:rPr>
            <w:t>Click here to enter text.</w:t>
          </w:r>
        </w:p>
      </w:docPartBody>
    </w:docPart>
    <w:docPart>
      <w:docPartPr>
        <w:name w:val="A9450DAE1EC441C0863C70CA043D76BD"/>
        <w:category>
          <w:name w:val="常规"/>
          <w:gallery w:val="placeholder"/>
        </w:category>
        <w:types>
          <w:type w:val="bbPlcHdr"/>
        </w:types>
        <w:behaviors>
          <w:behavior w:val="content"/>
        </w:behaviors>
        <w:guid w:val="{E513FCA2-CD03-404B-B7CE-1DCEA05AC3DF}"/>
      </w:docPartPr>
      <w:docPartBody>
        <w:p w:rsidR="005A4178" w:rsidRDefault="005712BF" w:rsidP="005712BF">
          <w:pPr>
            <w:pStyle w:val="A9450DAE1EC441C0863C70CA043D76BD"/>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431B1"/>
    <w:rsid w:val="00037F0A"/>
    <w:rsid w:val="000A36B3"/>
    <w:rsid w:val="000D07EE"/>
    <w:rsid w:val="000F61AE"/>
    <w:rsid w:val="00161EE6"/>
    <w:rsid w:val="001C211B"/>
    <w:rsid w:val="001E742C"/>
    <w:rsid w:val="00240FAB"/>
    <w:rsid w:val="00256D54"/>
    <w:rsid w:val="00263670"/>
    <w:rsid w:val="00282593"/>
    <w:rsid w:val="00285638"/>
    <w:rsid w:val="002C5D7E"/>
    <w:rsid w:val="002D7A26"/>
    <w:rsid w:val="00325869"/>
    <w:rsid w:val="003674A7"/>
    <w:rsid w:val="003B59C2"/>
    <w:rsid w:val="003E3757"/>
    <w:rsid w:val="003F520B"/>
    <w:rsid w:val="00400FFE"/>
    <w:rsid w:val="00403A9C"/>
    <w:rsid w:val="0043076B"/>
    <w:rsid w:val="004561BE"/>
    <w:rsid w:val="004B2B5B"/>
    <w:rsid w:val="0050575F"/>
    <w:rsid w:val="00517AB6"/>
    <w:rsid w:val="00546911"/>
    <w:rsid w:val="005712BF"/>
    <w:rsid w:val="00597798"/>
    <w:rsid w:val="005A4178"/>
    <w:rsid w:val="005B38F3"/>
    <w:rsid w:val="005B40DC"/>
    <w:rsid w:val="005D502F"/>
    <w:rsid w:val="005E3104"/>
    <w:rsid w:val="00602DFB"/>
    <w:rsid w:val="00633A4F"/>
    <w:rsid w:val="006431B1"/>
    <w:rsid w:val="0067102C"/>
    <w:rsid w:val="00672553"/>
    <w:rsid w:val="00677E6F"/>
    <w:rsid w:val="006A62A1"/>
    <w:rsid w:val="006B2BB7"/>
    <w:rsid w:val="006B6957"/>
    <w:rsid w:val="006B786B"/>
    <w:rsid w:val="006E2479"/>
    <w:rsid w:val="00726DDE"/>
    <w:rsid w:val="00731377"/>
    <w:rsid w:val="00731F4B"/>
    <w:rsid w:val="00746378"/>
    <w:rsid w:val="00747A76"/>
    <w:rsid w:val="0075490D"/>
    <w:rsid w:val="0076446A"/>
    <w:rsid w:val="007A128B"/>
    <w:rsid w:val="007E7151"/>
    <w:rsid w:val="00825C56"/>
    <w:rsid w:val="00841C9F"/>
    <w:rsid w:val="0085031C"/>
    <w:rsid w:val="00883915"/>
    <w:rsid w:val="008934FB"/>
    <w:rsid w:val="008940BA"/>
    <w:rsid w:val="008A3D52"/>
    <w:rsid w:val="008D554D"/>
    <w:rsid w:val="008F15ED"/>
    <w:rsid w:val="00947D8D"/>
    <w:rsid w:val="009A2074"/>
    <w:rsid w:val="009B6A28"/>
    <w:rsid w:val="009E75F0"/>
    <w:rsid w:val="00A33DD7"/>
    <w:rsid w:val="00A3586C"/>
    <w:rsid w:val="00A71440"/>
    <w:rsid w:val="00AC7F00"/>
    <w:rsid w:val="00AF3CAC"/>
    <w:rsid w:val="00B55A2E"/>
    <w:rsid w:val="00B611A0"/>
    <w:rsid w:val="00B85350"/>
    <w:rsid w:val="00BD55D1"/>
    <w:rsid w:val="00BD7A99"/>
    <w:rsid w:val="00C42B9F"/>
    <w:rsid w:val="00C46391"/>
    <w:rsid w:val="00C537FF"/>
    <w:rsid w:val="00C64206"/>
    <w:rsid w:val="00C7519D"/>
    <w:rsid w:val="00C95FD4"/>
    <w:rsid w:val="00D01925"/>
    <w:rsid w:val="00D06CDB"/>
    <w:rsid w:val="00D25104"/>
    <w:rsid w:val="00D40096"/>
    <w:rsid w:val="00D4628E"/>
    <w:rsid w:val="00D51077"/>
    <w:rsid w:val="00D66377"/>
    <w:rsid w:val="00DD7295"/>
    <w:rsid w:val="00E02C8E"/>
    <w:rsid w:val="00E24248"/>
    <w:rsid w:val="00EA33E7"/>
    <w:rsid w:val="00ED52C3"/>
    <w:rsid w:val="00F11304"/>
    <w:rsid w:val="00F13577"/>
    <w:rsid w:val="00F244C9"/>
    <w:rsid w:val="00F8293E"/>
    <w:rsid w:val="00F96566"/>
    <w:rsid w:val="00FA15E3"/>
    <w:rsid w:val="00FB67B5"/>
    <w:rsid w:val="00FD7A6B"/>
    <w:rsid w:val="00FE43E1"/>
    <w:rsid w:val="00FE719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2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712BF"/>
    <w:rPr>
      <w:rFonts w:ascii="Times New Roman" w:hAnsi="Times New Roman"/>
      <w:color w:val="808080"/>
    </w:rPr>
  </w:style>
  <w:style w:type="paragraph" w:customStyle="1" w:styleId="26462819C2CCF04F851E82B428A0A3CD">
    <w:name w:val="26462819C2CCF04F851E82B428A0A3CD"/>
    <w:rsid w:val="00282593"/>
    <w:pPr>
      <w:spacing w:after="0" w:line="240" w:lineRule="auto"/>
    </w:pPr>
    <w:rPr>
      <w:sz w:val="24"/>
      <w:szCs w:val="24"/>
      <w:lang w:eastAsia="en-US" w:bidi="he-IL"/>
    </w:rPr>
  </w:style>
  <w:style w:type="paragraph" w:customStyle="1" w:styleId="EB79F192E5144F498669DBB0BE318122">
    <w:name w:val="EB79F192E5144F498669DBB0BE318122"/>
    <w:rsid w:val="005712BF"/>
    <w:pPr>
      <w:widowControl w:val="0"/>
      <w:spacing w:after="0" w:line="240" w:lineRule="auto"/>
      <w:jc w:val="both"/>
    </w:pPr>
    <w:rPr>
      <w:kern w:val="2"/>
      <w:sz w:val="21"/>
      <w14:ligatures w14:val="standardContextual"/>
    </w:rPr>
  </w:style>
  <w:style w:type="paragraph" w:customStyle="1" w:styleId="A9450DAE1EC441C0863C70CA043D76BD">
    <w:name w:val="A9450DAE1EC441C0863C70CA043D76BD"/>
    <w:rsid w:val="005712BF"/>
    <w:pPr>
      <w:widowControl w:val="0"/>
      <w:spacing w:after="0" w:line="240" w:lineRule="auto"/>
      <w:jc w:val="both"/>
    </w:pPr>
    <w:rPr>
      <w:kern w:val="2"/>
      <w:sz w:val="21"/>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Geneva, 6-15 July 2022</When>
    <Meeting xmlns="3f6fad35-1f81-480e-a4e5-6e5474dcfb96" xsi:nil="true"/>
    <IsReservedDoc xmlns="3f6fad35-1f81-480e-a4e5-6e5474dcfb96">false</IsReservedDoc>
    <SgText xmlns="3f6fad35-1f81-480e-a4e5-6e5474dcfb96">STUDY GROUP 11</SgText>
    <IsRevision xmlns="3f6fad35-1f81-480e-a4e5-6e5474dcfb96">false</IsRevision>
    <Purpose1 xmlns="3f6fad35-1f81-480e-a4e5-6e5474dcfb96">Information</Purpose1>
    <Abstract xmlns="3f6fad35-1f81-480e-a4e5-6e5474dcfb96">This document contains the baseline text of new draft Recommendation Q.TSCA “Procedure for issuing digital certificates for signalling security” which was presented at the Q2/11 meeting held in Geneva on 10-19 May 2023.</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2/11</QuestionText>
    <DocTypeText xmlns="3f6fad35-1f81-480e-a4e5-6e5474dcfb96">TD</DocTypeText>
    <CategoryDescription xmlns="http://schemas.microsoft.com/sharepoint.v3" xsi:nil="true"/>
    <ShortName xmlns="3f6fad35-1f81-480e-a4e5-6e5474dcfb96">SG11-TDxxxx/GEN</ShortName>
    <Place xmlns="3f6fad35-1f81-480e-a4e5-6e5474dcfb96">virtual</Place>
    <IsTooLateSubmitted xmlns="3f6fad35-1f81-480e-a4e5-6e5474dcfb96">false</IsTooLateSubmitted>
    <Observations xmlns="3f6fad35-1f81-480e-a4e5-6e5474dcfb96" xsi:nil="true"/>
    <DocumentSource xmlns="3f6fad35-1f81-480e-a4e5-6e5474dcfb96">Vaulto Communication Technologies Ltd. (Israel)</DocumentSource>
    <IsUpdated xmlns="3f6fad35-1f81-480e-a4e5-6e5474dcfb96">false</IsUpdated>
    <DocStatusText xmlns="3f6fad35-1f81-480e-a4e5-6e5474dcfb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1879B0-0FD4-4115-B447-5FDDA940E20A}">
  <ds:schemaRefs>
    <ds:schemaRef ds:uri="http://schemas.openxmlformats.org/officeDocument/2006/bibliography"/>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http://schemas.microsoft.com/sharepoint.v3"/>
    <ds:schemaRef ds:uri="3f6fad35-1f81-480e-a4e5-6e5474dcfb96"/>
    <ds:schemaRef ds:uri="http://purl.org/dc/dcmitype/"/>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28</TotalTime>
  <Pages>10</Pages>
  <Words>3358</Words>
  <Characters>20993</Characters>
  <Application>Microsoft Office Word</Application>
  <DocSecurity>0</DocSecurity>
  <Lines>419</Lines>
  <Paragraphs>211</Paragraphs>
  <ScaleCrop>false</ScaleCrop>
  <HeadingPairs>
    <vt:vector size="2" baseType="variant">
      <vt:variant>
        <vt:lpstr>Title</vt:lpstr>
      </vt:variant>
      <vt:variant>
        <vt:i4>1</vt:i4>
      </vt:variant>
    </vt:vector>
  </HeadingPairs>
  <TitlesOfParts>
    <vt:vector size="1" baseType="lpstr">
      <vt:lpstr>Proposal to advance the baseline text and consent on Recommendation ITU-T Q.PRO-Trust: “Signalling procedures and protocols for enabling interconnection between trustable network entities in support of existing and emerging networks”</vt:lpstr>
    </vt:vector>
  </TitlesOfParts>
  <Manager>ITU-T</Manager>
  <Company>International Telecommunication Union (ITU)</Company>
  <LinksUpToDate>false</LinksUpToDate>
  <CharactersWithSpaces>24140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to advance the baseline text and consent on Recommendation ITU-T Q.PRO-Trust: “Signalling procedures and protocols for enabling interconnection between trustable network entities in support of existing and emerging networks”</dc:title>
  <dc:subject/>
  <dc:creator>Vaulto Communication Technologies Ltd. (Israel)</dc:creator>
  <cp:keywords>Security, Certificate authority, SSGW, Digital Signature, Signalling Security</cp:keywords>
  <dc:description>SG11-C621-R3  For: Virtual, 1-10 December 2021_x000d_Document date: STUDY GROUP 11_x000d_Saved by ITU51014337 at 12:01:00 on 18.11.2021</dc:description>
  <cp:lastModifiedBy>Karimova, Shabnam (Shaba)</cp:lastModifiedBy>
  <cp:revision>12</cp:revision>
  <cp:lastPrinted>2017-02-22T09:55:00Z</cp:lastPrinted>
  <dcterms:created xsi:type="dcterms:W3CDTF">2023-05-15T09:33:00Z</dcterms:created>
  <dcterms:modified xsi:type="dcterms:W3CDTF">2023-05-17T19:51:00Z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SG11-C621-R3</vt:lpwstr>
  </property>
  <property fmtid="{D5CDD505-2E9C-101B-9397-08002B2CF9AE}" pid="11" name="Docdate">
    <vt:lpwstr>STUDY GROUP 11</vt:lpwstr>
  </property>
  <property fmtid="{D5CDD505-2E9C-101B-9397-08002B2CF9AE}" pid="12" name="Docorlang">
    <vt:lpwstr>Original: English</vt:lpwstr>
  </property>
  <property fmtid="{D5CDD505-2E9C-101B-9397-08002B2CF9AE}" pid="13" name="Docbluepink">
    <vt:lpwstr>2/11</vt:lpwstr>
  </property>
  <property fmtid="{D5CDD505-2E9C-101B-9397-08002B2CF9AE}" pid="14" name="Docdest">
    <vt:lpwstr>Virtual, 1-10 December 2021</vt:lpwstr>
  </property>
  <property fmtid="{D5CDD505-2E9C-101B-9397-08002B2CF9AE}" pid="15" name="Docauthor">
    <vt:lpwstr>Vaulto Communication Technologies Ltd. (Israel)</vt:lpwstr>
  </property>
</Properties>
</file>