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00F67C33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1C58CB1F" w:rsidR="00395DB7" w:rsidRPr="00D9228F" w:rsidRDefault="00395DB7" w:rsidP="0094517E">
            <w:pPr>
              <w:pStyle w:val="Docnumber"/>
            </w:pPr>
            <w:r>
              <w:t>TSAG-TD</w:t>
            </w:r>
            <w:r w:rsidR="00A930D7">
              <w:t>30</w:t>
            </w:r>
            <w:r w:rsidR="004F1082">
              <w:t>5</w:t>
            </w:r>
            <w:r w:rsidR="004D7242">
              <w:t>R</w:t>
            </w:r>
            <w:r w:rsidR="00D33BA8">
              <w:t>2</w:t>
            </w:r>
          </w:p>
        </w:tc>
      </w:tr>
      <w:tr w:rsidR="00D55AF9" w:rsidRPr="00D9228F" w14:paraId="20F7256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00F67C33">
        <w:trPr>
          <w:cantSplit/>
          <w:jc w:val="center"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317C13E1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A930D7">
              <w:t>22-26 January 2024</w:t>
            </w:r>
          </w:p>
        </w:tc>
      </w:tr>
      <w:tr w:rsidR="00D55AF9" w:rsidRPr="00D9228F" w14:paraId="72AA5404" w14:textId="77777777" w:rsidTr="00F67C33">
        <w:trPr>
          <w:cantSplit/>
          <w:jc w:val="center"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97B56DB" w:rsidR="00D55AF9" w:rsidRPr="00D9228F" w:rsidRDefault="00D55AF9" w:rsidP="0094517E">
            <w:pPr>
              <w:pStyle w:val="TSBHeaderTitle"/>
            </w:pPr>
            <w:r w:rsidRPr="00D9228F">
              <w:t>Agenda</w:t>
            </w:r>
            <w:r w:rsidR="004F1082">
              <w:t xml:space="preserve"> </w:t>
            </w:r>
            <w:r w:rsidR="004F1082" w:rsidRPr="001916B9">
              <w:t>for the TSAG closing plenary meeting on Friday</w:t>
            </w:r>
            <w:r w:rsidR="004F1082">
              <w:t>, 26 January 2024</w:t>
            </w:r>
          </w:p>
        </w:tc>
      </w:tr>
      <w:tr w:rsidR="00502EB5" w:rsidRPr="00424413" w14:paraId="6AE4ED05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CA44D" w14:textId="588A4AFB" w:rsidR="00502EB5" w:rsidRPr="00D9228F" w:rsidRDefault="00502EB5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67C696" w14:textId="563DF580" w:rsidR="00502EB5" w:rsidRDefault="00502EB5" w:rsidP="00894513">
            <w:r>
              <w:t xml:space="preserve">Mr </w:t>
            </w:r>
            <w:r w:rsidRPr="00502EB5">
              <w:t>Abdurahman M. AL HASSAN</w:t>
            </w:r>
            <w:r>
              <w:br/>
              <w:t>Chair,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83A2D33" w14:textId="3BF7F170" w:rsidR="00502EB5" w:rsidRDefault="00502EB5" w:rsidP="00894513">
            <w:pPr>
              <w:rPr>
                <w:lang w:val="it-IT"/>
              </w:rPr>
            </w:pPr>
            <w:r>
              <w:rPr>
                <w:lang w:val="it-IT"/>
              </w:rPr>
              <w:t xml:space="preserve">E-mail: </w:t>
            </w:r>
            <w:hyperlink r:id="rId12" w:history="1">
              <w:r w:rsidRPr="00683092">
                <w:rPr>
                  <w:rStyle w:val="Hyperlink"/>
                  <w:lang w:val="it-IT"/>
                </w:rPr>
                <w:t>tsagChair@nca.gov.sa</w:t>
              </w:r>
            </w:hyperlink>
            <w:r>
              <w:rPr>
                <w:lang w:val="it-IT"/>
              </w:rPr>
              <w:t xml:space="preserve"> </w:t>
            </w:r>
          </w:p>
        </w:tc>
      </w:tr>
      <w:tr w:rsidR="00894513" w:rsidRPr="00894513" w14:paraId="6BA95D0D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3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F67C33">
        <w:trPr>
          <w:cantSplit/>
          <w:jc w:val="center"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5AFF9749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F1082" w:rsidRPr="001916B9">
              <w:t>the closing TSAG plenary session on</w:t>
            </w:r>
            <w:r w:rsidR="004F1082">
              <w:t xml:space="preserve"> 26 January 2024.</w:t>
            </w:r>
          </w:p>
        </w:tc>
      </w:tr>
    </w:tbl>
    <w:p w14:paraId="4884B05C" w14:textId="77777777" w:rsidR="004F1082" w:rsidRDefault="004F1082" w:rsidP="00D55AF9">
      <w:pPr>
        <w:rPr>
          <w:b/>
        </w:rPr>
      </w:pPr>
    </w:p>
    <w:p w14:paraId="795B236C" w14:textId="1A5BA2E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12AA1070" w:rsidR="00D55AF9" w:rsidRPr="00D9228F" w:rsidRDefault="00D55AF9" w:rsidP="00CA59B5">
      <w:r w:rsidRPr="00D9228F">
        <w:t xml:space="preserve">Status: </w:t>
      </w:r>
      <w:r w:rsidR="00A930D7">
        <w:t>2</w:t>
      </w:r>
      <w:r w:rsidR="00BB6A08">
        <w:t>5</w:t>
      </w:r>
      <w:r w:rsidR="00A930D7">
        <w:t xml:space="preserve"> January 2024</w:t>
      </w:r>
      <w:r w:rsidR="00477760" w:rsidRPr="00D9228F">
        <w:t>,</w:t>
      </w:r>
      <w:r w:rsidR="00022CE4" w:rsidRPr="00D9228F">
        <w:t xml:space="preserve"> </w:t>
      </w:r>
      <w:proofErr w:type="gramStart"/>
      <w:r w:rsidR="00144573">
        <w:t>1</w:t>
      </w:r>
      <w:r w:rsidR="00BB6A08">
        <w:t>0</w:t>
      </w:r>
      <w:r w:rsidR="005D741E" w:rsidRPr="00D9228F">
        <w:t>00</w:t>
      </w:r>
      <w:proofErr w:type="gramEnd"/>
      <w:r w:rsidR="00697420" w:rsidRPr="00D9228F">
        <w:t xml:space="preserve"> </w:t>
      </w:r>
      <w:r w:rsidR="0060156E" w:rsidRPr="00D9228F"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34891ED5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4" w:history="1">
        <w:r w:rsidR="00A930D7" w:rsidRPr="001F5625">
          <w:rPr>
            <w:rStyle w:val="Hyperlink"/>
          </w:rPr>
          <w:t>https://www.itu.int/md/T22-TSAG-240122-C/en</w:t>
        </w:r>
      </w:hyperlink>
      <w:r w:rsidR="00A930D7">
        <w:t xml:space="preserve"> </w:t>
      </w:r>
    </w:p>
    <w:p w14:paraId="6D3ED639" w14:textId="358F8A00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5" w:history="1">
        <w:r w:rsidR="00A930D7" w:rsidRPr="001F5625">
          <w:rPr>
            <w:rStyle w:val="Hyperlink"/>
          </w:rPr>
          <w:t>https://www.itu.int/md/T22-TSAG-240122-TD/en</w:t>
        </w:r>
      </w:hyperlink>
      <w:r w:rsidR="00A930D7">
        <w:t xml:space="preserve"> </w:t>
      </w:r>
    </w:p>
    <w:p w14:paraId="20C2B109" w14:textId="77777777" w:rsidR="004F1082" w:rsidRDefault="004F1082" w:rsidP="000E497A">
      <w:bookmarkStart w:id="2" w:name="_Ref505769215"/>
    </w:p>
    <w:p w14:paraId="0DE87445" w14:textId="77777777" w:rsidR="004F1082" w:rsidRDefault="004F1082" w:rsidP="000E497A"/>
    <w:p w14:paraId="4E7CE447" w14:textId="680E769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r w:rsidRPr="00A930D7">
        <w:rPr>
          <w:sz w:val="22"/>
          <w:szCs w:val="22"/>
        </w:rPr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99"/>
        <w:gridCol w:w="848"/>
        <w:gridCol w:w="2268"/>
        <w:gridCol w:w="1417"/>
        <w:gridCol w:w="4102"/>
      </w:tblGrid>
      <w:tr w:rsidR="005A52A3" w:rsidRPr="007A70FC" w14:paraId="03086654" w14:textId="77777777" w:rsidTr="0048599B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7C2A6F9A" w14:textId="77777777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26 January 2024, 1045 - 1730 </w:t>
            </w:r>
            <w:r w:rsidRPr="007A70FC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7A70FC" w14:paraId="2B80A9B8" w14:textId="77777777" w:rsidTr="00B51780">
        <w:tblPrEx>
          <w:tblLook w:val="04A0" w:firstRow="1" w:lastRow="0" w:firstColumn="1" w:lastColumn="0" w:noHBand="0" w:noVBand="1"/>
        </w:tblPrEx>
        <w:trPr>
          <w:cantSplit/>
          <w:trHeight w:val="810"/>
        </w:trPr>
        <w:tc>
          <w:tcPr>
            <w:tcW w:w="999" w:type="dxa"/>
          </w:tcPr>
          <w:p w14:paraId="284E55D4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48" w:type="dxa"/>
            <w:vAlign w:val="center"/>
          </w:tcPr>
          <w:p w14:paraId="7EDC68F1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68" w:type="dxa"/>
            <w:vAlign w:val="center"/>
          </w:tcPr>
          <w:p w14:paraId="68B2EF1E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417" w:type="dxa"/>
            <w:vAlign w:val="center"/>
          </w:tcPr>
          <w:p w14:paraId="338C3E9F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4102" w:type="dxa"/>
            <w:vAlign w:val="center"/>
          </w:tcPr>
          <w:p w14:paraId="264B22BE" w14:textId="77777777" w:rsidR="00A930D7" w:rsidRPr="007A70FC" w:rsidRDefault="00A930D7" w:rsidP="00AA1F85">
            <w:pPr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Summary and Proposal</w:t>
            </w:r>
          </w:p>
        </w:tc>
      </w:tr>
      <w:tr w:rsidR="005A52A3" w:rsidRPr="007A70FC" w14:paraId="36898274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1EA892" w14:textId="545E7441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1045 hours</w:t>
            </w:r>
          </w:p>
        </w:tc>
        <w:tc>
          <w:tcPr>
            <w:tcW w:w="848" w:type="dxa"/>
            <w:vAlign w:val="center"/>
          </w:tcPr>
          <w:p w14:paraId="1D35E4C0" w14:textId="77777777" w:rsidR="005A52A3" w:rsidRPr="007A70FC" w:rsidRDefault="005A52A3" w:rsidP="0048599B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37954908" w14:textId="210D2702" w:rsidR="005A52A3" w:rsidRPr="007A70FC" w:rsidRDefault="005A52A3" w:rsidP="0048599B">
            <w:pPr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 xml:space="preserve">Draft agenda closing </w:t>
            </w:r>
            <w:r w:rsidR="007A70FC">
              <w:rPr>
                <w:rFonts w:eastAsia="SimSun"/>
                <w:b/>
                <w:sz w:val="22"/>
                <w:szCs w:val="22"/>
              </w:rPr>
              <w:t>P</w:t>
            </w:r>
            <w:r w:rsidRPr="007A70FC">
              <w:rPr>
                <w:rFonts w:eastAsia="SimSun"/>
                <w:b/>
                <w:sz w:val="22"/>
                <w:szCs w:val="22"/>
              </w:rPr>
              <w:t>lenary</w:t>
            </w:r>
          </w:p>
        </w:tc>
        <w:tc>
          <w:tcPr>
            <w:tcW w:w="1417" w:type="dxa"/>
            <w:vAlign w:val="center"/>
          </w:tcPr>
          <w:p w14:paraId="751F82FB" w14:textId="77777777" w:rsidR="005A52A3" w:rsidRPr="007A70FC" w:rsidRDefault="00424413" w:rsidP="0048599B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6" w:history="1">
              <w:r w:rsidR="005A52A3" w:rsidRPr="007A70FC">
                <w:rPr>
                  <w:rStyle w:val="Hyperlink"/>
                  <w:sz w:val="22"/>
                  <w:szCs w:val="22"/>
                </w:rPr>
                <w:t>TD305</w:t>
              </w:r>
            </w:hyperlink>
          </w:p>
        </w:tc>
        <w:tc>
          <w:tcPr>
            <w:tcW w:w="4102" w:type="dxa"/>
            <w:vAlign w:val="center"/>
          </w:tcPr>
          <w:p w14:paraId="54F0D789" w14:textId="77777777" w:rsidR="005A52A3" w:rsidRPr="007A70FC" w:rsidRDefault="005A52A3" w:rsidP="0048599B">
            <w:pPr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7A70FC" w:rsidRPr="007A70FC" w14:paraId="3CCA4182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60D43C7" w14:textId="77777777" w:rsidR="007A70FC" w:rsidRPr="007A70FC" w:rsidRDefault="007A70FC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5EDF246" w14:textId="1B5F3887" w:rsidR="007A70FC" w:rsidRPr="007A70FC" w:rsidRDefault="007A70FC" w:rsidP="00AA1F85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787" w:type="dxa"/>
            <w:gridSpan w:val="3"/>
            <w:vAlign w:val="center"/>
          </w:tcPr>
          <w:p w14:paraId="1D395DA5" w14:textId="62CC7D58" w:rsidR="007A70FC" w:rsidRPr="007A70FC" w:rsidRDefault="007A70FC" w:rsidP="007A70FC">
            <w:pPr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Appointment</w:t>
            </w:r>
          </w:p>
        </w:tc>
      </w:tr>
      <w:tr w:rsidR="00A930D7" w:rsidRPr="007A70FC" w14:paraId="5791E4B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AE7618A" w14:textId="77777777" w:rsidR="00A930D7" w:rsidRPr="007A70FC" w:rsidRDefault="00A930D7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95F394" w14:textId="5D087E04" w:rsidR="00A930D7" w:rsidRPr="007A70FC" w:rsidRDefault="002D4ADB" w:rsidP="00AA1F85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22.1</w:t>
            </w:r>
          </w:p>
        </w:tc>
        <w:tc>
          <w:tcPr>
            <w:tcW w:w="2268" w:type="dxa"/>
            <w:vAlign w:val="center"/>
          </w:tcPr>
          <w:p w14:paraId="28AE45C4" w14:textId="77364998" w:rsidR="00A930D7" w:rsidRPr="007A70FC" w:rsidRDefault="00A930D7" w:rsidP="00AA1F8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Director, TSB: </w:t>
            </w:r>
            <w:r w:rsidR="004F1082" w:rsidRPr="007A70FC">
              <w:rPr>
                <w:sz w:val="22"/>
                <w:szCs w:val="22"/>
              </w:rPr>
              <w:t>Change of a TSAG Vice Chair</w:t>
            </w:r>
          </w:p>
        </w:tc>
        <w:tc>
          <w:tcPr>
            <w:tcW w:w="1417" w:type="dxa"/>
            <w:vAlign w:val="center"/>
          </w:tcPr>
          <w:p w14:paraId="40B7313E" w14:textId="7B76E520" w:rsidR="00A930D7" w:rsidRPr="007A70FC" w:rsidRDefault="00424413" w:rsidP="00AA1F85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BE4F08" w:rsidRPr="007A70FC">
                <w:rPr>
                  <w:rStyle w:val="Hyperlink"/>
                  <w:sz w:val="22"/>
                  <w:szCs w:val="22"/>
                </w:rPr>
                <w:t>TD464</w:t>
              </w:r>
            </w:hyperlink>
          </w:p>
        </w:tc>
        <w:tc>
          <w:tcPr>
            <w:tcW w:w="4102" w:type="dxa"/>
            <w:vAlign w:val="center"/>
          </w:tcPr>
          <w:p w14:paraId="4EE8E479" w14:textId="77777777" w:rsidR="00A930D7" w:rsidRPr="007A70FC" w:rsidRDefault="00A930D7" w:rsidP="00AA1F85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appointment</w:t>
            </w:r>
          </w:p>
        </w:tc>
      </w:tr>
      <w:tr w:rsidR="00490EE0" w:rsidRPr="007A70FC" w14:paraId="19F6EF8B" w14:textId="77777777" w:rsidTr="004904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F4C53F" w14:textId="77777777" w:rsidR="00490EE0" w:rsidRPr="007A70FC" w:rsidRDefault="00490EE0" w:rsidP="004904F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03FDEBA" w14:textId="77777777" w:rsidR="00490EE0" w:rsidRPr="007A70FC" w:rsidRDefault="00490EE0" w:rsidP="004904F9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787" w:type="dxa"/>
            <w:gridSpan w:val="3"/>
            <w:vAlign w:val="center"/>
          </w:tcPr>
          <w:p w14:paraId="4D503B12" w14:textId="15745E55" w:rsidR="00490EE0" w:rsidRPr="007A70FC" w:rsidRDefault="00490EE0" w:rsidP="004904F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490EE0" w:rsidRPr="007A70FC" w14:paraId="0137574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B2674C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5B80F7" w14:textId="7E4DEDC5" w:rsidR="00490EE0" w:rsidRPr="007A70FC" w:rsidRDefault="00490EE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23.1</w:t>
            </w:r>
          </w:p>
        </w:tc>
        <w:tc>
          <w:tcPr>
            <w:tcW w:w="2268" w:type="dxa"/>
          </w:tcPr>
          <w:p w14:paraId="5A6F48D0" w14:textId="61DAEE80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Update on Preparations for WTSA-24</w:t>
            </w:r>
          </w:p>
        </w:tc>
        <w:tc>
          <w:tcPr>
            <w:tcW w:w="1417" w:type="dxa"/>
            <w:vAlign w:val="center"/>
          </w:tcPr>
          <w:p w14:paraId="44028DAD" w14:textId="74B0BCDA" w:rsidR="00490EE0" w:rsidRPr="007A70FC" w:rsidRDefault="00424413" w:rsidP="00490EE0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</w:p>
          <w:p w14:paraId="7A493F88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14:paraId="2F691738" w14:textId="1C57BBD3" w:rsidR="00490EE0" w:rsidRPr="007A70FC" w:rsidRDefault="00424413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hyperlink r:id="rId19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  <w:r w:rsidR="00490EE0" w:rsidRPr="007A70FC">
              <w:rPr>
                <w:rFonts w:eastAsia="SimSun"/>
                <w:bCs/>
                <w:sz w:val="22"/>
                <w:szCs w:val="22"/>
              </w:rPr>
              <w:t xml:space="preserve"> announces that the registration for WTSA-24 is now open.  It also shows the WTSA-24 web page.</w:t>
            </w:r>
          </w:p>
          <w:p w14:paraId="67173ACA" w14:textId="6DAC8C71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9B94F37" w14:textId="77777777" w:rsidTr="00636F4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A0F78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7455AF4" w14:textId="18DE2469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23.2</w:t>
            </w:r>
          </w:p>
        </w:tc>
        <w:tc>
          <w:tcPr>
            <w:tcW w:w="2268" w:type="dxa"/>
            <w:vAlign w:val="center"/>
          </w:tcPr>
          <w:p w14:paraId="5ABEF2BF" w14:textId="22E0DA22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TSB: Status of Chairs and Vice-chairs in the ITU-T for the 2022-2024 study period</w:t>
            </w:r>
          </w:p>
        </w:tc>
        <w:tc>
          <w:tcPr>
            <w:tcW w:w="1417" w:type="dxa"/>
            <w:vAlign w:val="center"/>
          </w:tcPr>
          <w:p w14:paraId="6A735FE4" w14:textId="271D1CED" w:rsidR="00490EE0" w:rsidRPr="007A70FC" w:rsidRDefault="00424413" w:rsidP="00490EE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490EE0" w:rsidRPr="007A70FC">
                <w:rPr>
                  <w:rStyle w:val="Hyperlink"/>
                  <w:sz w:val="22"/>
                  <w:szCs w:val="22"/>
                </w:rPr>
                <w:t>TD482</w:t>
              </w:r>
            </w:hyperlink>
          </w:p>
        </w:tc>
        <w:tc>
          <w:tcPr>
            <w:tcW w:w="4102" w:type="dxa"/>
            <w:vAlign w:val="center"/>
          </w:tcPr>
          <w:p w14:paraId="22EB6A05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TD is provided for information.</w:t>
            </w:r>
          </w:p>
          <w:p w14:paraId="67328F88" w14:textId="3C4F04F4" w:rsidR="00490EE0" w:rsidRPr="007A70FC" w:rsidRDefault="00490EE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6A53E7C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E2D508F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B787742" w14:textId="3DE1A55B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23.3</w:t>
            </w:r>
          </w:p>
        </w:tc>
        <w:tc>
          <w:tcPr>
            <w:tcW w:w="2268" w:type="dxa"/>
          </w:tcPr>
          <w:p w14:paraId="3783FBD0" w14:textId="29A8082C" w:rsidR="00490EE0" w:rsidRPr="007A70FC" w:rsidRDefault="006008C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Non-attendance of chairs and vice-chairs</w:t>
            </w:r>
          </w:p>
        </w:tc>
        <w:tc>
          <w:tcPr>
            <w:tcW w:w="1417" w:type="dxa"/>
            <w:vAlign w:val="center"/>
          </w:tcPr>
          <w:p w14:paraId="5D60366C" w14:textId="4F7F0A04" w:rsidR="00490EE0" w:rsidRPr="007A70FC" w:rsidRDefault="00424413" w:rsidP="00490EE0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6008C0" w:rsidRPr="007A70FC">
                <w:rPr>
                  <w:rStyle w:val="Hyperlink"/>
                  <w:sz w:val="22"/>
                  <w:szCs w:val="22"/>
                </w:rPr>
                <w:t>TD483</w:t>
              </w:r>
            </w:hyperlink>
          </w:p>
        </w:tc>
        <w:tc>
          <w:tcPr>
            <w:tcW w:w="4102" w:type="dxa"/>
          </w:tcPr>
          <w:p w14:paraId="4BD6E023" w14:textId="77777777" w:rsidR="00490EE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reports Non-attendance of chairs and vice-chairs according to PP Resolution 208.</w:t>
            </w:r>
          </w:p>
          <w:p w14:paraId="4F14C199" w14:textId="409BE22D" w:rsidR="006008C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4A6C173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734F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9BC3CFA" w14:textId="4625EB9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457C3E3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Network of Women in ITU-T (NoW)</w:t>
            </w:r>
          </w:p>
        </w:tc>
      </w:tr>
      <w:tr w:rsidR="00490EE0" w:rsidRPr="007A70FC" w14:paraId="34AFF4C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2FC30174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71B97A1" w14:textId="0A3BA9E8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4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894E92F" w14:textId="77777777" w:rsidR="00490EE0" w:rsidRPr="007A70FC" w:rsidRDefault="00490EE0" w:rsidP="00490EE0">
            <w:pPr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Chair and Vice-Chair, Network of Women in ITU-T: Network of Women in ITU-T Terms of Reference (ToRs)</w:t>
            </w:r>
          </w:p>
        </w:tc>
        <w:tc>
          <w:tcPr>
            <w:tcW w:w="1417" w:type="dxa"/>
            <w:vAlign w:val="center"/>
          </w:tcPr>
          <w:p w14:paraId="73C286EA" w14:textId="4812E56E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2" w:history="1">
              <w:r w:rsidR="00490EE0" w:rsidRPr="007A70FC">
                <w:rPr>
                  <w:rStyle w:val="Hyperlink"/>
                  <w:sz w:val="22"/>
                  <w:szCs w:val="22"/>
                </w:rPr>
                <w:t>TD423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08BEACDB" w14:textId="6E95ADA3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TD contains the updated Terms of Reference for Network of Women (NoW) in ITU-T reflecting the comments </w:t>
            </w:r>
            <w:r w:rsidR="009E3DCD" w:rsidRPr="007A70FC">
              <w:rPr>
                <w:sz w:val="22"/>
                <w:szCs w:val="22"/>
              </w:rPr>
              <w:t xml:space="preserve">received </w:t>
            </w:r>
            <w:r w:rsidRPr="007A70FC">
              <w:rPr>
                <w:sz w:val="22"/>
                <w:szCs w:val="22"/>
              </w:rPr>
              <w:t>during the opening plenary.</w:t>
            </w:r>
          </w:p>
          <w:p w14:paraId="15FA0C20" w14:textId="29C60AE1" w:rsidR="00490EE0" w:rsidRPr="007A70FC" w:rsidRDefault="00490EE0" w:rsidP="00490EE0">
            <w:pPr>
              <w:rPr>
                <w:sz w:val="22"/>
                <w:szCs w:val="22"/>
                <w:highlight w:val="yellow"/>
                <w:lang w:val="en-US"/>
              </w:rPr>
            </w:pPr>
            <w:r w:rsidRPr="007A70FC">
              <w:rPr>
                <w:sz w:val="22"/>
                <w:szCs w:val="22"/>
              </w:rPr>
              <w:t xml:space="preserve">TSAG is invited to </w:t>
            </w:r>
            <w:r w:rsidR="00C62A87" w:rsidRPr="007A70FC">
              <w:rPr>
                <w:sz w:val="22"/>
                <w:szCs w:val="22"/>
              </w:rPr>
              <w:t>approve the updated ToR</w:t>
            </w:r>
            <w:r w:rsidR="009E3DCD" w:rsidRPr="007A70FC">
              <w:rPr>
                <w:sz w:val="22"/>
                <w:szCs w:val="22"/>
              </w:rPr>
              <w:t>s</w:t>
            </w:r>
            <w:r w:rsidR="00C62A87" w:rsidRPr="007A70FC">
              <w:rPr>
                <w:sz w:val="22"/>
                <w:szCs w:val="22"/>
              </w:rPr>
              <w:t>.</w:t>
            </w:r>
          </w:p>
        </w:tc>
      </w:tr>
      <w:tr w:rsidR="00490EE0" w:rsidRPr="007A70FC" w14:paraId="742BB50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A3389FD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64166E2" w14:textId="34D6B7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5614B9E0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Strategic &amp; Operational Plan</w:t>
            </w:r>
          </w:p>
        </w:tc>
      </w:tr>
      <w:tr w:rsidR="00490EE0" w:rsidRPr="007A70FC" w14:paraId="457B2A8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BCD4BB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DDF0AA" w14:textId="358042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5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666D0B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Draft four-year rolling operational plans for the Union for 2025-2028</w:t>
            </w:r>
          </w:p>
        </w:tc>
        <w:tc>
          <w:tcPr>
            <w:tcW w:w="1417" w:type="dxa"/>
            <w:vAlign w:val="center"/>
          </w:tcPr>
          <w:p w14:paraId="02721D2F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" w:history="1">
              <w:r w:rsidR="00490EE0" w:rsidRPr="007A70FC">
                <w:rPr>
                  <w:rStyle w:val="Hyperlink"/>
                  <w:sz w:val="22"/>
                  <w:szCs w:val="22"/>
                </w:rPr>
                <w:t>TD415</w:t>
              </w:r>
            </w:hyperlink>
          </w:p>
        </w:tc>
        <w:tc>
          <w:tcPr>
            <w:tcW w:w="4102" w:type="dxa"/>
            <w:vAlign w:val="center"/>
          </w:tcPr>
          <w:p w14:paraId="6ED653E9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TD provides an update on the preparation of the </w:t>
            </w:r>
            <w:bookmarkStart w:id="3" w:name="_Hlk156472992"/>
            <w:r w:rsidRPr="007A70FC">
              <w:rPr>
                <w:sz w:val="22"/>
                <w:szCs w:val="22"/>
              </w:rPr>
              <w:t xml:space="preserve">draft </w:t>
            </w:r>
            <w:bookmarkStart w:id="4" w:name="_Hlk156473907"/>
            <w:r w:rsidRPr="007A70FC">
              <w:rPr>
                <w:sz w:val="22"/>
                <w:szCs w:val="22"/>
              </w:rPr>
              <w:t xml:space="preserve">four-year rolling operational plans for the Union </w:t>
            </w:r>
            <w:bookmarkEnd w:id="4"/>
            <w:r w:rsidRPr="007A70FC">
              <w:rPr>
                <w:sz w:val="22"/>
                <w:szCs w:val="22"/>
              </w:rPr>
              <w:t>for 2025-2028</w:t>
            </w:r>
            <w:bookmarkEnd w:id="3"/>
            <w:r w:rsidRPr="007A70FC">
              <w:rPr>
                <w:sz w:val="22"/>
                <w:szCs w:val="22"/>
              </w:rPr>
              <w:t>.</w:t>
            </w:r>
          </w:p>
          <w:p w14:paraId="2F5E088F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6630D90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994149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F6A34B4" w14:textId="1EF1FAA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5874DD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490EE0" w:rsidRPr="007A70FC" w14:paraId="7DF6E69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10C036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4EBB286" w14:textId="00A8D88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7787" w:type="dxa"/>
            <w:gridSpan w:val="3"/>
            <w:vAlign w:val="center"/>
          </w:tcPr>
          <w:p w14:paraId="112CC7B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5" w:name="_Hlk122173435"/>
            <w:r w:rsidRPr="007A70FC">
              <w:rPr>
                <w:b/>
                <w:sz w:val="22"/>
                <w:szCs w:val="22"/>
              </w:rPr>
              <w:t xml:space="preserve">Digital COVID 19 certificates </w:t>
            </w:r>
            <w:bookmarkEnd w:id="5"/>
            <w:r w:rsidRPr="007A70FC">
              <w:rPr>
                <w:b/>
                <w:sz w:val="22"/>
                <w:szCs w:val="22"/>
              </w:rPr>
              <w:t>(ITU-T JCA-DCC)</w:t>
            </w:r>
          </w:p>
        </w:tc>
      </w:tr>
      <w:tr w:rsidR="00490EE0" w:rsidRPr="007A70FC" w14:paraId="19BFB0B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F8F54B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0E6E7D6" w14:textId="5CF9AAA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.1.1</w:t>
            </w:r>
          </w:p>
        </w:tc>
        <w:tc>
          <w:tcPr>
            <w:tcW w:w="2268" w:type="dxa"/>
            <w:vAlign w:val="center"/>
          </w:tcPr>
          <w:p w14:paraId="3558A8F3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417" w:type="dxa"/>
            <w:vAlign w:val="center"/>
          </w:tcPr>
          <w:p w14:paraId="25565290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" w:history="1">
              <w:r w:rsidR="00490EE0" w:rsidRPr="007A70FC">
                <w:rPr>
                  <w:rStyle w:val="Hyperlink"/>
                  <w:sz w:val="22"/>
                  <w:szCs w:val="22"/>
                </w:rPr>
                <w:t>TD391</w:t>
              </w:r>
            </w:hyperlink>
          </w:p>
        </w:tc>
        <w:tc>
          <w:tcPr>
            <w:tcW w:w="4102" w:type="dxa"/>
            <w:vAlign w:val="center"/>
          </w:tcPr>
          <w:p w14:paraId="7BAA2CF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provides the report of the JCA-DCC meeting held on 11 September 2023 and invites TSAG to:</w:t>
            </w:r>
          </w:p>
          <w:p w14:paraId="4A8B452C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proposed revised title and Terms of Reference of JCA-DCC in Annex </w:t>
            </w:r>
            <w:proofErr w:type="gramStart"/>
            <w:r w:rsidRPr="007A70FC">
              <w:rPr>
                <w:sz w:val="22"/>
                <w:szCs w:val="22"/>
              </w:rPr>
              <w:t>A;</w:t>
            </w:r>
            <w:proofErr w:type="gramEnd"/>
            <w:r w:rsidRPr="007A70FC">
              <w:rPr>
                <w:sz w:val="22"/>
                <w:szCs w:val="22"/>
              </w:rPr>
              <w:t xml:space="preserve"> </w:t>
            </w:r>
          </w:p>
          <w:p w14:paraId="5BE997F4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proposal for the revised title and Terms of Reference to take effect from the beginning of the next Study </w:t>
            </w:r>
            <w:proofErr w:type="gramStart"/>
            <w:r w:rsidRPr="007A70FC">
              <w:rPr>
                <w:sz w:val="22"/>
                <w:szCs w:val="22"/>
              </w:rPr>
              <w:t>Period;</w:t>
            </w:r>
            <w:proofErr w:type="gramEnd"/>
          </w:p>
          <w:p w14:paraId="2B7745DB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note the report of the fifth JCA-DCC meeting that took place in Seoul, 11 September 2023.</w:t>
            </w:r>
          </w:p>
        </w:tc>
      </w:tr>
      <w:tr w:rsidR="00490EE0" w:rsidRPr="007A70FC" w14:paraId="6D40BBC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9EAFAE6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6A84003" w14:textId="6BCECA8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.1.2</w:t>
            </w:r>
          </w:p>
        </w:tc>
        <w:tc>
          <w:tcPr>
            <w:tcW w:w="2268" w:type="dxa"/>
            <w:vAlign w:val="center"/>
          </w:tcPr>
          <w:p w14:paraId="2FACB9F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Korea (Rep. of): Support for the continuation of JCA-DCC with modified title and Terms of Reference</w:t>
            </w:r>
          </w:p>
        </w:tc>
        <w:tc>
          <w:tcPr>
            <w:tcW w:w="1417" w:type="dxa"/>
            <w:vAlign w:val="center"/>
          </w:tcPr>
          <w:p w14:paraId="1066EA69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" w:history="1">
              <w:r w:rsidR="00490EE0" w:rsidRPr="007A70FC">
                <w:rPr>
                  <w:rStyle w:val="Hyperlink"/>
                  <w:sz w:val="22"/>
                  <w:szCs w:val="22"/>
                </w:rPr>
                <w:t>C63</w:t>
              </w:r>
            </w:hyperlink>
          </w:p>
        </w:tc>
        <w:tc>
          <w:tcPr>
            <w:tcW w:w="4102" w:type="dxa"/>
            <w:vAlign w:val="center"/>
          </w:tcPr>
          <w:p w14:paraId="573B820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Contribution supports the continuation of JCA-DCC with revised title and Terms of Reference as in </w:t>
            </w:r>
            <w:hyperlink r:id="rId26" w:history="1">
              <w:r w:rsidRPr="007A70FC">
                <w:rPr>
                  <w:rStyle w:val="Hyperlink"/>
                  <w:sz w:val="22"/>
                  <w:szCs w:val="22"/>
                </w:rPr>
                <w:t>DCC-054</w:t>
              </w:r>
            </w:hyperlink>
            <w:r w:rsidRPr="007A70FC">
              <w:rPr>
                <w:sz w:val="22"/>
                <w:szCs w:val="22"/>
              </w:rPr>
              <w:t xml:space="preserve"> to cover “verifiable health credentials (VHC)”.</w:t>
            </w:r>
          </w:p>
          <w:p w14:paraId="20F8361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 its extension and endorse the proposed revised title and Terms of Reference of JCA-DCC.</w:t>
            </w:r>
          </w:p>
        </w:tc>
      </w:tr>
      <w:tr w:rsidR="00490EE0" w:rsidRPr="007A70FC" w14:paraId="60479025" w14:textId="77777777" w:rsidTr="009E3D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shd w:val="clear" w:color="auto" w:fill="auto"/>
          </w:tcPr>
          <w:p w14:paraId="126A722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AA11D2" w14:textId="5886652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A5BFC" w14:textId="568640BF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Proposed revised title and Terms of Reference for the Joint Coordination Activity on Digital COVID-19 Certificate (JCA-DCC)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7C351" w14:textId="2E1C7200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="00490EE0" w:rsidRPr="007A70FC">
                <w:rPr>
                  <w:rStyle w:val="Hyperlink"/>
                  <w:sz w:val="22"/>
                  <w:szCs w:val="22"/>
                </w:rPr>
                <w:t>TD469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2815323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proposed revised title and Terms of Reference for the Joint Coordination Activity on Digital COVID-19 Certificate (JCA-DCC).</w:t>
            </w:r>
          </w:p>
          <w:p w14:paraId="247CBC11" w14:textId="07B2C30D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approve.</w:t>
            </w:r>
          </w:p>
        </w:tc>
      </w:tr>
      <w:tr w:rsidR="00490EE0" w:rsidRPr="007A70FC" w14:paraId="71941C7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770481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98B4864" w14:textId="5704DA8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7787" w:type="dxa"/>
            <w:gridSpan w:val="3"/>
            <w:vAlign w:val="center"/>
          </w:tcPr>
          <w:p w14:paraId="4F65059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490EE0" w:rsidRPr="007A70FC" w14:paraId="10E2C375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A15CE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1ABCE84" w14:textId="7DCF5B4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.2.1</w:t>
            </w:r>
          </w:p>
        </w:tc>
        <w:tc>
          <w:tcPr>
            <w:tcW w:w="2268" w:type="dxa"/>
            <w:vAlign w:val="center"/>
          </w:tcPr>
          <w:p w14:paraId="071E665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417" w:type="dxa"/>
            <w:vAlign w:val="center"/>
          </w:tcPr>
          <w:p w14:paraId="3448B68D" w14:textId="77777777" w:rsidR="00490EE0" w:rsidRPr="007A70FC" w:rsidRDefault="0042441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8" w:history="1">
              <w:r w:rsidR="00490EE0" w:rsidRPr="007A70FC">
                <w:rPr>
                  <w:rStyle w:val="Hyperlink"/>
                  <w:sz w:val="22"/>
                  <w:szCs w:val="22"/>
                </w:rPr>
                <w:t>TD434</w:t>
              </w:r>
            </w:hyperlink>
          </w:p>
        </w:tc>
        <w:tc>
          <w:tcPr>
            <w:tcW w:w="4102" w:type="dxa"/>
            <w:vAlign w:val="center"/>
          </w:tcPr>
          <w:p w14:paraId="649019B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reports of the recent activities of JCA-QKDN held on 8 June and 14 December 2023.</w:t>
            </w:r>
          </w:p>
          <w:p w14:paraId="07382B53" w14:textId="70D2138E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endorse the appointment of Hao Qin (NUS, Singapore) as vice-chair of JCA-QKDN and to note both the planned upcoming activities of JCA-QKDN in May 2024 and executive summaries from the second and third JCA-QKDN meetings.</w:t>
            </w:r>
          </w:p>
        </w:tc>
      </w:tr>
      <w:tr w:rsidR="00490EE0" w:rsidRPr="007A70FC" w14:paraId="6B31141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58F05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6" w:name="_Hlk156806813"/>
          </w:p>
        </w:tc>
        <w:tc>
          <w:tcPr>
            <w:tcW w:w="848" w:type="dxa"/>
            <w:vAlign w:val="center"/>
          </w:tcPr>
          <w:p w14:paraId="46090270" w14:textId="23721EC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.2.2</w:t>
            </w:r>
          </w:p>
        </w:tc>
        <w:tc>
          <w:tcPr>
            <w:tcW w:w="2268" w:type="dxa"/>
            <w:vAlign w:val="center"/>
          </w:tcPr>
          <w:p w14:paraId="62AF4B71" w14:textId="37451D56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Overview of activities on quantum information technology at ITU-T</w:t>
            </w:r>
          </w:p>
        </w:tc>
        <w:tc>
          <w:tcPr>
            <w:tcW w:w="1417" w:type="dxa"/>
            <w:vAlign w:val="center"/>
          </w:tcPr>
          <w:p w14:paraId="79EE1633" w14:textId="2EC6E0D7" w:rsidR="00490EE0" w:rsidRPr="007A70FC" w:rsidRDefault="0042441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9" w:history="1">
              <w:r w:rsidR="00490EE0" w:rsidRPr="007A70FC">
                <w:rPr>
                  <w:rStyle w:val="Hyperlink"/>
                  <w:sz w:val="22"/>
                  <w:szCs w:val="22"/>
                </w:rPr>
                <w:t>TD465</w:t>
              </w:r>
            </w:hyperlink>
          </w:p>
        </w:tc>
        <w:tc>
          <w:tcPr>
            <w:tcW w:w="4102" w:type="dxa"/>
            <w:vAlign w:val="center"/>
          </w:tcPr>
          <w:p w14:paraId="32E3CCA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a snapshot of ITU-T’s activities related to quantum information technology.</w:t>
            </w:r>
          </w:p>
          <w:p w14:paraId="3DD68ECD" w14:textId="665EEA50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109E4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917094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8989AC2" w14:textId="5A2FA9D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7787" w:type="dxa"/>
            <w:gridSpan w:val="3"/>
            <w:vAlign w:val="center"/>
          </w:tcPr>
          <w:p w14:paraId="7175D8C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Accessibility and Human Factors (ITU-T JCA-AHF)</w:t>
            </w:r>
          </w:p>
        </w:tc>
      </w:tr>
      <w:tr w:rsidR="00490EE0" w:rsidRPr="007A70FC" w14:paraId="4B0E807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964B91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DDAC2E" w14:textId="1B9DE55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.3.1</w:t>
            </w:r>
          </w:p>
        </w:tc>
        <w:tc>
          <w:tcPr>
            <w:tcW w:w="2268" w:type="dxa"/>
            <w:vAlign w:val="center"/>
          </w:tcPr>
          <w:p w14:paraId="4E2324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417" w:type="dxa"/>
            <w:vAlign w:val="center"/>
          </w:tcPr>
          <w:p w14:paraId="353CEAEB" w14:textId="77777777" w:rsidR="00490EE0" w:rsidRPr="007A70FC" w:rsidRDefault="0042441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0" w:history="1">
              <w:r w:rsidR="00490EE0" w:rsidRPr="007A70FC">
                <w:rPr>
                  <w:rStyle w:val="Hyperlink"/>
                  <w:sz w:val="22"/>
                  <w:szCs w:val="22"/>
                </w:rPr>
                <w:t>TD449</w:t>
              </w:r>
            </w:hyperlink>
          </w:p>
        </w:tc>
        <w:tc>
          <w:tcPr>
            <w:tcW w:w="4102" w:type="dxa"/>
            <w:vAlign w:val="center"/>
          </w:tcPr>
          <w:p w14:paraId="7D0D02B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the JCA-AHF meeting held on 19 July 2023 in Geneva.</w:t>
            </w:r>
          </w:p>
          <w:p w14:paraId="772E6CB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bookmarkEnd w:id="6"/>
      <w:tr w:rsidR="00490EE0" w:rsidRPr="007A70FC" w14:paraId="2B4D3C3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6710AB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B5C715" w14:textId="6E9ED63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6DA342F9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Regional Groups</w:t>
            </w:r>
          </w:p>
        </w:tc>
      </w:tr>
      <w:tr w:rsidR="00490EE0" w:rsidRPr="007A70FC" w14:paraId="062996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D0B402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3A9DB69" w14:textId="0CEE36E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7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53158C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ITU-T SG12: LS/i on establishment of new ITU-T SG12 Regional Group for the Americas (SG12RG-AMR) [from ITU-T SG12]</w:t>
            </w:r>
          </w:p>
        </w:tc>
        <w:tc>
          <w:tcPr>
            <w:tcW w:w="1417" w:type="dxa"/>
            <w:vAlign w:val="center"/>
          </w:tcPr>
          <w:p w14:paraId="1C6E83DD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  <w:highlight w:val="green"/>
              </w:rPr>
            </w:pPr>
            <w:hyperlink r:id="rId31" w:history="1">
              <w:r w:rsidR="00490EE0" w:rsidRPr="007A70FC">
                <w:rPr>
                  <w:rStyle w:val="Hyperlink"/>
                  <w:sz w:val="22"/>
                  <w:szCs w:val="22"/>
                </w:rPr>
                <w:t>TD356</w:t>
              </w:r>
            </w:hyperlink>
          </w:p>
        </w:tc>
        <w:tc>
          <w:tcPr>
            <w:tcW w:w="4102" w:type="dxa"/>
            <w:vAlign w:val="center"/>
          </w:tcPr>
          <w:p w14:paraId="56C56D4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informs TSAG of the creation of a new ITU-T SG12 Regional Group for the Americas (SG12RG-AMR).</w:t>
            </w:r>
          </w:p>
          <w:p w14:paraId="6EFD4AC0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E43512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47C6BA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43AA4E9" w14:textId="6AA4770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14:paraId="48D53D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4102" w:type="dxa"/>
            <w:vAlign w:val="center"/>
          </w:tcPr>
          <w:p w14:paraId="37B10CC2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</w:tr>
      <w:tr w:rsidR="00490EE0" w:rsidRPr="007A70FC" w14:paraId="695A8382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78D4DD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2EFF092" w14:textId="1E90FDA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9ECE51B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SCV: SCV Chair report to TSAG</w:t>
            </w:r>
          </w:p>
        </w:tc>
        <w:tc>
          <w:tcPr>
            <w:tcW w:w="1417" w:type="dxa"/>
            <w:vAlign w:val="center"/>
          </w:tcPr>
          <w:p w14:paraId="401E355E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2" w:history="1">
              <w:r w:rsidR="00490EE0" w:rsidRPr="007A70FC">
                <w:rPr>
                  <w:rStyle w:val="Hyperlink"/>
                  <w:sz w:val="22"/>
                  <w:szCs w:val="22"/>
                </w:rPr>
                <w:t>TD435</w:t>
              </w:r>
            </w:hyperlink>
          </w:p>
        </w:tc>
        <w:tc>
          <w:tcPr>
            <w:tcW w:w="4102" w:type="dxa"/>
            <w:vAlign w:val="center"/>
          </w:tcPr>
          <w:p w14:paraId="24CC7A6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activities of the Standardization Committee for Vocabulary in the period May 2023 to January 2024.</w:t>
            </w:r>
          </w:p>
          <w:p w14:paraId="537FCFF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TSAG is invited to note this report and to consider </w:t>
            </w:r>
            <w:r w:rsidRPr="007A70FC">
              <w:rPr>
                <w:sz w:val="22"/>
                <w:szCs w:val="22"/>
                <w:lang w:eastAsia="en-US"/>
              </w:rPr>
              <w:t>scheduling a special session at the next meeting of TSAG to study the</w:t>
            </w:r>
            <w:r w:rsidRPr="007A70FC">
              <w:rPr>
                <w:sz w:val="22"/>
                <w:szCs w:val="22"/>
              </w:rPr>
              <w:t xml:space="preserve"> use of inclusive technical language.</w:t>
            </w:r>
          </w:p>
        </w:tc>
      </w:tr>
      <w:tr w:rsidR="00490EE0" w:rsidRPr="007A70FC" w14:paraId="3C5EC7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073FC53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A3DDCA" w14:textId="10A6B85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05803580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LS/r on using inclusive language in ITU-T texts (reply to TSAG-LS20) [from ITU-T SG2]</w:t>
            </w:r>
          </w:p>
        </w:tc>
        <w:tc>
          <w:tcPr>
            <w:tcW w:w="1417" w:type="dxa"/>
            <w:vAlign w:val="center"/>
          </w:tcPr>
          <w:p w14:paraId="22911BEF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3" w:history="1">
              <w:r w:rsidR="00490EE0" w:rsidRPr="007A70FC">
                <w:rPr>
                  <w:rStyle w:val="Hyperlink"/>
                  <w:sz w:val="22"/>
                  <w:szCs w:val="22"/>
                </w:rPr>
                <w:t>TD383</w:t>
              </w:r>
            </w:hyperlink>
          </w:p>
        </w:tc>
        <w:tc>
          <w:tcPr>
            <w:tcW w:w="4102" w:type="dxa"/>
            <w:vAlign w:val="center"/>
          </w:tcPr>
          <w:p w14:paraId="33E96EA6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provides feedback to TSAG-LS20 on using inclusive language in ITU-T texts and proposes to start defining contribution-driven replacement for so called possible non-inclusive terminology in ITU-T SG2.</w:t>
            </w:r>
          </w:p>
          <w:p w14:paraId="1D46B37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SG2 asks TSAG to assign a special session for discussion of this issue to identify practical solutions for technical terms.</w:t>
            </w:r>
          </w:p>
        </w:tc>
      </w:tr>
      <w:tr w:rsidR="00490EE0" w:rsidRPr="007A70FC" w14:paraId="63F622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B155E1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C85D3F" w14:textId="5EE463C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2AAE042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LS/i on SCV activity in SG2 [from ITU-T SG2]</w:t>
            </w:r>
          </w:p>
        </w:tc>
        <w:tc>
          <w:tcPr>
            <w:tcW w:w="1417" w:type="dxa"/>
            <w:vAlign w:val="center"/>
          </w:tcPr>
          <w:p w14:paraId="70E1B324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="00490EE0" w:rsidRPr="007A70FC">
                <w:rPr>
                  <w:rStyle w:val="Hyperlink"/>
                  <w:sz w:val="22"/>
                  <w:szCs w:val="22"/>
                </w:rPr>
                <w:t>TD377</w:t>
              </w:r>
            </w:hyperlink>
          </w:p>
        </w:tc>
        <w:tc>
          <w:tcPr>
            <w:tcW w:w="4102" w:type="dxa"/>
            <w:vAlign w:val="center"/>
          </w:tcPr>
          <w:p w14:paraId="1DA252A8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Statemnet outlines the current terms and definitions activities within ITU-T SG2.</w:t>
            </w:r>
          </w:p>
          <w:p w14:paraId="7749C42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39CB5DC7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49CDD8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0EC457C" w14:textId="26DC9BA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vAlign w:val="center"/>
          </w:tcPr>
          <w:p w14:paraId="4332892D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SG15: LS/r on information on actions taken by SG15 on inclusive language (reply to TSAG-LS20) [from ITU-T SG15]</w:t>
            </w:r>
          </w:p>
        </w:tc>
        <w:tc>
          <w:tcPr>
            <w:tcW w:w="1417" w:type="dxa"/>
            <w:vAlign w:val="center"/>
          </w:tcPr>
          <w:p w14:paraId="04C5691B" w14:textId="77777777" w:rsidR="00490EE0" w:rsidRPr="007A70FC" w:rsidRDefault="0042441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5" w:history="1">
              <w:r w:rsidR="00490EE0" w:rsidRPr="007A70FC">
                <w:rPr>
                  <w:rStyle w:val="Hyperlink"/>
                  <w:sz w:val="22"/>
                  <w:szCs w:val="22"/>
                </w:rPr>
                <w:t>TD408</w:t>
              </w:r>
            </w:hyperlink>
          </w:p>
        </w:tc>
        <w:tc>
          <w:tcPr>
            <w:tcW w:w="4102" w:type="dxa"/>
            <w:vAlign w:val="center"/>
          </w:tcPr>
          <w:p w14:paraId="245DD78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provides information on actions taken by SG15 on the topic of non inclusive language.</w:t>
            </w:r>
          </w:p>
          <w:p w14:paraId="3F22EC2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0C9F091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9D9768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6A60891" w14:textId="0159275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1AA37A7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AI for good</w:t>
            </w:r>
          </w:p>
        </w:tc>
      </w:tr>
      <w:tr w:rsidR="00490EE0" w:rsidRPr="007A70FC" w14:paraId="540336E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C2D99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6554B5" w14:textId="562A377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2</w:t>
            </w:r>
            <w:r w:rsidR="006008C0" w:rsidRPr="007A70FC">
              <w:rPr>
                <w:bCs/>
                <w:sz w:val="22"/>
                <w:szCs w:val="22"/>
              </w:rPr>
              <w:t>9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66F5B81" w14:textId="77777777" w:rsidR="00490EE0" w:rsidRPr="007A70FC" w:rsidRDefault="00490EE0" w:rsidP="00490EE0">
            <w:pPr>
              <w:rPr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Plans for AI for Good in 2024</w:t>
            </w:r>
          </w:p>
        </w:tc>
        <w:tc>
          <w:tcPr>
            <w:tcW w:w="1417" w:type="dxa"/>
            <w:vAlign w:val="center"/>
          </w:tcPr>
          <w:p w14:paraId="19161CBD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="00490EE0" w:rsidRPr="007A70FC">
                <w:rPr>
                  <w:rStyle w:val="Hyperlink"/>
                  <w:sz w:val="22"/>
                  <w:szCs w:val="22"/>
                </w:rPr>
                <w:t>TD421</w:t>
              </w:r>
            </w:hyperlink>
          </w:p>
        </w:tc>
        <w:tc>
          <w:tcPr>
            <w:tcW w:w="4102" w:type="dxa"/>
            <w:vAlign w:val="center"/>
          </w:tcPr>
          <w:p w14:paraId="00592CF8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  <w:lang w:val="en-US" w:eastAsia="en-US"/>
              </w:rPr>
              <w:t>This document contains a presentation elucidating details pertaining to the prospective initiatives for AI for Good in the year 2024.</w:t>
            </w:r>
          </w:p>
          <w:p w14:paraId="781EE34F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A18B9EF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5DFEA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3002CFC" w14:textId="3481BCDE" w:rsidR="00490EE0" w:rsidRPr="007A70FC" w:rsidRDefault="006008C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87" w:type="dxa"/>
            <w:gridSpan w:val="3"/>
            <w:vAlign w:val="center"/>
          </w:tcPr>
          <w:p w14:paraId="58CA75DE" w14:textId="77777777" w:rsidR="00490EE0" w:rsidRPr="007A70FC" w:rsidRDefault="00490EE0" w:rsidP="007A70FC">
            <w:pPr>
              <w:pStyle w:val="TSBHeaderSummary"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Kaleidoscope</w:t>
            </w:r>
          </w:p>
        </w:tc>
      </w:tr>
      <w:tr w:rsidR="00490EE0" w:rsidRPr="007A70FC" w14:paraId="6D0383A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1A2026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F44126C" w14:textId="136D6F40" w:rsidR="00490EE0" w:rsidRPr="007A70FC" w:rsidRDefault="006008C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30</w:t>
            </w:r>
            <w:r w:rsidR="00490EE0"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0183989F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 xml:space="preserve">TSB: </w:t>
            </w:r>
            <w:r w:rsidRPr="007A70FC">
              <w:rPr>
                <w:sz w:val="22"/>
                <w:szCs w:val="22"/>
              </w:rPr>
              <w:t>Kaleidoscope</w:t>
            </w:r>
          </w:p>
        </w:tc>
        <w:tc>
          <w:tcPr>
            <w:tcW w:w="1417" w:type="dxa"/>
            <w:vAlign w:val="center"/>
          </w:tcPr>
          <w:p w14:paraId="3082C801" w14:textId="77777777" w:rsidR="00490EE0" w:rsidRPr="007A70FC" w:rsidRDefault="0042441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7" w:history="1">
              <w:r w:rsidR="00490EE0" w:rsidRPr="007A70FC">
                <w:rPr>
                  <w:rStyle w:val="Hyperlink"/>
                  <w:sz w:val="22"/>
                  <w:szCs w:val="22"/>
                </w:rPr>
                <w:t>TD405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243FA9B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an overview of the next ITU Kaleidoscope academic conference 2024 (K-2024), which will take place from 21 to 23 October 2024, in New Delhi, India.</w:t>
            </w:r>
          </w:p>
          <w:p w14:paraId="395E2D7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 and promote this event, which will take place in parallel with WTSA-24.</w:t>
            </w:r>
          </w:p>
        </w:tc>
      </w:tr>
      <w:tr w:rsidR="00490EE0" w:rsidRPr="007A70FC" w14:paraId="66DBD26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ADEE6E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44DE7BE" w14:textId="1E5BF766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87" w:type="dxa"/>
            <w:gridSpan w:val="3"/>
            <w:vAlign w:val="center"/>
          </w:tcPr>
          <w:p w14:paraId="0BC02F1B" w14:textId="77777777" w:rsidR="00490EE0" w:rsidRPr="007A70FC" w:rsidRDefault="00490EE0" w:rsidP="007A70FC">
            <w:pPr>
              <w:pStyle w:val="TSBHeaderSummary"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ITU Journal on Future and Evolving Technologies</w:t>
            </w:r>
          </w:p>
        </w:tc>
      </w:tr>
      <w:tr w:rsidR="00490EE0" w:rsidRPr="007A70FC" w14:paraId="0B7C4E3E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24CBE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0B060FA" w14:textId="23DB84B2" w:rsidR="00490EE0" w:rsidRPr="007A70FC" w:rsidRDefault="00490EE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1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984FF6E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Director, TSB: ITU Journal on Future and Evolving Technologies – Publications and Webinar series</w:t>
            </w:r>
          </w:p>
        </w:tc>
        <w:tc>
          <w:tcPr>
            <w:tcW w:w="1417" w:type="dxa"/>
            <w:vAlign w:val="center"/>
          </w:tcPr>
          <w:p w14:paraId="5E480A08" w14:textId="77777777" w:rsidR="00490EE0" w:rsidRPr="007A70FC" w:rsidRDefault="00424413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hyperlink r:id="rId38" w:history="1">
              <w:r w:rsidR="00490EE0" w:rsidRPr="007A70FC">
                <w:rPr>
                  <w:rStyle w:val="Hyperlink"/>
                  <w:sz w:val="22"/>
                  <w:szCs w:val="22"/>
                </w:rPr>
                <w:t>TD406</w:t>
              </w:r>
            </w:hyperlink>
          </w:p>
        </w:tc>
        <w:tc>
          <w:tcPr>
            <w:tcW w:w="4102" w:type="dxa"/>
            <w:vAlign w:val="center"/>
          </w:tcPr>
          <w:p w14:paraId="0CB5C46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details on all 2023 publications as well as on the Webinar Series, which share insights from CTOs and leading academic minds.</w:t>
            </w:r>
          </w:p>
          <w:p w14:paraId="343C61AF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787B2AC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80367D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4B9BD" w14:textId="07F5522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7787" w:type="dxa"/>
            <w:gridSpan w:val="3"/>
            <w:vAlign w:val="center"/>
          </w:tcPr>
          <w:p w14:paraId="31467ECC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490EE0" w:rsidRPr="007A70FC" w14:paraId="0FE0F08A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824155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B547651" w14:textId="32A75FF9" w:rsidR="00490EE0" w:rsidRPr="007A70FC" w:rsidRDefault="00490EE0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2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24BB99F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 Regional Office Directors:</w:t>
            </w:r>
            <w:r w:rsidRPr="007A70FC">
              <w:rPr>
                <w:b/>
                <w:bCs/>
                <w:sz w:val="22"/>
                <w:szCs w:val="22"/>
              </w:rPr>
              <w:t xml:space="preserve"> </w:t>
            </w:r>
            <w:r w:rsidRPr="007A70FC">
              <w:rPr>
                <w:sz w:val="22"/>
                <w:szCs w:val="22"/>
              </w:rPr>
              <w:t>Contribution of the ITU Regional Offices to the ITU-T Operational Plan and Coordination activities with TSB (June - December 2023)</w:t>
            </w:r>
          </w:p>
        </w:tc>
        <w:tc>
          <w:tcPr>
            <w:tcW w:w="1417" w:type="dxa"/>
            <w:vAlign w:val="center"/>
          </w:tcPr>
          <w:p w14:paraId="6E1CEB71" w14:textId="77777777" w:rsidR="00490EE0" w:rsidRPr="007A70FC" w:rsidRDefault="00424413" w:rsidP="00490EE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39" w:history="1">
              <w:r w:rsidR="00490EE0" w:rsidRPr="007A70FC">
                <w:rPr>
                  <w:rStyle w:val="Hyperlink"/>
                  <w:sz w:val="22"/>
                  <w:szCs w:val="22"/>
                </w:rPr>
                <w:t>TD390</w:t>
              </w:r>
            </w:hyperlink>
          </w:p>
        </w:tc>
        <w:tc>
          <w:tcPr>
            <w:tcW w:w="4102" w:type="dxa"/>
            <w:vAlign w:val="center"/>
          </w:tcPr>
          <w:p w14:paraId="668130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0528F8E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2288147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7FC6A44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99F019" w14:textId="25005AF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87" w:type="dxa"/>
            <w:gridSpan w:val="3"/>
            <w:vAlign w:val="center"/>
          </w:tcPr>
          <w:p w14:paraId="669CA58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490EE0" w:rsidRPr="007A70FC" w14:paraId="63715FD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598564C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D7820CC" w14:textId="4A7E4A37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3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348F31A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CITS: Report on Collaboration on ITS Communication Standards and ITS-related activities</w:t>
            </w:r>
          </w:p>
        </w:tc>
        <w:tc>
          <w:tcPr>
            <w:tcW w:w="1417" w:type="dxa"/>
            <w:vAlign w:val="center"/>
          </w:tcPr>
          <w:p w14:paraId="74701A0C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="00490EE0" w:rsidRPr="007A70FC">
                <w:rPr>
                  <w:rStyle w:val="Hyperlink"/>
                  <w:sz w:val="22"/>
                  <w:szCs w:val="22"/>
                </w:rPr>
                <w:t>TD431</w:t>
              </w:r>
            </w:hyperlink>
          </w:p>
        </w:tc>
        <w:tc>
          <w:tcPr>
            <w:tcW w:w="4102" w:type="dxa"/>
            <w:vAlign w:val="center"/>
          </w:tcPr>
          <w:p w14:paraId="0BA4246A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The document summarizes ITU-T activities in the field of ITS communications since the last meeting of TSAG in May-June 2023.</w:t>
            </w:r>
          </w:p>
          <w:p w14:paraId="3315B945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CBA6AA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0F76716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DEA56E3" w14:textId="00E7978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3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321418B5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CITS: LS/i on the establishment of an Expert Group on Communications Technology for Automated Driving [from CITS]</w:t>
            </w:r>
          </w:p>
        </w:tc>
        <w:tc>
          <w:tcPr>
            <w:tcW w:w="1417" w:type="dxa"/>
            <w:vAlign w:val="center"/>
          </w:tcPr>
          <w:p w14:paraId="4804B437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1" w:history="1">
              <w:r w:rsidR="00490EE0" w:rsidRPr="007A70FC">
                <w:rPr>
                  <w:rStyle w:val="Hyperlink"/>
                  <w:sz w:val="22"/>
                  <w:szCs w:val="22"/>
                </w:rPr>
                <w:t>TD359</w:t>
              </w:r>
            </w:hyperlink>
          </w:p>
        </w:tc>
        <w:tc>
          <w:tcPr>
            <w:tcW w:w="4102" w:type="dxa"/>
            <w:vAlign w:val="center"/>
          </w:tcPr>
          <w:p w14:paraId="7782815C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This TD informs about the establishment of an Expert Group on Communications Technology for Automated Driving.</w:t>
            </w:r>
          </w:p>
          <w:p w14:paraId="64A9AF64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C482B0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69AE5B4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4085A62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3C622592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490EE0" w:rsidRPr="007A70FC" w14:paraId="6086DF9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7A889D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0EA7242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  <w:r w:rsid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8096CC3" w14:textId="77777777" w:rsidR="00490EE0" w:rsidRPr="007A70FC" w:rsidRDefault="00490EE0" w:rsidP="00490EE0">
            <w:pPr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417" w:type="dxa"/>
            <w:vAlign w:val="center"/>
          </w:tcPr>
          <w:p w14:paraId="7C9E6754" w14:textId="77777777" w:rsidR="00490EE0" w:rsidRPr="007A70FC" w:rsidRDefault="00424413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42" w:history="1">
              <w:r w:rsidR="00490EE0" w:rsidRPr="007A70FC">
                <w:rPr>
                  <w:rStyle w:val="Hyperlink"/>
                  <w:sz w:val="22"/>
                  <w:szCs w:val="22"/>
                </w:rPr>
                <w:t>TD312</w:t>
              </w:r>
            </w:hyperlink>
          </w:p>
        </w:tc>
        <w:tc>
          <w:tcPr>
            <w:tcW w:w="4102" w:type="dxa"/>
            <w:vAlign w:val="center"/>
          </w:tcPr>
          <w:p w14:paraId="311C61E0" w14:textId="77777777" w:rsidR="00D33BA8" w:rsidRPr="004D7242" w:rsidRDefault="00490EE0" w:rsidP="00D33BA8">
            <w:pPr>
              <w:tabs>
                <w:tab w:val="left" w:pos="570"/>
              </w:tabs>
              <w:rPr>
                <w:b/>
                <w:bCs/>
                <w:sz w:val="22"/>
                <w:szCs w:val="22"/>
              </w:rPr>
            </w:pPr>
            <w:r w:rsidRPr="00D33BA8">
              <w:rPr>
                <w:b/>
                <w:bCs/>
                <w:sz w:val="22"/>
                <w:szCs w:val="22"/>
              </w:rPr>
              <w:t>For review and approval</w:t>
            </w:r>
            <w:r w:rsidR="00D33BA8" w:rsidRPr="004D7242">
              <w:rPr>
                <w:b/>
                <w:bCs/>
                <w:sz w:val="22"/>
                <w:szCs w:val="22"/>
              </w:rPr>
              <w:t xml:space="preserve"> </w:t>
            </w:r>
            <w:r w:rsidR="00D33BA8" w:rsidRPr="004D7242">
              <w:rPr>
                <w:highlight w:val="yellow"/>
              </w:rPr>
              <w:t>[</w:t>
            </w:r>
            <w:r w:rsidR="00D33BA8">
              <w:rPr>
                <w:highlight w:val="yellow"/>
              </w:rPr>
              <w:t>T</w:t>
            </w:r>
            <w:r w:rsidR="00D33BA8" w:rsidRPr="004D7242">
              <w:rPr>
                <w:highlight w:val="yellow"/>
              </w:rPr>
              <w:t>entative pending WP1 results]</w:t>
            </w:r>
          </w:p>
          <w:p w14:paraId="28E3ADFC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Concerning</w:t>
            </w:r>
            <w:r w:rsidRPr="004D7242">
              <w:rPr>
                <w:b/>
                <w:bCs/>
                <w:sz w:val="22"/>
                <w:szCs w:val="22"/>
              </w:rPr>
              <w:t xml:space="preserve"> </w:t>
            </w:r>
            <w:r w:rsidRPr="004D7242">
              <w:rPr>
                <w:sz w:val="22"/>
                <w:szCs w:val="22"/>
              </w:rPr>
              <w:t>draft revised Recommendation A.8</w:t>
            </w:r>
            <w:r w:rsidRPr="004D7242">
              <w:rPr>
                <w:i/>
                <w:iCs/>
                <w:sz w:val="22"/>
                <w:szCs w:val="22"/>
              </w:rPr>
              <w:t xml:space="preserve"> "Alternative approval process for new and revised ITU-T Recommendations"</w:t>
            </w:r>
            <w:r w:rsidRPr="004D7242">
              <w:rPr>
                <w:sz w:val="22"/>
                <w:szCs w:val="22"/>
              </w:rPr>
              <w:t xml:space="preserve"> as follows [</w:t>
            </w:r>
            <w:r w:rsidRPr="004D7242">
              <w:rPr>
                <w:b/>
                <w:sz w:val="22"/>
                <w:szCs w:val="22"/>
              </w:rPr>
              <w:t>RG-WM-2</w:t>
            </w:r>
            <w:r w:rsidRPr="004D7242">
              <w:rPr>
                <w:sz w:val="22"/>
                <w:szCs w:val="22"/>
              </w:rPr>
              <w:t>], TSAG is requested to:</w:t>
            </w:r>
          </w:p>
          <w:p w14:paraId="41966DB2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  <w:t xml:space="preserve">advise the TSB Director to </w:t>
            </w:r>
            <w:r w:rsidRPr="004D7242">
              <w:rPr>
                <w:b/>
                <w:sz w:val="22"/>
                <w:szCs w:val="22"/>
              </w:rPr>
              <w:t>seek clarification</w:t>
            </w:r>
            <w:r w:rsidRPr="004D7242">
              <w:rPr>
                <w:bCs/>
                <w:sz w:val="22"/>
                <w:szCs w:val="22"/>
              </w:rPr>
              <w:t xml:space="preserve"> from the next session of the ITU Council on the use of the term "chair", instead of "chairman", in new or revised Recommendations.</w:t>
            </w:r>
          </w:p>
          <w:p w14:paraId="42FB14A3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b)</w:t>
            </w:r>
            <w:r w:rsidRPr="004D7242">
              <w:rPr>
                <w:sz w:val="22"/>
                <w:szCs w:val="22"/>
              </w:rPr>
              <w:tab/>
              <w:t>TAP Decide (</w:t>
            </w:r>
            <w:r w:rsidRPr="004D7242">
              <w:rPr>
                <w:b/>
                <w:sz w:val="22"/>
                <w:szCs w:val="22"/>
              </w:rPr>
              <w:t>approve</w:t>
            </w:r>
            <w:r w:rsidRPr="004D7242">
              <w:rPr>
                <w:sz w:val="22"/>
                <w:szCs w:val="22"/>
              </w:rPr>
              <w:t>) ITU-T A.8 (</w:t>
            </w:r>
            <w:hyperlink r:id="rId43" w:history="1">
              <w:r w:rsidRPr="004D7242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4D7242">
              <w:rPr>
                <w:sz w:val="22"/>
                <w:szCs w:val="22"/>
              </w:rPr>
              <w:t>).</w:t>
            </w:r>
          </w:p>
          <w:p w14:paraId="35539C4A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c)</w:t>
            </w:r>
            <w:r w:rsidRPr="004D7242">
              <w:rPr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request</w:t>
            </w:r>
            <w:r w:rsidRPr="004D7242">
              <w:rPr>
                <w:sz w:val="22"/>
                <w:szCs w:val="22"/>
              </w:rPr>
              <w:t xml:space="preserve"> TSB to pre-publish ITU-T A.8 (as contained in </w:t>
            </w:r>
            <w:hyperlink r:id="rId44" w:history="1">
              <w:r w:rsidRPr="004D7242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4D7242">
              <w:rPr>
                <w:sz w:val="22"/>
                <w:szCs w:val="22"/>
              </w:rPr>
              <w:t>) but to wait for the clarification of the Council before proceeding with the final publication.</w:t>
            </w:r>
          </w:p>
          <w:p w14:paraId="639F8C03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 xml:space="preserve">NOTE – </w:t>
            </w:r>
            <w:hyperlink r:id="rId45" w:history="1">
              <w:r w:rsidRPr="004D7242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4D7242">
              <w:rPr>
                <w:sz w:val="22"/>
                <w:szCs w:val="22"/>
              </w:rPr>
              <w:t xml:space="preserve"> uses the term "chairman".</w:t>
            </w:r>
          </w:p>
          <w:p w14:paraId="7ACB33B7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/>
                <w:sz w:val="22"/>
                <w:szCs w:val="22"/>
              </w:rPr>
              <w:t>Determine</w:t>
            </w:r>
            <w:r w:rsidRPr="004D7242">
              <w:rPr>
                <w:bCs/>
                <w:sz w:val="22"/>
                <w:szCs w:val="22"/>
              </w:rPr>
              <w:t xml:space="preserve"> draft revised Recommendation </w:t>
            </w:r>
            <w:r w:rsidRPr="004D7242">
              <w:rPr>
                <w:sz w:val="22"/>
                <w:szCs w:val="22"/>
                <w:u w:val="single"/>
              </w:rPr>
              <w:t>ITU</w:t>
            </w:r>
            <w:r w:rsidRPr="004D7242">
              <w:rPr>
                <w:bCs/>
                <w:sz w:val="22"/>
                <w:szCs w:val="22"/>
              </w:rPr>
              <w:t>-T A.7 "Focus groups: Establishment and working procedures" (</w:t>
            </w:r>
            <w:hyperlink r:id="rId46" w:history="1">
              <w:r w:rsidRPr="004D7242">
                <w:rPr>
                  <w:rStyle w:val="Hyperlink"/>
                  <w:sz w:val="22"/>
                  <w:szCs w:val="22"/>
                </w:rPr>
                <w:t>TSAG-TD453-R1</w:t>
              </w:r>
            </w:hyperlink>
            <w:r w:rsidRPr="004D7242">
              <w:rPr>
                <w:bCs/>
                <w:sz w:val="22"/>
                <w:szCs w:val="22"/>
              </w:rPr>
              <w:t xml:space="preserve">). </w:t>
            </w:r>
            <w:r w:rsidRPr="004D7242">
              <w:rPr>
                <w:b/>
                <w:sz w:val="22"/>
                <w:szCs w:val="22"/>
              </w:rPr>
              <w:t>[RG-WM-3]</w:t>
            </w:r>
          </w:p>
          <w:p w14:paraId="608BF182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TSAG</w:t>
            </w:r>
            <w:r w:rsidRPr="004D7242">
              <w:rPr>
                <w:bCs/>
                <w:sz w:val="22"/>
                <w:szCs w:val="22"/>
              </w:rPr>
              <w:t xml:space="preserve"> to: </w:t>
            </w:r>
            <w:r w:rsidRPr="004D7242">
              <w:rPr>
                <w:b/>
                <w:sz w:val="22"/>
                <w:szCs w:val="22"/>
              </w:rPr>
              <w:t>[RG-WM-4]</w:t>
            </w:r>
          </w:p>
          <w:p w14:paraId="73BCF625" w14:textId="77777777" w:rsidR="00D33BA8" w:rsidRPr="004D7242" w:rsidRDefault="00D33BA8" w:rsidP="00D33BA8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  <w:t xml:space="preserve">initiate the process for the deletion of ITU-T A.4 and A.6 using the justifications in </w:t>
            </w:r>
            <w:hyperlink r:id="rId47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TSAG-TD394-R1</w:t>
              </w:r>
            </w:hyperlink>
            <w:r w:rsidRPr="004D7242">
              <w:rPr>
                <w:bCs/>
                <w:sz w:val="22"/>
                <w:szCs w:val="22"/>
              </w:rPr>
              <w:t>, to start three months prior to the TSAG meeting in July 2024 (so that the deletion would come into force at the same time when TSAG considers the approval of ITU-T A.24); TSAG TSB is requested to consider cross-referencing the related circulars.</w:t>
            </w:r>
          </w:p>
          <w:p w14:paraId="333BD530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b)</w:t>
            </w:r>
            <w:r w:rsidRPr="004D7242">
              <w:rPr>
                <w:bCs/>
                <w:sz w:val="22"/>
                <w:szCs w:val="22"/>
              </w:rPr>
              <w:tab/>
              <w:t>determine new Reco</w:t>
            </w:r>
            <w:r w:rsidRPr="004D7242">
              <w:rPr>
                <w:sz w:val="22"/>
                <w:szCs w:val="22"/>
              </w:rPr>
              <w:t xml:space="preserve">mmendation ITU-T </w:t>
            </w:r>
            <w:r w:rsidRPr="004D7242">
              <w:rPr>
                <w:b/>
                <w:sz w:val="22"/>
                <w:szCs w:val="22"/>
              </w:rPr>
              <w:t>A.24</w:t>
            </w:r>
            <w:r w:rsidRPr="004D7242">
              <w:rPr>
                <w:sz w:val="22"/>
                <w:szCs w:val="22"/>
              </w:rPr>
              <w:t xml:space="preserve"> "Collaboration and exchange of information with other organizations" (</w:t>
            </w:r>
            <w:hyperlink r:id="rId48" w:history="1">
              <w:r w:rsidRPr="004D7242">
                <w:rPr>
                  <w:rStyle w:val="Hyperlink"/>
                  <w:sz w:val="22"/>
                  <w:szCs w:val="22"/>
                </w:rPr>
                <w:t>TSAG-TD470-R1</w:t>
              </w:r>
            </w:hyperlink>
            <w:r w:rsidRPr="004D7242">
              <w:rPr>
                <w:sz w:val="22"/>
                <w:szCs w:val="22"/>
              </w:rPr>
              <w:t>).</w:t>
            </w:r>
          </w:p>
          <w:p w14:paraId="196E7412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 xml:space="preserve">TSAG to: </w:t>
            </w:r>
            <w:r w:rsidRPr="004D7242">
              <w:rPr>
                <w:b/>
                <w:sz w:val="22"/>
                <w:szCs w:val="22"/>
              </w:rPr>
              <w:t>[RG-</w:t>
            </w:r>
            <w:r w:rsidRPr="004D7242">
              <w:rPr>
                <w:sz w:val="22"/>
                <w:szCs w:val="22"/>
                <w:u w:val="single"/>
              </w:rPr>
              <w:t>WM</w:t>
            </w:r>
            <w:r w:rsidRPr="004D7242">
              <w:rPr>
                <w:b/>
                <w:sz w:val="22"/>
                <w:szCs w:val="22"/>
              </w:rPr>
              <w:t>-5]</w:t>
            </w:r>
          </w:p>
          <w:p w14:paraId="3D67A404" w14:textId="77777777" w:rsidR="00D33BA8" w:rsidRPr="004D7242" w:rsidRDefault="00D33BA8" w:rsidP="00D33BA8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determine</w:t>
            </w:r>
            <w:r w:rsidRPr="004D7242">
              <w:rPr>
                <w:bCs/>
                <w:sz w:val="22"/>
                <w:szCs w:val="22"/>
              </w:rPr>
              <w:t xml:space="preserve"> ITU-T A.1-rev (</w:t>
            </w:r>
            <w:hyperlink r:id="rId49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TSAG-TD456-R3</w:t>
              </w:r>
            </w:hyperlink>
            <w:proofErr w:type="gramStart"/>
            <w:r w:rsidRPr="004D7242">
              <w:rPr>
                <w:bCs/>
                <w:sz w:val="22"/>
                <w:szCs w:val="22"/>
              </w:rPr>
              <w:t>);</w:t>
            </w:r>
            <w:proofErr w:type="gramEnd"/>
          </w:p>
          <w:p w14:paraId="4C0C0040" w14:textId="77777777" w:rsidR="00D33BA8" w:rsidRPr="004D7242" w:rsidRDefault="00D33BA8" w:rsidP="00D33BA8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b)</w:t>
            </w:r>
            <w:r w:rsidRPr="004D7242">
              <w:rPr>
                <w:bCs/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determine</w:t>
            </w:r>
            <w:r w:rsidRPr="004D7242">
              <w:rPr>
                <w:bCs/>
                <w:sz w:val="22"/>
                <w:szCs w:val="22"/>
              </w:rPr>
              <w:t xml:space="preserve"> A.JCA (</w:t>
            </w:r>
            <w:hyperlink r:id="rId50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TSAG-TD467-R1</w:t>
              </w:r>
            </w:hyperlink>
            <w:proofErr w:type="gramStart"/>
            <w:r w:rsidRPr="004D7242">
              <w:rPr>
                <w:bCs/>
                <w:sz w:val="22"/>
                <w:szCs w:val="22"/>
              </w:rPr>
              <w:t>);</w:t>
            </w:r>
            <w:proofErr w:type="gramEnd"/>
          </w:p>
          <w:p w14:paraId="03726614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c)</w:t>
            </w:r>
            <w:r w:rsidRPr="004D7242">
              <w:rPr>
                <w:bCs/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continue refining</w:t>
            </w:r>
            <w:r w:rsidRPr="004D7242">
              <w:rPr>
                <w:bCs/>
                <w:sz w:val="22"/>
                <w:szCs w:val="22"/>
              </w:rPr>
              <w:t xml:space="preserve"> new A.1 Appendices II and III (</w:t>
            </w:r>
            <w:hyperlink r:id="rId51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TSAG-TD478</w:t>
              </w:r>
            </w:hyperlink>
            <w:r w:rsidRPr="004D7242">
              <w:rPr>
                <w:bCs/>
                <w:sz w:val="22"/>
                <w:szCs w:val="22"/>
              </w:rPr>
              <w:t>) until the next TSAG meeting in July 2024 where</w:t>
            </w:r>
            <w:r w:rsidRPr="004D7242">
              <w:rPr>
                <w:sz w:val="22"/>
                <w:szCs w:val="22"/>
              </w:rPr>
              <w:t xml:space="preserve"> </w:t>
            </w:r>
            <w:r w:rsidRPr="004D7242">
              <w:rPr>
                <w:sz w:val="22"/>
                <w:szCs w:val="22"/>
              </w:rPr>
              <w:lastRenderedPageBreak/>
              <w:t>these Appendices submitted for agreement (with the intention to integrate them in the final publication of ITU-T A.1</w:t>
            </w:r>
            <w:r w:rsidRPr="004D7242">
              <w:rPr>
                <w:sz w:val="22"/>
                <w:szCs w:val="22"/>
              </w:rPr>
              <w:noBreakHyphen/>
              <w:t>rev).</w:t>
            </w:r>
          </w:p>
          <w:p w14:paraId="56C2C40A" w14:textId="77777777" w:rsidR="00D33BA8" w:rsidRPr="004D7242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NOTE – The principles of ITU-T A.13 are applicable to "appendices to Recommendations agreed separately from the base text of the Recommendation" (A.13 clause 6).</w:t>
            </w:r>
          </w:p>
          <w:p w14:paraId="08E78502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/>
                <w:bCs/>
                <w:sz w:val="22"/>
                <w:szCs w:val="22"/>
              </w:rPr>
              <w:t>Change the status</w:t>
            </w:r>
            <w:r w:rsidRPr="004D7242">
              <w:rPr>
                <w:bCs/>
                <w:sz w:val="22"/>
                <w:szCs w:val="22"/>
              </w:rPr>
              <w:t xml:space="preserve"> of draft Supplement </w:t>
            </w:r>
            <w:proofErr w:type="gramStart"/>
            <w:r w:rsidRPr="004D7242">
              <w:rPr>
                <w:bCs/>
                <w:sz w:val="22"/>
                <w:szCs w:val="22"/>
              </w:rPr>
              <w:t>A.SupplRA</w:t>
            </w:r>
            <w:proofErr w:type="gramEnd"/>
            <w:r w:rsidRPr="004D7242">
              <w:rPr>
                <w:bCs/>
                <w:sz w:val="22"/>
                <w:szCs w:val="22"/>
              </w:rPr>
              <w:t xml:space="preserve"> to draft ITU-T Recommendation A.RA "Guidelines on the appointment and operations of registration authorities". </w:t>
            </w:r>
            <w:r w:rsidRPr="004D7242">
              <w:rPr>
                <w:b/>
                <w:sz w:val="22"/>
                <w:szCs w:val="22"/>
              </w:rPr>
              <w:t>[RG-WM-7]</w:t>
            </w:r>
          </w:p>
          <w:p w14:paraId="34E65B3E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 xml:space="preserve">Establish the </w:t>
            </w:r>
            <w:r w:rsidRPr="004D7242">
              <w:rPr>
                <w:sz w:val="22"/>
                <w:szCs w:val="22"/>
                <w:u w:val="single"/>
              </w:rPr>
              <w:t>following</w:t>
            </w:r>
            <w:r w:rsidRPr="004D7242">
              <w:rPr>
                <w:bCs/>
                <w:sz w:val="22"/>
                <w:szCs w:val="22"/>
              </w:rPr>
              <w:t xml:space="preserve"> </w:t>
            </w:r>
            <w:r w:rsidRPr="004D7242">
              <w:rPr>
                <w:b/>
                <w:sz w:val="22"/>
                <w:szCs w:val="22"/>
              </w:rPr>
              <w:t>new work items</w:t>
            </w:r>
            <w:r w:rsidRPr="004D7242">
              <w:rPr>
                <w:bCs/>
                <w:sz w:val="22"/>
                <w:szCs w:val="22"/>
              </w:rPr>
              <w:t xml:space="preserve">: </w:t>
            </w:r>
            <w:r w:rsidRPr="004D7242">
              <w:rPr>
                <w:b/>
                <w:sz w:val="22"/>
                <w:szCs w:val="22"/>
              </w:rPr>
              <w:t>[RG-WM-8]</w:t>
            </w:r>
          </w:p>
          <w:p w14:paraId="0447383D" w14:textId="77777777" w:rsidR="00D33BA8" w:rsidRPr="004D7242" w:rsidRDefault="00D33BA8" w:rsidP="00D33BA8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  <w:t>draft Recommendation ITU-T A.JCA "</w:t>
            </w:r>
            <w:r w:rsidRPr="004D7242">
              <w:rPr>
                <w:bCs/>
                <w:i/>
                <w:iCs/>
                <w:sz w:val="22"/>
                <w:szCs w:val="22"/>
              </w:rPr>
              <w:t>Joint coordination activities: Establishment and working procedures</w:t>
            </w:r>
            <w:r w:rsidRPr="004D7242">
              <w:rPr>
                <w:bCs/>
                <w:sz w:val="22"/>
                <w:szCs w:val="22"/>
              </w:rPr>
              <w:t>" (</w:t>
            </w:r>
            <w:hyperlink r:id="rId52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TSAG-TD468</w:t>
              </w:r>
            </w:hyperlink>
            <w:r w:rsidRPr="004D7242">
              <w:rPr>
                <w:bCs/>
                <w:sz w:val="22"/>
                <w:szCs w:val="22"/>
              </w:rPr>
              <w:t>);</w:t>
            </w:r>
          </w:p>
          <w:p w14:paraId="3B45200D" w14:textId="77777777" w:rsidR="00D33BA8" w:rsidRPr="004D7242" w:rsidRDefault="00D33BA8" w:rsidP="00D33BA8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b)</w:t>
            </w:r>
            <w:r w:rsidRPr="004D7242">
              <w:rPr>
                <w:bCs/>
                <w:sz w:val="22"/>
                <w:szCs w:val="22"/>
              </w:rPr>
              <w:tab/>
              <w:t xml:space="preserve">draft A-Series Supplement </w:t>
            </w:r>
            <w:proofErr w:type="gramStart"/>
            <w:r w:rsidRPr="004D7242">
              <w:rPr>
                <w:bCs/>
                <w:sz w:val="22"/>
                <w:szCs w:val="22"/>
              </w:rPr>
              <w:t>A.SupplSGA</w:t>
            </w:r>
            <w:proofErr w:type="gramEnd"/>
            <w:r w:rsidRPr="004D7242">
              <w:rPr>
                <w:bCs/>
                <w:sz w:val="22"/>
                <w:szCs w:val="22"/>
              </w:rPr>
              <w:t xml:space="preserve"> "</w:t>
            </w:r>
            <w:r w:rsidRPr="004D7242">
              <w:rPr>
                <w:bCs/>
                <w:i/>
                <w:iCs/>
                <w:sz w:val="22"/>
                <w:szCs w:val="22"/>
              </w:rPr>
              <w:t>Guidelines for the development of a standards gap analysis</w:t>
            </w:r>
            <w:r w:rsidRPr="004D7242">
              <w:rPr>
                <w:bCs/>
                <w:sz w:val="22"/>
                <w:szCs w:val="22"/>
              </w:rPr>
              <w:t>" (</w:t>
            </w:r>
            <w:hyperlink r:id="rId53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TSAG-TD454-R3</w:t>
              </w:r>
            </w:hyperlink>
            <w:r w:rsidRPr="004D7242">
              <w:rPr>
                <w:bCs/>
                <w:sz w:val="22"/>
                <w:szCs w:val="22"/>
              </w:rPr>
              <w:t>).</w:t>
            </w:r>
          </w:p>
          <w:p w14:paraId="65EB6CC9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  <w:u w:val="single"/>
              </w:rPr>
            </w:pPr>
            <w:r w:rsidRPr="004D7242">
              <w:rPr>
                <w:bCs/>
                <w:sz w:val="22"/>
                <w:szCs w:val="22"/>
              </w:rPr>
              <w:t>TSAG to assi</w:t>
            </w:r>
            <w:r w:rsidRPr="004D7242">
              <w:rPr>
                <w:sz w:val="22"/>
                <w:szCs w:val="22"/>
                <w:u w:val="single"/>
              </w:rPr>
              <w:t>gn</w:t>
            </w:r>
            <w:r w:rsidRPr="004D7242">
              <w:rPr>
                <w:sz w:val="22"/>
                <w:szCs w:val="22"/>
              </w:rPr>
              <w:t xml:space="preserve"> WTSA Resolutions 40 and 80 to RG-WM in addition to those listed in </w:t>
            </w:r>
            <w:hyperlink r:id="rId54" w:history="1">
              <w:r w:rsidRPr="004D7242">
                <w:rPr>
                  <w:rStyle w:val="Hyperlink"/>
                  <w:sz w:val="22"/>
                  <w:szCs w:val="22"/>
                </w:rPr>
                <w:t>TSAG-TD463</w:t>
              </w:r>
            </w:hyperlink>
            <w:r w:rsidRPr="004D7242">
              <w:rPr>
                <w:sz w:val="22"/>
                <w:szCs w:val="22"/>
                <w:u w:val="single"/>
              </w:rPr>
              <w:t xml:space="preserve">, </w:t>
            </w:r>
            <w:r w:rsidRPr="004D7242">
              <w:rPr>
                <w:sz w:val="22"/>
                <w:szCs w:val="22"/>
              </w:rPr>
              <w:t xml:space="preserve">and to update the </w:t>
            </w:r>
            <w:hyperlink r:id="rId55" w:history="1">
              <w:r w:rsidRPr="004D7242">
                <w:rPr>
                  <w:rStyle w:val="Hyperlink"/>
                  <w:sz w:val="22"/>
                  <w:szCs w:val="22"/>
                  <w:u w:val="none"/>
                </w:rPr>
                <w:t>RG-WM ToR</w:t>
              </w:r>
            </w:hyperlink>
            <w:r w:rsidRPr="004D7242">
              <w:rPr>
                <w:sz w:val="22"/>
                <w:szCs w:val="22"/>
              </w:rPr>
              <w:t xml:space="preserve"> accordingly. [RG-WM-9]</w:t>
            </w:r>
          </w:p>
          <w:p w14:paraId="13B94199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 xml:space="preserve">TSAG to agree to </w:t>
            </w:r>
            <w:r w:rsidRPr="004D7242">
              <w:rPr>
                <w:b/>
                <w:bCs/>
                <w:sz w:val="22"/>
                <w:szCs w:val="22"/>
              </w:rPr>
              <w:t>send</w:t>
            </w:r>
            <w:r w:rsidRPr="004D7242">
              <w:rPr>
                <w:sz w:val="22"/>
                <w:szCs w:val="22"/>
              </w:rPr>
              <w:t xml:space="preserve"> the following two </w:t>
            </w:r>
            <w:r w:rsidRPr="004D7242">
              <w:rPr>
                <w:b/>
                <w:bCs/>
                <w:sz w:val="22"/>
                <w:szCs w:val="22"/>
              </w:rPr>
              <w:t>LSs</w:t>
            </w:r>
            <w:r w:rsidRPr="004D7242">
              <w:rPr>
                <w:sz w:val="22"/>
                <w:szCs w:val="22"/>
              </w:rPr>
              <w:t>:</w:t>
            </w:r>
          </w:p>
          <w:p w14:paraId="4516579C" w14:textId="77777777" w:rsidR="00D33BA8" w:rsidRPr="004D7242" w:rsidRDefault="00424413" w:rsidP="00D33BA8">
            <w:pPr>
              <w:numPr>
                <w:ilvl w:val="0"/>
                <w:numId w:val="14"/>
              </w:numPr>
              <w:tabs>
                <w:tab w:val="left" w:pos="570"/>
              </w:tabs>
              <w:rPr>
                <w:sz w:val="22"/>
                <w:szCs w:val="22"/>
              </w:rPr>
            </w:pPr>
            <w:hyperlink r:id="rId56" w:history="1">
              <w:r w:rsidR="00D33BA8" w:rsidRPr="004D7242">
                <w:rPr>
                  <w:rStyle w:val="Hyperlink"/>
                  <w:sz w:val="22"/>
                  <w:szCs w:val="22"/>
                </w:rPr>
                <w:t>TSAG-TD479</w:t>
              </w:r>
            </w:hyperlink>
            <w:r w:rsidR="00D33BA8" w:rsidRPr="004D7242">
              <w:rPr>
                <w:sz w:val="22"/>
                <w:szCs w:val="22"/>
                <w:u w:val="single"/>
              </w:rPr>
              <w:t>:</w:t>
            </w:r>
            <w:r w:rsidR="00D33BA8" w:rsidRPr="004D7242">
              <w:rPr>
                <w:sz w:val="22"/>
                <w:szCs w:val="22"/>
              </w:rPr>
              <w:t xml:space="preserve"> LS/o on latest WTSA Action Plan and draft "WTSA preparation guideline on Resolutions" [to all ITU-T SGs and regional telecommunication organizations]. </w:t>
            </w:r>
            <w:r w:rsidR="00D33BA8" w:rsidRPr="004D7242">
              <w:rPr>
                <w:b/>
                <w:sz w:val="22"/>
                <w:szCs w:val="22"/>
              </w:rPr>
              <w:t>[RG-WTSA-3</w:t>
            </w:r>
            <w:r w:rsidR="00D33BA8" w:rsidRPr="004D7242">
              <w:rPr>
                <w:b/>
                <w:bCs/>
                <w:sz w:val="22"/>
                <w:szCs w:val="22"/>
              </w:rPr>
              <w:t>]</w:t>
            </w:r>
          </w:p>
          <w:p w14:paraId="052BCB06" w14:textId="77777777" w:rsidR="00D33BA8" w:rsidRPr="004D7242" w:rsidRDefault="00424413" w:rsidP="00D33BA8">
            <w:pPr>
              <w:numPr>
                <w:ilvl w:val="0"/>
                <w:numId w:val="14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hyperlink r:id="rId57" w:history="1">
              <w:r w:rsidR="00D33BA8" w:rsidRPr="004D7242">
                <w:rPr>
                  <w:rStyle w:val="Hyperlink"/>
                  <w:sz w:val="22"/>
                  <w:szCs w:val="22"/>
                </w:rPr>
                <w:t>TSAG-TD477</w:t>
              </w:r>
            </w:hyperlink>
            <w:r w:rsidR="00D33BA8" w:rsidRPr="004D7242">
              <w:rPr>
                <w:sz w:val="22"/>
                <w:szCs w:val="22"/>
              </w:rPr>
              <w:t xml:space="preserve">: LS/o </w:t>
            </w:r>
            <w:r w:rsidR="00D33BA8" w:rsidRPr="004D7242">
              <w:rPr>
                <w:bCs/>
                <w:sz w:val="22"/>
                <w:szCs w:val="22"/>
              </w:rPr>
              <w:t>on guidelines for the preparation of contributions and the role of SG Mentors [to all SGs]</w:t>
            </w:r>
            <w:r w:rsidR="00D33BA8" w:rsidRPr="004D7242">
              <w:rPr>
                <w:b/>
                <w:sz w:val="22"/>
                <w:szCs w:val="22"/>
              </w:rPr>
              <w:t xml:space="preserve"> [RG-WM-6]</w:t>
            </w:r>
          </w:p>
          <w:p w14:paraId="7C18665D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  <w:u w:val="single"/>
              </w:rPr>
            </w:pPr>
            <w:r w:rsidRPr="004D7242">
              <w:rPr>
                <w:sz w:val="22"/>
                <w:szCs w:val="22"/>
              </w:rPr>
              <w:t xml:space="preserve">TSAG to agree to the update of the work programme of RG-WTSA as found in </w:t>
            </w:r>
            <w:hyperlink r:id="rId58" w:history="1">
              <w:r w:rsidRPr="004D7242">
                <w:rPr>
                  <w:rStyle w:val="Hyperlink"/>
                  <w:sz w:val="22"/>
                  <w:szCs w:val="22"/>
                </w:rPr>
                <w:t>TSAG-TD462</w:t>
              </w:r>
            </w:hyperlink>
            <w:r w:rsidRPr="004D7242">
              <w:rPr>
                <w:sz w:val="22"/>
                <w:szCs w:val="22"/>
              </w:rPr>
              <w:t xml:space="preserve"> [RG-WTSA-4] and of RG-WM as found in</w:t>
            </w:r>
            <w:r w:rsidRPr="004D7242">
              <w:rPr>
                <w:sz w:val="22"/>
                <w:szCs w:val="22"/>
                <w:u w:val="single"/>
              </w:rPr>
              <w:t xml:space="preserve"> </w:t>
            </w:r>
            <w:hyperlink r:id="rId59" w:history="1">
              <w:r w:rsidRPr="004D7242">
                <w:rPr>
                  <w:rStyle w:val="Hyperlink"/>
                  <w:sz w:val="22"/>
                  <w:szCs w:val="22"/>
                </w:rPr>
                <w:t>TSAG-TD397-R1</w:t>
              </w:r>
            </w:hyperlink>
            <w:r w:rsidRPr="004D7242">
              <w:rPr>
                <w:sz w:val="22"/>
                <w:szCs w:val="22"/>
              </w:rPr>
              <w:t xml:space="preserve"> [RG-WM-9].</w:t>
            </w:r>
          </w:p>
          <w:p w14:paraId="4F1BFF09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  <w:u w:val="single"/>
              </w:rPr>
            </w:pPr>
            <w:r w:rsidRPr="004D7242">
              <w:rPr>
                <w:sz w:val="22"/>
                <w:szCs w:val="22"/>
              </w:rPr>
              <w:t>Authorize the following RGMs: RG-WTSA to hold two interim rapporteur group meetings (all online), as listed in §</w:t>
            </w:r>
            <w:r w:rsidRPr="004D7242">
              <w:rPr>
                <w:sz w:val="22"/>
                <w:szCs w:val="22"/>
              </w:rPr>
              <w:fldChar w:fldCharType="begin"/>
            </w:r>
            <w:r w:rsidRPr="004D7242">
              <w:rPr>
                <w:sz w:val="22"/>
                <w:szCs w:val="22"/>
              </w:rPr>
              <w:instrText xml:space="preserve"> REF _Ref136536095 \r \h  \* MERGEFORMAT </w:instrText>
            </w:r>
            <w:r w:rsidRPr="004D7242">
              <w:rPr>
                <w:sz w:val="22"/>
                <w:szCs w:val="22"/>
              </w:rPr>
            </w:r>
            <w:r w:rsidRPr="004D7242">
              <w:rPr>
                <w:sz w:val="22"/>
                <w:szCs w:val="22"/>
              </w:rPr>
              <w:fldChar w:fldCharType="separate"/>
            </w:r>
            <w:r w:rsidRPr="004D7242">
              <w:rPr>
                <w:sz w:val="22"/>
                <w:szCs w:val="22"/>
                <w:cs/>
              </w:rPr>
              <w:t>‎</w:t>
            </w:r>
            <w:r w:rsidRPr="004D7242">
              <w:rPr>
                <w:sz w:val="22"/>
                <w:szCs w:val="22"/>
              </w:rPr>
              <w:t>7.1</w:t>
            </w:r>
            <w:r w:rsidRPr="004D7242">
              <w:rPr>
                <w:sz w:val="22"/>
                <w:szCs w:val="22"/>
              </w:rPr>
              <w:fldChar w:fldCharType="end"/>
            </w:r>
            <w:r w:rsidRPr="004D7242">
              <w:rPr>
                <w:sz w:val="22"/>
                <w:szCs w:val="22"/>
              </w:rPr>
              <w:t xml:space="preserve"> [RG-WTSA-4] and RG-WM to </w:t>
            </w:r>
            <w:r w:rsidRPr="004D7242">
              <w:rPr>
                <w:sz w:val="22"/>
                <w:szCs w:val="22"/>
              </w:rPr>
              <w:lastRenderedPageBreak/>
              <w:t>hold six interim rapporteur group</w:t>
            </w:r>
            <w:r w:rsidRPr="004D7242">
              <w:rPr>
                <w:sz w:val="22"/>
                <w:szCs w:val="22"/>
                <w:u w:val="single"/>
              </w:rPr>
              <w:t xml:space="preserve"> </w:t>
            </w:r>
            <w:r w:rsidRPr="004D7242">
              <w:rPr>
                <w:sz w:val="22"/>
                <w:szCs w:val="22"/>
              </w:rPr>
              <w:t>meetings (all online), as listed in §</w:t>
            </w:r>
            <w:r w:rsidRPr="004D7242">
              <w:rPr>
                <w:sz w:val="22"/>
                <w:szCs w:val="22"/>
              </w:rPr>
              <w:fldChar w:fldCharType="begin"/>
            </w:r>
            <w:r w:rsidRPr="004D7242">
              <w:rPr>
                <w:sz w:val="22"/>
                <w:szCs w:val="22"/>
              </w:rPr>
              <w:instrText xml:space="preserve"> REF _Ref157116494 \r \h  \* MERGEFORMAT </w:instrText>
            </w:r>
            <w:r w:rsidRPr="004D7242">
              <w:rPr>
                <w:sz w:val="22"/>
                <w:szCs w:val="22"/>
              </w:rPr>
            </w:r>
            <w:r w:rsidRPr="004D7242">
              <w:rPr>
                <w:sz w:val="22"/>
                <w:szCs w:val="22"/>
              </w:rPr>
              <w:fldChar w:fldCharType="separate"/>
            </w:r>
            <w:r w:rsidRPr="004D7242">
              <w:rPr>
                <w:sz w:val="22"/>
                <w:szCs w:val="22"/>
                <w:cs/>
              </w:rPr>
              <w:t>‎</w:t>
            </w:r>
            <w:r w:rsidRPr="004D7242">
              <w:rPr>
                <w:sz w:val="22"/>
                <w:szCs w:val="22"/>
              </w:rPr>
              <w:t>7.2</w:t>
            </w:r>
            <w:r w:rsidRPr="004D7242">
              <w:rPr>
                <w:sz w:val="22"/>
                <w:szCs w:val="22"/>
              </w:rPr>
              <w:fldChar w:fldCharType="end"/>
            </w:r>
            <w:r w:rsidRPr="004D7242">
              <w:rPr>
                <w:sz w:val="22"/>
                <w:szCs w:val="22"/>
              </w:rPr>
              <w:t xml:space="preserve"> [RG-WM-10].</w:t>
            </w:r>
          </w:p>
          <w:p w14:paraId="0013E2DA" w14:textId="77777777" w:rsidR="00D33BA8" w:rsidRPr="004D7242" w:rsidRDefault="00D33BA8" w:rsidP="00D33BA8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Confirm the appointment of Mr Samuel Agyekum (Ghana) as Associate Rapporteur of RG-WTSA, as replacement to Mr I. Boateng [</w:t>
            </w:r>
            <w:r w:rsidRPr="004D7242">
              <w:rPr>
                <w:b/>
                <w:bCs/>
                <w:sz w:val="22"/>
                <w:szCs w:val="22"/>
              </w:rPr>
              <w:t>WP1-2</w:t>
            </w:r>
            <w:r w:rsidRPr="004D7242">
              <w:rPr>
                <w:sz w:val="22"/>
                <w:szCs w:val="22"/>
              </w:rPr>
              <w:t>].</w:t>
            </w:r>
          </w:p>
          <w:p w14:paraId="63EEF055" w14:textId="15F26BDC" w:rsidR="00490EE0" w:rsidRPr="007A70FC" w:rsidRDefault="00D33BA8" w:rsidP="00D33BA8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/>
                <w:bCs/>
                <w:sz w:val="22"/>
                <w:szCs w:val="22"/>
              </w:rPr>
              <w:t>Approve</w:t>
            </w:r>
            <w:r w:rsidRPr="004D7242">
              <w:rPr>
                <w:sz w:val="22"/>
                <w:szCs w:val="22"/>
              </w:rPr>
              <w:t xml:space="preserve"> the WP1/TSAG report. [</w:t>
            </w:r>
            <w:r w:rsidRPr="004D7242">
              <w:rPr>
                <w:b/>
                <w:sz w:val="22"/>
                <w:szCs w:val="22"/>
              </w:rPr>
              <w:t>WP1-1</w:t>
            </w:r>
            <w:r w:rsidRPr="004D7242">
              <w:rPr>
                <w:sz w:val="22"/>
                <w:szCs w:val="22"/>
              </w:rPr>
              <w:t>]</w:t>
            </w:r>
            <w:r w:rsidRPr="004D7242">
              <w:rPr>
                <w:sz w:val="22"/>
                <w:szCs w:val="22"/>
              </w:rPr>
              <w:br/>
            </w:r>
          </w:p>
        </w:tc>
      </w:tr>
      <w:tr w:rsidR="00490EE0" w:rsidRPr="007A70FC" w14:paraId="1BBB856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360476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FA0DBF0" w14:textId="6B028C5D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592280F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TAP Approval (Recommendation ITU-T A.8)</w:t>
            </w:r>
          </w:p>
        </w:tc>
      </w:tr>
      <w:tr w:rsidR="00490EE0" w:rsidRPr="007A70FC" w14:paraId="2249B13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3F8FD2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13D6D9" w14:textId="05BDA608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1.</w:t>
            </w:r>
            <w:r w:rsidRP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E25FFF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Results of consultation with Member States - TSB Circular 111</w:t>
            </w:r>
          </w:p>
        </w:tc>
        <w:tc>
          <w:tcPr>
            <w:tcW w:w="1417" w:type="dxa"/>
            <w:vAlign w:val="center"/>
          </w:tcPr>
          <w:p w14:paraId="22D9D5B1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60" w:history="1">
              <w:r w:rsidR="00490EE0" w:rsidRPr="007A70FC">
                <w:rPr>
                  <w:rStyle w:val="Hyperlink"/>
                  <w:sz w:val="22"/>
                  <w:szCs w:val="22"/>
                </w:rPr>
                <w:t>TD444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9E7B6CD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Eleven Member States responded agreeing to authorize TSAG to proceed with the Approval; One Member State among the 11 Member States provided comments.</w:t>
            </w:r>
          </w:p>
          <w:p w14:paraId="695CA598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490EE0" w:rsidRPr="007A70FC" w14:paraId="4A3A25A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020E55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90A602C" w14:textId="6E5C48A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E18223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Rapporteur, RG-WM: (for TAP approval) Draft revised Recommendation ITU-T A.8 "Alternative approval process for new and revised ITU-T Recommendation"</w:t>
            </w:r>
          </w:p>
        </w:tc>
        <w:tc>
          <w:tcPr>
            <w:tcW w:w="1417" w:type="dxa"/>
            <w:vAlign w:val="center"/>
          </w:tcPr>
          <w:p w14:paraId="2EE69DD3" w14:textId="77777777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61" w:history="1">
              <w:r w:rsidR="00490EE0" w:rsidRPr="007A70FC">
                <w:rPr>
                  <w:rStyle w:val="Hyperlink"/>
                  <w:sz w:val="22"/>
                  <w:szCs w:val="22"/>
                </w:rPr>
                <w:t>TD450</w:t>
              </w:r>
            </w:hyperlink>
          </w:p>
        </w:tc>
        <w:tc>
          <w:tcPr>
            <w:tcW w:w="4102" w:type="dxa"/>
            <w:vAlign w:val="center"/>
          </w:tcPr>
          <w:p w14:paraId="60417534" w14:textId="127B86D6" w:rsidR="004D7242" w:rsidRPr="007A70FC" w:rsidRDefault="00490EE0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D33BA8">
              <w:rPr>
                <w:sz w:val="22"/>
                <w:szCs w:val="22"/>
              </w:rPr>
              <w:t>For approval</w:t>
            </w:r>
          </w:p>
        </w:tc>
      </w:tr>
      <w:tr w:rsidR="00490EE0" w:rsidRPr="007A70FC" w14:paraId="16F3237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3CA79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1083DCA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4AEE08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417" w:type="dxa"/>
            <w:vAlign w:val="center"/>
          </w:tcPr>
          <w:p w14:paraId="33E7E16D" w14:textId="7888570D" w:rsidR="00490EE0" w:rsidRPr="007A70FC" w:rsidRDefault="0042441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62" w:history="1">
              <w:r w:rsidR="00490EE0" w:rsidRPr="007A70FC">
                <w:rPr>
                  <w:rStyle w:val="Hyperlink"/>
                  <w:sz w:val="22"/>
                  <w:szCs w:val="22"/>
                </w:rPr>
                <w:t>TD315</w:t>
              </w:r>
            </w:hyperlink>
            <w:r w:rsidR="00496B46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7DF064A5" w14:textId="77777777" w:rsidR="00490EE0" w:rsidRPr="007A70FC" w:rsidRDefault="00490EE0" w:rsidP="00490EE0">
            <w:pPr>
              <w:tabs>
                <w:tab w:val="left" w:pos="570"/>
              </w:tabs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For review and approval</w:t>
            </w:r>
          </w:p>
          <w:p w14:paraId="0A521591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RG-IEM</w:t>
            </w:r>
          </w:p>
          <w:p w14:paraId="0A12067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date for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the Industry Engagement workshop</w:t>
            </w:r>
            <w:r w:rsidRPr="007A70FC">
              <w:rPr>
                <w:rFonts w:eastAsia="Malgun Gothic"/>
                <w:sz w:val="22"/>
                <w:szCs w:val="22"/>
              </w:rPr>
              <w:t>, 19 April 2024, Geneva</w:t>
            </w:r>
          </w:p>
          <w:p w14:paraId="708EABD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RG-IEM-1</w:t>
            </w:r>
            <w:r w:rsidRPr="007A70FC">
              <w:rPr>
                <w:rFonts w:eastAsia="Malgun Gothic"/>
                <w:sz w:val="22"/>
                <w:szCs w:val="22"/>
              </w:rPr>
              <w:t>:</w:t>
            </w:r>
            <w:bookmarkStart w:id="7" w:name="_Hlk136520101"/>
            <w:r w:rsidRPr="007A70FC">
              <w:rPr>
                <w:rFonts w:eastAsia="Malgun Gothic"/>
                <w:sz w:val="22"/>
                <w:szCs w:val="22"/>
              </w:rPr>
              <w:t xml:space="preserve"> Request the TSB to issue a Circular letter announcing the industry. engagement workshop in Geneva, 19 April 2024</w:t>
            </w:r>
            <w:bookmarkEnd w:id="7"/>
            <w:r w:rsidRPr="007A70FC">
              <w:rPr>
                <w:rFonts w:eastAsia="Malgun Gothic"/>
                <w:sz w:val="22"/>
                <w:szCs w:val="22"/>
              </w:rPr>
              <w:t>.</w:t>
            </w:r>
          </w:p>
          <w:p w14:paraId="2C63422E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RG-WPR</w:t>
            </w:r>
          </w:p>
          <w:p w14:paraId="3CACA79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 xml:space="preserve">RG-WP2-2: </w:t>
            </w:r>
            <w:r w:rsidRPr="007A70FC">
              <w:rPr>
                <w:rFonts w:eastAsia="Malgun Gothic"/>
                <w:sz w:val="22"/>
                <w:szCs w:val="22"/>
              </w:rPr>
              <w:t>Agree on consolidation of ITU-T SG9 and SG16.</w:t>
            </w:r>
          </w:p>
          <w:p w14:paraId="46A6B8D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RG-WPR-2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consolidation of ITU-T SG9 and SG16 [to ITU-T SG9, SG16] </w:t>
            </w:r>
            <w:r w:rsidRPr="007A70FC">
              <w:rPr>
                <w:rFonts w:eastAsia="Malgun Gothic"/>
                <w:sz w:val="22"/>
                <w:szCs w:val="22"/>
              </w:rPr>
              <w:t xml:space="preserve">- </w:t>
            </w:r>
            <w:hyperlink r:id="rId63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TD484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rFonts w:eastAsia="Malgun Gothic"/>
                <w:sz w:val="22"/>
                <w:szCs w:val="22"/>
              </w:rPr>
              <w:t>R1</w:t>
            </w:r>
            <w:proofErr w:type="gramEnd"/>
          </w:p>
          <w:p w14:paraId="050E7158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rFonts w:eastAsia="Malgun Gothic"/>
                <w:i/>
                <w:i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RG-WPR-3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to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WTSA-24 preparations [to all ITU-T SGs] -  </w:t>
            </w:r>
            <w:hyperlink r:id="rId64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TD485</w:t>
              </w:r>
            </w:hyperlink>
          </w:p>
          <w:p w14:paraId="161EF0E6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RG-WPR-4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>on the new work item ITU-T Q.TSCA which defines procedure for issuing digital certificates for signalling security [to ITU-T SG2, SG11, SG17] -</w:t>
            </w:r>
            <w:r w:rsidRPr="007A70FC">
              <w:rPr>
                <w:rFonts w:eastAsia="Malgun Gothic"/>
                <w:sz w:val="22"/>
                <w:szCs w:val="22"/>
              </w:rPr>
              <w:t xml:space="preserve"> </w:t>
            </w:r>
            <w:hyperlink r:id="rId65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TD475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-R1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</w:t>
            </w:r>
          </w:p>
          <w:p w14:paraId="4057FBBA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b/>
                <w:bCs/>
                <w:sz w:val="22"/>
                <w:szCs w:val="22"/>
                <w:u w:val="single"/>
              </w:rPr>
              <w:t>Actions related to RG-DT</w:t>
            </w:r>
          </w:p>
          <w:p w14:paraId="0A60DF0C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  <w:lang w:val="en-US"/>
              </w:rPr>
              <w:t>WP2-3</w:t>
            </w:r>
            <w:r w:rsidRPr="007A70FC">
              <w:rPr>
                <w:sz w:val="22"/>
                <w:szCs w:val="22"/>
                <w:lang w:val="en-US"/>
              </w:rPr>
              <w:t>: P</w:t>
            </w:r>
            <w:r w:rsidRPr="007A70FC">
              <w:rPr>
                <w:sz w:val="22"/>
                <w:szCs w:val="22"/>
              </w:rPr>
              <w:t>er the agreement, reached at the previous TSAG meeting, on the rotation principle of chairing the group, nominate</w:t>
            </w:r>
            <w:r w:rsidRPr="007A70FC">
              <w:rPr>
                <w:sz w:val="22"/>
                <w:szCs w:val="22"/>
                <w:lang w:val="en-US"/>
              </w:rPr>
              <w:t xml:space="preserve"> Mr Ahmad Sharafat (Iran) to be the Rapporteur and Mr </w:t>
            </w:r>
            <w:r w:rsidRPr="007A70FC">
              <w:rPr>
                <w:sz w:val="22"/>
                <w:szCs w:val="22"/>
              </w:rPr>
              <w:t>Ahmed Said (Egypt) - the Associate Rapporteur for RG-DT. Ms Cynthia Lesufi (South Africa) remains the Associate Rapporteur RG-DT.</w:t>
            </w:r>
          </w:p>
          <w:p w14:paraId="415985FB" w14:textId="77777777" w:rsidR="009E3DCD" w:rsidRPr="007A70FC" w:rsidRDefault="009E3DCD" w:rsidP="009E3DCD">
            <w:pPr>
              <w:tabs>
                <w:tab w:val="left" w:pos="73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729" w:hanging="729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RG-SOP</w:t>
            </w:r>
          </w:p>
          <w:p w14:paraId="2275D7FC" w14:textId="05AB3E3E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r w:rsidRPr="007A70FC">
              <w:rPr>
                <w:sz w:val="22"/>
                <w:szCs w:val="22"/>
                <w:lang w:val="en-US"/>
              </w:rPr>
              <w:t>WP2-4: Establish the Rapporteur Group on Strategic and Operational Planning (RG-SOP) with the ToR as shown in Annex 1 of this report.</w:t>
            </w:r>
          </w:p>
          <w:p w14:paraId="1DEBA44F" w14:textId="3B8F94E9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r w:rsidRPr="007A70FC">
              <w:rPr>
                <w:sz w:val="22"/>
                <w:szCs w:val="22"/>
                <w:lang w:val="en-US"/>
              </w:rPr>
              <w:t>WP2-5: Nominate Mr Victor Manuel MARTÍNEZ VANEGAS, Mexico, as the RG-SOP Rapporteur and Mr Bruce GRACIE, Ericsson Canada, and Mr Dao Tian (ZTE Corporation, China) as RG-SOP Associate Rapporteurs.</w:t>
            </w:r>
          </w:p>
          <w:p w14:paraId="740B224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 xml:space="preserve">WP2-6: </w:t>
            </w:r>
            <w:r w:rsidRPr="007A70FC">
              <w:rPr>
                <w:rFonts w:eastAsia="Malgun Gothic"/>
                <w:sz w:val="22"/>
                <w:szCs w:val="22"/>
              </w:rPr>
              <w:t xml:space="preserve">Agree that the new RG-SOP be reporting to TSAG Plenary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directly</w:t>
            </w:r>
            <w:proofErr w:type="gramEnd"/>
          </w:p>
          <w:p w14:paraId="7A771580" w14:textId="4A8A0232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FG-MV</w:t>
            </w:r>
          </w:p>
          <w:p w14:paraId="76AAA0C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lastRenderedPageBreak/>
              <w:t>WP2</w:t>
            </w:r>
            <w:r w:rsidRPr="007A70FC">
              <w:rPr>
                <w:b/>
                <w:bCs/>
                <w:sz w:val="22"/>
                <w:szCs w:val="22"/>
              </w:rPr>
              <w:t>-7</w:t>
            </w:r>
            <w:r w:rsidRPr="007A70FC">
              <w:rPr>
                <w:sz w:val="22"/>
                <w:szCs w:val="22"/>
              </w:rPr>
              <w:t>: Extend the lifetime of the FG-MV until June 2024.</w:t>
            </w:r>
          </w:p>
          <w:p w14:paraId="0AE78A61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</w:t>
            </w:r>
            <w:r w:rsidRPr="007A70FC">
              <w:rPr>
                <w:b/>
                <w:bCs/>
                <w:sz w:val="22"/>
                <w:szCs w:val="22"/>
              </w:rPr>
              <w:t>-8:</w:t>
            </w:r>
            <w:r w:rsidRPr="007A70FC">
              <w:rPr>
                <w:sz w:val="22"/>
                <w:szCs w:val="22"/>
              </w:rPr>
              <w:t xml:space="preserve"> Agree the distribution of the FG-MV Deliverables as shown in table of LS, </w:t>
            </w:r>
            <w:hyperlink r:id="rId66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-R1</w:t>
            </w:r>
            <w:r w:rsidRPr="007A70FC">
              <w:rPr>
                <w:sz w:val="22"/>
                <w:szCs w:val="22"/>
              </w:rPr>
              <w:t xml:space="preserve"> as well as in Annex 2 of this report.</w:t>
            </w:r>
          </w:p>
          <w:p w14:paraId="6FB45DD0" w14:textId="507505DC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  <w:lang w:val="en-US"/>
              </w:rPr>
              <w:t>WP2-9:</w:t>
            </w:r>
            <w:r w:rsidRPr="007A70FC">
              <w:rPr>
                <w:sz w:val="22"/>
                <w:szCs w:val="22"/>
                <w:lang w:val="en-US"/>
              </w:rPr>
              <w:t xml:space="preserve"> Approve Liaison Statement on </w:t>
            </w:r>
            <w:r w:rsidRPr="007A70FC">
              <w:rPr>
                <w:sz w:val="22"/>
                <w:szCs w:val="22"/>
              </w:rPr>
              <w:t>metaverse [to all ITU-T SGs</w:t>
            </w:r>
            <w:r w:rsidRPr="007A70FC">
              <w:rPr>
                <w:sz w:val="22"/>
                <w:szCs w:val="22"/>
                <w:u w:val="single"/>
              </w:rPr>
              <w:t>]</w:t>
            </w:r>
            <w:r w:rsidRPr="007A70FC">
              <w:rPr>
                <w:sz w:val="22"/>
                <w:szCs w:val="22"/>
              </w:rPr>
              <w:t xml:space="preserve"> – </w:t>
            </w:r>
            <w:hyperlink r:id="rId67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sz w:val="22"/>
                <w:szCs w:val="22"/>
              </w:rPr>
              <w:t>R1</w:t>
            </w:r>
            <w:proofErr w:type="gramEnd"/>
          </w:p>
          <w:p w14:paraId="757FE5B4" w14:textId="77777777" w:rsidR="009E3DCD" w:rsidRPr="007A70FC" w:rsidRDefault="009E3DCD" w:rsidP="007A70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 xml:space="preserve">Actions related to </w:t>
            </w:r>
            <w:proofErr w:type="gramStart"/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WP2</w:t>
            </w:r>
            <w:proofErr w:type="gramEnd"/>
          </w:p>
          <w:p w14:paraId="6BF90A8E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WP2-10: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interim activities plan – clause 7 of this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report</w:t>
            </w:r>
            <w:proofErr w:type="gramEnd"/>
          </w:p>
          <w:p w14:paraId="4C16DE53" w14:textId="346EAE9A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WP2-11</w:t>
            </w:r>
            <w:r w:rsidRPr="007A70FC">
              <w:rPr>
                <w:sz w:val="22"/>
                <w:szCs w:val="22"/>
                <w:lang w:val="en-US"/>
              </w:rPr>
              <w:t xml:space="preserve">: Approve Liaison Statement on </w:t>
            </w:r>
            <w:r w:rsidRPr="007A70FC">
              <w:rPr>
                <w:sz w:val="22"/>
                <w:szCs w:val="22"/>
              </w:rPr>
              <w:t xml:space="preserve">action item 73-17 (Resolution 73 on environment and climate change) [to ITU-T SG5] – </w:t>
            </w:r>
            <w:hyperlink r:id="rId68" w:history="1">
              <w:r w:rsidRPr="007A70FC">
                <w:rPr>
                  <w:rStyle w:val="Hyperlink"/>
                  <w:sz w:val="22"/>
                  <w:szCs w:val="22"/>
                </w:rPr>
                <w:t>TD474</w:t>
              </w:r>
            </w:hyperlink>
          </w:p>
          <w:p w14:paraId="245BEFFE" w14:textId="7CCEA9B3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</w:t>
            </w:r>
            <w:r w:rsidRPr="007A70FC">
              <w:rPr>
                <w:b/>
                <w:bCs/>
                <w:sz w:val="22"/>
                <w:szCs w:val="22"/>
              </w:rPr>
              <w:t xml:space="preserve">12: </w:t>
            </w:r>
            <w:r w:rsidRPr="007A70FC">
              <w:rPr>
                <w:sz w:val="22"/>
                <w:szCs w:val="22"/>
              </w:rPr>
              <w:t>Agree to close the WTSA Action plan items 73-06, 73-17, 94-02 and 94-04</w:t>
            </w:r>
          </w:p>
          <w:p w14:paraId="61BFD249" w14:textId="64B174AB" w:rsidR="009E3DCD" w:rsidRPr="007A70FC" w:rsidRDefault="009E3DCD" w:rsidP="007A70FC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WP2-13</w:t>
            </w:r>
            <w:r w:rsidRPr="007A70FC">
              <w:rPr>
                <w:rFonts w:eastAsia="Malgun Gothic"/>
                <w:sz w:val="22"/>
                <w:szCs w:val="22"/>
              </w:rPr>
              <w:t>: Approve the WP2/TSAG meeting report – TD315 (this document)</w:t>
            </w:r>
          </w:p>
        </w:tc>
      </w:tr>
      <w:tr w:rsidR="00490EE0" w:rsidRPr="007A70FC" w14:paraId="3E62E25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8A584F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6A64CDF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62DFCA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490EE0" w:rsidRPr="007A70FC" w14:paraId="67646563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92294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60A7D211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6387AF7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490EE0" w:rsidRPr="007A70FC" w14:paraId="7098421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192876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3351DBB3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A93AA4F" w14:textId="77777777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417" w:type="dxa"/>
            <w:vAlign w:val="center"/>
          </w:tcPr>
          <w:p w14:paraId="1DF9680D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14:paraId="04197BE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bookmarkStart w:id="8" w:name="_Hlk92118038"/>
            <w:r w:rsidRPr="007A70FC">
              <w:rPr>
                <w:sz w:val="22"/>
                <w:szCs w:val="22"/>
              </w:rPr>
              <w:t>Second Interregional Meeting (IRM#2) is proposed to be scheduled:</w:t>
            </w:r>
          </w:p>
          <w:p w14:paraId="60B37488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Thursday, 25 July 2024 (virtual, tbc)</w:t>
            </w:r>
          </w:p>
          <w:p w14:paraId="5F8A6BE8" w14:textId="77777777" w:rsidR="00490EE0" w:rsidRPr="007A70FC" w:rsidRDefault="00490EE0" w:rsidP="00490EE0">
            <w:pPr>
              <w:rPr>
                <w:sz w:val="22"/>
                <w:szCs w:val="22"/>
              </w:rPr>
            </w:pPr>
          </w:p>
          <w:p w14:paraId="5C5A8FB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The fourth and final TSAG meeting </w:t>
            </w:r>
            <w:bookmarkEnd w:id="8"/>
            <w:r w:rsidRPr="007A70FC">
              <w:rPr>
                <w:sz w:val="22"/>
                <w:szCs w:val="22"/>
              </w:rPr>
              <w:t>in the study period 2022-2023 is proposed to be scheduled:</w:t>
            </w:r>
          </w:p>
          <w:p w14:paraId="1947BFDD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Geneva, Monday 29 July – Friday 2 August 2024 (tbc)</w:t>
            </w:r>
          </w:p>
        </w:tc>
      </w:tr>
      <w:tr w:rsidR="00490EE0" w:rsidRPr="007A70FC" w14:paraId="1B695D8D" w14:textId="77777777" w:rsidTr="00BB6A08">
        <w:trPr>
          <w:cantSplit/>
          <w:trHeight w:val="20"/>
        </w:trPr>
        <w:tc>
          <w:tcPr>
            <w:tcW w:w="999" w:type="dxa"/>
            <w:shd w:val="clear" w:color="auto" w:fill="auto"/>
            <w:vAlign w:val="center"/>
          </w:tcPr>
          <w:p w14:paraId="1B6A5ECA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C31BDC" w14:textId="7A69ECF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0B4C5" w14:textId="4A597F0F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TSB: </w:t>
            </w:r>
            <w:r w:rsidR="005F5D00"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Interim Rapporteur Group Meeting (RGM) schedule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3A7FB" w14:textId="56949D41" w:rsidR="00490EE0" w:rsidRPr="007A70FC" w:rsidRDefault="00424413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69" w:history="1">
              <w:r w:rsidR="00490EE0" w:rsidRPr="007A70FC">
                <w:rPr>
                  <w:rStyle w:val="Hyperlink"/>
                  <w:sz w:val="22"/>
                  <w:szCs w:val="22"/>
                </w:rPr>
                <w:t>TD481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1BDE445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shows planned RGMs.</w:t>
            </w:r>
          </w:p>
          <w:p w14:paraId="47802DC9" w14:textId="7F69F274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2B38B1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2C977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32555B20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5E275F80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</w:p>
        </w:tc>
        <w:tc>
          <w:tcPr>
            <w:tcW w:w="1417" w:type="dxa"/>
            <w:vAlign w:val="center"/>
          </w:tcPr>
          <w:p w14:paraId="278796BB" w14:textId="0B48915A" w:rsidR="00490EE0" w:rsidRPr="007A70FC" w:rsidRDefault="00424413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70" w:history="1">
              <w:r w:rsidR="00490EE0" w:rsidRPr="007A70FC">
                <w:rPr>
                  <w:rStyle w:val="Hyperlink"/>
                  <w:sz w:val="22"/>
                  <w:szCs w:val="22"/>
                </w:rPr>
                <w:t>TD413</w:t>
              </w:r>
            </w:hyperlink>
            <w:r w:rsidR="007A70FC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7AE469F" w14:textId="42030EBC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 xml:space="preserve">This </w:t>
            </w:r>
            <w:r w:rsidR="007A70FC" w:rsidRPr="007A70FC">
              <w:rPr>
                <w:rFonts w:eastAsia="SimSun"/>
                <w:bCs/>
                <w:sz w:val="22"/>
                <w:szCs w:val="22"/>
              </w:rPr>
              <w:t>TD</w:t>
            </w:r>
            <w:r w:rsidRPr="007A70FC">
              <w:rPr>
                <w:rFonts w:eastAsia="SimSun"/>
                <w:bCs/>
                <w:sz w:val="22"/>
                <w:szCs w:val="22"/>
              </w:rPr>
              <w:t xml:space="preserve"> presents the meetings schedule for WTSA-24, TSAG, Study groups, 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2024.</w:t>
            </w:r>
          </w:p>
          <w:p w14:paraId="13D80E91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17DD20D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ECF1D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79D7D1D4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75CB6B37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490EE0" w:rsidRPr="007A70FC" w14:paraId="7CC0442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9423F6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0A716CE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787" w:type="dxa"/>
            <w:gridSpan w:val="3"/>
            <w:vAlign w:val="center"/>
          </w:tcPr>
          <w:p w14:paraId="6FA3DF7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490EE0" w:rsidRPr="007A70FC" w14:paraId="00B1111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7034BE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980C7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TSAG: (draft) Report of the third TSAG meeting (Geneva, 22-26 January 2024)</w:t>
            </w:r>
          </w:p>
        </w:tc>
        <w:tc>
          <w:tcPr>
            <w:tcW w:w="1417" w:type="dxa"/>
            <w:vAlign w:val="center"/>
          </w:tcPr>
          <w:p w14:paraId="6F220CD6" w14:textId="77777777" w:rsidR="00490EE0" w:rsidRPr="007A70FC" w:rsidRDefault="00424413" w:rsidP="00490EE0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71" w:history="1">
              <w:r w:rsidR="00490EE0" w:rsidRPr="007A70FC">
                <w:rPr>
                  <w:rStyle w:val="Hyperlink"/>
                  <w:sz w:val="22"/>
                  <w:szCs w:val="22"/>
                </w:rPr>
                <w:t>TD306</w:t>
              </w:r>
            </w:hyperlink>
          </w:p>
        </w:tc>
        <w:tc>
          <w:tcPr>
            <w:tcW w:w="4102" w:type="dxa"/>
            <w:vAlign w:val="center"/>
          </w:tcPr>
          <w:p w14:paraId="08535A0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490EE0" w:rsidRPr="007A70FC" w14:paraId="51EB0472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3E862D7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7B20C05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051A02D3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490EE0" w:rsidRPr="007A70FC" w14:paraId="61310C5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0167CEB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0C9A7A1F" w:rsidR="00490EE0" w:rsidRPr="007A70FC" w:rsidRDefault="006008C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40</w:t>
            </w:r>
          </w:p>
        </w:tc>
        <w:tc>
          <w:tcPr>
            <w:tcW w:w="7787" w:type="dxa"/>
            <w:gridSpan w:val="3"/>
            <w:vAlign w:val="center"/>
          </w:tcPr>
          <w:p w14:paraId="0A61B388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490EE0" w:rsidRPr="007A70FC" w14:paraId="7CD5DAE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B4798C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027C7D0C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7E0264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4DE6" w14:textId="77777777" w:rsidR="00083917" w:rsidRDefault="00083917">
      <w:pPr>
        <w:spacing w:before="0"/>
      </w:pPr>
      <w:r>
        <w:separator/>
      </w:r>
    </w:p>
  </w:endnote>
  <w:endnote w:type="continuationSeparator" w:id="0">
    <w:p w14:paraId="4E4D7E40" w14:textId="77777777" w:rsidR="00083917" w:rsidRDefault="00083917">
      <w:pPr>
        <w:spacing w:before="0"/>
      </w:pPr>
      <w:r>
        <w:continuationSeparator/>
      </w:r>
    </w:p>
  </w:endnote>
  <w:endnote w:type="continuationNotice" w:id="1">
    <w:p w14:paraId="7CFA5B12" w14:textId="77777777" w:rsidR="00083917" w:rsidRDefault="000839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DDF" w14:textId="77777777" w:rsidR="00424413" w:rsidRDefault="0042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D4B7" w14:textId="77777777" w:rsidR="00424413" w:rsidRDefault="00424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909D" w14:textId="77777777" w:rsidR="00083917" w:rsidRDefault="00083917">
      <w:pPr>
        <w:spacing w:before="0"/>
      </w:pPr>
      <w:r>
        <w:separator/>
      </w:r>
    </w:p>
  </w:footnote>
  <w:footnote w:type="continuationSeparator" w:id="0">
    <w:p w14:paraId="575FC96C" w14:textId="77777777" w:rsidR="00083917" w:rsidRDefault="00083917">
      <w:pPr>
        <w:spacing w:before="0"/>
      </w:pPr>
      <w:r>
        <w:continuationSeparator/>
      </w:r>
    </w:p>
  </w:footnote>
  <w:footnote w:type="continuationNotice" w:id="1">
    <w:p w14:paraId="104EB541" w14:textId="77777777" w:rsidR="00083917" w:rsidRDefault="0008391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94A6" w14:textId="77777777" w:rsidR="00424413" w:rsidRDefault="0042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7D2767F6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TSAG-TD30</w:t>
        </w:r>
        <w:r w:rsidR="002D4ADB">
          <w:rPr>
            <w:noProof/>
          </w:rPr>
          <w:t>5</w:t>
        </w:r>
        <w:r w:rsidR="00424413">
          <w:rPr>
            <w:noProof/>
          </w:rPr>
          <w:t>R2</w:t>
        </w:r>
      </w:p>
    </w:sdtContent>
  </w:sdt>
  <w:p w14:paraId="338D411F" w14:textId="77777777" w:rsidR="003C039B" w:rsidRDefault="003C0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E63" w14:textId="77777777" w:rsidR="00424413" w:rsidRDefault="0042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F7E20"/>
    <w:multiLevelType w:val="hybridMultilevel"/>
    <w:tmpl w:val="F12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4"/>
  </w:num>
  <w:num w:numId="12" w16cid:durableId="1393579543">
    <w:abstractNumId w:val="10"/>
  </w:num>
  <w:num w:numId="13" w16cid:durableId="1983075530">
    <w:abstractNumId w:val="12"/>
  </w:num>
  <w:num w:numId="14" w16cid:durableId="145246985">
    <w:abstractNumId w:val="13"/>
  </w:num>
  <w:num w:numId="15" w16cid:durableId="175184976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9D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C2"/>
    <w:rsid w:val="00083010"/>
    <w:rsid w:val="00083917"/>
    <w:rsid w:val="0008400B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2AD"/>
    <w:rsid w:val="000D547D"/>
    <w:rsid w:val="000D5A5A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97A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FBD"/>
    <w:rsid w:val="00143579"/>
    <w:rsid w:val="00143F8B"/>
    <w:rsid w:val="001441F5"/>
    <w:rsid w:val="00144573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798"/>
    <w:rsid w:val="00146A1B"/>
    <w:rsid w:val="00146BB8"/>
    <w:rsid w:val="00146F50"/>
    <w:rsid w:val="00146F73"/>
    <w:rsid w:val="00147577"/>
    <w:rsid w:val="001476C6"/>
    <w:rsid w:val="00147D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3E3E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1C36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57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AD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6D"/>
    <w:rsid w:val="00304163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B9E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13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8D6"/>
    <w:rsid w:val="00473B18"/>
    <w:rsid w:val="00473BFB"/>
    <w:rsid w:val="00473D90"/>
    <w:rsid w:val="00474178"/>
    <w:rsid w:val="004742B6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EE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B46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961"/>
    <w:rsid w:val="004D5A0C"/>
    <w:rsid w:val="004D5B9A"/>
    <w:rsid w:val="004D5C9D"/>
    <w:rsid w:val="004D6011"/>
    <w:rsid w:val="004D60D2"/>
    <w:rsid w:val="004D7242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8E7"/>
    <w:rsid w:val="004E699E"/>
    <w:rsid w:val="004E7168"/>
    <w:rsid w:val="004E7C6B"/>
    <w:rsid w:val="004F0216"/>
    <w:rsid w:val="004F036B"/>
    <w:rsid w:val="004F0944"/>
    <w:rsid w:val="004F0AE3"/>
    <w:rsid w:val="004F1082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2EB5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CA8"/>
    <w:rsid w:val="005A3E6E"/>
    <w:rsid w:val="005A4051"/>
    <w:rsid w:val="005A42B9"/>
    <w:rsid w:val="005A48C2"/>
    <w:rsid w:val="005A526B"/>
    <w:rsid w:val="005A52A3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2A6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E0472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00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8C0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19D4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E98"/>
    <w:rsid w:val="00681EB5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6F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134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092"/>
    <w:rsid w:val="007A70FC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1C4"/>
    <w:rsid w:val="007E0241"/>
    <w:rsid w:val="007E0264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72B9"/>
    <w:rsid w:val="00827886"/>
    <w:rsid w:val="00827BBA"/>
    <w:rsid w:val="0083061E"/>
    <w:rsid w:val="0083072C"/>
    <w:rsid w:val="00830791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3132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4E5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A4B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3DCD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6E30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7A8"/>
    <w:rsid w:val="00AD68DE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D63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A5B"/>
    <w:rsid w:val="00B46E89"/>
    <w:rsid w:val="00B46E96"/>
    <w:rsid w:val="00B46F64"/>
    <w:rsid w:val="00B472B8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780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A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B26"/>
    <w:rsid w:val="00B90FC0"/>
    <w:rsid w:val="00B91083"/>
    <w:rsid w:val="00B91290"/>
    <w:rsid w:val="00B91377"/>
    <w:rsid w:val="00B91597"/>
    <w:rsid w:val="00B9199F"/>
    <w:rsid w:val="00B919F3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6A08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A8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1068"/>
    <w:rsid w:val="00CE10AA"/>
    <w:rsid w:val="00CE15C8"/>
    <w:rsid w:val="00CE1A49"/>
    <w:rsid w:val="00CE25EE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BA8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5CC"/>
    <w:rsid w:val="00D45A66"/>
    <w:rsid w:val="00D4619E"/>
    <w:rsid w:val="00D4625F"/>
    <w:rsid w:val="00D46A8F"/>
    <w:rsid w:val="00D4781C"/>
    <w:rsid w:val="00D478E7"/>
    <w:rsid w:val="00D5086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83F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5BB"/>
    <w:rsid w:val="00E13BE9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7AC"/>
    <w:rsid w:val="00F629F3"/>
    <w:rsid w:val="00F62D3F"/>
    <w:rsid w:val="00F62F9C"/>
    <w:rsid w:val="00F62FE7"/>
    <w:rsid w:val="00F63001"/>
    <w:rsid w:val="00F634AA"/>
    <w:rsid w:val="00F63712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67C33"/>
    <w:rsid w:val="00F7026E"/>
    <w:rsid w:val="00F702C6"/>
    <w:rsid w:val="00F7068E"/>
    <w:rsid w:val="00F70695"/>
    <w:rsid w:val="00F707BE"/>
    <w:rsid w:val="00F70A49"/>
    <w:rsid w:val="00F70ADD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93A8500"/>
    <w:rsid w:val="3AAD56D6"/>
    <w:rsid w:val="3D86D404"/>
    <w:rsid w:val="403B8418"/>
    <w:rsid w:val="43A69CC9"/>
    <w:rsid w:val="4D4AE3AD"/>
    <w:rsid w:val="4EDED802"/>
    <w:rsid w:val="5BA50624"/>
    <w:rsid w:val="5C0AEFF1"/>
    <w:rsid w:val="5C773076"/>
    <w:rsid w:val="6CB1A704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F3F45893-3391-49BD-A9DA-614A434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sites/itu-t/jca/dcc/meetingdocs/JCA-DCC-054.docx" TargetMode="External"/><Relationship Id="rId21" Type="http://schemas.openxmlformats.org/officeDocument/2006/relationships/hyperlink" Target="http://www.itu.int/md/meetingdoc.asp?lang=en&amp;parent=T22-TSAG-240122-TD-GEN-0483" TargetMode="External"/><Relationship Id="rId42" Type="http://schemas.openxmlformats.org/officeDocument/2006/relationships/hyperlink" Target="http://www.itu.int/md/meetingdoc.asp?lang=en&amp;parent=T22-TSAG-240122-TD-GEN-0312" TargetMode="External"/><Relationship Id="rId47" Type="http://schemas.openxmlformats.org/officeDocument/2006/relationships/hyperlink" Target="https://www.itu.int/md/meetingdoc.asp?lang=en&amp;parent=T22-TSAG-240122-TD-GEN-0394" TargetMode="External"/><Relationship Id="rId63" Type="http://schemas.openxmlformats.org/officeDocument/2006/relationships/hyperlink" Target="https://www.itu.int/md/T22-TSAG-240122-TD-GEN-0484/en" TargetMode="External"/><Relationship Id="rId68" Type="http://schemas.openxmlformats.org/officeDocument/2006/relationships/hyperlink" Target="https://www.itu.int/md/T22-TSAG-240122-TD-GEN-0474/en" TargetMode="External"/><Relationship Id="rId16" Type="http://schemas.openxmlformats.org/officeDocument/2006/relationships/hyperlink" Target="http://www.itu.int/md/meetingdoc.asp?lang=en&amp;parent=T22-TSAG-240122-TD-GEN-0305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40122-TD-GEN-0391" TargetMode="External"/><Relationship Id="rId32" Type="http://schemas.openxmlformats.org/officeDocument/2006/relationships/hyperlink" Target="http://www.itu.int/md/meetingdoc.asp?lang=en&amp;parent=T22-TSAG-240122-TD-GEN-0435" TargetMode="External"/><Relationship Id="rId37" Type="http://schemas.openxmlformats.org/officeDocument/2006/relationships/hyperlink" Target="http://www.itu.int/md/meetingdoc.asp?lang=en&amp;parent=T22-TSAG-240122-TD-GEN-0405" TargetMode="External"/><Relationship Id="rId40" Type="http://schemas.openxmlformats.org/officeDocument/2006/relationships/hyperlink" Target="http://www.itu.int/md/meetingdoc.asp?lang=en&amp;parent=T22-TSAG-240122-TD-GEN-0431" TargetMode="External"/><Relationship Id="rId45" Type="http://schemas.openxmlformats.org/officeDocument/2006/relationships/hyperlink" Target="https://www.itu.int/md/T22-TSAG-240122-TD-GEN-0450/en" TargetMode="External"/><Relationship Id="rId53" Type="http://schemas.openxmlformats.org/officeDocument/2006/relationships/hyperlink" Target="https://www.itu.int/md/T22-TSAG-240122-TD-GEN-0454/en" TargetMode="External"/><Relationship Id="rId58" Type="http://schemas.openxmlformats.org/officeDocument/2006/relationships/hyperlink" Target="http://www.itu.int/md/meetingdoc.asp?lang=en&amp;parent=T22-TSAG-240122-TD-GEN-0471" TargetMode="External"/><Relationship Id="rId66" Type="http://schemas.openxmlformats.org/officeDocument/2006/relationships/hyperlink" Target="https://www.itu.int/md/T22-TSAG-240122-TD-GEN-0480/en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itu.int/md/meetingdoc.asp?lang=en&amp;parent=T22-TSAG-240122-TD-GEN-0450" TargetMode="External"/><Relationship Id="rId19" Type="http://schemas.openxmlformats.org/officeDocument/2006/relationships/hyperlink" Target="http://www.itu.int/md/meetingdoc.asp?lang=en&amp;parent=T22-TSAG-240122-TD-GEN-0457" TargetMode="External"/><Relationship Id="rId14" Type="http://schemas.openxmlformats.org/officeDocument/2006/relationships/hyperlink" Target="https://www.itu.int/md/T22-TSAG-240122-C/en" TargetMode="External"/><Relationship Id="rId22" Type="http://schemas.openxmlformats.org/officeDocument/2006/relationships/hyperlink" Target="http://www.itu.int/md/meetingdoc.asp?lang=en&amp;parent=T22-TSAG-240122-TD-GEN-0423" TargetMode="External"/><Relationship Id="rId27" Type="http://schemas.openxmlformats.org/officeDocument/2006/relationships/hyperlink" Target="http://www.itu.int/md/meetingdoc.asp?lang=en&amp;parent=T22-TSAG-240122-TD-GEN-0469" TargetMode="External"/><Relationship Id="rId30" Type="http://schemas.openxmlformats.org/officeDocument/2006/relationships/hyperlink" Target="http://www.itu.int/md/meetingdoc.asp?lang=en&amp;parent=T22-TSAG-240122-TD-GEN-0449" TargetMode="External"/><Relationship Id="rId35" Type="http://schemas.openxmlformats.org/officeDocument/2006/relationships/hyperlink" Target="http://www.itu.int/md/meetingdoc.asp?lang=en&amp;parent=T22-TSAG-240122-TD-GEN-0408" TargetMode="External"/><Relationship Id="rId43" Type="http://schemas.openxmlformats.org/officeDocument/2006/relationships/hyperlink" Target="https://www.itu.int/md/T22-TSAG-240122-TD-GEN-0450/en" TargetMode="External"/><Relationship Id="rId48" Type="http://schemas.openxmlformats.org/officeDocument/2006/relationships/hyperlink" Target="https://www.itu.int/md/meetingdoc.asp?lang=en&amp;parent=T22-TSAG-240122-TD-GEN-0470" TargetMode="External"/><Relationship Id="rId56" Type="http://schemas.openxmlformats.org/officeDocument/2006/relationships/hyperlink" Target="http://www.itu.int/md/meetingdoc.asp?lang=en&amp;parent=T22-TSAG-240122-TD-GEN-0479" TargetMode="External"/><Relationship Id="rId64" Type="http://schemas.openxmlformats.org/officeDocument/2006/relationships/hyperlink" Target="https://www.itu.int/md/T22-TSAG-240122-TD-GEN-0485/en" TargetMode="External"/><Relationship Id="rId69" Type="http://schemas.openxmlformats.org/officeDocument/2006/relationships/hyperlink" Target="http://www.itu.int/md/meetingdoc.asp?lang=en&amp;parent=T22-TSAG-240122-TD-GEN-0481" TargetMode="External"/><Relationship Id="rId77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T22-TSAG-240122-TD-GEN-0478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tsagChair@nca.gov.sa" TargetMode="External"/><Relationship Id="rId17" Type="http://schemas.openxmlformats.org/officeDocument/2006/relationships/hyperlink" Target="http://www.itu.int/md/meetingdoc.asp?lang=en&amp;parent=T22-TSAG-240122-TD-GEN-0464" TargetMode="External"/><Relationship Id="rId25" Type="http://schemas.openxmlformats.org/officeDocument/2006/relationships/hyperlink" Target="http://www.itu.int/md/meetingdoc.asp?lang=en&amp;parent=T22-TSAG-C-0063" TargetMode="External"/><Relationship Id="rId33" Type="http://schemas.openxmlformats.org/officeDocument/2006/relationships/hyperlink" Target="http://www.itu.int/md/meetingdoc.asp?lang=en&amp;parent=T22-TSAG-240122-TD-GEN-0383" TargetMode="External"/><Relationship Id="rId38" Type="http://schemas.openxmlformats.org/officeDocument/2006/relationships/hyperlink" Target="http://www.itu.int/md/meetingdoc.asp?lang=en&amp;parent=T22-TSAG-240122-TD-GEN-0406" TargetMode="External"/><Relationship Id="rId46" Type="http://schemas.openxmlformats.org/officeDocument/2006/relationships/hyperlink" Target="https://www.itu.int/md/meetingdoc.asp?lang=en&amp;parent=T22-TSAG-240122-TD-GEN-0453" TargetMode="External"/><Relationship Id="rId59" Type="http://schemas.openxmlformats.org/officeDocument/2006/relationships/hyperlink" Target="http://www.itu.int/md/meetingdoc.asp?lang=en&amp;parent=T22-TSAG-240122-TD-GEN-0397" TargetMode="External"/><Relationship Id="rId67" Type="http://schemas.openxmlformats.org/officeDocument/2006/relationships/hyperlink" Target="https://www.itu.int/md/T22-TSAG-240122-TD-GEN-0480/en" TargetMode="External"/><Relationship Id="rId20" Type="http://schemas.openxmlformats.org/officeDocument/2006/relationships/hyperlink" Target="http://www.itu.int/md/meetingdoc.asp?lang=en&amp;parent=T22-TSAG-240122-TD-GEN-0482" TargetMode="External"/><Relationship Id="rId41" Type="http://schemas.openxmlformats.org/officeDocument/2006/relationships/hyperlink" Target="http://www.itu.int/md/meetingdoc.asp?lang=en&amp;parent=T22-TSAG-240122-TD-GEN-0359" TargetMode="External"/><Relationship Id="rId54" Type="http://schemas.openxmlformats.org/officeDocument/2006/relationships/hyperlink" Target="https://www.itu.int/md/meetingdoc.asp?lang=en&amp;parent=T22-TSAG-240122-TD-GEN-0463" TargetMode="External"/><Relationship Id="rId62" Type="http://schemas.openxmlformats.org/officeDocument/2006/relationships/hyperlink" Target="http://www.itu.int/md/meetingdoc.asp?lang=en&amp;parent=T22-TSAG-240122-TD-GEN-0315" TargetMode="External"/><Relationship Id="rId70" Type="http://schemas.openxmlformats.org/officeDocument/2006/relationships/hyperlink" Target="http://www.itu.int/md/meetingdoc.asp?lang=en&amp;parent=T22-TSAG-240122-TD-GEN-0413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40122-TD/en" TargetMode="External"/><Relationship Id="rId23" Type="http://schemas.openxmlformats.org/officeDocument/2006/relationships/hyperlink" Target="http://www.itu.int/md/meetingdoc.asp?lang=en&amp;parent=T22-TSAG-240122-TD-GEN-0415" TargetMode="External"/><Relationship Id="rId28" Type="http://schemas.openxmlformats.org/officeDocument/2006/relationships/hyperlink" Target="http://www.itu.int/md/meetingdoc.asp?lang=en&amp;parent=T22-TSAG-240122-TD-GEN-0434" TargetMode="External"/><Relationship Id="rId36" Type="http://schemas.openxmlformats.org/officeDocument/2006/relationships/hyperlink" Target="http://www.itu.int/md/meetingdoc.asp?lang=en&amp;parent=T22-TSAG-240122-TD-GEN-0421" TargetMode="External"/><Relationship Id="rId49" Type="http://schemas.openxmlformats.org/officeDocument/2006/relationships/hyperlink" Target="https://www.itu.int/md/meetingdoc.asp?lang=en&amp;parent=T22-TSAG-240122-TD-GEN-0456" TargetMode="External"/><Relationship Id="rId57" Type="http://schemas.openxmlformats.org/officeDocument/2006/relationships/hyperlink" Target="https://www.itu.int/md/meetingdoc.asp?lang=en&amp;parent=T22-TSAG-240122-TD-GEN-047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356" TargetMode="External"/><Relationship Id="rId44" Type="http://schemas.openxmlformats.org/officeDocument/2006/relationships/hyperlink" Target="https://www.itu.int/md/T22-TSAG-240122-TD-GEN-0450/en" TargetMode="External"/><Relationship Id="rId52" Type="http://schemas.openxmlformats.org/officeDocument/2006/relationships/hyperlink" Target="https://www.itu.int/md/meetingdoc.asp?lang=en&amp;parent=T22-TSAG-240122-TD-GEN-0468" TargetMode="External"/><Relationship Id="rId60" Type="http://schemas.openxmlformats.org/officeDocument/2006/relationships/hyperlink" Target="http://www.itu.int/md/meetingdoc.asp?lang=en&amp;parent=T22-TSAG-240122-TD-GEN-0444" TargetMode="External"/><Relationship Id="rId65" Type="http://schemas.openxmlformats.org/officeDocument/2006/relationships/hyperlink" Target="https://www.itu.int/md/T22-TSAG-240122-TD-GEN-0475/en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bilel.jamoussi@itu.int" TargetMode="External"/><Relationship Id="rId18" Type="http://schemas.openxmlformats.org/officeDocument/2006/relationships/hyperlink" Target="http://www.itu.int/md/meetingdoc.asp?lang=en&amp;parent=T22-TSAG-240122-TD-GEN-0457" TargetMode="External"/><Relationship Id="rId39" Type="http://schemas.openxmlformats.org/officeDocument/2006/relationships/hyperlink" Target="http://www.itu.int/md/meetingdoc.asp?lang=en&amp;parent=T22-TSAG-240122-TD-GEN-0390" TargetMode="External"/><Relationship Id="rId34" Type="http://schemas.openxmlformats.org/officeDocument/2006/relationships/hyperlink" Target="http://www.itu.int/md/meetingdoc.asp?lang=en&amp;parent=T22-TSAG-240122-TD-GEN-0377" TargetMode="External"/><Relationship Id="rId50" Type="http://schemas.openxmlformats.org/officeDocument/2006/relationships/hyperlink" Target="https://www.itu.int/md/meetingdoc.asp?lang=en&amp;parent=T22-TSAG-240122-TD-GEN-0467" TargetMode="External"/><Relationship Id="rId55" Type="http://schemas.openxmlformats.org/officeDocument/2006/relationships/hyperlink" Target="https://www.itu.int/en/ITU-T/tsag/2022-2024/Pages/Rapporteur-Groups.aspx" TargetMode="External"/><Relationship Id="rId76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hyperlink" Target="http://www.itu.int/md/meetingdoc.asp?lang=en&amp;parent=T22-TSAG-240122-TD-GEN-030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240122-TD-GEN-0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3078</Words>
  <Characters>17551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20588</CharactersWithSpaces>
  <SharedDoc>false</SharedDoc>
  <HLinks>
    <vt:vector size="2280" baseType="variant">
      <vt:variant>
        <vt:i4>7012464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6619261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7274609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6815870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7274608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7143550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7012475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6881392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7078001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6750319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6553711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7274623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7274621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6553720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6881400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7209085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6815868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7143544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7274616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6946941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7078008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7078014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7012477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6815871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7078013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7143549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6946938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6750320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3932203</vt:i4>
      </vt:variant>
      <vt:variant>
        <vt:i4>1044</vt:i4>
      </vt:variant>
      <vt:variant>
        <vt:i4>0</vt:i4>
      </vt:variant>
      <vt:variant>
        <vt:i4>5</vt:i4>
      </vt:variant>
      <vt:variant>
        <vt:lpwstr>https://www.iec.ch/ords/f?p=103:85:504493603066729::::FSP_ORG_ID,FSP_LANG_ID:21362,25</vt:lpwstr>
      </vt:variant>
      <vt:variant>
        <vt:lpwstr/>
      </vt:variant>
      <vt:variant>
        <vt:i4>6946943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6619246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7143535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7209086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7209072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6815856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6684785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7274622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7209086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7274619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7143546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7209083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7274619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6619259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7012478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7274622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7143537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7143537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7078001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7078001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6619262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6619262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6553726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7012478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7012478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6946942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6946942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6881406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6815870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7274622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7274622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7209086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7209086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7143550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7143550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7078014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7078014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6619263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6619263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6553727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6553727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7012479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7012479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6946943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6946943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6881407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6881407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6815871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6815871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7274623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7209087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7143551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7078015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6619260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6553724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7012476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6946940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6881404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6815868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6815868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7274620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7274620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7209084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7209084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7143548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7078012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7078012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6619261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6619261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6553725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7012477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7012477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6946941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6946941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6881405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6881405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6815869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6815869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7274621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7209085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7209085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7143549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7143549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7078013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7078013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6619258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6553722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6553722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7012474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7012474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6946938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6946938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6881402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6815866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7274618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7209082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7143546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7143546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7078010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6619259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7012475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6946939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6946939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6881403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6881403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6815867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7209083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7143547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7078011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7078011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6619256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7012472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6946936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6881400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6815864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7274616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7143544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7078008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6619257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6553721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7012473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7012473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6881401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6815865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7274617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7209081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7143545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7078009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6684784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6750320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6815856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6881392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6946928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7012464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7078000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7143536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7274608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6684785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6750321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6881393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6881393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6946929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7012465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7012465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7143537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7143537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7209073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7274609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7274609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6684798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6750334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6815870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6946942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7012478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7012478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7078014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7143550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7274622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6684782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https://www.itu.int/md/T22-TSAG-C-0052</vt:lpwstr>
      </vt:variant>
      <vt:variant>
        <vt:lpwstr/>
      </vt:variant>
      <vt:variant>
        <vt:i4>6619246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6619246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6553710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6553710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7143535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7143535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7077999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7077999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6488175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6488175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6422639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6422639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6357103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6357103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6291567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6291567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6684783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6619247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6619247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6553711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6553711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7143528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7143528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7077992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https://www.itu.int/md/T22-TSAG-C-0038</vt:lpwstr>
      </vt:variant>
      <vt:variant>
        <vt:lpwstr/>
      </vt:variant>
      <vt:variant>
        <vt:i4>6488168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6488168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6422632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6422632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6357096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6357096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6291560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6291560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6750312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6750312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6684776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6684776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6619240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6619240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7143529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7077993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7077993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6488169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6488169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6422633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6422633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6357097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6291561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6291561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6684777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6619241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https://www.itu.int/md/T22-TSAG-230530-C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2023-05-30T06:50:00Z</cp:lastPrinted>
  <dcterms:created xsi:type="dcterms:W3CDTF">2024-01-26T08:17:00Z</dcterms:created>
  <dcterms:modified xsi:type="dcterms:W3CDTF">2024-01-26T08:17:00Z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