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200"/>
        <w:gridCol w:w="727"/>
        <w:gridCol w:w="3525"/>
      </w:tblGrid>
      <w:tr w:rsidR="00106341" w14:paraId="62BEF1F5" w14:textId="77777777" w:rsidTr="00794B9C">
        <w:trPr>
          <w:cantSplit/>
        </w:trPr>
        <w:tc>
          <w:tcPr>
            <w:tcW w:w="1160" w:type="dxa"/>
            <w:vMerge w:val="restart"/>
            <w:vAlign w:val="center"/>
          </w:tcPr>
          <w:p w14:paraId="538618BF" w14:textId="77777777" w:rsidR="00106341" w:rsidRDefault="00106341" w:rsidP="00136C09">
            <w:pPr>
              <w:spacing w:before="0"/>
              <w:jc w:val="center"/>
            </w:pPr>
            <w:bookmarkStart w:id="0" w:name="dnum" w:colFirst="2" w:colLast="2"/>
            <w:bookmarkStart w:id="1" w:name="dtableau"/>
            <w:r>
              <w:rPr>
                <w:noProof/>
              </w:rPr>
              <w:drawing>
                <wp:inline distT="0" distB="0" distL="0" distR="0" wp14:anchorId="79F24D1C" wp14:editId="5F8536D6">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4954" w:type="dxa"/>
            <w:gridSpan w:val="4"/>
            <w:vMerge w:val="restart"/>
          </w:tcPr>
          <w:p w14:paraId="5A703A24" w14:textId="77777777" w:rsidR="00106341" w:rsidRDefault="00106341" w:rsidP="00136C09">
            <w:pPr>
              <w:rPr>
                <w:sz w:val="16"/>
              </w:rPr>
            </w:pPr>
            <w:r>
              <w:rPr>
                <w:sz w:val="16"/>
              </w:rPr>
              <w:t>INTERNATIONAL TELECOMMUNICATION UNION</w:t>
            </w:r>
          </w:p>
          <w:p w14:paraId="1E73605B" w14:textId="77777777" w:rsidR="00106341" w:rsidRDefault="00106341" w:rsidP="00136C09">
            <w:pPr>
              <w:rPr>
                <w:b/>
                <w:bCs/>
                <w:sz w:val="26"/>
              </w:rPr>
            </w:pPr>
            <w:r>
              <w:rPr>
                <w:b/>
                <w:bCs/>
                <w:sz w:val="26"/>
              </w:rPr>
              <w:t>TELECOMMUNICATION STANDARDIZATION SECTOR</w:t>
            </w:r>
          </w:p>
          <w:p w14:paraId="4B443E67" w14:textId="77777777" w:rsidR="00106341" w:rsidRDefault="00106341" w:rsidP="00136C09">
            <w:pPr>
              <w:rPr>
                <w:sz w:val="20"/>
              </w:rPr>
            </w:pPr>
            <w:r>
              <w:rPr>
                <w:sz w:val="20"/>
              </w:rPr>
              <w:t>STUDY PERIOD 2022-2024</w:t>
            </w:r>
          </w:p>
        </w:tc>
        <w:tc>
          <w:tcPr>
            <w:tcW w:w="3525" w:type="dxa"/>
          </w:tcPr>
          <w:p w14:paraId="141AC9DD" w14:textId="77777777" w:rsidR="00106341" w:rsidRDefault="00106341" w:rsidP="00136C09">
            <w:pPr>
              <w:pStyle w:val="Docnumber"/>
            </w:pPr>
            <w:r>
              <w:t>TSAG-</w:t>
            </w:r>
            <w:proofErr w:type="spellStart"/>
            <w:r>
              <w:t>TD333</w:t>
            </w:r>
            <w:proofErr w:type="spellEnd"/>
          </w:p>
        </w:tc>
      </w:tr>
      <w:tr w:rsidR="00106341" w14:paraId="6E7B7BD7" w14:textId="77777777" w:rsidTr="00794B9C">
        <w:trPr>
          <w:cantSplit/>
          <w:trHeight w:val="461"/>
        </w:trPr>
        <w:tc>
          <w:tcPr>
            <w:tcW w:w="1160" w:type="dxa"/>
            <w:vMerge/>
          </w:tcPr>
          <w:p w14:paraId="52553991" w14:textId="77777777" w:rsidR="00106341" w:rsidRDefault="00106341" w:rsidP="00136C09">
            <w:pPr>
              <w:rPr>
                <w:smallCaps/>
                <w:sz w:val="20"/>
              </w:rPr>
            </w:pPr>
          </w:p>
        </w:tc>
        <w:tc>
          <w:tcPr>
            <w:tcW w:w="4954" w:type="dxa"/>
            <w:gridSpan w:val="4"/>
            <w:vMerge/>
          </w:tcPr>
          <w:p w14:paraId="2A8E494B" w14:textId="77777777" w:rsidR="00106341" w:rsidRDefault="00106341" w:rsidP="00136C09">
            <w:pPr>
              <w:rPr>
                <w:smallCaps/>
                <w:sz w:val="20"/>
              </w:rPr>
            </w:pPr>
          </w:p>
        </w:tc>
        <w:tc>
          <w:tcPr>
            <w:tcW w:w="3525" w:type="dxa"/>
            <w:tcBorders>
              <w:bottom w:val="nil"/>
            </w:tcBorders>
          </w:tcPr>
          <w:p w14:paraId="2F9E7F04" w14:textId="77777777" w:rsidR="00106341" w:rsidRDefault="00106341" w:rsidP="00136C09">
            <w:pPr>
              <w:pStyle w:val="TSBHeaderRight14"/>
            </w:pPr>
            <w:r>
              <w:t>TSAG</w:t>
            </w:r>
          </w:p>
        </w:tc>
      </w:tr>
      <w:tr w:rsidR="00106341" w14:paraId="4E0F9F90" w14:textId="77777777" w:rsidTr="00794B9C">
        <w:trPr>
          <w:cantSplit/>
          <w:trHeight w:val="379"/>
        </w:trPr>
        <w:tc>
          <w:tcPr>
            <w:tcW w:w="1160" w:type="dxa"/>
            <w:vMerge/>
            <w:tcBorders>
              <w:bottom w:val="single" w:sz="12" w:space="0" w:color="auto"/>
            </w:tcBorders>
          </w:tcPr>
          <w:p w14:paraId="124ADA93" w14:textId="77777777" w:rsidR="00106341" w:rsidRDefault="00106341" w:rsidP="00136C09">
            <w:pPr>
              <w:rPr>
                <w:b/>
                <w:bCs/>
                <w:sz w:val="26"/>
              </w:rPr>
            </w:pPr>
            <w:bookmarkStart w:id="2" w:name="dorlang" w:colFirst="2" w:colLast="2"/>
          </w:p>
        </w:tc>
        <w:tc>
          <w:tcPr>
            <w:tcW w:w="4954" w:type="dxa"/>
            <w:gridSpan w:val="4"/>
            <w:vMerge/>
            <w:tcBorders>
              <w:bottom w:val="single" w:sz="12" w:space="0" w:color="auto"/>
            </w:tcBorders>
          </w:tcPr>
          <w:p w14:paraId="5CAFE96E" w14:textId="77777777" w:rsidR="00106341" w:rsidRDefault="00106341" w:rsidP="00136C09">
            <w:pPr>
              <w:rPr>
                <w:b/>
                <w:bCs/>
                <w:sz w:val="26"/>
              </w:rPr>
            </w:pPr>
          </w:p>
        </w:tc>
        <w:tc>
          <w:tcPr>
            <w:tcW w:w="3525" w:type="dxa"/>
            <w:tcBorders>
              <w:bottom w:val="single" w:sz="12" w:space="0" w:color="auto"/>
            </w:tcBorders>
          </w:tcPr>
          <w:p w14:paraId="639B0B5B" w14:textId="77777777" w:rsidR="00106341" w:rsidRDefault="00106341" w:rsidP="00136C09">
            <w:pPr>
              <w:jc w:val="right"/>
              <w:rPr>
                <w:b/>
                <w:bCs/>
                <w:sz w:val="28"/>
              </w:rPr>
            </w:pPr>
            <w:r>
              <w:rPr>
                <w:b/>
                <w:bCs/>
                <w:sz w:val="28"/>
              </w:rPr>
              <w:t>Original: English</w:t>
            </w:r>
          </w:p>
        </w:tc>
      </w:tr>
      <w:bookmarkEnd w:id="2"/>
      <w:tr w:rsidR="00106341" w14:paraId="68A2731C" w14:textId="77777777" w:rsidTr="00794B9C">
        <w:trPr>
          <w:cantSplit/>
          <w:trHeight w:val="357"/>
        </w:trPr>
        <w:tc>
          <w:tcPr>
            <w:tcW w:w="1508" w:type="dxa"/>
            <w:gridSpan w:val="2"/>
          </w:tcPr>
          <w:p w14:paraId="48693AAB" w14:textId="77777777" w:rsidR="00106341" w:rsidRDefault="00106341" w:rsidP="00136C09">
            <w:pPr>
              <w:rPr>
                <w:b/>
                <w:bCs/>
              </w:rPr>
            </w:pPr>
            <w:r>
              <w:rPr>
                <w:b/>
                <w:bCs/>
              </w:rPr>
              <w:t>Question(s):</w:t>
            </w:r>
          </w:p>
        </w:tc>
        <w:tc>
          <w:tcPr>
            <w:tcW w:w="4606" w:type="dxa"/>
            <w:gridSpan w:val="3"/>
          </w:tcPr>
          <w:p w14:paraId="07FC866B" w14:textId="5CAD84FC" w:rsidR="00106341" w:rsidRDefault="00794B9C" w:rsidP="00136C09">
            <w:pPr>
              <w:pStyle w:val="TSBHeaderQuestion"/>
            </w:pPr>
            <w:r>
              <w:t>N/A</w:t>
            </w:r>
          </w:p>
        </w:tc>
        <w:tc>
          <w:tcPr>
            <w:tcW w:w="3525" w:type="dxa"/>
          </w:tcPr>
          <w:p w14:paraId="7DBD779B" w14:textId="77777777" w:rsidR="00106341" w:rsidRDefault="00106341" w:rsidP="00136C09">
            <w:pPr>
              <w:pStyle w:val="VenueDate"/>
            </w:pPr>
            <w:r>
              <w:t>Geneva, 22-26 January 2024</w:t>
            </w:r>
          </w:p>
        </w:tc>
      </w:tr>
      <w:tr w:rsidR="00106341" w14:paraId="61172B19" w14:textId="77777777" w:rsidTr="00136C09">
        <w:trPr>
          <w:cantSplit/>
          <w:trHeight w:val="357"/>
        </w:trPr>
        <w:tc>
          <w:tcPr>
            <w:tcW w:w="9639" w:type="dxa"/>
            <w:gridSpan w:val="6"/>
          </w:tcPr>
          <w:p w14:paraId="3B26F87A" w14:textId="07D39C8E" w:rsidR="00106341" w:rsidRDefault="00106341" w:rsidP="00136C09">
            <w:pPr>
              <w:jc w:val="center"/>
              <w:rPr>
                <w:b/>
                <w:bCs/>
              </w:rPr>
            </w:pPr>
            <w:bookmarkStart w:id="3" w:name="dtitle" w:colFirst="0" w:colLast="0"/>
            <w:r>
              <w:rPr>
                <w:b/>
                <w:bCs/>
              </w:rPr>
              <w:t>TD</w:t>
            </w:r>
            <w:r>
              <w:rPr>
                <w:b/>
                <w:bCs/>
              </w:rPr>
              <w:br/>
              <w:t>(Ref</w:t>
            </w:r>
            <w:r w:rsidR="00794B9C">
              <w:rPr>
                <w:b/>
                <w:bCs/>
              </w:rPr>
              <w:t>.</w:t>
            </w:r>
            <w:r>
              <w:rPr>
                <w:b/>
                <w:bCs/>
              </w:rPr>
              <w:t xml:space="preserve">: </w:t>
            </w:r>
            <w:hyperlink r:id="rId13" w:tooltip="ITU-T ftp file restricted to TIES access only" w:history="1">
              <w:r>
                <w:rPr>
                  <w:rStyle w:val="Hyperlink"/>
                </w:rPr>
                <w:t>SG5-</w:t>
              </w:r>
              <w:proofErr w:type="spellStart"/>
              <w:r>
                <w:rPr>
                  <w:rStyle w:val="Hyperlink"/>
                </w:rPr>
                <w:t>LS116</w:t>
              </w:r>
              <w:proofErr w:type="spellEnd"/>
            </w:hyperlink>
            <w:r>
              <w:rPr>
                <w:b/>
                <w:bCs/>
              </w:rPr>
              <w:t>)</w:t>
            </w:r>
          </w:p>
        </w:tc>
      </w:tr>
      <w:bookmarkEnd w:id="3"/>
      <w:tr w:rsidR="00106341" w14:paraId="25F16DA6" w14:textId="77777777" w:rsidTr="00794B9C">
        <w:trPr>
          <w:cantSplit/>
          <w:trHeight w:val="357"/>
        </w:trPr>
        <w:tc>
          <w:tcPr>
            <w:tcW w:w="1508" w:type="dxa"/>
            <w:gridSpan w:val="2"/>
          </w:tcPr>
          <w:p w14:paraId="50DD428F" w14:textId="77777777" w:rsidR="00106341" w:rsidRDefault="00106341" w:rsidP="00136C09">
            <w:pPr>
              <w:rPr>
                <w:b/>
                <w:bCs/>
              </w:rPr>
            </w:pPr>
            <w:r>
              <w:rPr>
                <w:b/>
                <w:bCs/>
              </w:rPr>
              <w:t>Source:</w:t>
            </w:r>
          </w:p>
        </w:tc>
        <w:tc>
          <w:tcPr>
            <w:tcW w:w="8131" w:type="dxa"/>
            <w:gridSpan w:val="4"/>
          </w:tcPr>
          <w:p w14:paraId="534F580B" w14:textId="77777777" w:rsidR="00106341" w:rsidRDefault="00106341" w:rsidP="00136C09">
            <w:pPr>
              <w:pStyle w:val="TSBHeaderSource"/>
            </w:pPr>
            <w:r>
              <w:t>ITU-T Study Group 5</w:t>
            </w:r>
          </w:p>
        </w:tc>
      </w:tr>
      <w:tr w:rsidR="00106341" w14:paraId="465B2734" w14:textId="77777777" w:rsidTr="00794B9C">
        <w:trPr>
          <w:cantSplit/>
          <w:trHeight w:val="357"/>
        </w:trPr>
        <w:tc>
          <w:tcPr>
            <w:tcW w:w="1508" w:type="dxa"/>
            <w:gridSpan w:val="2"/>
          </w:tcPr>
          <w:p w14:paraId="3A083001" w14:textId="77777777" w:rsidR="00106341" w:rsidRDefault="00106341" w:rsidP="00136C09">
            <w:pPr>
              <w:rPr>
                <w:b/>
                <w:bCs/>
              </w:rPr>
            </w:pPr>
            <w:r>
              <w:rPr>
                <w:b/>
                <w:bCs/>
              </w:rPr>
              <w:t>Title:</w:t>
            </w:r>
          </w:p>
        </w:tc>
        <w:tc>
          <w:tcPr>
            <w:tcW w:w="8131" w:type="dxa"/>
            <w:gridSpan w:val="4"/>
          </w:tcPr>
          <w:p w14:paraId="672660C4" w14:textId="47F6A0F3" w:rsidR="00106341" w:rsidRDefault="00794B9C" w:rsidP="00136C09">
            <w:pPr>
              <w:pStyle w:val="TSBHeaderTitle"/>
            </w:pPr>
            <w:r w:rsidRPr="00675F24">
              <w:t>LS</w:t>
            </w:r>
            <w:r>
              <w:t>/i</w:t>
            </w:r>
            <w:r w:rsidRPr="00675F24">
              <w:t xml:space="preserve"> on ITU-T Study Group 5 Lead Study Group Report</w:t>
            </w:r>
            <w:r>
              <w:t xml:space="preserve"> [from ITU-T SG5]</w:t>
            </w:r>
          </w:p>
        </w:tc>
      </w:tr>
      <w:tr w:rsidR="00106341" w14:paraId="250982D9" w14:textId="77777777" w:rsidTr="00136C09">
        <w:trPr>
          <w:cantSplit/>
          <w:trHeight w:val="357"/>
        </w:trPr>
        <w:tc>
          <w:tcPr>
            <w:tcW w:w="9639" w:type="dxa"/>
            <w:gridSpan w:val="6"/>
            <w:tcBorders>
              <w:top w:val="single" w:sz="12" w:space="0" w:color="auto"/>
            </w:tcBorders>
          </w:tcPr>
          <w:p w14:paraId="31FBD43A" w14:textId="77777777" w:rsidR="00106341" w:rsidRDefault="00106341" w:rsidP="00136C09">
            <w:pPr>
              <w:jc w:val="center"/>
              <w:rPr>
                <w:b/>
              </w:rPr>
            </w:pPr>
            <w:r>
              <w:rPr>
                <w:b/>
              </w:rPr>
              <w:t>LIAISON STATEMENT</w:t>
            </w:r>
          </w:p>
        </w:tc>
      </w:tr>
      <w:tr w:rsidR="00106341" w14:paraId="2A0F9D82" w14:textId="77777777" w:rsidTr="00794B9C">
        <w:trPr>
          <w:cantSplit/>
          <w:trHeight w:val="357"/>
        </w:trPr>
        <w:tc>
          <w:tcPr>
            <w:tcW w:w="2187" w:type="dxa"/>
            <w:gridSpan w:val="3"/>
          </w:tcPr>
          <w:p w14:paraId="78ED8722" w14:textId="77777777" w:rsidR="00106341" w:rsidRDefault="00106341" w:rsidP="00136C09">
            <w:pPr>
              <w:rPr>
                <w:b/>
                <w:bCs/>
              </w:rPr>
            </w:pPr>
            <w:r>
              <w:rPr>
                <w:b/>
                <w:bCs/>
              </w:rPr>
              <w:t>For action to:</w:t>
            </w:r>
          </w:p>
        </w:tc>
        <w:tc>
          <w:tcPr>
            <w:tcW w:w="7452" w:type="dxa"/>
            <w:gridSpan w:val="3"/>
          </w:tcPr>
          <w:p w14:paraId="4B662E6B" w14:textId="77777777" w:rsidR="00106341" w:rsidRDefault="00106341" w:rsidP="00136C09">
            <w:r>
              <w:t>-</w:t>
            </w:r>
          </w:p>
        </w:tc>
      </w:tr>
      <w:tr w:rsidR="00106341" w14:paraId="10DF7423" w14:textId="77777777" w:rsidTr="00794B9C">
        <w:trPr>
          <w:cantSplit/>
          <w:trHeight w:val="357"/>
        </w:trPr>
        <w:tc>
          <w:tcPr>
            <w:tcW w:w="2187" w:type="dxa"/>
            <w:gridSpan w:val="3"/>
          </w:tcPr>
          <w:p w14:paraId="341A4783" w14:textId="77777777" w:rsidR="00106341" w:rsidRDefault="00106341" w:rsidP="00136C09">
            <w:pPr>
              <w:rPr>
                <w:b/>
                <w:bCs/>
              </w:rPr>
            </w:pPr>
            <w:r>
              <w:rPr>
                <w:b/>
                <w:bCs/>
              </w:rPr>
              <w:t>For information to:</w:t>
            </w:r>
          </w:p>
        </w:tc>
        <w:tc>
          <w:tcPr>
            <w:tcW w:w="7452" w:type="dxa"/>
            <w:gridSpan w:val="3"/>
          </w:tcPr>
          <w:p w14:paraId="6F364AC6" w14:textId="77777777" w:rsidR="00106341" w:rsidRDefault="00106341" w:rsidP="00136C09">
            <w:r>
              <w:t>TSAG</w:t>
            </w:r>
          </w:p>
        </w:tc>
      </w:tr>
      <w:tr w:rsidR="00106341" w14:paraId="172ADBE8" w14:textId="77777777" w:rsidTr="00794B9C">
        <w:trPr>
          <w:cantSplit/>
          <w:trHeight w:val="357"/>
        </w:trPr>
        <w:tc>
          <w:tcPr>
            <w:tcW w:w="2187" w:type="dxa"/>
            <w:gridSpan w:val="3"/>
          </w:tcPr>
          <w:p w14:paraId="67770CE6" w14:textId="77777777" w:rsidR="00106341" w:rsidRDefault="00106341" w:rsidP="00136C09">
            <w:pPr>
              <w:rPr>
                <w:b/>
                <w:bCs/>
              </w:rPr>
            </w:pPr>
            <w:r>
              <w:rPr>
                <w:b/>
                <w:bCs/>
              </w:rPr>
              <w:t>Approval:</w:t>
            </w:r>
          </w:p>
        </w:tc>
        <w:tc>
          <w:tcPr>
            <w:tcW w:w="7452" w:type="dxa"/>
            <w:gridSpan w:val="3"/>
          </w:tcPr>
          <w:p w14:paraId="5D36B782" w14:textId="77777777" w:rsidR="00106341" w:rsidRDefault="00106341" w:rsidP="00136C09">
            <w:r>
              <w:t>ITU-T Study Group 5 management team (8 January 2024 by correspondence)</w:t>
            </w:r>
          </w:p>
        </w:tc>
      </w:tr>
      <w:tr w:rsidR="00106341" w14:paraId="0FAD13F9" w14:textId="77777777" w:rsidTr="00794B9C">
        <w:trPr>
          <w:cantSplit/>
          <w:trHeight w:val="357"/>
        </w:trPr>
        <w:tc>
          <w:tcPr>
            <w:tcW w:w="2187" w:type="dxa"/>
            <w:gridSpan w:val="3"/>
            <w:tcBorders>
              <w:bottom w:val="single" w:sz="12" w:space="0" w:color="auto"/>
            </w:tcBorders>
          </w:tcPr>
          <w:p w14:paraId="6243196A" w14:textId="77777777" w:rsidR="00106341" w:rsidRDefault="00106341" w:rsidP="00136C09">
            <w:r>
              <w:rPr>
                <w:b/>
              </w:rPr>
              <w:t>Deadline:</w:t>
            </w:r>
          </w:p>
        </w:tc>
        <w:tc>
          <w:tcPr>
            <w:tcW w:w="7452" w:type="dxa"/>
            <w:gridSpan w:val="3"/>
            <w:tcBorders>
              <w:bottom w:val="single" w:sz="12" w:space="0" w:color="auto"/>
            </w:tcBorders>
          </w:tcPr>
          <w:p w14:paraId="4332D1F2" w14:textId="77777777" w:rsidR="00106341" w:rsidRDefault="00106341" w:rsidP="00136C09">
            <w:r>
              <w:t>N/A</w:t>
            </w:r>
          </w:p>
        </w:tc>
      </w:tr>
      <w:tr w:rsidR="00794B9C" w:rsidRPr="00794B9C" w14:paraId="0BD537A7" w14:textId="77777777" w:rsidTr="00236229">
        <w:trPr>
          <w:trHeight w:val="204"/>
        </w:trPr>
        <w:tc>
          <w:tcPr>
            <w:tcW w:w="2187" w:type="dxa"/>
            <w:gridSpan w:val="3"/>
            <w:tcBorders>
              <w:bottom w:val="single" w:sz="12" w:space="0" w:color="auto"/>
            </w:tcBorders>
          </w:tcPr>
          <w:p w14:paraId="7DE3EFE0" w14:textId="77777777" w:rsidR="00794B9C" w:rsidRDefault="00794B9C" w:rsidP="00794B9C">
            <w:pPr>
              <w:rPr>
                <w:b/>
                <w:bCs/>
              </w:rPr>
            </w:pPr>
            <w:r>
              <w:rPr>
                <w:b/>
                <w:bCs/>
              </w:rPr>
              <w:t>Contact:</w:t>
            </w:r>
          </w:p>
        </w:tc>
        <w:tc>
          <w:tcPr>
            <w:tcW w:w="3200" w:type="dxa"/>
            <w:tcBorders>
              <w:bottom w:val="single" w:sz="12" w:space="0" w:color="auto"/>
            </w:tcBorders>
          </w:tcPr>
          <w:p w14:paraId="2C765BF6" w14:textId="679DCFA5" w:rsidR="00794B9C" w:rsidRPr="00794B9C" w:rsidRDefault="00794B9C" w:rsidP="00794B9C">
            <w:pPr>
              <w:spacing w:after="60"/>
              <w:rPr>
                <w:lang w:val="fr-FR"/>
              </w:rPr>
            </w:pPr>
            <w:r w:rsidRPr="00EF3DDE">
              <w:rPr>
                <w:lang w:val="fr-CH"/>
              </w:rPr>
              <w:t xml:space="preserve">Dominique </w:t>
            </w:r>
            <w:proofErr w:type="spellStart"/>
            <w:r w:rsidRPr="00EF3DDE">
              <w:rPr>
                <w:lang w:val="fr-CH"/>
              </w:rPr>
              <w:t>Würges</w:t>
            </w:r>
            <w:proofErr w:type="spellEnd"/>
            <w:r w:rsidRPr="00EF3DDE">
              <w:rPr>
                <w:lang w:val="fr-CH"/>
              </w:rPr>
              <w:br/>
              <w:t>ITU-T SG5 Chair</w:t>
            </w:r>
          </w:p>
        </w:tc>
        <w:tc>
          <w:tcPr>
            <w:tcW w:w="4252" w:type="dxa"/>
            <w:gridSpan w:val="2"/>
            <w:tcBorders>
              <w:bottom w:val="single" w:sz="12" w:space="0" w:color="auto"/>
            </w:tcBorders>
          </w:tcPr>
          <w:p w14:paraId="53B2C24F" w14:textId="5DCA455F" w:rsidR="00794B9C" w:rsidRPr="00794B9C" w:rsidRDefault="00794B9C" w:rsidP="00794B9C">
            <w:pPr>
              <w:spacing w:after="60"/>
              <w:rPr>
                <w:lang w:val="de-DE"/>
              </w:rPr>
            </w:pPr>
            <w:r>
              <w:rPr>
                <w:lang w:val="de-CH"/>
              </w:rPr>
              <w:t xml:space="preserve">E-mail: </w:t>
            </w:r>
            <w:r>
              <w:fldChar w:fldCharType="begin"/>
            </w:r>
            <w:r w:rsidRPr="00794B9C">
              <w:rPr>
                <w:lang w:val="de-DE"/>
              </w:rPr>
              <w:instrText>HYPERLINK "mailto:dominique.wurges@orange.com"</w:instrText>
            </w:r>
            <w:r>
              <w:fldChar w:fldCharType="separate"/>
            </w:r>
            <w:r w:rsidRPr="00D419CA">
              <w:rPr>
                <w:rStyle w:val="Hyperlink"/>
                <w:lang w:val="de-CH"/>
              </w:rPr>
              <w:t>dominique.wurges@orange.com</w:t>
            </w:r>
            <w:r>
              <w:rPr>
                <w:rStyle w:val="Hyperlink"/>
                <w:lang w:val="de-CH"/>
              </w:rPr>
              <w:fldChar w:fldCharType="end"/>
            </w:r>
            <w:r>
              <w:rPr>
                <w:lang w:val="de-CH"/>
              </w:rPr>
              <w:t xml:space="preserve"> </w:t>
            </w:r>
          </w:p>
        </w:tc>
      </w:tr>
      <w:tr w:rsidR="00794B9C" w:rsidRPr="00794B9C" w14:paraId="1BACC8F0" w14:textId="77777777" w:rsidTr="00236229">
        <w:trPr>
          <w:trHeight w:val="204"/>
        </w:trPr>
        <w:tc>
          <w:tcPr>
            <w:tcW w:w="2187" w:type="dxa"/>
            <w:gridSpan w:val="3"/>
            <w:tcBorders>
              <w:bottom w:val="single" w:sz="12" w:space="0" w:color="auto"/>
            </w:tcBorders>
          </w:tcPr>
          <w:p w14:paraId="0DC4CB2D" w14:textId="77777777" w:rsidR="00794B9C" w:rsidRDefault="00794B9C" w:rsidP="00794B9C">
            <w:pPr>
              <w:rPr>
                <w:b/>
                <w:bCs/>
              </w:rPr>
            </w:pPr>
            <w:r>
              <w:rPr>
                <w:b/>
                <w:bCs/>
              </w:rPr>
              <w:t>Contact:</w:t>
            </w:r>
          </w:p>
        </w:tc>
        <w:tc>
          <w:tcPr>
            <w:tcW w:w="3200" w:type="dxa"/>
            <w:tcBorders>
              <w:bottom w:val="single" w:sz="12" w:space="0" w:color="auto"/>
            </w:tcBorders>
          </w:tcPr>
          <w:p w14:paraId="51B33817" w14:textId="70C7CD65" w:rsidR="00794B9C" w:rsidRDefault="00794B9C" w:rsidP="00794B9C">
            <w:pPr>
              <w:spacing w:after="60"/>
            </w:pPr>
            <w:r w:rsidRPr="005621F0">
              <w:rPr>
                <w:lang w:val="en-US"/>
              </w:rPr>
              <w:t>Fryderyk Lewicki</w:t>
            </w:r>
            <w:r w:rsidRPr="005621F0">
              <w:rPr>
                <w:lang w:val="en-US"/>
              </w:rPr>
              <w:br/>
            </w:r>
            <w:proofErr w:type="spellStart"/>
            <w:r>
              <w:rPr>
                <w:lang w:val="en-US"/>
              </w:rPr>
              <w:t>WP1</w:t>
            </w:r>
            <w:proofErr w:type="spellEnd"/>
            <w:r>
              <w:rPr>
                <w:lang w:val="en-US"/>
              </w:rPr>
              <w:t xml:space="preserve">/5 </w:t>
            </w:r>
            <w:r w:rsidRPr="005621F0">
              <w:rPr>
                <w:lang w:val="en-US"/>
              </w:rPr>
              <w:t>Chair</w:t>
            </w:r>
          </w:p>
        </w:tc>
        <w:tc>
          <w:tcPr>
            <w:tcW w:w="4252" w:type="dxa"/>
            <w:gridSpan w:val="2"/>
            <w:tcBorders>
              <w:bottom w:val="single" w:sz="12" w:space="0" w:color="auto"/>
            </w:tcBorders>
          </w:tcPr>
          <w:p w14:paraId="637BB3C7" w14:textId="2098D560" w:rsidR="00794B9C" w:rsidRPr="00794B9C" w:rsidRDefault="00794B9C" w:rsidP="00794B9C">
            <w:pPr>
              <w:spacing w:after="60"/>
              <w:rPr>
                <w:lang w:val="de-DE"/>
              </w:rPr>
            </w:pPr>
            <w:r w:rsidRPr="005621F0">
              <w:rPr>
                <w:lang w:val="de-CH"/>
              </w:rPr>
              <w:t xml:space="preserve">Tel: </w:t>
            </w:r>
            <w:r w:rsidRPr="005621F0">
              <w:rPr>
                <w:lang w:val="de-CH"/>
              </w:rPr>
              <w:tab/>
              <w:t>+48 71 321 09 24</w:t>
            </w:r>
            <w:r w:rsidRPr="005621F0">
              <w:rPr>
                <w:lang w:val="de-CH"/>
              </w:rPr>
              <w:br/>
              <w:t xml:space="preserve">E-mail: </w:t>
            </w:r>
            <w:r>
              <w:fldChar w:fldCharType="begin"/>
            </w:r>
            <w:r w:rsidRPr="00794B9C">
              <w:rPr>
                <w:lang w:val="de-DE"/>
              </w:rPr>
              <w:instrText>HYPERLINK "mailto:fryderyk.lewicki@orange.com"</w:instrText>
            </w:r>
            <w:r>
              <w:fldChar w:fldCharType="separate"/>
            </w:r>
            <w:r w:rsidRPr="005621F0">
              <w:rPr>
                <w:rStyle w:val="Hyperlink"/>
                <w:lang w:val="de-CH"/>
              </w:rPr>
              <w:t>fryderyk.lewicki@orange.com</w:t>
            </w:r>
            <w:r>
              <w:rPr>
                <w:rStyle w:val="Hyperlink"/>
                <w:lang w:val="de-CH"/>
              </w:rPr>
              <w:fldChar w:fldCharType="end"/>
            </w:r>
            <w:r w:rsidRPr="005621F0">
              <w:rPr>
                <w:lang w:val="de-CH"/>
              </w:rPr>
              <w:t xml:space="preserve"> </w:t>
            </w:r>
          </w:p>
        </w:tc>
      </w:tr>
      <w:tr w:rsidR="00794B9C" w:rsidRPr="00794B9C" w14:paraId="627A0BD5" w14:textId="77777777" w:rsidTr="00236229">
        <w:trPr>
          <w:trHeight w:val="204"/>
        </w:trPr>
        <w:tc>
          <w:tcPr>
            <w:tcW w:w="2187" w:type="dxa"/>
            <w:gridSpan w:val="3"/>
            <w:tcBorders>
              <w:bottom w:val="single" w:sz="12" w:space="0" w:color="auto"/>
            </w:tcBorders>
          </w:tcPr>
          <w:p w14:paraId="4EA56B64" w14:textId="77777777" w:rsidR="00794B9C" w:rsidRDefault="00794B9C" w:rsidP="00794B9C">
            <w:pPr>
              <w:rPr>
                <w:b/>
                <w:bCs/>
              </w:rPr>
            </w:pPr>
            <w:r>
              <w:rPr>
                <w:b/>
                <w:bCs/>
              </w:rPr>
              <w:t>Contact:</w:t>
            </w:r>
          </w:p>
        </w:tc>
        <w:tc>
          <w:tcPr>
            <w:tcW w:w="3200" w:type="dxa"/>
            <w:tcBorders>
              <w:bottom w:val="single" w:sz="12" w:space="0" w:color="auto"/>
            </w:tcBorders>
          </w:tcPr>
          <w:p w14:paraId="3B15AAC1" w14:textId="54EDC168" w:rsidR="00794B9C" w:rsidRDefault="00794B9C" w:rsidP="00794B9C">
            <w:pPr>
              <w:spacing w:after="60"/>
            </w:pPr>
            <w:r w:rsidRPr="005621F0">
              <w:t>Paolo Gemma</w:t>
            </w:r>
            <w:r w:rsidRPr="005621F0">
              <w:br/>
            </w:r>
            <w:proofErr w:type="spellStart"/>
            <w:r w:rsidRPr="005621F0">
              <w:t>WP2</w:t>
            </w:r>
            <w:proofErr w:type="spellEnd"/>
            <w:r w:rsidRPr="005621F0">
              <w:t>/5</w:t>
            </w:r>
            <w:r>
              <w:t xml:space="preserve"> Chair</w:t>
            </w:r>
          </w:p>
        </w:tc>
        <w:tc>
          <w:tcPr>
            <w:tcW w:w="4252" w:type="dxa"/>
            <w:gridSpan w:val="2"/>
            <w:tcBorders>
              <w:bottom w:val="single" w:sz="12" w:space="0" w:color="auto"/>
            </w:tcBorders>
          </w:tcPr>
          <w:p w14:paraId="49447645" w14:textId="60EEAF03" w:rsidR="00794B9C" w:rsidRPr="00794B9C" w:rsidRDefault="00794B9C" w:rsidP="00794B9C">
            <w:pPr>
              <w:spacing w:after="60"/>
              <w:rPr>
                <w:lang w:val="de-DE"/>
              </w:rPr>
            </w:pPr>
            <w:r w:rsidRPr="00794B9C">
              <w:rPr>
                <w:lang w:val="de-DE"/>
              </w:rPr>
              <w:t xml:space="preserve">Tel: </w:t>
            </w:r>
            <w:r w:rsidRPr="00794B9C">
              <w:rPr>
                <w:lang w:val="de-DE"/>
              </w:rPr>
              <w:tab/>
              <w:t>+390239994000</w:t>
            </w:r>
            <w:r w:rsidRPr="00794B9C">
              <w:rPr>
                <w:lang w:val="de-DE"/>
              </w:rPr>
              <w:br/>
              <w:t xml:space="preserve">E-mail: </w:t>
            </w:r>
            <w:hyperlink r:id="rId14" w:history="1">
              <w:r w:rsidRPr="00794B9C">
                <w:rPr>
                  <w:rStyle w:val="Hyperlink"/>
                  <w:lang w:val="de-DE"/>
                </w:rPr>
                <w:t>paolo.gemma@huawei.com</w:t>
              </w:r>
            </w:hyperlink>
          </w:p>
        </w:tc>
      </w:tr>
      <w:tr w:rsidR="00794B9C" w:rsidRPr="00794B9C" w14:paraId="233753FA" w14:textId="77777777" w:rsidTr="00236229">
        <w:trPr>
          <w:trHeight w:val="204"/>
        </w:trPr>
        <w:tc>
          <w:tcPr>
            <w:tcW w:w="2187" w:type="dxa"/>
            <w:gridSpan w:val="3"/>
            <w:tcBorders>
              <w:bottom w:val="single" w:sz="12" w:space="0" w:color="auto"/>
            </w:tcBorders>
          </w:tcPr>
          <w:p w14:paraId="7F24D140" w14:textId="77777777" w:rsidR="00794B9C" w:rsidRDefault="00794B9C" w:rsidP="00794B9C">
            <w:pPr>
              <w:rPr>
                <w:b/>
                <w:bCs/>
              </w:rPr>
            </w:pPr>
            <w:r>
              <w:rPr>
                <w:b/>
                <w:bCs/>
              </w:rPr>
              <w:t>Contact:</w:t>
            </w:r>
          </w:p>
        </w:tc>
        <w:tc>
          <w:tcPr>
            <w:tcW w:w="3200" w:type="dxa"/>
            <w:tcBorders>
              <w:bottom w:val="single" w:sz="12" w:space="0" w:color="auto"/>
            </w:tcBorders>
          </w:tcPr>
          <w:p w14:paraId="427C9383" w14:textId="4D714D6A" w:rsidR="00794B9C" w:rsidRDefault="00794B9C" w:rsidP="00794B9C">
            <w:pPr>
              <w:spacing w:after="60"/>
            </w:pPr>
            <w:proofErr w:type="spellStart"/>
            <w:r>
              <w:t>Shuguang</w:t>
            </w:r>
            <w:proofErr w:type="spellEnd"/>
            <w:r>
              <w:t xml:space="preserve"> Qi</w:t>
            </w:r>
            <w:r w:rsidRPr="005621F0">
              <w:rPr>
                <w:lang w:val="en-US"/>
              </w:rPr>
              <w:t xml:space="preserve"> </w:t>
            </w:r>
            <w:r w:rsidRPr="005621F0">
              <w:rPr>
                <w:lang w:val="en-US"/>
              </w:rPr>
              <w:br/>
            </w:r>
            <w:proofErr w:type="spellStart"/>
            <w:r>
              <w:rPr>
                <w:lang w:val="en-US"/>
              </w:rPr>
              <w:t>WP3</w:t>
            </w:r>
            <w:proofErr w:type="spellEnd"/>
            <w:r>
              <w:rPr>
                <w:lang w:val="en-US"/>
              </w:rPr>
              <w:t>/5 Chair</w:t>
            </w:r>
          </w:p>
        </w:tc>
        <w:tc>
          <w:tcPr>
            <w:tcW w:w="4252" w:type="dxa"/>
            <w:gridSpan w:val="2"/>
            <w:tcBorders>
              <w:bottom w:val="single" w:sz="12" w:space="0" w:color="auto"/>
            </w:tcBorders>
          </w:tcPr>
          <w:p w14:paraId="4033EDD1" w14:textId="20D07708" w:rsidR="00794B9C" w:rsidRPr="00794B9C" w:rsidRDefault="00794B9C" w:rsidP="00794B9C">
            <w:pPr>
              <w:spacing w:after="60"/>
              <w:rPr>
                <w:lang w:val="de-DE"/>
              </w:rPr>
            </w:pPr>
            <w:r w:rsidRPr="005621F0">
              <w:rPr>
                <w:lang w:val="de-CH"/>
              </w:rPr>
              <w:t xml:space="preserve">Tel: </w:t>
            </w:r>
            <w:r w:rsidRPr="005621F0">
              <w:rPr>
                <w:lang w:val="de-CH"/>
              </w:rPr>
              <w:tab/>
              <w:t>+</w:t>
            </w:r>
            <w:r w:rsidRPr="000326F2">
              <w:rPr>
                <w:lang w:val="de-CH"/>
              </w:rPr>
              <w:t>86 10 82053589-8858</w:t>
            </w:r>
            <w:r w:rsidRPr="005621F0">
              <w:rPr>
                <w:lang w:val="de-CH"/>
              </w:rPr>
              <w:br/>
              <w:t xml:space="preserve">E-mail: </w:t>
            </w:r>
            <w:hyperlink r:id="rId15" w:history="1">
              <w:r w:rsidRPr="007B6A01">
                <w:rPr>
                  <w:rStyle w:val="Hyperlink"/>
                  <w:lang w:val="de-CH"/>
                </w:rPr>
                <w:t>qishuguang@caict.ac.cn</w:t>
              </w:r>
            </w:hyperlink>
            <w:r>
              <w:rPr>
                <w:lang w:val="de-CH"/>
              </w:rPr>
              <w:t xml:space="preserve"> </w:t>
            </w:r>
          </w:p>
        </w:tc>
      </w:tr>
      <w:tr w:rsidR="00794B9C" w:rsidRPr="00794B9C" w14:paraId="3929169F" w14:textId="77777777" w:rsidTr="00236229">
        <w:trPr>
          <w:trHeight w:val="204"/>
        </w:trPr>
        <w:tc>
          <w:tcPr>
            <w:tcW w:w="2187" w:type="dxa"/>
            <w:gridSpan w:val="3"/>
            <w:tcBorders>
              <w:bottom w:val="single" w:sz="12" w:space="0" w:color="auto"/>
            </w:tcBorders>
          </w:tcPr>
          <w:p w14:paraId="1C9D6AA0" w14:textId="77777777" w:rsidR="00794B9C" w:rsidRDefault="00794B9C" w:rsidP="00794B9C">
            <w:pPr>
              <w:rPr>
                <w:b/>
                <w:bCs/>
              </w:rPr>
            </w:pPr>
            <w:r>
              <w:rPr>
                <w:b/>
                <w:bCs/>
              </w:rPr>
              <w:t>Contact:</w:t>
            </w:r>
          </w:p>
        </w:tc>
        <w:tc>
          <w:tcPr>
            <w:tcW w:w="3200" w:type="dxa"/>
            <w:tcBorders>
              <w:bottom w:val="single" w:sz="12" w:space="0" w:color="auto"/>
            </w:tcBorders>
          </w:tcPr>
          <w:p w14:paraId="5E103691" w14:textId="7427DA85" w:rsidR="00794B9C" w:rsidRDefault="00794B9C" w:rsidP="00794B9C">
            <w:pPr>
              <w:spacing w:after="60"/>
            </w:pPr>
            <w:r>
              <w:t>Reyna Ubeda</w:t>
            </w:r>
            <w:r>
              <w:br/>
              <w:t>Engineer to ITU-T SG5</w:t>
            </w:r>
            <w:r>
              <w:br/>
              <w:t>TSB</w:t>
            </w:r>
          </w:p>
        </w:tc>
        <w:tc>
          <w:tcPr>
            <w:tcW w:w="4252" w:type="dxa"/>
            <w:gridSpan w:val="2"/>
            <w:tcBorders>
              <w:bottom w:val="single" w:sz="12" w:space="0" w:color="auto"/>
            </w:tcBorders>
          </w:tcPr>
          <w:p w14:paraId="2F0A4C97" w14:textId="1DEF6858" w:rsidR="00794B9C" w:rsidRPr="00794B9C" w:rsidRDefault="00794B9C" w:rsidP="00794B9C">
            <w:pPr>
              <w:spacing w:after="60"/>
              <w:rPr>
                <w:lang w:val="de-DE"/>
              </w:rPr>
            </w:pPr>
            <w:r>
              <w:rPr>
                <w:lang w:val="de-CH"/>
              </w:rPr>
              <w:t>Tel:</w:t>
            </w:r>
            <w:r>
              <w:rPr>
                <w:lang w:val="de-CH"/>
              </w:rPr>
              <w:tab/>
            </w:r>
            <w:r w:rsidRPr="00146B64">
              <w:rPr>
                <w:lang w:val="de-CH"/>
              </w:rPr>
              <w:t>+41227305356</w:t>
            </w:r>
            <w:r>
              <w:rPr>
                <w:lang w:val="de-CH"/>
              </w:rPr>
              <w:br/>
              <w:t xml:space="preserve">E-mail: </w:t>
            </w:r>
            <w:r>
              <w:fldChar w:fldCharType="begin"/>
            </w:r>
            <w:r w:rsidRPr="00794B9C">
              <w:rPr>
                <w:lang w:val="de-DE"/>
              </w:rPr>
              <w:instrText>HYPERLINK "mailto:reyna.ubeda@itu.int"</w:instrText>
            </w:r>
            <w:r>
              <w:fldChar w:fldCharType="separate"/>
            </w:r>
            <w:r w:rsidRPr="00995868">
              <w:rPr>
                <w:rStyle w:val="Hyperlink"/>
                <w:lang w:val="de-CH"/>
              </w:rPr>
              <w:t>reyna.ubeda@itu.int</w:t>
            </w:r>
            <w:r>
              <w:rPr>
                <w:rStyle w:val="Hyperlink"/>
                <w:lang w:val="de-CH"/>
              </w:rPr>
              <w:fldChar w:fldCharType="end"/>
            </w:r>
            <w:r>
              <w:rPr>
                <w:lang w:val="de-CH"/>
              </w:rPr>
              <w:t xml:space="preserve"> </w:t>
            </w:r>
          </w:p>
        </w:tc>
      </w:tr>
    </w:tbl>
    <w:p w14:paraId="78559C76" w14:textId="77777777" w:rsidR="00106341" w:rsidRPr="00794B9C" w:rsidRDefault="00106341" w:rsidP="00106341">
      <w:pPr>
        <w:rPr>
          <w:lang w:val="de-DE"/>
        </w:rPr>
      </w:pPr>
    </w:p>
    <w:p w14:paraId="4AAC1F79" w14:textId="77777777" w:rsidR="00106341" w:rsidRDefault="00106341" w:rsidP="00106341">
      <w:r>
        <w:t>A new liaison statement has been received from SG5.</w:t>
      </w:r>
    </w:p>
    <w:p w14:paraId="48404B16" w14:textId="77777777" w:rsidR="00106341" w:rsidRDefault="00106341" w:rsidP="00106341">
      <w:r>
        <w:t xml:space="preserve">This liaison statement follows and the original file can be downloaded from the ITU ftp server at </w:t>
      </w:r>
      <w:hyperlink r:id="rId16" w:tooltip="ITU-T ftp file restricted to TIES access only" w:history="1">
        <w:r>
          <w:rPr>
            <w:rStyle w:val="Hyperlink"/>
          </w:rPr>
          <w:t>http://handle.itu.int/11.1002/ls/sp17-sg5-oLS-00116.docx</w:t>
        </w:r>
      </w:hyperlink>
      <w:r>
        <w:t>.</w:t>
      </w:r>
    </w:p>
    <w:p w14:paraId="658D5492" w14:textId="77777777" w:rsidR="00106341" w:rsidRDefault="00106341" w:rsidP="00106341">
      <w:pPr>
        <w:spacing w:before="0"/>
        <w:jc w:val="center"/>
      </w:pPr>
    </w:p>
    <w:p w14:paraId="0A9A10E0" w14:textId="77777777" w:rsidR="00106341" w:rsidRDefault="00106341" w:rsidP="00106341">
      <w:pPr>
        <w:jc w:val="right"/>
      </w:pPr>
      <w:r>
        <w:br w:type="page"/>
      </w:r>
    </w:p>
    <w:tbl>
      <w:tblPr>
        <w:tblW w:w="5000" w:type="pct"/>
        <w:tblCellMar>
          <w:left w:w="57" w:type="dxa"/>
          <w:right w:w="57" w:type="dxa"/>
        </w:tblCellMar>
        <w:tblLook w:val="0000" w:firstRow="0" w:lastRow="0" w:firstColumn="0" w:lastColumn="0" w:noHBand="0" w:noVBand="0"/>
      </w:tblPr>
      <w:tblGrid>
        <w:gridCol w:w="1134"/>
        <w:gridCol w:w="412"/>
        <w:gridCol w:w="48"/>
        <w:gridCol w:w="673"/>
        <w:gridCol w:w="2955"/>
        <w:gridCol w:w="58"/>
        <w:gridCol w:w="4359"/>
      </w:tblGrid>
      <w:tr w:rsidR="00675F24" w:rsidRPr="00675F24" w14:paraId="7AF13AE6" w14:textId="77777777" w:rsidTr="00F304B0">
        <w:trPr>
          <w:cantSplit/>
        </w:trPr>
        <w:tc>
          <w:tcPr>
            <w:tcW w:w="588" w:type="pct"/>
            <w:vMerge w:val="restart"/>
            <w:vAlign w:val="center"/>
          </w:tcPr>
          <w:p w14:paraId="29A288C5" w14:textId="3E1018F4" w:rsidR="00675F24" w:rsidRPr="00675F24" w:rsidRDefault="00675F24" w:rsidP="00675F24">
            <w:pPr>
              <w:spacing w:before="0"/>
              <w:jc w:val="center"/>
              <w:rPr>
                <w:sz w:val="20"/>
                <w:szCs w:val="20"/>
              </w:rPr>
            </w:pPr>
            <w:r w:rsidRPr="00675F24">
              <w:rPr>
                <w:noProof/>
              </w:rPr>
              <w:lastRenderedPageBreak/>
              <w:drawing>
                <wp:inline distT="0" distB="0" distL="0" distR="0" wp14:anchorId="13F5F776" wp14:editId="5E2324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151" w:type="pct"/>
            <w:gridSpan w:val="5"/>
            <w:vMerge w:val="restart"/>
          </w:tcPr>
          <w:p w14:paraId="5B65B738" w14:textId="77777777" w:rsidR="00675F24" w:rsidRPr="00675F24" w:rsidRDefault="00675F24" w:rsidP="00675F24">
            <w:pPr>
              <w:rPr>
                <w:sz w:val="16"/>
                <w:szCs w:val="16"/>
              </w:rPr>
            </w:pPr>
            <w:r w:rsidRPr="00675F24">
              <w:rPr>
                <w:sz w:val="16"/>
                <w:szCs w:val="16"/>
              </w:rPr>
              <w:t>INTERNATIONAL TELECOMMUNICATION UNION</w:t>
            </w:r>
          </w:p>
          <w:p w14:paraId="6832CE63" w14:textId="77777777" w:rsidR="00675F24" w:rsidRPr="00675F24" w:rsidRDefault="00675F24" w:rsidP="00675F24">
            <w:pPr>
              <w:rPr>
                <w:b/>
                <w:bCs/>
                <w:sz w:val="26"/>
                <w:szCs w:val="26"/>
              </w:rPr>
            </w:pPr>
            <w:r w:rsidRPr="00675F24">
              <w:rPr>
                <w:b/>
                <w:bCs/>
                <w:sz w:val="26"/>
                <w:szCs w:val="26"/>
              </w:rPr>
              <w:t>TELECOMMUNICATION</w:t>
            </w:r>
            <w:r w:rsidRPr="00675F24">
              <w:rPr>
                <w:b/>
                <w:bCs/>
                <w:sz w:val="26"/>
                <w:szCs w:val="26"/>
              </w:rPr>
              <w:br/>
              <w:t>STANDARDIZATION SECTOR</w:t>
            </w:r>
          </w:p>
          <w:p w14:paraId="00248D27" w14:textId="77777777" w:rsidR="00675F24" w:rsidRPr="00675F24" w:rsidRDefault="00675F24" w:rsidP="00675F24">
            <w:pPr>
              <w:rPr>
                <w:sz w:val="20"/>
                <w:szCs w:val="20"/>
              </w:rPr>
            </w:pPr>
            <w:r w:rsidRPr="00675F24">
              <w:rPr>
                <w:sz w:val="20"/>
                <w:szCs w:val="20"/>
              </w:rPr>
              <w:t xml:space="preserve">STUDY PERIOD </w:t>
            </w:r>
            <w:bookmarkStart w:id="4" w:name="dstudyperiod"/>
            <w:r w:rsidRPr="00675F24">
              <w:rPr>
                <w:sz w:val="20"/>
              </w:rPr>
              <w:t>2022</w:t>
            </w:r>
            <w:r w:rsidRPr="00675F24">
              <w:rPr>
                <w:sz w:val="20"/>
                <w:szCs w:val="20"/>
              </w:rPr>
              <w:t>-</w:t>
            </w:r>
            <w:r w:rsidRPr="00675F24">
              <w:rPr>
                <w:sz w:val="20"/>
              </w:rPr>
              <w:t>2024</w:t>
            </w:r>
            <w:bookmarkEnd w:id="4"/>
          </w:p>
        </w:tc>
        <w:tc>
          <w:tcPr>
            <w:tcW w:w="2261" w:type="pct"/>
            <w:vAlign w:val="center"/>
          </w:tcPr>
          <w:p w14:paraId="1547B4D6" w14:textId="600DBC54" w:rsidR="00675F24" w:rsidRPr="00625DEA" w:rsidRDefault="00625DEA" w:rsidP="001F432B">
            <w:pPr>
              <w:jc w:val="right"/>
              <w:rPr>
                <w:b/>
                <w:sz w:val="28"/>
              </w:rPr>
            </w:pPr>
            <w:r w:rsidRPr="00625DEA">
              <w:rPr>
                <w:b/>
                <w:sz w:val="32"/>
                <w:szCs w:val="28"/>
              </w:rPr>
              <w:t>SG5-</w:t>
            </w:r>
            <w:proofErr w:type="spellStart"/>
            <w:r w:rsidRPr="00625DEA">
              <w:rPr>
                <w:b/>
                <w:sz w:val="32"/>
                <w:szCs w:val="28"/>
              </w:rPr>
              <w:t>LS116</w:t>
            </w:r>
            <w:proofErr w:type="spellEnd"/>
          </w:p>
        </w:tc>
      </w:tr>
      <w:tr w:rsidR="00675F24" w:rsidRPr="00675F24" w14:paraId="08541FE6" w14:textId="77777777" w:rsidTr="00F304B0">
        <w:trPr>
          <w:cantSplit/>
        </w:trPr>
        <w:tc>
          <w:tcPr>
            <w:tcW w:w="588" w:type="pct"/>
            <w:vMerge/>
          </w:tcPr>
          <w:p w14:paraId="136D8ADE" w14:textId="77777777" w:rsidR="00675F24" w:rsidRPr="00675F24" w:rsidRDefault="00675F24" w:rsidP="00675F24">
            <w:pPr>
              <w:rPr>
                <w:smallCaps/>
                <w:sz w:val="20"/>
              </w:rPr>
            </w:pPr>
            <w:bookmarkStart w:id="5" w:name="dsg" w:colFirst="2" w:colLast="2"/>
            <w:bookmarkEnd w:id="0"/>
          </w:p>
        </w:tc>
        <w:tc>
          <w:tcPr>
            <w:tcW w:w="2151" w:type="pct"/>
            <w:gridSpan w:val="5"/>
            <w:vMerge/>
          </w:tcPr>
          <w:p w14:paraId="6C750F55" w14:textId="77777777" w:rsidR="00675F24" w:rsidRPr="00675F24" w:rsidRDefault="00675F24" w:rsidP="00675F24">
            <w:pPr>
              <w:rPr>
                <w:smallCaps/>
                <w:sz w:val="20"/>
              </w:rPr>
            </w:pPr>
          </w:p>
        </w:tc>
        <w:tc>
          <w:tcPr>
            <w:tcW w:w="2261" w:type="pct"/>
          </w:tcPr>
          <w:p w14:paraId="61DA21EB" w14:textId="069BACC0" w:rsidR="00675F24" w:rsidRPr="00675F24" w:rsidRDefault="00675F24" w:rsidP="00675F24">
            <w:pPr>
              <w:jc w:val="right"/>
              <w:rPr>
                <w:b/>
                <w:bCs/>
                <w:smallCaps/>
                <w:sz w:val="28"/>
                <w:szCs w:val="28"/>
              </w:rPr>
            </w:pPr>
            <w:r>
              <w:rPr>
                <w:b/>
                <w:bCs/>
                <w:smallCaps/>
                <w:sz w:val="28"/>
                <w:szCs w:val="28"/>
              </w:rPr>
              <w:t>STUDY GROUP 5</w:t>
            </w:r>
          </w:p>
        </w:tc>
      </w:tr>
      <w:bookmarkEnd w:id="5"/>
      <w:tr w:rsidR="00675F24" w:rsidRPr="00675F24" w14:paraId="4CB22DDE" w14:textId="77777777" w:rsidTr="00F304B0">
        <w:trPr>
          <w:cantSplit/>
        </w:trPr>
        <w:tc>
          <w:tcPr>
            <w:tcW w:w="588" w:type="pct"/>
            <w:vMerge/>
            <w:tcBorders>
              <w:bottom w:val="single" w:sz="12" w:space="0" w:color="auto"/>
            </w:tcBorders>
          </w:tcPr>
          <w:p w14:paraId="1E5860C5" w14:textId="77777777" w:rsidR="00675F24" w:rsidRPr="00675F24" w:rsidRDefault="00675F24" w:rsidP="00675F24">
            <w:pPr>
              <w:rPr>
                <w:b/>
                <w:bCs/>
                <w:sz w:val="26"/>
              </w:rPr>
            </w:pPr>
          </w:p>
        </w:tc>
        <w:tc>
          <w:tcPr>
            <w:tcW w:w="2151" w:type="pct"/>
            <w:gridSpan w:val="5"/>
            <w:vMerge/>
            <w:tcBorders>
              <w:bottom w:val="single" w:sz="12" w:space="0" w:color="auto"/>
            </w:tcBorders>
          </w:tcPr>
          <w:p w14:paraId="3F853178" w14:textId="77777777" w:rsidR="00675F24" w:rsidRPr="00675F24" w:rsidRDefault="00675F24" w:rsidP="00675F24">
            <w:pPr>
              <w:rPr>
                <w:b/>
                <w:bCs/>
                <w:sz w:val="26"/>
              </w:rPr>
            </w:pPr>
          </w:p>
        </w:tc>
        <w:tc>
          <w:tcPr>
            <w:tcW w:w="2261" w:type="pct"/>
            <w:tcBorders>
              <w:bottom w:val="single" w:sz="12" w:space="0" w:color="auto"/>
            </w:tcBorders>
            <w:vAlign w:val="center"/>
          </w:tcPr>
          <w:p w14:paraId="73C7A281" w14:textId="77777777" w:rsidR="00675F24" w:rsidRPr="00675F24" w:rsidRDefault="00675F24" w:rsidP="00675F24">
            <w:pPr>
              <w:jc w:val="right"/>
              <w:rPr>
                <w:b/>
                <w:bCs/>
                <w:sz w:val="28"/>
                <w:szCs w:val="28"/>
              </w:rPr>
            </w:pPr>
            <w:r w:rsidRPr="00675F24">
              <w:rPr>
                <w:b/>
                <w:bCs/>
                <w:sz w:val="28"/>
                <w:szCs w:val="28"/>
              </w:rPr>
              <w:t>Original: English</w:t>
            </w:r>
          </w:p>
        </w:tc>
      </w:tr>
      <w:tr w:rsidR="00675F24" w:rsidRPr="00675F24" w14:paraId="0A9B6CE1" w14:textId="77777777" w:rsidTr="00BC15D1">
        <w:trPr>
          <w:cantSplit/>
        </w:trPr>
        <w:tc>
          <w:tcPr>
            <w:tcW w:w="802" w:type="pct"/>
            <w:gridSpan w:val="2"/>
          </w:tcPr>
          <w:p w14:paraId="6A9672FD" w14:textId="77777777" w:rsidR="00675F24" w:rsidRPr="00675F24" w:rsidRDefault="00675F24" w:rsidP="00675F24">
            <w:pPr>
              <w:rPr>
                <w:b/>
                <w:bCs/>
              </w:rPr>
            </w:pPr>
            <w:bookmarkStart w:id="6" w:name="dbluepink" w:colFirst="1" w:colLast="1"/>
            <w:bookmarkStart w:id="7" w:name="dmeeting" w:colFirst="2" w:colLast="2"/>
            <w:r w:rsidRPr="00675F24">
              <w:rPr>
                <w:b/>
                <w:bCs/>
              </w:rPr>
              <w:t>Question(s):</w:t>
            </w:r>
          </w:p>
        </w:tc>
        <w:tc>
          <w:tcPr>
            <w:tcW w:w="1937" w:type="pct"/>
            <w:gridSpan w:val="4"/>
          </w:tcPr>
          <w:p w14:paraId="28C64FD8" w14:textId="14BCB373" w:rsidR="00675F24" w:rsidRPr="00675F24" w:rsidRDefault="00675F24" w:rsidP="00675F24">
            <w:r w:rsidRPr="00675F24">
              <w:t>All/5</w:t>
            </w:r>
          </w:p>
        </w:tc>
        <w:tc>
          <w:tcPr>
            <w:tcW w:w="2261" w:type="pct"/>
          </w:tcPr>
          <w:p w14:paraId="5AF1D594" w14:textId="30EA2AC0" w:rsidR="00675F24" w:rsidRPr="00675F24" w:rsidRDefault="00675F24" w:rsidP="00675F24">
            <w:pPr>
              <w:jc w:val="right"/>
            </w:pPr>
          </w:p>
        </w:tc>
      </w:tr>
      <w:tr w:rsidR="00625DEA" w:rsidRPr="00675F24" w14:paraId="0666B158" w14:textId="77777777" w:rsidTr="00030B46">
        <w:trPr>
          <w:cantSplit/>
        </w:trPr>
        <w:tc>
          <w:tcPr>
            <w:tcW w:w="5000" w:type="pct"/>
            <w:gridSpan w:val="7"/>
          </w:tcPr>
          <w:p w14:paraId="07ACAC9D" w14:textId="5E1312D5" w:rsidR="00625DEA" w:rsidRPr="00675F24" w:rsidRDefault="00625DEA" w:rsidP="00625DEA">
            <w:pPr>
              <w:jc w:val="center"/>
              <w:rPr>
                <w:b/>
                <w:bCs/>
              </w:rPr>
            </w:pPr>
            <w:bookmarkStart w:id="8" w:name="ddoctype"/>
            <w:bookmarkEnd w:id="6"/>
            <w:bookmarkEnd w:id="7"/>
            <w:r w:rsidRPr="007E7377">
              <w:rPr>
                <w:b/>
                <w:bCs/>
              </w:rPr>
              <w:t>LIAISON STATEMENT</w:t>
            </w:r>
          </w:p>
        </w:tc>
      </w:tr>
      <w:tr w:rsidR="00675F24" w:rsidRPr="00675F24" w14:paraId="632C862B" w14:textId="77777777" w:rsidTr="00F304B0">
        <w:trPr>
          <w:cantSplit/>
        </w:trPr>
        <w:tc>
          <w:tcPr>
            <w:tcW w:w="802" w:type="pct"/>
            <w:gridSpan w:val="2"/>
          </w:tcPr>
          <w:p w14:paraId="2CAE3A30" w14:textId="77777777" w:rsidR="00675F24" w:rsidRPr="00675F24" w:rsidRDefault="00675F24" w:rsidP="00675F24">
            <w:pPr>
              <w:rPr>
                <w:b/>
                <w:bCs/>
              </w:rPr>
            </w:pPr>
            <w:bookmarkStart w:id="9" w:name="dsource" w:colFirst="1" w:colLast="1"/>
            <w:bookmarkEnd w:id="8"/>
            <w:r w:rsidRPr="00675F24">
              <w:rPr>
                <w:b/>
                <w:bCs/>
              </w:rPr>
              <w:t>Source:</w:t>
            </w:r>
          </w:p>
        </w:tc>
        <w:tc>
          <w:tcPr>
            <w:tcW w:w="4198" w:type="pct"/>
            <w:gridSpan w:val="5"/>
          </w:tcPr>
          <w:p w14:paraId="32FB0646" w14:textId="0E5ACF49" w:rsidR="00675F24" w:rsidRPr="00675F24" w:rsidRDefault="00675F24" w:rsidP="00675F24">
            <w:r w:rsidRPr="00675F24">
              <w:t>ITU-T Study Group 5</w:t>
            </w:r>
          </w:p>
        </w:tc>
      </w:tr>
      <w:tr w:rsidR="00675F24" w:rsidRPr="00675F24" w14:paraId="499C8061" w14:textId="77777777" w:rsidTr="00F304B0">
        <w:trPr>
          <w:cantSplit/>
        </w:trPr>
        <w:tc>
          <w:tcPr>
            <w:tcW w:w="802" w:type="pct"/>
            <w:gridSpan w:val="2"/>
            <w:tcBorders>
              <w:bottom w:val="single" w:sz="8" w:space="0" w:color="auto"/>
            </w:tcBorders>
          </w:tcPr>
          <w:p w14:paraId="3E23F830" w14:textId="77777777" w:rsidR="00675F24" w:rsidRPr="00675F24" w:rsidRDefault="00675F24" w:rsidP="00675F24">
            <w:pPr>
              <w:rPr>
                <w:b/>
                <w:bCs/>
              </w:rPr>
            </w:pPr>
            <w:bookmarkStart w:id="10" w:name="dtitle1" w:colFirst="1" w:colLast="1"/>
            <w:bookmarkEnd w:id="9"/>
            <w:r w:rsidRPr="00675F24">
              <w:rPr>
                <w:b/>
                <w:bCs/>
              </w:rPr>
              <w:t>Title:</w:t>
            </w:r>
          </w:p>
        </w:tc>
        <w:tc>
          <w:tcPr>
            <w:tcW w:w="4198" w:type="pct"/>
            <w:gridSpan w:val="5"/>
            <w:tcBorders>
              <w:bottom w:val="single" w:sz="8" w:space="0" w:color="auto"/>
            </w:tcBorders>
          </w:tcPr>
          <w:p w14:paraId="04F517BE" w14:textId="3E256745" w:rsidR="00675F24" w:rsidRPr="00675F24" w:rsidRDefault="00675F24" w:rsidP="00675F24">
            <w:r w:rsidRPr="00675F24">
              <w:t xml:space="preserve">LS on ITU-T Study Group 5 Lead Study Group Report </w:t>
            </w:r>
          </w:p>
        </w:tc>
      </w:tr>
      <w:bookmarkEnd w:id="1"/>
      <w:bookmarkEnd w:id="10"/>
      <w:tr w:rsidR="00B0022E" w:rsidRPr="005621F0" w14:paraId="75AD91FD" w14:textId="77777777" w:rsidTr="00030B46">
        <w:tblPrEx>
          <w:tblLook w:val="04A0" w:firstRow="1" w:lastRow="0" w:firstColumn="1" w:lastColumn="0" w:noHBand="0" w:noVBand="1"/>
        </w:tblPrEx>
        <w:trPr>
          <w:cantSplit/>
          <w:trHeight w:val="357"/>
        </w:trPr>
        <w:tc>
          <w:tcPr>
            <w:tcW w:w="5000" w:type="pct"/>
            <w:gridSpan w:val="7"/>
            <w:tcBorders>
              <w:top w:val="single" w:sz="12" w:space="0" w:color="auto"/>
            </w:tcBorders>
          </w:tcPr>
          <w:p w14:paraId="54024212" w14:textId="77777777" w:rsidR="00B0022E" w:rsidRPr="007F339F" w:rsidRDefault="00D12115">
            <w:pPr>
              <w:jc w:val="center"/>
              <w:rPr>
                <w:b/>
              </w:rPr>
            </w:pPr>
            <w:r w:rsidRPr="007F339F">
              <w:rPr>
                <w:b/>
              </w:rPr>
              <w:t>LIAISON STATEMENT</w:t>
            </w:r>
          </w:p>
        </w:tc>
      </w:tr>
      <w:tr w:rsidR="00B0022E" w:rsidRPr="005621F0" w14:paraId="00B712CC" w14:textId="77777777" w:rsidTr="00F304B0">
        <w:tblPrEx>
          <w:tblLook w:val="04A0" w:firstRow="1" w:lastRow="0" w:firstColumn="1" w:lastColumn="0" w:noHBand="0" w:noVBand="1"/>
        </w:tblPrEx>
        <w:trPr>
          <w:cantSplit/>
          <w:trHeight w:val="357"/>
        </w:trPr>
        <w:tc>
          <w:tcPr>
            <w:tcW w:w="1176" w:type="pct"/>
            <w:gridSpan w:val="4"/>
          </w:tcPr>
          <w:p w14:paraId="1EC694DE" w14:textId="77777777" w:rsidR="00B0022E" w:rsidRPr="007F339F" w:rsidRDefault="00D12115">
            <w:pPr>
              <w:rPr>
                <w:b/>
                <w:bCs/>
              </w:rPr>
            </w:pPr>
            <w:r w:rsidRPr="007F339F">
              <w:rPr>
                <w:b/>
                <w:bCs/>
              </w:rPr>
              <w:t>For action to:</w:t>
            </w:r>
          </w:p>
        </w:tc>
        <w:tc>
          <w:tcPr>
            <w:tcW w:w="3824" w:type="pct"/>
            <w:gridSpan w:val="3"/>
          </w:tcPr>
          <w:p w14:paraId="4349C929" w14:textId="4F7BFEEC" w:rsidR="00B0022E" w:rsidRPr="00BD4F5E" w:rsidRDefault="00625DEA">
            <w:pPr>
              <w:pStyle w:val="LSForAction"/>
              <w:rPr>
                <w:b w:val="0"/>
                <w:bCs w:val="0"/>
                <w:szCs w:val="24"/>
              </w:rPr>
            </w:pPr>
            <w:r w:rsidRPr="00BD4F5E">
              <w:rPr>
                <w:b w:val="0"/>
                <w:bCs w:val="0"/>
                <w:szCs w:val="24"/>
              </w:rPr>
              <w:t>–</w:t>
            </w:r>
          </w:p>
        </w:tc>
      </w:tr>
      <w:tr w:rsidR="00B0022E" w:rsidRPr="005621F0" w14:paraId="0EF2ABD8" w14:textId="77777777" w:rsidTr="00F304B0">
        <w:tblPrEx>
          <w:tblLook w:val="04A0" w:firstRow="1" w:lastRow="0" w:firstColumn="1" w:lastColumn="0" w:noHBand="0" w:noVBand="1"/>
        </w:tblPrEx>
        <w:trPr>
          <w:cantSplit/>
          <w:trHeight w:val="357"/>
        </w:trPr>
        <w:tc>
          <w:tcPr>
            <w:tcW w:w="1176" w:type="pct"/>
            <w:gridSpan w:val="4"/>
          </w:tcPr>
          <w:p w14:paraId="03C15481" w14:textId="77777777" w:rsidR="00B0022E" w:rsidRPr="007F339F" w:rsidRDefault="00D12115">
            <w:pPr>
              <w:rPr>
                <w:b/>
                <w:bCs/>
              </w:rPr>
            </w:pPr>
            <w:r w:rsidRPr="007F339F">
              <w:rPr>
                <w:b/>
                <w:bCs/>
              </w:rPr>
              <w:t>For information to:</w:t>
            </w:r>
          </w:p>
        </w:tc>
        <w:tc>
          <w:tcPr>
            <w:tcW w:w="3824" w:type="pct"/>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rsidTr="00F304B0">
        <w:tblPrEx>
          <w:tblLook w:val="04A0" w:firstRow="1" w:lastRow="0" w:firstColumn="1" w:lastColumn="0" w:noHBand="0" w:noVBand="1"/>
        </w:tblPrEx>
        <w:trPr>
          <w:cantSplit/>
          <w:trHeight w:val="357"/>
        </w:trPr>
        <w:tc>
          <w:tcPr>
            <w:tcW w:w="1176" w:type="pct"/>
            <w:gridSpan w:val="4"/>
          </w:tcPr>
          <w:p w14:paraId="0EB73392" w14:textId="77777777" w:rsidR="00B0022E" w:rsidRPr="007F339F" w:rsidRDefault="00D12115">
            <w:pPr>
              <w:rPr>
                <w:b/>
                <w:bCs/>
              </w:rPr>
            </w:pPr>
            <w:r w:rsidRPr="007F339F">
              <w:rPr>
                <w:b/>
                <w:bCs/>
              </w:rPr>
              <w:t>Approval:</w:t>
            </w:r>
          </w:p>
        </w:tc>
        <w:tc>
          <w:tcPr>
            <w:tcW w:w="3824" w:type="pct"/>
            <w:gridSpan w:val="3"/>
          </w:tcPr>
          <w:p w14:paraId="25422110" w14:textId="3ED63BCE" w:rsidR="00B0022E" w:rsidRPr="005621F0" w:rsidRDefault="00D12115" w:rsidP="001C4F19">
            <w:pPr>
              <w:rPr>
                <w:b/>
                <w:bCs/>
              </w:rPr>
            </w:pPr>
            <w:r w:rsidRPr="005621F0">
              <w:rPr>
                <w:lang w:eastAsia="zh-CN"/>
              </w:rPr>
              <w:t xml:space="preserve">ITU-T </w:t>
            </w:r>
            <w:r w:rsidR="00384360">
              <w:rPr>
                <w:lang w:eastAsia="zh-CN"/>
              </w:rPr>
              <w:t xml:space="preserve">Study Group 5 </w:t>
            </w:r>
            <w:r w:rsidR="00FB2C8C">
              <w:rPr>
                <w:lang w:eastAsia="zh-CN"/>
              </w:rPr>
              <w:t>management team (8 January 202</w:t>
            </w:r>
            <w:r w:rsidR="0091362A">
              <w:rPr>
                <w:lang w:eastAsia="zh-CN"/>
              </w:rPr>
              <w:t>4</w:t>
            </w:r>
            <w:r w:rsidR="00803F72">
              <w:rPr>
                <w:lang w:eastAsia="zh-CN"/>
              </w:rPr>
              <w:t xml:space="preserve"> by correspondence</w:t>
            </w:r>
            <w:r w:rsidR="00FB2C8C">
              <w:rPr>
                <w:lang w:eastAsia="zh-CN"/>
              </w:rPr>
              <w:t>)</w:t>
            </w:r>
          </w:p>
        </w:tc>
      </w:tr>
      <w:tr w:rsidR="00B0022E" w:rsidRPr="005621F0" w14:paraId="216002A4" w14:textId="77777777" w:rsidTr="00F304B0">
        <w:tblPrEx>
          <w:tblLook w:val="04A0" w:firstRow="1" w:lastRow="0" w:firstColumn="1" w:lastColumn="0" w:noHBand="0" w:noVBand="1"/>
        </w:tblPrEx>
        <w:trPr>
          <w:cantSplit/>
          <w:trHeight w:val="357"/>
        </w:trPr>
        <w:tc>
          <w:tcPr>
            <w:tcW w:w="1176" w:type="pct"/>
            <w:gridSpan w:val="4"/>
            <w:tcBorders>
              <w:bottom w:val="single" w:sz="12" w:space="0" w:color="auto"/>
            </w:tcBorders>
          </w:tcPr>
          <w:p w14:paraId="60E3376C" w14:textId="77777777" w:rsidR="00B0022E" w:rsidRPr="007F339F" w:rsidRDefault="00D12115">
            <w:pPr>
              <w:rPr>
                <w:b/>
                <w:bCs/>
              </w:rPr>
            </w:pPr>
            <w:r w:rsidRPr="007F339F">
              <w:rPr>
                <w:b/>
                <w:bCs/>
              </w:rPr>
              <w:t>Deadline:</w:t>
            </w:r>
          </w:p>
        </w:tc>
        <w:tc>
          <w:tcPr>
            <w:tcW w:w="3824" w:type="pct"/>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6E6E16" w:rsidRPr="00794B9C" w14:paraId="15668411"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2C99C78" w14:textId="322F1BAB" w:rsidR="006E6E16" w:rsidRPr="007F339F" w:rsidRDefault="006E6E16">
            <w:pPr>
              <w:rPr>
                <w:b/>
                <w:bCs/>
              </w:rPr>
            </w:pPr>
            <w:r>
              <w:rPr>
                <w:b/>
                <w:bCs/>
              </w:rPr>
              <w:t xml:space="preserve">Contact: </w:t>
            </w:r>
          </w:p>
        </w:tc>
        <w:tc>
          <w:tcPr>
            <w:tcW w:w="1882" w:type="pct"/>
            <w:gridSpan w:val="2"/>
            <w:tcBorders>
              <w:top w:val="single" w:sz="8" w:space="0" w:color="auto"/>
              <w:bottom w:val="single" w:sz="8" w:space="0" w:color="auto"/>
            </w:tcBorders>
          </w:tcPr>
          <w:p w14:paraId="4B848C5F" w14:textId="098F7F32" w:rsidR="006E6E16" w:rsidRPr="00EF3DDE" w:rsidRDefault="006E6E16">
            <w:pPr>
              <w:rPr>
                <w:lang w:val="fr-CH"/>
              </w:rPr>
            </w:pPr>
            <w:r w:rsidRPr="00EF3DDE">
              <w:rPr>
                <w:lang w:val="fr-CH"/>
              </w:rPr>
              <w:t xml:space="preserve">Dominique </w:t>
            </w:r>
            <w:proofErr w:type="spellStart"/>
            <w:r w:rsidRPr="00EF3DDE">
              <w:rPr>
                <w:lang w:val="fr-CH"/>
              </w:rPr>
              <w:t>Würges</w:t>
            </w:r>
            <w:proofErr w:type="spellEnd"/>
            <w:r w:rsidRPr="00EF3DDE">
              <w:rPr>
                <w:lang w:val="fr-CH"/>
              </w:rPr>
              <w:br/>
              <w:t>ITU-T SG5 Chai</w:t>
            </w:r>
            <w:r w:rsidR="00FB2C8C" w:rsidRPr="00EF3DDE">
              <w:rPr>
                <w:lang w:val="fr-CH"/>
              </w:rPr>
              <w:t>r</w:t>
            </w:r>
          </w:p>
        </w:tc>
        <w:tc>
          <w:tcPr>
            <w:tcW w:w="2291" w:type="pct"/>
            <w:gridSpan w:val="2"/>
            <w:tcBorders>
              <w:top w:val="single" w:sz="8" w:space="0" w:color="auto"/>
              <w:bottom w:val="single" w:sz="8" w:space="0" w:color="auto"/>
            </w:tcBorders>
          </w:tcPr>
          <w:p w14:paraId="3709FE1E" w14:textId="2DE61AA0" w:rsidR="006E6E16" w:rsidRPr="005621F0" w:rsidRDefault="006E6E16" w:rsidP="008D5EE5">
            <w:pPr>
              <w:spacing w:after="40"/>
              <w:rPr>
                <w:lang w:val="de-CH"/>
              </w:rPr>
            </w:pPr>
            <w:r>
              <w:rPr>
                <w:lang w:val="de-CH"/>
              </w:rPr>
              <w:t xml:space="preserve">E-mail: </w:t>
            </w:r>
            <w:r w:rsidR="00236229">
              <w:fldChar w:fldCharType="begin"/>
            </w:r>
            <w:r w:rsidR="00236229" w:rsidRPr="00794B9C">
              <w:rPr>
                <w:lang w:val="de-DE"/>
              </w:rPr>
              <w:instrText>HYPERLINK "mailto:dominique.wurges@orange.com"</w:instrText>
            </w:r>
            <w:r w:rsidR="00236229">
              <w:fldChar w:fldCharType="separate"/>
            </w:r>
            <w:r w:rsidRPr="00D419CA">
              <w:rPr>
                <w:rStyle w:val="Hyperlink"/>
                <w:lang w:val="de-CH"/>
              </w:rPr>
              <w:t>dominique.wurges@orange.com</w:t>
            </w:r>
            <w:r w:rsidR="00236229">
              <w:rPr>
                <w:rStyle w:val="Hyperlink"/>
                <w:lang w:val="de-CH"/>
              </w:rPr>
              <w:fldChar w:fldCharType="end"/>
            </w:r>
            <w:r>
              <w:rPr>
                <w:lang w:val="de-CH"/>
              </w:rPr>
              <w:t xml:space="preserve"> </w:t>
            </w:r>
          </w:p>
        </w:tc>
      </w:tr>
      <w:tr w:rsidR="00B0022E" w:rsidRPr="00794B9C" w14:paraId="7033C10B"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2E05FF9D" w14:textId="77777777" w:rsidR="00B0022E" w:rsidRPr="007F339F" w:rsidRDefault="00D12115">
            <w:pPr>
              <w:rPr>
                <w:b/>
                <w:bCs/>
              </w:rPr>
            </w:pPr>
            <w:r w:rsidRPr="007F339F">
              <w:rPr>
                <w:b/>
                <w:bCs/>
              </w:rPr>
              <w:t>Contact:</w:t>
            </w:r>
          </w:p>
        </w:tc>
        <w:tc>
          <w:tcPr>
            <w:tcW w:w="1882" w:type="pct"/>
            <w:gridSpan w:val="2"/>
            <w:tcBorders>
              <w:top w:val="single" w:sz="8" w:space="0" w:color="auto"/>
              <w:bottom w:val="single" w:sz="8" w:space="0" w:color="auto"/>
            </w:tcBorders>
          </w:tcPr>
          <w:p w14:paraId="372C0719" w14:textId="631EB227" w:rsidR="00B0022E" w:rsidRPr="005621F0" w:rsidRDefault="00D12115">
            <w:pPr>
              <w:rPr>
                <w:lang w:val="en-US"/>
              </w:rPr>
            </w:pPr>
            <w:r w:rsidRPr="005621F0">
              <w:rPr>
                <w:lang w:val="en-US"/>
              </w:rPr>
              <w:t>Fryderyk Lewicki</w:t>
            </w:r>
            <w:r w:rsidRPr="005621F0">
              <w:rPr>
                <w:lang w:val="en-US"/>
              </w:rPr>
              <w:br/>
            </w:r>
            <w:proofErr w:type="spellStart"/>
            <w:r w:rsidR="006E6E16">
              <w:rPr>
                <w:lang w:val="en-US"/>
              </w:rPr>
              <w:t>WP1</w:t>
            </w:r>
            <w:proofErr w:type="spellEnd"/>
            <w:r w:rsidR="006E6E16">
              <w:rPr>
                <w:lang w:val="en-US"/>
              </w:rPr>
              <w:t xml:space="preserve">/5 </w:t>
            </w:r>
            <w:r w:rsidRPr="005621F0">
              <w:rPr>
                <w:lang w:val="en-US"/>
              </w:rPr>
              <w:t>Chair</w:t>
            </w:r>
          </w:p>
        </w:tc>
        <w:tc>
          <w:tcPr>
            <w:tcW w:w="2291" w:type="pct"/>
            <w:gridSpan w:val="2"/>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r w:rsidR="00236229">
              <w:fldChar w:fldCharType="begin"/>
            </w:r>
            <w:r w:rsidR="00236229" w:rsidRPr="00794B9C">
              <w:rPr>
                <w:lang w:val="de-DE"/>
              </w:rPr>
              <w:instrText>HYPERLINK "mailto:fryderyk.lewicki@orange.com"</w:instrText>
            </w:r>
            <w:r w:rsidR="00236229">
              <w:fldChar w:fldCharType="separate"/>
            </w:r>
            <w:r w:rsidRPr="005621F0">
              <w:rPr>
                <w:rStyle w:val="Hyperlink"/>
                <w:lang w:val="de-CH"/>
              </w:rPr>
              <w:t>fryderyk.lewicki@orange.com</w:t>
            </w:r>
            <w:r w:rsidR="00236229">
              <w:rPr>
                <w:rStyle w:val="Hyperlink"/>
                <w:lang w:val="de-CH"/>
              </w:rPr>
              <w:fldChar w:fldCharType="end"/>
            </w:r>
            <w:r w:rsidRPr="005621F0">
              <w:rPr>
                <w:lang w:val="de-CH"/>
              </w:rPr>
              <w:t xml:space="preserve"> </w:t>
            </w:r>
          </w:p>
        </w:tc>
      </w:tr>
      <w:tr w:rsidR="00B0022E" w:rsidRPr="00794B9C" w14:paraId="706819A6"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0C81C7B3" w14:textId="77777777" w:rsidR="00B0022E" w:rsidRPr="007F339F" w:rsidRDefault="00D12115">
            <w:pPr>
              <w:rPr>
                <w:b/>
                <w:bCs/>
              </w:rPr>
            </w:pPr>
            <w:r w:rsidRPr="007F339F">
              <w:rPr>
                <w:b/>
                <w:bCs/>
              </w:rPr>
              <w:t>Contact:</w:t>
            </w:r>
          </w:p>
        </w:tc>
        <w:tc>
          <w:tcPr>
            <w:tcW w:w="1882" w:type="pct"/>
            <w:gridSpan w:val="2"/>
            <w:tcBorders>
              <w:top w:val="single" w:sz="8" w:space="0" w:color="auto"/>
              <w:bottom w:val="single" w:sz="8" w:space="0" w:color="auto"/>
            </w:tcBorders>
          </w:tcPr>
          <w:p w14:paraId="69D6C583" w14:textId="0B0210BD" w:rsidR="00B0022E" w:rsidRPr="005621F0" w:rsidRDefault="00D12115">
            <w:pPr>
              <w:rPr>
                <w:lang w:val="en-US"/>
              </w:rPr>
            </w:pPr>
            <w:r w:rsidRPr="005621F0">
              <w:t>Paolo Gemma</w:t>
            </w:r>
            <w:r w:rsidRPr="005621F0">
              <w:br/>
            </w:r>
            <w:proofErr w:type="spellStart"/>
            <w:r w:rsidRPr="005621F0">
              <w:t>WP2</w:t>
            </w:r>
            <w:proofErr w:type="spellEnd"/>
            <w:r w:rsidRPr="005621F0">
              <w:t>/5</w:t>
            </w:r>
            <w:r w:rsidR="006E6E16">
              <w:t xml:space="preserve"> Chair</w:t>
            </w:r>
          </w:p>
        </w:tc>
        <w:tc>
          <w:tcPr>
            <w:tcW w:w="2291" w:type="pct"/>
            <w:gridSpan w:val="2"/>
            <w:tcBorders>
              <w:top w:val="single" w:sz="8" w:space="0" w:color="auto"/>
              <w:bottom w:val="single" w:sz="8" w:space="0" w:color="auto"/>
            </w:tcBorders>
          </w:tcPr>
          <w:p w14:paraId="6F64283A" w14:textId="6F7EF991" w:rsidR="00B0022E" w:rsidRPr="00794B9C" w:rsidRDefault="00D12115" w:rsidP="008D5EE5">
            <w:pPr>
              <w:spacing w:after="40"/>
              <w:rPr>
                <w:lang w:val="de-DE"/>
              </w:rPr>
            </w:pPr>
            <w:r w:rsidRPr="00794B9C">
              <w:rPr>
                <w:lang w:val="de-DE"/>
              </w:rPr>
              <w:t xml:space="preserve">Tel: </w:t>
            </w:r>
            <w:r w:rsidRPr="00794B9C">
              <w:rPr>
                <w:lang w:val="de-DE"/>
              </w:rPr>
              <w:tab/>
              <w:t>+</w:t>
            </w:r>
            <w:r w:rsidR="00686610" w:rsidRPr="00794B9C">
              <w:rPr>
                <w:lang w:val="de-DE"/>
              </w:rPr>
              <w:t>390239994000</w:t>
            </w:r>
            <w:r w:rsidRPr="00794B9C">
              <w:rPr>
                <w:lang w:val="de-DE"/>
              </w:rPr>
              <w:br/>
              <w:t>E</w:t>
            </w:r>
            <w:r w:rsidR="00687D59" w:rsidRPr="00794B9C">
              <w:rPr>
                <w:lang w:val="de-DE"/>
              </w:rPr>
              <w:t>-</w:t>
            </w:r>
            <w:r w:rsidRPr="00794B9C">
              <w:rPr>
                <w:lang w:val="de-DE"/>
              </w:rPr>
              <w:t xml:space="preserve">mail: </w:t>
            </w:r>
            <w:hyperlink r:id="rId17" w:history="1">
              <w:r w:rsidRPr="00794B9C">
                <w:rPr>
                  <w:rStyle w:val="Hyperlink"/>
                  <w:lang w:val="de-DE"/>
                </w:rPr>
                <w:t>paolo.gemma@huawei.com</w:t>
              </w:r>
            </w:hyperlink>
          </w:p>
        </w:tc>
      </w:tr>
      <w:tr w:rsidR="006E6E16" w:rsidRPr="00794B9C" w14:paraId="048A6F64"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447ECB10" w14:textId="7559D77B" w:rsidR="006E6E16" w:rsidRPr="007F339F" w:rsidRDefault="006E6E16" w:rsidP="006E6E16">
            <w:pPr>
              <w:rPr>
                <w:b/>
                <w:bCs/>
              </w:rPr>
            </w:pPr>
            <w:r w:rsidRPr="007F339F">
              <w:rPr>
                <w:b/>
                <w:bCs/>
              </w:rPr>
              <w:t>Contact:</w:t>
            </w:r>
          </w:p>
        </w:tc>
        <w:tc>
          <w:tcPr>
            <w:tcW w:w="1882" w:type="pct"/>
            <w:gridSpan w:val="2"/>
            <w:tcBorders>
              <w:top w:val="single" w:sz="8" w:space="0" w:color="auto"/>
              <w:bottom w:val="single" w:sz="8" w:space="0" w:color="auto"/>
            </w:tcBorders>
          </w:tcPr>
          <w:p w14:paraId="4F410120" w14:textId="1D760533" w:rsidR="006E6E16" w:rsidRPr="005621F0" w:rsidRDefault="006E6E16" w:rsidP="006E6E16">
            <w:proofErr w:type="spellStart"/>
            <w:r>
              <w:t>Shuguang</w:t>
            </w:r>
            <w:proofErr w:type="spellEnd"/>
            <w:r>
              <w:t xml:space="preserve"> Qi</w:t>
            </w:r>
            <w:r w:rsidRPr="005621F0">
              <w:rPr>
                <w:lang w:val="en-US"/>
              </w:rPr>
              <w:t xml:space="preserve"> </w:t>
            </w:r>
            <w:r w:rsidRPr="005621F0">
              <w:rPr>
                <w:lang w:val="en-US"/>
              </w:rPr>
              <w:br/>
            </w:r>
            <w:proofErr w:type="spellStart"/>
            <w:r>
              <w:rPr>
                <w:lang w:val="en-US"/>
              </w:rPr>
              <w:t>WP3</w:t>
            </w:r>
            <w:proofErr w:type="spellEnd"/>
            <w:r>
              <w:rPr>
                <w:lang w:val="en-US"/>
              </w:rPr>
              <w:t>/5 Chair</w:t>
            </w:r>
          </w:p>
        </w:tc>
        <w:tc>
          <w:tcPr>
            <w:tcW w:w="2291" w:type="pct"/>
            <w:gridSpan w:val="2"/>
            <w:tcBorders>
              <w:top w:val="single" w:sz="8" w:space="0" w:color="auto"/>
              <w:bottom w:val="single" w:sz="8" w:space="0" w:color="auto"/>
            </w:tcBorders>
          </w:tcPr>
          <w:p w14:paraId="0BD4FA13" w14:textId="7FD69F59" w:rsidR="006E6E16" w:rsidRPr="00362610" w:rsidRDefault="006E6E16" w:rsidP="006E6E16">
            <w:pPr>
              <w:spacing w:after="40"/>
              <w:rPr>
                <w:lang w:val="de-DE"/>
              </w:rPr>
            </w:pPr>
            <w:r w:rsidRPr="005621F0">
              <w:rPr>
                <w:lang w:val="de-CH"/>
              </w:rPr>
              <w:t xml:space="preserve">Tel: </w:t>
            </w:r>
            <w:r w:rsidRPr="005621F0">
              <w:rPr>
                <w:lang w:val="de-CH"/>
              </w:rPr>
              <w:tab/>
              <w:t>+</w:t>
            </w:r>
            <w:r w:rsidRPr="000326F2">
              <w:rPr>
                <w:lang w:val="de-CH"/>
              </w:rPr>
              <w:t>86 10 82053589-8858</w:t>
            </w:r>
            <w:r w:rsidRPr="005621F0">
              <w:rPr>
                <w:lang w:val="de-CH"/>
              </w:rPr>
              <w:br/>
              <w:t xml:space="preserve">E-mail: </w:t>
            </w:r>
            <w:hyperlink r:id="rId18" w:history="1">
              <w:r w:rsidRPr="007B6A01">
                <w:rPr>
                  <w:rStyle w:val="Hyperlink"/>
                  <w:lang w:val="de-CH"/>
                </w:rPr>
                <w:t>qishuguang@caict.ac.cn</w:t>
              </w:r>
            </w:hyperlink>
            <w:r>
              <w:rPr>
                <w:lang w:val="de-CH"/>
              </w:rPr>
              <w:t xml:space="preserve"> </w:t>
            </w:r>
          </w:p>
        </w:tc>
      </w:tr>
      <w:tr w:rsidR="00146B64" w:rsidRPr="00794B9C" w14:paraId="2C1431C5" w14:textId="77777777" w:rsidTr="00BC15D1">
        <w:tblPrEx>
          <w:tblLook w:val="04A0" w:firstRow="1" w:lastRow="0" w:firstColumn="1" w:lastColumn="0" w:noHBand="0" w:noVBand="1"/>
        </w:tblPrEx>
        <w:trPr>
          <w:cantSplit/>
        </w:trPr>
        <w:tc>
          <w:tcPr>
            <w:tcW w:w="827" w:type="pct"/>
            <w:gridSpan w:val="3"/>
            <w:tcBorders>
              <w:top w:val="single" w:sz="8" w:space="0" w:color="auto"/>
              <w:bottom w:val="single" w:sz="8" w:space="0" w:color="auto"/>
            </w:tcBorders>
          </w:tcPr>
          <w:p w14:paraId="7AD4A036" w14:textId="43EDD66F" w:rsidR="00146B64" w:rsidRPr="007F339F" w:rsidRDefault="00146B64" w:rsidP="006E6E16">
            <w:pPr>
              <w:rPr>
                <w:b/>
                <w:bCs/>
              </w:rPr>
            </w:pPr>
            <w:r>
              <w:rPr>
                <w:b/>
                <w:bCs/>
              </w:rPr>
              <w:t>Contact:</w:t>
            </w:r>
          </w:p>
        </w:tc>
        <w:tc>
          <w:tcPr>
            <w:tcW w:w="1882" w:type="pct"/>
            <w:gridSpan w:val="2"/>
            <w:tcBorders>
              <w:top w:val="single" w:sz="8" w:space="0" w:color="auto"/>
              <w:bottom w:val="single" w:sz="8" w:space="0" w:color="auto"/>
            </w:tcBorders>
          </w:tcPr>
          <w:p w14:paraId="4A132EE7" w14:textId="6F8E8A7C" w:rsidR="00146B64" w:rsidRDefault="00146B64" w:rsidP="00012F0C">
            <w:r>
              <w:t>Reyna Ubeda</w:t>
            </w:r>
            <w:r w:rsidR="00012F0C">
              <w:br/>
            </w:r>
            <w:r>
              <w:t>Engineer to ITU-T SG5</w:t>
            </w:r>
            <w:r w:rsidR="00012F0C">
              <w:br/>
            </w:r>
            <w:r>
              <w:t>TSB</w:t>
            </w:r>
          </w:p>
        </w:tc>
        <w:tc>
          <w:tcPr>
            <w:tcW w:w="2291" w:type="pct"/>
            <w:gridSpan w:val="2"/>
            <w:tcBorders>
              <w:top w:val="single" w:sz="8" w:space="0" w:color="auto"/>
              <w:bottom w:val="single" w:sz="8" w:space="0" w:color="auto"/>
            </w:tcBorders>
          </w:tcPr>
          <w:p w14:paraId="5CFB3459" w14:textId="5339FA8F" w:rsidR="00146B64" w:rsidRPr="005621F0" w:rsidRDefault="00146B64" w:rsidP="00A803C7">
            <w:pPr>
              <w:spacing w:after="40"/>
              <w:rPr>
                <w:lang w:val="de-CH"/>
              </w:rPr>
            </w:pPr>
            <w:r>
              <w:rPr>
                <w:lang w:val="de-CH"/>
              </w:rPr>
              <w:t>Tel:</w:t>
            </w:r>
            <w:r w:rsidR="00012F0C">
              <w:rPr>
                <w:lang w:val="de-CH"/>
              </w:rPr>
              <w:tab/>
            </w:r>
            <w:r w:rsidRPr="00146B64">
              <w:rPr>
                <w:lang w:val="de-CH"/>
              </w:rPr>
              <w:t>+41227305356</w:t>
            </w:r>
            <w:r w:rsidR="00A803C7">
              <w:rPr>
                <w:lang w:val="de-CH"/>
              </w:rPr>
              <w:br/>
            </w:r>
            <w:r>
              <w:rPr>
                <w:lang w:val="de-CH"/>
              </w:rPr>
              <w:t xml:space="preserve">E-mail: </w:t>
            </w:r>
            <w:r w:rsidR="00236229">
              <w:fldChar w:fldCharType="begin"/>
            </w:r>
            <w:r w:rsidR="00236229" w:rsidRPr="00794B9C">
              <w:rPr>
                <w:lang w:val="de-DE"/>
              </w:rPr>
              <w:instrText>HYPERLINK "mailto:reyna.ubeda@itu.int"</w:instrText>
            </w:r>
            <w:r w:rsidR="00236229">
              <w:fldChar w:fldCharType="separate"/>
            </w:r>
            <w:r w:rsidR="00012F0C" w:rsidRPr="00995868">
              <w:rPr>
                <w:rStyle w:val="Hyperlink"/>
                <w:lang w:val="de-CH"/>
              </w:rPr>
              <w:t>reyna.ubeda@itu.int</w:t>
            </w:r>
            <w:r w:rsidR="00236229">
              <w:rPr>
                <w:rStyle w:val="Hyperlink"/>
                <w:lang w:val="de-CH"/>
              </w:rPr>
              <w:fldChar w:fldCharType="end"/>
            </w:r>
            <w:r w:rsidR="00012F0C">
              <w:rPr>
                <w:lang w:val="de-CH"/>
              </w:rPr>
              <w:t xml:space="preserve"> </w:t>
            </w:r>
          </w:p>
        </w:tc>
      </w:tr>
    </w:tbl>
    <w:p w14:paraId="64ACFAC0" w14:textId="77777777" w:rsidR="00B0022E" w:rsidRPr="00362610" w:rsidRDefault="00B0022E">
      <w:pPr>
        <w:rPr>
          <w:highlight w:val="yellow"/>
          <w:lang w:val="de-DE"/>
        </w:rPr>
      </w:pPr>
    </w:p>
    <w:tbl>
      <w:tblPr>
        <w:tblW w:w="5000" w:type="pct"/>
        <w:tblCellMar>
          <w:left w:w="57" w:type="dxa"/>
          <w:right w:w="57" w:type="dxa"/>
        </w:tblCellMar>
        <w:tblLook w:val="04A0" w:firstRow="1" w:lastRow="0" w:firstColumn="1" w:lastColumn="0" w:noHBand="0" w:noVBand="1"/>
      </w:tblPr>
      <w:tblGrid>
        <w:gridCol w:w="1594"/>
        <w:gridCol w:w="8045"/>
      </w:tblGrid>
      <w:tr w:rsidR="00B0022E" w:rsidRPr="005621F0" w14:paraId="0B13D98E" w14:textId="77777777" w:rsidTr="00030B46">
        <w:trPr>
          <w:cantSplit/>
          <w:trHeight w:val="374"/>
        </w:trPr>
        <w:tc>
          <w:tcPr>
            <w:tcW w:w="827" w:type="pct"/>
          </w:tcPr>
          <w:p w14:paraId="5CD73FF0" w14:textId="77777777" w:rsidR="00B0022E" w:rsidRPr="005621F0" w:rsidRDefault="00D12115">
            <w:pPr>
              <w:jc w:val="both"/>
              <w:rPr>
                <w:b/>
                <w:bCs/>
              </w:rPr>
            </w:pPr>
            <w:r w:rsidRPr="005621F0">
              <w:rPr>
                <w:b/>
                <w:bCs/>
              </w:rPr>
              <w:t>Abstract:</w:t>
            </w:r>
          </w:p>
        </w:tc>
        <w:tc>
          <w:tcPr>
            <w:tcW w:w="4173" w:type="pct"/>
          </w:tcPr>
          <w:p w14:paraId="48BCB90C" w14:textId="489840F2" w:rsidR="00B0022E" w:rsidRPr="005621F0" w:rsidRDefault="00D12115" w:rsidP="00A70F5A">
            <w:pPr>
              <w:jc w:val="both"/>
            </w:pPr>
            <w:r w:rsidRPr="005621F0">
              <w:t xml:space="preserve">This </w:t>
            </w:r>
            <w:r w:rsidR="00687D59">
              <w:t>l</w:t>
            </w:r>
            <w:r w:rsidRPr="005621F0">
              <w:t xml:space="preserve">iaison </w:t>
            </w:r>
            <w:r w:rsidR="00687D59">
              <w:t>s</w:t>
            </w:r>
            <w:r w:rsidRPr="005621F0">
              <w:t xml:space="preserve">tatement informs TSAG on SG5 lead roles and gives an update on SG5 activities </w:t>
            </w:r>
            <w:r w:rsidRPr="00D26DD0">
              <w:t xml:space="preserve">from </w:t>
            </w:r>
            <w:r w:rsidR="00FB2C8C">
              <w:t>January to December 2023</w:t>
            </w:r>
            <w:r w:rsidR="007264B0" w:rsidRPr="00D26DD0">
              <w:t>.</w:t>
            </w:r>
          </w:p>
        </w:tc>
      </w:tr>
    </w:tbl>
    <w:p w14:paraId="2FB54A9F" w14:textId="754B82BD" w:rsidR="00D9023B" w:rsidRPr="00030B46" w:rsidRDefault="00D9023B" w:rsidP="00D9023B">
      <w:pPr>
        <w:pStyle w:val="Heading1"/>
        <w:tabs>
          <w:tab w:val="left" w:pos="765"/>
          <w:tab w:val="left" w:pos="4144"/>
        </w:tabs>
        <w:spacing w:after="120"/>
        <w:ind w:left="0" w:firstLine="0"/>
        <w:jc w:val="both"/>
        <w:rPr>
          <w:szCs w:val="24"/>
        </w:rPr>
      </w:pPr>
      <w:r>
        <w:rPr>
          <w:szCs w:val="24"/>
        </w:rPr>
        <w:t>1</w:t>
      </w:r>
      <w:r w:rsidRPr="00030B46">
        <w:rPr>
          <w:szCs w:val="24"/>
        </w:rPr>
        <w:tab/>
      </w:r>
      <w:r w:rsidR="00717A79">
        <w:rPr>
          <w:rStyle w:val="ui-provider"/>
        </w:rPr>
        <w:t>Introduction and highlights</w:t>
      </w:r>
    </w:p>
    <w:p w14:paraId="5FEB11FD" w14:textId="5FC25474" w:rsidR="00496530" w:rsidRPr="00472485" w:rsidRDefault="00496530" w:rsidP="00DE4C6E">
      <w:pPr>
        <w:spacing w:before="240"/>
        <w:jc w:val="both"/>
      </w:pPr>
      <w:r w:rsidRPr="00472485">
        <w:rPr>
          <w:lang w:val="en-CA"/>
        </w:rPr>
        <w:t>ITU-T Study Group 5</w:t>
      </w:r>
      <w:r w:rsidR="003605D8" w:rsidRPr="00472485">
        <w:rPr>
          <w:lang w:val="en-CA"/>
        </w:rPr>
        <w:t xml:space="preserve"> “EMF, environment, climate action, sustainable digitalization, and circular economy”</w:t>
      </w:r>
      <w:r w:rsidRPr="00472485">
        <w:rPr>
          <w:lang w:val="en-CA"/>
        </w:rPr>
        <w:t xml:space="preserve"> provides a unique platform to tackle critical issues related to electromagnetic fields (EMF), environment, climate action, sustainable digitalization, and circular economy. ITU-T SG5 continues to play a crucial role in addressing various aspects related to environmental sustainability and digital transformation. ITU-T SG5 actively collaborates with other ITU Study Groups, Standard Development Organizations</w:t>
      </w:r>
      <w:r w:rsidR="003605D8" w:rsidRPr="00472485">
        <w:rPr>
          <w:lang w:val="en-CA"/>
        </w:rPr>
        <w:t xml:space="preserve"> such as ETSI Technical Committee on Environmental Engineering, United Nations </w:t>
      </w:r>
      <w:proofErr w:type="gramStart"/>
      <w:r w:rsidR="003605D8" w:rsidRPr="00472485">
        <w:rPr>
          <w:lang w:val="en-CA"/>
        </w:rPr>
        <w:t>Agencies</w:t>
      </w:r>
      <w:proofErr w:type="gramEnd"/>
      <w:r w:rsidR="003605D8" w:rsidRPr="00472485">
        <w:rPr>
          <w:lang w:val="en-CA"/>
        </w:rPr>
        <w:t xml:space="preserve"> and other entities. </w:t>
      </w:r>
    </w:p>
    <w:p w14:paraId="5ED48491" w14:textId="77777777" w:rsidR="003605D8" w:rsidRPr="00472485" w:rsidRDefault="00D12115" w:rsidP="00DE4C6E">
      <w:pPr>
        <w:spacing w:before="240"/>
        <w:jc w:val="both"/>
      </w:pPr>
      <w:r w:rsidRPr="00472485">
        <w:t xml:space="preserve">ITU-T Study Group </w:t>
      </w:r>
      <w:r w:rsidRPr="00472485">
        <w:rPr>
          <w:rFonts w:eastAsia="MS Mincho"/>
        </w:rPr>
        <w:t>5</w:t>
      </w:r>
      <w:r w:rsidRPr="00472485">
        <w:t xml:space="preserve"> is actively fulfilling its mandate as the lead study group on</w:t>
      </w:r>
      <w:r w:rsidR="003605D8" w:rsidRPr="00472485">
        <w:t>:</w:t>
      </w:r>
    </w:p>
    <w:p w14:paraId="7DF7945A" w14:textId="77777777" w:rsidR="003605D8" w:rsidRPr="00472485" w:rsidRDefault="00DE4C6E" w:rsidP="00464DA6">
      <w:pPr>
        <w:pStyle w:val="ListParagraph"/>
        <w:numPr>
          <w:ilvl w:val="0"/>
          <w:numId w:val="40"/>
        </w:numPr>
        <w:jc w:val="both"/>
      </w:pPr>
      <w:bookmarkStart w:id="11" w:name="_Hlk116989327"/>
      <w:r w:rsidRPr="00472485">
        <w:t xml:space="preserve">electromagnetic compatibility, resistibility and lightning protection, soft error caused by particle </w:t>
      </w:r>
      <w:proofErr w:type="gramStart"/>
      <w:r w:rsidRPr="00472485">
        <w:t>radiations</w:t>
      </w:r>
      <w:r w:rsidR="003605D8" w:rsidRPr="00472485">
        <w:t>;</w:t>
      </w:r>
      <w:proofErr w:type="gramEnd"/>
    </w:p>
    <w:p w14:paraId="1AF21A15" w14:textId="77777777" w:rsidR="003605D8" w:rsidRPr="00472485" w:rsidRDefault="00DE4C6E" w:rsidP="003605D8">
      <w:pPr>
        <w:pStyle w:val="ListParagraph"/>
        <w:numPr>
          <w:ilvl w:val="0"/>
          <w:numId w:val="40"/>
        </w:numPr>
        <w:spacing w:before="240"/>
        <w:jc w:val="both"/>
      </w:pPr>
      <w:r w:rsidRPr="00472485">
        <w:lastRenderedPageBreak/>
        <w:t xml:space="preserve">human exposure to electromagnetic </w:t>
      </w:r>
      <w:proofErr w:type="gramStart"/>
      <w:r w:rsidRPr="00472485">
        <w:t>fields</w:t>
      </w:r>
      <w:r w:rsidR="003605D8" w:rsidRPr="00472485">
        <w:t>;</w:t>
      </w:r>
      <w:proofErr w:type="gramEnd"/>
    </w:p>
    <w:p w14:paraId="0A392064" w14:textId="77777777" w:rsidR="003605D8" w:rsidRPr="00472485" w:rsidRDefault="00DE4C6E" w:rsidP="003605D8">
      <w:pPr>
        <w:pStyle w:val="ListParagraph"/>
        <w:numPr>
          <w:ilvl w:val="0"/>
          <w:numId w:val="40"/>
        </w:numPr>
        <w:spacing w:before="240"/>
        <w:jc w:val="both"/>
      </w:pPr>
      <w:r w:rsidRPr="00472485">
        <w:t xml:space="preserve">circular </w:t>
      </w:r>
      <w:r w:rsidR="00D408E4" w:rsidRPr="00472485">
        <w:t>economy,</w:t>
      </w:r>
      <w:r w:rsidRPr="00472485">
        <w:t xml:space="preserve"> and e-waste management</w:t>
      </w:r>
      <w:r w:rsidR="003605D8" w:rsidRPr="00472485">
        <w:t>;</w:t>
      </w:r>
      <w:r w:rsidRPr="00472485">
        <w:t xml:space="preserve"> and</w:t>
      </w:r>
    </w:p>
    <w:p w14:paraId="138DC80C" w14:textId="16DE351D" w:rsidR="00B0022E" w:rsidRPr="00472485" w:rsidRDefault="00DE4C6E" w:rsidP="003605D8">
      <w:pPr>
        <w:pStyle w:val="ListParagraph"/>
        <w:numPr>
          <w:ilvl w:val="0"/>
          <w:numId w:val="40"/>
        </w:numPr>
        <w:spacing w:before="240"/>
        <w:jc w:val="both"/>
      </w:pPr>
      <w:r w:rsidRPr="00472485">
        <w:t xml:space="preserve">ICTs related to the environment, energy efficiency, clean </w:t>
      </w:r>
      <w:r w:rsidR="00D408E4" w:rsidRPr="00472485">
        <w:t>energy,</w:t>
      </w:r>
      <w:r w:rsidRPr="00472485">
        <w:t xml:space="preserve"> and sustainable digitalization for climate actions</w:t>
      </w:r>
      <w:bookmarkEnd w:id="11"/>
      <w:r w:rsidRPr="00472485">
        <w:t>.</w:t>
      </w:r>
    </w:p>
    <w:p w14:paraId="593C7CFA" w14:textId="58B1812D" w:rsidR="003605D8" w:rsidRPr="00472485" w:rsidRDefault="003605D8" w:rsidP="003605D8">
      <w:pPr>
        <w:spacing w:before="240"/>
        <w:jc w:val="both"/>
      </w:pPr>
      <w:r w:rsidRPr="00472485">
        <w:t xml:space="preserve">More information is detailed in Section </w:t>
      </w:r>
      <w:r w:rsidR="00D9023B" w:rsidRPr="00472485">
        <w:t>4</w:t>
      </w:r>
      <w:r w:rsidRPr="00472485">
        <w:t xml:space="preserve">. </w:t>
      </w:r>
    </w:p>
    <w:p w14:paraId="5A47CD32" w14:textId="11073BBD" w:rsidR="0049674E" w:rsidRPr="00472485" w:rsidRDefault="003605D8" w:rsidP="00470B5B">
      <w:pPr>
        <w:spacing w:after="240"/>
        <w:jc w:val="both"/>
      </w:pPr>
      <w:r w:rsidRPr="00472485">
        <w:t xml:space="preserve">From January until December 2023, ITU-T SG5 has organized two meetings and one </w:t>
      </w:r>
      <w:proofErr w:type="spellStart"/>
      <w:r w:rsidRPr="00472485">
        <w:t>WP2</w:t>
      </w:r>
      <w:proofErr w:type="spellEnd"/>
      <w:r w:rsidRPr="00472485">
        <w:t>/5 plenary meeting</w:t>
      </w:r>
      <w:r w:rsidR="00472485" w:rsidRPr="00472485">
        <w:t>,</w:t>
      </w:r>
      <w:r w:rsidRPr="00472485">
        <w:t xml:space="preserve"> as shown</w:t>
      </w:r>
      <w:r w:rsidR="00BD56D0" w:rsidRPr="00472485">
        <w:t xml:space="preserve"> in the table</w:t>
      </w:r>
      <w:r w:rsidRPr="00472485">
        <w:t xml:space="preserve"> below. Furthermore, </w:t>
      </w:r>
      <w:r w:rsidR="00BD56D0" w:rsidRPr="00472485">
        <w:t xml:space="preserve">ITU-T SG5 has contributed to the organization of events and sessions to raise awareness on the role of standards on Environment, Climate Change and Circular Economy. </w:t>
      </w:r>
    </w:p>
    <w:tbl>
      <w:tblPr>
        <w:tblStyle w:val="TableGrid"/>
        <w:tblW w:w="5000" w:type="pct"/>
        <w:tblLook w:val="04A0" w:firstRow="1" w:lastRow="0" w:firstColumn="1" w:lastColumn="0" w:noHBand="0" w:noVBand="1"/>
      </w:tblPr>
      <w:tblGrid>
        <w:gridCol w:w="3532"/>
        <w:gridCol w:w="2110"/>
        <w:gridCol w:w="1363"/>
        <w:gridCol w:w="1394"/>
        <w:gridCol w:w="1230"/>
      </w:tblGrid>
      <w:tr w:rsidR="00BD56D0" w:rsidRPr="00472485" w14:paraId="166252E4" w14:textId="77777777" w:rsidTr="00AF167C">
        <w:tc>
          <w:tcPr>
            <w:tcW w:w="1845" w:type="pct"/>
            <w:vAlign w:val="center"/>
          </w:tcPr>
          <w:p w14:paraId="209EB5AB" w14:textId="400B2919" w:rsidR="00BD56D0" w:rsidRPr="00472485" w:rsidRDefault="00BD56D0" w:rsidP="00AF167C">
            <w:pPr>
              <w:spacing w:before="40" w:after="40"/>
              <w:jc w:val="center"/>
              <w:rPr>
                <w:b/>
                <w:bCs/>
              </w:rPr>
            </w:pPr>
            <w:r w:rsidRPr="00472485">
              <w:rPr>
                <w:b/>
                <w:bCs/>
              </w:rPr>
              <w:t>Meeting, Venue and Date</w:t>
            </w:r>
          </w:p>
        </w:tc>
        <w:tc>
          <w:tcPr>
            <w:tcW w:w="1079" w:type="pct"/>
            <w:vAlign w:val="center"/>
          </w:tcPr>
          <w:p w14:paraId="03AC2EAD" w14:textId="098C8096" w:rsidR="00BD56D0" w:rsidRPr="00472485" w:rsidRDefault="00BD56D0" w:rsidP="00AF167C">
            <w:pPr>
              <w:spacing w:before="40" w:after="40"/>
              <w:jc w:val="center"/>
              <w:rPr>
                <w:b/>
                <w:bCs/>
              </w:rPr>
            </w:pPr>
            <w:r w:rsidRPr="00472485">
              <w:rPr>
                <w:b/>
                <w:bCs/>
              </w:rPr>
              <w:t>Recommendations consented</w:t>
            </w:r>
          </w:p>
        </w:tc>
        <w:tc>
          <w:tcPr>
            <w:tcW w:w="697" w:type="pct"/>
            <w:vAlign w:val="center"/>
          </w:tcPr>
          <w:p w14:paraId="7F87563F" w14:textId="2D0DB924" w:rsidR="00BD56D0" w:rsidRPr="00472485" w:rsidRDefault="00BD56D0" w:rsidP="00AF167C">
            <w:pPr>
              <w:spacing w:before="40" w:after="40"/>
              <w:jc w:val="center"/>
              <w:rPr>
                <w:b/>
                <w:bCs/>
              </w:rPr>
            </w:pPr>
            <w:r w:rsidRPr="00472485">
              <w:rPr>
                <w:b/>
                <w:bCs/>
              </w:rPr>
              <w:t>Documents Agreed</w:t>
            </w:r>
          </w:p>
        </w:tc>
        <w:tc>
          <w:tcPr>
            <w:tcW w:w="734" w:type="pct"/>
            <w:vAlign w:val="center"/>
          </w:tcPr>
          <w:p w14:paraId="06049FF5" w14:textId="0EFF6A94" w:rsidR="00BD56D0" w:rsidRPr="00472485" w:rsidRDefault="00BD56D0" w:rsidP="00AF167C">
            <w:pPr>
              <w:spacing w:before="40" w:after="40"/>
              <w:jc w:val="center"/>
              <w:rPr>
                <w:b/>
                <w:bCs/>
              </w:rPr>
            </w:pPr>
            <w:r w:rsidRPr="00472485">
              <w:rPr>
                <w:b/>
                <w:bCs/>
              </w:rPr>
              <w:t>New work items agreed</w:t>
            </w:r>
          </w:p>
        </w:tc>
        <w:tc>
          <w:tcPr>
            <w:tcW w:w="644" w:type="pct"/>
            <w:vAlign w:val="center"/>
          </w:tcPr>
          <w:p w14:paraId="7A793139" w14:textId="684D148A" w:rsidR="00BD56D0" w:rsidRPr="00472485" w:rsidRDefault="00BD56D0" w:rsidP="00AF167C">
            <w:pPr>
              <w:spacing w:before="40" w:after="40"/>
              <w:jc w:val="center"/>
              <w:rPr>
                <w:b/>
                <w:bCs/>
              </w:rPr>
            </w:pPr>
            <w:r w:rsidRPr="00472485">
              <w:rPr>
                <w:b/>
                <w:bCs/>
              </w:rPr>
              <w:t>Executive Summary</w:t>
            </w:r>
          </w:p>
        </w:tc>
      </w:tr>
      <w:tr w:rsidR="00BD56D0" w:rsidRPr="00472485" w14:paraId="298808AC" w14:textId="77777777" w:rsidTr="00AF167C">
        <w:tc>
          <w:tcPr>
            <w:tcW w:w="1845" w:type="pct"/>
            <w:vAlign w:val="center"/>
          </w:tcPr>
          <w:p w14:paraId="4B5BE124" w14:textId="1AE2D634" w:rsidR="00BD56D0" w:rsidRPr="00472485" w:rsidRDefault="00BD56D0" w:rsidP="00AF167C">
            <w:pPr>
              <w:spacing w:before="40" w:after="40"/>
            </w:pPr>
            <w:proofErr w:type="spellStart"/>
            <w:r w:rsidRPr="00472485">
              <w:t>WP2</w:t>
            </w:r>
            <w:proofErr w:type="spellEnd"/>
            <w:r w:rsidRPr="00472485">
              <w:t xml:space="preserve">/5 </w:t>
            </w:r>
            <w:r w:rsidR="00D9023B" w:rsidRPr="00472485">
              <w:t xml:space="preserve">virtual </w:t>
            </w:r>
            <w:r w:rsidRPr="00472485">
              <w:t xml:space="preserve">plenary, </w:t>
            </w:r>
            <w:r w:rsidRPr="00472485">
              <w:br/>
              <w:t>9 February 2023</w:t>
            </w:r>
          </w:p>
        </w:tc>
        <w:tc>
          <w:tcPr>
            <w:tcW w:w="1079" w:type="pct"/>
            <w:vAlign w:val="center"/>
          </w:tcPr>
          <w:p w14:paraId="1ED8FD91" w14:textId="18835BAD" w:rsidR="00BD56D0" w:rsidRPr="00472485" w:rsidRDefault="00D9023B" w:rsidP="00AF167C">
            <w:pPr>
              <w:spacing w:before="40" w:after="40"/>
              <w:jc w:val="center"/>
            </w:pPr>
            <w:r w:rsidRPr="00472485">
              <w:t>1</w:t>
            </w:r>
          </w:p>
        </w:tc>
        <w:tc>
          <w:tcPr>
            <w:tcW w:w="697" w:type="pct"/>
            <w:vAlign w:val="center"/>
          </w:tcPr>
          <w:p w14:paraId="05847534" w14:textId="45E9C268" w:rsidR="00BD56D0" w:rsidRPr="00472485" w:rsidRDefault="00D9023B" w:rsidP="00AF167C">
            <w:pPr>
              <w:spacing w:before="40" w:after="40"/>
              <w:jc w:val="center"/>
            </w:pPr>
            <w:r w:rsidRPr="00472485">
              <w:t>0</w:t>
            </w:r>
          </w:p>
        </w:tc>
        <w:tc>
          <w:tcPr>
            <w:tcW w:w="734" w:type="pct"/>
            <w:vAlign w:val="center"/>
          </w:tcPr>
          <w:p w14:paraId="4590F0FB" w14:textId="3A15A2F8" w:rsidR="00BD56D0" w:rsidRPr="00472485" w:rsidRDefault="00D9023B" w:rsidP="00AF167C">
            <w:pPr>
              <w:spacing w:before="40" w:after="40"/>
              <w:jc w:val="center"/>
            </w:pPr>
            <w:r w:rsidRPr="00472485">
              <w:t>0</w:t>
            </w:r>
          </w:p>
        </w:tc>
        <w:tc>
          <w:tcPr>
            <w:tcW w:w="644" w:type="pct"/>
            <w:vAlign w:val="center"/>
          </w:tcPr>
          <w:p w14:paraId="6479A3A6" w14:textId="7711E07F" w:rsidR="00BD56D0" w:rsidRPr="00472485" w:rsidRDefault="00236229" w:rsidP="00AF167C">
            <w:pPr>
              <w:spacing w:before="40" w:after="40"/>
              <w:jc w:val="center"/>
            </w:pPr>
            <w:hyperlink r:id="rId19" w:history="1">
              <w:r w:rsidR="00D9023B" w:rsidRPr="00472485">
                <w:rPr>
                  <w:rStyle w:val="Hyperlink"/>
                </w:rPr>
                <w:t>Link</w:t>
              </w:r>
            </w:hyperlink>
          </w:p>
        </w:tc>
      </w:tr>
      <w:tr w:rsidR="00BD56D0" w:rsidRPr="00472485" w14:paraId="463B7A4C" w14:textId="77777777" w:rsidTr="00AF167C">
        <w:tc>
          <w:tcPr>
            <w:tcW w:w="1845" w:type="pct"/>
            <w:vAlign w:val="center"/>
          </w:tcPr>
          <w:p w14:paraId="34921598" w14:textId="4FF03C76" w:rsidR="00BD56D0" w:rsidRPr="00472485" w:rsidRDefault="00BD56D0" w:rsidP="00AF167C">
            <w:pPr>
              <w:spacing w:before="40" w:after="40"/>
            </w:pPr>
            <w:r w:rsidRPr="00472485">
              <w:t>ITU-T Study Group 5 meeting,</w:t>
            </w:r>
            <w:r w:rsidRPr="00472485">
              <w:br/>
              <w:t>Sophia Antipolis, 13</w:t>
            </w:r>
            <w:r w:rsidR="00B766BE">
              <w:t>-</w:t>
            </w:r>
            <w:r w:rsidRPr="00472485">
              <w:t>23 June 2023 (jointly with ETSI TC EE)</w:t>
            </w:r>
          </w:p>
        </w:tc>
        <w:tc>
          <w:tcPr>
            <w:tcW w:w="1079" w:type="pct"/>
            <w:vAlign w:val="center"/>
          </w:tcPr>
          <w:p w14:paraId="635338FD" w14:textId="163C88CE" w:rsidR="00BD56D0" w:rsidRPr="00472485" w:rsidRDefault="00D9023B" w:rsidP="00AF167C">
            <w:pPr>
              <w:spacing w:before="40" w:after="40"/>
              <w:jc w:val="center"/>
            </w:pPr>
            <w:r w:rsidRPr="00472485">
              <w:t>11</w:t>
            </w:r>
          </w:p>
        </w:tc>
        <w:tc>
          <w:tcPr>
            <w:tcW w:w="697" w:type="pct"/>
            <w:vAlign w:val="center"/>
          </w:tcPr>
          <w:p w14:paraId="0ABE3AC6" w14:textId="5636FF8C" w:rsidR="00BD56D0" w:rsidRPr="00472485" w:rsidRDefault="00D9023B" w:rsidP="00AF167C">
            <w:pPr>
              <w:spacing w:before="40" w:after="40"/>
              <w:jc w:val="center"/>
            </w:pPr>
            <w:r w:rsidRPr="00472485">
              <w:t>2</w:t>
            </w:r>
          </w:p>
        </w:tc>
        <w:tc>
          <w:tcPr>
            <w:tcW w:w="734" w:type="pct"/>
            <w:vAlign w:val="center"/>
          </w:tcPr>
          <w:p w14:paraId="3EE170E2" w14:textId="252C9D80" w:rsidR="00BD56D0" w:rsidRPr="00472485" w:rsidRDefault="00D9023B" w:rsidP="00AF167C">
            <w:pPr>
              <w:spacing w:before="40" w:after="40"/>
              <w:jc w:val="center"/>
            </w:pPr>
            <w:r w:rsidRPr="00472485">
              <w:t>26</w:t>
            </w:r>
          </w:p>
        </w:tc>
        <w:tc>
          <w:tcPr>
            <w:tcW w:w="644" w:type="pct"/>
            <w:vAlign w:val="center"/>
          </w:tcPr>
          <w:p w14:paraId="69B4555B" w14:textId="42F96E2C" w:rsidR="00BD56D0" w:rsidRPr="00472485" w:rsidRDefault="00236229" w:rsidP="00AF167C">
            <w:pPr>
              <w:spacing w:before="40" w:after="40"/>
              <w:jc w:val="center"/>
            </w:pPr>
            <w:hyperlink r:id="rId20" w:history="1">
              <w:r w:rsidR="00D9023B" w:rsidRPr="00472485">
                <w:rPr>
                  <w:rStyle w:val="Hyperlink"/>
                </w:rPr>
                <w:t>Link</w:t>
              </w:r>
            </w:hyperlink>
          </w:p>
        </w:tc>
      </w:tr>
      <w:tr w:rsidR="00BD56D0" w:rsidRPr="00472485" w14:paraId="57FDDD21" w14:textId="77777777" w:rsidTr="00AF167C">
        <w:tc>
          <w:tcPr>
            <w:tcW w:w="1845" w:type="pct"/>
            <w:vAlign w:val="center"/>
          </w:tcPr>
          <w:p w14:paraId="1D9CD906" w14:textId="4E4C486B" w:rsidR="00BD56D0" w:rsidRPr="00472485" w:rsidRDefault="00BD56D0" w:rsidP="00AF167C">
            <w:pPr>
              <w:spacing w:before="40" w:after="40"/>
              <w:rPr>
                <w:lang w:val="en-GB"/>
              </w:rPr>
            </w:pPr>
            <w:r w:rsidRPr="00472485">
              <w:t>ITU-T Study Group 5 meeting,</w:t>
            </w:r>
            <w:r w:rsidRPr="00472485">
              <w:br/>
              <w:t>Geneva, 13</w:t>
            </w:r>
            <w:r w:rsidR="00B766BE">
              <w:t>-</w:t>
            </w:r>
            <w:r w:rsidRPr="00472485">
              <w:t>22 November 2023</w:t>
            </w:r>
          </w:p>
        </w:tc>
        <w:tc>
          <w:tcPr>
            <w:tcW w:w="1079" w:type="pct"/>
            <w:vAlign w:val="center"/>
          </w:tcPr>
          <w:p w14:paraId="253E7DF1" w14:textId="5E1677D6" w:rsidR="00BD56D0" w:rsidRPr="00472485" w:rsidRDefault="00D9023B" w:rsidP="00AF167C">
            <w:pPr>
              <w:spacing w:before="40" w:after="40"/>
              <w:jc w:val="center"/>
            </w:pPr>
            <w:r w:rsidRPr="00472485">
              <w:t>11</w:t>
            </w:r>
          </w:p>
        </w:tc>
        <w:tc>
          <w:tcPr>
            <w:tcW w:w="697" w:type="pct"/>
            <w:vAlign w:val="center"/>
          </w:tcPr>
          <w:p w14:paraId="69725A52" w14:textId="38BEF254" w:rsidR="00BD56D0" w:rsidRPr="00472485" w:rsidRDefault="00D9023B" w:rsidP="00AF167C">
            <w:pPr>
              <w:spacing w:before="40" w:after="40"/>
              <w:jc w:val="center"/>
            </w:pPr>
            <w:r w:rsidRPr="00472485">
              <w:t>2</w:t>
            </w:r>
          </w:p>
        </w:tc>
        <w:tc>
          <w:tcPr>
            <w:tcW w:w="734" w:type="pct"/>
            <w:vAlign w:val="center"/>
          </w:tcPr>
          <w:p w14:paraId="62FFD879" w14:textId="498953D1" w:rsidR="00BD56D0" w:rsidRPr="00472485" w:rsidRDefault="00D9023B" w:rsidP="00AF167C">
            <w:pPr>
              <w:spacing w:before="40" w:after="40"/>
              <w:jc w:val="center"/>
            </w:pPr>
            <w:r w:rsidRPr="00472485">
              <w:t>27</w:t>
            </w:r>
          </w:p>
        </w:tc>
        <w:tc>
          <w:tcPr>
            <w:tcW w:w="644" w:type="pct"/>
            <w:vAlign w:val="center"/>
          </w:tcPr>
          <w:p w14:paraId="0C208E40" w14:textId="266C9A30" w:rsidR="00BD56D0" w:rsidRPr="00472485" w:rsidRDefault="00236229" w:rsidP="00AF167C">
            <w:pPr>
              <w:spacing w:before="40" w:after="40"/>
              <w:jc w:val="center"/>
            </w:pPr>
            <w:hyperlink r:id="rId21" w:history="1">
              <w:r w:rsidR="00D9023B" w:rsidRPr="00472485">
                <w:rPr>
                  <w:rStyle w:val="Hyperlink"/>
                </w:rPr>
                <w:t>Link</w:t>
              </w:r>
            </w:hyperlink>
          </w:p>
        </w:tc>
      </w:tr>
    </w:tbl>
    <w:p w14:paraId="2AE9AF07" w14:textId="43377238" w:rsidR="00030B46" w:rsidRPr="00030B46" w:rsidRDefault="00D9023B" w:rsidP="00781DFB">
      <w:pPr>
        <w:pStyle w:val="Heading1"/>
        <w:tabs>
          <w:tab w:val="left" w:pos="765"/>
          <w:tab w:val="left" w:pos="4144"/>
        </w:tabs>
        <w:spacing w:after="120"/>
        <w:ind w:left="0" w:firstLine="0"/>
        <w:jc w:val="both"/>
        <w:rPr>
          <w:szCs w:val="24"/>
        </w:rPr>
      </w:pPr>
      <w:r w:rsidRPr="00472485">
        <w:rPr>
          <w:szCs w:val="24"/>
        </w:rPr>
        <w:t>2</w:t>
      </w:r>
      <w:r w:rsidR="00030B46" w:rsidRPr="00472485">
        <w:rPr>
          <w:szCs w:val="24"/>
        </w:rPr>
        <w:tab/>
        <w:t>Main achievements</w:t>
      </w:r>
    </w:p>
    <w:p w14:paraId="61EC6B25" w14:textId="25F8E94C" w:rsidR="00030B46" w:rsidRPr="00030B46" w:rsidRDefault="00030B46" w:rsidP="00781DFB">
      <w:pPr>
        <w:jc w:val="both"/>
        <w:rPr>
          <w:lang w:eastAsia="zh-CN"/>
        </w:rPr>
      </w:pPr>
      <w:r w:rsidRPr="00030B46">
        <w:t xml:space="preserve">The list of results pertaining to ITU-T </w:t>
      </w:r>
      <w:proofErr w:type="spellStart"/>
      <w:r w:rsidRPr="00030B46">
        <w:rPr>
          <w:rFonts w:eastAsia="MS Mincho"/>
        </w:rPr>
        <w:t>SGs</w:t>
      </w:r>
      <w:proofErr w:type="spellEnd"/>
      <w:r w:rsidRPr="00030B46">
        <w:rPr>
          <w:rFonts w:eastAsia="MS Mincho"/>
        </w:rPr>
        <w:t xml:space="preserve"> Recommendations on </w:t>
      </w:r>
      <w:r w:rsidRPr="00030B46">
        <w:t xml:space="preserve">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 since </w:t>
      </w:r>
      <w:r w:rsidRPr="00030B46">
        <w:rPr>
          <w:rFonts w:eastAsia="MS Mincho"/>
        </w:rPr>
        <w:t>January 2023</w:t>
      </w:r>
      <w:r w:rsidRPr="00030B46">
        <w:t xml:space="preserve">, are provided in Annex 1 </w:t>
      </w:r>
      <w:r w:rsidRPr="00030B46">
        <w:rPr>
          <w:lang w:eastAsia="zh-CN"/>
        </w:rPr>
        <w:t>(status: until 19 December 2023).</w:t>
      </w:r>
    </w:p>
    <w:p w14:paraId="03EB06E1" w14:textId="661AF08B" w:rsidR="0058551F" w:rsidRDefault="00D9023B" w:rsidP="00781DFB">
      <w:pPr>
        <w:jc w:val="both"/>
        <w:rPr>
          <w:lang w:eastAsia="zh-CN"/>
        </w:rPr>
      </w:pPr>
      <w:r>
        <w:rPr>
          <w:lang w:eastAsia="zh-CN"/>
        </w:rPr>
        <w:t>The</w:t>
      </w:r>
      <w:r w:rsidR="00472485">
        <w:rPr>
          <w:lang w:eastAsia="zh-CN"/>
        </w:rPr>
        <w:t xml:space="preserve"> first meeting of ITU</w:t>
      </w:r>
      <w:r>
        <w:rPr>
          <w:lang w:eastAsia="zh-CN"/>
        </w:rPr>
        <w:t xml:space="preserve">-T SG5 </w:t>
      </w:r>
      <w:r w:rsidR="00472485">
        <w:rPr>
          <w:lang w:eastAsia="zh-CN"/>
        </w:rPr>
        <w:t xml:space="preserve">last year </w:t>
      </w:r>
      <w:r w:rsidR="0058551F">
        <w:rPr>
          <w:lang w:eastAsia="zh-CN"/>
        </w:rPr>
        <w:t xml:space="preserve">was </w:t>
      </w:r>
      <w:r>
        <w:rPr>
          <w:lang w:eastAsia="zh-CN"/>
        </w:rPr>
        <w:t>held in</w:t>
      </w:r>
      <w:r w:rsidR="0058551F">
        <w:rPr>
          <w:lang w:eastAsia="zh-CN"/>
        </w:rPr>
        <w:t xml:space="preserve"> Sophia Antipolis, France</w:t>
      </w:r>
      <w:r>
        <w:rPr>
          <w:lang w:eastAsia="zh-CN"/>
        </w:rPr>
        <w:t xml:space="preserve"> from 13 to 23 June 202</w:t>
      </w:r>
      <w:r w:rsidR="0058551F">
        <w:rPr>
          <w:lang w:eastAsia="zh-CN"/>
        </w:rPr>
        <w:t>3. This meeting was kindly hosted by ETSI</w:t>
      </w:r>
      <w:r w:rsidR="00860DAE">
        <w:rPr>
          <w:lang w:eastAsia="zh-CN"/>
        </w:rPr>
        <w:t>,</w:t>
      </w:r>
      <w:r w:rsidR="0058551F">
        <w:rPr>
          <w:lang w:eastAsia="zh-CN"/>
        </w:rPr>
        <w:t xml:space="preserve"> and a joint plenary and joint sessions were held. One important Recommendation consented during the June meeting was Recommendation ITU-T </w:t>
      </w:r>
      <w:proofErr w:type="spellStart"/>
      <w:r w:rsidR="0058551F">
        <w:rPr>
          <w:lang w:eastAsia="zh-CN"/>
        </w:rPr>
        <w:t>L.1070</w:t>
      </w:r>
      <w:proofErr w:type="spellEnd"/>
      <w:r w:rsidR="0058551F">
        <w:rPr>
          <w:lang w:eastAsia="zh-CN"/>
        </w:rPr>
        <w:t xml:space="preserve"> “</w:t>
      </w:r>
      <w:r w:rsidR="0058551F" w:rsidRPr="0058551F">
        <w:rPr>
          <w:lang w:eastAsia="zh-CN"/>
        </w:rPr>
        <w:t>Global digital sustainable product passport opportunities to achieve a circular economy</w:t>
      </w:r>
      <w:r w:rsidR="0058551F">
        <w:rPr>
          <w:lang w:eastAsia="zh-CN"/>
        </w:rPr>
        <w:t xml:space="preserve">”. </w:t>
      </w:r>
    </w:p>
    <w:p w14:paraId="45D74ED8" w14:textId="7645EAE7" w:rsidR="00030B46" w:rsidRPr="00030B46" w:rsidRDefault="00030B46" w:rsidP="00781DFB">
      <w:pPr>
        <w:jc w:val="both"/>
      </w:pPr>
      <w:r w:rsidRPr="00030B46">
        <w:rPr>
          <w:lang w:eastAsia="zh-CN"/>
        </w:rPr>
        <w:t xml:space="preserve">The main highlights concerning the </w:t>
      </w:r>
      <w:r w:rsidR="00472485">
        <w:rPr>
          <w:lang w:eastAsia="zh-CN"/>
        </w:rPr>
        <w:t xml:space="preserve">second </w:t>
      </w:r>
      <w:r w:rsidRPr="00030B46">
        <w:rPr>
          <w:lang w:eastAsia="zh-CN"/>
        </w:rPr>
        <w:t>SG5 meeting (13</w:t>
      </w:r>
      <w:r w:rsidR="00006557">
        <w:rPr>
          <w:lang w:eastAsia="zh-CN"/>
        </w:rPr>
        <w:t>-</w:t>
      </w:r>
      <w:r w:rsidRPr="00030B46">
        <w:rPr>
          <w:lang w:eastAsia="zh-CN"/>
        </w:rPr>
        <w:t>22 November 2023) are described in the following text.</w:t>
      </w:r>
      <w:r w:rsidR="0049674E">
        <w:rPr>
          <w:lang w:eastAsia="zh-CN"/>
        </w:rPr>
        <w:t xml:space="preserve"> </w:t>
      </w:r>
    </w:p>
    <w:p w14:paraId="38A43B8D" w14:textId="77777777" w:rsidR="0058551F" w:rsidRDefault="00030B46" w:rsidP="00781DFB">
      <w:pPr>
        <w:pStyle w:val="ListParagraph"/>
        <w:ind w:left="0"/>
        <w:contextualSpacing w:val="0"/>
        <w:jc w:val="both"/>
      </w:pPr>
      <w:r w:rsidRPr="00030B46">
        <w:rPr>
          <w:b/>
        </w:rPr>
        <w:t>Working Party 1/5</w:t>
      </w:r>
      <w:r w:rsidRPr="00030B46">
        <w:t xml:space="preserve"> experts consented four revised Recommendations:</w:t>
      </w:r>
    </w:p>
    <w:p w14:paraId="3D7F7D38" w14:textId="77777777" w:rsidR="0058551F" w:rsidRPr="0058551F" w:rsidRDefault="00030B46" w:rsidP="0058551F">
      <w:pPr>
        <w:pStyle w:val="ListParagraph"/>
        <w:numPr>
          <w:ilvl w:val="0"/>
          <w:numId w:val="41"/>
        </w:numPr>
        <w:contextualSpacing w:val="0"/>
        <w:jc w:val="both"/>
      </w:pPr>
      <w:r w:rsidRPr="00030B46">
        <w:t xml:space="preserve">ITU-T </w:t>
      </w:r>
      <w:proofErr w:type="spellStart"/>
      <w:r w:rsidRPr="00030B46">
        <w:t>K.83</w:t>
      </w:r>
      <w:proofErr w:type="spellEnd"/>
      <w:r w:rsidRPr="00030B46">
        <w:t xml:space="preserve"> “Monitoring of the electromagnetic field levels</w:t>
      </w:r>
      <w:r w:rsidRPr="00030B46">
        <w:rPr>
          <w:rFonts w:eastAsia="Times New Roman"/>
        </w:rPr>
        <w:t>”,</w:t>
      </w:r>
    </w:p>
    <w:p w14:paraId="5BE5F561" w14:textId="137D22A0" w:rsidR="0058551F" w:rsidRPr="0058551F" w:rsidRDefault="00030B46" w:rsidP="0058551F">
      <w:pPr>
        <w:pStyle w:val="ListParagraph"/>
        <w:numPr>
          <w:ilvl w:val="0"/>
          <w:numId w:val="41"/>
        </w:numPr>
        <w:contextualSpacing w:val="0"/>
        <w:jc w:val="both"/>
      </w:pPr>
      <w:r w:rsidRPr="00030B46">
        <w:t xml:space="preserve">ITU-T </w:t>
      </w:r>
      <w:proofErr w:type="spellStart"/>
      <w:r w:rsidRPr="00030B46">
        <w:t>K.91</w:t>
      </w:r>
      <w:proofErr w:type="spellEnd"/>
      <w:r w:rsidRPr="00030B46">
        <w:t xml:space="preserve"> “Guidance for assessment, evaluation and monitoring of human exposure to radio frequency electromagnetic fields</w:t>
      </w:r>
      <w:r w:rsidRPr="00030B46">
        <w:rPr>
          <w:rFonts w:eastAsia="Times New Roman"/>
        </w:rPr>
        <w:t>”,</w:t>
      </w:r>
    </w:p>
    <w:p w14:paraId="1505EA21" w14:textId="1EF48852" w:rsidR="0058551F" w:rsidRPr="0058551F" w:rsidRDefault="00030B46" w:rsidP="0058551F">
      <w:pPr>
        <w:pStyle w:val="ListParagraph"/>
        <w:numPr>
          <w:ilvl w:val="0"/>
          <w:numId w:val="41"/>
        </w:numPr>
        <w:contextualSpacing w:val="0"/>
        <w:jc w:val="both"/>
      </w:pPr>
      <w:r w:rsidRPr="00030B46">
        <w:t xml:space="preserve">ITU-T </w:t>
      </w:r>
      <w:proofErr w:type="spellStart"/>
      <w:r w:rsidRPr="00030B46">
        <w:t>K.37</w:t>
      </w:r>
      <w:proofErr w:type="spellEnd"/>
      <w:r w:rsidRPr="00030B46">
        <w:t xml:space="preserve"> “Low and high frequency EMC mitigation techniques for telecommunication installations and systems – Basic EMC Recommendation</w:t>
      </w:r>
      <w:r w:rsidRPr="00030B46">
        <w:rPr>
          <w:rFonts w:eastAsia="Times New Roman"/>
        </w:rPr>
        <w:t xml:space="preserve">”, and </w:t>
      </w:r>
    </w:p>
    <w:p w14:paraId="6FF89D97" w14:textId="44E35B19" w:rsidR="00030B46" w:rsidRPr="00030B46" w:rsidRDefault="00030B46" w:rsidP="0058551F">
      <w:pPr>
        <w:pStyle w:val="ListParagraph"/>
        <w:numPr>
          <w:ilvl w:val="0"/>
          <w:numId w:val="41"/>
        </w:numPr>
        <w:contextualSpacing w:val="0"/>
        <w:jc w:val="both"/>
      </w:pPr>
      <w:r w:rsidRPr="00030B46">
        <w:t xml:space="preserve">ITU-T </w:t>
      </w:r>
      <w:proofErr w:type="spellStart"/>
      <w:r w:rsidRPr="00030B46">
        <w:t>K.38</w:t>
      </w:r>
      <w:proofErr w:type="spellEnd"/>
      <w:r w:rsidRPr="00030B46">
        <w:t xml:space="preserve"> “Radiated emission test procedure for physically large systems</w:t>
      </w:r>
      <w:r w:rsidRPr="00030B46">
        <w:rPr>
          <w:rFonts w:eastAsia="Times New Roman"/>
        </w:rPr>
        <w:t>”</w:t>
      </w:r>
      <w:r w:rsidR="008120EC">
        <w:rPr>
          <w:rFonts w:eastAsia="Times New Roman"/>
        </w:rPr>
        <w:t>.</w:t>
      </w:r>
    </w:p>
    <w:p w14:paraId="0A766DC4" w14:textId="77777777" w:rsidR="0058551F" w:rsidRDefault="00030B46" w:rsidP="00781DFB">
      <w:pPr>
        <w:pStyle w:val="ListParagraph"/>
        <w:ind w:left="0"/>
        <w:contextualSpacing w:val="0"/>
        <w:jc w:val="both"/>
        <w:rPr>
          <w:color w:val="000000" w:themeColor="text1"/>
        </w:rPr>
      </w:pPr>
      <w:r w:rsidRPr="00030B46">
        <w:rPr>
          <w:color w:val="000000" w:themeColor="text1"/>
        </w:rPr>
        <w:t xml:space="preserve">One new Recommendation was consented: </w:t>
      </w:r>
    </w:p>
    <w:p w14:paraId="2FC2A3FD" w14:textId="0295D663" w:rsidR="00030B46" w:rsidRPr="00030B46" w:rsidRDefault="00030B46" w:rsidP="0058551F">
      <w:pPr>
        <w:pStyle w:val="ListParagraph"/>
        <w:numPr>
          <w:ilvl w:val="0"/>
          <w:numId w:val="42"/>
        </w:numPr>
        <w:contextualSpacing w:val="0"/>
        <w:jc w:val="both"/>
        <w:rPr>
          <w:color w:val="000000" w:themeColor="text1"/>
        </w:rPr>
      </w:pPr>
      <w:r w:rsidRPr="00030B46">
        <w:t xml:space="preserve">ITU-T </w:t>
      </w:r>
      <w:proofErr w:type="spellStart"/>
      <w:r w:rsidRPr="00030B46">
        <w:t>K.154</w:t>
      </w:r>
      <w:proofErr w:type="spellEnd"/>
      <w:r w:rsidRPr="00030B46">
        <w:t xml:space="preserve"> “</w:t>
      </w:r>
      <w:r w:rsidRPr="00030B46">
        <w:rPr>
          <w:color w:val="000000" w:themeColor="text1"/>
        </w:rPr>
        <w:t>Operating telecommunication facilities using lightning strikes data obtained from Lightning Location Systems”</w:t>
      </w:r>
      <w:r w:rsidR="008120EC">
        <w:rPr>
          <w:color w:val="000000" w:themeColor="text1"/>
        </w:rPr>
        <w:t>.</w:t>
      </w:r>
    </w:p>
    <w:p w14:paraId="5919FDBF" w14:textId="77777777" w:rsidR="00030B46" w:rsidRPr="00030B46" w:rsidRDefault="00030B46" w:rsidP="00781DFB">
      <w:pPr>
        <w:pStyle w:val="ListParagraph"/>
        <w:ind w:left="0"/>
        <w:contextualSpacing w:val="0"/>
        <w:jc w:val="both"/>
      </w:pPr>
      <w:r w:rsidRPr="00030B46">
        <w:rPr>
          <w:color w:val="000000" w:themeColor="text1"/>
        </w:rPr>
        <w:lastRenderedPageBreak/>
        <w:t xml:space="preserve">One Implementer’s guide to ITU-T </w:t>
      </w:r>
      <w:proofErr w:type="spellStart"/>
      <w:r w:rsidRPr="00030B46">
        <w:rPr>
          <w:color w:val="000000" w:themeColor="text1"/>
        </w:rPr>
        <w:t>K.44</w:t>
      </w:r>
      <w:proofErr w:type="spellEnd"/>
      <w:r w:rsidRPr="00030B46">
        <w:rPr>
          <w:color w:val="000000" w:themeColor="text1"/>
        </w:rPr>
        <w:t xml:space="preserve"> was agreed </w:t>
      </w:r>
      <w:r w:rsidRPr="00030B46">
        <w:t xml:space="preserve">“Guide on the use of the overvoltage resistibility for Recommendations ITU-T </w:t>
      </w:r>
      <w:proofErr w:type="spellStart"/>
      <w:r w:rsidRPr="00030B46">
        <w:t>K.20</w:t>
      </w:r>
      <w:proofErr w:type="spellEnd"/>
      <w:r w:rsidRPr="00030B46">
        <w:t xml:space="preserve">, </w:t>
      </w:r>
      <w:proofErr w:type="spellStart"/>
      <w:r w:rsidRPr="00030B46">
        <w:t>K.21</w:t>
      </w:r>
      <w:proofErr w:type="spellEnd"/>
      <w:r w:rsidRPr="00030B46">
        <w:t xml:space="preserve"> and </w:t>
      </w:r>
      <w:proofErr w:type="spellStart"/>
      <w:r w:rsidRPr="00030B46">
        <w:t>K.45</w:t>
      </w:r>
      <w:proofErr w:type="spellEnd"/>
      <w:r w:rsidRPr="00030B46">
        <w:t xml:space="preserve">”. </w:t>
      </w:r>
    </w:p>
    <w:p w14:paraId="646B4D2D" w14:textId="77777777" w:rsidR="009C2C33" w:rsidRDefault="00030B46" w:rsidP="008120EC">
      <w:pPr>
        <w:keepNext/>
        <w:jc w:val="both"/>
        <w:rPr>
          <w:color w:val="000000" w:themeColor="text1"/>
        </w:rPr>
      </w:pPr>
      <w:r w:rsidRPr="00030B46">
        <w:rPr>
          <w:color w:val="000000" w:themeColor="text1"/>
        </w:rPr>
        <w:t xml:space="preserve">Six new work items were established: </w:t>
      </w:r>
    </w:p>
    <w:p w14:paraId="6E00152E" w14:textId="328B0380" w:rsidR="009C2C33" w:rsidRDefault="00030B46" w:rsidP="009C2C33">
      <w:pPr>
        <w:pStyle w:val="ListParagraph"/>
        <w:numPr>
          <w:ilvl w:val="0"/>
          <w:numId w:val="39"/>
        </w:numPr>
        <w:jc w:val="both"/>
        <w:rPr>
          <w:color w:val="000000" w:themeColor="text1"/>
        </w:rPr>
      </w:pPr>
      <w:r w:rsidRPr="00030B46">
        <w:t xml:space="preserve">ITU-T </w:t>
      </w:r>
      <w:proofErr w:type="spellStart"/>
      <w:r w:rsidRPr="00255006">
        <w:rPr>
          <w:color w:val="000000" w:themeColor="text1"/>
        </w:rPr>
        <w:t>K.81</w:t>
      </w:r>
      <w:proofErr w:type="spellEnd"/>
      <w:r w:rsidRPr="00255006">
        <w:rPr>
          <w:color w:val="000000" w:themeColor="text1"/>
        </w:rPr>
        <w:t xml:space="preserve"> “High-power electromagnetic immunity guide for telecommunication systems”</w:t>
      </w:r>
    </w:p>
    <w:p w14:paraId="023AF1A2" w14:textId="1A121AC5" w:rsidR="009C2C33" w:rsidRDefault="00030B46" w:rsidP="009C2C33">
      <w:pPr>
        <w:pStyle w:val="ListParagraph"/>
        <w:numPr>
          <w:ilvl w:val="0"/>
          <w:numId w:val="39"/>
        </w:numPr>
        <w:jc w:val="both"/>
        <w:rPr>
          <w:color w:val="000000" w:themeColor="text1"/>
        </w:rPr>
      </w:pPr>
      <w:r w:rsidRPr="00255006">
        <w:rPr>
          <w:color w:val="000000" w:themeColor="text1"/>
        </w:rPr>
        <w:t xml:space="preserve">ITU-T </w:t>
      </w:r>
      <w:proofErr w:type="spellStart"/>
      <w:r w:rsidRPr="00255006">
        <w:rPr>
          <w:color w:val="000000" w:themeColor="text1"/>
        </w:rPr>
        <w:t>K.87</w:t>
      </w:r>
      <w:proofErr w:type="spellEnd"/>
      <w:r w:rsidRPr="00255006">
        <w:rPr>
          <w:color w:val="000000" w:themeColor="text1"/>
        </w:rPr>
        <w:t xml:space="preserve"> “Guide for the application of electromagnetic security requirements – Overview”</w:t>
      </w:r>
    </w:p>
    <w:p w14:paraId="656FB7FA" w14:textId="4399C62B" w:rsidR="009C2C33" w:rsidRDefault="00030B46" w:rsidP="009C2C33">
      <w:pPr>
        <w:pStyle w:val="ListParagraph"/>
        <w:numPr>
          <w:ilvl w:val="0"/>
          <w:numId w:val="39"/>
        </w:numPr>
        <w:jc w:val="both"/>
        <w:rPr>
          <w:color w:val="000000" w:themeColor="text1"/>
        </w:rPr>
      </w:pPr>
      <w:r w:rsidRPr="00255006">
        <w:rPr>
          <w:color w:val="000000" w:themeColor="text1"/>
        </w:rPr>
        <w:t xml:space="preserve">ITU-T </w:t>
      </w:r>
      <w:proofErr w:type="spellStart"/>
      <w:r w:rsidRPr="00255006">
        <w:rPr>
          <w:color w:val="000000" w:themeColor="text1"/>
        </w:rPr>
        <w:t>K.117</w:t>
      </w:r>
      <w:proofErr w:type="spellEnd"/>
      <w:r w:rsidRPr="00255006">
        <w:rPr>
          <w:color w:val="000000" w:themeColor="text1"/>
        </w:rPr>
        <w:t xml:space="preserve"> “Primary protector parameters for the surge protection of equipment Ethernet ports” </w:t>
      </w:r>
    </w:p>
    <w:p w14:paraId="0F0239FF" w14:textId="7D5427D9" w:rsidR="009C2C33" w:rsidRDefault="00030B46" w:rsidP="009C2C33">
      <w:pPr>
        <w:pStyle w:val="ListParagraph"/>
        <w:numPr>
          <w:ilvl w:val="0"/>
          <w:numId w:val="39"/>
        </w:numPr>
        <w:jc w:val="both"/>
        <w:rPr>
          <w:color w:val="000000" w:themeColor="text1"/>
        </w:rPr>
      </w:pPr>
      <w:r w:rsidRPr="00255006">
        <w:rPr>
          <w:color w:val="000000" w:themeColor="text1"/>
        </w:rPr>
        <w:t xml:space="preserve">ITU-T </w:t>
      </w:r>
      <w:proofErr w:type="spellStart"/>
      <w:r w:rsidRPr="00255006">
        <w:rPr>
          <w:color w:val="000000" w:themeColor="text1"/>
        </w:rPr>
        <w:t>K.147</w:t>
      </w:r>
      <w:proofErr w:type="spellEnd"/>
      <w:r w:rsidRPr="00255006">
        <w:rPr>
          <w:color w:val="000000" w:themeColor="text1"/>
        </w:rPr>
        <w:t xml:space="preserve"> “Protection of digital ports connected to balanced pairs of </w:t>
      </w:r>
      <w:proofErr w:type="gramStart"/>
      <w:r w:rsidRPr="00255006">
        <w:rPr>
          <w:color w:val="000000" w:themeColor="text1"/>
        </w:rPr>
        <w:t>conductors”</w:t>
      </w:r>
      <w:proofErr w:type="gramEnd"/>
      <w:r w:rsidRPr="00255006">
        <w:rPr>
          <w:color w:val="000000" w:themeColor="text1"/>
        </w:rPr>
        <w:t xml:space="preserve"> </w:t>
      </w:r>
    </w:p>
    <w:p w14:paraId="5BB84AF8" w14:textId="2089B3EF" w:rsidR="009C2C33" w:rsidRDefault="00030B46" w:rsidP="009C2C33">
      <w:pPr>
        <w:pStyle w:val="ListParagraph"/>
        <w:numPr>
          <w:ilvl w:val="0"/>
          <w:numId w:val="39"/>
        </w:numPr>
        <w:jc w:val="both"/>
        <w:rPr>
          <w:color w:val="000000" w:themeColor="text1"/>
        </w:rPr>
      </w:pPr>
      <w:r w:rsidRPr="00255006">
        <w:rPr>
          <w:color w:val="000000" w:themeColor="text1"/>
        </w:rPr>
        <w:t xml:space="preserve">ITU-T </w:t>
      </w:r>
      <w:proofErr w:type="spellStart"/>
      <w:proofErr w:type="gramStart"/>
      <w:r w:rsidRPr="00255006">
        <w:rPr>
          <w:color w:val="000000" w:themeColor="text1"/>
        </w:rPr>
        <w:t>K.supple</w:t>
      </w:r>
      <w:proofErr w:type="gramEnd"/>
      <w:r w:rsidRPr="00255006">
        <w:rPr>
          <w:color w:val="000000" w:themeColor="text1"/>
        </w:rPr>
        <w:t>_tov</w:t>
      </w:r>
      <w:proofErr w:type="spellEnd"/>
      <w:r w:rsidRPr="00255006">
        <w:rPr>
          <w:color w:val="000000" w:themeColor="text1"/>
        </w:rPr>
        <w:t xml:space="preserve"> “Protection of ICT Equipment with DC Power Supply against Transient Overvoltage (TOV)”</w:t>
      </w:r>
    </w:p>
    <w:p w14:paraId="5528643F" w14:textId="5DC8944A" w:rsidR="00030B46" w:rsidRPr="00255006" w:rsidRDefault="00030B46" w:rsidP="00255006">
      <w:pPr>
        <w:pStyle w:val="ListParagraph"/>
        <w:numPr>
          <w:ilvl w:val="0"/>
          <w:numId w:val="39"/>
        </w:numPr>
        <w:jc w:val="both"/>
        <w:rPr>
          <w:color w:val="000000" w:themeColor="text1"/>
        </w:rPr>
      </w:pPr>
      <w:r w:rsidRPr="00255006">
        <w:rPr>
          <w:color w:val="000000" w:themeColor="text1"/>
        </w:rPr>
        <w:t xml:space="preserve">and ITU-T </w:t>
      </w:r>
      <w:proofErr w:type="spellStart"/>
      <w:r w:rsidRPr="00255006">
        <w:rPr>
          <w:color w:val="000000" w:themeColor="text1"/>
        </w:rPr>
        <w:t>K.emc_UWB</w:t>
      </w:r>
      <w:proofErr w:type="spellEnd"/>
      <w:r w:rsidRPr="00255006">
        <w:rPr>
          <w:color w:val="000000" w:themeColor="text1"/>
        </w:rPr>
        <w:t xml:space="preserve"> “Electromagnetic compatibility requirements and test methods for </w:t>
      </w:r>
      <w:proofErr w:type="spellStart"/>
      <w:r w:rsidRPr="00255006">
        <w:rPr>
          <w:color w:val="000000" w:themeColor="text1"/>
        </w:rPr>
        <w:t>Ultra Wide</w:t>
      </w:r>
      <w:proofErr w:type="spellEnd"/>
      <w:r w:rsidRPr="00255006">
        <w:rPr>
          <w:color w:val="000000" w:themeColor="text1"/>
        </w:rPr>
        <w:t xml:space="preserve"> Band equipment”</w:t>
      </w:r>
    </w:p>
    <w:p w14:paraId="7184C73A" w14:textId="77777777" w:rsidR="00C25B3A" w:rsidRDefault="00030B46" w:rsidP="00781DFB">
      <w:pPr>
        <w:jc w:val="both"/>
      </w:pPr>
      <w:r w:rsidRPr="00030B46">
        <w:rPr>
          <w:rFonts w:eastAsia="MS Mincho"/>
        </w:rPr>
        <w:t xml:space="preserve">Under the umbrella of </w:t>
      </w:r>
      <w:r w:rsidRPr="00030B46">
        <w:rPr>
          <w:rFonts w:eastAsia="MS Mincho"/>
          <w:b/>
        </w:rPr>
        <w:t>Working Party 2/5</w:t>
      </w:r>
      <w:r w:rsidRPr="00030B46">
        <w:rPr>
          <w:rFonts w:eastAsia="MS Mincho"/>
        </w:rPr>
        <w:t>, two</w:t>
      </w:r>
      <w:r w:rsidRPr="00030B46">
        <w:t xml:space="preserve"> Recommendations were consented: </w:t>
      </w:r>
    </w:p>
    <w:p w14:paraId="501E4068" w14:textId="27966836" w:rsidR="00C25B3A" w:rsidRDefault="00030B46" w:rsidP="00C25B3A">
      <w:pPr>
        <w:pStyle w:val="ListParagraph"/>
        <w:numPr>
          <w:ilvl w:val="0"/>
          <w:numId w:val="43"/>
        </w:numPr>
        <w:jc w:val="both"/>
        <w:rPr>
          <w:rFonts w:eastAsia="Times New Roman"/>
          <w:lang w:eastAsia="en-GB"/>
        </w:rPr>
      </w:pPr>
      <w:r w:rsidRPr="00030B46">
        <w:t xml:space="preserve">ITU-T </w:t>
      </w:r>
      <w:proofErr w:type="spellStart"/>
      <w:r w:rsidRPr="00030B46">
        <w:t>L.1362</w:t>
      </w:r>
      <w:proofErr w:type="spellEnd"/>
      <w:r w:rsidRPr="00030B46">
        <w:t xml:space="preserve"> “Power management capabilities of the future energy telecommunication fixed network nodes. Enhanced Interface for power management in Network Function Virtualization (</w:t>
      </w:r>
      <w:proofErr w:type="spellStart"/>
      <w:r w:rsidRPr="00030B46">
        <w:t>NFV</w:t>
      </w:r>
      <w:proofErr w:type="spellEnd"/>
      <w:r w:rsidRPr="00030B46">
        <w:t>) environments”</w:t>
      </w:r>
    </w:p>
    <w:p w14:paraId="099AB941" w14:textId="5028B483" w:rsidR="00030B46" w:rsidRPr="00C25B3A" w:rsidRDefault="00030B46" w:rsidP="00C25B3A">
      <w:pPr>
        <w:pStyle w:val="ListParagraph"/>
        <w:numPr>
          <w:ilvl w:val="0"/>
          <w:numId w:val="43"/>
        </w:numPr>
        <w:jc w:val="both"/>
        <w:rPr>
          <w:rFonts w:eastAsia="Times New Roman"/>
          <w:lang w:eastAsia="en-GB"/>
        </w:rPr>
      </w:pPr>
      <w:r w:rsidRPr="00C25B3A">
        <w:rPr>
          <w:rFonts w:eastAsia="Times New Roman"/>
          <w:lang w:eastAsia="en-GB"/>
        </w:rPr>
        <w:t xml:space="preserve">ITU-T </w:t>
      </w:r>
      <w:proofErr w:type="spellStart"/>
      <w:r w:rsidRPr="00C25B3A">
        <w:rPr>
          <w:rFonts w:eastAsia="Times New Roman"/>
          <w:lang w:eastAsia="en-GB"/>
        </w:rPr>
        <w:t>L.1307</w:t>
      </w:r>
      <w:proofErr w:type="spellEnd"/>
      <w:r w:rsidRPr="00C25B3A">
        <w:rPr>
          <w:rFonts w:eastAsia="Times New Roman"/>
          <w:lang w:eastAsia="en-GB"/>
        </w:rPr>
        <w:t xml:space="preserve"> “Energy Efficiency in Micro Data Centre for Edge Computing”</w:t>
      </w:r>
    </w:p>
    <w:p w14:paraId="5F446053" w14:textId="77777777" w:rsidR="00C25B3A" w:rsidRDefault="00030B46" w:rsidP="00781DFB">
      <w:pPr>
        <w:jc w:val="both"/>
      </w:pPr>
      <w:r w:rsidRPr="00030B46">
        <w:t>Twelve new work items were established:</w:t>
      </w:r>
    </w:p>
    <w:p w14:paraId="2C8E640B" w14:textId="44A1D7B6" w:rsidR="00C25B3A" w:rsidRPr="00C25B3A" w:rsidRDefault="00030B46" w:rsidP="00C25B3A">
      <w:pPr>
        <w:pStyle w:val="ListParagraph"/>
        <w:numPr>
          <w:ilvl w:val="0"/>
          <w:numId w:val="44"/>
        </w:numPr>
        <w:jc w:val="both"/>
        <w:rPr>
          <w:lang w:eastAsia="zh-CN"/>
        </w:rPr>
      </w:pPr>
      <w:r w:rsidRPr="00C25B3A">
        <w:rPr>
          <w:rFonts w:eastAsia="Times New Roman"/>
          <w:lang w:eastAsia="en-GB"/>
        </w:rPr>
        <w:t xml:space="preserve">ITU-T </w:t>
      </w:r>
      <w:proofErr w:type="spellStart"/>
      <w:r w:rsidRPr="00C25B3A">
        <w:rPr>
          <w:rFonts w:eastAsia="Times New Roman"/>
          <w:lang w:eastAsia="en-GB"/>
        </w:rPr>
        <w:t>L.MM_Computing_power</w:t>
      </w:r>
      <w:proofErr w:type="spellEnd"/>
      <w:r w:rsidRPr="00C25B3A">
        <w:rPr>
          <w:rFonts w:eastAsia="Times New Roman"/>
          <w:lang w:eastAsia="en-GB"/>
        </w:rPr>
        <w:t xml:space="preserve"> “Computing power efficiency matrix and measurement methodology” </w:t>
      </w:r>
    </w:p>
    <w:p w14:paraId="4AA7953D" w14:textId="0FDD3DF5" w:rsidR="00C25B3A" w:rsidRPr="00C25B3A" w:rsidRDefault="00030B46" w:rsidP="00C25B3A">
      <w:pPr>
        <w:pStyle w:val="ListParagraph"/>
        <w:numPr>
          <w:ilvl w:val="0"/>
          <w:numId w:val="44"/>
        </w:numPr>
        <w:jc w:val="both"/>
        <w:rPr>
          <w:lang w:eastAsia="zh-CN"/>
        </w:rPr>
      </w:pPr>
      <w:r w:rsidRPr="00C25B3A">
        <w:rPr>
          <w:rFonts w:eastAsia="Times New Roman"/>
          <w:lang w:eastAsia="en-GB"/>
        </w:rPr>
        <w:t xml:space="preserve">ITU-T </w:t>
      </w:r>
      <w:proofErr w:type="spellStart"/>
      <w:proofErr w:type="gramStart"/>
      <w:r w:rsidRPr="00C25B3A">
        <w:rPr>
          <w:rFonts w:eastAsia="Times New Roman"/>
          <w:lang w:eastAsia="en-GB"/>
        </w:rPr>
        <w:t>L.Cooling</w:t>
      </w:r>
      <w:proofErr w:type="gramEnd"/>
      <w:r w:rsidRPr="00C25B3A">
        <w:rPr>
          <w:rFonts w:eastAsia="Times New Roman"/>
          <w:lang w:eastAsia="en-GB"/>
        </w:rPr>
        <w:t>_DC</w:t>
      </w:r>
      <w:proofErr w:type="spellEnd"/>
      <w:r w:rsidRPr="00C25B3A">
        <w:rPr>
          <w:rFonts w:eastAsia="Times New Roman"/>
          <w:lang w:eastAsia="en-GB"/>
        </w:rPr>
        <w:t xml:space="preserve"> “Guidelines on the selection of cooling technologies for data centres in multiple scenarios” </w:t>
      </w:r>
    </w:p>
    <w:p w14:paraId="35350BD9" w14:textId="359E9581" w:rsidR="00C25B3A" w:rsidRPr="00C25B3A" w:rsidRDefault="00030B46" w:rsidP="00C25B3A">
      <w:pPr>
        <w:pStyle w:val="ListParagraph"/>
        <w:numPr>
          <w:ilvl w:val="0"/>
          <w:numId w:val="44"/>
        </w:numPr>
        <w:jc w:val="both"/>
        <w:rPr>
          <w:lang w:eastAsia="zh-CN"/>
        </w:rPr>
      </w:pPr>
      <w:r w:rsidRPr="00C25B3A">
        <w:rPr>
          <w:rFonts w:eastAsia="Times New Roman"/>
          <w:lang w:eastAsia="en-GB"/>
        </w:rPr>
        <w:t xml:space="preserve">ITU-T </w:t>
      </w:r>
      <w:proofErr w:type="spellStart"/>
      <w:r w:rsidRPr="00C25B3A">
        <w:rPr>
          <w:rFonts w:eastAsia="Times New Roman"/>
          <w:lang w:eastAsia="en-GB"/>
        </w:rPr>
        <w:t>L.1310rev</w:t>
      </w:r>
      <w:proofErr w:type="spellEnd"/>
      <w:r w:rsidRPr="00C25B3A">
        <w:rPr>
          <w:rFonts w:eastAsia="Times New Roman"/>
          <w:lang w:eastAsia="en-GB"/>
        </w:rPr>
        <w:t xml:space="preserve"> “Energy efficiency metrics and measurement methods for telecommunication equipment”</w:t>
      </w:r>
    </w:p>
    <w:p w14:paraId="0AAC6D70" w14:textId="136A5280" w:rsidR="00C25B3A" w:rsidRPr="00C25B3A" w:rsidRDefault="00030B46" w:rsidP="00C25B3A">
      <w:pPr>
        <w:pStyle w:val="ListParagraph"/>
        <w:numPr>
          <w:ilvl w:val="0"/>
          <w:numId w:val="44"/>
        </w:numPr>
        <w:jc w:val="both"/>
        <w:rPr>
          <w:lang w:eastAsia="zh-CN"/>
        </w:rPr>
      </w:pPr>
      <w:r w:rsidRPr="00C25B3A">
        <w:rPr>
          <w:rFonts w:eastAsia="Times New Roman"/>
          <w:lang w:eastAsia="en-GB"/>
        </w:rPr>
        <w:t xml:space="preserve">ITU-T </w:t>
      </w:r>
      <w:proofErr w:type="spellStart"/>
      <w:r w:rsidRPr="00C25B3A">
        <w:rPr>
          <w:rFonts w:eastAsia="Times New Roman"/>
          <w:lang w:eastAsia="en-GB"/>
        </w:rPr>
        <w:t>L.1331rev</w:t>
      </w:r>
      <w:proofErr w:type="spellEnd"/>
      <w:r w:rsidRPr="00C25B3A">
        <w:rPr>
          <w:rFonts w:eastAsia="Times New Roman"/>
          <w:lang w:eastAsia="en-GB"/>
        </w:rPr>
        <w:t xml:space="preserve"> “Assessment of mobile network energy efficiency”</w:t>
      </w:r>
    </w:p>
    <w:p w14:paraId="249E37D4" w14:textId="70EBAA79" w:rsidR="00C25B3A" w:rsidRPr="00C25B3A" w:rsidRDefault="00030B46" w:rsidP="00C25B3A">
      <w:pPr>
        <w:pStyle w:val="ListParagraph"/>
        <w:numPr>
          <w:ilvl w:val="0"/>
          <w:numId w:val="44"/>
        </w:numPr>
        <w:jc w:val="both"/>
        <w:rPr>
          <w:lang w:eastAsia="zh-CN"/>
        </w:rPr>
      </w:pPr>
      <w:r w:rsidRPr="00C25B3A">
        <w:rPr>
          <w:rFonts w:eastAsia="Times New Roman"/>
          <w:lang w:eastAsia="en-GB"/>
        </w:rPr>
        <w:t>ITU-T L.</w:t>
      </w:r>
      <w:r w:rsidRPr="00030B46">
        <w:t xml:space="preserve"> </w:t>
      </w:r>
      <w:proofErr w:type="spellStart"/>
      <w:r w:rsidRPr="00C25B3A">
        <w:rPr>
          <w:rFonts w:eastAsia="Times New Roman"/>
          <w:lang w:eastAsia="en-GB"/>
        </w:rPr>
        <w:t>L.TR_TA_GC</w:t>
      </w:r>
      <w:proofErr w:type="spellEnd"/>
      <w:r w:rsidRPr="00C25B3A">
        <w:rPr>
          <w:rFonts w:eastAsia="Times New Roman"/>
          <w:lang w:eastAsia="en-GB"/>
        </w:rPr>
        <w:t xml:space="preserve"> “Testing and Assessment method of Green Computing Power”</w:t>
      </w:r>
    </w:p>
    <w:p w14:paraId="01B904C7" w14:textId="1BF7EA15" w:rsidR="00C25B3A" w:rsidRDefault="00030B46" w:rsidP="00C25B3A">
      <w:pPr>
        <w:pStyle w:val="ListParagraph"/>
        <w:numPr>
          <w:ilvl w:val="0"/>
          <w:numId w:val="44"/>
        </w:numPr>
        <w:jc w:val="both"/>
        <w:rPr>
          <w:lang w:eastAsia="zh-CN"/>
        </w:rPr>
      </w:pPr>
      <w:r w:rsidRPr="00C25B3A">
        <w:rPr>
          <w:rFonts w:eastAsia="Times New Roman"/>
          <w:lang w:eastAsia="en-GB"/>
        </w:rPr>
        <w:t xml:space="preserve">ITU-T </w:t>
      </w:r>
      <w:proofErr w:type="spellStart"/>
      <w:r w:rsidRPr="00030B46">
        <w:t>L.TR_CR_BS</w:t>
      </w:r>
      <w:proofErr w:type="spellEnd"/>
      <w:r w:rsidRPr="00030B46">
        <w:t xml:space="preserve"> “Energy Efficiency Classification Criteria of Base Station Sites”</w:t>
      </w:r>
    </w:p>
    <w:p w14:paraId="7F04CA6E" w14:textId="10DBE081" w:rsidR="00C25B3A" w:rsidRPr="00C25B3A" w:rsidRDefault="00C25B3A" w:rsidP="00C25B3A">
      <w:pPr>
        <w:pStyle w:val="ListParagraph"/>
        <w:numPr>
          <w:ilvl w:val="0"/>
          <w:numId w:val="44"/>
        </w:numPr>
        <w:jc w:val="both"/>
        <w:rPr>
          <w:lang w:eastAsia="zh-CN"/>
        </w:rPr>
      </w:pPr>
      <w:r>
        <w:rPr>
          <w:rFonts w:eastAsia="Times New Roman"/>
          <w:lang w:eastAsia="en-GB"/>
        </w:rPr>
        <w:t xml:space="preserve">ITU-T </w:t>
      </w:r>
      <w:proofErr w:type="spellStart"/>
      <w:r w:rsidR="00030B46" w:rsidRPr="00030B46">
        <w:t>L.TR_MS_DS</w:t>
      </w:r>
      <w:proofErr w:type="spellEnd"/>
      <w:r w:rsidR="00030B46" w:rsidRPr="00C25B3A">
        <w:rPr>
          <w:rFonts w:eastAsia="Times New Roman"/>
          <w:lang w:val="en-US"/>
        </w:rPr>
        <w:t xml:space="preserve"> “Measurement methods for energy consumption of the Domain Name System (DNS) in distributed data </w:t>
      </w:r>
      <w:proofErr w:type="spellStart"/>
      <w:r w:rsidR="00030B46" w:rsidRPr="00C25B3A">
        <w:rPr>
          <w:rFonts w:eastAsia="Times New Roman"/>
          <w:lang w:val="en-US"/>
        </w:rPr>
        <w:t>centres</w:t>
      </w:r>
      <w:proofErr w:type="spellEnd"/>
      <w:r w:rsidR="00030B46" w:rsidRPr="00C25B3A">
        <w:rPr>
          <w:rFonts w:eastAsia="Times New Roman"/>
          <w:lang w:val="en-US"/>
        </w:rPr>
        <w:t>”</w:t>
      </w:r>
    </w:p>
    <w:p w14:paraId="4BD50848" w14:textId="67294C33" w:rsidR="00C25B3A" w:rsidRPr="00C25B3A" w:rsidRDefault="00030B46" w:rsidP="00C25B3A">
      <w:pPr>
        <w:pStyle w:val="ListParagraph"/>
        <w:numPr>
          <w:ilvl w:val="0"/>
          <w:numId w:val="44"/>
        </w:numPr>
        <w:jc w:val="both"/>
        <w:rPr>
          <w:lang w:eastAsia="zh-CN"/>
        </w:rPr>
      </w:pPr>
      <w:r w:rsidRPr="00C25B3A">
        <w:rPr>
          <w:rFonts w:eastAsia="Times New Roman"/>
          <w:lang w:val="en-US"/>
        </w:rPr>
        <w:t>ITU-T</w:t>
      </w:r>
      <w:r w:rsidR="00C25B3A">
        <w:rPr>
          <w:rFonts w:eastAsia="Times New Roman"/>
          <w:lang w:val="en-US"/>
        </w:rPr>
        <w:t xml:space="preserve"> </w:t>
      </w:r>
      <w:proofErr w:type="spellStart"/>
      <w:proofErr w:type="gramStart"/>
      <w:r w:rsidRPr="00C25B3A">
        <w:rPr>
          <w:rFonts w:eastAsia="Times New Roman"/>
          <w:lang w:val="en-US"/>
        </w:rPr>
        <w:t>L.EnvPerSmarphone</w:t>
      </w:r>
      <w:proofErr w:type="spellEnd"/>
      <w:proofErr w:type="gramEnd"/>
      <w:r w:rsidRPr="00C25B3A">
        <w:rPr>
          <w:rFonts w:eastAsia="Times New Roman"/>
          <w:lang w:val="en-US"/>
        </w:rPr>
        <w:t xml:space="preserve"> “Method for environmental performance scoring of smartphones” </w:t>
      </w:r>
    </w:p>
    <w:p w14:paraId="7DD195FB" w14:textId="365D29BA" w:rsidR="00C25B3A" w:rsidRPr="00C25B3A" w:rsidRDefault="00030B46" w:rsidP="00C25B3A">
      <w:pPr>
        <w:pStyle w:val="ListParagraph"/>
        <w:numPr>
          <w:ilvl w:val="0"/>
          <w:numId w:val="44"/>
        </w:numPr>
        <w:jc w:val="both"/>
        <w:rPr>
          <w:lang w:eastAsia="zh-CN"/>
        </w:rPr>
      </w:pPr>
      <w:r w:rsidRPr="00C25B3A">
        <w:rPr>
          <w:rFonts w:eastAsia="Times New Roman"/>
          <w:lang w:val="en-US"/>
        </w:rPr>
        <w:t xml:space="preserve">ITU-T </w:t>
      </w:r>
      <w:proofErr w:type="spellStart"/>
      <w:proofErr w:type="gramStart"/>
      <w:r w:rsidRPr="00C25B3A">
        <w:rPr>
          <w:bCs/>
        </w:rPr>
        <w:t>L.Env.TSPC</w:t>
      </w:r>
      <w:proofErr w:type="spellEnd"/>
      <w:proofErr w:type="gramEnd"/>
      <w:r w:rsidRPr="00C25B3A">
        <w:rPr>
          <w:bCs/>
        </w:rPr>
        <w:t xml:space="preserve"> “</w:t>
      </w:r>
      <w:r w:rsidRPr="00030B46">
        <w:rPr>
          <w:lang w:eastAsia="zh-CN"/>
        </w:rPr>
        <w:t>Resource saving, e-waste reduction and energy saving system methodology using twisted single pair cable</w:t>
      </w:r>
      <w:r w:rsidRPr="00C25B3A">
        <w:rPr>
          <w:bCs/>
        </w:rPr>
        <w:t>”</w:t>
      </w:r>
    </w:p>
    <w:p w14:paraId="788C5237" w14:textId="2F169F4F" w:rsidR="00C25B3A" w:rsidRPr="00C25B3A" w:rsidRDefault="00C25B3A" w:rsidP="00C25B3A">
      <w:pPr>
        <w:pStyle w:val="ListParagraph"/>
        <w:numPr>
          <w:ilvl w:val="0"/>
          <w:numId w:val="44"/>
        </w:numPr>
        <w:jc w:val="both"/>
        <w:rPr>
          <w:lang w:eastAsia="zh-CN"/>
        </w:rPr>
      </w:pPr>
      <w:r>
        <w:rPr>
          <w:rFonts w:eastAsia="Times New Roman"/>
        </w:rPr>
        <w:t xml:space="preserve">ITU-T </w:t>
      </w:r>
      <w:proofErr w:type="spellStart"/>
      <w:proofErr w:type="gramStart"/>
      <w:r w:rsidR="00030B46" w:rsidRPr="00C25B3A">
        <w:rPr>
          <w:bCs/>
        </w:rPr>
        <w:t>L.circularCityKPIs</w:t>
      </w:r>
      <w:proofErr w:type="spellEnd"/>
      <w:proofErr w:type="gramEnd"/>
      <w:r w:rsidR="00030B46" w:rsidRPr="00C25B3A">
        <w:rPr>
          <w:bCs/>
        </w:rPr>
        <w:t xml:space="preserve"> “Key performance indicators in circular cities”</w:t>
      </w:r>
    </w:p>
    <w:p w14:paraId="532E7E2F" w14:textId="11EA7245" w:rsidR="00C25B3A" w:rsidRPr="00C25B3A" w:rsidRDefault="00C25B3A" w:rsidP="00C25B3A">
      <w:pPr>
        <w:pStyle w:val="ListParagraph"/>
        <w:numPr>
          <w:ilvl w:val="0"/>
          <w:numId w:val="44"/>
        </w:numPr>
        <w:jc w:val="both"/>
        <w:rPr>
          <w:lang w:eastAsia="zh-CN"/>
        </w:rPr>
      </w:pPr>
      <w:r>
        <w:rPr>
          <w:rFonts w:eastAsia="Times New Roman"/>
        </w:rPr>
        <w:t xml:space="preserve">ITU-T </w:t>
      </w:r>
      <w:proofErr w:type="spellStart"/>
      <w:proofErr w:type="gramStart"/>
      <w:r w:rsidR="00030B46" w:rsidRPr="00C25B3A">
        <w:rPr>
          <w:bCs/>
        </w:rPr>
        <w:t>L.FrameworkCcArchitecture</w:t>
      </w:r>
      <w:proofErr w:type="spellEnd"/>
      <w:proofErr w:type="gramEnd"/>
      <w:r w:rsidR="00030B46" w:rsidRPr="00C25B3A">
        <w:rPr>
          <w:bCs/>
        </w:rPr>
        <w:t xml:space="preserve"> “Architecture Development Framework for circular city” </w:t>
      </w:r>
    </w:p>
    <w:p w14:paraId="0FC1A977" w14:textId="6A2E6900" w:rsidR="00030B46" w:rsidRPr="00030B46" w:rsidRDefault="00C25B3A" w:rsidP="00C25B3A">
      <w:pPr>
        <w:pStyle w:val="ListParagraph"/>
        <w:numPr>
          <w:ilvl w:val="0"/>
          <w:numId w:val="44"/>
        </w:numPr>
        <w:jc w:val="both"/>
        <w:rPr>
          <w:lang w:eastAsia="zh-CN"/>
        </w:rPr>
      </w:pPr>
      <w:r>
        <w:rPr>
          <w:rFonts w:eastAsia="Times New Roman"/>
        </w:rPr>
        <w:t xml:space="preserve">ITU-T </w:t>
      </w:r>
      <w:proofErr w:type="spellStart"/>
      <w:proofErr w:type="gramStart"/>
      <w:r w:rsidR="00030B46" w:rsidRPr="00C25B3A">
        <w:rPr>
          <w:bCs/>
        </w:rPr>
        <w:t>L.resBIMS</w:t>
      </w:r>
      <w:proofErr w:type="spellEnd"/>
      <w:proofErr w:type="gramEnd"/>
      <w:r w:rsidR="00030B46" w:rsidRPr="00C25B3A">
        <w:rPr>
          <w:bCs/>
        </w:rPr>
        <w:t xml:space="preserve"> “Resolution method for Building Infrastructure Management Systems (BIMS) in sustainable city”</w:t>
      </w:r>
    </w:p>
    <w:p w14:paraId="138EEC36" w14:textId="77777777" w:rsidR="00030B46" w:rsidRPr="00030B46" w:rsidRDefault="00030B46" w:rsidP="00781DFB">
      <w:pPr>
        <w:jc w:val="both"/>
      </w:pPr>
      <w:r w:rsidRPr="00030B46">
        <w:rPr>
          <w:lang w:eastAsia="zh-CN"/>
        </w:rPr>
        <w:t>One Questionnaire was agreed on the best practices for implementing the circular economy.</w:t>
      </w:r>
    </w:p>
    <w:p w14:paraId="7C4B254B" w14:textId="77777777" w:rsidR="00C25B3A" w:rsidRDefault="00030B46" w:rsidP="00781DFB">
      <w:pPr>
        <w:textAlignment w:val="baseline"/>
        <w:rPr>
          <w:rFonts w:eastAsia="MS Mincho"/>
        </w:rPr>
      </w:pPr>
      <w:r w:rsidRPr="00030B46">
        <w:rPr>
          <w:rFonts w:eastAsia="MS Mincho"/>
        </w:rPr>
        <w:t xml:space="preserve">As for </w:t>
      </w:r>
      <w:r w:rsidRPr="00030B46">
        <w:rPr>
          <w:rFonts w:eastAsia="MS Mincho"/>
          <w:b/>
        </w:rPr>
        <w:t>Working Party 3/5</w:t>
      </w:r>
      <w:r w:rsidRPr="00030B46">
        <w:rPr>
          <w:rFonts w:eastAsia="MS Mincho"/>
        </w:rPr>
        <w:t>, experts consented three new Recommendations:</w:t>
      </w:r>
    </w:p>
    <w:p w14:paraId="127B1EA7" w14:textId="117F1E16" w:rsidR="00C25B3A" w:rsidRPr="00C25B3A" w:rsidRDefault="00030B46" w:rsidP="00C25B3A">
      <w:pPr>
        <w:pStyle w:val="ListParagraph"/>
        <w:numPr>
          <w:ilvl w:val="0"/>
          <w:numId w:val="45"/>
        </w:numPr>
        <w:textAlignment w:val="baseline"/>
        <w:rPr>
          <w:rFonts w:eastAsia="Times New Roman"/>
          <w:lang w:eastAsia="en-GB"/>
        </w:rPr>
      </w:pPr>
      <w:r w:rsidRPr="00C25B3A">
        <w:rPr>
          <w:rFonts w:eastAsia="MS Mincho"/>
        </w:rPr>
        <w:t xml:space="preserve">ITU-T </w:t>
      </w:r>
      <w:proofErr w:type="spellStart"/>
      <w:r w:rsidRPr="00C25B3A">
        <w:rPr>
          <w:rFonts w:eastAsia="MS Mincho"/>
        </w:rPr>
        <w:t>L.1640</w:t>
      </w:r>
      <w:proofErr w:type="spellEnd"/>
      <w:r w:rsidRPr="00C25B3A">
        <w:rPr>
          <w:rFonts w:eastAsia="MS Mincho"/>
        </w:rPr>
        <w:t xml:space="preserve"> “Methodology for dynamic monitoring and analysis of greenhouse gas emissions in city”</w:t>
      </w:r>
    </w:p>
    <w:p w14:paraId="3CC98903" w14:textId="54B1F9D9" w:rsidR="001F1814" w:rsidRDefault="00030B46" w:rsidP="00C25B3A">
      <w:pPr>
        <w:pStyle w:val="ListParagraph"/>
        <w:numPr>
          <w:ilvl w:val="0"/>
          <w:numId w:val="45"/>
        </w:numPr>
        <w:textAlignment w:val="baseline"/>
        <w:rPr>
          <w:rFonts w:eastAsia="Times New Roman"/>
          <w:lang w:eastAsia="en-GB"/>
        </w:rPr>
      </w:pPr>
      <w:r w:rsidRPr="00C25B3A">
        <w:rPr>
          <w:rFonts w:eastAsia="Times New Roman"/>
          <w:lang w:eastAsia="en-GB"/>
        </w:rPr>
        <w:t xml:space="preserve">ITU-T </w:t>
      </w:r>
      <w:proofErr w:type="spellStart"/>
      <w:r w:rsidRPr="00C25B3A">
        <w:rPr>
          <w:rFonts w:eastAsia="Times New Roman"/>
          <w:lang w:eastAsia="en-GB"/>
        </w:rPr>
        <w:t>L.1508</w:t>
      </w:r>
      <w:proofErr w:type="spellEnd"/>
      <w:r w:rsidRPr="00C25B3A">
        <w:rPr>
          <w:rFonts w:eastAsia="Times New Roman"/>
          <w:lang w:eastAsia="en-GB"/>
        </w:rPr>
        <w:t xml:space="preserve"> “Framework for climate change adaptation in coastal cities using ICT and digital </w:t>
      </w:r>
      <w:proofErr w:type="gramStart"/>
      <w:r w:rsidRPr="00C25B3A">
        <w:rPr>
          <w:rFonts w:eastAsia="Times New Roman"/>
          <w:lang w:eastAsia="en-GB"/>
        </w:rPr>
        <w:t>technologies”</w:t>
      </w:r>
      <w:proofErr w:type="gramEnd"/>
    </w:p>
    <w:p w14:paraId="6D088D03" w14:textId="4ACADB17" w:rsidR="00030B46" w:rsidRPr="00C25B3A" w:rsidRDefault="00030B46" w:rsidP="00C25B3A">
      <w:pPr>
        <w:pStyle w:val="ListParagraph"/>
        <w:numPr>
          <w:ilvl w:val="0"/>
          <w:numId w:val="45"/>
        </w:numPr>
        <w:textAlignment w:val="baseline"/>
        <w:rPr>
          <w:rFonts w:eastAsia="Times New Roman"/>
          <w:lang w:eastAsia="en-GB"/>
        </w:rPr>
      </w:pPr>
      <w:r w:rsidRPr="00C25B3A">
        <w:rPr>
          <w:rFonts w:eastAsia="Times New Roman"/>
          <w:lang w:eastAsia="en-GB"/>
        </w:rPr>
        <w:t xml:space="preserve">ITU-T </w:t>
      </w:r>
      <w:proofErr w:type="spellStart"/>
      <w:r w:rsidRPr="00C25B3A">
        <w:rPr>
          <w:rFonts w:eastAsia="Times New Roman"/>
          <w:lang w:eastAsia="en-GB"/>
        </w:rPr>
        <w:t>L.1391</w:t>
      </w:r>
      <w:proofErr w:type="spellEnd"/>
      <w:r w:rsidRPr="00C25B3A">
        <w:rPr>
          <w:rFonts w:eastAsia="Times New Roman"/>
          <w:lang w:eastAsia="en-GB"/>
        </w:rPr>
        <w:t xml:space="preserve"> “Specifications of 5G network sharing and co-construction adapting to climate change </w:t>
      </w:r>
      <w:proofErr w:type="gramStart"/>
      <w:r w:rsidRPr="00C25B3A">
        <w:rPr>
          <w:rFonts w:eastAsia="Times New Roman"/>
          <w:lang w:eastAsia="en-GB"/>
        </w:rPr>
        <w:t>mitigation”</w:t>
      </w:r>
      <w:proofErr w:type="gramEnd"/>
    </w:p>
    <w:p w14:paraId="2E27AF6F" w14:textId="77777777" w:rsidR="001F1814" w:rsidRDefault="00030B46" w:rsidP="00030B46">
      <w:r w:rsidRPr="00030B46">
        <w:t xml:space="preserve">One new supplement was agreed: </w:t>
      </w:r>
    </w:p>
    <w:p w14:paraId="7C168B2C" w14:textId="6343D25A" w:rsidR="00030B46" w:rsidRPr="001F1814" w:rsidRDefault="00030B46" w:rsidP="001F1814">
      <w:pPr>
        <w:pStyle w:val="ListParagraph"/>
        <w:numPr>
          <w:ilvl w:val="0"/>
          <w:numId w:val="46"/>
        </w:numPr>
        <w:rPr>
          <w:lang w:val="en-US"/>
        </w:rPr>
      </w:pPr>
      <w:r w:rsidRPr="00030B46">
        <w:lastRenderedPageBreak/>
        <w:t xml:space="preserve">ITU-T </w:t>
      </w:r>
      <w:proofErr w:type="spellStart"/>
      <w:r w:rsidRPr="00030B46">
        <w:t>L.Suppl.59</w:t>
      </w:r>
      <w:proofErr w:type="spellEnd"/>
      <w:r w:rsidRPr="00030B46">
        <w:t xml:space="preserve"> to ITU-T </w:t>
      </w:r>
      <w:proofErr w:type="spellStart"/>
      <w:r w:rsidRPr="00030B46">
        <w:t>L.1700</w:t>
      </w:r>
      <w:proofErr w:type="spellEnd"/>
      <w:r w:rsidRPr="00030B46">
        <w:t xml:space="preserve"> series “Low-cost sustainable telecommunication for rural communications in developing countries enabling SIP based voice calling on WLAN/Wi-</w:t>
      </w:r>
      <w:proofErr w:type="gramStart"/>
      <w:r w:rsidRPr="00030B46">
        <w:t>F”</w:t>
      </w:r>
      <w:proofErr w:type="gramEnd"/>
    </w:p>
    <w:p w14:paraId="7F9696D2" w14:textId="77777777" w:rsidR="001F1814" w:rsidRDefault="003C2D02" w:rsidP="00D1327A">
      <w:pPr>
        <w:keepNext/>
      </w:pPr>
      <w:r>
        <w:t xml:space="preserve">Nine </w:t>
      </w:r>
      <w:r w:rsidRPr="00030B46">
        <w:t>new work items were established</w:t>
      </w:r>
      <w:r>
        <w:t>:</w:t>
      </w:r>
    </w:p>
    <w:p w14:paraId="6E02E0DC" w14:textId="3BE9AE19" w:rsidR="001F1814" w:rsidRPr="001F1814" w:rsidRDefault="00896F8B" w:rsidP="001F1814">
      <w:pPr>
        <w:pStyle w:val="ListParagraph"/>
        <w:numPr>
          <w:ilvl w:val="0"/>
          <w:numId w:val="46"/>
        </w:numPr>
        <w:rPr>
          <w:lang w:eastAsia="zh-CN"/>
        </w:rPr>
      </w:pPr>
      <w:r>
        <w:t xml:space="preserve">ITU-T </w:t>
      </w:r>
      <w:proofErr w:type="spellStart"/>
      <w:proofErr w:type="gramStart"/>
      <w:r w:rsidR="003C2D02" w:rsidRPr="001F1814">
        <w:rPr>
          <w:lang w:val="en-US"/>
        </w:rPr>
        <w:t>L.Env</w:t>
      </w:r>
      <w:proofErr w:type="gramEnd"/>
      <w:r w:rsidR="003C2D02" w:rsidRPr="001F1814">
        <w:rPr>
          <w:lang w:val="en-US"/>
        </w:rPr>
        <w:t>_DC</w:t>
      </w:r>
      <w:proofErr w:type="spellEnd"/>
      <w:r w:rsidR="003C2D02" w:rsidRPr="001F1814">
        <w:rPr>
          <w:lang w:val="en-US"/>
        </w:rPr>
        <w:t xml:space="preserve"> “Guidelines on Multi-Dimensional Environmental Metrics and Management for Data </w:t>
      </w:r>
      <w:proofErr w:type="spellStart"/>
      <w:r w:rsidR="003C2D02" w:rsidRPr="001F1814">
        <w:rPr>
          <w:lang w:val="en-US"/>
        </w:rPr>
        <w:t>Centres</w:t>
      </w:r>
      <w:proofErr w:type="spellEnd"/>
      <w:r w:rsidR="003C2D02" w:rsidRPr="001F1814">
        <w:rPr>
          <w:lang w:val="en-US"/>
        </w:rPr>
        <w:t>”</w:t>
      </w:r>
    </w:p>
    <w:p w14:paraId="36892E89" w14:textId="0EC8C209" w:rsidR="001F1814" w:rsidRDefault="00896F8B" w:rsidP="001F1814">
      <w:pPr>
        <w:pStyle w:val="ListParagraph"/>
        <w:numPr>
          <w:ilvl w:val="0"/>
          <w:numId w:val="46"/>
        </w:numPr>
        <w:rPr>
          <w:lang w:eastAsia="zh-CN"/>
        </w:rPr>
      </w:pPr>
      <w:r w:rsidRPr="001F1814">
        <w:rPr>
          <w:lang w:val="en-US"/>
        </w:rPr>
        <w:t xml:space="preserve">ITU-T </w:t>
      </w:r>
      <w:proofErr w:type="spellStart"/>
      <w:proofErr w:type="gramStart"/>
      <w:r w:rsidR="003C2D02" w:rsidRPr="001F1814">
        <w:rPr>
          <w:rFonts w:hint="eastAsia"/>
          <w:lang w:val="en-US"/>
        </w:rPr>
        <w:t>L</w:t>
      </w:r>
      <w:r w:rsidR="003C2D02" w:rsidRPr="001F1814">
        <w:rPr>
          <w:lang w:val="en-US"/>
        </w:rPr>
        <w:t>.CFSP</w:t>
      </w:r>
      <w:proofErr w:type="spellEnd"/>
      <w:proofErr w:type="gramEnd"/>
      <w:r w:rsidR="003C2D02" w:rsidRPr="001F1814">
        <w:rPr>
          <w:lang w:val="en-US"/>
        </w:rPr>
        <w:t xml:space="preserve"> “</w:t>
      </w:r>
      <w:r w:rsidR="003C2D02" w:rsidRPr="000706CB">
        <w:rPr>
          <w:lang w:eastAsia="zh-CN"/>
        </w:rPr>
        <w:t>Guidelines for the assessment of the carbon footprint of Software Products</w:t>
      </w:r>
      <w:r w:rsidR="003C2D02">
        <w:rPr>
          <w:lang w:eastAsia="zh-CN"/>
        </w:rPr>
        <w:t>”</w:t>
      </w:r>
    </w:p>
    <w:p w14:paraId="322FA479" w14:textId="46C89BA6" w:rsidR="001F1814" w:rsidRDefault="00896F8B" w:rsidP="001F1814">
      <w:pPr>
        <w:pStyle w:val="ListParagraph"/>
        <w:numPr>
          <w:ilvl w:val="0"/>
          <w:numId w:val="46"/>
        </w:numPr>
        <w:rPr>
          <w:lang w:eastAsia="zh-CN"/>
        </w:rPr>
      </w:pPr>
      <w:r>
        <w:rPr>
          <w:lang w:eastAsia="zh-CN"/>
        </w:rPr>
        <w:t xml:space="preserve">ITU-T </w:t>
      </w:r>
      <w:proofErr w:type="spellStart"/>
      <w:r w:rsidR="003C2D02" w:rsidRPr="000706CB">
        <w:rPr>
          <w:rFonts w:hint="eastAsia"/>
          <w:lang w:eastAsia="zh-CN"/>
        </w:rPr>
        <w:t>L</w:t>
      </w:r>
      <w:r w:rsidR="003C2D02" w:rsidRPr="000706CB">
        <w:rPr>
          <w:lang w:eastAsia="zh-CN"/>
        </w:rPr>
        <w:t>.GHG</w:t>
      </w:r>
      <w:proofErr w:type="spellEnd"/>
      <w:r w:rsidR="003C2D02" w:rsidRPr="000706CB">
        <w:rPr>
          <w:lang w:eastAsia="zh-CN"/>
        </w:rPr>
        <w:t xml:space="preserve"> </w:t>
      </w:r>
      <w:proofErr w:type="spellStart"/>
      <w:r w:rsidR="003C2D02" w:rsidRPr="000706CB">
        <w:rPr>
          <w:lang w:eastAsia="zh-CN"/>
        </w:rPr>
        <w:t>emissions_PS</w:t>
      </w:r>
      <w:proofErr w:type="spellEnd"/>
      <w:r w:rsidR="003C2D02">
        <w:rPr>
          <w:lang w:eastAsia="zh-CN"/>
        </w:rPr>
        <w:t xml:space="preserve"> “</w:t>
      </w:r>
      <w:r w:rsidR="003C2D02" w:rsidRPr="00784EA4">
        <w:rPr>
          <w:lang w:eastAsia="zh-CN"/>
        </w:rPr>
        <w:t>Guidelines for GHG emissions accounting in power systems</w:t>
      </w:r>
      <w:r w:rsidR="003C2D02">
        <w:rPr>
          <w:lang w:eastAsia="zh-CN"/>
        </w:rPr>
        <w:t>”</w:t>
      </w:r>
    </w:p>
    <w:p w14:paraId="038B8094" w14:textId="5ABFE8C0" w:rsidR="001F1814" w:rsidRDefault="00896F8B" w:rsidP="001F1814">
      <w:pPr>
        <w:pStyle w:val="ListParagraph"/>
        <w:numPr>
          <w:ilvl w:val="0"/>
          <w:numId w:val="46"/>
        </w:numPr>
        <w:rPr>
          <w:lang w:eastAsia="zh-CN"/>
        </w:rPr>
      </w:pPr>
      <w:r>
        <w:rPr>
          <w:lang w:eastAsia="zh-CN"/>
        </w:rPr>
        <w:t xml:space="preserve">ITU-T </w:t>
      </w:r>
      <w:proofErr w:type="spellStart"/>
      <w:proofErr w:type="gramStart"/>
      <w:r w:rsidR="003C2D02" w:rsidRPr="001F1814">
        <w:rPr>
          <w:lang w:eastAsia="zh-CN"/>
        </w:rPr>
        <w:t>L.Suppl.Mobile</w:t>
      </w:r>
      <w:proofErr w:type="gramEnd"/>
      <w:r w:rsidR="003C2D02" w:rsidRPr="001F1814">
        <w:rPr>
          <w:lang w:eastAsia="zh-CN"/>
        </w:rPr>
        <w:t>_phone_LCA</w:t>
      </w:r>
      <w:proofErr w:type="spellEnd"/>
      <w:r w:rsidR="003C2D02" w:rsidRPr="001F1814">
        <w:rPr>
          <w:lang w:eastAsia="zh-CN"/>
        </w:rPr>
        <w:t xml:space="preserve"> </w:t>
      </w:r>
      <w:r>
        <w:rPr>
          <w:lang w:eastAsia="zh-CN"/>
        </w:rPr>
        <w:t>“</w:t>
      </w:r>
      <w:r w:rsidR="003C2D02" w:rsidRPr="00784EA4">
        <w:rPr>
          <w:lang w:eastAsia="zh-CN"/>
        </w:rPr>
        <w:t xml:space="preserve">Example of an </w:t>
      </w:r>
      <w:proofErr w:type="spellStart"/>
      <w:r w:rsidR="003C2D02" w:rsidRPr="00784EA4">
        <w:rPr>
          <w:lang w:eastAsia="zh-CN"/>
        </w:rPr>
        <w:t>LCA</w:t>
      </w:r>
      <w:proofErr w:type="spellEnd"/>
      <w:r w:rsidR="003C2D02" w:rsidRPr="00784EA4">
        <w:rPr>
          <w:lang w:eastAsia="zh-CN"/>
        </w:rPr>
        <w:t xml:space="preserve"> of a mobile phone fully compliant with </w:t>
      </w:r>
      <w:proofErr w:type="spellStart"/>
      <w:r w:rsidR="003C2D02" w:rsidRPr="00784EA4">
        <w:rPr>
          <w:lang w:eastAsia="zh-CN"/>
        </w:rPr>
        <w:t>L.1410</w:t>
      </w:r>
      <w:proofErr w:type="spellEnd"/>
      <w:r w:rsidR="003C2D02">
        <w:rPr>
          <w:lang w:eastAsia="zh-CN"/>
        </w:rPr>
        <w:t>”</w:t>
      </w:r>
    </w:p>
    <w:p w14:paraId="4FE5C038" w14:textId="66FFC355" w:rsidR="001F1814" w:rsidRDefault="001F1814" w:rsidP="001F1814">
      <w:pPr>
        <w:pStyle w:val="ListParagraph"/>
        <w:numPr>
          <w:ilvl w:val="0"/>
          <w:numId w:val="46"/>
        </w:numPr>
        <w:rPr>
          <w:lang w:eastAsia="zh-CN"/>
        </w:rPr>
      </w:pPr>
      <w:r>
        <w:rPr>
          <w:lang w:eastAsia="zh-CN"/>
        </w:rPr>
        <w:t>ITU-T</w:t>
      </w:r>
      <w:r w:rsidR="003C2D02">
        <w:rPr>
          <w:lang w:eastAsia="zh-CN"/>
        </w:rPr>
        <w:t xml:space="preserve"> </w:t>
      </w:r>
      <w:proofErr w:type="spellStart"/>
      <w:proofErr w:type="gramStart"/>
      <w:r w:rsidR="003C2D02" w:rsidRPr="000A48F1">
        <w:rPr>
          <w:lang w:eastAsia="zh-CN"/>
        </w:rPr>
        <w:t>L.database</w:t>
      </w:r>
      <w:proofErr w:type="spellEnd"/>
      <w:proofErr w:type="gramEnd"/>
      <w:r w:rsidR="003C2D02" w:rsidRPr="000A48F1">
        <w:rPr>
          <w:lang w:eastAsia="zh-CN"/>
        </w:rPr>
        <w:t xml:space="preserve"> countries</w:t>
      </w:r>
      <w:r w:rsidR="003C2D02">
        <w:rPr>
          <w:lang w:eastAsia="zh-CN"/>
        </w:rPr>
        <w:t xml:space="preserve"> “</w:t>
      </w:r>
      <w:r w:rsidR="003C2D02" w:rsidRPr="002776FA">
        <w:rPr>
          <w:lang w:eastAsia="zh-CN"/>
        </w:rPr>
        <w:t>Criteria for the development and maintenance of databases on national ICT sector GHG emissions</w:t>
      </w:r>
      <w:r w:rsidR="003C2D02">
        <w:rPr>
          <w:lang w:eastAsia="zh-CN"/>
        </w:rPr>
        <w:t>”</w:t>
      </w:r>
    </w:p>
    <w:p w14:paraId="5521125A" w14:textId="7CF57DE6" w:rsidR="001F1814" w:rsidRDefault="00896F8B" w:rsidP="001F1814">
      <w:pPr>
        <w:pStyle w:val="ListParagraph"/>
        <w:numPr>
          <w:ilvl w:val="0"/>
          <w:numId w:val="46"/>
        </w:numPr>
        <w:rPr>
          <w:lang w:eastAsia="zh-CN"/>
        </w:rPr>
      </w:pPr>
      <w:r>
        <w:rPr>
          <w:lang w:eastAsia="zh-CN"/>
        </w:rPr>
        <w:t xml:space="preserve">ITU-T </w:t>
      </w:r>
      <w:proofErr w:type="spellStart"/>
      <w:proofErr w:type="gramStart"/>
      <w:r w:rsidR="003C2D02" w:rsidRPr="00CE321D">
        <w:rPr>
          <w:lang w:eastAsia="zh-CN"/>
        </w:rPr>
        <w:t>L.database</w:t>
      </w:r>
      <w:proofErr w:type="spellEnd"/>
      <w:proofErr w:type="gramEnd"/>
      <w:r w:rsidR="003C2D02" w:rsidRPr="00CE321D">
        <w:rPr>
          <w:lang w:eastAsia="zh-CN"/>
        </w:rPr>
        <w:t xml:space="preserve"> EF</w:t>
      </w:r>
      <w:r w:rsidR="003C2D02">
        <w:rPr>
          <w:lang w:eastAsia="zh-CN"/>
        </w:rPr>
        <w:t xml:space="preserve"> “</w:t>
      </w:r>
      <w:r w:rsidR="003C2D02" w:rsidRPr="002776FA">
        <w:rPr>
          <w:lang w:eastAsia="zh-CN"/>
        </w:rPr>
        <w:t>Criteria for the development and maintenance of an ITU database on emission factors</w:t>
      </w:r>
      <w:r w:rsidR="003C2D02">
        <w:rPr>
          <w:lang w:eastAsia="zh-CN"/>
        </w:rPr>
        <w:t>”</w:t>
      </w:r>
    </w:p>
    <w:p w14:paraId="4449133A" w14:textId="70EBE194" w:rsidR="001F1814" w:rsidRPr="001F1814" w:rsidRDefault="003C2D02" w:rsidP="001F1814">
      <w:pPr>
        <w:pStyle w:val="ListParagraph"/>
        <w:numPr>
          <w:ilvl w:val="0"/>
          <w:numId w:val="46"/>
        </w:numPr>
        <w:rPr>
          <w:lang w:eastAsia="zh-CN"/>
        </w:rPr>
      </w:pPr>
      <w:r w:rsidRPr="001F1814">
        <w:rPr>
          <w:bCs/>
        </w:rPr>
        <w:t xml:space="preserve">ITU-T </w:t>
      </w:r>
      <w:proofErr w:type="spellStart"/>
      <w:proofErr w:type="gramStart"/>
      <w:r w:rsidRPr="001F1814">
        <w:rPr>
          <w:bCs/>
        </w:rPr>
        <w:t>L.ITLB</w:t>
      </w:r>
      <w:proofErr w:type="spellEnd"/>
      <w:proofErr w:type="gramEnd"/>
      <w:r w:rsidRPr="001F1814">
        <w:rPr>
          <w:bCs/>
        </w:rPr>
        <w:t xml:space="preserve"> “Application Practices of Intelligent Technology in Lithium-ion Battery Management System for Telecommunication Rooms and Data </w:t>
      </w:r>
      <w:proofErr w:type="spellStart"/>
      <w:r w:rsidRPr="001F1814">
        <w:rPr>
          <w:bCs/>
        </w:rPr>
        <w:t>Centers</w:t>
      </w:r>
      <w:proofErr w:type="spellEnd"/>
      <w:r w:rsidRPr="001F1814">
        <w:rPr>
          <w:bCs/>
        </w:rPr>
        <w:t>”</w:t>
      </w:r>
    </w:p>
    <w:p w14:paraId="560327E6" w14:textId="5BC18BCE" w:rsidR="001F1814" w:rsidRPr="001F1814" w:rsidRDefault="003C2D02" w:rsidP="001F1814">
      <w:pPr>
        <w:pStyle w:val="ListParagraph"/>
        <w:numPr>
          <w:ilvl w:val="0"/>
          <w:numId w:val="46"/>
        </w:numPr>
        <w:rPr>
          <w:lang w:eastAsia="zh-CN"/>
        </w:rPr>
      </w:pPr>
      <w:r w:rsidRPr="001F1814">
        <w:rPr>
          <w:rFonts w:eastAsia="Malgun Gothic"/>
          <w:bCs/>
          <w:lang w:eastAsia="ko-KR"/>
        </w:rPr>
        <w:t xml:space="preserve">ITU-T </w:t>
      </w:r>
      <w:proofErr w:type="spellStart"/>
      <w:proofErr w:type="gramStart"/>
      <w:r w:rsidRPr="001F1814">
        <w:rPr>
          <w:rFonts w:eastAsia="Malgun Gothic"/>
          <w:bCs/>
          <w:lang w:eastAsia="ko-KR"/>
        </w:rPr>
        <w:t>L.HRES</w:t>
      </w:r>
      <w:proofErr w:type="gramEnd"/>
      <w:r w:rsidRPr="001F1814">
        <w:rPr>
          <w:rFonts w:eastAsia="Malgun Gothic"/>
          <w:bCs/>
          <w:lang w:eastAsia="ko-KR"/>
        </w:rPr>
        <w:t>_PD</w:t>
      </w:r>
      <w:proofErr w:type="spellEnd"/>
      <w:r w:rsidRPr="001F1814">
        <w:rPr>
          <w:rFonts w:eastAsia="Malgun Gothic"/>
          <w:bCs/>
          <w:lang w:eastAsia="ko-KR"/>
        </w:rPr>
        <w:t xml:space="preserve"> </w:t>
      </w:r>
      <w:r w:rsidR="00896F8B" w:rsidRPr="001F1814">
        <w:rPr>
          <w:bCs/>
        </w:rPr>
        <w:t>“</w:t>
      </w:r>
      <w:r w:rsidRPr="001F1814">
        <w:rPr>
          <w:bCs/>
        </w:rPr>
        <w:t>Hybrid Renewable Energy System for ICT Portable Devices”</w:t>
      </w:r>
    </w:p>
    <w:p w14:paraId="5F52E794" w14:textId="2B1D5546" w:rsidR="003C2D02" w:rsidRDefault="003C2D02" w:rsidP="001F1814">
      <w:pPr>
        <w:pStyle w:val="ListParagraph"/>
        <w:numPr>
          <w:ilvl w:val="0"/>
          <w:numId w:val="46"/>
        </w:numPr>
        <w:rPr>
          <w:lang w:eastAsia="zh-CN"/>
        </w:rPr>
      </w:pPr>
      <w:r>
        <w:rPr>
          <w:lang w:eastAsia="zh-CN"/>
        </w:rPr>
        <w:t xml:space="preserve">ITU-T </w:t>
      </w:r>
      <w:proofErr w:type="spellStart"/>
      <w:r>
        <w:rPr>
          <w:lang w:eastAsia="zh-CN"/>
        </w:rPr>
        <w:t>L.1206</w:t>
      </w:r>
      <w:proofErr w:type="spellEnd"/>
      <w:r>
        <w:rPr>
          <w:lang w:eastAsia="zh-CN"/>
        </w:rPr>
        <w:t xml:space="preserve"> (rev</w:t>
      </w:r>
      <w:r w:rsidRPr="001F1814">
        <w:rPr>
          <w:lang w:val="en-US" w:eastAsia="zh-CN"/>
        </w:rPr>
        <w:t>)</w:t>
      </w:r>
      <w:r w:rsidR="00FC5E94">
        <w:rPr>
          <w:lang w:val="en-US" w:eastAsia="zh-CN"/>
        </w:rPr>
        <w:t xml:space="preserve"> </w:t>
      </w:r>
      <w:r>
        <w:rPr>
          <w:lang w:eastAsia="zh-CN"/>
        </w:rPr>
        <w:t>“</w:t>
      </w:r>
      <w:r>
        <w:t>Impact on information and communication technology equipment architecture of multiple AC, −48 VDC or up to 400 VDC power inputs”</w:t>
      </w:r>
    </w:p>
    <w:p w14:paraId="50311D7C" w14:textId="2DF9C1DB" w:rsidR="00B0022E" w:rsidRPr="001F1814" w:rsidRDefault="002B3285" w:rsidP="00CA5022">
      <w:pPr>
        <w:spacing w:before="360"/>
        <w:jc w:val="both"/>
        <w:rPr>
          <w:b/>
          <w:bCs/>
        </w:rPr>
      </w:pPr>
      <w:r>
        <w:rPr>
          <w:b/>
          <w:bCs/>
        </w:rPr>
        <w:t>3</w:t>
      </w:r>
      <w:r w:rsidR="00D12115" w:rsidRPr="001F1814">
        <w:rPr>
          <w:b/>
          <w:bCs/>
        </w:rPr>
        <w:tab/>
        <w:t>Plan of work for this study period and towards the next study period and progress</w:t>
      </w:r>
    </w:p>
    <w:p w14:paraId="0745012E" w14:textId="2988BE55" w:rsidR="00B0022E" w:rsidRPr="001F1814" w:rsidRDefault="00F942C2" w:rsidP="00CA5022">
      <w:pPr>
        <w:rPr>
          <w:lang w:eastAsia="zh-CN"/>
        </w:rPr>
      </w:pPr>
      <w:r w:rsidRPr="001F1814">
        <w:rPr>
          <w:lang w:eastAsia="zh-CN"/>
        </w:rPr>
        <w:t xml:space="preserve">The list of </w:t>
      </w:r>
      <w:r w:rsidR="00D12115" w:rsidRPr="001F1814">
        <w:rPr>
          <w:lang w:eastAsia="zh-CN"/>
        </w:rPr>
        <w:t>Recommendations and other texts on electromagnetic compatibility</w:t>
      </w:r>
      <w:r w:rsidR="00913B13" w:rsidRPr="001F1814">
        <w:rPr>
          <w:lang w:eastAsia="zh-CN"/>
        </w:rPr>
        <w:t xml:space="preserve">, lightning </w:t>
      </w:r>
      <w:r w:rsidR="00A13185" w:rsidRPr="001F1814">
        <w:rPr>
          <w:lang w:eastAsia="zh-CN"/>
        </w:rPr>
        <w:t>protection, electromagnetic</w:t>
      </w:r>
      <w:r w:rsidR="00D12115" w:rsidRPr="001F1814">
        <w:rPr>
          <w:lang w:eastAsia="zh-CN"/>
        </w:rPr>
        <w:t xml:space="preserve"> effects, environment</w:t>
      </w:r>
      <w:r w:rsidR="00913B13" w:rsidRPr="001F1814">
        <w:rPr>
          <w:lang w:eastAsia="zh-CN"/>
        </w:rPr>
        <w:t>, climate change, energy efficiency, clean energy</w:t>
      </w:r>
      <w:r w:rsidR="00D12115" w:rsidRPr="001F1814">
        <w:rPr>
          <w:lang w:eastAsia="zh-CN"/>
        </w:rPr>
        <w:t xml:space="preserve"> and circular economy</w:t>
      </w:r>
      <w:r w:rsidR="00913B13" w:rsidRPr="001F1814">
        <w:rPr>
          <w:lang w:eastAsia="zh-CN"/>
        </w:rPr>
        <w:t>, including e-waste</w:t>
      </w:r>
      <w:r w:rsidR="00D12115" w:rsidRPr="001F1814">
        <w:rPr>
          <w:lang w:eastAsia="zh-CN"/>
        </w:rPr>
        <w:t xml:space="preserve"> </w:t>
      </w:r>
      <w:r w:rsidRPr="001F1814">
        <w:rPr>
          <w:lang w:eastAsia="zh-CN"/>
        </w:rPr>
        <w:t xml:space="preserve">that are </w:t>
      </w:r>
      <w:r w:rsidR="00D12115" w:rsidRPr="001F1814">
        <w:rPr>
          <w:lang w:eastAsia="zh-CN"/>
        </w:rPr>
        <w:t>currently under development in ITU-T SG5</w:t>
      </w:r>
      <w:r w:rsidR="00080B3A" w:rsidRPr="001F1814">
        <w:rPr>
          <w:lang w:eastAsia="zh-CN"/>
        </w:rPr>
        <w:t>,</w:t>
      </w:r>
      <w:r w:rsidR="00D12115" w:rsidRPr="001F1814">
        <w:rPr>
          <w:lang w:eastAsia="zh-CN"/>
        </w:rPr>
        <w:t xml:space="preserve"> can be found at: </w:t>
      </w:r>
      <w:hyperlink r:id="rId22" w:history="1">
        <w:r w:rsidR="009B2FB5" w:rsidRPr="001F1814">
          <w:rPr>
            <w:rStyle w:val="Hyperlink"/>
            <w:lang w:eastAsia="zh-CN"/>
          </w:rPr>
          <w:t>https://www.itu.int/ITU-T/workprog/wp_search.aspx?sg=5</w:t>
        </w:r>
      </w:hyperlink>
      <w:r w:rsidR="008120EC">
        <w:rPr>
          <w:lang w:eastAsia="zh-CN"/>
        </w:rPr>
        <w:t>.</w:t>
      </w:r>
    </w:p>
    <w:p w14:paraId="5BBE702A" w14:textId="7164BF3B" w:rsidR="0049674E" w:rsidRDefault="001F1814" w:rsidP="001F1814">
      <w:pPr>
        <w:rPr>
          <w:lang w:eastAsia="zh-CN"/>
        </w:rPr>
      </w:pPr>
      <w:r w:rsidRPr="00974D7B">
        <w:rPr>
          <w:lang w:eastAsia="zh-CN"/>
        </w:rPr>
        <w:t>ITU-T SG5 is planning its last meeting before WTSA-24 from 17 to 21 June 2024. At this meeting</w:t>
      </w:r>
      <w:r w:rsidR="00BC15D1" w:rsidRPr="00974D7B">
        <w:rPr>
          <w:lang w:eastAsia="zh-CN"/>
        </w:rPr>
        <w:t>,</w:t>
      </w:r>
      <w:r w:rsidRPr="00974D7B">
        <w:rPr>
          <w:lang w:eastAsia="zh-CN"/>
        </w:rPr>
        <w:t xml:space="preserve"> the group expects to fulfil its mandate of this study period.</w:t>
      </w:r>
      <w:r w:rsidRPr="001F1814">
        <w:rPr>
          <w:lang w:eastAsia="zh-CN"/>
        </w:rPr>
        <w:t xml:space="preserve"> </w:t>
      </w:r>
    </w:p>
    <w:p w14:paraId="41093A7C" w14:textId="1F5D2670" w:rsidR="00936DE2" w:rsidRPr="00936DE2" w:rsidRDefault="00936DE2" w:rsidP="001F1814">
      <w:pPr>
        <w:rPr>
          <w:lang w:eastAsia="zh-CN"/>
        </w:rPr>
      </w:pPr>
      <w:r w:rsidRPr="00936DE2">
        <w:t>ITU-T Study Group 5 Regional Groups for Africa</w:t>
      </w:r>
      <w:r w:rsidR="008E7DC1">
        <w:t xml:space="preserve">, Arab </w:t>
      </w:r>
      <w:r w:rsidR="00860DAE">
        <w:t>R</w:t>
      </w:r>
      <w:r w:rsidR="008E7DC1">
        <w:t>egion</w:t>
      </w:r>
      <w:r w:rsidRPr="00936DE2">
        <w:t xml:space="preserve"> and Latin America </w:t>
      </w:r>
      <w:r>
        <w:t>are</w:t>
      </w:r>
      <w:r w:rsidRPr="00936DE2">
        <w:t xml:space="preserve"> also plan</w:t>
      </w:r>
      <w:r>
        <w:t>ning</w:t>
      </w:r>
      <w:r w:rsidRPr="00936DE2">
        <w:t xml:space="preserve"> to meet in 2024.</w:t>
      </w:r>
    </w:p>
    <w:p w14:paraId="7D4B0119" w14:textId="0907C56B" w:rsidR="00B0022E" w:rsidRDefault="002B3285" w:rsidP="00437BC7">
      <w:pPr>
        <w:keepNext/>
        <w:keepLines/>
        <w:tabs>
          <w:tab w:val="left" w:pos="567"/>
          <w:tab w:val="left" w:pos="993"/>
        </w:tabs>
        <w:spacing w:before="360"/>
        <w:jc w:val="both"/>
        <w:rPr>
          <w:b/>
        </w:rPr>
      </w:pPr>
      <w:r>
        <w:rPr>
          <w:b/>
        </w:rPr>
        <w:t>4</w:t>
      </w:r>
      <w:r w:rsidR="00D12115" w:rsidRPr="005621F0">
        <w:rPr>
          <w:b/>
        </w:rPr>
        <w:tab/>
        <w:t>SG</w:t>
      </w:r>
      <w:r w:rsidR="00D12115" w:rsidRPr="005621F0">
        <w:rPr>
          <w:rFonts w:eastAsia="MS Mincho"/>
          <w:b/>
        </w:rPr>
        <w:t>5</w:t>
      </w:r>
      <w:r w:rsidR="00D12115" w:rsidRPr="005621F0">
        <w:rPr>
          <w:b/>
        </w:rPr>
        <w:t xml:space="preserve"> as Lead Study Group on </w:t>
      </w:r>
      <w:r w:rsidR="009B2FB5" w:rsidRPr="009B2FB5">
        <w:rPr>
          <w:b/>
        </w:rPr>
        <w:t xml:space="preserve">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w:t>
      </w:r>
      <w:proofErr w:type="gramStart"/>
      <w:r w:rsidR="009B2FB5" w:rsidRPr="009B2FB5">
        <w:rPr>
          <w:b/>
        </w:rPr>
        <w:t>actions</w:t>
      </w:r>
      <w:proofErr w:type="gramEnd"/>
    </w:p>
    <w:p w14:paraId="41760F8C" w14:textId="57F4AAE3" w:rsidR="00B0022E" w:rsidRPr="005621F0" w:rsidRDefault="002B3285" w:rsidP="00437BC7">
      <w:pPr>
        <w:keepNext/>
        <w:keepLines/>
        <w:spacing w:before="240"/>
        <w:jc w:val="both"/>
        <w:rPr>
          <w:b/>
        </w:rPr>
      </w:pPr>
      <w:r>
        <w:rPr>
          <w:b/>
        </w:rPr>
        <w:t>4</w:t>
      </w:r>
      <w:r w:rsidR="00D12115" w:rsidRPr="005621F0">
        <w:rPr>
          <w:b/>
        </w:rPr>
        <w:t>.1</w:t>
      </w:r>
      <w:r w:rsidR="00D12115" w:rsidRPr="005621F0">
        <w:rPr>
          <w:b/>
        </w:rPr>
        <w:tab/>
      </w:r>
      <w:r w:rsidR="00A56774">
        <w:rPr>
          <w:b/>
        </w:rPr>
        <w:t xml:space="preserve">Electrical protection, reliability, </w:t>
      </w:r>
      <w:proofErr w:type="gramStart"/>
      <w:r w:rsidR="00A56774">
        <w:rPr>
          <w:b/>
        </w:rPr>
        <w:t>safety</w:t>
      </w:r>
      <w:proofErr w:type="gramEnd"/>
      <w:r w:rsidR="00A56774">
        <w:rPr>
          <w:b/>
        </w:rPr>
        <w:t xml:space="preserve"> and security systems</w:t>
      </w:r>
      <w:r w:rsidR="00704616">
        <w:rPr>
          <w:b/>
        </w:rPr>
        <w:t xml:space="preserve"> </w:t>
      </w:r>
    </w:p>
    <w:p w14:paraId="693F4440" w14:textId="620148A3" w:rsidR="00B0022E" w:rsidRPr="005621F0" w:rsidRDefault="00D12115">
      <w:pPr>
        <w:keepNext/>
        <w:jc w:val="both"/>
      </w:pPr>
      <w:r w:rsidRPr="005621F0">
        <w:t xml:space="preserve">The </w:t>
      </w:r>
      <w:r w:rsidR="002271DD">
        <w:t xml:space="preserve">phenomena and </w:t>
      </w:r>
      <w:r w:rsidRPr="005621F0">
        <w:t>protection</w:t>
      </w:r>
      <w:r w:rsidR="002271DD">
        <w:t xml:space="preserve"> for</w:t>
      </w:r>
      <w:r w:rsidR="00D54321">
        <w:t xml:space="preserve"> reliability, safety and security</w:t>
      </w:r>
      <w:r w:rsidRPr="005621F0">
        <w:t xml:space="preserve"> of </w:t>
      </w:r>
      <w:r w:rsidR="00234B2E">
        <w:t>ICT systems</w:t>
      </w:r>
      <w:r w:rsidR="00D54321">
        <w:t xml:space="preserve"> </w:t>
      </w:r>
      <w:r w:rsidR="00080B3A" w:rsidRPr="005621F0">
        <w:t>are</w:t>
      </w:r>
      <w:r w:rsidRPr="005621F0">
        <w:t xml:space="preserve"> studied by Question 1/5. </w:t>
      </w:r>
      <w:r w:rsidR="00E51C3D" w:rsidRPr="00E51C3D">
        <w:t xml:space="preserve">The reliability of </w:t>
      </w:r>
      <w:r w:rsidR="00080B3A">
        <w:t xml:space="preserve">the </w:t>
      </w:r>
      <w:r w:rsidR="00E51C3D" w:rsidRPr="00E51C3D">
        <w:t xml:space="preserve">infrastructure is essential for </w:t>
      </w:r>
      <w:r w:rsidR="00860DAE">
        <w:t xml:space="preserve">the </w:t>
      </w:r>
      <w:r w:rsidR="00E51C3D" w:rsidRPr="00E51C3D">
        <w:t xml:space="preserve">stability of society. The purpose of this Question is to produce new or revised Recommendations or Supplements regarding the protection of telecommunication systems </w:t>
      </w:r>
      <w:r w:rsidR="002271DD">
        <w:t xml:space="preserve">and facilities </w:t>
      </w:r>
      <w:r w:rsidR="00E51C3D" w:rsidRPr="00E51C3D">
        <w:t>against the effects of nearby lightning strikes</w:t>
      </w:r>
      <w:r w:rsidR="002271DD">
        <w:t xml:space="preserve">, </w:t>
      </w:r>
      <w:r w:rsidR="00E51C3D" w:rsidRPr="00E51C3D">
        <w:t>disturbances from nearby electric power systems</w:t>
      </w:r>
      <w:r w:rsidR="002271DD">
        <w:t xml:space="preserve">, and </w:t>
      </w:r>
      <w:r w:rsidR="00860DAE">
        <w:t xml:space="preserve">the </w:t>
      </w:r>
      <w:r w:rsidR="002271DD">
        <w:t>security of unintended emissions or intended electromagnetic interference</w:t>
      </w:r>
      <w:r w:rsidR="00E51C3D" w:rsidRPr="00E51C3D">
        <w:t>.</w:t>
      </w:r>
    </w:p>
    <w:p w14:paraId="590000AE" w14:textId="51269940" w:rsidR="003D6D08" w:rsidRDefault="00BF1EFF" w:rsidP="003D6D08">
      <w:pPr>
        <w:keepNext/>
        <w:jc w:val="both"/>
        <w:rPr>
          <w:bCs/>
        </w:rPr>
      </w:pPr>
      <w:proofErr w:type="spellStart"/>
      <w:r w:rsidRPr="005621F0">
        <w:rPr>
          <w:bCs/>
        </w:rPr>
        <w:t>Q1</w:t>
      </w:r>
      <w:proofErr w:type="spellEnd"/>
      <w:r w:rsidRPr="005621F0">
        <w:rPr>
          <w:bCs/>
        </w:rPr>
        <w:t xml:space="preserve">/5 is currently </w:t>
      </w:r>
      <w:r w:rsidRPr="00E40A1C">
        <w:rPr>
          <w:bCs/>
        </w:rPr>
        <w:t xml:space="preserve">working </w:t>
      </w:r>
      <w:r w:rsidRPr="006501F6">
        <w:rPr>
          <w:bCs/>
        </w:rPr>
        <w:t xml:space="preserve">on </w:t>
      </w:r>
      <w:r w:rsidR="00EF3DDE">
        <w:rPr>
          <w:bCs/>
        </w:rPr>
        <w:t>five</w:t>
      </w:r>
      <w:r w:rsidR="009E572E" w:rsidRPr="006A1660">
        <w:rPr>
          <w:bCs/>
        </w:rPr>
        <w:t xml:space="preserve"> </w:t>
      </w:r>
      <w:r w:rsidRPr="00E40A1C">
        <w:rPr>
          <w:bCs/>
        </w:rPr>
        <w:t>work items</w:t>
      </w:r>
      <w:r w:rsidR="00B52BD9" w:rsidRPr="00E40A1C">
        <w:rPr>
          <w:bCs/>
        </w:rPr>
        <w:t>.</w:t>
      </w:r>
      <w:r w:rsidR="00B52BD9">
        <w:rPr>
          <w:bCs/>
        </w:rPr>
        <w:t xml:space="preserve"> </w:t>
      </w:r>
      <w:r w:rsidR="001F1814" w:rsidRPr="00974D7B">
        <w:rPr>
          <w:bCs/>
        </w:rPr>
        <w:t xml:space="preserve">See </w:t>
      </w:r>
      <w:hyperlink r:id="rId23" w:history="1">
        <w:r w:rsidR="001F1814" w:rsidRPr="00974D7B">
          <w:rPr>
            <w:rStyle w:val="Hyperlink"/>
            <w:bCs/>
          </w:rPr>
          <w:t>here</w:t>
        </w:r>
      </w:hyperlink>
      <w:r w:rsidR="00131B4C" w:rsidRPr="00974D7B">
        <w:rPr>
          <w:bCs/>
        </w:rPr>
        <w:t>.</w:t>
      </w:r>
    </w:p>
    <w:p w14:paraId="5D58F872" w14:textId="6AC01935" w:rsidR="00B0022E" w:rsidRPr="005621F0" w:rsidRDefault="002B3285">
      <w:pPr>
        <w:keepNext/>
        <w:spacing w:before="240"/>
        <w:jc w:val="both"/>
        <w:rPr>
          <w:b/>
        </w:rPr>
      </w:pPr>
      <w:r>
        <w:rPr>
          <w:b/>
        </w:rPr>
        <w:t>4</w:t>
      </w:r>
      <w:r w:rsidR="00D12115" w:rsidRPr="005621F0">
        <w:rPr>
          <w:b/>
        </w:rPr>
        <w:t>.2</w:t>
      </w:r>
      <w:r w:rsidR="00D12115" w:rsidRPr="005621F0">
        <w:rPr>
          <w:b/>
        </w:rPr>
        <w:tab/>
      </w:r>
      <w:r w:rsidR="00A56774">
        <w:rPr>
          <w:b/>
        </w:rPr>
        <w:t xml:space="preserve">Protecting equipment and devices against lightning and other electrical </w:t>
      </w:r>
      <w:proofErr w:type="gramStart"/>
      <w:r w:rsidR="00A56774">
        <w:rPr>
          <w:b/>
        </w:rPr>
        <w:t>events</w:t>
      </w:r>
      <w:proofErr w:type="gramEnd"/>
    </w:p>
    <w:p w14:paraId="238A7625" w14:textId="402BE9A1" w:rsidR="000E3821" w:rsidRPr="00974D7B" w:rsidRDefault="00D12115" w:rsidP="000E3821">
      <w:pPr>
        <w:keepNext/>
        <w:jc w:val="both"/>
      </w:pPr>
      <w:r w:rsidRPr="005621F0">
        <w:t xml:space="preserve">The </w:t>
      </w:r>
      <w:r w:rsidR="002271DD">
        <w:t xml:space="preserve">specification of </w:t>
      </w:r>
      <w:r w:rsidRPr="005621F0">
        <w:t xml:space="preserve">resistibility and safety applied to telecommunications equipment and infrastructure </w:t>
      </w:r>
      <w:r w:rsidR="002271DD">
        <w:t xml:space="preserve">against lightning and other phenomena </w:t>
      </w:r>
      <w:r w:rsidRPr="005621F0">
        <w:t xml:space="preserve">is studied by Question 2/5. </w:t>
      </w:r>
      <w:r w:rsidR="000E3821" w:rsidRPr="000E3821">
        <w:t xml:space="preserve">The purpose of this Question is to produce new or revised Recommendations or Supplements regarding the resistibility </w:t>
      </w:r>
      <w:r w:rsidR="000E3821" w:rsidRPr="00974D7B">
        <w:lastRenderedPageBreak/>
        <w:t>of ICT equipment</w:t>
      </w:r>
      <w:r w:rsidR="00080B3A" w:rsidRPr="00974D7B">
        <w:t>,</w:t>
      </w:r>
      <w:r w:rsidR="000E3821" w:rsidRPr="00974D7B">
        <w:t xml:space="preserve"> </w:t>
      </w:r>
      <w:proofErr w:type="gramStart"/>
      <w:r w:rsidR="000E3821" w:rsidRPr="00974D7B">
        <w:t>and also</w:t>
      </w:r>
      <w:proofErr w:type="gramEnd"/>
      <w:r w:rsidR="000E3821" w:rsidRPr="00974D7B">
        <w:t xml:space="preserve"> specifications, test methods and principles of application for protective components and assemblies. </w:t>
      </w:r>
    </w:p>
    <w:p w14:paraId="0D6481D9" w14:textId="79243588" w:rsidR="000D7D55" w:rsidRPr="00974D7B" w:rsidRDefault="00BF1EFF" w:rsidP="000E3821">
      <w:pPr>
        <w:keepNext/>
        <w:jc w:val="both"/>
        <w:rPr>
          <w:bCs/>
        </w:rPr>
      </w:pPr>
      <w:proofErr w:type="spellStart"/>
      <w:r w:rsidRPr="00974D7B">
        <w:rPr>
          <w:bCs/>
        </w:rPr>
        <w:t>Q2</w:t>
      </w:r>
      <w:proofErr w:type="spellEnd"/>
      <w:r w:rsidRPr="00974D7B">
        <w:rPr>
          <w:bCs/>
        </w:rPr>
        <w:t xml:space="preserve">/5 is currently working on </w:t>
      </w:r>
      <w:r w:rsidR="00EF3DDE" w:rsidRPr="00974D7B">
        <w:rPr>
          <w:bCs/>
        </w:rPr>
        <w:t>eight</w:t>
      </w:r>
      <w:r w:rsidR="009E572E" w:rsidRPr="00974D7B">
        <w:rPr>
          <w:bCs/>
        </w:rPr>
        <w:t xml:space="preserve"> </w:t>
      </w:r>
      <w:r w:rsidRPr="00974D7B">
        <w:rPr>
          <w:bCs/>
        </w:rPr>
        <w:t>work items</w:t>
      </w:r>
      <w:r w:rsidR="00B52BD9" w:rsidRPr="00974D7B">
        <w:rPr>
          <w:bCs/>
        </w:rPr>
        <w:t xml:space="preserve">. </w:t>
      </w:r>
      <w:r w:rsidR="00131B4C" w:rsidRPr="00974D7B">
        <w:rPr>
          <w:bCs/>
        </w:rPr>
        <w:t xml:space="preserve">See </w:t>
      </w:r>
      <w:hyperlink r:id="rId24" w:history="1">
        <w:r w:rsidR="00131B4C" w:rsidRPr="00974D7B">
          <w:rPr>
            <w:rStyle w:val="Hyperlink"/>
            <w:bCs/>
          </w:rPr>
          <w:t>here</w:t>
        </w:r>
      </w:hyperlink>
      <w:r w:rsidR="00131B4C" w:rsidRPr="00974D7B">
        <w:rPr>
          <w:bCs/>
        </w:rPr>
        <w:t>.</w:t>
      </w:r>
    </w:p>
    <w:p w14:paraId="2386F1A0" w14:textId="07EA8A35" w:rsidR="00B0022E" w:rsidRPr="00974D7B" w:rsidRDefault="002B3285" w:rsidP="00CA5022">
      <w:pPr>
        <w:keepNext/>
        <w:keepLines/>
        <w:tabs>
          <w:tab w:val="left" w:pos="540"/>
        </w:tabs>
        <w:spacing w:before="240" w:line="240" w:lineRule="atLeast"/>
        <w:jc w:val="both"/>
        <w:rPr>
          <w:b/>
        </w:rPr>
      </w:pPr>
      <w:r w:rsidRPr="00974D7B">
        <w:rPr>
          <w:b/>
        </w:rPr>
        <w:t>4</w:t>
      </w:r>
      <w:r w:rsidR="00D12115" w:rsidRPr="00974D7B">
        <w:rPr>
          <w:b/>
        </w:rPr>
        <w:t>.3</w:t>
      </w:r>
      <w:r w:rsidR="00D12115" w:rsidRPr="00974D7B">
        <w:rPr>
          <w:b/>
        </w:rPr>
        <w:tab/>
      </w:r>
      <w:r w:rsidR="00AE2004" w:rsidRPr="00974D7B">
        <w:rPr>
          <w:b/>
        </w:rPr>
        <w:t xml:space="preserve">Human exposure to electromagnetic fields (EMFs) due to digital technologies </w:t>
      </w:r>
    </w:p>
    <w:p w14:paraId="20B321F6" w14:textId="17953A13" w:rsidR="00AE2004" w:rsidRPr="00974D7B" w:rsidRDefault="00A0600B" w:rsidP="00AE2004">
      <w:pPr>
        <w:keepNext/>
        <w:keepLines/>
        <w:tabs>
          <w:tab w:val="left" w:pos="540"/>
        </w:tabs>
        <w:spacing w:line="240" w:lineRule="atLeast"/>
        <w:jc w:val="both"/>
        <w:rPr>
          <w:rFonts w:eastAsia="MS Mincho"/>
        </w:rPr>
      </w:pPr>
      <w:r w:rsidRPr="00974D7B">
        <w:rPr>
          <w:rFonts w:eastAsia="MS Mincho"/>
        </w:rPr>
        <w:t xml:space="preserve">The </w:t>
      </w:r>
      <w:r w:rsidR="000235E3" w:rsidRPr="00974D7B">
        <w:rPr>
          <w:rFonts w:eastAsia="MS Mincho"/>
        </w:rPr>
        <w:t>EMF aspect of ICTs and digital technologies</w:t>
      </w:r>
      <w:r w:rsidRPr="00974D7B">
        <w:rPr>
          <w:rFonts w:eastAsia="MS Mincho"/>
        </w:rPr>
        <w:t xml:space="preserve"> is studied by Question 3/5. </w:t>
      </w:r>
      <w:r w:rsidR="00AE2004" w:rsidRPr="00974D7B">
        <w:rPr>
          <w:rFonts w:eastAsia="MS Mincho"/>
        </w:rPr>
        <w:t xml:space="preserve">The purpose of this Question is to develop international standards and guidelines </w:t>
      </w:r>
      <w:r w:rsidR="005B6128" w:rsidRPr="00974D7B">
        <w:rPr>
          <w:rFonts w:eastAsia="MS Mincho"/>
        </w:rPr>
        <w:t xml:space="preserve">relating to </w:t>
      </w:r>
      <w:r w:rsidR="00080B3A" w:rsidRPr="00974D7B">
        <w:rPr>
          <w:rFonts w:eastAsia="MS Mincho"/>
        </w:rPr>
        <w:t xml:space="preserve">the </w:t>
      </w:r>
      <w:r w:rsidR="005B6128" w:rsidRPr="00974D7B">
        <w:rPr>
          <w:rFonts w:eastAsia="MS Mincho"/>
        </w:rPr>
        <w:t>assessment of human exposure to electromagnetic fields (EMF) produced by ICT installations and devices, including cellular phones and base stations</w:t>
      </w:r>
      <w:r w:rsidR="00860DAE">
        <w:rPr>
          <w:rFonts w:eastAsia="MS Mincho"/>
        </w:rPr>
        <w:t>. T</w:t>
      </w:r>
      <w:r w:rsidR="00080B3A" w:rsidRPr="00974D7B">
        <w:rPr>
          <w:rFonts w:eastAsia="MS Mincho"/>
        </w:rPr>
        <w:t xml:space="preserve">his </w:t>
      </w:r>
      <w:r w:rsidR="00AE2004" w:rsidRPr="00974D7B">
        <w:rPr>
          <w:rFonts w:eastAsia="MS Mincho"/>
        </w:rPr>
        <w:t>concern</w:t>
      </w:r>
      <w:r w:rsidR="00080B3A" w:rsidRPr="00974D7B">
        <w:rPr>
          <w:rFonts w:eastAsia="MS Mincho"/>
        </w:rPr>
        <w:t>s the</w:t>
      </w:r>
      <w:r w:rsidR="00AE2004" w:rsidRPr="00974D7B">
        <w:rPr>
          <w:rFonts w:eastAsia="MS Mincho"/>
        </w:rPr>
        <w:t xml:space="preserve"> construction</w:t>
      </w:r>
      <w:r w:rsidR="00080B3A" w:rsidRPr="00974D7B">
        <w:rPr>
          <w:rFonts w:eastAsia="MS Mincho"/>
        </w:rPr>
        <w:t xml:space="preserve">, </w:t>
      </w:r>
      <w:proofErr w:type="gramStart"/>
      <w:r w:rsidR="00AE2004" w:rsidRPr="00974D7B">
        <w:rPr>
          <w:rFonts w:eastAsia="MS Mincho"/>
        </w:rPr>
        <w:t>maintenance</w:t>
      </w:r>
      <w:proofErr w:type="gramEnd"/>
      <w:r w:rsidR="00080B3A" w:rsidRPr="00974D7B">
        <w:rPr>
          <w:rFonts w:eastAsia="MS Mincho"/>
        </w:rPr>
        <w:t xml:space="preserve"> and</w:t>
      </w:r>
      <w:r w:rsidR="00AE2004" w:rsidRPr="00974D7B">
        <w:rPr>
          <w:rFonts w:eastAsia="MS Mincho"/>
        </w:rPr>
        <w:t xml:space="preserve"> use of radiocommunication installations</w:t>
      </w:r>
      <w:r w:rsidR="00080B3A" w:rsidRPr="00974D7B">
        <w:rPr>
          <w:rFonts w:eastAsia="MS Mincho"/>
        </w:rPr>
        <w:t>,</w:t>
      </w:r>
      <w:r w:rsidR="00AE2004" w:rsidRPr="00974D7B">
        <w:rPr>
          <w:rFonts w:eastAsia="MS Mincho"/>
        </w:rPr>
        <w:t xml:space="preserve"> and </w:t>
      </w:r>
      <w:r w:rsidR="00080B3A" w:rsidRPr="00974D7B">
        <w:rPr>
          <w:rFonts w:eastAsia="MS Mincho"/>
        </w:rPr>
        <w:t xml:space="preserve">the </w:t>
      </w:r>
      <w:r w:rsidR="00AE2004" w:rsidRPr="00974D7B">
        <w:rPr>
          <w:rFonts w:eastAsia="MS Mincho"/>
        </w:rPr>
        <w:t xml:space="preserve">proper use of devices and information on factors affecting exposure from </w:t>
      </w:r>
      <w:r w:rsidR="00DE669E" w:rsidRPr="00974D7B">
        <w:rPr>
          <w:rFonts w:eastAsia="MS Mincho"/>
        </w:rPr>
        <w:t xml:space="preserve">transmitting stations and mobile </w:t>
      </w:r>
      <w:r w:rsidR="00AE2004" w:rsidRPr="00974D7B">
        <w:rPr>
          <w:rFonts w:eastAsia="MS Mincho"/>
        </w:rPr>
        <w:t xml:space="preserve">devices in order to assure compliance with RF EMF limits. These Recommendations and guidelines should provide </w:t>
      </w:r>
      <w:r w:rsidR="00080B3A" w:rsidRPr="00974D7B">
        <w:rPr>
          <w:rFonts w:eastAsia="MS Mincho"/>
        </w:rPr>
        <w:t xml:space="preserve">the </w:t>
      </w:r>
      <w:r w:rsidR="00AE2004" w:rsidRPr="00974D7B">
        <w:rPr>
          <w:rFonts w:eastAsia="MS Mincho"/>
        </w:rPr>
        <w:t xml:space="preserve">appropriate support to countries in establishing national regulations concerning </w:t>
      </w:r>
      <w:r w:rsidR="00080B3A" w:rsidRPr="00974D7B">
        <w:rPr>
          <w:rFonts w:eastAsia="MS Mincho"/>
        </w:rPr>
        <w:t xml:space="preserve">the </w:t>
      </w:r>
      <w:r w:rsidR="00AE2004" w:rsidRPr="00974D7B">
        <w:rPr>
          <w:rFonts w:eastAsia="MS Mincho"/>
        </w:rPr>
        <w:t>assessment and compliance of RF EMF exposure.</w:t>
      </w:r>
      <w:r w:rsidR="00430728" w:rsidRPr="00974D7B">
        <w:rPr>
          <w:rFonts w:eastAsia="MS Mincho"/>
        </w:rPr>
        <w:t xml:space="preserve"> </w:t>
      </w:r>
      <w:r w:rsidR="00AE2004" w:rsidRPr="00974D7B">
        <w:rPr>
          <w:rFonts w:eastAsia="MS Mincho"/>
        </w:rPr>
        <w:t xml:space="preserve">The Question will also develop standards, technical </w:t>
      </w:r>
      <w:proofErr w:type="gramStart"/>
      <w:r w:rsidR="00AE2004" w:rsidRPr="00974D7B">
        <w:rPr>
          <w:rFonts w:eastAsia="MS Mincho"/>
        </w:rPr>
        <w:t>papers</w:t>
      </w:r>
      <w:proofErr w:type="gramEnd"/>
      <w:r w:rsidR="00AE2004" w:rsidRPr="00974D7B">
        <w:rPr>
          <w:rFonts w:eastAsia="MS Mincho"/>
        </w:rPr>
        <w:t xml:space="preserve"> and methodologies for compliance with exposure limits of </w:t>
      </w:r>
      <w:r w:rsidR="00080B3A" w:rsidRPr="00974D7B">
        <w:rPr>
          <w:rFonts w:eastAsia="MS Mincho"/>
        </w:rPr>
        <w:t xml:space="preserve">the </w:t>
      </w:r>
      <w:r w:rsidR="00AE2004" w:rsidRPr="00974D7B">
        <w:rPr>
          <w:rFonts w:eastAsia="MS Mincho"/>
        </w:rPr>
        <w:t>general public and workers to electromagnetic fields.</w:t>
      </w:r>
    </w:p>
    <w:p w14:paraId="6E291009" w14:textId="68BE4381" w:rsidR="000D7D55" w:rsidRPr="00974D7B" w:rsidRDefault="00ED6950" w:rsidP="00E40A1C">
      <w:pPr>
        <w:tabs>
          <w:tab w:val="left" w:pos="540"/>
        </w:tabs>
        <w:spacing w:line="240" w:lineRule="atLeast"/>
        <w:jc w:val="both"/>
        <w:rPr>
          <w:bCs/>
        </w:rPr>
      </w:pPr>
      <w:proofErr w:type="spellStart"/>
      <w:r w:rsidRPr="00974D7B">
        <w:rPr>
          <w:bCs/>
        </w:rPr>
        <w:t>Q3</w:t>
      </w:r>
      <w:proofErr w:type="spellEnd"/>
      <w:r w:rsidRPr="00974D7B">
        <w:rPr>
          <w:bCs/>
        </w:rPr>
        <w:t xml:space="preserve">/5 is currently working on </w:t>
      </w:r>
      <w:r w:rsidR="00EF3DDE" w:rsidRPr="00974D7B">
        <w:rPr>
          <w:bCs/>
        </w:rPr>
        <w:t>seven</w:t>
      </w:r>
      <w:r w:rsidR="00B62013" w:rsidRPr="00974D7B">
        <w:rPr>
          <w:bCs/>
        </w:rPr>
        <w:t xml:space="preserve"> </w:t>
      </w:r>
      <w:r w:rsidRPr="00974D7B">
        <w:rPr>
          <w:bCs/>
        </w:rPr>
        <w:t>work items.</w:t>
      </w:r>
      <w:r w:rsidR="00E40A1C" w:rsidRPr="00974D7B">
        <w:rPr>
          <w:bCs/>
        </w:rPr>
        <w:t xml:space="preserve"> </w:t>
      </w:r>
      <w:r w:rsidR="00131B4C" w:rsidRPr="00974D7B">
        <w:rPr>
          <w:bCs/>
        </w:rPr>
        <w:t xml:space="preserve">See </w:t>
      </w:r>
      <w:hyperlink r:id="rId25" w:history="1">
        <w:r w:rsidR="00131B4C" w:rsidRPr="00974D7B">
          <w:rPr>
            <w:rStyle w:val="Hyperlink"/>
            <w:bCs/>
          </w:rPr>
          <w:t>here</w:t>
        </w:r>
      </w:hyperlink>
      <w:r w:rsidR="00131B4C" w:rsidRPr="00974D7B">
        <w:rPr>
          <w:bCs/>
        </w:rPr>
        <w:t>.</w:t>
      </w:r>
    </w:p>
    <w:p w14:paraId="1800EE2D" w14:textId="773F68E7" w:rsidR="00B0022E" w:rsidRPr="00974D7B" w:rsidRDefault="002B3285" w:rsidP="00781DFB">
      <w:pPr>
        <w:keepNext/>
        <w:keepLines/>
        <w:tabs>
          <w:tab w:val="left" w:pos="540"/>
        </w:tabs>
        <w:spacing w:before="240" w:line="240" w:lineRule="atLeast"/>
        <w:jc w:val="both"/>
        <w:rPr>
          <w:b/>
        </w:rPr>
      </w:pPr>
      <w:r w:rsidRPr="00974D7B">
        <w:rPr>
          <w:b/>
        </w:rPr>
        <w:t>4</w:t>
      </w:r>
      <w:r w:rsidR="00D12115" w:rsidRPr="00974D7B">
        <w:rPr>
          <w:b/>
        </w:rPr>
        <w:t>.4</w:t>
      </w:r>
      <w:r w:rsidR="00D12115" w:rsidRPr="00974D7B">
        <w:rPr>
          <w:b/>
        </w:rPr>
        <w:tab/>
      </w:r>
      <w:r w:rsidR="000A0C54" w:rsidRPr="00974D7B">
        <w:rPr>
          <w:b/>
        </w:rPr>
        <w:t xml:space="preserve">Electromagnetic compatibility (EMC) aspects in ICT environment </w:t>
      </w:r>
    </w:p>
    <w:p w14:paraId="05E57634" w14:textId="7655331E" w:rsidR="003F60B1" w:rsidRPr="00974D7B" w:rsidRDefault="00F72EBE" w:rsidP="006C677D">
      <w:pPr>
        <w:tabs>
          <w:tab w:val="left" w:pos="1151"/>
        </w:tabs>
        <w:spacing w:line="240" w:lineRule="atLeast"/>
        <w:jc w:val="both"/>
        <w:rPr>
          <w:rFonts w:eastAsia="MS Mincho"/>
        </w:rPr>
      </w:pPr>
      <w:r w:rsidRPr="00974D7B">
        <w:rPr>
          <w:rFonts w:eastAsia="MS Mincho"/>
        </w:rPr>
        <w:t xml:space="preserve">The </w:t>
      </w:r>
      <w:r w:rsidR="00743504" w:rsidRPr="00974D7B">
        <w:rPr>
          <w:rFonts w:eastAsia="MS Mincho"/>
        </w:rPr>
        <w:t xml:space="preserve">EMC </w:t>
      </w:r>
      <w:r w:rsidR="00D866A1" w:rsidRPr="00974D7B">
        <w:rPr>
          <w:rFonts w:eastAsia="MS Mincho"/>
        </w:rPr>
        <w:t>aspects in the ICT environment are</w:t>
      </w:r>
      <w:r w:rsidRPr="00974D7B">
        <w:rPr>
          <w:rFonts w:eastAsia="MS Mincho"/>
        </w:rPr>
        <w:t xml:space="preserve"> studied by Question 4/5. </w:t>
      </w:r>
      <w:r w:rsidR="003F60B1" w:rsidRPr="00974D7B">
        <w:rPr>
          <w:rFonts w:eastAsia="MS Mincho"/>
        </w:rPr>
        <w:t>The electromagnetic environment is changing rapidly through the development and installation of new types of electric/electronic equipment and evolving the telecommunication infrastructure.</w:t>
      </w:r>
      <w:r w:rsidR="00ED16CF" w:rsidRPr="00974D7B">
        <w:t xml:space="preserve"> </w:t>
      </w:r>
      <w:r w:rsidR="00ED16CF" w:rsidRPr="00974D7B">
        <w:rPr>
          <w:rFonts w:eastAsia="MS Mincho"/>
        </w:rPr>
        <w:t xml:space="preserve">This Question aims to establish </w:t>
      </w:r>
      <w:r w:rsidR="00746BBA" w:rsidRPr="00974D7B">
        <w:rPr>
          <w:rFonts w:eastAsia="MS Mincho"/>
        </w:rPr>
        <w:t>the</w:t>
      </w:r>
      <w:r w:rsidR="00ED16CF" w:rsidRPr="00974D7B">
        <w:rPr>
          <w:rFonts w:eastAsia="MS Mincho"/>
        </w:rPr>
        <w:t xml:space="preserve"> EMC requirements</w:t>
      </w:r>
      <w:r w:rsidR="00080B3A" w:rsidRPr="00974D7B">
        <w:rPr>
          <w:rFonts w:eastAsia="MS Mincho"/>
        </w:rPr>
        <w:t>,</w:t>
      </w:r>
      <w:r w:rsidR="00ED16CF" w:rsidRPr="00974D7B">
        <w:rPr>
          <w:rFonts w:eastAsia="MS Mincho"/>
        </w:rPr>
        <w:t xml:space="preserve"> including emission and immunity requirements for ICT equipment, and countermeasures for facilities to reduce electromagnetic compatibility issues and maintain a controlled electromagnetic environment for ICT systems and services.</w:t>
      </w:r>
    </w:p>
    <w:p w14:paraId="76BE03FE" w14:textId="6649B011" w:rsidR="00B0022E" w:rsidRPr="00974D7B" w:rsidRDefault="003F60B1" w:rsidP="006C677D">
      <w:pPr>
        <w:tabs>
          <w:tab w:val="left" w:pos="1151"/>
        </w:tabs>
        <w:spacing w:line="240" w:lineRule="atLeast"/>
        <w:jc w:val="both"/>
        <w:rPr>
          <w:rFonts w:eastAsia="MS Mincho"/>
        </w:rPr>
      </w:pPr>
      <w:r w:rsidRPr="00974D7B">
        <w:rPr>
          <w:rFonts w:eastAsia="MS Mincho"/>
        </w:rPr>
        <w:t>The Question is closely in collaboration</w:t>
      </w:r>
      <w:r w:rsidR="00D12115" w:rsidRPr="00974D7B">
        <w:rPr>
          <w:rFonts w:eastAsia="MS Mincho"/>
        </w:rPr>
        <w:t xml:space="preserve"> with ITU-R </w:t>
      </w:r>
      <w:proofErr w:type="spellStart"/>
      <w:r w:rsidR="00D12115" w:rsidRPr="00974D7B">
        <w:rPr>
          <w:rFonts w:eastAsia="MS Mincho"/>
        </w:rPr>
        <w:t>SG1</w:t>
      </w:r>
      <w:proofErr w:type="spellEnd"/>
      <w:r w:rsidR="00D12115" w:rsidRPr="00974D7B">
        <w:rPr>
          <w:rFonts w:eastAsia="MS Mincho"/>
        </w:rPr>
        <w:t xml:space="preserve">, SG5 and </w:t>
      </w:r>
      <w:proofErr w:type="spellStart"/>
      <w:r w:rsidR="00D12115" w:rsidRPr="00974D7B">
        <w:rPr>
          <w:rFonts w:eastAsia="MS Mincho"/>
        </w:rPr>
        <w:t>SG6</w:t>
      </w:r>
      <w:proofErr w:type="spellEnd"/>
      <w:r w:rsidR="00D12115" w:rsidRPr="00974D7B">
        <w:rPr>
          <w:rFonts w:eastAsia="MS Mincho"/>
        </w:rPr>
        <w:t xml:space="preserve">, ITU-T SG9, IEC </w:t>
      </w:r>
      <w:proofErr w:type="spellStart"/>
      <w:r w:rsidR="00D12115" w:rsidRPr="00974D7B">
        <w:rPr>
          <w:rFonts w:eastAsia="MS Mincho"/>
        </w:rPr>
        <w:t>ACEC</w:t>
      </w:r>
      <w:proofErr w:type="spellEnd"/>
      <w:r w:rsidR="00D12115" w:rsidRPr="00974D7B">
        <w:rPr>
          <w:rFonts w:eastAsia="MS Mincho"/>
        </w:rPr>
        <w:t xml:space="preserve"> (Advisory Committee on Electromagnetic Compa</w:t>
      </w:r>
      <w:r w:rsidR="00FE10B6" w:rsidRPr="00974D7B">
        <w:rPr>
          <w:rFonts w:eastAsia="MS Mincho"/>
        </w:rPr>
        <w:t xml:space="preserve">tibility), IEC </w:t>
      </w:r>
      <w:proofErr w:type="spellStart"/>
      <w:r w:rsidR="00FE10B6" w:rsidRPr="00974D7B">
        <w:rPr>
          <w:rFonts w:eastAsia="MS Mincho"/>
        </w:rPr>
        <w:t>CISPR</w:t>
      </w:r>
      <w:proofErr w:type="spellEnd"/>
      <w:r w:rsidR="00FE10B6" w:rsidRPr="00974D7B">
        <w:rPr>
          <w:rFonts w:eastAsia="MS Mincho"/>
        </w:rPr>
        <w:t xml:space="preserve"> and </w:t>
      </w:r>
      <w:proofErr w:type="spellStart"/>
      <w:r w:rsidR="00FE10B6" w:rsidRPr="00974D7B">
        <w:rPr>
          <w:rFonts w:eastAsia="MS Mincho"/>
        </w:rPr>
        <w:t>SC77B</w:t>
      </w:r>
      <w:proofErr w:type="spellEnd"/>
      <w:r w:rsidR="00FE10B6" w:rsidRPr="00974D7B">
        <w:rPr>
          <w:rFonts w:eastAsia="MS Mincho"/>
        </w:rPr>
        <w:t>.</w:t>
      </w:r>
    </w:p>
    <w:p w14:paraId="07E176FE" w14:textId="27FFE8FC" w:rsidR="009E572E" w:rsidRPr="00974D7B" w:rsidRDefault="00C048EB" w:rsidP="006A1660">
      <w:pPr>
        <w:tabs>
          <w:tab w:val="left" w:pos="1151"/>
        </w:tabs>
        <w:spacing w:line="240" w:lineRule="atLeast"/>
        <w:jc w:val="both"/>
        <w:rPr>
          <w:bCs/>
        </w:rPr>
      </w:pPr>
      <w:proofErr w:type="spellStart"/>
      <w:r w:rsidRPr="00974D7B">
        <w:rPr>
          <w:bCs/>
        </w:rPr>
        <w:t>Q4</w:t>
      </w:r>
      <w:proofErr w:type="spellEnd"/>
      <w:r w:rsidRPr="00974D7B">
        <w:rPr>
          <w:bCs/>
        </w:rPr>
        <w:t xml:space="preserve">/5 is currently working on </w:t>
      </w:r>
      <w:r w:rsidR="00EF3DDE" w:rsidRPr="00974D7B">
        <w:rPr>
          <w:bCs/>
        </w:rPr>
        <w:t>four</w:t>
      </w:r>
      <w:r w:rsidR="00B62013" w:rsidRPr="00974D7B">
        <w:rPr>
          <w:bCs/>
        </w:rPr>
        <w:t xml:space="preserve"> </w:t>
      </w:r>
      <w:r w:rsidRPr="00974D7B">
        <w:rPr>
          <w:bCs/>
        </w:rPr>
        <w:t>work items</w:t>
      </w:r>
      <w:r w:rsidR="00C2506D" w:rsidRPr="00974D7B">
        <w:rPr>
          <w:bCs/>
        </w:rPr>
        <w:t xml:space="preserve">. </w:t>
      </w:r>
      <w:r w:rsidR="00131B4C" w:rsidRPr="00974D7B">
        <w:rPr>
          <w:bCs/>
        </w:rPr>
        <w:t xml:space="preserve">See </w:t>
      </w:r>
      <w:hyperlink r:id="rId26" w:history="1">
        <w:r w:rsidR="00131B4C" w:rsidRPr="00974D7B">
          <w:rPr>
            <w:rStyle w:val="Hyperlink"/>
            <w:bCs/>
          </w:rPr>
          <w:t>here</w:t>
        </w:r>
      </w:hyperlink>
      <w:r w:rsidR="00131B4C" w:rsidRPr="00974D7B">
        <w:rPr>
          <w:bCs/>
        </w:rPr>
        <w:t>.</w:t>
      </w:r>
    </w:p>
    <w:p w14:paraId="51EEDF95" w14:textId="38DBEC7D" w:rsidR="00B0022E" w:rsidRPr="00974D7B" w:rsidRDefault="002B3285" w:rsidP="00781DFB">
      <w:pPr>
        <w:keepNext/>
        <w:keepLines/>
        <w:tabs>
          <w:tab w:val="left" w:pos="540"/>
        </w:tabs>
        <w:spacing w:before="240" w:line="240" w:lineRule="atLeast"/>
        <w:jc w:val="both"/>
        <w:rPr>
          <w:rFonts w:eastAsia="MS Mincho"/>
          <w:b/>
        </w:rPr>
      </w:pPr>
      <w:r w:rsidRPr="00974D7B">
        <w:rPr>
          <w:b/>
        </w:rPr>
        <w:t>4</w:t>
      </w:r>
      <w:r w:rsidR="00D12115" w:rsidRPr="00974D7B">
        <w:rPr>
          <w:b/>
        </w:rPr>
        <w:t>.5</w:t>
      </w:r>
      <w:r w:rsidR="00D12115" w:rsidRPr="00974D7B">
        <w:rPr>
          <w:b/>
        </w:rPr>
        <w:tab/>
      </w:r>
      <w:r w:rsidR="00F72EBE" w:rsidRPr="00974D7B">
        <w:rPr>
          <w:b/>
        </w:rPr>
        <w:t xml:space="preserve">Environmental efficiency of digital technologies </w:t>
      </w:r>
    </w:p>
    <w:p w14:paraId="44EF87DB" w14:textId="7F07EF44" w:rsidR="00684E52" w:rsidRPr="00974D7B" w:rsidRDefault="00684E52" w:rsidP="003371ED">
      <w:pPr>
        <w:keepNext/>
        <w:keepLines/>
        <w:jc w:val="both"/>
        <w:rPr>
          <w:rFonts w:eastAsia="MS Mincho"/>
        </w:rPr>
      </w:pPr>
      <w:r w:rsidRPr="00974D7B">
        <w:rPr>
          <w:rFonts w:eastAsia="MS Mincho"/>
        </w:rPr>
        <w:t>The environmental performance and</w:t>
      </w:r>
      <w:r w:rsidR="00595D46" w:rsidRPr="00974D7B">
        <w:rPr>
          <w:rFonts w:eastAsia="MS Mincho"/>
        </w:rPr>
        <w:t xml:space="preserve"> efficiency</w:t>
      </w:r>
      <w:r w:rsidRPr="00974D7B">
        <w:rPr>
          <w:rFonts w:eastAsia="MS Mincho"/>
        </w:rPr>
        <w:t xml:space="preserve"> aspects of digital and frontier technologies are studied under Question 6/5. </w:t>
      </w:r>
      <w:r w:rsidR="00D87DA5" w:rsidRPr="00974D7B">
        <w:rPr>
          <w:rFonts w:eastAsia="MS Mincho"/>
        </w:rPr>
        <w:t xml:space="preserve">These technologies </w:t>
      </w:r>
      <w:proofErr w:type="gramStart"/>
      <w:r w:rsidR="00D87DA5" w:rsidRPr="00974D7B">
        <w:rPr>
          <w:rFonts w:eastAsia="MS Mincho"/>
        </w:rPr>
        <w:t>are capable of unlocking</w:t>
      </w:r>
      <w:proofErr w:type="gramEnd"/>
      <w:r w:rsidR="00D87DA5" w:rsidRPr="00974D7B">
        <w:rPr>
          <w:rFonts w:eastAsia="MS Mincho"/>
        </w:rPr>
        <w:t xml:space="preserve"> the next level of efficiency for the public and manufacturing </w:t>
      </w:r>
      <w:r w:rsidR="00080B3A" w:rsidRPr="00974D7B">
        <w:rPr>
          <w:rFonts w:eastAsia="MS Mincho"/>
        </w:rPr>
        <w:t xml:space="preserve">sector, </w:t>
      </w:r>
      <w:r w:rsidR="00D87DA5" w:rsidRPr="00974D7B">
        <w:rPr>
          <w:rFonts w:eastAsia="MS Mincho"/>
        </w:rPr>
        <w:t xml:space="preserve">while accelerating progress on </w:t>
      </w:r>
      <w:r w:rsidR="00AA7A61" w:rsidRPr="00974D7B">
        <w:rPr>
          <w:rFonts w:eastAsia="MS Mincho"/>
        </w:rPr>
        <w:t>the SDGs</w:t>
      </w:r>
      <w:r w:rsidR="00D87DA5" w:rsidRPr="00974D7B">
        <w:rPr>
          <w:rFonts w:eastAsia="MS Mincho"/>
        </w:rPr>
        <w:t xml:space="preserve">. </w:t>
      </w:r>
      <w:r w:rsidR="003435A5" w:rsidRPr="00974D7B">
        <w:rPr>
          <w:rFonts w:eastAsia="MS Mincho"/>
        </w:rPr>
        <w:t xml:space="preserve">However, the environmental performance of digital and frontier technologies themselves is often overlooked. </w:t>
      </w:r>
      <w:r w:rsidRPr="00974D7B">
        <w:rPr>
          <w:rFonts w:eastAsia="MS Mincho"/>
        </w:rPr>
        <w:t>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w:t>
      </w:r>
      <w:r w:rsidR="006C52B3" w:rsidRPr="00974D7B">
        <w:rPr>
          <w:rFonts w:eastAsia="MS Mincho"/>
        </w:rPr>
        <w:t>,</w:t>
      </w:r>
      <w:r w:rsidRPr="00974D7B">
        <w:rPr>
          <w:rFonts w:eastAsia="MS Mincho"/>
        </w:rPr>
        <w:t xml:space="preserve"> and reference values for different type of technologies.</w:t>
      </w:r>
    </w:p>
    <w:p w14:paraId="6475D888" w14:textId="347799A4" w:rsidR="0095225B" w:rsidRPr="00974D7B" w:rsidRDefault="00D04F13" w:rsidP="00EF3DDE">
      <w:pPr>
        <w:rPr>
          <w:bCs/>
        </w:rPr>
      </w:pPr>
      <w:proofErr w:type="spellStart"/>
      <w:r w:rsidRPr="00974D7B">
        <w:rPr>
          <w:bCs/>
        </w:rPr>
        <w:t>Q</w:t>
      </w:r>
      <w:r w:rsidR="0095225B" w:rsidRPr="00974D7B">
        <w:rPr>
          <w:bCs/>
        </w:rPr>
        <w:t>6</w:t>
      </w:r>
      <w:proofErr w:type="spellEnd"/>
      <w:r w:rsidRPr="00974D7B">
        <w:rPr>
          <w:bCs/>
        </w:rPr>
        <w:t xml:space="preserve">/5 is currently working on </w:t>
      </w:r>
      <w:r w:rsidR="000119D9" w:rsidRPr="00974D7B">
        <w:rPr>
          <w:bCs/>
        </w:rPr>
        <w:t>25</w:t>
      </w:r>
      <w:r w:rsidR="00EF3DDE" w:rsidRPr="00974D7B">
        <w:rPr>
          <w:bCs/>
        </w:rPr>
        <w:t xml:space="preserve"> </w:t>
      </w:r>
      <w:r w:rsidRPr="00974D7B">
        <w:rPr>
          <w:bCs/>
        </w:rPr>
        <w:t>work items</w:t>
      </w:r>
      <w:r w:rsidR="005848F4" w:rsidRPr="00974D7B">
        <w:rPr>
          <w:bCs/>
        </w:rPr>
        <w:t>.</w:t>
      </w:r>
      <w:r w:rsidR="00131B4C" w:rsidRPr="00974D7B">
        <w:rPr>
          <w:bCs/>
        </w:rPr>
        <w:t xml:space="preserve"> See </w:t>
      </w:r>
      <w:hyperlink r:id="rId27" w:history="1">
        <w:r w:rsidR="00131B4C" w:rsidRPr="00974D7B">
          <w:rPr>
            <w:rStyle w:val="Hyperlink"/>
            <w:bCs/>
          </w:rPr>
          <w:t>here</w:t>
        </w:r>
      </w:hyperlink>
      <w:r w:rsidR="00131B4C" w:rsidRPr="00974D7B">
        <w:rPr>
          <w:bCs/>
        </w:rPr>
        <w:t>.</w:t>
      </w:r>
    </w:p>
    <w:p w14:paraId="30E5D677" w14:textId="496230AB" w:rsidR="00B0022E" w:rsidRPr="00974D7B" w:rsidRDefault="002B3285" w:rsidP="00781DFB">
      <w:pPr>
        <w:tabs>
          <w:tab w:val="left" w:pos="540"/>
        </w:tabs>
        <w:spacing w:before="240" w:line="240" w:lineRule="atLeast"/>
        <w:jc w:val="both"/>
        <w:rPr>
          <w:b/>
        </w:rPr>
      </w:pPr>
      <w:r w:rsidRPr="00974D7B">
        <w:rPr>
          <w:b/>
        </w:rPr>
        <w:t>4</w:t>
      </w:r>
      <w:r w:rsidR="00D12115" w:rsidRPr="00974D7B">
        <w:rPr>
          <w:b/>
        </w:rPr>
        <w:t>.6</w:t>
      </w:r>
      <w:r w:rsidR="00D12115" w:rsidRPr="00974D7B">
        <w:rPr>
          <w:b/>
        </w:rPr>
        <w:tab/>
      </w:r>
      <w:r w:rsidR="0042388D" w:rsidRPr="00974D7B">
        <w:rPr>
          <w:b/>
        </w:rPr>
        <w:t xml:space="preserve">E-waste, circular </w:t>
      </w:r>
      <w:r w:rsidR="00546383" w:rsidRPr="00974D7B">
        <w:rPr>
          <w:b/>
        </w:rPr>
        <w:t>economy,</w:t>
      </w:r>
      <w:r w:rsidR="0042388D" w:rsidRPr="00974D7B">
        <w:rPr>
          <w:b/>
        </w:rPr>
        <w:t xml:space="preserve"> and sustainable supply chain management </w:t>
      </w:r>
    </w:p>
    <w:p w14:paraId="0BC60479" w14:textId="1AA2FF4B" w:rsidR="00E1769B" w:rsidRPr="00974D7B" w:rsidRDefault="00AC2204" w:rsidP="00781DFB">
      <w:pPr>
        <w:tabs>
          <w:tab w:val="left" w:pos="540"/>
        </w:tabs>
        <w:spacing w:line="240" w:lineRule="atLeast"/>
        <w:jc w:val="both"/>
        <w:rPr>
          <w:bCs/>
        </w:rPr>
      </w:pPr>
      <w:r w:rsidRPr="00974D7B">
        <w:rPr>
          <w:bCs/>
        </w:rPr>
        <w:t>The e-waste challenge</w:t>
      </w:r>
      <w:r w:rsidR="0071611D" w:rsidRPr="00974D7B">
        <w:rPr>
          <w:bCs/>
        </w:rPr>
        <w:t xml:space="preserve"> and the potential of </w:t>
      </w:r>
      <w:r w:rsidR="009A77FE" w:rsidRPr="00974D7B">
        <w:rPr>
          <w:bCs/>
        </w:rPr>
        <w:t xml:space="preserve">the circular economy to </w:t>
      </w:r>
      <w:r w:rsidR="00A64B4E" w:rsidRPr="00974D7B">
        <w:rPr>
          <w:bCs/>
        </w:rPr>
        <w:t xml:space="preserve">facilitate sustainability in ICTs and </w:t>
      </w:r>
      <w:r w:rsidR="00BD7AF1" w:rsidRPr="00974D7B">
        <w:rPr>
          <w:bCs/>
        </w:rPr>
        <w:t xml:space="preserve">add new values to supply chain management </w:t>
      </w:r>
      <w:r w:rsidRPr="00974D7B">
        <w:rPr>
          <w:bCs/>
        </w:rPr>
        <w:t>is studied by Question 7</w:t>
      </w:r>
      <w:r w:rsidR="00267E8F" w:rsidRPr="00974D7B">
        <w:rPr>
          <w:bCs/>
        </w:rPr>
        <w:t>/5</w:t>
      </w:r>
      <w:r w:rsidR="00401499" w:rsidRPr="00974D7B">
        <w:rPr>
          <w:bCs/>
        </w:rPr>
        <w:t xml:space="preserve">. </w:t>
      </w:r>
      <w:r w:rsidR="008F2A0D" w:rsidRPr="00974D7B">
        <w:rPr>
          <w:bCs/>
        </w:rPr>
        <w:t>This Question seeks to address the e-waste challenge by identifying the environmental requirements of digital technologies</w:t>
      </w:r>
      <w:r w:rsidR="006C52B3" w:rsidRPr="00974D7B">
        <w:rPr>
          <w:bCs/>
        </w:rPr>
        <w:t>,</w:t>
      </w:r>
      <w:r w:rsidR="008F2A0D" w:rsidRPr="00974D7B">
        <w:rPr>
          <w:bCs/>
        </w:rPr>
        <w:t xml:space="preserve"> including IoT, end-user equipment and ICT infrastructures or installations, based on the circular economy principles and improving the supply chain management. </w:t>
      </w:r>
    </w:p>
    <w:p w14:paraId="6ECC562E" w14:textId="5585DA16" w:rsidR="00E80463" w:rsidRPr="00974D7B" w:rsidRDefault="00E80463" w:rsidP="00EF3DDE">
      <w:pPr>
        <w:rPr>
          <w:bCs/>
        </w:rPr>
      </w:pPr>
      <w:proofErr w:type="spellStart"/>
      <w:r w:rsidRPr="00974D7B">
        <w:rPr>
          <w:bCs/>
        </w:rPr>
        <w:t>Q7</w:t>
      </w:r>
      <w:proofErr w:type="spellEnd"/>
      <w:r w:rsidRPr="00974D7B">
        <w:rPr>
          <w:bCs/>
        </w:rPr>
        <w:t xml:space="preserve">/5 is </w:t>
      </w:r>
      <w:r w:rsidR="008E279E" w:rsidRPr="00974D7B">
        <w:rPr>
          <w:bCs/>
        </w:rPr>
        <w:t>currently</w:t>
      </w:r>
      <w:r w:rsidRPr="00974D7B">
        <w:rPr>
          <w:bCs/>
        </w:rPr>
        <w:t xml:space="preserve"> working on </w:t>
      </w:r>
      <w:r w:rsidR="002C59F5" w:rsidRPr="00974D7B">
        <w:rPr>
          <w:bCs/>
        </w:rPr>
        <w:t xml:space="preserve">15 </w:t>
      </w:r>
      <w:r w:rsidR="008974F6" w:rsidRPr="00974D7B">
        <w:rPr>
          <w:bCs/>
        </w:rPr>
        <w:t xml:space="preserve">work items. </w:t>
      </w:r>
      <w:r w:rsidR="00131B4C" w:rsidRPr="00974D7B">
        <w:rPr>
          <w:bCs/>
        </w:rPr>
        <w:t xml:space="preserve">See </w:t>
      </w:r>
      <w:hyperlink r:id="rId28" w:history="1">
        <w:r w:rsidR="00131B4C" w:rsidRPr="00974D7B">
          <w:rPr>
            <w:rStyle w:val="Hyperlink"/>
            <w:bCs/>
          </w:rPr>
          <w:t>here</w:t>
        </w:r>
      </w:hyperlink>
      <w:r w:rsidR="00131B4C" w:rsidRPr="00974D7B">
        <w:rPr>
          <w:bCs/>
        </w:rPr>
        <w:t>.</w:t>
      </w:r>
    </w:p>
    <w:p w14:paraId="37C4945B" w14:textId="5F2D1A48" w:rsidR="00B0022E" w:rsidRPr="00974D7B" w:rsidRDefault="002B3285" w:rsidP="008120EC">
      <w:pPr>
        <w:keepNext/>
        <w:tabs>
          <w:tab w:val="left" w:pos="540"/>
        </w:tabs>
        <w:spacing w:before="240" w:line="240" w:lineRule="atLeast"/>
        <w:jc w:val="both"/>
        <w:rPr>
          <w:b/>
        </w:rPr>
      </w:pPr>
      <w:r w:rsidRPr="00974D7B">
        <w:rPr>
          <w:b/>
        </w:rPr>
        <w:lastRenderedPageBreak/>
        <w:t>4</w:t>
      </w:r>
      <w:r w:rsidR="00D12115" w:rsidRPr="00974D7B">
        <w:rPr>
          <w:b/>
        </w:rPr>
        <w:t>.7</w:t>
      </w:r>
      <w:r w:rsidR="00D12115" w:rsidRPr="00974D7B">
        <w:rPr>
          <w:b/>
        </w:rPr>
        <w:tab/>
      </w:r>
      <w:r w:rsidR="0073245A" w:rsidRPr="00974D7B">
        <w:rPr>
          <w:b/>
        </w:rPr>
        <w:t>Guides and terminology on environment</w:t>
      </w:r>
    </w:p>
    <w:p w14:paraId="63236CA9" w14:textId="7D1F5CCC" w:rsidR="0073245A" w:rsidRPr="00974D7B" w:rsidRDefault="0073245A" w:rsidP="0073245A">
      <w:pPr>
        <w:jc w:val="both"/>
      </w:pPr>
      <w:r w:rsidRPr="00974D7B">
        <w:rPr>
          <w:bCs/>
        </w:rPr>
        <w:t xml:space="preserve">The activities on the development of Guides and terminology on environment and climate change are studied </w:t>
      </w:r>
      <w:r w:rsidR="00053826" w:rsidRPr="00974D7B">
        <w:rPr>
          <w:bCs/>
        </w:rPr>
        <w:t>by</w:t>
      </w:r>
      <w:r w:rsidRPr="00974D7B">
        <w:rPr>
          <w:bCs/>
        </w:rPr>
        <w:t xml:space="preserve"> Question 8/5.</w:t>
      </w:r>
      <w:r w:rsidR="00C42DCF" w:rsidRPr="00974D7B">
        <w:rPr>
          <w:bCs/>
        </w:rPr>
        <w:t xml:space="preserve"> </w:t>
      </w:r>
      <w:proofErr w:type="spellStart"/>
      <w:r w:rsidRPr="00974D7B">
        <w:t>Q8</w:t>
      </w:r>
      <w:proofErr w:type="spellEnd"/>
      <w:r w:rsidRPr="00974D7B">
        <w:t xml:space="preserve">/5 is tasked </w:t>
      </w:r>
      <w:proofErr w:type="gramStart"/>
      <w:r w:rsidR="006C52B3" w:rsidRPr="00974D7B">
        <w:t>with</w:t>
      </w:r>
      <w:r w:rsidR="002C59F5" w:rsidRPr="00974D7B">
        <w:t>:</w:t>
      </w:r>
      <w:proofErr w:type="gramEnd"/>
      <w:r w:rsidR="006C52B3" w:rsidRPr="00974D7B">
        <w:t xml:space="preserve"> </w:t>
      </w:r>
      <w:r w:rsidRPr="00974D7B">
        <w:t>work</w:t>
      </w:r>
      <w:r w:rsidR="006C52B3" w:rsidRPr="00974D7B">
        <w:t>ing</w:t>
      </w:r>
      <w:r w:rsidRPr="00974D7B">
        <w:t xml:space="preserve"> on all terms, definitions, abbreviations, letter symbols and schematic symbols used in the ITU-T Study Group 5 Recommendations, Supplements, Handbooks and Directives; harmoniz</w:t>
      </w:r>
      <w:r w:rsidR="002C59F5" w:rsidRPr="00974D7B">
        <w:t>ing</w:t>
      </w:r>
      <w:r w:rsidRPr="00974D7B">
        <w:t xml:space="preserve"> with terminology used by other parties outside of ITU-T Study Group 5; and liais</w:t>
      </w:r>
      <w:r w:rsidR="002C59F5" w:rsidRPr="00974D7B">
        <w:t>ing</w:t>
      </w:r>
      <w:r w:rsidRPr="00974D7B">
        <w:t xml:space="preserve"> with other bodies regarding terminology used in the Study Group 5 Recommendations, among others.</w:t>
      </w:r>
    </w:p>
    <w:p w14:paraId="08839F88" w14:textId="77777777" w:rsidR="00131B4C" w:rsidRPr="00974D7B" w:rsidRDefault="00131B4C" w:rsidP="00A316F5">
      <w:pPr>
        <w:jc w:val="both"/>
      </w:pPr>
      <w:proofErr w:type="spellStart"/>
      <w:r w:rsidRPr="00974D7B">
        <w:t>Q8</w:t>
      </w:r>
      <w:proofErr w:type="spellEnd"/>
      <w:r w:rsidRPr="00974D7B">
        <w:t>/5 works closely with ITU-T Standardization Committee for Vocabulary (SCV).</w:t>
      </w:r>
    </w:p>
    <w:p w14:paraId="2C07EDC8" w14:textId="72C24A3B" w:rsidR="00A316F5" w:rsidRPr="00974D7B" w:rsidRDefault="00A316F5" w:rsidP="00A316F5">
      <w:pPr>
        <w:jc w:val="both"/>
      </w:pPr>
      <w:proofErr w:type="spellStart"/>
      <w:r w:rsidRPr="00974D7B">
        <w:t>Q8</w:t>
      </w:r>
      <w:proofErr w:type="spellEnd"/>
      <w:r w:rsidRPr="00974D7B">
        <w:t xml:space="preserve">/5 is currently working on </w:t>
      </w:r>
      <w:r w:rsidR="00EF3DDE" w:rsidRPr="00974D7B">
        <w:t>one</w:t>
      </w:r>
      <w:r w:rsidRPr="00974D7B">
        <w:t xml:space="preserve"> work item</w:t>
      </w:r>
      <w:r w:rsidR="000D25F9" w:rsidRPr="00974D7B">
        <w:t>.</w:t>
      </w:r>
      <w:r w:rsidR="00131B4C" w:rsidRPr="00974D7B">
        <w:t xml:space="preserve"> See </w:t>
      </w:r>
      <w:hyperlink r:id="rId29" w:history="1">
        <w:r w:rsidR="00131B4C" w:rsidRPr="00974D7B">
          <w:rPr>
            <w:rStyle w:val="Hyperlink"/>
          </w:rPr>
          <w:t>here</w:t>
        </w:r>
      </w:hyperlink>
      <w:r w:rsidR="00131B4C" w:rsidRPr="00974D7B">
        <w:t>.</w:t>
      </w:r>
    </w:p>
    <w:p w14:paraId="13BD001C" w14:textId="2D35BDE9" w:rsidR="00B0022E" w:rsidRPr="00974D7B" w:rsidRDefault="002B3285" w:rsidP="00464DA6">
      <w:pPr>
        <w:keepNext/>
        <w:spacing w:before="240"/>
        <w:jc w:val="both"/>
        <w:rPr>
          <w:b/>
        </w:rPr>
      </w:pPr>
      <w:r w:rsidRPr="00974D7B">
        <w:rPr>
          <w:b/>
        </w:rPr>
        <w:t>4</w:t>
      </w:r>
      <w:r w:rsidR="00D12115" w:rsidRPr="00974D7B">
        <w:rPr>
          <w:b/>
        </w:rPr>
        <w:t>.8</w:t>
      </w:r>
      <w:r w:rsidR="00D12115" w:rsidRPr="00974D7B">
        <w:rPr>
          <w:b/>
        </w:rPr>
        <w:tab/>
      </w:r>
      <w:r w:rsidR="00A316F5" w:rsidRPr="00974D7B">
        <w:rPr>
          <w:b/>
        </w:rPr>
        <w:t>Climate change and assessment of digital technologies in the framework of the Sustainable Development Goals (SDGs) and the Paris Agreement</w:t>
      </w:r>
    </w:p>
    <w:p w14:paraId="5222DABA" w14:textId="4C99EE82" w:rsidR="00A83931" w:rsidRPr="00974D7B" w:rsidRDefault="008A2AE0" w:rsidP="009863E1">
      <w:pPr>
        <w:keepNext/>
        <w:tabs>
          <w:tab w:val="left" w:pos="1151"/>
        </w:tabs>
        <w:spacing w:line="240" w:lineRule="atLeast"/>
        <w:jc w:val="both"/>
      </w:pPr>
      <w:r w:rsidRPr="00974D7B">
        <w:t>Question</w:t>
      </w:r>
      <w:r w:rsidR="00131B4C" w:rsidRPr="00974D7B">
        <w:t xml:space="preserve"> </w:t>
      </w:r>
      <w:r w:rsidRPr="00974D7B">
        <w:t>9/5 aims to develop assessment methodologies and guidance that allow objective, transparent and practical assessments of the sustainability impacts of digital technologies, including information and communication technologies (ICTs), artificial intelligence</w:t>
      </w:r>
      <w:r w:rsidR="00A365D1" w:rsidRPr="00974D7B">
        <w:t xml:space="preserve"> and</w:t>
      </w:r>
      <w:r w:rsidRPr="00974D7B">
        <w:t xml:space="preserve"> 5G, </w:t>
      </w:r>
      <w:proofErr w:type="gramStart"/>
      <w:r w:rsidRPr="00974D7B">
        <w:t>in order to</w:t>
      </w:r>
      <w:proofErr w:type="gramEnd"/>
      <w:r w:rsidRPr="00974D7B">
        <w:t xml:space="preserve"> align their developmental trajectories with the Paris Agreement and the United Nations Sustainable Development Agenda.</w:t>
      </w:r>
      <w:r w:rsidR="00F83686" w:rsidRPr="00974D7B">
        <w:t xml:space="preserve"> This Question also aims to study how environmental assessments may be used in the frame of broader sustainable development assessments</w:t>
      </w:r>
      <w:r w:rsidR="00A365D1" w:rsidRPr="00974D7B">
        <w:t>,</w:t>
      </w:r>
      <w:r w:rsidR="00F83686" w:rsidRPr="00974D7B">
        <w:t xml:space="preserve"> including economic, </w:t>
      </w:r>
      <w:proofErr w:type="gramStart"/>
      <w:r w:rsidR="00F83686" w:rsidRPr="00974D7B">
        <w:t>environmental</w:t>
      </w:r>
      <w:proofErr w:type="gramEnd"/>
      <w:r w:rsidR="00F83686" w:rsidRPr="00974D7B">
        <w:t xml:space="preserve"> and social assessments.</w:t>
      </w:r>
    </w:p>
    <w:p w14:paraId="1584BC72" w14:textId="49C80F84" w:rsidR="009E572E" w:rsidRPr="00974D7B" w:rsidRDefault="00B51A3A" w:rsidP="00661C28">
      <w:pPr>
        <w:tabs>
          <w:tab w:val="left" w:pos="1151"/>
        </w:tabs>
        <w:spacing w:line="240" w:lineRule="atLeast"/>
        <w:jc w:val="both"/>
        <w:rPr>
          <w:bCs/>
        </w:rPr>
      </w:pPr>
      <w:proofErr w:type="spellStart"/>
      <w:r w:rsidRPr="00974D7B">
        <w:rPr>
          <w:bCs/>
        </w:rPr>
        <w:t>Q9</w:t>
      </w:r>
      <w:proofErr w:type="spellEnd"/>
      <w:r w:rsidRPr="00974D7B">
        <w:rPr>
          <w:bCs/>
        </w:rPr>
        <w:t xml:space="preserve">/5 is currently working on </w:t>
      </w:r>
      <w:r w:rsidR="00D80ADB" w:rsidRPr="00974D7B">
        <w:rPr>
          <w:bCs/>
        </w:rPr>
        <w:t>27</w:t>
      </w:r>
      <w:r w:rsidR="00EF3DDE" w:rsidRPr="00974D7B">
        <w:rPr>
          <w:bCs/>
        </w:rPr>
        <w:t xml:space="preserve"> </w:t>
      </w:r>
      <w:r w:rsidRPr="00974D7B">
        <w:rPr>
          <w:bCs/>
        </w:rPr>
        <w:t>work items</w:t>
      </w:r>
      <w:r w:rsidR="00794214" w:rsidRPr="00974D7B">
        <w:rPr>
          <w:bCs/>
        </w:rPr>
        <w:t xml:space="preserve">. </w:t>
      </w:r>
      <w:r w:rsidR="00131B4C" w:rsidRPr="00974D7B">
        <w:rPr>
          <w:bCs/>
        </w:rPr>
        <w:t xml:space="preserve">See </w:t>
      </w:r>
      <w:hyperlink r:id="rId30" w:history="1">
        <w:r w:rsidR="00131B4C" w:rsidRPr="00974D7B">
          <w:rPr>
            <w:rStyle w:val="Hyperlink"/>
            <w:bCs/>
          </w:rPr>
          <w:t>here</w:t>
        </w:r>
      </w:hyperlink>
      <w:r w:rsidR="00131B4C" w:rsidRPr="00974D7B">
        <w:rPr>
          <w:bCs/>
        </w:rPr>
        <w:t xml:space="preserve">. </w:t>
      </w:r>
    </w:p>
    <w:p w14:paraId="77095E98" w14:textId="3AE3B9A1" w:rsidR="00105FA9" w:rsidRPr="00974D7B" w:rsidRDefault="002B3285" w:rsidP="00781DFB">
      <w:pPr>
        <w:keepNext/>
        <w:spacing w:before="240"/>
        <w:jc w:val="both"/>
        <w:rPr>
          <w:b/>
        </w:rPr>
      </w:pPr>
      <w:r w:rsidRPr="00974D7B">
        <w:rPr>
          <w:b/>
        </w:rPr>
        <w:t>4</w:t>
      </w:r>
      <w:r w:rsidR="008B2E55" w:rsidRPr="00974D7B">
        <w:rPr>
          <w:b/>
        </w:rPr>
        <w:t>.9</w:t>
      </w:r>
      <w:r w:rsidR="008B2E55" w:rsidRPr="00974D7B">
        <w:rPr>
          <w:b/>
        </w:rPr>
        <w:tab/>
      </w:r>
      <w:r w:rsidR="00105FA9" w:rsidRPr="00974D7B">
        <w:rPr>
          <w:b/>
        </w:rPr>
        <w:t xml:space="preserve">Climate change mitigation and smart energy solutions </w:t>
      </w:r>
    </w:p>
    <w:p w14:paraId="20CBC691" w14:textId="63022B22" w:rsidR="00A8242E" w:rsidRPr="00974D7B" w:rsidRDefault="003474E1" w:rsidP="00781DFB">
      <w:pPr>
        <w:keepLines/>
        <w:jc w:val="both"/>
      </w:pPr>
      <w:r w:rsidRPr="00974D7B">
        <w:t xml:space="preserve">The </w:t>
      </w:r>
      <w:r w:rsidR="00977787" w:rsidRPr="00974D7B">
        <w:t>use of</w:t>
      </w:r>
      <w:r w:rsidR="00BF0FC3" w:rsidRPr="00974D7B">
        <w:t xml:space="preserve"> </w:t>
      </w:r>
      <w:r w:rsidR="00E41163" w:rsidRPr="00974D7B">
        <w:t xml:space="preserve">ICTs and </w:t>
      </w:r>
      <w:r w:rsidR="00BF0FC3" w:rsidRPr="00974D7B">
        <w:t xml:space="preserve">smart technologies to </w:t>
      </w:r>
      <w:r w:rsidR="00397FE0" w:rsidRPr="00974D7B">
        <w:t xml:space="preserve">improve </w:t>
      </w:r>
      <w:r w:rsidR="00D93A47" w:rsidRPr="00974D7B">
        <w:t>th</w:t>
      </w:r>
      <w:r w:rsidR="000D1D65" w:rsidRPr="00974D7B">
        <w:t>e</w:t>
      </w:r>
      <w:r w:rsidR="00D93A47" w:rsidRPr="00974D7B">
        <w:t xml:space="preserve"> efficiency of </w:t>
      </w:r>
      <w:r w:rsidR="00397FE0" w:rsidRPr="00974D7B">
        <w:t xml:space="preserve">energy </w:t>
      </w:r>
      <w:r w:rsidR="002637E4" w:rsidRPr="00974D7B">
        <w:t xml:space="preserve">management </w:t>
      </w:r>
      <w:r w:rsidR="00397FE0" w:rsidRPr="00974D7B">
        <w:t>systems</w:t>
      </w:r>
      <w:r w:rsidR="00222F2A" w:rsidRPr="00974D7B">
        <w:t xml:space="preserve"> and</w:t>
      </w:r>
      <w:r w:rsidR="007E6558" w:rsidRPr="00974D7B">
        <w:t xml:space="preserve"> reduce carbon emission</w:t>
      </w:r>
      <w:r w:rsidR="000253FC" w:rsidRPr="00974D7B">
        <w:t>s</w:t>
      </w:r>
      <w:r w:rsidR="00C66FD2" w:rsidRPr="00974D7B">
        <w:t xml:space="preserve"> </w:t>
      </w:r>
      <w:r w:rsidR="007806E0" w:rsidRPr="00974D7B">
        <w:t>is being studied by</w:t>
      </w:r>
      <w:r w:rsidR="0024685F" w:rsidRPr="00974D7B">
        <w:t xml:space="preserve"> </w:t>
      </w:r>
      <w:r w:rsidR="00670D68" w:rsidRPr="00974D7B">
        <w:t>Question 11</w:t>
      </w:r>
      <w:r w:rsidR="00C40A06" w:rsidRPr="00974D7B">
        <w:t>/5.</w:t>
      </w:r>
      <w:r w:rsidR="00C66FD2" w:rsidRPr="00974D7B">
        <w:t xml:space="preserve"> </w:t>
      </w:r>
      <w:r w:rsidR="00C375D4" w:rsidRPr="00974D7B">
        <w:t xml:space="preserve">This </w:t>
      </w:r>
      <w:r w:rsidR="00105FA9" w:rsidRPr="00974D7B">
        <w:t>Question aims to develop standards, guidance, Supplements and/or Technical Reports to create a smart energy system using ICT and digital technologies such as artificial intelligence</w:t>
      </w:r>
      <w:r w:rsidR="003B3764" w:rsidRPr="00974D7B">
        <w:t>, apply</w:t>
      </w:r>
      <w:r w:rsidR="00B82087" w:rsidRPr="00974D7B">
        <w:t xml:space="preserve"> smart energy solutions to achieve a low-carbon economy</w:t>
      </w:r>
      <w:r w:rsidR="00F836A6" w:rsidRPr="00974D7B">
        <w:t xml:space="preserve">, </w:t>
      </w:r>
      <w:r w:rsidR="005A710C" w:rsidRPr="00974D7B">
        <w:t xml:space="preserve">and </w:t>
      </w:r>
      <w:r w:rsidR="00F836A6" w:rsidRPr="00974D7B">
        <w:t xml:space="preserve">develop effective and efficient ICT and digital </w:t>
      </w:r>
      <w:r w:rsidR="00C770EE" w:rsidRPr="00974D7B">
        <w:t>technologies-based</w:t>
      </w:r>
      <w:r w:rsidR="0054562B" w:rsidRPr="00974D7B">
        <w:t xml:space="preserve"> solutions for energy management</w:t>
      </w:r>
      <w:r w:rsidR="00913B13" w:rsidRPr="00974D7B">
        <w:t xml:space="preserve"> and energy saving solutions</w:t>
      </w:r>
      <w:r w:rsidR="00D257C3" w:rsidRPr="00974D7B">
        <w:t xml:space="preserve">. </w:t>
      </w:r>
    </w:p>
    <w:p w14:paraId="755AD780" w14:textId="63C782D9" w:rsidR="007B7938" w:rsidRPr="00974D7B" w:rsidRDefault="00BC197B" w:rsidP="00EE6AB1">
      <w:pPr>
        <w:jc w:val="both"/>
        <w:rPr>
          <w:bCs/>
        </w:rPr>
      </w:pPr>
      <w:proofErr w:type="spellStart"/>
      <w:r w:rsidRPr="00974D7B">
        <w:rPr>
          <w:bCs/>
        </w:rPr>
        <w:t>Q11</w:t>
      </w:r>
      <w:proofErr w:type="spellEnd"/>
      <w:r w:rsidRPr="00974D7B">
        <w:rPr>
          <w:bCs/>
        </w:rPr>
        <w:t xml:space="preserve">/5 is currently working on </w:t>
      </w:r>
      <w:r w:rsidR="00A356E9" w:rsidRPr="00974D7B">
        <w:rPr>
          <w:bCs/>
        </w:rPr>
        <w:t xml:space="preserve">14 </w:t>
      </w:r>
      <w:r w:rsidRPr="00974D7B">
        <w:rPr>
          <w:bCs/>
        </w:rPr>
        <w:t>work items</w:t>
      </w:r>
      <w:r w:rsidR="00D67039" w:rsidRPr="00974D7B">
        <w:rPr>
          <w:bCs/>
        </w:rPr>
        <w:t xml:space="preserve">. </w:t>
      </w:r>
      <w:r w:rsidR="002B3285" w:rsidRPr="00974D7B">
        <w:rPr>
          <w:bCs/>
        </w:rPr>
        <w:t xml:space="preserve">See </w:t>
      </w:r>
      <w:hyperlink r:id="rId31" w:history="1">
        <w:r w:rsidR="002B3285" w:rsidRPr="00974D7B">
          <w:rPr>
            <w:rStyle w:val="Hyperlink"/>
            <w:bCs/>
          </w:rPr>
          <w:t>here</w:t>
        </w:r>
      </w:hyperlink>
      <w:r w:rsidR="002B3285" w:rsidRPr="00974D7B">
        <w:rPr>
          <w:bCs/>
        </w:rPr>
        <w:t>.</w:t>
      </w:r>
    </w:p>
    <w:p w14:paraId="7DD5708D" w14:textId="1315B246" w:rsidR="006E5E8D" w:rsidRPr="00974D7B" w:rsidRDefault="002B3285" w:rsidP="00781DFB">
      <w:pPr>
        <w:spacing w:before="240"/>
        <w:jc w:val="both"/>
        <w:rPr>
          <w:b/>
        </w:rPr>
      </w:pPr>
      <w:r w:rsidRPr="00974D7B">
        <w:rPr>
          <w:b/>
        </w:rPr>
        <w:t>4</w:t>
      </w:r>
      <w:r w:rsidR="00AF235B" w:rsidRPr="00974D7B">
        <w:rPr>
          <w:b/>
        </w:rPr>
        <w:t>.10</w:t>
      </w:r>
      <w:r w:rsidR="00AF235B" w:rsidRPr="00974D7B">
        <w:rPr>
          <w:b/>
        </w:rPr>
        <w:tab/>
      </w:r>
      <w:r w:rsidR="006E5E8D" w:rsidRPr="00974D7B">
        <w:rPr>
          <w:b/>
        </w:rPr>
        <w:t xml:space="preserve">Adaptation to climate change through sustainable and resilient digital technologies </w:t>
      </w:r>
    </w:p>
    <w:p w14:paraId="5D69B139" w14:textId="51FFAB06" w:rsidR="00C54BFA" w:rsidRPr="00974D7B" w:rsidRDefault="007852ED" w:rsidP="006E5E8D">
      <w:pPr>
        <w:jc w:val="both"/>
      </w:pPr>
      <w:r w:rsidRPr="00974D7B">
        <w:t xml:space="preserve">The </w:t>
      </w:r>
      <w:r w:rsidR="006C3976" w:rsidRPr="00974D7B">
        <w:t xml:space="preserve">use </w:t>
      </w:r>
      <w:r w:rsidR="00FA5F35" w:rsidRPr="00974D7B">
        <w:t>of sustainable</w:t>
      </w:r>
      <w:r w:rsidR="002108BA" w:rsidRPr="00974D7B">
        <w:t xml:space="preserve"> and </w:t>
      </w:r>
      <w:r w:rsidR="004F20AA" w:rsidRPr="00974D7B">
        <w:t>resilient ICTs</w:t>
      </w:r>
      <w:r w:rsidRPr="00974D7B">
        <w:t xml:space="preserve"> </w:t>
      </w:r>
      <w:r w:rsidR="002108BA" w:rsidRPr="00974D7B">
        <w:t xml:space="preserve">and digital technologies </w:t>
      </w:r>
      <w:r w:rsidR="0009714A" w:rsidRPr="00974D7B">
        <w:t xml:space="preserve">to </w:t>
      </w:r>
      <w:r w:rsidR="00055266" w:rsidRPr="00974D7B">
        <w:t xml:space="preserve">adapt to the effects of climate change </w:t>
      </w:r>
      <w:r w:rsidR="006C3976" w:rsidRPr="00974D7B">
        <w:t>is being studied by</w:t>
      </w:r>
      <w:r w:rsidR="00055266" w:rsidRPr="00974D7B">
        <w:t xml:space="preserve"> Question 12/5. </w:t>
      </w:r>
      <w:r w:rsidR="006E5E8D" w:rsidRPr="00974D7B">
        <w:t>This Question looks</w:t>
      </w:r>
      <w:r w:rsidR="004F20AA" w:rsidRPr="00974D7B">
        <w:t xml:space="preserve"> to</w:t>
      </w:r>
      <w:r w:rsidR="006E5E8D" w:rsidRPr="00974D7B">
        <w:t xml:space="preserve"> support the development of energy efficiency ICT architectures, add energy</w:t>
      </w:r>
      <w:r w:rsidR="00C375D4" w:rsidRPr="00974D7B">
        <w:t>-</w:t>
      </w:r>
      <w:r w:rsidR="006E5E8D" w:rsidRPr="00974D7B">
        <w:t xml:space="preserve">saving features to ICTs equipment and applications, improve </w:t>
      </w:r>
      <w:proofErr w:type="gramStart"/>
      <w:r w:rsidR="006E5E8D" w:rsidRPr="00974D7B">
        <w:t>air</w:t>
      </w:r>
      <w:r w:rsidR="00240CA1" w:rsidRPr="00974D7B">
        <w:t>-</w:t>
      </w:r>
      <w:r w:rsidR="006E5E8D" w:rsidRPr="00974D7B">
        <w:t>flow</w:t>
      </w:r>
      <w:proofErr w:type="gramEnd"/>
      <w:r w:rsidR="006E5E8D" w:rsidRPr="00974D7B">
        <w:t xml:space="preserve"> controlling technology, cooling technology and renewable energy systems</w:t>
      </w:r>
      <w:r w:rsidR="00622294" w:rsidRPr="00974D7B">
        <w:t>,</w:t>
      </w:r>
      <w:r w:rsidR="006E5E8D" w:rsidRPr="00974D7B">
        <w:t xml:space="preserve"> and more. </w:t>
      </w:r>
      <w:r w:rsidR="00D10B23" w:rsidRPr="00974D7B">
        <w:t xml:space="preserve">It also recognizes the lack of adequate broadband infrastructure in rural areas. </w:t>
      </w:r>
      <w:r w:rsidR="00A509B2" w:rsidRPr="00974D7B">
        <w:t xml:space="preserve">Question 12/5 aims to develop Recommendations, </w:t>
      </w:r>
      <w:r w:rsidR="00946C4E" w:rsidRPr="00974D7B">
        <w:t>S</w:t>
      </w:r>
      <w:r w:rsidR="00A509B2" w:rsidRPr="00974D7B">
        <w:t xml:space="preserve">upplements and/or Technical </w:t>
      </w:r>
      <w:r w:rsidR="00C75F46" w:rsidRPr="00974D7B">
        <w:t>R</w:t>
      </w:r>
      <w:r w:rsidR="00A509B2" w:rsidRPr="00974D7B">
        <w:t xml:space="preserve">eports that support the deployment of digital technologies in accelerating climate adaptation actions. </w:t>
      </w:r>
      <w:proofErr w:type="gramStart"/>
      <w:r w:rsidR="00A509B2" w:rsidRPr="00974D7B">
        <w:t>Particular emphasis</w:t>
      </w:r>
      <w:proofErr w:type="gramEnd"/>
      <w:r w:rsidR="00A509B2" w:rsidRPr="00974D7B">
        <w:t xml:space="preserve"> has been placed on expanding the capacity of rural communities and areas to build and maintain climate</w:t>
      </w:r>
      <w:r w:rsidR="00A356E9" w:rsidRPr="00974D7B">
        <w:t>-</w:t>
      </w:r>
      <w:r w:rsidR="00A509B2" w:rsidRPr="00974D7B">
        <w:t>resilient ICT infrastructures.</w:t>
      </w:r>
    </w:p>
    <w:p w14:paraId="10C672BD" w14:textId="7C5C745D" w:rsidR="00C54BFA" w:rsidRPr="00974D7B" w:rsidRDefault="00AD5FF3" w:rsidP="006E5E8D">
      <w:pPr>
        <w:jc w:val="both"/>
        <w:rPr>
          <w:bCs/>
        </w:rPr>
      </w:pPr>
      <w:proofErr w:type="spellStart"/>
      <w:r w:rsidRPr="00974D7B">
        <w:rPr>
          <w:bCs/>
        </w:rPr>
        <w:t>Q12</w:t>
      </w:r>
      <w:proofErr w:type="spellEnd"/>
      <w:r w:rsidRPr="00974D7B">
        <w:rPr>
          <w:bCs/>
        </w:rPr>
        <w:t xml:space="preserve">/5 is currently working on </w:t>
      </w:r>
      <w:r w:rsidR="00992A41" w:rsidRPr="00974D7B">
        <w:rPr>
          <w:bCs/>
        </w:rPr>
        <w:t>four</w:t>
      </w:r>
      <w:r w:rsidR="009E572E" w:rsidRPr="00974D7B">
        <w:rPr>
          <w:bCs/>
        </w:rPr>
        <w:t xml:space="preserve"> </w:t>
      </w:r>
      <w:r w:rsidRPr="00974D7B">
        <w:rPr>
          <w:bCs/>
        </w:rPr>
        <w:t xml:space="preserve">work items. </w:t>
      </w:r>
      <w:r w:rsidR="002B3285" w:rsidRPr="00974D7B">
        <w:rPr>
          <w:bCs/>
        </w:rPr>
        <w:t xml:space="preserve">See </w:t>
      </w:r>
      <w:hyperlink r:id="rId32" w:history="1">
        <w:r w:rsidR="002B3285" w:rsidRPr="00974D7B">
          <w:rPr>
            <w:rStyle w:val="Hyperlink"/>
            <w:bCs/>
          </w:rPr>
          <w:t>here</w:t>
        </w:r>
      </w:hyperlink>
      <w:r w:rsidR="002B3285" w:rsidRPr="00974D7B">
        <w:rPr>
          <w:bCs/>
        </w:rPr>
        <w:t xml:space="preserve">. </w:t>
      </w:r>
    </w:p>
    <w:p w14:paraId="3D434932" w14:textId="69604643" w:rsidR="006279B8" w:rsidRPr="00974D7B" w:rsidRDefault="002B3285" w:rsidP="00781DFB">
      <w:pPr>
        <w:spacing w:before="240"/>
        <w:jc w:val="both"/>
        <w:rPr>
          <w:b/>
        </w:rPr>
      </w:pPr>
      <w:r w:rsidRPr="00974D7B">
        <w:rPr>
          <w:b/>
        </w:rPr>
        <w:t>4</w:t>
      </w:r>
      <w:r w:rsidR="009179CD" w:rsidRPr="00974D7B">
        <w:rPr>
          <w:b/>
        </w:rPr>
        <w:t>.1</w:t>
      </w:r>
      <w:r w:rsidR="005C3F50" w:rsidRPr="00974D7B">
        <w:rPr>
          <w:b/>
        </w:rPr>
        <w:t>1</w:t>
      </w:r>
      <w:r w:rsidR="009179CD" w:rsidRPr="00974D7B">
        <w:rPr>
          <w:b/>
        </w:rPr>
        <w:tab/>
      </w:r>
      <w:r w:rsidR="00C9004E" w:rsidRPr="00974D7B">
        <w:rPr>
          <w:b/>
        </w:rPr>
        <w:t xml:space="preserve">Building circular and sustainable cities and </w:t>
      </w:r>
      <w:proofErr w:type="gramStart"/>
      <w:r w:rsidR="00C9004E" w:rsidRPr="00974D7B">
        <w:rPr>
          <w:b/>
        </w:rPr>
        <w:t>communities</w:t>
      </w:r>
      <w:proofErr w:type="gramEnd"/>
    </w:p>
    <w:p w14:paraId="6FC582CB" w14:textId="2986B1B5" w:rsidR="006279B8" w:rsidRPr="00974D7B" w:rsidRDefault="005F1113" w:rsidP="00C9004E">
      <w:pPr>
        <w:jc w:val="both"/>
      </w:pPr>
      <w:r w:rsidRPr="00974D7B">
        <w:t xml:space="preserve">The </w:t>
      </w:r>
      <w:r w:rsidR="005F3AC1" w:rsidRPr="00974D7B">
        <w:t xml:space="preserve">building of </w:t>
      </w:r>
      <w:r w:rsidR="00590007" w:rsidRPr="00974D7B">
        <w:t xml:space="preserve">circular and </w:t>
      </w:r>
      <w:r w:rsidR="00521F40" w:rsidRPr="00974D7B">
        <w:t>sustainable</w:t>
      </w:r>
      <w:r w:rsidR="00590007" w:rsidRPr="00974D7B">
        <w:t xml:space="preserve"> cities and communities </w:t>
      </w:r>
      <w:r w:rsidR="00FD4136" w:rsidRPr="00974D7B">
        <w:t>is being studied by Question 13/5</w:t>
      </w:r>
      <w:r w:rsidRPr="00974D7B">
        <w:t xml:space="preserve">. </w:t>
      </w:r>
      <w:r w:rsidR="00C375D4" w:rsidRPr="00974D7B">
        <w:t xml:space="preserve">This </w:t>
      </w:r>
      <w:r w:rsidR="005235D8" w:rsidRPr="00974D7B">
        <w:t>Question aims to develop Recommendations, Supplements and/or Technical Reports identifying requirements and providing guidance, innovative frameworks and tools that support the transition to a circular city.</w:t>
      </w:r>
    </w:p>
    <w:p w14:paraId="5E897C53" w14:textId="708E5C62" w:rsidR="003723A5" w:rsidRDefault="00B60B43" w:rsidP="005025B2">
      <w:pPr>
        <w:tabs>
          <w:tab w:val="left" w:pos="794"/>
          <w:tab w:val="left" w:pos="1191"/>
          <w:tab w:val="left" w:pos="1588"/>
          <w:tab w:val="left" w:pos="1985"/>
        </w:tabs>
        <w:overflowPunct w:val="0"/>
        <w:autoSpaceDE w:val="0"/>
        <w:autoSpaceDN w:val="0"/>
        <w:adjustRightInd w:val="0"/>
        <w:jc w:val="both"/>
      </w:pPr>
      <w:proofErr w:type="spellStart"/>
      <w:r w:rsidRPr="00974D7B">
        <w:rPr>
          <w:bCs/>
        </w:rPr>
        <w:t>Q13</w:t>
      </w:r>
      <w:proofErr w:type="spellEnd"/>
      <w:r w:rsidRPr="00974D7B">
        <w:rPr>
          <w:bCs/>
        </w:rPr>
        <w:t xml:space="preserve">/5 is currently working on </w:t>
      </w:r>
      <w:r w:rsidR="001C1C2C" w:rsidRPr="00974D7B">
        <w:rPr>
          <w:bCs/>
        </w:rPr>
        <w:t>four</w:t>
      </w:r>
      <w:r w:rsidR="000D25F9" w:rsidRPr="00974D7B">
        <w:rPr>
          <w:bCs/>
        </w:rPr>
        <w:t xml:space="preserve"> </w:t>
      </w:r>
      <w:r w:rsidRPr="00974D7B">
        <w:rPr>
          <w:bCs/>
        </w:rPr>
        <w:t>work item</w:t>
      </w:r>
      <w:r w:rsidR="001C1C2C" w:rsidRPr="00974D7B">
        <w:rPr>
          <w:bCs/>
        </w:rPr>
        <w:t>s</w:t>
      </w:r>
      <w:r w:rsidRPr="00974D7B">
        <w:rPr>
          <w:bCs/>
        </w:rPr>
        <w:t xml:space="preserve">. </w:t>
      </w:r>
      <w:r w:rsidR="002B3285" w:rsidRPr="00974D7B">
        <w:rPr>
          <w:bCs/>
        </w:rPr>
        <w:t xml:space="preserve">See </w:t>
      </w:r>
      <w:hyperlink r:id="rId33" w:history="1">
        <w:r w:rsidR="002B3285" w:rsidRPr="00974D7B">
          <w:rPr>
            <w:rStyle w:val="Hyperlink"/>
            <w:bCs/>
          </w:rPr>
          <w:t>here</w:t>
        </w:r>
      </w:hyperlink>
      <w:r w:rsidR="002B3285" w:rsidRPr="00974D7B">
        <w:rPr>
          <w:bCs/>
        </w:rPr>
        <w:t>.</w:t>
      </w:r>
    </w:p>
    <w:p w14:paraId="4D3F9999" w14:textId="5383EEAC" w:rsidR="00B0022E" w:rsidRPr="005621F0" w:rsidRDefault="002B3285" w:rsidP="00781DFB">
      <w:pPr>
        <w:keepLines/>
        <w:spacing w:before="360"/>
        <w:jc w:val="both"/>
        <w:rPr>
          <w:b/>
        </w:rPr>
      </w:pPr>
      <w:r>
        <w:rPr>
          <w:b/>
          <w:bCs/>
        </w:rPr>
        <w:lastRenderedPageBreak/>
        <w:t>5</w:t>
      </w:r>
      <w:r w:rsidR="00D12115" w:rsidRPr="005621F0">
        <w:rPr>
          <w:b/>
          <w:bCs/>
        </w:rPr>
        <w:tab/>
      </w:r>
      <w:r w:rsidR="00D12115" w:rsidRPr="005621F0">
        <w:rPr>
          <w:b/>
        </w:rPr>
        <w:t xml:space="preserve">Collaboration with other </w:t>
      </w:r>
      <w:proofErr w:type="spellStart"/>
      <w:r w:rsidR="00D12115" w:rsidRPr="005621F0">
        <w:rPr>
          <w:b/>
        </w:rPr>
        <w:t>SGs</w:t>
      </w:r>
      <w:proofErr w:type="spellEnd"/>
      <w:r w:rsidR="00D12115" w:rsidRPr="005621F0">
        <w:rPr>
          <w:b/>
        </w:rPr>
        <w:t xml:space="preserve"> and external organizations</w:t>
      </w:r>
    </w:p>
    <w:p w14:paraId="7DF57996" w14:textId="5910A6DF" w:rsidR="005B3B7B" w:rsidRDefault="002B3285">
      <w:pPr>
        <w:jc w:val="both"/>
        <w:rPr>
          <w:rFonts w:eastAsia="MS Mincho"/>
        </w:rPr>
      </w:pPr>
      <w:r w:rsidRPr="00936DE2">
        <w:rPr>
          <w:rFonts w:eastAsia="MS Mincho"/>
        </w:rPr>
        <w:t xml:space="preserve">ITU-T SG5 </w:t>
      </w:r>
      <w:r w:rsidR="00255006" w:rsidRPr="00936DE2">
        <w:rPr>
          <w:rFonts w:eastAsia="MS Mincho"/>
        </w:rPr>
        <w:t xml:space="preserve">collaborates with several ITU Study Groups, </w:t>
      </w:r>
      <w:proofErr w:type="spellStart"/>
      <w:r w:rsidR="00255006" w:rsidRPr="00936DE2">
        <w:rPr>
          <w:rFonts w:eastAsia="MS Mincho"/>
        </w:rPr>
        <w:t>SDOs</w:t>
      </w:r>
      <w:proofErr w:type="spellEnd"/>
      <w:r w:rsidR="00255006" w:rsidRPr="00936DE2">
        <w:rPr>
          <w:rFonts w:eastAsia="MS Mincho"/>
        </w:rPr>
        <w:t xml:space="preserve">, UN Agencies and other organizations to strengthen the work on environment, climate action and circular economy. </w:t>
      </w:r>
      <w:r w:rsidR="00936DE2" w:rsidRPr="00936DE2">
        <w:rPr>
          <w:rFonts w:eastAsia="MS Mincho"/>
        </w:rPr>
        <w:t>Details for each Working Party are described in the following paragraphs.</w:t>
      </w:r>
      <w:r w:rsidR="00936DE2">
        <w:rPr>
          <w:rFonts w:eastAsia="MS Mincho"/>
        </w:rPr>
        <w:t xml:space="preserve"> </w:t>
      </w:r>
      <w:r w:rsidR="00255006" w:rsidRPr="00936DE2">
        <w:rPr>
          <w:rFonts w:eastAsia="MS Mincho"/>
        </w:rPr>
        <w:t xml:space="preserve">ITU-T SG5 representatives </w:t>
      </w:r>
      <w:r w:rsidR="00936DE2">
        <w:rPr>
          <w:rFonts w:eastAsia="MS Mincho"/>
        </w:rPr>
        <w:t xml:space="preserve">also </w:t>
      </w:r>
      <w:r w:rsidR="00255006" w:rsidRPr="00936DE2">
        <w:rPr>
          <w:rFonts w:eastAsia="MS Mincho"/>
        </w:rPr>
        <w:t>participate in the ITU Intersectoral Coordination and provide updates of its activities.</w:t>
      </w:r>
      <w:r w:rsidR="00255006">
        <w:rPr>
          <w:rFonts w:eastAsia="MS Mincho"/>
        </w:rPr>
        <w:t xml:space="preserve"> </w:t>
      </w:r>
    </w:p>
    <w:p w14:paraId="1BF46C29" w14:textId="4FB30088" w:rsidR="00B0022E" w:rsidRPr="005621F0" w:rsidRDefault="00D12115">
      <w:pPr>
        <w:jc w:val="both"/>
        <w:rPr>
          <w:rFonts w:eastAsia="MS Mincho"/>
        </w:rPr>
      </w:pPr>
      <w:proofErr w:type="spellStart"/>
      <w:r w:rsidRPr="005621F0">
        <w:rPr>
          <w:rFonts w:eastAsia="MS Mincho"/>
        </w:rPr>
        <w:t>WP1</w:t>
      </w:r>
      <w:proofErr w:type="spellEnd"/>
      <w:r w:rsidRPr="005621F0">
        <w:rPr>
          <w:rFonts w:eastAsia="MS Mincho"/>
        </w:rPr>
        <w:t>/5 maintains collaboration with ITU-T SG15 on conformance and interoperability, IEC </w:t>
      </w:r>
      <w:proofErr w:type="spellStart"/>
      <w:r w:rsidRPr="005621F0">
        <w:rPr>
          <w:rFonts w:eastAsia="MS Mincho"/>
        </w:rPr>
        <w:t>TC81</w:t>
      </w:r>
      <w:proofErr w:type="spellEnd"/>
      <w:r w:rsidRPr="005621F0">
        <w:rPr>
          <w:rFonts w:eastAsia="MS Mincho"/>
        </w:rPr>
        <w:t xml:space="preserve"> and CENELEC TC </w:t>
      </w:r>
      <w:proofErr w:type="spellStart"/>
      <w:r w:rsidRPr="005621F0">
        <w:rPr>
          <w:rFonts w:eastAsia="MS Mincho"/>
        </w:rPr>
        <w:t>81X</w:t>
      </w:r>
      <w:proofErr w:type="spellEnd"/>
      <w:r w:rsidRPr="005621F0">
        <w:rPr>
          <w:rFonts w:eastAsia="MS Mincho"/>
        </w:rPr>
        <w:t xml:space="preserve"> on lightning protection, IEC TC 108 on safety (especially on remote power feeding), </w:t>
      </w:r>
      <w:r w:rsidR="00A376C3" w:rsidRPr="00A376C3">
        <w:rPr>
          <w:rFonts w:eastAsia="Times New Roman"/>
          <w:color w:val="000000"/>
        </w:rPr>
        <w:t>IEEE PES SPDC</w:t>
      </w:r>
      <w:r w:rsidR="00A376C3">
        <w:rPr>
          <w:rFonts w:eastAsia="Times New Roman"/>
          <w:color w:val="000000"/>
        </w:rPr>
        <w:t xml:space="preserve">, </w:t>
      </w:r>
      <w:r w:rsidRPr="005621F0">
        <w:rPr>
          <w:rFonts w:eastAsia="MS Mincho"/>
        </w:rPr>
        <w:t xml:space="preserve">IEC SC </w:t>
      </w:r>
      <w:proofErr w:type="spellStart"/>
      <w:r w:rsidRPr="005621F0">
        <w:rPr>
          <w:rFonts w:eastAsia="MS Mincho"/>
        </w:rPr>
        <w:t>37A</w:t>
      </w:r>
      <w:proofErr w:type="spellEnd"/>
      <w:r w:rsidRPr="005621F0">
        <w:rPr>
          <w:rFonts w:eastAsia="MS Mincho"/>
        </w:rPr>
        <w:t xml:space="preserve"> and </w:t>
      </w:r>
      <w:proofErr w:type="spellStart"/>
      <w:r w:rsidRPr="005621F0">
        <w:rPr>
          <w:rFonts w:eastAsia="MS Mincho"/>
        </w:rPr>
        <w:t>37B</w:t>
      </w:r>
      <w:proofErr w:type="spellEnd"/>
      <w:r w:rsidRPr="005621F0">
        <w:rPr>
          <w:rFonts w:eastAsia="MS Mincho"/>
        </w:rPr>
        <w:t xml:space="preserve"> on surge protective devices, IEC SC </w:t>
      </w:r>
      <w:proofErr w:type="spellStart"/>
      <w:r w:rsidRPr="005621F0">
        <w:rPr>
          <w:rFonts w:eastAsia="MS Mincho"/>
        </w:rPr>
        <w:t>77B</w:t>
      </w:r>
      <w:proofErr w:type="spellEnd"/>
      <w:r w:rsidRPr="005621F0">
        <w:rPr>
          <w:rFonts w:eastAsia="MS Mincho"/>
        </w:rPr>
        <w:t xml:space="preserve"> on high frequency transients, and ETSI ERM on lightning protection, </w:t>
      </w:r>
      <w:proofErr w:type="spellStart"/>
      <w:r w:rsidRPr="005621F0">
        <w:rPr>
          <w:rFonts w:eastAsia="MS Mincho"/>
        </w:rPr>
        <w:t>CIGRÉ</w:t>
      </w:r>
      <w:proofErr w:type="spellEnd"/>
      <w:r w:rsidRPr="005621F0">
        <w:rPr>
          <w:rFonts w:eastAsia="MS Mincho"/>
        </w:rPr>
        <w:t xml:space="preserve">, </w:t>
      </w:r>
      <w:proofErr w:type="spellStart"/>
      <w:r w:rsidRPr="005621F0">
        <w:rPr>
          <w:rFonts w:eastAsia="MS Mincho"/>
        </w:rPr>
        <w:t>CIRED</w:t>
      </w:r>
      <w:proofErr w:type="spellEnd"/>
      <w:r w:rsidRPr="005621F0">
        <w:rPr>
          <w:rFonts w:eastAsia="MS Mincho"/>
        </w:rPr>
        <w:t xml:space="preserve"> and </w:t>
      </w:r>
      <w:proofErr w:type="spellStart"/>
      <w:r w:rsidRPr="005621F0">
        <w:rPr>
          <w:rFonts w:eastAsia="MS Mincho"/>
        </w:rPr>
        <w:t>UIC</w:t>
      </w:r>
      <w:proofErr w:type="spellEnd"/>
      <w:r w:rsidRPr="005621F0">
        <w:rPr>
          <w:rFonts w:eastAsia="MS Mincho"/>
        </w:rPr>
        <w:t xml:space="preserve">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50CF8526" w:rsidR="00B0022E" w:rsidRPr="00BC15D1" w:rsidRDefault="00D12115" w:rsidP="005B3B7B">
      <w:pPr>
        <w:jc w:val="both"/>
        <w:rPr>
          <w:rFonts w:eastAsia="MS Mincho"/>
        </w:rPr>
      </w:pPr>
      <w:r w:rsidRPr="005621F0">
        <w:rPr>
          <w:rFonts w:eastAsia="MS Mincho"/>
        </w:rPr>
        <w:t xml:space="preserve">It also maintains collaboration with </w:t>
      </w:r>
      <w:r w:rsidR="00484A21" w:rsidRPr="005621F0">
        <w:rPr>
          <w:rFonts w:eastAsia="MS Mincho"/>
        </w:rPr>
        <w:t xml:space="preserve">ITU-T </w:t>
      </w:r>
      <w:r w:rsidRPr="005621F0">
        <w:rPr>
          <w:rFonts w:eastAsia="MS Mincho"/>
        </w:rPr>
        <w:t>SG9</w:t>
      </w:r>
      <w:r w:rsidR="0095217D">
        <w:rPr>
          <w:rFonts w:eastAsia="MS Mincho"/>
        </w:rPr>
        <w:t>,</w:t>
      </w:r>
      <w:r w:rsidRPr="005621F0">
        <w:rPr>
          <w:rFonts w:eastAsia="MS Mincho"/>
        </w:rPr>
        <w:t xml:space="preserve"> ITU-R </w:t>
      </w:r>
      <w:proofErr w:type="spellStart"/>
      <w:r w:rsidRPr="005621F0">
        <w:rPr>
          <w:rFonts w:eastAsia="MS Mincho"/>
        </w:rPr>
        <w:t>WP1A</w:t>
      </w:r>
      <w:proofErr w:type="spellEnd"/>
      <w:r w:rsidRPr="005621F0">
        <w:rPr>
          <w:rFonts w:eastAsia="MS Mincho"/>
        </w:rPr>
        <w:t xml:space="preserve">, </w:t>
      </w:r>
      <w:proofErr w:type="spellStart"/>
      <w:r w:rsidR="00525997" w:rsidRPr="005621F0">
        <w:rPr>
          <w:rFonts w:eastAsia="MS Mincho"/>
        </w:rPr>
        <w:t>WP1C</w:t>
      </w:r>
      <w:proofErr w:type="spellEnd"/>
      <w:r w:rsidR="00525997" w:rsidRPr="005621F0">
        <w:rPr>
          <w:rFonts w:eastAsia="MS Mincho"/>
        </w:rPr>
        <w:t xml:space="preserve">, </w:t>
      </w:r>
      <w:proofErr w:type="spellStart"/>
      <w:r w:rsidR="00525997" w:rsidRPr="005621F0">
        <w:rPr>
          <w:rFonts w:eastAsia="MS Mincho"/>
        </w:rPr>
        <w:t>WP4A</w:t>
      </w:r>
      <w:proofErr w:type="spellEnd"/>
      <w:r w:rsidR="00525997" w:rsidRPr="005621F0">
        <w:rPr>
          <w:rFonts w:eastAsia="MS Mincho"/>
        </w:rPr>
        <w:t xml:space="preserve">, </w:t>
      </w:r>
      <w:proofErr w:type="spellStart"/>
      <w:r w:rsidRPr="005621F0">
        <w:rPr>
          <w:rFonts w:eastAsia="MS Mincho"/>
        </w:rPr>
        <w:t>WP4C</w:t>
      </w:r>
      <w:proofErr w:type="spellEnd"/>
      <w:r w:rsidRPr="005621F0">
        <w:rPr>
          <w:rFonts w:eastAsia="MS Mincho"/>
        </w:rPr>
        <w:t xml:space="preserve">, </w:t>
      </w:r>
      <w:proofErr w:type="spellStart"/>
      <w:r w:rsidR="00525997" w:rsidRPr="005621F0">
        <w:rPr>
          <w:rFonts w:eastAsia="MS Mincho"/>
        </w:rPr>
        <w:t>WP5A</w:t>
      </w:r>
      <w:proofErr w:type="spellEnd"/>
      <w:r w:rsidR="00525997" w:rsidRPr="005621F0">
        <w:rPr>
          <w:rFonts w:eastAsia="MS Mincho"/>
        </w:rPr>
        <w:t>,</w:t>
      </w:r>
      <w:r w:rsidRPr="005621F0">
        <w:rPr>
          <w:rFonts w:eastAsia="MS Mincho"/>
        </w:rPr>
        <w:t xml:space="preserve"> </w:t>
      </w:r>
      <w:proofErr w:type="spellStart"/>
      <w:r w:rsidRPr="005621F0">
        <w:rPr>
          <w:rFonts w:eastAsia="MS Mincho"/>
        </w:rPr>
        <w:t>WP5B</w:t>
      </w:r>
      <w:proofErr w:type="spellEnd"/>
      <w:r w:rsidR="00525997" w:rsidRPr="005621F0">
        <w:rPr>
          <w:rFonts w:eastAsia="MS Mincho"/>
        </w:rPr>
        <w:t xml:space="preserve">, </w:t>
      </w:r>
      <w:proofErr w:type="spellStart"/>
      <w:r w:rsidR="00525997" w:rsidRPr="005621F0">
        <w:rPr>
          <w:rFonts w:eastAsia="MS Mincho"/>
        </w:rPr>
        <w:t>WP5C</w:t>
      </w:r>
      <w:proofErr w:type="spellEnd"/>
      <w:r w:rsidR="00525997" w:rsidRPr="005621F0">
        <w:rPr>
          <w:rFonts w:eastAsia="MS Mincho"/>
        </w:rPr>
        <w:t xml:space="preserve">, </w:t>
      </w:r>
      <w:proofErr w:type="spellStart"/>
      <w:r w:rsidR="00525997" w:rsidRPr="005621F0">
        <w:rPr>
          <w:rFonts w:eastAsia="MS Mincho"/>
        </w:rPr>
        <w:t>WP5D</w:t>
      </w:r>
      <w:proofErr w:type="spellEnd"/>
      <w:r w:rsidR="00242602">
        <w:rPr>
          <w:rFonts w:eastAsia="MS Mincho"/>
        </w:rPr>
        <w:t>,</w:t>
      </w:r>
      <w:r w:rsidR="00525997" w:rsidRPr="005621F0">
        <w:rPr>
          <w:rFonts w:eastAsia="MS Mincho"/>
        </w:rPr>
        <w:t xml:space="preserve"> </w:t>
      </w:r>
      <w:proofErr w:type="spellStart"/>
      <w:r w:rsidR="00525997" w:rsidRPr="005621F0">
        <w:rPr>
          <w:rFonts w:eastAsia="MS Mincho"/>
        </w:rPr>
        <w:t>WP6A</w:t>
      </w:r>
      <w:proofErr w:type="spellEnd"/>
      <w:r w:rsidRPr="005621F0">
        <w:rPr>
          <w:rFonts w:eastAsia="MS Mincho"/>
        </w:rPr>
        <w:t xml:space="preserve"> </w:t>
      </w:r>
      <w:r w:rsidR="0095217D">
        <w:rPr>
          <w:rFonts w:eastAsia="MS Mincho"/>
        </w:rPr>
        <w:t xml:space="preserve">and IEC TC 77 </w:t>
      </w:r>
      <w:r w:rsidRPr="005621F0">
        <w:rPr>
          <w:rFonts w:eastAsia="MS Mincho"/>
        </w:rPr>
        <w:t xml:space="preserve">on EMC issues; </w:t>
      </w:r>
      <w:r w:rsidRPr="00BC15D1">
        <w:rPr>
          <w:rFonts w:eastAsia="MS Mincho"/>
        </w:rPr>
        <w:t xml:space="preserve">with ITU-D, WHO, </w:t>
      </w:r>
      <w:proofErr w:type="spellStart"/>
      <w:r w:rsidRPr="00BC15D1">
        <w:rPr>
          <w:rFonts w:eastAsia="MS Mincho"/>
        </w:rPr>
        <w:t>ICNRIP</w:t>
      </w:r>
      <w:proofErr w:type="spellEnd"/>
      <w:r w:rsidRPr="00BC15D1">
        <w:rPr>
          <w:rFonts w:eastAsia="MS Mincho"/>
        </w:rPr>
        <w:t xml:space="preserve"> and IEC </w:t>
      </w:r>
      <w:proofErr w:type="spellStart"/>
      <w:r w:rsidRPr="00BC15D1">
        <w:rPr>
          <w:rFonts w:eastAsia="MS Mincho"/>
        </w:rPr>
        <w:t>TC106</w:t>
      </w:r>
      <w:proofErr w:type="spellEnd"/>
      <w:r w:rsidRPr="00BC15D1">
        <w:rPr>
          <w:rFonts w:eastAsia="MS Mincho"/>
        </w:rPr>
        <w:t xml:space="preserve"> on topics on assessment of human exposure to electromagnetic fields (RF EMF); with </w:t>
      </w:r>
      <w:r w:rsidR="00E12F95" w:rsidRPr="00BC15D1">
        <w:rPr>
          <w:rFonts w:eastAsia="MS Mincho"/>
        </w:rPr>
        <w:t xml:space="preserve">ITU-T </w:t>
      </w:r>
      <w:r w:rsidRPr="00BC15D1">
        <w:rPr>
          <w:rFonts w:eastAsia="MS Mincho"/>
        </w:rPr>
        <w:t xml:space="preserve">SG17 and IEC </w:t>
      </w:r>
      <w:proofErr w:type="spellStart"/>
      <w:r w:rsidRPr="00BC15D1">
        <w:rPr>
          <w:rFonts w:eastAsia="MS Mincho"/>
        </w:rPr>
        <w:t>SC77C</w:t>
      </w:r>
      <w:proofErr w:type="spellEnd"/>
      <w:r w:rsidRPr="00BC15D1">
        <w:rPr>
          <w:rFonts w:eastAsia="MS Mincho"/>
        </w:rPr>
        <w:t xml:space="preserve"> on topics on </w:t>
      </w:r>
      <w:r w:rsidR="00AF4ACE" w:rsidRPr="00BC15D1">
        <w:rPr>
          <w:rFonts w:eastAsia="MS Mincho"/>
        </w:rPr>
        <w:t>s</w:t>
      </w:r>
      <w:r w:rsidRPr="00BC15D1">
        <w:rPr>
          <w:rFonts w:eastAsia="MS Mincho"/>
        </w:rPr>
        <w:t xml:space="preserve">ecurity of telecommunication and information systems concerning the electromagnetic environment. </w:t>
      </w:r>
      <w:proofErr w:type="spellStart"/>
      <w:r w:rsidRPr="00BC15D1">
        <w:rPr>
          <w:rFonts w:eastAsia="MS Mincho"/>
        </w:rPr>
        <w:t>WP1</w:t>
      </w:r>
      <w:proofErr w:type="spellEnd"/>
      <w:r w:rsidRPr="00BC15D1">
        <w:rPr>
          <w:rFonts w:eastAsia="MS Mincho"/>
        </w:rPr>
        <w:t xml:space="preserve">/5 </w:t>
      </w:r>
      <w:r w:rsidR="00FC5E94" w:rsidRPr="00BC15D1">
        <w:rPr>
          <w:rFonts w:eastAsia="MS Mincho"/>
        </w:rPr>
        <w:t xml:space="preserve">also </w:t>
      </w:r>
      <w:r w:rsidR="00AF4ACE" w:rsidRPr="00BC15D1">
        <w:rPr>
          <w:rFonts w:eastAsia="MS Mincho"/>
        </w:rPr>
        <w:t xml:space="preserve">collaborates </w:t>
      </w:r>
      <w:r w:rsidRPr="00BC15D1">
        <w:rPr>
          <w:rFonts w:eastAsia="MS Mincho"/>
        </w:rPr>
        <w:t xml:space="preserve">with </w:t>
      </w:r>
      <w:r w:rsidR="00E12F95" w:rsidRPr="00BC15D1">
        <w:rPr>
          <w:rFonts w:eastAsia="MS Mincho"/>
        </w:rPr>
        <w:t xml:space="preserve">ITU-T </w:t>
      </w:r>
      <w:r w:rsidRPr="00BC15D1">
        <w:rPr>
          <w:rFonts w:eastAsia="MS Mincho"/>
        </w:rPr>
        <w:t>SG12,</w:t>
      </w:r>
      <w:r w:rsidR="003F5FE1" w:rsidRPr="00BC15D1">
        <w:rPr>
          <w:rFonts w:eastAsia="MS Mincho"/>
        </w:rPr>
        <w:t xml:space="preserve"> </w:t>
      </w:r>
      <w:r w:rsidRPr="00BC15D1">
        <w:rPr>
          <w:rFonts w:eastAsia="MS Mincho"/>
        </w:rPr>
        <w:t xml:space="preserve">IEC </w:t>
      </w:r>
      <w:proofErr w:type="spellStart"/>
      <w:r w:rsidRPr="00BC15D1">
        <w:rPr>
          <w:rFonts w:eastAsia="MS Mincho"/>
        </w:rPr>
        <w:t>TC47</w:t>
      </w:r>
      <w:proofErr w:type="spellEnd"/>
      <w:r w:rsidRPr="00BC15D1">
        <w:rPr>
          <w:rFonts w:eastAsia="MS Mincho"/>
        </w:rPr>
        <w:t xml:space="preserve"> and IEC TC 107 for studies on soft error by particle radiations. Additionally, </w:t>
      </w:r>
      <w:proofErr w:type="spellStart"/>
      <w:r w:rsidRPr="00BC15D1">
        <w:rPr>
          <w:rFonts w:eastAsia="MS Mincho"/>
        </w:rPr>
        <w:t>WP1</w:t>
      </w:r>
      <w:proofErr w:type="spellEnd"/>
      <w:r w:rsidRPr="00BC15D1">
        <w:rPr>
          <w:rFonts w:eastAsia="MS Mincho"/>
        </w:rPr>
        <w:t>/5 exchange</w:t>
      </w:r>
      <w:r w:rsidR="00AF4ACE" w:rsidRPr="00BC15D1">
        <w:rPr>
          <w:rFonts w:eastAsia="MS Mincho"/>
        </w:rPr>
        <w:t>s</w:t>
      </w:r>
      <w:r w:rsidRPr="00BC15D1">
        <w:rPr>
          <w:rFonts w:eastAsia="MS Mincho"/>
        </w:rPr>
        <w:t xml:space="preserve"> information with IEC </w:t>
      </w:r>
      <w:proofErr w:type="spellStart"/>
      <w:r w:rsidRPr="00BC15D1">
        <w:rPr>
          <w:rFonts w:eastAsia="MS Mincho"/>
        </w:rPr>
        <w:t>SC77B</w:t>
      </w:r>
      <w:proofErr w:type="spellEnd"/>
      <w:r w:rsidRPr="00BC15D1">
        <w:rPr>
          <w:rFonts w:eastAsia="MS Mincho"/>
        </w:rPr>
        <w:t xml:space="preserve">, </w:t>
      </w:r>
      <w:proofErr w:type="spellStart"/>
      <w:r w:rsidRPr="00BC15D1">
        <w:rPr>
          <w:rFonts w:eastAsia="MS Mincho"/>
        </w:rPr>
        <w:t>SC77C</w:t>
      </w:r>
      <w:proofErr w:type="spellEnd"/>
      <w:r w:rsidRPr="00BC15D1">
        <w:rPr>
          <w:rFonts w:eastAsia="MS Mincho"/>
        </w:rPr>
        <w:t xml:space="preserve">, </w:t>
      </w:r>
      <w:proofErr w:type="spellStart"/>
      <w:r w:rsidRPr="00BC15D1">
        <w:rPr>
          <w:rFonts w:eastAsia="MS Mincho"/>
        </w:rPr>
        <w:t>TC106</w:t>
      </w:r>
      <w:proofErr w:type="spellEnd"/>
      <w:r w:rsidRPr="00BC15D1">
        <w:rPr>
          <w:rFonts w:eastAsia="MS Mincho"/>
        </w:rPr>
        <w:t xml:space="preserve"> and </w:t>
      </w:r>
      <w:proofErr w:type="spellStart"/>
      <w:r w:rsidRPr="00BC15D1">
        <w:rPr>
          <w:rFonts w:eastAsia="MS Mincho"/>
        </w:rPr>
        <w:t>CISPR</w:t>
      </w:r>
      <w:proofErr w:type="spellEnd"/>
      <w:r w:rsidRPr="00BC15D1">
        <w:rPr>
          <w:rFonts w:eastAsia="MS Mincho"/>
        </w:rPr>
        <w:t xml:space="preserve"> through liaison</w:t>
      </w:r>
      <w:r w:rsidR="00AF4ACE" w:rsidRPr="00BC15D1">
        <w:rPr>
          <w:rFonts w:eastAsia="MS Mincho"/>
        </w:rPr>
        <w:t>s</w:t>
      </w:r>
      <w:r w:rsidRPr="00BC15D1">
        <w:rPr>
          <w:rFonts w:eastAsia="MS Mincho"/>
        </w:rPr>
        <w:t xml:space="preserve"> with IEC </w:t>
      </w:r>
      <w:proofErr w:type="spellStart"/>
      <w:r w:rsidRPr="00BC15D1">
        <w:rPr>
          <w:rFonts w:eastAsia="MS Mincho"/>
        </w:rPr>
        <w:t>ACEC</w:t>
      </w:r>
      <w:proofErr w:type="spellEnd"/>
      <w:r w:rsidRPr="00BC15D1">
        <w:rPr>
          <w:rFonts w:eastAsia="MS Mincho"/>
        </w:rPr>
        <w:t xml:space="preserve">. </w:t>
      </w:r>
      <w:proofErr w:type="spellStart"/>
      <w:r w:rsidRPr="00BC15D1">
        <w:rPr>
          <w:rFonts w:eastAsia="MS Mincho"/>
        </w:rPr>
        <w:t>WP1</w:t>
      </w:r>
      <w:proofErr w:type="spellEnd"/>
      <w:r w:rsidRPr="00BC15D1">
        <w:rPr>
          <w:rFonts w:eastAsia="MS Mincho"/>
        </w:rPr>
        <w:t xml:space="preserve">/5 also maintains collaboration with </w:t>
      </w:r>
      <w:proofErr w:type="spellStart"/>
      <w:r w:rsidRPr="00BC15D1">
        <w:rPr>
          <w:rFonts w:eastAsia="MS Mincho"/>
        </w:rPr>
        <w:t>CISPR</w:t>
      </w:r>
      <w:proofErr w:type="spellEnd"/>
      <w:r w:rsidRPr="00BC15D1">
        <w:rPr>
          <w:rFonts w:eastAsia="MS Mincho"/>
        </w:rPr>
        <w:t>/I.</w:t>
      </w:r>
    </w:p>
    <w:p w14:paraId="151FF69B" w14:textId="4FCB0887" w:rsidR="00896F8B" w:rsidRDefault="00D12115" w:rsidP="00E51801">
      <w:pPr>
        <w:jc w:val="both"/>
      </w:pPr>
      <w:proofErr w:type="spellStart"/>
      <w:r w:rsidRPr="005621F0">
        <w:t>WP2</w:t>
      </w:r>
      <w:proofErr w:type="spellEnd"/>
      <w:r w:rsidRPr="005621F0">
        <w:t xml:space="preserve">/5 </w:t>
      </w:r>
      <w:r w:rsidR="00303D69">
        <w:t xml:space="preserve">and </w:t>
      </w:r>
      <w:proofErr w:type="spellStart"/>
      <w:r w:rsidR="00303D69" w:rsidRPr="005621F0">
        <w:t>WP</w:t>
      </w:r>
      <w:r w:rsidR="00303D69">
        <w:t>3</w:t>
      </w:r>
      <w:proofErr w:type="spellEnd"/>
      <w:r w:rsidR="00303D69" w:rsidRPr="005621F0">
        <w:t>/5</w:t>
      </w:r>
      <w:r w:rsidR="00303D69">
        <w:t xml:space="preserve"> </w:t>
      </w:r>
      <w:r w:rsidRPr="005621F0">
        <w:t>maintains close collaboration with ETSI TC EE, ITU-T SG11; ITU-T SG2; FAO</w:t>
      </w:r>
      <w:r w:rsidR="0048745D" w:rsidRPr="005621F0">
        <w:t xml:space="preserve">, </w:t>
      </w:r>
      <w:r w:rsidR="00A376C3" w:rsidRPr="00CF3D03">
        <w:rPr>
          <w:rFonts w:eastAsia="Times New Roman"/>
          <w:szCs w:val="20"/>
          <w:lang w:val="en-US" w:eastAsia="en-GB"/>
        </w:rPr>
        <w:t>CEN</w:t>
      </w:r>
      <w:r w:rsidR="00A376C3" w:rsidRPr="00F67986">
        <w:rPr>
          <w:rFonts w:eastAsia="Times New Roman"/>
          <w:szCs w:val="20"/>
          <w:lang w:val="en-US" w:eastAsia="en-GB"/>
        </w:rPr>
        <w:t>-CENELEC (SABE)</w:t>
      </w:r>
      <w:r w:rsidRPr="005621F0">
        <w:t xml:space="preserve">and the World Bank on ICTs and adaptation to the effects of climate change topics; with IEC </w:t>
      </w:r>
      <w:proofErr w:type="spellStart"/>
      <w:r w:rsidRPr="005621F0">
        <w:t>SEG4</w:t>
      </w:r>
      <w:proofErr w:type="spellEnd"/>
      <w:r w:rsidRPr="005621F0">
        <w:t xml:space="preserve"> on advance and low impact power feeding solutions and with</w:t>
      </w:r>
      <w:r w:rsidR="008C4487" w:rsidRPr="005621F0">
        <w:t xml:space="preserve"> </w:t>
      </w:r>
      <w:proofErr w:type="spellStart"/>
      <w:r w:rsidRPr="005621F0">
        <w:t>3GPP</w:t>
      </w:r>
      <w:proofErr w:type="spellEnd"/>
      <w:r w:rsidRPr="005621F0">
        <w:t xml:space="preserve">; </w:t>
      </w:r>
      <w:r w:rsidR="008C4487" w:rsidRPr="005621F0">
        <w:t xml:space="preserve">ATIS; </w:t>
      </w:r>
      <w:r w:rsidRPr="005621F0">
        <w:t xml:space="preserve">CCSA; </w:t>
      </w:r>
      <w:proofErr w:type="spellStart"/>
      <w:r w:rsidR="008C4487" w:rsidRPr="00255006">
        <w:t>CEDARE</w:t>
      </w:r>
      <w:proofErr w:type="spellEnd"/>
      <w:r w:rsidR="008C4487" w:rsidRPr="00255006">
        <w:t xml:space="preserve">; </w:t>
      </w:r>
      <w:proofErr w:type="spellStart"/>
      <w:r w:rsidR="008C4487" w:rsidRPr="00255006">
        <w:t>ETNO</w:t>
      </w:r>
      <w:proofErr w:type="spellEnd"/>
      <w:r w:rsidRPr="00255006">
        <w:t xml:space="preserve">; ETSI TC </w:t>
      </w:r>
      <w:proofErr w:type="spellStart"/>
      <w:r w:rsidRPr="00255006">
        <w:t>ATTM</w:t>
      </w:r>
      <w:proofErr w:type="spellEnd"/>
      <w:r w:rsidRPr="00255006">
        <w:t xml:space="preserve">, </w:t>
      </w:r>
      <w:r w:rsidR="008C4487" w:rsidRPr="00255006">
        <w:t xml:space="preserve">FG AI4H; FG ML5G; FG </w:t>
      </w:r>
      <w:proofErr w:type="spellStart"/>
      <w:r w:rsidR="008C4487" w:rsidRPr="00255006">
        <w:t>NET2030</w:t>
      </w:r>
      <w:proofErr w:type="spellEnd"/>
      <w:r w:rsidR="008C4487" w:rsidRPr="00255006">
        <w:t xml:space="preserve">; FG-VM; </w:t>
      </w:r>
      <w:r w:rsidRPr="00255006">
        <w:t>ISO; IEC; IEEE; CEN/</w:t>
      </w:r>
      <w:proofErr w:type="spellStart"/>
      <w:r w:rsidRPr="00255006">
        <w:t>CLC</w:t>
      </w:r>
      <w:proofErr w:type="spellEnd"/>
      <w:r w:rsidRPr="00255006">
        <w:t>/</w:t>
      </w:r>
      <w:proofErr w:type="spellStart"/>
      <w:r w:rsidRPr="00255006">
        <w:t>JTC</w:t>
      </w:r>
      <w:proofErr w:type="spellEnd"/>
      <w:r w:rsidRPr="00255006">
        <w:t xml:space="preserve"> 10; </w:t>
      </w:r>
      <w:r w:rsidR="00721F7F" w:rsidRPr="00255006">
        <w:rPr>
          <w:lang w:val="en-US" w:eastAsia="zh-CN"/>
        </w:rPr>
        <w:t xml:space="preserve">IEC </w:t>
      </w:r>
      <w:proofErr w:type="spellStart"/>
      <w:r w:rsidR="00721F7F" w:rsidRPr="00255006">
        <w:rPr>
          <w:lang w:val="en-US" w:eastAsia="zh-CN"/>
        </w:rPr>
        <w:t>SyC</w:t>
      </w:r>
      <w:proofErr w:type="spellEnd"/>
      <w:r w:rsidR="00721F7F" w:rsidRPr="00255006">
        <w:rPr>
          <w:lang w:val="en-US" w:eastAsia="zh-CN"/>
        </w:rPr>
        <w:t xml:space="preserve"> </w:t>
      </w:r>
      <w:proofErr w:type="spellStart"/>
      <w:r w:rsidR="00721F7F" w:rsidRPr="00255006">
        <w:rPr>
          <w:lang w:val="en-US" w:eastAsia="zh-CN"/>
        </w:rPr>
        <w:t>LVDC</w:t>
      </w:r>
      <w:proofErr w:type="spellEnd"/>
      <w:r w:rsidR="00721F7F" w:rsidRPr="00255006">
        <w:rPr>
          <w:lang w:val="en-US" w:eastAsia="zh-CN"/>
        </w:rPr>
        <w:t xml:space="preserve">; </w:t>
      </w:r>
      <w:r w:rsidRPr="00255006">
        <w:t>JCA-</w:t>
      </w:r>
      <w:proofErr w:type="spellStart"/>
      <w:r w:rsidRPr="00255006">
        <w:t>IMT2020</w:t>
      </w:r>
      <w:proofErr w:type="spellEnd"/>
      <w:r w:rsidRPr="00255006">
        <w:t xml:space="preserve">; </w:t>
      </w:r>
      <w:r w:rsidR="008C4487" w:rsidRPr="00255006">
        <w:t>JCA-IoT</w:t>
      </w:r>
      <w:r w:rsidR="00063A1D" w:rsidRPr="00255006">
        <w:t>;</w:t>
      </w:r>
      <w:r w:rsidR="008C4487" w:rsidRPr="00255006">
        <w:t xml:space="preserve"> </w:t>
      </w:r>
      <w:r w:rsidR="00063A1D" w:rsidRPr="00255006">
        <w:t xml:space="preserve">JCA-ML </w:t>
      </w:r>
      <w:r w:rsidR="008C4487" w:rsidRPr="00255006">
        <w:t xml:space="preserve">and </w:t>
      </w:r>
      <w:proofErr w:type="spellStart"/>
      <w:r w:rsidR="008C4487" w:rsidRPr="00255006">
        <w:t>SC&amp;C</w:t>
      </w:r>
      <w:proofErr w:type="spellEnd"/>
      <w:r w:rsidR="008C4487" w:rsidRPr="00255006">
        <w:t xml:space="preserve">; </w:t>
      </w:r>
      <w:r w:rsidR="002B3285" w:rsidRPr="00255006">
        <w:t>ITU-T Study Groups</w:t>
      </w:r>
      <w:r w:rsidR="00E6010D" w:rsidRPr="00255006">
        <w:t xml:space="preserve">, </w:t>
      </w:r>
      <w:r w:rsidR="008C4487" w:rsidRPr="00255006">
        <w:t>SCV</w:t>
      </w:r>
      <w:r w:rsidR="00E6010D">
        <w:t xml:space="preserve">, ISO </w:t>
      </w:r>
      <w:proofErr w:type="spellStart"/>
      <w:r w:rsidR="00E6010D">
        <w:t>TC323</w:t>
      </w:r>
      <w:proofErr w:type="spellEnd"/>
      <w:r w:rsidR="00A376C3">
        <w:t>,</w:t>
      </w:r>
      <w:r w:rsidR="00A376C3" w:rsidRPr="00A376C3">
        <w:t xml:space="preserve"> </w:t>
      </w:r>
      <w:r w:rsidR="00A376C3" w:rsidRPr="00566C9F">
        <w:t>CEN/CENELEC/ETSI SF-SSCC</w:t>
      </w:r>
      <w:r w:rsidR="00E6010D">
        <w:t xml:space="preserve"> “Circular Economy”</w:t>
      </w:r>
      <w:r w:rsidRPr="005621F0">
        <w:t xml:space="preserve"> on e-waste management, energy efficiency, circular economy and other green ICT standard topics.</w:t>
      </w:r>
      <w:r w:rsidR="004C34D3">
        <w:t xml:space="preserve"> </w:t>
      </w:r>
    </w:p>
    <w:p w14:paraId="3136F412" w14:textId="4433F239" w:rsidR="00896F8B" w:rsidRDefault="00896F8B" w:rsidP="00E51801">
      <w:pPr>
        <w:jc w:val="both"/>
      </w:pPr>
      <w:proofErr w:type="spellStart"/>
      <w:r>
        <w:t>WP2</w:t>
      </w:r>
      <w:proofErr w:type="spellEnd"/>
      <w:r>
        <w:t xml:space="preserve">/5 and </w:t>
      </w:r>
      <w:proofErr w:type="spellStart"/>
      <w:r>
        <w:t>WP3</w:t>
      </w:r>
      <w:proofErr w:type="spellEnd"/>
      <w:r>
        <w:t xml:space="preserve">/5 collaborate with ITU-D SG2 on aspects related to Environment, Climate Change and Circular </w:t>
      </w:r>
      <w:r w:rsidR="00FC5E94">
        <w:t>E</w:t>
      </w:r>
      <w:r>
        <w:t xml:space="preserve">conomy and with ITU-R Study Groups on topics related to energy efficiency and GHG emissions of broadcasting services. </w:t>
      </w:r>
    </w:p>
    <w:p w14:paraId="720CD27A" w14:textId="66959FCA" w:rsidR="00E51801" w:rsidRPr="00E51801" w:rsidRDefault="004C34D3" w:rsidP="00E51801">
      <w:pPr>
        <w:jc w:val="both"/>
      </w:pPr>
      <w:proofErr w:type="spellStart"/>
      <w:r>
        <w:t>WP2</w:t>
      </w:r>
      <w:proofErr w:type="spellEnd"/>
      <w:r>
        <w:t xml:space="preserve">/5 </w:t>
      </w:r>
      <w:r w:rsidR="00E6010D">
        <w:t xml:space="preserve">has also collaborated with </w:t>
      </w:r>
      <w:r w:rsidR="00E6010D" w:rsidRPr="00E6010D">
        <w:t xml:space="preserve">ISO/TMBG/CCCC </w:t>
      </w:r>
      <w:r w:rsidR="00622294">
        <w:t>“</w:t>
      </w:r>
      <w:r w:rsidR="00E6010D" w:rsidRPr="00E6010D">
        <w:t>Climate Change Coordination Committee (CCCC)</w:t>
      </w:r>
      <w:r w:rsidR="00622294">
        <w:t>”</w:t>
      </w:r>
      <w:r w:rsidR="00E6010D">
        <w:t xml:space="preserve">. </w:t>
      </w:r>
      <w:r w:rsidR="00345468" w:rsidRPr="005621F0">
        <w:rPr>
          <w:rFonts w:eastAsia="MS Mincho"/>
        </w:rPr>
        <w:t xml:space="preserve">Additionally, </w:t>
      </w:r>
      <w:proofErr w:type="spellStart"/>
      <w:r w:rsidR="00E51801" w:rsidRPr="00E51801">
        <w:rPr>
          <w:rFonts w:eastAsia="MS Mincho"/>
        </w:rPr>
        <w:t>WP2</w:t>
      </w:r>
      <w:proofErr w:type="spellEnd"/>
      <w:r w:rsidR="00E51801" w:rsidRPr="00E51801">
        <w:rPr>
          <w:rFonts w:eastAsia="MS Mincho"/>
        </w:rPr>
        <w:t>/5 exchanges information with ISO TC 207, CEN/</w:t>
      </w:r>
      <w:proofErr w:type="spellStart"/>
      <w:r w:rsidR="00E51801" w:rsidRPr="00E51801">
        <w:rPr>
          <w:rFonts w:eastAsia="MS Mincho"/>
        </w:rPr>
        <w:t>CLC</w:t>
      </w:r>
      <w:proofErr w:type="spellEnd"/>
      <w:r w:rsidR="00E51801" w:rsidRPr="00E51801">
        <w:rPr>
          <w:rFonts w:eastAsia="MS Mincho"/>
        </w:rPr>
        <w:t xml:space="preserve"> environmental TC, </w:t>
      </w:r>
      <w:r w:rsidR="00E51801" w:rsidRPr="00B8077B">
        <w:rPr>
          <w:rFonts w:eastAsia="MS Mincho"/>
        </w:rPr>
        <w:t xml:space="preserve">IEC </w:t>
      </w:r>
      <w:proofErr w:type="spellStart"/>
      <w:r w:rsidR="00E51801" w:rsidRPr="00B8077B">
        <w:rPr>
          <w:rFonts w:eastAsia="MS Mincho"/>
        </w:rPr>
        <w:t>SyC</w:t>
      </w:r>
      <w:proofErr w:type="spellEnd"/>
      <w:r w:rsidR="00E51801" w:rsidRPr="00B8077B">
        <w:rPr>
          <w:rFonts w:eastAsia="MS Mincho"/>
        </w:rPr>
        <w:t xml:space="preserve"> Smart Cities</w:t>
      </w:r>
      <w:r w:rsidR="00E51801" w:rsidRPr="00E51801">
        <w:rPr>
          <w:rFonts w:eastAsia="MS Mincho"/>
        </w:rPr>
        <w:t xml:space="preserve"> through liaisons with IEC ACEA. </w:t>
      </w:r>
    </w:p>
    <w:p w14:paraId="3BC5344B" w14:textId="6A72BA0A" w:rsidR="00272C04" w:rsidRDefault="0048745D">
      <w:pPr>
        <w:jc w:val="both"/>
      </w:pPr>
      <w:r w:rsidRPr="00911DF7">
        <w:t xml:space="preserve">Additionally, </w:t>
      </w:r>
      <w:proofErr w:type="spellStart"/>
      <w:r w:rsidRPr="00911DF7">
        <w:t>WP2</w:t>
      </w:r>
      <w:proofErr w:type="spellEnd"/>
      <w:r w:rsidRPr="00911DF7">
        <w:t xml:space="preserve">/5 </w:t>
      </w:r>
      <w:r w:rsidR="00546383" w:rsidRPr="00911DF7">
        <w:t xml:space="preserve">and </w:t>
      </w:r>
      <w:proofErr w:type="spellStart"/>
      <w:r w:rsidR="00546383" w:rsidRPr="00911DF7">
        <w:t>WP3</w:t>
      </w:r>
      <w:proofErr w:type="spellEnd"/>
      <w:r w:rsidR="00546383" w:rsidRPr="00911DF7">
        <w:t>/5 collaborate</w:t>
      </w:r>
      <w:r w:rsidRPr="00911DF7">
        <w:t xml:space="preserve"> closely with GSMA, </w:t>
      </w:r>
      <w:proofErr w:type="spellStart"/>
      <w:r w:rsidRPr="00911DF7">
        <w:t>GESI</w:t>
      </w:r>
      <w:proofErr w:type="spellEnd"/>
      <w:r w:rsidRPr="00911DF7">
        <w:t xml:space="preserve">, SBTi and IEA on the topics related to </w:t>
      </w:r>
      <w:r w:rsidR="0051443C" w:rsidRPr="00911DF7">
        <w:t>GHG emissions trajectories for the ICT sector</w:t>
      </w:r>
      <w:r w:rsidR="00896F8B">
        <w:t xml:space="preserve"> and Scope 3 emissions</w:t>
      </w:r>
      <w:r w:rsidR="0051443C" w:rsidRPr="00911DF7">
        <w:t>.</w:t>
      </w:r>
      <w:r w:rsidR="00896F8B">
        <w:t xml:space="preserve"> Furthermore, the group is collaborating closely with </w:t>
      </w:r>
      <w:proofErr w:type="spellStart"/>
      <w:r w:rsidR="00896F8B">
        <w:t>AIOTI</w:t>
      </w:r>
      <w:proofErr w:type="spellEnd"/>
      <w:r w:rsidR="00896F8B">
        <w:t xml:space="preserve"> on topics related to the enablement aspects of ICT and digital technologies.</w:t>
      </w:r>
      <w:r w:rsidR="00272C04" w:rsidRPr="00911DF7">
        <w:t xml:space="preserve"> </w:t>
      </w:r>
      <w:r w:rsidR="006576EE" w:rsidRPr="00911DF7">
        <w:t>ITU-T SG5 collaborate</w:t>
      </w:r>
      <w:r w:rsidR="00AF4ACE" w:rsidRPr="00911DF7">
        <w:t>s</w:t>
      </w:r>
      <w:r w:rsidR="006576EE" w:rsidRPr="00911DF7">
        <w:t xml:space="preserve"> and cooperate</w:t>
      </w:r>
      <w:r w:rsidR="00AF4ACE" w:rsidRPr="00911DF7">
        <w:t>s</w:t>
      </w:r>
      <w:r w:rsidR="006576EE" w:rsidRPr="00911DF7">
        <w:t xml:space="preserve"> with the Basel Convention and </w:t>
      </w:r>
      <w:proofErr w:type="spellStart"/>
      <w:r w:rsidR="006576EE" w:rsidRPr="00911DF7">
        <w:t>UNIDO</w:t>
      </w:r>
      <w:proofErr w:type="spellEnd"/>
      <w:r w:rsidR="006576EE" w:rsidRPr="00911DF7">
        <w:t xml:space="preserve"> on e-waste management</w:t>
      </w:r>
      <w:r w:rsidR="00BD56A4" w:rsidRPr="00911DF7">
        <w:t xml:space="preserve">. </w:t>
      </w:r>
    </w:p>
    <w:p w14:paraId="4B72C88E" w14:textId="3F0B1131" w:rsidR="00673979" w:rsidRDefault="008B28B9">
      <w:pPr>
        <w:jc w:val="both"/>
      </w:pPr>
      <w:r w:rsidRPr="00911DF7">
        <w:t xml:space="preserve">ITU-T SG5 </w:t>
      </w:r>
      <w:r w:rsidR="000664C7" w:rsidRPr="00911DF7">
        <w:t xml:space="preserve">is member of the Advisory Board of the </w:t>
      </w:r>
      <w:r w:rsidR="0033402C" w:rsidRPr="00911DF7">
        <w:t>European Green Digital Coalition</w:t>
      </w:r>
      <w:r w:rsidR="00911DF7" w:rsidRPr="00911DF7">
        <w:t>.</w:t>
      </w:r>
      <w:r w:rsidR="00677DD3">
        <w:t xml:space="preserve"> </w:t>
      </w:r>
      <w:r w:rsidR="002243B2">
        <w:t xml:space="preserve">Additionally, there is active collaboration with CODES and </w:t>
      </w:r>
      <w:proofErr w:type="spellStart"/>
      <w:r w:rsidR="002243B2">
        <w:t>OnePlanet</w:t>
      </w:r>
      <w:proofErr w:type="spellEnd"/>
      <w:r w:rsidR="002243B2">
        <w:t xml:space="preserve"> Network on the impact initiative of Digital for Circular Economy (</w:t>
      </w:r>
      <w:proofErr w:type="spellStart"/>
      <w:r w:rsidR="002243B2">
        <w:t>D4CE</w:t>
      </w:r>
      <w:proofErr w:type="spellEnd"/>
      <w:r w:rsidR="002243B2">
        <w:t xml:space="preserve">). </w:t>
      </w:r>
    </w:p>
    <w:p w14:paraId="08D1091E" w14:textId="17E0525F" w:rsidR="00F304B0" w:rsidRDefault="00F304B0">
      <w:pPr>
        <w:jc w:val="both"/>
      </w:pPr>
      <w:r>
        <w:t>As example of the close collaboration with ETSI TC EE, the Study Group 5 meeting from 13 to 23 June 2023 was held in ETSI headquarters in Sophia Antipolis, France. Joint sessions</w:t>
      </w:r>
      <w:r w:rsidR="004A18EB">
        <w:t xml:space="preserve"> and </w:t>
      </w:r>
      <w:r w:rsidR="00CC1A95">
        <w:t xml:space="preserve">a </w:t>
      </w:r>
      <w:r w:rsidR="004A18EB">
        <w:t>joint plenary</w:t>
      </w:r>
      <w:r>
        <w:t xml:space="preserve"> between ITU-T </w:t>
      </w:r>
      <w:r w:rsidR="004A18EB">
        <w:t xml:space="preserve">SG5 and ETSI TC EE were </w:t>
      </w:r>
      <w:r w:rsidR="00FC5E94">
        <w:t>held</w:t>
      </w:r>
      <w:r w:rsidR="004A18EB">
        <w:t>.</w:t>
      </w:r>
    </w:p>
    <w:p w14:paraId="31FA1DEC" w14:textId="170FD6B9" w:rsidR="00983555" w:rsidRPr="00983555" w:rsidRDefault="00BC15D1" w:rsidP="008120EC">
      <w:pPr>
        <w:keepNext/>
        <w:keepLines/>
        <w:tabs>
          <w:tab w:val="left" w:pos="567"/>
        </w:tabs>
        <w:spacing w:before="360"/>
        <w:jc w:val="both"/>
        <w:rPr>
          <w:b/>
          <w:bCs/>
        </w:rPr>
      </w:pPr>
      <w:r>
        <w:rPr>
          <w:b/>
          <w:bCs/>
        </w:rPr>
        <w:lastRenderedPageBreak/>
        <w:t>6</w:t>
      </w:r>
      <w:r w:rsidR="00983555" w:rsidRPr="00983555">
        <w:rPr>
          <w:b/>
          <w:bCs/>
        </w:rPr>
        <w:tab/>
        <w:t>ITU-T Study Group 5 Regional Groups</w:t>
      </w:r>
    </w:p>
    <w:p w14:paraId="635AC5D1" w14:textId="77777777" w:rsidR="00983555" w:rsidRPr="00983555" w:rsidRDefault="00983555" w:rsidP="008120EC">
      <w:pPr>
        <w:keepNext/>
      </w:pPr>
      <w:r w:rsidRPr="00983555">
        <w:t>ITU-T Study Group 5 has the following Regional Groups:</w:t>
      </w:r>
    </w:p>
    <w:p w14:paraId="2C63DB86" w14:textId="6C028ED1" w:rsidR="00983555" w:rsidRPr="008120EC" w:rsidRDefault="00236229" w:rsidP="00606337">
      <w:pPr>
        <w:pStyle w:val="ListParagraph"/>
        <w:numPr>
          <w:ilvl w:val="0"/>
          <w:numId w:val="35"/>
        </w:numPr>
        <w:rPr>
          <w:u w:val="single"/>
        </w:rPr>
      </w:pPr>
      <w:hyperlink r:id="rId34" w:history="1">
        <w:r w:rsidR="00983555" w:rsidRPr="00983555">
          <w:rPr>
            <w:rStyle w:val="Hyperlink"/>
          </w:rPr>
          <w:t>SG5 Regional Group for the Africa Region</w:t>
        </w:r>
      </w:hyperlink>
      <w:r w:rsidR="00983555" w:rsidRPr="00983555">
        <w:t xml:space="preserve"> met in Kampala, Uganda</w:t>
      </w:r>
      <w:r w:rsidR="00FC5E94">
        <w:t>,</w:t>
      </w:r>
      <w:r w:rsidR="00983555" w:rsidRPr="00983555">
        <w:t xml:space="preserve"> from 15 to 17 May 2023</w:t>
      </w:r>
      <w:r w:rsidR="00CC1A95">
        <w:t>,</w:t>
      </w:r>
      <w:r w:rsidR="00983555" w:rsidRPr="00983555">
        <w:t xml:space="preserve"> at the kind invitation of the Uganda Communications Commission (</w:t>
      </w:r>
      <w:proofErr w:type="spellStart"/>
      <w:r w:rsidR="00983555" w:rsidRPr="00983555">
        <w:t>UCC</w:t>
      </w:r>
      <w:proofErr w:type="spellEnd"/>
      <w:r w:rsidR="00983555" w:rsidRPr="00983555">
        <w:t xml:space="preserve">). The meeting took place under the umbrella of the </w:t>
      </w:r>
      <w:hyperlink r:id="rId35" w:history="1">
        <w:r w:rsidR="00983555" w:rsidRPr="00983555">
          <w:rPr>
            <w:rStyle w:val="Hyperlink"/>
          </w:rPr>
          <w:t>Sustainable Digital Transformation Week for Africa Region 2023</w:t>
        </w:r>
      </w:hyperlink>
      <w:r w:rsidR="00983555" w:rsidRPr="00983555">
        <w:t>.</w:t>
      </w:r>
    </w:p>
    <w:p w14:paraId="0DE977C1" w14:textId="77777777" w:rsidR="00983555" w:rsidRPr="00983555" w:rsidRDefault="00983555" w:rsidP="00606337">
      <w:pPr>
        <w:ind w:left="709"/>
        <w:jc w:val="both"/>
      </w:pPr>
      <w:r w:rsidRPr="00983555">
        <w:t>Burkina Faso has confirmed its willingness to host the 2024 meeting of the ITU-T SG5 Regional Group for Africa. The Ministry of “Digital Transition, Post and Electronic Communications” officially communicated this intention in a letter to the Director of the Telecommunication Standardisation Bureau.</w:t>
      </w:r>
    </w:p>
    <w:p w14:paraId="50A3D2F2" w14:textId="77777777" w:rsidR="00983555" w:rsidRPr="008120EC" w:rsidRDefault="00236229" w:rsidP="008120EC">
      <w:pPr>
        <w:pStyle w:val="ListParagraph"/>
        <w:numPr>
          <w:ilvl w:val="0"/>
          <w:numId w:val="35"/>
        </w:numPr>
        <w:spacing w:after="240"/>
        <w:rPr>
          <w:u w:val="single"/>
        </w:rPr>
      </w:pPr>
      <w:hyperlink r:id="rId36" w:history="1">
        <w:r w:rsidR="00983555" w:rsidRPr="00983555">
          <w:rPr>
            <w:rStyle w:val="Hyperlink"/>
          </w:rPr>
          <w:t>SG5 Regional Group for the Arab Region</w:t>
        </w:r>
      </w:hyperlink>
      <w:r w:rsidR="00983555" w:rsidRPr="00983555">
        <w:t xml:space="preserve"> is planning to meet in 2024.</w:t>
      </w:r>
    </w:p>
    <w:p w14:paraId="37E071B8" w14:textId="77777777" w:rsidR="00983555" w:rsidRPr="008120EC" w:rsidRDefault="00236229" w:rsidP="008120EC">
      <w:pPr>
        <w:pStyle w:val="ListParagraph"/>
        <w:numPr>
          <w:ilvl w:val="0"/>
          <w:numId w:val="35"/>
        </w:numPr>
        <w:spacing w:after="240"/>
        <w:rPr>
          <w:u w:val="single"/>
        </w:rPr>
      </w:pPr>
      <w:hyperlink r:id="rId37" w:history="1">
        <w:r w:rsidR="00983555" w:rsidRPr="00983555">
          <w:rPr>
            <w:rStyle w:val="Hyperlink"/>
          </w:rPr>
          <w:t>SG5 Regional Group for Latin America</w:t>
        </w:r>
      </w:hyperlink>
      <w:r w:rsidR="00983555" w:rsidRPr="00983555">
        <w:t xml:space="preserve"> is planning to meet in 2024.</w:t>
      </w:r>
    </w:p>
    <w:p w14:paraId="38777796" w14:textId="32630AA9" w:rsidR="00983555" w:rsidRPr="00983555" w:rsidRDefault="00236229" w:rsidP="008120EC">
      <w:pPr>
        <w:pStyle w:val="ListParagraph"/>
        <w:numPr>
          <w:ilvl w:val="0"/>
          <w:numId w:val="35"/>
        </w:numPr>
        <w:spacing w:after="240"/>
      </w:pPr>
      <w:hyperlink r:id="rId38" w:history="1">
        <w:r w:rsidR="00983555" w:rsidRPr="00983555">
          <w:rPr>
            <w:rStyle w:val="Hyperlink"/>
          </w:rPr>
          <w:t>SG5 Regional Group for Asia and the Pacific</w:t>
        </w:r>
      </w:hyperlink>
      <w:r w:rsidR="00983555" w:rsidRPr="00983555">
        <w:t xml:space="preserve"> has met twice:</w:t>
      </w:r>
    </w:p>
    <w:p w14:paraId="5A3383DE" w14:textId="2F911E5C" w:rsidR="00983555" w:rsidRPr="00983555" w:rsidRDefault="00983555" w:rsidP="00295445">
      <w:pPr>
        <w:numPr>
          <w:ilvl w:val="1"/>
          <w:numId w:val="2"/>
        </w:numPr>
        <w:ind w:left="1078"/>
        <w:jc w:val="both"/>
      </w:pPr>
      <w:r w:rsidRPr="00983555">
        <w:t>Virtual</w:t>
      </w:r>
      <w:r w:rsidR="00FC5E94">
        <w:t>ly</w:t>
      </w:r>
      <w:r w:rsidRPr="00983555">
        <w:t xml:space="preserve">, </w:t>
      </w:r>
      <w:r w:rsidR="00E35DA9">
        <w:t xml:space="preserve">on </w:t>
      </w:r>
      <w:r w:rsidRPr="00983555">
        <w:t>25 May 2023</w:t>
      </w:r>
      <w:r w:rsidR="00E35DA9">
        <w:t>.</w:t>
      </w:r>
    </w:p>
    <w:p w14:paraId="0556B557" w14:textId="1C9CC87E" w:rsidR="00983555" w:rsidRPr="00983555" w:rsidRDefault="00E35DA9" w:rsidP="00295445">
      <w:pPr>
        <w:numPr>
          <w:ilvl w:val="1"/>
          <w:numId w:val="2"/>
        </w:numPr>
        <w:ind w:left="1078"/>
        <w:jc w:val="both"/>
      </w:pPr>
      <w:r>
        <w:t xml:space="preserve">In </w:t>
      </w:r>
      <w:r w:rsidR="00983555" w:rsidRPr="00983555">
        <w:t xml:space="preserve">Bangkok, Thailand, </w:t>
      </w:r>
      <w:r>
        <w:t xml:space="preserve">from </w:t>
      </w:r>
      <w:r w:rsidR="00983555" w:rsidRPr="00983555">
        <w:t>11</w:t>
      </w:r>
      <w:r>
        <w:t>–</w:t>
      </w:r>
      <w:r w:rsidR="00983555" w:rsidRPr="00983555">
        <w:t>12 September 2023. The meeting was collocated with the ITU-T SG3 Regional Group for Asia and Oceania (</w:t>
      </w:r>
      <w:proofErr w:type="spellStart"/>
      <w:r w:rsidR="00983555" w:rsidRPr="00983555">
        <w:t>SG3RG</w:t>
      </w:r>
      <w:proofErr w:type="spellEnd"/>
      <w:r w:rsidR="00983555" w:rsidRPr="00983555">
        <w:t xml:space="preserve">-AO) and the </w:t>
      </w:r>
      <w:hyperlink r:id="rId39" w:history="1">
        <w:r w:rsidR="00983555" w:rsidRPr="00983555">
          <w:rPr>
            <w:rStyle w:val="Hyperlink"/>
          </w:rPr>
          <w:t>ITU Asia and the Pacific Regional Development Forum 2023 (RDF 2023 (ASP)</w:t>
        </w:r>
      </w:hyperlink>
      <w:r w:rsidR="00983555" w:rsidRPr="00983555">
        <w:t>.</w:t>
      </w:r>
    </w:p>
    <w:p w14:paraId="6A778E57" w14:textId="189B6C76" w:rsidR="00983555" w:rsidRPr="00983555" w:rsidRDefault="00BC15D1" w:rsidP="00781DFB">
      <w:pPr>
        <w:keepNext/>
        <w:keepLines/>
        <w:spacing w:before="360"/>
        <w:rPr>
          <w:b/>
          <w:bCs/>
        </w:rPr>
      </w:pPr>
      <w:r>
        <w:rPr>
          <w:b/>
          <w:bCs/>
        </w:rPr>
        <w:t>7</w:t>
      </w:r>
      <w:r w:rsidR="00983555" w:rsidRPr="00983555">
        <w:rPr>
          <w:b/>
          <w:bCs/>
        </w:rPr>
        <w:tab/>
        <w:t>ITU-T Study Group 5 preparation for WTSA-24</w:t>
      </w:r>
    </w:p>
    <w:p w14:paraId="079C813E" w14:textId="5CC3F586" w:rsidR="00983555" w:rsidRPr="00983555" w:rsidRDefault="00983555" w:rsidP="00606337">
      <w:r w:rsidRPr="00983555">
        <w:t>At the SG5 meeting held from 13 to 23 June 2023</w:t>
      </w:r>
      <w:r w:rsidR="00E35DA9">
        <w:t>,</w:t>
      </w:r>
      <w:r w:rsidRPr="00983555">
        <w:t xml:space="preserve"> it was decided to create an Ad</w:t>
      </w:r>
      <w:r w:rsidR="00E35DA9">
        <w:t xml:space="preserve"> </w:t>
      </w:r>
      <w:r w:rsidRPr="00983555">
        <w:t>Hoc Group on SG5 WTSA-24 preparation. This Ad</w:t>
      </w:r>
      <w:r w:rsidR="00E35DA9">
        <w:t xml:space="preserve"> </w:t>
      </w:r>
      <w:r w:rsidRPr="00983555">
        <w:t>Hoc</w:t>
      </w:r>
      <w:r w:rsidR="00E35DA9">
        <w:t xml:space="preserve"> </w:t>
      </w:r>
      <w:r w:rsidRPr="00983555">
        <w:t>Group is working on the following tasks:</w:t>
      </w:r>
    </w:p>
    <w:p w14:paraId="1A16CEA3" w14:textId="64AEEB78" w:rsidR="00983555" w:rsidRPr="00983555" w:rsidRDefault="00983555" w:rsidP="00983555">
      <w:pPr>
        <w:pStyle w:val="ListParagraph"/>
        <w:numPr>
          <w:ilvl w:val="0"/>
          <w:numId w:val="35"/>
        </w:numPr>
        <w:spacing w:after="240"/>
      </w:pPr>
      <w:r w:rsidRPr="00983555">
        <w:t>Prepar</w:t>
      </w:r>
      <w:r w:rsidR="00E35DA9">
        <w:t>ing</w:t>
      </w:r>
      <w:r w:rsidRPr="00983555">
        <w:t xml:space="preserve"> the revised Terms of Reference of the SG5 Questions.</w:t>
      </w:r>
    </w:p>
    <w:p w14:paraId="78021602" w14:textId="258C59F9" w:rsidR="00983555" w:rsidRPr="00983555" w:rsidRDefault="00983555" w:rsidP="00983555">
      <w:pPr>
        <w:pStyle w:val="ListParagraph"/>
        <w:numPr>
          <w:ilvl w:val="0"/>
          <w:numId w:val="35"/>
        </w:numPr>
        <w:spacing w:after="240"/>
      </w:pPr>
      <w:r w:rsidRPr="00983555">
        <w:t>Prepar</w:t>
      </w:r>
      <w:r w:rsidR="00E35DA9">
        <w:t>ing</w:t>
      </w:r>
      <w:r w:rsidRPr="00983555">
        <w:t xml:space="preserve"> the SG5 revised Mandate (WTSA - Resolution 2).</w:t>
      </w:r>
    </w:p>
    <w:p w14:paraId="03133FEB" w14:textId="14647735" w:rsidR="00983555" w:rsidRPr="00983555" w:rsidRDefault="00983555" w:rsidP="00983555">
      <w:pPr>
        <w:pStyle w:val="ListParagraph"/>
        <w:numPr>
          <w:ilvl w:val="0"/>
          <w:numId w:val="35"/>
        </w:numPr>
        <w:spacing w:after="240"/>
      </w:pPr>
      <w:r w:rsidRPr="00983555">
        <w:t>Consider</w:t>
      </w:r>
      <w:r w:rsidR="00E35DA9">
        <w:t>ing</w:t>
      </w:r>
      <w:r w:rsidRPr="00983555">
        <w:t xml:space="preserve"> the discussion from TSAG on restructuring, WTSA-24 preparation, and provid</w:t>
      </w:r>
      <w:r w:rsidR="00E35DA9">
        <w:t>ing</w:t>
      </w:r>
      <w:r w:rsidRPr="00983555">
        <w:t xml:space="preserve"> appropriate guidance to ITU-T SG5.</w:t>
      </w:r>
    </w:p>
    <w:p w14:paraId="1487D126" w14:textId="77777777" w:rsidR="00983555" w:rsidRPr="00983555" w:rsidRDefault="00983555" w:rsidP="00606337">
      <w:r w:rsidRPr="00983555">
        <w:t xml:space="preserve">The Co-Conveners of this Group are: </w:t>
      </w:r>
    </w:p>
    <w:p w14:paraId="396F49D1" w14:textId="633298E8" w:rsidR="00983555" w:rsidRPr="00983555" w:rsidRDefault="00983555" w:rsidP="00983555">
      <w:pPr>
        <w:pStyle w:val="ListParagraph"/>
        <w:numPr>
          <w:ilvl w:val="0"/>
          <w:numId w:val="36"/>
        </w:numPr>
        <w:spacing w:after="240"/>
      </w:pPr>
      <w:r w:rsidRPr="00983555">
        <w:t>Mr Daniel Dianat (</w:t>
      </w:r>
      <w:hyperlink r:id="rId40" w:history="1">
        <w:r w:rsidR="00A87049" w:rsidRPr="00191EFA">
          <w:rPr>
            <w:rStyle w:val="Hyperlink"/>
          </w:rPr>
          <w:t>daniel.dianat@ericsson.com</w:t>
        </w:r>
      </w:hyperlink>
      <w:r w:rsidRPr="00983555">
        <w:t>)</w:t>
      </w:r>
    </w:p>
    <w:p w14:paraId="7D6FAB71" w14:textId="77777777" w:rsidR="00983555" w:rsidRPr="00983555" w:rsidRDefault="00983555" w:rsidP="00983555">
      <w:pPr>
        <w:pStyle w:val="ListParagraph"/>
        <w:numPr>
          <w:ilvl w:val="0"/>
          <w:numId w:val="36"/>
        </w:numPr>
        <w:spacing w:after="240"/>
      </w:pPr>
      <w:r w:rsidRPr="00983555">
        <w:t xml:space="preserve">Ms Qi </w:t>
      </w:r>
      <w:proofErr w:type="spellStart"/>
      <w:r w:rsidRPr="00983555">
        <w:t>Shuguang</w:t>
      </w:r>
      <w:proofErr w:type="spellEnd"/>
      <w:r w:rsidRPr="00983555">
        <w:t xml:space="preserve"> (</w:t>
      </w:r>
      <w:hyperlink r:id="rId41" w:history="1">
        <w:r w:rsidRPr="00983555">
          <w:rPr>
            <w:rStyle w:val="Hyperlink"/>
          </w:rPr>
          <w:t>qishuguang@caict.ac.cn</w:t>
        </w:r>
      </w:hyperlink>
      <w:r w:rsidRPr="00983555">
        <w:t>)</w:t>
      </w:r>
    </w:p>
    <w:p w14:paraId="40110A0F" w14:textId="2F6F2B5D" w:rsidR="00983555" w:rsidRDefault="00983555" w:rsidP="00606337">
      <w:r w:rsidRPr="00983555">
        <w:t>This Ad</w:t>
      </w:r>
      <w:r w:rsidR="00E35DA9">
        <w:t xml:space="preserve"> </w:t>
      </w:r>
      <w:r w:rsidRPr="00983555">
        <w:t>Hoc Group will continue its work until the next meeting of SG5</w:t>
      </w:r>
      <w:r w:rsidR="00E35DA9">
        <w:t>,</w:t>
      </w:r>
      <w:r w:rsidRPr="00983555">
        <w:t xml:space="preserve"> planned </w:t>
      </w:r>
      <w:r w:rsidR="00E35DA9">
        <w:t>for</w:t>
      </w:r>
      <w:r w:rsidR="00E35DA9" w:rsidRPr="00983555">
        <w:t xml:space="preserve"> </w:t>
      </w:r>
      <w:r w:rsidRPr="00983555">
        <w:t xml:space="preserve">June 2024. </w:t>
      </w:r>
    </w:p>
    <w:p w14:paraId="56DF6686" w14:textId="13C4BBF0" w:rsidR="0049674E" w:rsidRPr="00983555" w:rsidRDefault="00BC15D1" w:rsidP="00983555">
      <w:pPr>
        <w:spacing w:after="240"/>
      </w:pPr>
      <w:r w:rsidRPr="00C41A51">
        <w:t>As part of the first results of the Ad</w:t>
      </w:r>
      <w:r w:rsidR="00FC5E94">
        <w:t xml:space="preserve"> H</w:t>
      </w:r>
      <w:r w:rsidRPr="00C41A51">
        <w:t>oc Group</w:t>
      </w:r>
      <w:r w:rsidR="00C41A51" w:rsidRPr="00C41A51">
        <w:t xml:space="preserve">, </w:t>
      </w:r>
      <w:r w:rsidRPr="00C41A51">
        <w:t>experts considered the importance that the aspects related to EMC, lightning protection and EMF are kept in ITU-T SG5 given the relevant of this work to environmental sustainability and climate action.</w:t>
      </w:r>
      <w:r>
        <w:t xml:space="preserve"> </w:t>
      </w:r>
    </w:p>
    <w:p w14:paraId="68BBAC9A" w14:textId="502F06F6" w:rsidR="00983555" w:rsidRPr="00983555" w:rsidRDefault="00BC15D1" w:rsidP="00781DFB">
      <w:pPr>
        <w:keepNext/>
        <w:keepLines/>
        <w:spacing w:before="360"/>
        <w:rPr>
          <w:b/>
          <w:bCs/>
        </w:rPr>
      </w:pPr>
      <w:r>
        <w:rPr>
          <w:b/>
          <w:bCs/>
        </w:rPr>
        <w:t>8</w:t>
      </w:r>
      <w:r w:rsidR="00983555" w:rsidRPr="00983555">
        <w:rPr>
          <w:b/>
          <w:bCs/>
        </w:rPr>
        <w:tab/>
        <w:t>Focus Group on “Environmental Efficiency for Artificial Intelligence and other Emerging Technologies” (FG-AI4EE)</w:t>
      </w:r>
    </w:p>
    <w:p w14:paraId="02D970E8" w14:textId="57094242" w:rsidR="00983555" w:rsidRPr="00B071CC" w:rsidRDefault="00983555" w:rsidP="00983555">
      <w:pPr>
        <w:rPr>
          <w:color w:val="0070C0"/>
        </w:rPr>
      </w:pPr>
      <w:bookmarkStart w:id="12" w:name="_Hlk116296490"/>
      <w:r w:rsidRPr="00983555">
        <w:rPr>
          <w:lang w:val="en-US"/>
        </w:rPr>
        <w:t xml:space="preserve">The </w:t>
      </w:r>
      <w:bookmarkEnd w:id="12"/>
      <w:r w:rsidRPr="00983555">
        <w:rPr>
          <w:lang w:val="en-US"/>
        </w:rPr>
        <w:t xml:space="preserve">final meeting of the FG-AI4EE was held from 1 to 2 December 2022, in </w:t>
      </w:r>
      <w:proofErr w:type="spellStart"/>
      <w:r w:rsidRPr="00983555">
        <w:rPr>
          <w:lang w:val="en-US"/>
        </w:rPr>
        <w:t>Ålesund</w:t>
      </w:r>
      <w:proofErr w:type="spellEnd"/>
      <w:r w:rsidRPr="00983555">
        <w:rPr>
          <w:lang w:val="en-US"/>
        </w:rPr>
        <w:t xml:space="preserve">, Norway. The meeting was preceded by a one-day interactive </w:t>
      </w:r>
      <w:hyperlink r:id="rId42" w:history="1">
        <w:r w:rsidRPr="00983555">
          <w:rPr>
            <w:rStyle w:val="Hyperlink"/>
            <w:lang w:val="en-US"/>
          </w:rPr>
          <w:t>ITU Workshop on Environmental efficiency for Artificial Intelligence and emerging technologies</w:t>
        </w:r>
      </w:hyperlink>
      <w:r w:rsidRPr="00983555">
        <w:rPr>
          <w:lang w:val="en-US"/>
        </w:rPr>
        <w:t xml:space="preserve"> on 30 November 2022. The FG-AI4EE developed a total of 15 Technical Reports and </w:t>
      </w:r>
      <w:r w:rsidR="00E35DA9">
        <w:rPr>
          <w:lang w:val="en-US"/>
        </w:rPr>
        <w:t>five</w:t>
      </w:r>
      <w:r w:rsidR="00E35DA9" w:rsidRPr="00983555">
        <w:rPr>
          <w:lang w:val="en-US"/>
        </w:rPr>
        <w:t xml:space="preserve"> </w:t>
      </w:r>
      <w:r w:rsidRPr="00983555">
        <w:rPr>
          <w:lang w:val="en-US"/>
        </w:rPr>
        <w:t>Technical Specifications.</w:t>
      </w:r>
    </w:p>
    <w:p w14:paraId="7F52208A" w14:textId="7BD34D21" w:rsidR="007C6B37" w:rsidRDefault="00BC15D1" w:rsidP="00606337">
      <w:pPr>
        <w:keepNext/>
        <w:spacing w:before="360"/>
        <w:jc w:val="both"/>
        <w:rPr>
          <w:b/>
          <w:bCs/>
        </w:rPr>
      </w:pPr>
      <w:r>
        <w:rPr>
          <w:b/>
          <w:bCs/>
        </w:rPr>
        <w:lastRenderedPageBreak/>
        <w:t>9</w:t>
      </w:r>
      <w:r w:rsidR="007C6B37" w:rsidRPr="00F56E43">
        <w:rPr>
          <w:b/>
          <w:bCs/>
        </w:rPr>
        <w:tab/>
        <w:t>Other activities</w:t>
      </w:r>
    </w:p>
    <w:p w14:paraId="0CB73CCE" w14:textId="16A94403" w:rsidR="007C6B37" w:rsidRPr="00AE1C9F" w:rsidRDefault="00BC15D1" w:rsidP="00606337">
      <w:pPr>
        <w:keepNext/>
        <w:spacing w:before="240"/>
        <w:jc w:val="both"/>
        <w:rPr>
          <w:b/>
          <w:bCs/>
        </w:rPr>
      </w:pPr>
      <w:r>
        <w:rPr>
          <w:b/>
          <w:bCs/>
        </w:rPr>
        <w:t>9</w:t>
      </w:r>
      <w:r w:rsidR="007C6B37" w:rsidRPr="00AE1C9F">
        <w:rPr>
          <w:b/>
          <w:bCs/>
        </w:rPr>
        <w:t>.1</w:t>
      </w:r>
      <w:r w:rsidR="007C6B37" w:rsidRPr="00AE1C9F">
        <w:rPr>
          <w:b/>
          <w:bCs/>
        </w:rPr>
        <w:tab/>
        <w:t>Events on Environment, Climate Change and Circular Economy</w:t>
      </w:r>
    </w:p>
    <w:p w14:paraId="6CA46940" w14:textId="576BAB4E" w:rsidR="007C6B37" w:rsidRPr="00C41A51" w:rsidRDefault="007C6B37" w:rsidP="00606337">
      <w:pPr>
        <w:keepNext/>
        <w:jc w:val="both"/>
      </w:pPr>
      <w:r w:rsidRPr="00C41A51">
        <w:t xml:space="preserve">The following </w:t>
      </w:r>
      <w:r w:rsidR="0099115A" w:rsidRPr="00C41A51">
        <w:t>sessions and workshops</w:t>
      </w:r>
      <w:r w:rsidRPr="00C41A51">
        <w:t xml:space="preserve"> were organized:</w:t>
      </w:r>
      <w:r w:rsidR="0099115A" w:rsidRPr="00C41A51">
        <w:t xml:space="preserve"> </w:t>
      </w:r>
    </w:p>
    <w:p w14:paraId="3C8750D8" w14:textId="046379F0" w:rsidR="007C6B37" w:rsidRDefault="00236229" w:rsidP="002243B2">
      <w:pPr>
        <w:pStyle w:val="ListParagraph"/>
        <w:numPr>
          <w:ilvl w:val="0"/>
          <w:numId w:val="38"/>
        </w:numPr>
        <w:jc w:val="both"/>
      </w:pPr>
      <w:hyperlink r:id="rId43" w:tgtFrame="_blank" w:history="1">
        <w:r w:rsidR="007C6B37" w:rsidRPr="00DF49BF">
          <w:rPr>
            <w:rStyle w:val="Hyperlink"/>
          </w:rPr>
          <w:t xml:space="preserve">Workshop on </w:t>
        </w:r>
        <w:r w:rsidR="00FC5E94">
          <w:rPr>
            <w:rStyle w:val="Hyperlink"/>
          </w:rPr>
          <w:t>“</w:t>
        </w:r>
        <w:r w:rsidR="007C6B37" w:rsidRPr="00DF49BF">
          <w:rPr>
            <w:rStyle w:val="Hyperlink"/>
          </w:rPr>
          <w:t>Accelerating Circular and</w:t>
        </w:r>
        <w:r w:rsidR="00C41A51">
          <w:rPr>
            <w:rStyle w:val="Hyperlink"/>
          </w:rPr>
          <w:t xml:space="preserve"> s</w:t>
        </w:r>
        <w:r w:rsidR="007C6B37" w:rsidRPr="00DF49BF">
          <w:rPr>
            <w:rStyle w:val="Hyperlink"/>
          </w:rPr>
          <w:t>ustainable Public Procurement of ICT</w:t>
        </w:r>
        <w:r w:rsidR="00FC5E94">
          <w:rPr>
            <w:rStyle w:val="Hyperlink"/>
          </w:rPr>
          <w:t>”</w:t>
        </w:r>
      </w:hyperlink>
      <w:r w:rsidR="007C6B37" w:rsidRPr="00DF49BF">
        <w:t>, Virtual, 14 February 2023</w:t>
      </w:r>
      <w:r w:rsidR="007C6B37">
        <w:t>.</w:t>
      </w:r>
    </w:p>
    <w:p w14:paraId="2E3531C1" w14:textId="77777777" w:rsidR="007C6B37" w:rsidRPr="00DF49BF" w:rsidRDefault="00236229" w:rsidP="002243B2">
      <w:pPr>
        <w:pStyle w:val="ListParagraph"/>
        <w:numPr>
          <w:ilvl w:val="0"/>
          <w:numId w:val="38"/>
        </w:numPr>
      </w:pPr>
      <w:hyperlink r:id="rId44" w:history="1">
        <w:r w:rsidR="007C6B37" w:rsidRPr="00DF49BF">
          <w:rPr>
            <w:rStyle w:val="Hyperlink"/>
          </w:rPr>
          <w:t>WSIS Session on Enabling the Net Zero Transition – Harnessing ICT solutions to reduce GHG emissions</w:t>
        </w:r>
      </w:hyperlink>
      <w:r w:rsidR="007C6B37" w:rsidRPr="00DF49BF">
        <w:t>, Geneva, 17 March 2023</w:t>
      </w:r>
      <w:r w:rsidR="007C6B37">
        <w:t>.</w:t>
      </w:r>
    </w:p>
    <w:p w14:paraId="49C2974C" w14:textId="77777777" w:rsidR="007C6B37" w:rsidRDefault="00236229" w:rsidP="002243B2">
      <w:pPr>
        <w:pStyle w:val="ListParagraph"/>
        <w:numPr>
          <w:ilvl w:val="0"/>
          <w:numId w:val="38"/>
        </w:numPr>
      </w:pPr>
      <w:hyperlink r:id="rId45" w:history="1">
        <w:r w:rsidR="007C6B37" w:rsidRPr="00DF49BF">
          <w:rPr>
            <w:rStyle w:val="Hyperlink"/>
          </w:rPr>
          <w:t>Episode #23: STI Forum Side event on Building the pathway to sustainable digital transformation</w:t>
        </w:r>
      </w:hyperlink>
      <w:r w:rsidR="007C6B37" w:rsidRPr="00DF49BF">
        <w:t>, Virtual, 2 May 2023</w:t>
      </w:r>
      <w:r w:rsidR="007C6B37">
        <w:t>.</w:t>
      </w:r>
    </w:p>
    <w:p w14:paraId="493324D0" w14:textId="667034FC" w:rsidR="007C6B37" w:rsidRDefault="00236229" w:rsidP="002243B2">
      <w:pPr>
        <w:pStyle w:val="ListParagraph"/>
        <w:numPr>
          <w:ilvl w:val="0"/>
          <w:numId w:val="38"/>
        </w:numPr>
      </w:pPr>
      <w:hyperlink r:id="rId46" w:tgtFrame="_blank" w:history="1">
        <w:r w:rsidR="007C6B37" w:rsidRPr="00DF49BF">
          <w:rPr>
            <w:rStyle w:val="Hyperlink"/>
          </w:rPr>
          <w:t>Sustainable Digital Transformation Week for Africa Region 2023</w:t>
        </w:r>
      </w:hyperlink>
      <w:r w:rsidR="007C6B37" w:rsidRPr="00DF49BF">
        <w:t>, 15</w:t>
      </w:r>
      <w:r w:rsidR="000C4554">
        <w:t>-</w:t>
      </w:r>
      <w:r w:rsidR="007C6B37" w:rsidRPr="00DF49BF">
        <w:t>19 May 2023</w:t>
      </w:r>
      <w:r w:rsidR="007C6B37">
        <w:t>.</w:t>
      </w:r>
    </w:p>
    <w:p w14:paraId="4A18101C" w14:textId="77777777" w:rsidR="007C6B37" w:rsidRDefault="00236229" w:rsidP="002243B2">
      <w:pPr>
        <w:pStyle w:val="ListParagraph"/>
        <w:numPr>
          <w:ilvl w:val="0"/>
          <w:numId w:val="38"/>
        </w:numPr>
      </w:pPr>
      <w:hyperlink r:id="rId47" w:tgtFrame="_blank" w:history="1">
        <w:r w:rsidR="007C6B37" w:rsidRPr="00DF49BF">
          <w:rPr>
            <w:rStyle w:val="Hyperlink"/>
          </w:rPr>
          <w:t>WSIS virtual event: Embracing Biodiversity – How the ICT sector can go beyond COP 15</w:t>
        </w:r>
      </w:hyperlink>
      <w:r w:rsidR="007C6B37" w:rsidRPr="00DF49BF">
        <w:t>, 22 May 2023</w:t>
      </w:r>
      <w:r w:rsidR="007C6B37">
        <w:t>.</w:t>
      </w:r>
    </w:p>
    <w:p w14:paraId="182EE621" w14:textId="77777777" w:rsidR="007C6B37" w:rsidRDefault="00236229" w:rsidP="002243B2">
      <w:pPr>
        <w:pStyle w:val="ListParagraph"/>
        <w:numPr>
          <w:ilvl w:val="0"/>
          <w:numId w:val="38"/>
        </w:numPr>
      </w:pPr>
      <w:hyperlink r:id="rId48" w:tgtFrame="_blank" w:history="1">
        <w:r w:rsidR="007C6B37" w:rsidRPr="00DF49BF">
          <w:rPr>
            <w:rStyle w:val="Hyperlink"/>
          </w:rPr>
          <w:t>WSIS virtual event: Sustainable Batteries - The building blocks of a circular economy</w:t>
        </w:r>
      </w:hyperlink>
      <w:r w:rsidR="007C6B37" w:rsidRPr="00DF49BF">
        <w:t>, 26 May 2023</w:t>
      </w:r>
      <w:r w:rsidR="007C6B37">
        <w:t>.</w:t>
      </w:r>
      <w:r w:rsidR="007C6B37" w:rsidRPr="00DF49BF">
        <w:t> </w:t>
      </w:r>
    </w:p>
    <w:p w14:paraId="5A3F3F4D" w14:textId="77777777" w:rsidR="007C6B37" w:rsidRDefault="007C6B37" w:rsidP="002243B2">
      <w:pPr>
        <w:pStyle w:val="ListParagraph"/>
        <w:numPr>
          <w:ilvl w:val="0"/>
          <w:numId w:val="38"/>
        </w:numPr>
      </w:pPr>
      <w:r w:rsidRPr="00DF49BF">
        <w:t xml:space="preserve">Global Symposium for Regulators – </w:t>
      </w:r>
      <w:hyperlink r:id="rId49" w:history="1">
        <w:r w:rsidRPr="00DF49BF">
          <w:rPr>
            <w:rStyle w:val="Hyperlink"/>
          </w:rPr>
          <w:t>Session 8: Going Green with the Digital Transformation</w:t>
        </w:r>
      </w:hyperlink>
      <w:r w:rsidRPr="00DF49BF">
        <w:t>, 8 June 2023</w:t>
      </w:r>
      <w:r>
        <w:t>.</w:t>
      </w:r>
    </w:p>
    <w:p w14:paraId="476C5978" w14:textId="0D3DB0B8" w:rsidR="007C6B37" w:rsidRDefault="007C6B37" w:rsidP="002243B2">
      <w:pPr>
        <w:pStyle w:val="ListParagraph"/>
        <w:numPr>
          <w:ilvl w:val="0"/>
          <w:numId w:val="38"/>
        </w:numPr>
        <w:jc w:val="both"/>
      </w:pPr>
      <w:r w:rsidRPr="00DF49BF">
        <w:t>Workshop on </w:t>
      </w:r>
      <w:hyperlink r:id="rId50" w:history="1">
        <w:r w:rsidR="00FC5E94">
          <w:rPr>
            <w:rStyle w:val="Hyperlink"/>
          </w:rPr>
          <w:t>“</w:t>
        </w:r>
        <w:r w:rsidRPr="00DF49BF">
          <w:rPr>
            <w:rStyle w:val="Hyperlink"/>
          </w:rPr>
          <w:t>Shaping a Sustainable and Digital Future - Pathway towards the Green Standards Week</w:t>
        </w:r>
        <w:r w:rsidR="00FC5E94">
          <w:rPr>
            <w:rStyle w:val="Hyperlink"/>
          </w:rPr>
          <w:t>”</w:t>
        </w:r>
      </w:hyperlink>
      <w:r w:rsidRPr="00DF49BF">
        <w:t>, Virtual, 15 June 2023.</w:t>
      </w:r>
    </w:p>
    <w:p w14:paraId="68609778" w14:textId="629031CD" w:rsidR="00451B33" w:rsidRDefault="00451B33" w:rsidP="002243B2">
      <w:pPr>
        <w:pStyle w:val="ListParagraph"/>
        <w:numPr>
          <w:ilvl w:val="0"/>
          <w:numId w:val="38"/>
        </w:numPr>
        <w:jc w:val="both"/>
      </w:pPr>
      <w:r w:rsidRPr="00451B33">
        <w:t>Workshop on “</w:t>
      </w:r>
      <w:hyperlink r:id="rId51" w:tgtFrame="_blank" w:history="1">
        <w:r w:rsidRPr="00451B33">
          <w:rPr>
            <w:rStyle w:val="Hyperlink"/>
          </w:rPr>
          <w:t>Reducing your carbon footprint – A guide to Scope 3 GHG reporting for telecommunication operators</w:t>
        </w:r>
      </w:hyperlink>
      <w:r w:rsidRPr="00451B33">
        <w:t>”, Virtual, 11 July 2023.</w:t>
      </w:r>
    </w:p>
    <w:p w14:paraId="1F5A347D" w14:textId="7CF293A4" w:rsidR="00451B33" w:rsidRDefault="00451B33" w:rsidP="002243B2">
      <w:pPr>
        <w:pStyle w:val="ListParagraph"/>
        <w:numPr>
          <w:ilvl w:val="0"/>
          <w:numId w:val="38"/>
        </w:numPr>
        <w:jc w:val="both"/>
      </w:pPr>
      <w:r w:rsidRPr="00451B33">
        <w:t>Workshop on “</w:t>
      </w:r>
      <w:hyperlink r:id="rId52" w:tgtFrame="_blank" w:history="1">
        <w:r w:rsidRPr="00451B33">
          <w:rPr>
            <w:rStyle w:val="Hyperlink"/>
          </w:rPr>
          <w:t>Working together towards a better future – A guide to Scope 3 emissions reporting</w:t>
        </w:r>
      </w:hyperlink>
      <w:r w:rsidRPr="00451B33">
        <w:t>”, Virtual, 14 September 2023</w:t>
      </w:r>
      <w:r w:rsidR="002243B2">
        <w:t xml:space="preserve"> (morning and afternoon session)</w:t>
      </w:r>
      <w:r>
        <w:t>.</w:t>
      </w:r>
    </w:p>
    <w:p w14:paraId="3BEC699A" w14:textId="6499E775" w:rsidR="00451B33" w:rsidRDefault="00451B33" w:rsidP="002243B2">
      <w:pPr>
        <w:pStyle w:val="ListParagraph"/>
        <w:numPr>
          <w:ilvl w:val="0"/>
          <w:numId w:val="38"/>
        </w:numPr>
        <w:jc w:val="both"/>
      </w:pPr>
      <w:r w:rsidRPr="00451B33">
        <w:t>Workshop on “</w:t>
      </w:r>
      <w:hyperlink r:id="rId53" w:tgtFrame="_blank" w:history="1">
        <w:r w:rsidRPr="00451B33">
          <w:rPr>
            <w:rStyle w:val="Hyperlink"/>
          </w:rPr>
          <w:t>the Role of ICTs in Standards on Circular Economy and GHG Emissions Reduction</w:t>
        </w:r>
      </w:hyperlink>
      <w:r w:rsidRPr="00451B33">
        <w:t>”, Virtual, 9 November 2023</w:t>
      </w:r>
      <w:r>
        <w:t>.</w:t>
      </w:r>
    </w:p>
    <w:p w14:paraId="01CCB4F7" w14:textId="12B13127" w:rsidR="007C6B37" w:rsidRDefault="007C6B37" w:rsidP="007C6B37">
      <w:pPr>
        <w:jc w:val="both"/>
        <w:rPr>
          <w:color w:val="000000" w:themeColor="text1"/>
        </w:rPr>
      </w:pPr>
      <w:r w:rsidRPr="00AB00A1">
        <w:rPr>
          <w:color w:val="000000" w:themeColor="text1"/>
        </w:rPr>
        <w:t>During CO</w:t>
      </w:r>
      <w:r w:rsidR="00451B33">
        <w:rPr>
          <w:rFonts w:hint="eastAsia"/>
          <w:color w:val="000000" w:themeColor="text1"/>
          <w:lang w:eastAsia="zh-CN"/>
        </w:rPr>
        <w:t>P</w:t>
      </w:r>
      <w:r w:rsidRPr="00AB00A1">
        <w:rPr>
          <w:color w:val="000000" w:themeColor="text1"/>
        </w:rPr>
        <w:t>2</w:t>
      </w:r>
      <w:r>
        <w:rPr>
          <w:color w:val="000000" w:themeColor="text1"/>
        </w:rPr>
        <w:t>8</w:t>
      </w:r>
      <w:r w:rsidRPr="00AB00A1">
        <w:rPr>
          <w:color w:val="000000" w:themeColor="text1"/>
        </w:rPr>
        <w:t xml:space="preserve">, ITU </w:t>
      </w:r>
      <w:r>
        <w:rPr>
          <w:color w:val="000000" w:themeColor="text1"/>
        </w:rPr>
        <w:t xml:space="preserve">launched </w:t>
      </w:r>
      <w:r w:rsidRPr="00DF49BF">
        <w:rPr>
          <w:color w:val="000000" w:themeColor="text1"/>
        </w:rPr>
        <w:t xml:space="preserve">the </w:t>
      </w:r>
      <w:hyperlink r:id="rId54" w:history="1">
        <w:r w:rsidRPr="00DF49BF">
          <w:rPr>
            <w:rStyle w:val="Hyperlink"/>
          </w:rPr>
          <w:t>Green Digital Action</w:t>
        </w:r>
      </w:hyperlink>
      <w:r>
        <w:rPr>
          <w:color w:val="000000" w:themeColor="text1"/>
        </w:rPr>
        <w:t xml:space="preserve"> </w:t>
      </w:r>
      <w:r w:rsidRPr="002222A1">
        <w:rPr>
          <w:color w:val="000000" w:themeColor="text1"/>
        </w:rPr>
        <w:t>to enhance collaboration, fast-track industry-wide commitments to addressing climate challenges, and put digital solutions at the forefront of climate action</w:t>
      </w:r>
      <w:r>
        <w:rPr>
          <w:color w:val="000000" w:themeColor="text1"/>
        </w:rPr>
        <w:t xml:space="preserve">. The </w:t>
      </w:r>
      <w:proofErr w:type="spellStart"/>
      <w:r>
        <w:rPr>
          <w:color w:val="000000" w:themeColor="text1"/>
        </w:rPr>
        <w:t>GDA</w:t>
      </w:r>
      <w:proofErr w:type="spellEnd"/>
      <w:r>
        <w:rPr>
          <w:color w:val="000000" w:themeColor="text1"/>
        </w:rPr>
        <w:t xml:space="preserve"> </w:t>
      </w:r>
      <w:r w:rsidRPr="002222A1">
        <w:rPr>
          <w:color w:val="000000" w:themeColor="text1"/>
        </w:rPr>
        <w:t>involv</w:t>
      </w:r>
      <w:r>
        <w:rPr>
          <w:color w:val="000000" w:themeColor="text1"/>
        </w:rPr>
        <w:t>ed</w:t>
      </w:r>
      <w:r w:rsidRPr="002222A1">
        <w:rPr>
          <w:color w:val="000000" w:themeColor="text1"/>
        </w:rPr>
        <w:t xml:space="preserve"> over 40 partners</w:t>
      </w:r>
      <w:r w:rsidR="00FC5E94">
        <w:rPr>
          <w:color w:val="000000" w:themeColor="text1"/>
        </w:rPr>
        <w:t>,</w:t>
      </w:r>
      <w:r w:rsidRPr="002222A1">
        <w:rPr>
          <w:color w:val="000000" w:themeColor="text1"/>
        </w:rPr>
        <w:t xml:space="preserve"> including industry associations, UN agencies, </w:t>
      </w:r>
      <w:proofErr w:type="gramStart"/>
      <w:r w:rsidRPr="002222A1">
        <w:rPr>
          <w:color w:val="000000" w:themeColor="text1"/>
        </w:rPr>
        <w:t>governments</w:t>
      </w:r>
      <w:proofErr w:type="gramEnd"/>
      <w:r w:rsidRPr="002222A1">
        <w:rPr>
          <w:color w:val="000000" w:themeColor="text1"/>
        </w:rPr>
        <w:t xml:space="preserve"> and businesses</w:t>
      </w:r>
      <w:r>
        <w:rPr>
          <w:color w:val="000000" w:themeColor="text1"/>
        </w:rPr>
        <w:t>.</w:t>
      </w:r>
    </w:p>
    <w:p w14:paraId="25472027" w14:textId="13D2FBE7" w:rsidR="007C6B37" w:rsidRPr="00DF49BF" w:rsidRDefault="007C6B37" w:rsidP="007C6B37">
      <w:pPr>
        <w:jc w:val="both"/>
        <w:rPr>
          <w:color w:val="000000" w:themeColor="text1"/>
        </w:rPr>
      </w:pPr>
      <w:r w:rsidRPr="00DF49BF">
        <w:rPr>
          <w:color w:val="000000" w:themeColor="text1"/>
        </w:rPr>
        <w:t xml:space="preserve">The collective contribution led to a rich Green Digital Action </w:t>
      </w:r>
      <w:hyperlink r:id="rId55" w:history="1">
        <w:r w:rsidRPr="00DF49BF">
          <w:rPr>
            <w:rStyle w:val="Hyperlink"/>
          </w:rPr>
          <w:t>programme</w:t>
        </w:r>
      </w:hyperlink>
      <w:r w:rsidRPr="00DF49BF">
        <w:rPr>
          <w:color w:val="000000" w:themeColor="text1"/>
        </w:rPr>
        <w:t xml:space="preserve"> at COP28, and the efforts resulted in </w:t>
      </w:r>
      <w:r w:rsidR="00E35DA9">
        <w:rPr>
          <w:color w:val="000000" w:themeColor="text1"/>
        </w:rPr>
        <w:t>nine</w:t>
      </w:r>
      <w:r w:rsidR="00E35DA9" w:rsidRPr="00DF49BF">
        <w:rPr>
          <w:color w:val="000000" w:themeColor="text1"/>
        </w:rPr>
        <w:t xml:space="preserve"> </w:t>
      </w:r>
      <w:r w:rsidRPr="00DF49BF">
        <w:rPr>
          <w:color w:val="000000" w:themeColor="text1"/>
        </w:rPr>
        <w:t xml:space="preserve">concrete </w:t>
      </w:r>
      <w:hyperlink r:id="rId56" w:history="1">
        <w:r w:rsidRPr="00DF49BF">
          <w:rPr>
            <w:rStyle w:val="Hyperlink"/>
          </w:rPr>
          <w:t>commitments/outcomes</w:t>
        </w:r>
      </w:hyperlink>
      <w:r w:rsidRPr="00DF49BF">
        <w:rPr>
          <w:color w:val="000000" w:themeColor="text1"/>
        </w:rPr>
        <w:t xml:space="preserve"> across </w:t>
      </w:r>
      <w:r w:rsidR="00E35DA9">
        <w:rPr>
          <w:color w:val="000000" w:themeColor="text1"/>
        </w:rPr>
        <w:t>four</w:t>
      </w:r>
      <w:r w:rsidR="00E35DA9" w:rsidRPr="00DF49BF">
        <w:rPr>
          <w:color w:val="000000" w:themeColor="text1"/>
        </w:rPr>
        <w:t xml:space="preserve"> </w:t>
      </w:r>
      <w:r w:rsidRPr="00DF49BF">
        <w:rPr>
          <w:color w:val="000000" w:themeColor="text1"/>
        </w:rPr>
        <w:t xml:space="preserve">thematic pillars </w:t>
      </w:r>
      <w:r w:rsidR="000C4554">
        <w:rPr>
          <w:color w:val="000000" w:themeColor="text1"/>
        </w:rPr>
        <w:t>–</w:t>
      </w:r>
      <w:r w:rsidRPr="00DF49BF">
        <w:rPr>
          <w:color w:val="000000" w:themeColor="text1"/>
        </w:rPr>
        <w:t xml:space="preserve"> ICT industry GHG emissions, standards, e-waste and Early Warnings for All. </w:t>
      </w:r>
    </w:p>
    <w:p w14:paraId="5D716E46" w14:textId="009722E5" w:rsidR="007C6B37" w:rsidRPr="00D17AFD" w:rsidRDefault="007C6B37" w:rsidP="007C6B37">
      <w:pPr>
        <w:shd w:val="clear" w:color="auto" w:fill="FFFFFF"/>
        <w:textAlignment w:val="baseline"/>
        <w:rPr>
          <w:rFonts w:eastAsia="Times New Roman"/>
          <w:color w:val="000000" w:themeColor="text1"/>
          <w:bdr w:val="none" w:sz="0" w:space="0" w:color="auto" w:frame="1"/>
          <w:lang w:eastAsia="en-GB"/>
        </w:rPr>
      </w:pPr>
      <w:r w:rsidRPr="00C41A51">
        <w:rPr>
          <w:rFonts w:eastAsia="Times New Roman"/>
          <w:color w:val="000000" w:themeColor="text1"/>
          <w:bdr w:val="none" w:sz="0" w:space="0" w:color="auto" w:frame="1"/>
          <w:lang w:eastAsia="en-GB"/>
        </w:rPr>
        <w:t xml:space="preserve">ITU-T </w:t>
      </w:r>
      <w:r w:rsidR="00BC15D1" w:rsidRPr="00C41A51">
        <w:rPr>
          <w:rFonts w:eastAsia="Times New Roman"/>
          <w:color w:val="000000" w:themeColor="text1"/>
          <w:bdr w:val="none" w:sz="0" w:space="0" w:color="auto" w:frame="1"/>
          <w:lang w:eastAsia="en-GB"/>
        </w:rPr>
        <w:t xml:space="preserve">and ITU-T SG5 </w:t>
      </w:r>
      <w:r w:rsidRPr="00C41A51">
        <w:rPr>
          <w:rFonts w:eastAsia="Times New Roman"/>
          <w:color w:val="000000" w:themeColor="text1"/>
          <w:bdr w:val="none" w:sz="0" w:space="0" w:color="auto" w:frame="1"/>
          <w:lang w:eastAsia="en-GB"/>
        </w:rPr>
        <w:t>participated and contributed in COP28 and the Green Digital Action through a broad range of activities, including:</w:t>
      </w:r>
      <w:r w:rsidR="002D4C98" w:rsidRPr="00C41A51">
        <w:rPr>
          <w:rFonts w:eastAsia="Times New Roman"/>
          <w:color w:val="000000" w:themeColor="text1"/>
          <w:bdr w:val="none" w:sz="0" w:space="0" w:color="auto" w:frame="1"/>
          <w:lang w:eastAsia="en-GB"/>
        </w:rPr>
        <w:t xml:space="preserve"> </w:t>
      </w:r>
    </w:p>
    <w:p w14:paraId="2A127F26" w14:textId="77822A4E" w:rsidR="007C6B37" w:rsidRPr="00C41A51" w:rsidRDefault="007C6B37" w:rsidP="00606337">
      <w:pPr>
        <w:pStyle w:val="ListParagraph"/>
        <w:numPr>
          <w:ilvl w:val="0"/>
          <w:numId w:val="38"/>
        </w:numPr>
        <w:jc w:val="both"/>
        <w:rPr>
          <w:rFonts w:eastAsia="Times New Roman"/>
          <w:color w:val="000000" w:themeColor="text1"/>
          <w:bdr w:val="none" w:sz="0" w:space="0" w:color="auto" w:frame="1"/>
          <w:lang w:eastAsia="en-GB"/>
        </w:rPr>
      </w:pPr>
      <w:r w:rsidRPr="00D17AFD">
        <w:rPr>
          <w:rFonts w:eastAsia="Times New Roman"/>
          <w:b/>
          <w:bCs/>
          <w:color w:val="000000" w:themeColor="text1"/>
          <w:bdr w:val="none" w:sz="0" w:space="0" w:color="auto" w:frame="1"/>
          <w:lang w:eastAsia="en-GB"/>
        </w:rPr>
        <w:t>Leverage ICT's positive impacts on the climate</w:t>
      </w:r>
      <w:r w:rsidR="00C41A51">
        <w:rPr>
          <w:rFonts w:eastAsia="Times New Roman"/>
          <w:color w:val="000000" w:themeColor="text1"/>
          <w:bdr w:val="none" w:sz="0" w:space="0" w:color="auto" w:frame="1"/>
          <w:lang w:eastAsia="en-GB"/>
        </w:rPr>
        <w:t xml:space="preserve"> (</w:t>
      </w:r>
      <w:r w:rsidRPr="00C41A51">
        <w:rPr>
          <w:rFonts w:eastAsia="Times New Roman"/>
          <w:color w:val="000000" w:themeColor="text1"/>
          <w:bdr w:val="none" w:sz="0" w:space="0" w:color="auto" w:frame="1"/>
          <w:lang w:eastAsia="en-GB"/>
        </w:rPr>
        <w:t>2 December 2023</w:t>
      </w:r>
      <w:r w:rsidR="00C41A51">
        <w:rPr>
          <w:rFonts w:eastAsia="Times New Roman"/>
          <w:color w:val="000000" w:themeColor="text1"/>
          <w:bdr w:val="none" w:sz="0" w:space="0" w:color="auto" w:frame="1"/>
          <w:lang w:eastAsia="en-GB"/>
        </w:rPr>
        <w:t>)</w:t>
      </w:r>
    </w:p>
    <w:p w14:paraId="20FA46D5" w14:textId="23BCB747" w:rsidR="007C6B37" w:rsidRPr="00C41A51" w:rsidRDefault="007C6B37" w:rsidP="00606337">
      <w:pPr>
        <w:pStyle w:val="ListParagraph"/>
        <w:numPr>
          <w:ilvl w:val="0"/>
          <w:numId w:val="38"/>
        </w:numPr>
        <w:jc w:val="both"/>
        <w:rPr>
          <w:rFonts w:eastAsia="Times New Roman"/>
          <w:b/>
          <w:bCs/>
          <w:color w:val="000000" w:themeColor="text1"/>
          <w:bdr w:val="none" w:sz="0" w:space="0" w:color="auto" w:frame="1"/>
          <w:lang w:eastAsia="en-GB"/>
        </w:rPr>
      </w:pPr>
      <w:r w:rsidRPr="00D17AFD">
        <w:rPr>
          <w:rFonts w:eastAsia="Times New Roman"/>
          <w:b/>
          <w:bCs/>
          <w:color w:val="000000" w:themeColor="text1"/>
          <w:bdr w:val="none" w:sz="0" w:space="0" w:color="auto" w:frame="1"/>
          <w:lang w:eastAsia="en-GB"/>
        </w:rPr>
        <w:t>Reducing ICT sector GHG emissions</w:t>
      </w:r>
      <w:r w:rsidR="00C41A51">
        <w:rPr>
          <w:rFonts w:eastAsia="Times New Roman"/>
          <w:b/>
          <w:bCs/>
          <w:color w:val="000000" w:themeColor="text1"/>
          <w:bdr w:val="none" w:sz="0" w:space="0" w:color="auto" w:frame="1"/>
          <w:lang w:eastAsia="en-GB"/>
        </w:rPr>
        <w:t xml:space="preserve"> </w:t>
      </w:r>
      <w:r w:rsidR="00C41A51" w:rsidRPr="00956A1E">
        <w:rPr>
          <w:rFonts w:eastAsia="Times New Roman"/>
          <w:color w:val="000000" w:themeColor="text1"/>
          <w:bdr w:val="none" w:sz="0" w:space="0" w:color="auto" w:frame="1"/>
          <w:lang w:eastAsia="en-GB"/>
        </w:rPr>
        <w:t>(</w:t>
      </w:r>
      <w:r w:rsidRPr="00C41A51">
        <w:rPr>
          <w:rFonts w:eastAsia="Times New Roman"/>
          <w:color w:val="000000" w:themeColor="text1"/>
          <w:bdr w:val="none" w:sz="0" w:space="0" w:color="auto" w:frame="1"/>
          <w:lang w:eastAsia="en-GB"/>
        </w:rPr>
        <w:t>3 December 2023</w:t>
      </w:r>
      <w:r w:rsidR="00C41A51">
        <w:rPr>
          <w:rFonts w:eastAsia="Times New Roman"/>
          <w:color w:val="000000" w:themeColor="text1"/>
          <w:bdr w:val="none" w:sz="0" w:space="0" w:color="auto" w:frame="1"/>
          <w:lang w:eastAsia="en-GB"/>
        </w:rPr>
        <w:t>)</w:t>
      </w:r>
    </w:p>
    <w:p w14:paraId="32A30DE7" w14:textId="0DADB7A5" w:rsidR="007C6B37" w:rsidRPr="00C41A51" w:rsidRDefault="007C6B37" w:rsidP="00606337">
      <w:pPr>
        <w:pStyle w:val="ListParagraph"/>
        <w:numPr>
          <w:ilvl w:val="0"/>
          <w:numId w:val="38"/>
        </w:numPr>
        <w:jc w:val="both"/>
        <w:rPr>
          <w:rFonts w:eastAsia="Times New Roman"/>
          <w:b/>
          <w:bCs/>
          <w:color w:val="000000" w:themeColor="text1"/>
          <w:bdr w:val="none" w:sz="0" w:space="0" w:color="auto" w:frame="1"/>
          <w:lang w:eastAsia="en-GB"/>
        </w:rPr>
      </w:pPr>
      <w:r w:rsidRPr="00D17AFD">
        <w:rPr>
          <w:rFonts w:eastAsia="Times New Roman"/>
          <w:b/>
          <w:bCs/>
          <w:color w:val="000000" w:themeColor="text1"/>
          <w:bdr w:val="none" w:sz="0" w:space="0" w:color="auto" w:frame="1"/>
          <w:lang w:eastAsia="en-GB"/>
        </w:rPr>
        <w:t>From commitment to action: Implementing standards for a sustainable future</w:t>
      </w:r>
      <w:r w:rsidR="00C41A51">
        <w:rPr>
          <w:rFonts w:eastAsia="Times New Roman"/>
          <w:b/>
          <w:bCs/>
          <w:color w:val="000000" w:themeColor="text1"/>
          <w:bdr w:val="none" w:sz="0" w:space="0" w:color="auto" w:frame="1"/>
          <w:lang w:eastAsia="en-GB"/>
        </w:rPr>
        <w:t xml:space="preserve"> </w:t>
      </w:r>
      <w:r w:rsidR="00C41A51" w:rsidRPr="00956A1E">
        <w:rPr>
          <w:rFonts w:eastAsia="Times New Roman"/>
          <w:color w:val="000000" w:themeColor="text1"/>
          <w:bdr w:val="none" w:sz="0" w:space="0" w:color="auto" w:frame="1"/>
          <w:lang w:eastAsia="en-GB"/>
        </w:rPr>
        <w:t>(</w:t>
      </w:r>
      <w:r w:rsidRPr="00C41A51">
        <w:rPr>
          <w:rFonts w:eastAsia="Times New Roman"/>
          <w:color w:val="000000" w:themeColor="text1"/>
          <w:bdr w:val="none" w:sz="0" w:space="0" w:color="auto" w:frame="1"/>
          <w:lang w:eastAsia="en-GB"/>
        </w:rPr>
        <w:t>4 December 2023</w:t>
      </w:r>
      <w:r w:rsidR="00C41A51">
        <w:rPr>
          <w:rFonts w:eastAsia="Times New Roman"/>
          <w:color w:val="000000" w:themeColor="text1"/>
          <w:bdr w:val="none" w:sz="0" w:space="0" w:color="auto" w:frame="1"/>
          <w:lang w:eastAsia="en-GB"/>
        </w:rPr>
        <w:t>)</w:t>
      </w:r>
      <w:r w:rsidRPr="00C41A51">
        <w:rPr>
          <w:rFonts w:eastAsia="Times New Roman"/>
          <w:color w:val="000000" w:themeColor="text1"/>
          <w:bdr w:val="none" w:sz="0" w:space="0" w:color="auto" w:frame="1"/>
          <w:lang w:eastAsia="en-GB"/>
        </w:rPr>
        <w:t> </w:t>
      </w:r>
    </w:p>
    <w:p w14:paraId="18B6ECC1" w14:textId="289FEFB7" w:rsidR="007C6B37" w:rsidRPr="00C41A51" w:rsidRDefault="007C6B37" w:rsidP="00606337">
      <w:pPr>
        <w:pStyle w:val="ListParagraph"/>
        <w:numPr>
          <w:ilvl w:val="0"/>
          <w:numId w:val="38"/>
        </w:numPr>
        <w:jc w:val="both"/>
        <w:rPr>
          <w:rFonts w:eastAsia="Times New Roman"/>
          <w:color w:val="000000" w:themeColor="text1"/>
          <w:bdr w:val="none" w:sz="0" w:space="0" w:color="auto" w:frame="1"/>
          <w:lang w:eastAsia="en-GB"/>
        </w:rPr>
      </w:pPr>
      <w:r w:rsidRPr="00D17AFD">
        <w:rPr>
          <w:rFonts w:eastAsia="Times New Roman"/>
          <w:b/>
          <w:bCs/>
          <w:color w:val="000000" w:themeColor="text1"/>
          <w:bdr w:val="none" w:sz="0" w:space="0" w:color="auto" w:frame="1"/>
          <w:lang w:eastAsia="en-GB"/>
        </w:rPr>
        <w:t>The WSC's session on International Standards for sustainable digital tech</w:t>
      </w:r>
      <w:r w:rsidR="00C41A51">
        <w:rPr>
          <w:rFonts w:eastAsia="Times New Roman"/>
          <w:color w:val="000000" w:themeColor="text1"/>
          <w:bdr w:val="none" w:sz="0" w:space="0" w:color="auto" w:frame="1"/>
          <w:lang w:eastAsia="en-GB"/>
        </w:rPr>
        <w:t xml:space="preserve"> (</w:t>
      </w:r>
      <w:r w:rsidRPr="00C41A51">
        <w:rPr>
          <w:rFonts w:eastAsia="Times New Roman"/>
          <w:color w:val="000000" w:themeColor="text1"/>
          <w:bdr w:val="none" w:sz="0" w:space="0" w:color="auto" w:frame="1"/>
          <w:lang w:eastAsia="en-GB"/>
        </w:rPr>
        <w:t>4 December</w:t>
      </w:r>
      <w:r w:rsidR="007B5607">
        <w:rPr>
          <w:rFonts w:eastAsia="Times New Roman"/>
          <w:color w:val="000000" w:themeColor="text1"/>
          <w:bdr w:val="none" w:sz="0" w:space="0" w:color="auto" w:frame="1"/>
          <w:lang w:eastAsia="en-GB"/>
        </w:rPr>
        <w:t xml:space="preserve"> 2023</w:t>
      </w:r>
      <w:r w:rsidR="00C41A51">
        <w:rPr>
          <w:rFonts w:eastAsia="Times New Roman"/>
          <w:color w:val="000000" w:themeColor="text1"/>
          <w:bdr w:val="none" w:sz="0" w:space="0" w:color="auto" w:frame="1"/>
          <w:lang w:eastAsia="en-GB"/>
        </w:rPr>
        <w:t>)</w:t>
      </w:r>
    </w:p>
    <w:p w14:paraId="09DA3F9B" w14:textId="3ACF83E1" w:rsidR="00C41A51" w:rsidRDefault="007C6B37" w:rsidP="00606337">
      <w:pPr>
        <w:pStyle w:val="ListParagraph"/>
        <w:numPr>
          <w:ilvl w:val="0"/>
          <w:numId w:val="38"/>
        </w:numPr>
        <w:jc w:val="both"/>
        <w:rPr>
          <w:rFonts w:eastAsia="Times New Roman"/>
          <w:color w:val="000000" w:themeColor="text1"/>
          <w:bdr w:val="none" w:sz="0" w:space="0" w:color="auto" w:frame="1"/>
          <w:lang w:eastAsia="en-GB"/>
        </w:rPr>
      </w:pPr>
      <w:r w:rsidRPr="00D17AFD">
        <w:rPr>
          <w:rFonts w:eastAsia="Times New Roman"/>
          <w:b/>
          <w:bCs/>
          <w:color w:val="000000" w:themeColor="text1"/>
          <w:bdr w:val="none" w:sz="0" w:space="0" w:color="auto" w:frame="1"/>
          <w:lang w:eastAsia="en-GB"/>
        </w:rPr>
        <w:t xml:space="preserve">Climate classroom </w:t>
      </w:r>
      <w:r w:rsidR="00956A1E">
        <w:rPr>
          <w:rFonts w:eastAsia="Times New Roman"/>
          <w:b/>
          <w:bCs/>
          <w:color w:val="000000" w:themeColor="text1"/>
          <w:bdr w:val="none" w:sz="0" w:space="0" w:color="auto" w:frame="1"/>
          <w:lang w:eastAsia="en-GB"/>
        </w:rPr>
        <w:t>–</w:t>
      </w:r>
      <w:r w:rsidRPr="00D17AFD">
        <w:rPr>
          <w:rFonts w:eastAsia="Times New Roman"/>
          <w:b/>
          <w:bCs/>
          <w:color w:val="000000" w:themeColor="text1"/>
          <w:bdr w:val="none" w:sz="0" w:space="0" w:color="auto" w:frame="1"/>
          <w:lang w:eastAsia="en-GB"/>
        </w:rPr>
        <w:t> “Digital Solutions for Climate Action”</w:t>
      </w:r>
      <w:r w:rsidR="00C41A51">
        <w:rPr>
          <w:rFonts w:eastAsia="Times New Roman"/>
          <w:color w:val="000000" w:themeColor="text1"/>
          <w:bdr w:val="none" w:sz="0" w:space="0" w:color="auto" w:frame="1"/>
          <w:lang w:eastAsia="en-GB"/>
        </w:rPr>
        <w:t xml:space="preserve"> (</w:t>
      </w:r>
      <w:r w:rsidRPr="00C41A51">
        <w:rPr>
          <w:rFonts w:eastAsia="Times New Roman"/>
          <w:color w:val="000000" w:themeColor="text1"/>
          <w:bdr w:val="none" w:sz="0" w:space="0" w:color="auto" w:frame="1"/>
          <w:lang w:eastAsia="en-GB"/>
        </w:rPr>
        <w:t>6 December 2023</w:t>
      </w:r>
      <w:r w:rsidR="00C41A51">
        <w:rPr>
          <w:rFonts w:eastAsia="Times New Roman"/>
          <w:color w:val="000000" w:themeColor="text1"/>
          <w:bdr w:val="none" w:sz="0" w:space="0" w:color="auto" w:frame="1"/>
          <w:lang w:eastAsia="en-GB"/>
        </w:rPr>
        <w:t>)</w:t>
      </w:r>
    </w:p>
    <w:p w14:paraId="445DB117" w14:textId="14C73F2E" w:rsidR="00606337" w:rsidRPr="00606337" w:rsidRDefault="007C6B37" w:rsidP="00606337">
      <w:pPr>
        <w:pStyle w:val="ListParagraph"/>
        <w:numPr>
          <w:ilvl w:val="0"/>
          <w:numId w:val="38"/>
        </w:numPr>
        <w:jc w:val="both"/>
        <w:rPr>
          <w:rFonts w:eastAsia="Times New Roman"/>
          <w:color w:val="000000" w:themeColor="text1"/>
          <w:bdr w:val="none" w:sz="0" w:space="0" w:color="auto" w:frame="1"/>
          <w:lang w:eastAsia="en-GB"/>
        </w:rPr>
      </w:pPr>
      <w:r w:rsidRPr="00C41A51">
        <w:rPr>
          <w:rFonts w:eastAsia="Times New Roman"/>
          <w:b/>
          <w:bCs/>
          <w:color w:val="000000" w:themeColor="text1"/>
          <w:bdr w:val="none" w:sz="0" w:space="0" w:color="auto" w:frame="1"/>
          <w:lang w:eastAsia="en-GB"/>
        </w:rPr>
        <w:t>Climate classroom </w:t>
      </w:r>
      <w:r w:rsidR="00956A1E">
        <w:rPr>
          <w:rFonts w:eastAsia="Times New Roman"/>
          <w:b/>
          <w:bCs/>
          <w:color w:val="000000" w:themeColor="text1"/>
          <w:bdr w:val="none" w:sz="0" w:space="0" w:color="auto" w:frame="1"/>
          <w:lang w:eastAsia="en-GB"/>
        </w:rPr>
        <w:t>–</w:t>
      </w:r>
      <w:r w:rsidRPr="00C41A51">
        <w:rPr>
          <w:rFonts w:eastAsia="Times New Roman"/>
          <w:b/>
          <w:bCs/>
          <w:color w:val="000000" w:themeColor="text1"/>
          <w:bdr w:val="none" w:sz="0" w:space="0" w:color="auto" w:frame="1"/>
          <w:lang w:eastAsia="en-GB"/>
        </w:rPr>
        <w:t> “Greening Data Centres” </w:t>
      </w:r>
      <w:r w:rsidR="00C41A51" w:rsidRPr="00C41A51">
        <w:rPr>
          <w:rFonts w:eastAsia="Times New Roman"/>
          <w:color w:val="000000" w:themeColor="text1"/>
          <w:bdr w:val="none" w:sz="0" w:space="0" w:color="auto" w:frame="1"/>
          <w:lang w:eastAsia="en-GB"/>
        </w:rPr>
        <w:t>(</w:t>
      </w:r>
      <w:r w:rsidRPr="00C41A51">
        <w:rPr>
          <w:rFonts w:eastAsia="Times New Roman"/>
          <w:color w:val="000000" w:themeColor="text1"/>
          <w:bdr w:val="none" w:sz="0" w:space="0" w:color="auto" w:frame="1"/>
          <w:lang w:eastAsia="en-GB"/>
        </w:rPr>
        <w:t>11 December 2023</w:t>
      </w:r>
      <w:r w:rsidR="00C41A51" w:rsidRPr="00C41A51">
        <w:rPr>
          <w:rFonts w:eastAsia="Times New Roman"/>
          <w:color w:val="000000" w:themeColor="text1"/>
          <w:bdr w:val="none" w:sz="0" w:space="0" w:color="auto" w:frame="1"/>
          <w:lang w:eastAsia="en-GB"/>
        </w:rPr>
        <w:t>)</w:t>
      </w:r>
    </w:p>
    <w:p w14:paraId="6DDB4787" w14:textId="1AAB9AC8" w:rsidR="00B0022E" w:rsidRPr="00C41A51" w:rsidRDefault="00D12115" w:rsidP="007B5607">
      <w:pPr>
        <w:pStyle w:val="AnnexNotitle"/>
        <w:rPr>
          <w:color w:val="000000" w:themeColor="text1"/>
          <w:bdr w:val="none" w:sz="0" w:space="0" w:color="auto" w:frame="1"/>
          <w:lang w:eastAsia="en-GB"/>
        </w:rPr>
      </w:pPr>
      <w:r w:rsidRPr="00C41A51">
        <w:rPr>
          <w:highlight w:val="yellow"/>
          <w:lang w:eastAsia="ko-KR"/>
        </w:rPr>
        <w:br w:type="page"/>
      </w:r>
      <w:bookmarkStart w:id="13" w:name="_Hlk30501459"/>
      <w:r w:rsidRPr="00C41A51">
        <w:lastRenderedPageBreak/>
        <w:t>Annex 1</w:t>
      </w:r>
    </w:p>
    <w:p w14:paraId="1053E5BB" w14:textId="75AE7E1A" w:rsidR="00B0022E" w:rsidRPr="00055F0A" w:rsidRDefault="00D12115">
      <w:pPr>
        <w:spacing w:before="240"/>
        <w:jc w:val="center"/>
        <w:rPr>
          <w:b/>
          <w:lang w:eastAsia="zh-CN"/>
        </w:rPr>
      </w:pPr>
      <w:r w:rsidRPr="00055F0A">
        <w:rPr>
          <w:b/>
          <w:lang w:eastAsia="zh-CN"/>
        </w:rPr>
        <w:t>Achievements of ITU-T Study Group 5 on</w:t>
      </w:r>
      <w:r w:rsidR="003326FA" w:rsidRPr="003326FA">
        <w:rPr>
          <w:b/>
          <w:lang w:eastAsia="zh-CN"/>
        </w:rPr>
        <w:t xml:space="preserve"> 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r w:rsidRPr="00055F0A">
        <w:rPr>
          <w:b/>
          <w:lang w:eastAsia="zh-CN"/>
        </w:rPr>
        <w:br/>
        <w:t xml:space="preserve">(status from </w:t>
      </w:r>
      <w:r w:rsidR="003326FA">
        <w:rPr>
          <w:b/>
          <w:lang w:eastAsia="zh-CN"/>
        </w:rPr>
        <w:t>January</w:t>
      </w:r>
      <w:r w:rsidR="00233913">
        <w:rPr>
          <w:b/>
          <w:lang w:eastAsia="zh-CN"/>
        </w:rPr>
        <w:t xml:space="preserve"> to </w:t>
      </w:r>
      <w:r w:rsidR="002243B2">
        <w:rPr>
          <w:b/>
          <w:lang w:eastAsia="zh-CN"/>
        </w:rPr>
        <w:t xml:space="preserve">December </w:t>
      </w:r>
      <w:r w:rsidR="000E1DA7" w:rsidRPr="00055F0A">
        <w:rPr>
          <w:b/>
          <w:lang w:eastAsia="zh-CN"/>
        </w:rPr>
        <w:t>202</w:t>
      </w:r>
      <w:r w:rsidR="000E1DA7">
        <w:rPr>
          <w:b/>
          <w:lang w:eastAsia="zh-CN"/>
        </w:rPr>
        <w:t>3</w:t>
      </w:r>
      <w:r w:rsidRPr="00055F0A">
        <w:rPr>
          <w:b/>
          <w:lang w:eastAsia="zh-CN"/>
        </w:rPr>
        <w:t>)</w:t>
      </w:r>
      <w:r w:rsidR="00E3008C">
        <w:rPr>
          <w:b/>
          <w:lang w:eastAsia="zh-CN"/>
        </w:rPr>
        <w:t xml:space="preserve"> </w:t>
      </w:r>
    </w:p>
    <w:p w14:paraId="7DA0E8C2" w14:textId="702229BA" w:rsidR="00B04367" w:rsidRPr="003D688B" w:rsidRDefault="00D12115" w:rsidP="00781DFB">
      <w:pPr>
        <w:numPr>
          <w:ilvl w:val="1"/>
          <w:numId w:val="17"/>
        </w:numPr>
        <w:spacing w:before="360"/>
        <w:rPr>
          <w:b/>
          <w:lang w:eastAsia="zh-CN"/>
        </w:rPr>
      </w:pPr>
      <w:proofErr w:type="spellStart"/>
      <w:r w:rsidRPr="00055F0A">
        <w:rPr>
          <w:b/>
          <w:lang w:eastAsia="zh-CN"/>
        </w:rPr>
        <w:t>WP1</w:t>
      </w:r>
      <w:proofErr w:type="spellEnd"/>
      <w:r w:rsidRPr="00055F0A">
        <w:rPr>
          <w:b/>
          <w:lang w:eastAsia="zh-CN"/>
        </w:rPr>
        <w:t xml:space="preserve">/5 </w:t>
      </w:r>
      <w:r w:rsidR="00E27694">
        <w:rPr>
          <w:b/>
          <w:lang w:eastAsia="zh-CN"/>
        </w:rPr>
        <w:t>–</w:t>
      </w:r>
      <w:r w:rsidRPr="00055F0A">
        <w:rPr>
          <w:b/>
          <w:lang w:eastAsia="zh-CN"/>
        </w:rPr>
        <w:t xml:space="preserve"> EMC, lightning protection, EMF</w:t>
      </w:r>
    </w:p>
    <w:p w14:paraId="210E52AA" w14:textId="2B8A9830" w:rsidR="00B0022E" w:rsidRPr="00756DD5" w:rsidRDefault="00D12115" w:rsidP="00756DD5">
      <w:pPr>
        <w:pStyle w:val="ListParagraph"/>
        <w:numPr>
          <w:ilvl w:val="2"/>
          <w:numId w:val="17"/>
        </w:numPr>
        <w:spacing w:before="240" w:after="120"/>
        <w:rPr>
          <w:b/>
          <w:color w:val="000000"/>
        </w:rPr>
      </w:pPr>
      <w:r w:rsidRPr="00756DD5">
        <w:rPr>
          <w:b/>
          <w:color w:val="000000"/>
        </w:rPr>
        <w:t xml:space="preserve">Recommendations </w:t>
      </w:r>
      <w:proofErr w:type="gramStart"/>
      <w:r w:rsidRPr="00756DD5">
        <w:rPr>
          <w:b/>
          <w:color w:val="000000"/>
        </w:rPr>
        <w:t>approved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756DD5" w:rsidRPr="00141D52" w14:paraId="0EB48D75" w14:textId="77777777" w:rsidTr="0029687D">
        <w:trPr>
          <w:cantSplit/>
          <w:tblHeader/>
        </w:trPr>
        <w:tc>
          <w:tcPr>
            <w:tcW w:w="441" w:type="pct"/>
            <w:shd w:val="clear" w:color="auto" w:fill="D9D9D9"/>
          </w:tcPr>
          <w:p w14:paraId="715DCB18" w14:textId="77777777" w:rsidR="00756DD5" w:rsidRPr="00141D52" w:rsidRDefault="00756DD5" w:rsidP="00080B3A">
            <w:pPr>
              <w:spacing w:before="40" w:after="40"/>
              <w:jc w:val="center"/>
              <w:rPr>
                <w:b/>
                <w:bCs/>
                <w:color w:val="000000"/>
                <w:sz w:val="22"/>
                <w:szCs w:val="22"/>
              </w:rPr>
            </w:pPr>
            <w:r w:rsidRPr="00141D52">
              <w:rPr>
                <w:b/>
                <w:bCs/>
                <w:color w:val="000000"/>
                <w:sz w:val="22"/>
                <w:szCs w:val="22"/>
              </w:rPr>
              <w:t>SG</w:t>
            </w:r>
          </w:p>
        </w:tc>
        <w:tc>
          <w:tcPr>
            <w:tcW w:w="1029" w:type="pct"/>
            <w:shd w:val="clear" w:color="auto" w:fill="D9D9D9"/>
          </w:tcPr>
          <w:p w14:paraId="36454DF5" w14:textId="77777777" w:rsidR="00756DD5" w:rsidRPr="00141D52" w:rsidRDefault="00756DD5" w:rsidP="00080B3A">
            <w:pPr>
              <w:spacing w:before="40" w:after="40"/>
              <w:jc w:val="center"/>
              <w:rPr>
                <w:color w:val="000000"/>
                <w:sz w:val="22"/>
                <w:szCs w:val="22"/>
              </w:rPr>
            </w:pPr>
            <w:r w:rsidRPr="00141D52">
              <w:rPr>
                <w:b/>
                <w:bCs/>
                <w:color w:val="000000"/>
                <w:sz w:val="22"/>
                <w:szCs w:val="22"/>
              </w:rPr>
              <w:t>No</w:t>
            </w:r>
          </w:p>
        </w:tc>
        <w:tc>
          <w:tcPr>
            <w:tcW w:w="3529" w:type="pct"/>
            <w:shd w:val="clear" w:color="auto" w:fill="D9D9D9"/>
          </w:tcPr>
          <w:p w14:paraId="1BCC7BC2" w14:textId="77777777" w:rsidR="00756DD5" w:rsidRPr="00141D52" w:rsidRDefault="00756DD5" w:rsidP="00080B3A">
            <w:pPr>
              <w:spacing w:before="40" w:after="40"/>
              <w:jc w:val="center"/>
              <w:rPr>
                <w:color w:val="000000"/>
                <w:sz w:val="22"/>
                <w:szCs w:val="22"/>
              </w:rPr>
            </w:pPr>
            <w:r w:rsidRPr="00141D52">
              <w:rPr>
                <w:b/>
                <w:bCs/>
                <w:color w:val="000000"/>
                <w:sz w:val="22"/>
                <w:szCs w:val="22"/>
              </w:rPr>
              <w:t>Title</w:t>
            </w:r>
          </w:p>
        </w:tc>
      </w:tr>
      <w:tr w:rsidR="000E1DA7" w:rsidRPr="00141D52" w14:paraId="2CA90FA4" w14:textId="77777777" w:rsidTr="0029687D">
        <w:tblPrEx>
          <w:tblCellMar>
            <w:top w:w="29" w:type="dxa"/>
            <w:left w:w="115" w:type="dxa"/>
            <w:bottom w:w="29" w:type="dxa"/>
            <w:right w:w="115" w:type="dxa"/>
          </w:tblCellMar>
        </w:tblPrEx>
        <w:trPr>
          <w:cantSplit/>
        </w:trPr>
        <w:tc>
          <w:tcPr>
            <w:tcW w:w="441" w:type="pct"/>
            <w:vAlign w:val="center"/>
          </w:tcPr>
          <w:p w14:paraId="3FA37C06" w14:textId="77777777" w:rsidR="000E1DA7" w:rsidRPr="00141D52" w:rsidRDefault="000E1DA7" w:rsidP="000E1DA7">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vAlign w:val="center"/>
          </w:tcPr>
          <w:p w14:paraId="7DD9C6B2" w14:textId="3535C37D" w:rsidR="000E1DA7" w:rsidRPr="00141D52" w:rsidRDefault="000E1DA7" w:rsidP="00141D52">
            <w:pPr>
              <w:spacing w:before="40" w:after="40"/>
              <w:jc w:val="center"/>
              <w:rPr>
                <w:rFonts w:eastAsia="MS Mincho"/>
                <w:sz w:val="22"/>
                <w:szCs w:val="22"/>
                <w:lang w:val="en-US"/>
              </w:rPr>
            </w:pPr>
            <w:proofErr w:type="spellStart"/>
            <w:r w:rsidRPr="00141D52">
              <w:rPr>
                <w:rFonts w:eastAsia="Times New Roman"/>
                <w:sz w:val="22"/>
                <w:szCs w:val="22"/>
              </w:rPr>
              <w:t>K.143</w:t>
            </w:r>
            <w:proofErr w:type="spellEnd"/>
          </w:p>
        </w:tc>
        <w:tc>
          <w:tcPr>
            <w:tcW w:w="3529" w:type="pct"/>
            <w:shd w:val="clear" w:color="auto" w:fill="FFFFFF"/>
            <w:vAlign w:val="center"/>
          </w:tcPr>
          <w:p w14:paraId="26A896AC" w14:textId="6A9950F9" w:rsidR="000E1DA7" w:rsidRPr="00141D52" w:rsidRDefault="000E1DA7" w:rsidP="00141D52">
            <w:pPr>
              <w:spacing w:before="40" w:after="40"/>
              <w:rPr>
                <w:rFonts w:eastAsia="MS Mincho"/>
                <w:sz w:val="22"/>
                <w:szCs w:val="22"/>
              </w:rPr>
            </w:pPr>
            <w:r w:rsidRPr="00141D52">
              <w:rPr>
                <w:rFonts w:eastAsia="Times New Roman"/>
                <w:sz w:val="22"/>
                <w:szCs w:val="22"/>
              </w:rPr>
              <w:t>Guidance on safety relating to the use of surge protective devices and surge protective components in telecommunication terminal equipment</w:t>
            </w:r>
          </w:p>
        </w:tc>
      </w:tr>
      <w:tr w:rsidR="000E1DA7" w:rsidRPr="00141D52" w14:paraId="4A577102" w14:textId="77777777" w:rsidTr="0029687D">
        <w:tblPrEx>
          <w:tblCellMar>
            <w:top w:w="29" w:type="dxa"/>
            <w:left w:w="115" w:type="dxa"/>
            <w:bottom w:w="29" w:type="dxa"/>
            <w:right w:w="115" w:type="dxa"/>
          </w:tblCellMar>
        </w:tblPrEx>
        <w:trPr>
          <w:cantSplit/>
        </w:trPr>
        <w:tc>
          <w:tcPr>
            <w:tcW w:w="441" w:type="pct"/>
            <w:vAlign w:val="center"/>
          </w:tcPr>
          <w:p w14:paraId="6CC9C12B" w14:textId="77777777" w:rsidR="000E1DA7" w:rsidRPr="00141D52" w:rsidRDefault="000E1DA7" w:rsidP="000E1DA7">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vAlign w:val="center"/>
          </w:tcPr>
          <w:p w14:paraId="1304907A" w14:textId="16C45F80" w:rsidR="000E1DA7" w:rsidRPr="00141D52" w:rsidRDefault="000E1DA7" w:rsidP="00141D52">
            <w:pPr>
              <w:spacing w:before="40" w:after="40"/>
              <w:jc w:val="center"/>
              <w:rPr>
                <w:rFonts w:eastAsia="MS Mincho"/>
                <w:sz w:val="22"/>
                <w:szCs w:val="22"/>
                <w:lang w:val="en-US"/>
              </w:rPr>
            </w:pPr>
            <w:proofErr w:type="spellStart"/>
            <w:r w:rsidRPr="00141D52">
              <w:rPr>
                <w:rFonts w:eastAsia="Times New Roman"/>
                <w:sz w:val="22"/>
                <w:szCs w:val="22"/>
              </w:rPr>
              <w:t>K.60</w:t>
            </w:r>
            <w:proofErr w:type="spellEnd"/>
          </w:p>
        </w:tc>
        <w:tc>
          <w:tcPr>
            <w:tcW w:w="3529" w:type="pct"/>
            <w:shd w:val="clear" w:color="auto" w:fill="FFFFFF"/>
            <w:vAlign w:val="center"/>
          </w:tcPr>
          <w:p w14:paraId="3127438E" w14:textId="0690770A" w:rsidR="000E1DA7" w:rsidRPr="00141D52" w:rsidRDefault="000E1DA7" w:rsidP="00141D52">
            <w:pPr>
              <w:spacing w:before="40" w:after="40"/>
              <w:rPr>
                <w:rFonts w:eastAsia="MS Mincho"/>
                <w:sz w:val="22"/>
                <w:szCs w:val="22"/>
              </w:rPr>
            </w:pPr>
            <w:r w:rsidRPr="00141D52">
              <w:rPr>
                <w:rFonts w:eastAsia="Times New Roman"/>
                <w:sz w:val="22"/>
                <w:szCs w:val="22"/>
              </w:rPr>
              <w:t>Emission levels and test methods for wireline telecommunication networks to minimize electromagnetic disturbance of radio services</w:t>
            </w:r>
          </w:p>
        </w:tc>
      </w:tr>
      <w:tr w:rsidR="000E1DA7" w:rsidRPr="00141D52" w14:paraId="6F1E3127" w14:textId="77777777" w:rsidTr="0029687D">
        <w:tblPrEx>
          <w:tblCellMar>
            <w:top w:w="29" w:type="dxa"/>
            <w:left w:w="115" w:type="dxa"/>
            <w:bottom w:w="29" w:type="dxa"/>
            <w:right w:w="115" w:type="dxa"/>
          </w:tblCellMar>
        </w:tblPrEx>
        <w:trPr>
          <w:cantSplit/>
        </w:trPr>
        <w:tc>
          <w:tcPr>
            <w:tcW w:w="441" w:type="pct"/>
            <w:vAlign w:val="center"/>
          </w:tcPr>
          <w:p w14:paraId="17972C13" w14:textId="77777777" w:rsidR="000E1DA7" w:rsidRPr="00141D52" w:rsidRDefault="000E1DA7" w:rsidP="000E1DA7">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vAlign w:val="center"/>
          </w:tcPr>
          <w:p w14:paraId="1D82A048" w14:textId="6F335D52" w:rsidR="000E1DA7" w:rsidRPr="00141D52" w:rsidRDefault="000E1DA7" w:rsidP="00141D52">
            <w:pPr>
              <w:spacing w:before="40" w:after="40"/>
              <w:jc w:val="center"/>
              <w:rPr>
                <w:rFonts w:eastAsia="MS Mincho"/>
                <w:sz w:val="22"/>
                <w:szCs w:val="22"/>
                <w:lang w:val="en-US"/>
              </w:rPr>
            </w:pPr>
            <w:proofErr w:type="spellStart"/>
            <w:r w:rsidRPr="00141D52">
              <w:rPr>
                <w:rFonts w:eastAsia="Times New Roman"/>
                <w:sz w:val="22"/>
                <w:szCs w:val="22"/>
              </w:rPr>
              <w:t>K.93</w:t>
            </w:r>
            <w:proofErr w:type="spellEnd"/>
          </w:p>
        </w:tc>
        <w:tc>
          <w:tcPr>
            <w:tcW w:w="3529" w:type="pct"/>
            <w:shd w:val="clear" w:color="auto" w:fill="FFFFFF"/>
            <w:vAlign w:val="center"/>
          </w:tcPr>
          <w:p w14:paraId="374BB9A8" w14:textId="209016D1" w:rsidR="000E1DA7" w:rsidRPr="00141D52" w:rsidRDefault="000E1DA7" w:rsidP="00141D52">
            <w:pPr>
              <w:spacing w:before="40" w:after="40"/>
              <w:rPr>
                <w:rFonts w:eastAsia="MS Mincho"/>
                <w:sz w:val="22"/>
                <w:szCs w:val="22"/>
              </w:rPr>
            </w:pPr>
            <w:r w:rsidRPr="00141D52">
              <w:rPr>
                <w:rFonts w:eastAsia="Times New Roman"/>
                <w:sz w:val="22"/>
                <w:szCs w:val="22"/>
              </w:rPr>
              <w:t>Immunity of home network devices to electromagnetic disturbances</w:t>
            </w:r>
          </w:p>
        </w:tc>
      </w:tr>
      <w:tr w:rsidR="000E1DA7" w:rsidRPr="00141D52" w14:paraId="0FEAE4C1" w14:textId="77777777" w:rsidTr="0029687D">
        <w:tblPrEx>
          <w:tblCellMar>
            <w:top w:w="29" w:type="dxa"/>
            <w:left w:w="115" w:type="dxa"/>
            <w:bottom w:w="29" w:type="dxa"/>
            <w:right w:w="115" w:type="dxa"/>
          </w:tblCellMar>
        </w:tblPrEx>
        <w:trPr>
          <w:cantSplit/>
        </w:trPr>
        <w:tc>
          <w:tcPr>
            <w:tcW w:w="441" w:type="pct"/>
            <w:vAlign w:val="center"/>
          </w:tcPr>
          <w:p w14:paraId="74509E2D" w14:textId="77777777" w:rsidR="000E1DA7" w:rsidRPr="00141D52" w:rsidRDefault="000E1DA7" w:rsidP="000E1DA7">
            <w:pPr>
              <w:spacing w:before="40" w:after="40"/>
              <w:jc w:val="center"/>
              <w:rPr>
                <w:rFonts w:eastAsia="MS Mincho"/>
                <w:sz w:val="22"/>
                <w:szCs w:val="22"/>
              </w:rPr>
            </w:pPr>
            <w:r w:rsidRPr="00141D52">
              <w:rPr>
                <w:rFonts w:eastAsia="MS Mincho"/>
                <w:sz w:val="22"/>
                <w:szCs w:val="22"/>
              </w:rPr>
              <w:t>5</w:t>
            </w:r>
          </w:p>
        </w:tc>
        <w:tc>
          <w:tcPr>
            <w:tcW w:w="1029" w:type="pct"/>
            <w:shd w:val="clear" w:color="auto" w:fill="FFFFFF"/>
            <w:vAlign w:val="center"/>
          </w:tcPr>
          <w:p w14:paraId="53D10BAC" w14:textId="5331C2F6" w:rsidR="000E1DA7" w:rsidRPr="00141D52" w:rsidRDefault="000E1DA7" w:rsidP="00141D52">
            <w:pPr>
              <w:spacing w:before="40" w:after="40"/>
              <w:jc w:val="center"/>
              <w:rPr>
                <w:rFonts w:eastAsia="MS Mincho"/>
                <w:sz w:val="22"/>
                <w:szCs w:val="22"/>
                <w:lang w:val="en-US"/>
              </w:rPr>
            </w:pPr>
            <w:proofErr w:type="spellStart"/>
            <w:r w:rsidRPr="00141D52">
              <w:rPr>
                <w:sz w:val="22"/>
                <w:szCs w:val="22"/>
              </w:rPr>
              <w:t>K.153</w:t>
            </w:r>
            <w:proofErr w:type="spellEnd"/>
          </w:p>
        </w:tc>
        <w:tc>
          <w:tcPr>
            <w:tcW w:w="3529" w:type="pct"/>
            <w:shd w:val="clear" w:color="auto" w:fill="FFFFFF"/>
            <w:vAlign w:val="center"/>
          </w:tcPr>
          <w:p w14:paraId="15B9B1E9" w14:textId="2BD8F6B0" w:rsidR="000E1DA7" w:rsidRPr="00141D52" w:rsidRDefault="00141D52" w:rsidP="00141D52">
            <w:pPr>
              <w:spacing w:before="40" w:after="40"/>
              <w:rPr>
                <w:rFonts w:eastAsia="MS Mincho"/>
                <w:sz w:val="22"/>
                <w:szCs w:val="22"/>
              </w:rPr>
            </w:pPr>
            <w:r w:rsidRPr="00141D52">
              <w:rPr>
                <w:rFonts w:eastAsia="Times New Roman"/>
                <w:sz w:val="22"/>
                <w:szCs w:val="22"/>
              </w:rPr>
              <w:t>Guidance on Determining the Compliance Boundaries (the exclusion zone) of radio transmitter installations</w:t>
            </w:r>
          </w:p>
        </w:tc>
      </w:tr>
    </w:tbl>
    <w:p w14:paraId="05DE760E" w14:textId="77777777" w:rsidR="00B0022E" w:rsidRPr="00055F0A" w:rsidRDefault="00D12115" w:rsidP="00232BDA">
      <w:pPr>
        <w:keepNext/>
        <w:keepLines/>
        <w:spacing w:before="240" w:after="120"/>
        <w:rPr>
          <w:b/>
          <w:lang w:eastAsia="zh-CN"/>
        </w:rPr>
      </w:pPr>
      <w:r w:rsidRPr="00055F0A">
        <w:rPr>
          <w:b/>
          <w:lang w:eastAsia="zh-CN"/>
        </w:rPr>
        <w:t>1.1.2</w:t>
      </w:r>
      <w:r w:rsidRPr="00055F0A">
        <w:rPr>
          <w:b/>
          <w:lang w:eastAsia="zh-CN"/>
        </w:rPr>
        <w:tab/>
        <w:t>Informati</w:t>
      </w:r>
      <w:r w:rsidR="008B2E55" w:rsidRPr="00055F0A">
        <w:rPr>
          <w:b/>
          <w:lang w:eastAsia="zh-CN"/>
        </w:rPr>
        <w:t>ve</w:t>
      </w:r>
      <w:r w:rsidRPr="00055F0A">
        <w:rPr>
          <w:b/>
          <w:lang w:eastAsia="zh-CN"/>
        </w:rPr>
        <w:t xml:space="preserve"> texts </w:t>
      </w:r>
      <w:proofErr w:type="gramStart"/>
      <w:r w:rsidR="006F5D95" w:rsidRPr="00055F0A">
        <w:rPr>
          <w:b/>
          <w:lang w:eastAsia="zh-CN"/>
        </w:rPr>
        <w:t>agreed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55"/>
        <w:gridCol w:w="1987"/>
        <w:gridCol w:w="6787"/>
      </w:tblGrid>
      <w:tr w:rsidR="00B0022E" w:rsidRPr="00D525DC" w14:paraId="5C14594C" w14:textId="77777777" w:rsidTr="0029687D">
        <w:trPr>
          <w:tblHeader/>
        </w:trPr>
        <w:tc>
          <w:tcPr>
            <w:tcW w:w="444" w:type="pct"/>
            <w:shd w:val="clear" w:color="auto" w:fill="D9D9D9"/>
          </w:tcPr>
          <w:p w14:paraId="4263A205" w14:textId="77777777" w:rsidR="00B0022E" w:rsidRPr="00D525DC" w:rsidRDefault="00D12115" w:rsidP="00141D52">
            <w:pPr>
              <w:keepNext/>
              <w:keepLines/>
              <w:spacing w:before="40" w:after="40"/>
              <w:jc w:val="center"/>
              <w:rPr>
                <w:b/>
                <w:sz w:val="22"/>
                <w:szCs w:val="22"/>
                <w:lang w:eastAsia="ko-KR"/>
              </w:rPr>
            </w:pPr>
            <w:r w:rsidRPr="00D525DC">
              <w:rPr>
                <w:b/>
                <w:sz w:val="22"/>
                <w:szCs w:val="22"/>
                <w:lang w:eastAsia="ko-KR"/>
              </w:rPr>
              <w:t>SG</w:t>
            </w:r>
          </w:p>
        </w:tc>
        <w:tc>
          <w:tcPr>
            <w:tcW w:w="1032" w:type="pct"/>
            <w:shd w:val="clear" w:color="auto" w:fill="D9D9D9"/>
          </w:tcPr>
          <w:p w14:paraId="034B76BB" w14:textId="77777777" w:rsidR="00B0022E" w:rsidRPr="00D525DC" w:rsidRDefault="00D12115" w:rsidP="00141D52">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D525DC">
              <w:rPr>
                <w:b/>
                <w:sz w:val="22"/>
                <w:szCs w:val="22"/>
              </w:rPr>
              <w:t>No</w:t>
            </w:r>
          </w:p>
        </w:tc>
        <w:tc>
          <w:tcPr>
            <w:tcW w:w="3524" w:type="pct"/>
            <w:shd w:val="clear" w:color="auto" w:fill="D9D9D9"/>
          </w:tcPr>
          <w:p w14:paraId="0116A068" w14:textId="77777777" w:rsidR="00B0022E" w:rsidRPr="00D525DC" w:rsidRDefault="00D12115" w:rsidP="00141D52">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D525DC">
              <w:rPr>
                <w:b/>
                <w:bCs/>
                <w:iCs/>
                <w:sz w:val="22"/>
                <w:szCs w:val="22"/>
              </w:rPr>
              <w:t>Title</w:t>
            </w:r>
          </w:p>
        </w:tc>
      </w:tr>
      <w:tr w:rsidR="003B22E8" w:rsidRPr="00D525DC" w14:paraId="08518619" w14:textId="77777777" w:rsidTr="0029687D">
        <w:trPr>
          <w:cantSplit/>
        </w:trPr>
        <w:tc>
          <w:tcPr>
            <w:tcW w:w="444" w:type="pct"/>
            <w:vAlign w:val="center"/>
          </w:tcPr>
          <w:p w14:paraId="13B2AD32" w14:textId="77777777" w:rsidR="003B22E8" w:rsidRPr="00D525DC" w:rsidRDefault="003B22E8" w:rsidP="00D525DC">
            <w:pPr>
              <w:spacing w:before="40" w:after="40"/>
              <w:jc w:val="center"/>
              <w:rPr>
                <w:rFonts w:eastAsia="Times New Roman"/>
                <w:sz w:val="22"/>
                <w:szCs w:val="22"/>
              </w:rPr>
            </w:pPr>
            <w:r w:rsidRPr="00D525DC">
              <w:rPr>
                <w:rFonts w:eastAsia="Times New Roman"/>
                <w:sz w:val="22"/>
                <w:szCs w:val="22"/>
              </w:rPr>
              <w:t>5</w:t>
            </w:r>
          </w:p>
        </w:tc>
        <w:tc>
          <w:tcPr>
            <w:tcW w:w="1032" w:type="pct"/>
          </w:tcPr>
          <w:p w14:paraId="48AB0FCF" w14:textId="0F6C3C66" w:rsidR="003B22E8" w:rsidRPr="00D525DC" w:rsidRDefault="00A365FD" w:rsidP="00D525DC">
            <w:pPr>
              <w:spacing w:before="40" w:after="40" w:line="240" w:lineRule="atLeast"/>
              <w:jc w:val="center"/>
              <w:rPr>
                <w:rFonts w:eastAsia="Times New Roman"/>
                <w:sz w:val="22"/>
                <w:szCs w:val="22"/>
              </w:rPr>
            </w:pPr>
            <w:proofErr w:type="spellStart"/>
            <w:r w:rsidRPr="00D525DC">
              <w:rPr>
                <w:sz w:val="22"/>
                <w:szCs w:val="22"/>
              </w:rPr>
              <w:t>K</w:t>
            </w:r>
            <w:r w:rsidR="0009349C" w:rsidRPr="00D525DC">
              <w:rPr>
                <w:sz w:val="22"/>
                <w:szCs w:val="22"/>
              </w:rPr>
              <w:t>.</w:t>
            </w:r>
            <w:r w:rsidRPr="00D525DC">
              <w:rPr>
                <w:sz w:val="22"/>
                <w:szCs w:val="22"/>
              </w:rPr>
              <w:t>Suppl.32</w:t>
            </w:r>
            <w:proofErr w:type="spellEnd"/>
            <w:r w:rsidRPr="00D525DC">
              <w:rPr>
                <w:sz w:val="22"/>
                <w:szCs w:val="22"/>
              </w:rPr>
              <w:t xml:space="preserve"> </w:t>
            </w:r>
          </w:p>
        </w:tc>
        <w:tc>
          <w:tcPr>
            <w:tcW w:w="3524" w:type="pct"/>
          </w:tcPr>
          <w:p w14:paraId="658A5E53" w14:textId="3348BA67" w:rsidR="003B22E8" w:rsidRPr="00D525DC" w:rsidRDefault="00A365FD" w:rsidP="00D525DC">
            <w:pPr>
              <w:spacing w:before="40" w:after="40" w:line="240" w:lineRule="atLeast"/>
              <w:rPr>
                <w:sz w:val="22"/>
                <w:szCs w:val="22"/>
              </w:rPr>
            </w:pPr>
            <w:r w:rsidRPr="00D525DC">
              <w:rPr>
                <w:sz w:val="22"/>
                <w:szCs w:val="22"/>
              </w:rPr>
              <w:t>Case studies of radio frequency-electromagnetic field (RF-EMF) assessment</w:t>
            </w:r>
          </w:p>
        </w:tc>
      </w:tr>
      <w:tr w:rsidR="00141D52" w:rsidRPr="00D525DC" w14:paraId="20F81CEC" w14:textId="77777777" w:rsidTr="0029687D">
        <w:trPr>
          <w:cantSplit/>
        </w:trPr>
        <w:tc>
          <w:tcPr>
            <w:tcW w:w="444" w:type="pct"/>
            <w:vAlign w:val="center"/>
          </w:tcPr>
          <w:p w14:paraId="3A922ECB" w14:textId="77777777" w:rsidR="00141D52" w:rsidRPr="00D525DC" w:rsidRDefault="00141D52" w:rsidP="00D525DC">
            <w:pPr>
              <w:spacing w:before="40" w:after="40"/>
              <w:jc w:val="center"/>
              <w:rPr>
                <w:rFonts w:eastAsia="Times New Roman"/>
                <w:sz w:val="22"/>
                <w:szCs w:val="22"/>
              </w:rPr>
            </w:pPr>
            <w:r w:rsidRPr="00D525DC">
              <w:rPr>
                <w:rFonts w:eastAsia="Times New Roman"/>
                <w:sz w:val="22"/>
                <w:szCs w:val="22"/>
              </w:rPr>
              <w:t>5</w:t>
            </w:r>
          </w:p>
        </w:tc>
        <w:tc>
          <w:tcPr>
            <w:tcW w:w="1032" w:type="pct"/>
          </w:tcPr>
          <w:p w14:paraId="151A070D" w14:textId="0537A15A" w:rsidR="00141D52" w:rsidRPr="00D525DC" w:rsidRDefault="00141D52" w:rsidP="00D525DC">
            <w:pPr>
              <w:spacing w:before="40" w:after="40" w:line="240" w:lineRule="atLeast"/>
              <w:jc w:val="center"/>
              <w:rPr>
                <w:rFonts w:eastAsia="Times New Roman"/>
                <w:sz w:val="22"/>
                <w:szCs w:val="22"/>
              </w:rPr>
            </w:pPr>
            <w:proofErr w:type="spellStart"/>
            <w:r w:rsidRPr="00D525DC">
              <w:rPr>
                <w:sz w:val="22"/>
                <w:szCs w:val="22"/>
              </w:rPr>
              <w:t>K.44Imp</w:t>
            </w:r>
            <w:proofErr w:type="spellEnd"/>
            <w:r w:rsidRPr="00D525DC">
              <w:rPr>
                <w:sz w:val="22"/>
                <w:szCs w:val="22"/>
              </w:rPr>
              <w:t xml:space="preserve"> to Recommendations ITU-T </w:t>
            </w:r>
            <w:proofErr w:type="spellStart"/>
            <w:r w:rsidRPr="00D525DC">
              <w:rPr>
                <w:rFonts w:eastAsia="Times New Roman"/>
                <w:sz w:val="22"/>
                <w:szCs w:val="22"/>
              </w:rPr>
              <w:t>K.20</w:t>
            </w:r>
            <w:proofErr w:type="spellEnd"/>
            <w:r w:rsidRPr="00D525DC">
              <w:rPr>
                <w:rFonts w:eastAsia="Times New Roman"/>
                <w:sz w:val="22"/>
                <w:szCs w:val="22"/>
              </w:rPr>
              <w:t xml:space="preserve">, </w:t>
            </w:r>
            <w:proofErr w:type="spellStart"/>
            <w:r w:rsidRPr="00D525DC">
              <w:rPr>
                <w:rFonts w:eastAsia="Times New Roman"/>
                <w:sz w:val="22"/>
                <w:szCs w:val="22"/>
              </w:rPr>
              <w:t>K.21</w:t>
            </w:r>
            <w:proofErr w:type="spellEnd"/>
            <w:r w:rsidRPr="00D525DC">
              <w:rPr>
                <w:rFonts w:eastAsia="Times New Roman"/>
                <w:sz w:val="22"/>
                <w:szCs w:val="22"/>
              </w:rPr>
              <w:t xml:space="preserve"> and </w:t>
            </w:r>
            <w:proofErr w:type="spellStart"/>
            <w:r w:rsidRPr="00D525DC">
              <w:rPr>
                <w:rFonts w:eastAsia="Times New Roman"/>
                <w:sz w:val="22"/>
                <w:szCs w:val="22"/>
              </w:rPr>
              <w:t>K.45</w:t>
            </w:r>
            <w:proofErr w:type="spellEnd"/>
          </w:p>
        </w:tc>
        <w:tc>
          <w:tcPr>
            <w:tcW w:w="3524" w:type="pct"/>
            <w:vAlign w:val="center"/>
          </w:tcPr>
          <w:p w14:paraId="228D4761" w14:textId="39EAFE05" w:rsidR="00141D52" w:rsidRPr="00D525DC" w:rsidRDefault="00141D52" w:rsidP="00D525DC">
            <w:pPr>
              <w:spacing w:before="40" w:after="40" w:line="240" w:lineRule="atLeast"/>
              <w:rPr>
                <w:rFonts w:eastAsia="Times New Roman"/>
                <w:sz w:val="22"/>
                <w:szCs w:val="22"/>
              </w:rPr>
            </w:pPr>
            <w:r w:rsidRPr="00D525DC">
              <w:rPr>
                <w:rFonts w:eastAsia="Times New Roman"/>
                <w:sz w:val="22"/>
                <w:szCs w:val="22"/>
              </w:rPr>
              <w:t xml:space="preserve">Guide on the use of the overvoltage resistibility for Recommendations ITU-T </w:t>
            </w:r>
            <w:proofErr w:type="spellStart"/>
            <w:r w:rsidRPr="00D525DC">
              <w:rPr>
                <w:rFonts w:eastAsia="Times New Roman"/>
                <w:sz w:val="22"/>
                <w:szCs w:val="22"/>
              </w:rPr>
              <w:t>K.20</w:t>
            </w:r>
            <w:proofErr w:type="spellEnd"/>
            <w:r w:rsidRPr="00D525DC">
              <w:rPr>
                <w:rFonts w:eastAsia="Times New Roman"/>
                <w:sz w:val="22"/>
                <w:szCs w:val="22"/>
              </w:rPr>
              <w:t xml:space="preserve">, </w:t>
            </w:r>
            <w:proofErr w:type="spellStart"/>
            <w:r w:rsidRPr="00D525DC">
              <w:rPr>
                <w:rFonts w:eastAsia="Times New Roman"/>
                <w:sz w:val="22"/>
                <w:szCs w:val="22"/>
              </w:rPr>
              <w:t>K.21</w:t>
            </w:r>
            <w:proofErr w:type="spellEnd"/>
            <w:r w:rsidRPr="00D525DC">
              <w:rPr>
                <w:rFonts w:eastAsia="Times New Roman"/>
                <w:sz w:val="22"/>
                <w:szCs w:val="22"/>
              </w:rPr>
              <w:t xml:space="preserve"> and </w:t>
            </w:r>
            <w:proofErr w:type="spellStart"/>
            <w:r w:rsidRPr="00D525DC">
              <w:rPr>
                <w:rFonts w:eastAsia="Times New Roman"/>
                <w:sz w:val="22"/>
                <w:szCs w:val="22"/>
              </w:rPr>
              <w:t>K.45</w:t>
            </w:r>
            <w:proofErr w:type="spellEnd"/>
          </w:p>
        </w:tc>
      </w:tr>
    </w:tbl>
    <w:p w14:paraId="0F9DC1A7" w14:textId="2B372A18" w:rsidR="00A6677F" w:rsidRPr="00055F0A" w:rsidRDefault="00A6677F" w:rsidP="00A6677F">
      <w:pPr>
        <w:spacing w:before="240" w:after="120"/>
        <w:rPr>
          <w:b/>
          <w:lang w:eastAsia="zh-CN"/>
        </w:rPr>
      </w:pPr>
      <w:r w:rsidRPr="00055F0A">
        <w:rPr>
          <w:b/>
          <w:lang w:eastAsia="zh-CN"/>
        </w:rPr>
        <w:t>1.</w:t>
      </w:r>
      <w:r>
        <w:rPr>
          <w:b/>
          <w:lang w:eastAsia="zh-CN"/>
        </w:rPr>
        <w:t>1</w:t>
      </w:r>
      <w:r w:rsidRPr="00055F0A">
        <w:rPr>
          <w:b/>
          <w:lang w:eastAsia="zh-CN"/>
        </w:rPr>
        <w:t>.3</w:t>
      </w:r>
      <w:r w:rsidRPr="00055F0A">
        <w:rPr>
          <w:b/>
          <w:lang w:eastAsia="zh-CN"/>
        </w:rPr>
        <w:tab/>
        <w:t>Deleted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9"/>
        <w:gridCol w:w="1982"/>
        <w:gridCol w:w="6798"/>
      </w:tblGrid>
      <w:tr w:rsidR="00A6677F" w:rsidRPr="00055F0A" w14:paraId="08F499CC" w14:textId="77777777" w:rsidTr="0029687D">
        <w:trPr>
          <w:cantSplit/>
        </w:trPr>
        <w:tc>
          <w:tcPr>
            <w:tcW w:w="441" w:type="pct"/>
            <w:shd w:val="clear" w:color="auto" w:fill="D9D9D9"/>
            <w:vAlign w:val="center"/>
          </w:tcPr>
          <w:p w14:paraId="321AE3E2" w14:textId="12BF6340" w:rsidR="00A6677F" w:rsidRPr="00055F0A" w:rsidRDefault="00A6677F" w:rsidP="00E27694">
            <w:pPr>
              <w:pStyle w:val="Tablehead"/>
              <w:spacing w:before="40" w:after="40"/>
              <w:rPr>
                <w:szCs w:val="22"/>
                <w:vertAlign w:val="superscript"/>
              </w:rPr>
            </w:pPr>
            <w:r w:rsidRPr="00141D52">
              <w:rPr>
                <w:szCs w:val="22"/>
                <w:lang w:eastAsia="ko-KR"/>
              </w:rPr>
              <w:t>SG</w:t>
            </w:r>
          </w:p>
        </w:tc>
        <w:tc>
          <w:tcPr>
            <w:tcW w:w="1029" w:type="pct"/>
            <w:shd w:val="clear" w:color="auto" w:fill="D9D9D9"/>
            <w:vAlign w:val="center"/>
          </w:tcPr>
          <w:p w14:paraId="4CA52221" w14:textId="77777777" w:rsidR="00A6677F" w:rsidRPr="00055F0A" w:rsidRDefault="00A6677F" w:rsidP="00E27694">
            <w:pPr>
              <w:pStyle w:val="Tablehead"/>
              <w:spacing w:before="40" w:after="40"/>
              <w:rPr>
                <w:szCs w:val="22"/>
              </w:rPr>
            </w:pPr>
            <w:r w:rsidRPr="00055F0A">
              <w:rPr>
                <w:szCs w:val="22"/>
                <w:lang w:eastAsia="ko-KR"/>
              </w:rPr>
              <w:t>No.</w:t>
            </w:r>
          </w:p>
        </w:tc>
        <w:tc>
          <w:tcPr>
            <w:tcW w:w="3529" w:type="pct"/>
            <w:shd w:val="clear" w:color="auto" w:fill="D9D9D9"/>
            <w:vAlign w:val="center"/>
          </w:tcPr>
          <w:p w14:paraId="761B1B56" w14:textId="77777777" w:rsidR="00A6677F" w:rsidRPr="00055F0A" w:rsidRDefault="00A6677F" w:rsidP="00E27694">
            <w:pPr>
              <w:pStyle w:val="Tablehead"/>
              <w:spacing w:before="40" w:after="40"/>
              <w:rPr>
                <w:szCs w:val="22"/>
              </w:rPr>
            </w:pPr>
            <w:r w:rsidRPr="00055F0A">
              <w:rPr>
                <w:szCs w:val="22"/>
              </w:rPr>
              <w:t>Title</w:t>
            </w:r>
          </w:p>
        </w:tc>
      </w:tr>
      <w:tr w:rsidR="00A6677F" w:rsidRPr="00055F0A" w14:paraId="1D09B3C7" w14:textId="77777777" w:rsidTr="0029687D">
        <w:trPr>
          <w:cantSplit/>
        </w:trPr>
        <w:tc>
          <w:tcPr>
            <w:tcW w:w="441" w:type="pct"/>
            <w:vAlign w:val="center"/>
          </w:tcPr>
          <w:p w14:paraId="2ABCDBC9" w14:textId="6D5A4EBD" w:rsidR="00A6677F" w:rsidRPr="00AF3CA7" w:rsidRDefault="00A6677F" w:rsidP="0033273B">
            <w:pPr>
              <w:pStyle w:val="Tabletext"/>
              <w:jc w:val="center"/>
              <w:rPr>
                <w:sz w:val="24"/>
                <w:szCs w:val="24"/>
              </w:rPr>
            </w:pPr>
            <w:r>
              <w:rPr>
                <w:sz w:val="24"/>
                <w:szCs w:val="24"/>
              </w:rPr>
              <w:t>5</w:t>
            </w:r>
          </w:p>
        </w:tc>
        <w:tc>
          <w:tcPr>
            <w:tcW w:w="1029" w:type="pct"/>
            <w:shd w:val="clear" w:color="auto" w:fill="FFFFFF"/>
            <w:vAlign w:val="center"/>
          </w:tcPr>
          <w:p w14:paraId="2A487C19" w14:textId="117199BF" w:rsidR="00A6677F" w:rsidRPr="00AF3CA7" w:rsidRDefault="00A6677F" w:rsidP="0033273B">
            <w:pPr>
              <w:pStyle w:val="Tabletext"/>
              <w:keepNext/>
              <w:keepLines/>
              <w:widowControl w:val="0"/>
              <w:jc w:val="center"/>
              <w:rPr>
                <w:sz w:val="24"/>
                <w:szCs w:val="24"/>
              </w:rPr>
            </w:pPr>
            <w:proofErr w:type="spellStart"/>
            <w:r>
              <w:t>K.43</w:t>
            </w:r>
            <w:proofErr w:type="spellEnd"/>
          </w:p>
        </w:tc>
        <w:tc>
          <w:tcPr>
            <w:tcW w:w="3529" w:type="pct"/>
            <w:shd w:val="clear" w:color="auto" w:fill="FFFFFF"/>
            <w:vAlign w:val="center"/>
          </w:tcPr>
          <w:p w14:paraId="39CD88E6" w14:textId="0AD0C51A" w:rsidR="00A6677F" w:rsidRPr="00AF3CA7" w:rsidRDefault="00A6677F" w:rsidP="0033273B">
            <w:pPr>
              <w:pStyle w:val="Tabletext"/>
              <w:keepNext/>
              <w:keepLines/>
              <w:rPr>
                <w:sz w:val="24"/>
                <w:szCs w:val="24"/>
              </w:rPr>
            </w:pPr>
            <w:r>
              <w:t>Immunity requirements for telecommunication network equipment</w:t>
            </w:r>
          </w:p>
        </w:tc>
      </w:tr>
      <w:tr w:rsidR="00A6677F" w:rsidRPr="00055F0A" w14:paraId="65430F29" w14:textId="77777777" w:rsidTr="0029687D">
        <w:trPr>
          <w:cantSplit/>
        </w:trPr>
        <w:tc>
          <w:tcPr>
            <w:tcW w:w="441" w:type="pct"/>
            <w:vAlign w:val="center"/>
          </w:tcPr>
          <w:p w14:paraId="28187151" w14:textId="1B0F3D84" w:rsidR="00A6677F" w:rsidRPr="00AF3CA7" w:rsidRDefault="00A6677F" w:rsidP="0033273B">
            <w:pPr>
              <w:pStyle w:val="Tabletext"/>
              <w:jc w:val="center"/>
              <w:rPr>
                <w:sz w:val="24"/>
                <w:szCs w:val="24"/>
              </w:rPr>
            </w:pPr>
            <w:r>
              <w:rPr>
                <w:sz w:val="24"/>
                <w:szCs w:val="24"/>
              </w:rPr>
              <w:t>5</w:t>
            </w:r>
          </w:p>
        </w:tc>
        <w:tc>
          <w:tcPr>
            <w:tcW w:w="1029" w:type="pct"/>
            <w:shd w:val="clear" w:color="auto" w:fill="FFFFFF"/>
            <w:vAlign w:val="center"/>
          </w:tcPr>
          <w:p w14:paraId="4CBFF7D5" w14:textId="7D280EC9" w:rsidR="00A6677F" w:rsidRPr="00AF3CA7" w:rsidRDefault="00A6677F" w:rsidP="0033273B">
            <w:pPr>
              <w:pStyle w:val="Tabletext"/>
              <w:keepNext/>
              <w:keepLines/>
              <w:widowControl w:val="0"/>
              <w:jc w:val="center"/>
              <w:rPr>
                <w:sz w:val="24"/>
                <w:szCs w:val="24"/>
              </w:rPr>
            </w:pPr>
            <w:proofErr w:type="spellStart"/>
            <w:r>
              <w:t>K.48</w:t>
            </w:r>
            <w:proofErr w:type="spellEnd"/>
          </w:p>
        </w:tc>
        <w:tc>
          <w:tcPr>
            <w:tcW w:w="3529" w:type="pct"/>
            <w:shd w:val="clear" w:color="auto" w:fill="FFFFFF"/>
            <w:vAlign w:val="center"/>
          </w:tcPr>
          <w:p w14:paraId="7B938430" w14:textId="14EDCD93" w:rsidR="00A6677F" w:rsidRPr="00AF3CA7" w:rsidRDefault="0009349C" w:rsidP="0033273B">
            <w:pPr>
              <w:pStyle w:val="Tabletext"/>
              <w:keepNext/>
              <w:keepLines/>
              <w:rPr>
                <w:sz w:val="24"/>
                <w:szCs w:val="24"/>
              </w:rPr>
            </w:pPr>
            <w:r>
              <w:t>EMC requirements for telecommunication equipment – Product family Recommendation</w:t>
            </w:r>
          </w:p>
        </w:tc>
      </w:tr>
      <w:tr w:rsidR="00A6677F" w:rsidRPr="00055F0A" w14:paraId="718CCA79" w14:textId="77777777" w:rsidTr="0029687D">
        <w:trPr>
          <w:cantSplit/>
        </w:trPr>
        <w:tc>
          <w:tcPr>
            <w:tcW w:w="441" w:type="pct"/>
            <w:vAlign w:val="center"/>
          </w:tcPr>
          <w:p w14:paraId="62C04129" w14:textId="03353A3C" w:rsidR="00A6677F" w:rsidRPr="00AF3CA7" w:rsidRDefault="00A6677F" w:rsidP="0033273B">
            <w:pPr>
              <w:pStyle w:val="Tabletext"/>
              <w:jc w:val="center"/>
              <w:rPr>
                <w:sz w:val="24"/>
                <w:szCs w:val="24"/>
              </w:rPr>
            </w:pPr>
            <w:r>
              <w:rPr>
                <w:sz w:val="24"/>
                <w:szCs w:val="24"/>
              </w:rPr>
              <w:t>5</w:t>
            </w:r>
          </w:p>
        </w:tc>
        <w:tc>
          <w:tcPr>
            <w:tcW w:w="1029" w:type="pct"/>
            <w:shd w:val="clear" w:color="auto" w:fill="FFFFFF"/>
            <w:vAlign w:val="center"/>
          </w:tcPr>
          <w:p w14:paraId="0490AE3F" w14:textId="7B286D99" w:rsidR="00A6677F" w:rsidRPr="00AF3CA7" w:rsidRDefault="00A6677F" w:rsidP="0033273B">
            <w:pPr>
              <w:pStyle w:val="Tabletext"/>
              <w:keepNext/>
              <w:keepLines/>
              <w:widowControl w:val="0"/>
              <w:jc w:val="center"/>
              <w:rPr>
                <w:sz w:val="24"/>
                <w:szCs w:val="24"/>
              </w:rPr>
            </w:pPr>
            <w:proofErr w:type="spellStart"/>
            <w:r>
              <w:t>K.88</w:t>
            </w:r>
            <w:proofErr w:type="spellEnd"/>
          </w:p>
        </w:tc>
        <w:tc>
          <w:tcPr>
            <w:tcW w:w="3529" w:type="pct"/>
            <w:shd w:val="clear" w:color="auto" w:fill="FFFFFF"/>
            <w:vAlign w:val="center"/>
          </w:tcPr>
          <w:p w14:paraId="3D794D07" w14:textId="769E316B" w:rsidR="00A6677F" w:rsidRPr="00AF3CA7" w:rsidRDefault="00A6677F" w:rsidP="0033273B">
            <w:pPr>
              <w:pStyle w:val="Tabletext"/>
              <w:keepNext/>
              <w:keepLines/>
              <w:rPr>
                <w:sz w:val="24"/>
                <w:szCs w:val="24"/>
              </w:rPr>
            </w:pPr>
            <w:r>
              <w:t>EMC requirements for next generation network equipment</w:t>
            </w:r>
          </w:p>
        </w:tc>
      </w:tr>
    </w:tbl>
    <w:p w14:paraId="08A2AF3B" w14:textId="1C72994B" w:rsidR="00B0022E" w:rsidRPr="00055F0A" w:rsidRDefault="00D12115">
      <w:pPr>
        <w:spacing w:before="240" w:after="120"/>
        <w:rPr>
          <w:b/>
          <w:lang w:eastAsia="zh-CN"/>
        </w:rPr>
      </w:pPr>
      <w:r w:rsidRPr="00055F0A">
        <w:rPr>
          <w:b/>
          <w:lang w:eastAsia="zh-CN"/>
        </w:rPr>
        <w:t>1.1.</w:t>
      </w:r>
      <w:r w:rsidR="00A6677F">
        <w:rPr>
          <w:b/>
          <w:lang w:eastAsia="zh-CN"/>
        </w:rPr>
        <w:t>4</w:t>
      </w:r>
      <w:r w:rsidRPr="00055F0A">
        <w:rPr>
          <w:b/>
          <w:lang w:eastAsia="zh-CN"/>
        </w:rPr>
        <w:tab/>
        <w:t>Recommendation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0022E" w:rsidRPr="00055F0A" w14:paraId="09C9A965" w14:textId="77777777" w:rsidTr="0029687D">
        <w:trPr>
          <w:cantSplit/>
          <w:tblHeader/>
        </w:trPr>
        <w:tc>
          <w:tcPr>
            <w:tcW w:w="441" w:type="pct"/>
            <w:shd w:val="clear" w:color="auto" w:fill="D9D9D9"/>
          </w:tcPr>
          <w:p w14:paraId="642929D2" w14:textId="77777777" w:rsidR="00B0022E" w:rsidRPr="00233913" w:rsidRDefault="00D12115">
            <w:pPr>
              <w:spacing w:before="40" w:after="40"/>
              <w:jc w:val="center"/>
              <w:rPr>
                <w:b/>
                <w:bCs/>
                <w:color w:val="000000"/>
                <w:sz w:val="22"/>
                <w:szCs w:val="22"/>
              </w:rPr>
            </w:pPr>
            <w:r w:rsidRPr="00233913">
              <w:rPr>
                <w:b/>
                <w:bCs/>
                <w:color w:val="000000"/>
                <w:sz w:val="22"/>
                <w:szCs w:val="22"/>
              </w:rPr>
              <w:t>SG</w:t>
            </w:r>
          </w:p>
        </w:tc>
        <w:tc>
          <w:tcPr>
            <w:tcW w:w="1029" w:type="pct"/>
            <w:shd w:val="clear" w:color="auto" w:fill="D9D9D9"/>
          </w:tcPr>
          <w:p w14:paraId="1A3650C2" w14:textId="77777777" w:rsidR="00B0022E" w:rsidRPr="00233913" w:rsidRDefault="00D12115">
            <w:pPr>
              <w:spacing w:before="40" w:after="40"/>
              <w:jc w:val="center"/>
              <w:rPr>
                <w:color w:val="000000"/>
                <w:sz w:val="22"/>
                <w:szCs w:val="22"/>
              </w:rPr>
            </w:pPr>
            <w:r w:rsidRPr="00233913">
              <w:rPr>
                <w:b/>
                <w:bCs/>
                <w:color w:val="000000"/>
                <w:sz w:val="22"/>
                <w:szCs w:val="22"/>
              </w:rPr>
              <w:t>No</w:t>
            </w:r>
          </w:p>
        </w:tc>
        <w:tc>
          <w:tcPr>
            <w:tcW w:w="3529" w:type="pct"/>
            <w:shd w:val="clear" w:color="auto" w:fill="D9D9D9"/>
          </w:tcPr>
          <w:p w14:paraId="30C4D26F" w14:textId="77777777" w:rsidR="00B0022E" w:rsidRPr="00233913" w:rsidRDefault="00D12115">
            <w:pPr>
              <w:spacing w:before="40" w:after="40"/>
              <w:jc w:val="center"/>
              <w:rPr>
                <w:color w:val="000000"/>
                <w:sz w:val="22"/>
                <w:szCs w:val="22"/>
              </w:rPr>
            </w:pPr>
            <w:r w:rsidRPr="00233913">
              <w:rPr>
                <w:b/>
                <w:bCs/>
                <w:color w:val="000000"/>
                <w:sz w:val="22"/>
                <w:szCs w:val="22"/>
              </w:rPr>
              <w:t>Title</w:t>
            </w:r>
          </w:p>
        </w:tc>
      </w:tr>
      <w:tr w:rsidR="00141D52" w:rsidRPr="00055F0A" w14:paraId="25C6EF4B" w14:textId="77777777" w:rsidTr="0029687D">
        <w:tblPrEx>
          <w:tblCellMar>
            <w:top w:w="29" w:type="dxa"/>
            <w:left w:w="115" w:type="dxa"/>
            <w:bottom w:w="29" w:type="dxa"/>
            <w:right w:w="115" w:type="dxa"/>
          </w:tblCellMar>
        </w:tblPrEx>
        <w:trPr>
          <w:cantSplit/>
        </w:trPr>
        <w:tc>
          <w:tcPr>
            <w:tcW w:w="441" w:type="pct"/>
            <w:vAlign w:val="center"/>
          </w:tcPr>
          <w:p w14:paraId="18743C98" w14:textId="779E76C9"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vAlign w:val="center"/>
          </w:tcPr>
          <w:p w14:paraId="3E454FD6" w14:textId="60FB96F2" w:rsidR="00141D52" w:rsidRPr="007077FC" w:rsidRDefault="00141D52" w:rsidP="00141D52">
            <w:pPr>
              <w:spacing w:before="40" w:after="40" w:line="240" w:lineRule="atLeast"/>
              <w:jc w:val="center"/>
              <w:rPr>
                <w:rFonts w:eastAsia="Times New Roman"/>
                <w:sz w:val="22"/>
                <w:szCs w:val="22"/>
                <w:lang w:eastAsia="en-GB"/>
              </w:rPr>
            </w:pPr>
            <w:proofErr w:type="spellStart"/>
            <w:r w:rsidRPr="000C5F0D">
              <w:rPr>
                <w:sz w:val="22"/>
                <w:szCs w:val="22"/>
              </w:rPr>
              <w:t>K.83</w:t>
            </w:r>
            <w:proofErr w:type="spellEnd"/>
          </w:p>
        </w:tc>
        <w:tc>
          <w:tcPr>
            <w:tcW w:w="3529" w:type="pct"/>
            <w:shd w:val="clear" w:color="auto" w:fill="FFFFFF"/>
            <w:vAlign w:val="center"/>
          </w:tcPr>
          <w:p w14:paraId="04149C90" w14:textId="67AF2DCE" w:rsidR="00141D52" w:rsidRPr="007077FC" w:rsidRDefault="00141D52" w:rsidP="00141D52">
            <w:pPr>
              <w:spacing w:before="40" w:after="40" w:line="240" w:lineRule="atLeast"/>
              <w:rPr>
                <w:rFonts w:eastAsia="Times New Roman"/>
                <w:sz w:val="22"/>
                <w:szCs w:val="22"/>
                <w:lang w:eastAsia="en-GB"/>
              </w:rPr>
            </w:pPr>
            <w:r w:rsidRPr="000C5F0D">
              <w:rPr>
                <w:sz w:val="22"/>
                <w:szCs w:val="22"/>
              </w:rPr>
              <w:t>Monitoring of the electromagnetic field levels</w:t>
            </w:r>
          </w:p>
        </w:tc>
      </w:tr>
      <w:tr w:rsidR="00141D52" w:rsidRPr="00055F0A" w14:paraId="7BD92A23" w14:textId="77777777" w:rsidTr="0029687D">
        <w:tblPrEx>
          <w:tblCellMar>
            <w:top w:w="29" w:type="dxa"/>
            <w:left w:w="115" w:type="dxa"/>
            <w:bottom w:w="29" w:type="dxa"/>
            <w:right w:w="115" w:type="dxa"/>
          </w:tblCellMar>
        </w:tblPrEx>
        <w:trPr>
          <w:cantSplit/>
        </w:trPr>
        <w:tc>
          <w:tcPr>
            <w:tcW w:w="441" w:type="pct"/>
            <w:vAlign w:val="center"/>
          </w:tcPr>
          <w:p w14:paraId="76ADB5AC" w14:textId="45BCAAB8"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vAlign w:val="center"/>
          </w:tcPr>
          <w:p w14:paraId="011F8644" w14:textId="2EDAB5E8" w:rsidR="00141D52" w:rsidRPr="007077FC" w:rsidRDefault="00141D52" w:rsidP="00141D52">
            <w:pPr>
              <w:spacing w:before="40" w:after="40" w:line="240" w:lineRule="atLeast"/>
              <w:jc w:val="center"/>
              <w:rPr>
                <w:rFonts w:eastAsia="Times New Roman"/>
                <w:sz w:val="22"/>
                <w:szCs w:val="22"/>
                <w:lang w:eastAsia="en-GB"/>
              </w:rPr>
            </w:pPr>
            <w:proofErr w:type="spellStart"/>
            <w:r w:rsidRPr="000C5F0D">
              <w:rPr>
                <w:sz w:val="22"/>
                <w:szCs w:val="22"/>
              </w:rPr>
              <w:t>K.91</w:t>
            </w:r>
            <w:proofErr w:type="spellEnd"/>
          </w:p>
        </w:tc>
        <w:tc>
          <w:tcPr>
            <w:tcW w:w="3529" w:type="pct"/>
            <w:shd w:val="clear" w:color="auto" w:fill="FFFFFF"/>
            <w:vAlign w:val="center"/>
          </w:tcPr>
          <w:p w14:paraId="316E9F11" w14:textId="467D1486" w:rsidR="00141D52" w:rsidRPr="007077FC" w:rsidRDefault="00141D52" w:rsidP="00141D52">
            <w:pPr>
              <w:spacing w:before="40" w:after="40" w:line="240" w:lineRule="atLeast"/>
              <w:rPr>
                <w:rFonts w:eastAsia="Times New Roman"/>
                <w:sz w:val="22"/>
                <w:szCs w:val="22"/>
                <w:lang w:eastAsia="en-GB"/>
              </w:rPr>
            </w:pPr>
            <w:r w:rsidRPr="000C5F0D">
              <w:rPr>
                <w:sz w:val="22"/>
                <w:szCs w:val="22"/>
              </w:rPr>
              <w:t>Guidance for assessment, evaluation and monitoring of human exposure to radio frequency electromagnetic fields</w:t>
            </w:r>
          </w:p>
        </w:tc>
      </w:tr>
      <w:tr w:rsidR="00141D52" w:rsidRPr="00055F0A" w14:paraId="07361912" w14:textId="77777777" w:rsidTr="0029687D">
        <w:tblPrEx>
          <w:tblCellMar>
            <w:top w:w="29" w:type="dxa"/>
            <w:left w:w="115" w:type="dxa"/>
            <w:bottom w:w="29" w:type="dxa"/>
            <w:right w:w="115" w:type="dxa"/>
          </w:tblCellMar>
        </w:tblPrEx>
        <w:trPr>
          <w:cantSplit/>
        </w:trPr>
        <w:tc>
          <w:tcPr>
            <w:tcW w:w="441" w:type="pct"/>
            <w:vAlign w:val="center"/>
          </w:tcPr>
          <w:p w14:paraId="4F350018" w14:textId="2F9FE679"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vAlign w:val="center"/>
          </w:tcPr>
          <w:p w14:paraId="3F51867D" w14:textId="17813FA7" w:rsidR="00141D52" w:rsidRPr="007077FC" w:rsidRDefault="00141D52" w:rsidP="00141D52">
            <w:pPr>
              <w:spacing w:before="40" w:after="40" w:line="240" w:lineRule="atLeast"/>
              <w:jc w:val="center"/>
              <w:rPr>
                <w:rFonts w:eastAsia="Times New Roman"/>
                <w:sz w:val="22"/>
                <w:szCs w:val="22"/>
                <w:lang w:eastAsia="en-GB"/>
              </w:rPr>
            </w:pPr>
            <w:proofErr w:type="spellStart"/>
            <w:r w:rsidRPr="000C5F0D">
              <w:rPr>
                <w:sz w:val="22"/>
                <w:szCs w:val="22"/>
              </w:rPr>
              <w:t>K.37</w:t>
            </w:r>
            <w:proofErr w:type="spellEnd"/>
          </w:p>
        </w:tc>
        <w:tc>
          <w:tcPr>
            <w:tcW w:w="3529" w:type="pct"/>
            <w:shd w:val="clear" w:color="auto" w:fill="FFFFFF"/>
            <w:vAlign w:val="center"/>
          </w:tcPr>
          <w:p w14:paraId="35A14739" w14:textId="4789269B" w:rsidR="00141D52" w:rsidRPr="007077FC" w:rsidRDefault="00141D52" w:rsidP="00141D52">
            <w:pPr>
              <w:spacing w:before="40" w:after="40" w:line="240" w:lineRule="atLeast"/>
              <w:rPr>
                <w:rFonts w:eastAsia="Times New Roman"/>
                <w:sz w:val="22"/>
                <w:szCs w:val="22"/>
                <w:lang w:eastAsia="en-GB"/>
              </w:rPr>
            </w:pPr>
            <w:r w:rsidRPr="000C5F0D">
              <w:rPr>
                <w:sz w:val="22"/>
                <w:szCs w:val="22"/>
              </w:rPr>
              <w:t>Low and high frequency EMC mitigation techniques for telecommunication installations and systems – Basic EMC Recommendation</w:t>
            </w:r>
          </w:p>
        </w:tc>
      </w:tr>
      <w:tr w:rsidR="00141D52" w:rsidRPr="00055F0A" w14:paraId="47917981" w14:textId="77777777" w:rsidTr="0029687D">
        <w:tblPrEx>
          <w:tblCellMar>
            <w:top w:w="29" w:type="dxa"/>
            <w:left w:w="115" w:type="dxa"/>
            <w:bottom w:w="29" w:type="dxa"/>
            <w:right w:w="115" w:type="dxa"/>
          </w:tblCellMar>
        </w:tblPrEx>
        <w:trPr>
          <w:cantSplit/>
        </w:trPr>
        <w:tc>
          <w:tcPr>
            <w:tcW w:w="441" w:type="pct"/>
            <w:vAlign w:val="center"/>
          </w:tcPr>
          <w:p w14:paraId="5256C063" w14:textId="1CB80AE9" w:rsidR="00141D52" w:rsidRPr="00233913" w:rsidRDefault="00141D52" w:rsidP="00141D52">
            <w:pPr>
              <w:spacing w:before="40" w:after="40"/>
              <w:jc w:val="center"/>
              <w:rPr>
                <w:rFonts w:eastAsia="MS Mincho"/>
                <w:sz w:val="22"/>
                <w:szCs w:val="22"/>
              </w:rPr>
            </w:pPr>
            <w:r w:rsidRPr="00233913">
              <w:rPr>
                <w:rFonts w:eastAsia="MS Mincho"/>
                <w:sz w:val="22"/>
                <w:szCs w:val="22"/>
              </w:rPr>
              <w:lastRenderedPageBreak/>
              <w:t>5</w:t>
            </w:r>
          </w:p>
        </w:tc>
        <w:tc>
          <w:tcPr>
            <w:tcW w:w="1029" w:type="pct"/>
            <w:shd w:val="clear" w:color="auto" w:fill="FFFFFF"/>
            <w:vAlign w:val="center"/>
          </w:tcPr>
          <w:p w14:paraId="651F872E" w14:textId="5473B040" w:rsidR="00141D52" w:rsidRPr="007077FC" w:rsidRDefault="00141D52" w:rsidP="00141D52">
            <w:pPr>
              <w:spacing w:before="40" w:after="40" w:line="240" w:lineRule="atLeast"/>
              <w:jc w:val="center"/>
              <w:rPr>
                <w:rFonts w:eastAsia="Times New Roman"/>
                <w:sz w:val="22"/>
                <w:szCs w:val="22"/>
                <w:lang w:eastAsia="en-GB"/>
              </w:rPr>
            </w:pPr>
            <w:proofErr w:type="spellStart"/>
            <w:r w:rsidRPr="000C5F0D">
              <w:rPr>
                <w:sz w:val="22"/>
                <w:szCs w:val="22"/>
              </w:rPr>
              <w:t>K.38</w:t>
            </w:r>
            <w:proofErr w:type="spellEnd"/>
          </w:p>
        </w:tc>
        <w:tc>
          <w:tcPr>
            <w:tcW w:w="3529" w:type="pct"/>
            <w:shd w:val="clear" w:color="auto" w:fill="FFFFFF"/>
            <w:vAlign w:val="center"/>
          </w:tcPr>
          <w:p w14:paraId="0591DB29" w14:textId="739ADE8C" w:rsidR="00141D52" w:rsidRPr="007077FC" w:rsidRDefault="00141D52" w:rsidP="00141D52">
            <w:pPr>
              <w:spacing w:before="40" w:after="40" w:line="240" w:lineRule="atLeast"/>
              <w:rPr>
                <w:rFonts w:eastAsia="Times New Roman"/>
                <w:sz w:val="22"/>
                <w:szCs w:val="22"/>
                <w:lang w:eastAsia="en-GB"/>
              </w:rPr>
            </w:pPr>
            <w:r w:rsidRPr="000C5F0D">
              <w:rPr>
                <w:sz w:val="22"/>
                <w:szCs w:val="22"/>
              </w:rPr>
              <w:t>Radiated emission test procedure for physically large systems</w:t>
            </w:r>
          </w:p>
        </w:tc>
      </w:tr>
      <w:tr w:rsidR="00141D52" w:rsidRPr="00055F0A" w14:paraId="1C3842E9" w14:textId="77777777" w:rsidTr="0029687D">
        <w:tblPrEx>
          <w:tblCellMar>
            <w:top w:w="29" w:type="dxa"/>
            <w:left w:w="115" w:type="dxa"/>
            <w:bottom w:w="29" w:type="dxa"/>
            <w:right w:w="115" w:type="dxa"/>
          </w:tblCellMar>
        </w:tblPrEx>
        <w:trPr>
          <w:cantSplit/>
        </w:trPr>
        <w:tc>
          <w:tcPr>
            <w:tcW w:w="441" w:type="pct"/>
            <w:vAlign w:val="center"/>
          </w:tcPr>
          <w:p w14:paraId="0ED813B4" w14:textId="5CF44787" w:rsidR="00141D52" w:rsidRPr="00233913" w:rsidRDefault="00141D52" w:rsidP="00141D52">
            <w:pPr>
              <w:spacing w:before="40" w:after="40"/>
              <w:jc w:val="center"/>
              <w:rPr>
                <w:rFonts w:eastAsia="MS Mincho"/>
                <w:sz w:val="22"/>
                <w:szCs w:val="22"/>
              </w:rPr>
            </w:pPr>
            <w:r w:rsidRPr="00233913">
              <w:rPr>
                <w:rFonts w:eastAsia="MS Mincho"/>
                <w:sz w:val="22"/>
                <w:szCs w:val="22"/>
              </w:rPr>
              <w:t>5</w:t>
            </w:r>
          </w:p>
        </w:tc>
        <w:tc>
          <w:tcPr>
            <w:tcW w:w="1029" w:type="pct"/>
            <w:shd w:val="clear" w:color="auto" w:fill="FFFFFF"/>
            <w:vAlign w:val="center"/>
          </w:tcPr>
          <w:p w14:paraId="12788868" w14:textId="3C62A6EB" w:rsidR="00141D52" w:rsidRPr="007077FC" w:rsidRDefault="00141D52" w:rsidP="00141D52">
            <w:pPr>
              <w:spacing w:before="40" w:after="40" w:line="240" w:lineRule="atLeast"/>
              <w:jc w:val="center"/>
              <w:rPr>
                <w:rFonts w:eastAsia="Times New Roman"/>
                <w:sz w:val="22"/>
                <w:szCs w:val="22"/>
                <w:lang w:eastAsia="en-GB"/>
              </w:rPr>
            </w:pPr>
            <w:proofErr w:type="spellStart"/>
            <w:r>
              <w:rPr>
                <w:sz w:val="22"/>
                <w:szCs w:val="22"/>
              </w:rPr>
              <w:t>K.154</w:t>
            </w:r>
            <w:proofErr w:type="spellEnd"/>
          </w:p>
        </w:tc>
        <w:tc>
          <w:tcPr>
            <w:tcW w:w="3529" w:type="pct"/>
            <w:shd w:val="clear" w:color="auto" w:fill="FFFFFF"/>
          </w:tcPr>
          <w:p w14:paraId="3515B11C" w14:textId="01047BFA" w:rsidR="00141D52" w:rsidRPr="007077FC" w:rsidRDefault="00141D52" w:rsidP="00141D52">
            <w:pPr>
              <w:spacing w:before="40" w:after="40" w:line="240" w:lineRule="atLeast"/>
              <w:rPr>
                <w:rFonts w:eastAsia="Times New Roman"/>
                <w:sz w:val="22"/>
                <w:szCs w:val="22"/>
                <w:lang w:eastAsia="en-GB"/>
              </w:rPr>
            </w:pPr>
            <w:r>
              <w:rPr>
                <w:sz w:val="22"/>
                <w:szCs w:val="22"/>
              </w:rPr>
              <w:t>O</w:t>
            </w:r>
            <w:r w:rsidRPr="000C5F0D">
              <w:rPr>
                <w:sz w:val="22"/>
                <w:szCs w:val="22"/>
              </w:rPr>
              <w:t>perating telecommunication facilities using lightning strikes data obtained from Lightning Location Systems</w:t>
            </w:r>
          </w:p>
        </w:tc>
      </w:tr>
    </w:tbl>
    <w:p w14:paraId="76E8509F" w14:textId="4B130250" w:rsidR="00B0022E" w:rsidRPr="00055F0A" w:rsidRDefault="00D12115" w:rsidP="00781DFB">
      <w:pPr>
        <w:spacing w:before="360"/>
        <w:rPr>
          <w:b/>
          <w:lang w:eastAsia="zh-CN"/>
        </w:rPr>
      </w:pPr>
      <w:r w:rsidRPr="00055F0A">
        <w:rPr>
          <w:b/>
          <w:lang w:eastAsia="zh-CN"/>
        </w:rPr>
        <w:t>1.2</w:t>
      </w:r>
      <w:r w:rsidRPr="00055F0A">
        <w:rPr>
          <w:b/>
          <w:lang w:eastAsia="zh-CN"/>
        </w:rPr>
        <w:tab/>
      </w:r>
      <w:proofErr w:type="spellStart"/>
      <w:r w:rsidRPr="00055F0A">
        <w:rPr>
          <w:b/>
          <w:lang w:eastAsia="zh-CN"/>
        </w:rPr>
        <w:t>WP2</w:t>
      </w:r>
      <w:proofErr w:type="spellEnd"/>
      <w:r w:rsidRPr="00055F0A">
        <w:rPr>
          <w:b/>
          <w:lang w:eastAsia="zh-CN"/>
        </w:rPr>
        <w:t xml:space="preserve">/5 </w:t>
      </w:r>
      <w:r w:rsidR="00E27694">
        <w:rPr>
          <w:b/>
          <w:lang w:eastAsia="zh-CN"/>
        </w:rPr>
        <w:t>–</w:t>
      </w:r>
      <w:r w:rsidRPr="00055F0A">
        <w:rPr>
          <w:b/>
          <w:lang w:eastAsia="zh-CN"/>
        </w:rPr>
        <w:t xml:space="preserve"> </w:t>
      </w:r>
      <w:r w:rsidR="003326FA" w:rsidRPr="003326FA">
        <w:rPr>
          <w:b/>
          <w:lang w:eastAsia="zh-CN"/>
        </w:rPr>
        <w:t xml:space="preserve">Environmental efficiency, e-waste, </w:t>
      </w:r>
      <w:r w:rsidR="00515E69" w:rsidRPr="003326FA">
        <w:rPr>
          <w:b/>
          <w:lang w:eastAsia="zh-CN"/>
        </w:rPr>
        <w:t>circularity,</w:t>
      </w:r>
      <w:r w:rsidR="003326FA" w:rsidRPr="003326FA">
        <w:rPr>
          <w:b/>
          <w:lang w:eastAsia="zh-CN"/>
        </w:rPr>
        <w:t xml:space="preserve"> and sustainable ICT networks</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 xml:space="preserve">Recommendations </w:t>
      </w:r>
      <w:proofErr w:type="gramStart"/>
      <w:r w:rsidRPr="00055F0A">
        <w:rPr>
          <w:b/>
          <w:color w:val="000000"/>
        </w:rPr>
        <w:t>approved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0022E" w:rsidRPr="00515E69" w14:paraId="2DD97A86" w14:textId="77777777" w:rsidTr="0029687D">
        <w:trPr>
          <w:cantSplit/>
          <w:tblHeader/>
        </w:trPr>
        <w:tc>
          <w:tcPr>
            <w:tcW w:w="441" w:type="pct"/>
            <w:shd w:val="clear" w:color="auto" w:fill="D9D9D9"/>
            <w:vAlign w:val="center"/>
          </w:tcPr>
          <w:p w14:paraId="7FD0FBA9" w14:textId="77777777" w:rsidR="00B0022E" w:rsidRPr="00515E69" w:rsidRDefault="00D12115" w:rsidP="00515E69">
            <w:pPr>
              <w:jc w:val="center"/>
              <w:rPr>
                <w:b/>
                <w:bCs/>
                <w:sz w:val="22"/>
                <w:szCs w:val="22"/>
              </w:rPr>
            </w:pPr>
            <w:r w:rsidRPr="00515E69">
              <w:rPr>
                <w:b/>
                <w:bCs/>
                <w:sz w:val="22"/>
                <w:szCs w:val="22"/>
              </w:rPr>
              <w:t>SG</w:t>
            </w:r>
          </w:p>
        </w:tc>
        <w:tc>
          <w:tcPr>
            <w:tcW w:w="1029" w:type="pct"/>
            <w:shd w:val="clear" w:color="auto" w:fill="D9D9D9"/>
            <w:vAlign w:val="center"/>
          </w:tcPr>
          <w:p w14:paraId="0F538A78" w14:textId="77777777" w:rsidR="00B0022E" w:rsidRPr="00515E69" w:rsidRDefault="00D12115" w:rsidP="00515E69">
            <w:pPr>
              <w:jc w:val="center"/>
              <w:rPr>
                <w:sz w:val="22"/>
                <w:szCs w:val="22"/>
              </w:rPr>
            </w:pPr>
            <w:r w:rsidRPr="00515E69">
              <w:rPr>
                <w:b/>
                <w:bCs/>
                <w:sz w:val="22"/>
                <w:szCs w:val="22"/>
              </w:rPr>
              <w:t>No</w:t>
            </w:r>
          </w:p>
        </w:tc>
        <w:tc>
          <w:tcPr>
            <w:tcW w:w="3529" w:type="pct"/>
            <w:shd w:val="clear" w:color="auto" w:fill="D9D9D9"/>
            <w:vAlign w:val="center"/>
          </w:tcPr>
          <w:p w14:paraId="12F3CBAD" w14:textId="77777777" w:rsidR="00B0022E" w:rsidRPr="00515E69" w:rsidRDefault="00D12115" w:rsidP="00515E69">
            <w:pPr>
              <w:jc w:val="center"/>
              <w:rPr>
                <w:sz w:val="22"/>
                <w:szCs w:val="22"/>
              </w:rPr>
            </w:pPr>
            <w:r w:rsidRPr="00515E69">
              <w:rPr>
                <w:b/>
                <w:bCs/>
                <w:sz w:val="22"/>
                <w:szCs w:val="22"/>
              </w:rPr>
              <w:t>Title</w:t>
            </w:r>
          </w:p>
        </w:tc>
      </w:tr>
      <w:tr w:rsidR="00A365FD" w:rsidRPr="00515E69" w14:paraId="56EFFA4B" w14:textId="77777777" w:rsidTr="0029687D">
        <w:tblPrEx>
          <w:tblCellMar>
            <w:top w:w="29" w:type="dxa"/>
            <w:left w:w="115" w:type="dxa"/>
            <w:bottom w:w="29" w:type="dxa"/>
            <w:right w:w="115" w:type="dxa"/>
          </w:tblCellMar>
        </w:tblPrEx>
        <w:trPr>
          <w:cantSplit/>
        </w:trPr>
        <w:tc>
          <w:tcPr>
            <w:tcW w:w="441" w:type="pct"/>
            <w:vAlign w:val="center"/>
          </w:tcPr>
          <w:p w14:paraId="442E98B2" w14:textId="69BF0F5D" w:rsidR="00A365FD" w:rsidRPr="00515E69" w:rsidRDefault="00A365FD" w:rsidP="00A365FD">
            <w:pPr>
              <w:jc w:val="center"/>
              <w:rPr>
                <w:rFonts w:eastAsia="Times New Roman"/>
                <w:sz w:val="22"/>
                <w:szCs w:val="22"/>
              </w:rPr>
            </w:pPr>
            <w:r w:rsidRPr="00515E69">
              <w:rPr>
                <w:rFonts w:eastAsia="Times New Roman"/>
                <w:sz w:val="22"/>
                <w:szCs w:val="22"/>
              </w:rPr>
              <w:t>5</w:t>
            </w:r>
          </w:p>
        </w:tc>
        <w:tc>
          <w:tcPr>
            <w:tcW w:w="1029" w:type="pct"/>
            <w:vAlign w:val="center"/>
          </w:tcPr>
          <w:p w14:paraId="4AA4B164" w14:textId="154B8E8A" w:rsidR="00A365FD" w:rsidRPr="00A365FD" w:rsidRDefault="00A365FD" w:rsidP="00A365FD">
            <w:pPr>
              <w:jc w:val="center"/>
              <w:rPr>
                <w:rFonts w:eastAsia="Times New Roman"/>
                <w:sz w:val="22"/>
                <w:szCs w:val="22"/>
              </w:rPr>
            </w:pPr>
            <w:proofErr w:type="spellStart"/>
            <w:r w:rsidRPr="00A365FD">
              <w:rPr>
                <w:rFonts w:eastAsia="Times New Roman"/>
                <w:sz w:val="22"/>
                <w:szCs w:val="22"/>
              </w:rPr>
              <w:t>L.1023</w:t>
            </w:r>
            <w:proofErr w:type="spellEnd"/>
          </w:p>
        </w:tc>
        <w:tc>
          <w:tcPr>
            <w:tcW w:w="3529" w:type="pct"/>
            <w:vAlign w:val="center"/>
          </w:tcPr>
          <w:p w14:paraId="2B36232B" w14:textId="5E205E57" w:rsidR="00A365FD" w:rsidRPr="00515E69" w:rsidRDefault="00A365FD" w:rsidP="00A365FD">
            <w:pPr>
              <w:spacing w:line="240" w:lineRule="atLeast"/>
              <w:rPr>
                <w:sz w:val="22"/>
                <w:szCs w:val="22"/>
              </w:rPr>
            </w:pPr>
            <w:r w:rsidRPr="00A365FD">
              <w:rPr>
                <w:sz w:val="22"/>
                <w:szCs w:val="22"/>
              </w:rPr>
              <w:t>Assessment method for circular scoring</w:t>
            </w:r>
          </w:p>
        </w:tc>
      </w:tr>
      <w:tr w:rsidR="00A365FD" w:rsidRPr="00515E69" w14:paraId="5DD138B7" w14:textId="77777777" w:rsidTr="0029687D">
        <w:tblPrEx>
          <w:tblCellMar>
            <w:top w:w="29" w:type="dxa"/>
            <w:left w:w="115" w:type="dxa"/>
            <w:bottom w:w="29" w:type="dxa"/>
            <w:right w:w="115" w:type="dxa"/>
          </w:tblCellMar>
        </w:tblPrEx>
        <w:trPr>
          <w:cantSplit/>
        </w:trPr>
        <w:tc>
          <w:tcPr>
            <w:tcW w:w="441" w:type="pct"/>
            <w:vAlign w:val="center"/>
          </w:tcPr>
          <w:p w14:paraId="40406B0B" w14:textId="7883A12B" w:rsidR="00A365FD" w:rsidRPr="00515E69" w:rsidRDefault="00A365FD" w:rsidP="00A365FD">
            <w:pPr>
              <w:jc w:val="center"/>
              <w:rPr>
                <w:rFonts w:eastAsia="Times New Roman"/>
                <w:sz w:val="22"/>
                <w:szCs w:val="22"/>
              </w:rPr>
            </w:pPr>
            <w:r w:rsidRPr="00515E69">
              <w:rPr>
                <w:rFonts w:eastAsia="Times New Roman"/>
                <w:sz w:val="22"/>
                <w:szCs w:val="22"/>
              </w:rPr>
              <w:t>5</w:t>
            </w:r>
          </w:p>
        </w:tc>
        <w:tc>
          <w:tcPr>
            <w:tcW w:w="1029" w:type="pct"/>
            <w:vAlign w:val="center"/>
          </w:tcPr>
          <w:p w14:paraId="025769EE" w14:textId="14272929" w:rsidR="00A365FD" w:rsidRPr="00A365FD" w:rsidRDefault="00A365FD" w:rsidP="00A365FD">
            <w:pPr>
              <w:jc w:val="center"/>
              <w:rPr>
                <w:rFonts w:eastAsia="Times New Roman"/>
                <w:sz w:val="22"/>
                <w:szCs w:val="22"/>
              </w:rPr>
            </w:pPr>
            <w:proofErr w:type="spellStart"/>
            <w:r w:rsidRPr="00A365FD">
              <w:rPr>
                <w:rFonts w:eastAsia="Times New Roman"/>
                <w:sz w:val="22"/>
                <w:szCs w:val="22"/>
              </w:rPr>
              <w:t>L.1326</w:t>
            </w:r>
            <w:proofErr w:type="spellEnd"/>
          </w:p>
        </w:tc>
        <w:tc>
          <w:tcPr>
            <w:tcW w:w="3529" w:type="pct"/>
            <w:vAlign w:val="center"/>
          </w:tcPr>
          <w:p w14:paraId="6E877645" w14:textId="3D3FE212" w:rsidR="00A365FD" w:rsidRPr="00515E69" w:rsidRDefault="00A365FD" w:rsidP="00A365FD">
            <w:pPr>
              <w:spacing w:line="240" w:lineRule="atLeast"/>
              <w:rPr>
                <w:sz w:val="22"/>
                <w:szCs w:val="22"/>
              </w:rPr>
            </w:pPr>
            <w:r w:rsidRPr="00A365FD">
              <w:rPr>
                <w:sz w:val="22"/>
                <w:szCs w:val="22"/>
              </w:rPr>
              <w:t xml:space="preserve">Requirements and use cases of liquid cooling solutions and high energy efficiency solutions for 5G </w:t>
            </w:r>
            <w:proofErr w:type="spellStart"/>
            <w:r w:rsidRPr="00A365FD">
              <w:rPr>
                <w:sz w:val="22"/>
                <w:szCs w:val="22"/>
              </w:rPr>
              <w:t>BBU</w:t>
            </w:r>
            <w:proofErr w:type="spellEnd"/>
            <w:r w:rsidRPr="00A365FD">
              <w:rPr>
                <w:sz w:val="22"/>
                <w:szCs w:val="22"/>
              </w:rPr>
              <w:t xml:space="preserve"> in Centralized-RAN mode</w:t>
            </w:r>
          </w:p>
        </w:tc>
      </w:tr>
      <w:tr w:rsidR="00A365FD" w:rsidRPr="00515E69" w14:paraId="08F65FB1" w14:textId="77777777" w:rsidTr="0029687D">
        <w:tblPrEx>
          <w:tblCellMar>
            <w:top w:w="29" w:type="dxa"/>
            <w:left w:w="115" w:type="dxa"/>
            <w:bottom w:w="29" w:type="dxa"/>
            <w:right w:w="115" w:type="dxa"/>
          </w:tblCellMar>
        </w:tblPrEx>
        <w:trPr>
          <w:cantSplit/>
        </w:trPr>
        <w:tc>
          <w:tcPr>
            <w:tcW w:w="441" w:type="pct"/>
            <w:vAlign w:val="center"/>
          </w:tcPr>
          <w:p w14:paraId="0C059FA0" w14:textId="0DD71F95" w:rsidR="00A365FD" w:rsidRPr="00515E69" w:rsidRDefault="00A365FD" w:rsidP="00A365FD">
            <w:pPr>
              <w:jc w:val="center"/>
              <w:rPr>
                <w:rFonts w:eastAsia="Times New Roman"/>
                <w:sz w:val="22"/>
                <w:szCs w:val="22"/>
              </w:rPr>
            </w:pPr>
            <w:r w:rsidRPr="00515E69">
              <w:rPr>
                <w:rFonts w:eastAsia="Times New Roman"/>
                <w:sz w:val="22"/>
                <w:szCs w:val="22"/>
              </w:rPr>
              <w:t>5</w:t>
            </w:r>
          </w:p>
        </w:tc>
        <w:tc>
          <w:tcPr>
            <w:tcW w:w="1029" w:type="pct"/>
            <w:vAlign w:val="center"/>
          </w:tcPr>
          <w:p w14:paraId="4EC962F7" w14:textId="74391B9C" w:rsidR="00A365FD" w:rsidRPr="00A365FD" w:rsidRDefault="00A365FD" w:rsidP="00A365FD">
            <w:pPr>
              <w:jc w:val="center"/>
              <w:rPr>
                <w:rFonts w:eastAsia="Times New Roman"/>
                <w:sz w:val="22"/>
                <w:szCs w:val="22"/>
              </w:rPr>
            </w:pPr>
            <w:proofErr w:type="spellStart"/>
            <w:r w:rsidRPr="00A365FD">
              <w:rPr>
                <w:rFonts w:eastAsia="Times New Roman"/>
                <w:sz w:val="22"/>
                <w:szCs w:val="22"/>
              </w:rPr>
              <w:t>L.1027</w:t>
            </w:r>
            <w:proofErr w:type="spellEnd"/>
          </w:p>
        </w:tc>
        <w:tc>
          <w:tcPr>
            <w:tcW w:w="3529" w:type="pct"/>
            <w:vAlign w:val="center"/>
          </w:tcPr>
          <w:p w14:paraId="1EE66D28" w14:textId="63E17BC5" w:rsidR="00A365FD" w:rsidRPr="00515E69" w:rsidRDefault="00A365FD" w:rsidP="00A365FD">
            <w:pPr>
              <w:spacing w:line="240" w:lineRule="atLeast"/>
              <w:rPr>
                <w:sz w:val="22"/>
                <w:szCs w:val="22"/>
              </w:rPr>
            </w:pPr>
            <w:r w:rsidRPr="00A365FD">
              <w:rPr>
                <w:sz w:val="22"/>
                <w:szCs w:val="22"/>
              </w:rPr>
              <w:t>Assessment of material efficiency of ICT network infrastructure goods (circular economy) part 5- server and data storage product disassembly and disassembly instruction”</w:t>
            </w:r>
          </w:p>
        </w:tc>
      </w:tr>
      <w:tr w:rsidR="00A365FD" w:rsidRPr="00515E69" w14:paraId="5BD0AE25" w14:textId="77777777" w:rsidTr="0029687D">
        <w:tblPrEx>
          <w:tblCellMar>
            <w:top w:w="29" w:type="dxa"/>
            <w:left w:w="115" w:type="dxa"/>
            <w:bottom w:w="29" w:type="dxa"/>
            <w:right w:w="115" w:type="dxa"/>
          </w:tblCellMar>
        </w:tblPrEx>
        <w:trPr>
          <w:cantSplit/>
        </w:trPr>
        <w:tc>
          <w:tcPr>
            <w:tcW w:w="441" w:type="pct"/>
            <w:vAlign w:val="center"/>
          </w:tcPr>
          <w:p w14:paraId="4B3A0F94" w14:textId="0E8E3393" w:rsidR="00A365FD" w:rsidRPr="00515E69" w:rsidRDefault="00A365FD" w:rsidP="00A365FD">
            <w:pPr>
              <w:jc w:val="center"/>
              <w:rPr>
                <w:rFonts w:eastAsia="Times New Roman"/>
                <w:sz w:val="22"/>
                <w:szCs w:val="22"/>
              </w:rPr>
            </w:pPr>
            <w:r w:rsidRPr="00515E69">
              <w:rPr>
                <w:rFonts w:eastAsia="Times New Roman"/>
                <w:sz w:val="22"/>
                <w:szCs w:val="22"/>
              </w:rPr>
              <w:t>5</w:t>
            </w:r>
          </w:p>
        </w:tc>
        <w:tc>
          <w:tcPr>
            <w:tcW w:w="1029" w:type="pct"/>
            <w:vAlign w:val="center"/>
          </w:tcPr>
          <w:p w14:paraId="0D7471FE" w14:textId="4DE534E5" w:rsidR="00A365FD" w:rsidRPr="00A365FD" w:rsidRDefault="00A365FD" w:rsidP="00A365FD">
            <w:pPr>
              <w:jc w:val="center"/>
              <w:rPr>
                <w:rFonts w:eastAsia="Times New Roman"/>
                <w:sz w:val="22"/>
                <w:szCs w:val="22"/>
              </w:rPr>
            </w:pPr>
            <w:proofErr w:type="spellStart"/>
            <w:r w:rsidRPr="00A365FD">
              <w:rPr>
                <w:rFonts w:eastAsia="Times New Roman"/>
                <w:sz w:val="22"/>
                <w:szCs w:val="22"/>
              </w:rPr>
              <w:t>L.1070</w:t>
            </w:r>
            <w:proofErr w:type="spellEnd"/>
          </w:p>
        </w:tc>
        <w:tc>
          <w:tcPr>
            <w:tcW w:w="3529" w:type="pct"/>
            <w:vAlign w:val="center"/>
          </w:tcPr>
          <w:p w14:paraId="4745CCDA" w14:textId="5C5620FC" w:rsidR="00A365FD" w:rsidRPr="00515E69" w:rsidRDefault="00A365FD" w:rsidP="00A365FD">
            <w:pPr>
              <w:spacing w:line="240" w:lineRule="atLeast"/>
              <w:rPr>
                <w:sz w:val="22"/>
                <w:szCs w:val="22"/>
              </w:rPr>
            </w:pPr>
            <w:r w:rsidRPr="00A365FD">
              <w:rPr>
                <w:sz w:val="22"/>
                <w:szCs w:val="22"/>
              </w:rPr>
              <w:t>Global digital sustainable product passport opportunities to achieve a circular economy</w:t>
            </w:r>
          </w:p>
        </w:tc>
      </w:tr>
      <w:tr w:rsidR="00A365FD" w:rsidRPr="00515E69" w14:paraId="38D96F48" w14:textId="77777777" w:rsidTr="0029687D">
        <w:tblPrEx>
          <w:tblCellMar>
            <w:top w:w="29" w:type="dxa"/>
            <w:left w:w="115" w:type="dxa"/>
            <w:bottom w:w="29" w:type="dxa"/>
            <w:right w:w="115" w:type="dxa"/>
          </w:tblCellMar>
        </w:tblPrEx>
        <w:trPr>
          <w:cantSplit/>
        </w:trPr>
        <w:tc>
          <w:tcPr>
            <w:tcW w:w="441" w:type="pct"/>
            <w:vAlign w:val="center"/>
          </w:tcPr>
          <w:p w14:paraId="7F487693" w14:textId="6F272267" w:rsidR="00A365FD" w:rsidRPr="00515E69" w:rsidRDefault="00A365FD" w:rsidP="00A365FD">
            <w:pPr>
              <w:jc w:val="center"/>
              <w:rPr>
                <w:rFonts w:eastAsia="Times New Roman"/>
                <w:sz w:val="22"/>
                <w:szCs w:val="22"/>
              </w:rPr>
            </w:pPr>
            <w:r w:rsidRPr="00515E69">
              <w:rPr>
                <w:rFonts w:eastAsia="Times New Roman"/>
                <w:sz w:val="22"/>
                <w:szCs w:val="22"/>
              </w:rPr>
              <w:t>5</w:t>
            </w:r>
          </w:p>
        </w:tc>
        <w:tc>
          <w:tcPr>
            <w:tcW w:w="1029" w:type="pct"/>
            <w:vAlign w:val="center"/>
          </w:tcPr>
          <w:p w14:paraId="19F9DA11" w14:textId="63B340D0" w:rsidR="00A365FD" w:rsidRPr="00A365FD" w:rsidRDefault="00A365FD" w:rsidP="00A365FD">
            <w:pPr>
              <w:jc w:val="center"/>
              <w:rPr>
                <w:rFonts w:eastAsia="Times New Roman"/>
                <w:sz w:val="22"/>
                <w:szCs w:val="22"/>
              </w:rPr>
            </w:pPr>
            <w:proofErr w:type="spellStart"/>
            <w:r w:rsidRPr="00A365FD">
              <w:rPr>
                <w:rFonts w:eastAsia="Times New Roman"/>
                <w:sz w:val="22"/>
                <w:szCs w:val="22"/>
              </w:rPr>
              <w:t>L.1631</w:t>
            </w:r>
            <w:proofErr w:type="spellEnd"/>
          </w:p>
        </w:tc>
        <w:tc>
          <w:tcPr>
            <w:tcW w:w="3529" w:type="pct"/>
            <w:vAlign w:val="center"/>
          </w:tcPr>
          <w:p w14:paraId="212F90F9" w14:textId="22299AF2" w:rsidR="00A365FD" w:rsidRPr="00515E69" w:rsidRDefault="00A365FD" w:rsidP="00A365FD">
            <w:pPr>
              <w:spacing w:line="240" w:lineRule="atLeast"/>
              <w:rPr>
                <w:sz w:val="22"/>
                <w:szCs w:val="22"/>
              </w:rPr>
            </w:pPr>
            <w:r w:rsidRPr="00A365FD">
              <w:rPr>
                <w:sz w:val="22"/>
                <w:szCs w:val="22"/>
              </w:rPr>
              <w:t>Reference model of firefighting infrastructure management system for buildings in sustainable cities</w:t>
            </w:r>
          </w:p>
        </w:tc>
      </w:tr>
    </w:tbl>
    <w:p w14:paraId="13763E9E" w14:textId="37B49347" w:rsidR="00B0022E" w:rsidRPr="00055F0A" w:rsidRDefault="00D12115">
      <w:pPr>
        <w:spacing w:before="240" w:after="120"/>
        <w:rPr>
          <w:b/>
          <w:lang w:eastAsia="zh-CN"/>
        </w:rPr>
      </w:pPr>
      <w:r w:rsidRPr="00055F0A">
        <w:rPr>
          <w:b/>
          <w:lang w:eastAsia="zh-CN"/>
        </w:rPr>
        <w:t>1.2.2</w:t>
      </w:r>
      <w:r w:rsidRPr="00055F0A">
        <w:rPr>
          <w:b/>
          <w:lang w:eastAsia="zh-CN"/>
        </w:rPr>
        <w:tab/>
      </w:r>
      <w:r w:rsidR="00E27694">
        <w:rPr>
          <w:b/>
          <w:lang w:eastAsia="zh-CN"/>
        </w:rPr>
        <w:t>Q</w:t>
      </w:r>
      <w:r w:rsidR="00E27694">
        <w:rPr>
          <w:rStyle w:val="Strong"/>
        </w:rPr>
        <w:t xml:space="preserve">uestionnaire </w:t>
      </w:r>
      <w:proofErr w:type="gramStart"/>
      <w:r w:rsidR="006F5D95" w:rsidRPr="00055F0A">
        <w:rPr>
          <w:b/>
          <w:lang w:eastAsia="zh-CN"/>
        </w:rPr>
        <w:t>agreed</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672"/>
        <w:gridCol w:w="7957"/>
      </w:tblGrid>
      <w:tr w:rsidR="00E27694" w:rsidRPr="007B03A3" w14:paraId="04A18690" w14:textId="77777777" w:rsidTr="0029687D">
        <w:trPr>
          <w:tblHeader/>
          <w:jc w:val="center"/>
        </w:trPr>
        <w:tc>
          <w:tcPr>
            <w:tcW w:w="868" w:type="pct"/>
            <w:tcBorders>
              <w:top w:val="single" w:sz="4" w:space="0" w:color="auto"/>
              <w:left w:val="single" w:sz="4" w:space="0" w:color="auto"/>
              <w:bottom w:val="single" w:sz="4" w:space="0" w:color="auto"/>
              <w:right w:val="single" w:sz="4" w:space="0" w:color="auto"/>
            </w:tcBorders>
            <w:shd w:val="clear" w:color="auto" w:fill="D9D9D9"/>
            <w:vAlign w:val="center"/>
          </w:tcPr>
          <w:p w14:paraId="3A4CFF1B" w14:textId="77777777" w:rsidR="00E27694" w:rsidRPr="007B03A3" w:rsidRDefault="00E27694">
            <w:pPr>
              <w:spacing w:before="40" w:after="40"/>
              <w:jc w:val="center"/>
              <w:rPr>
                <w:b/>
                <w:sz w:val="22"/>
                <w:szCs w:val="22"/>
                <w:lang w:eastAsia="ko-KR"/>
              </w:rPr>
            </w:pPr>
            <w:r w:rsidRPr="007B03A3">
              <w:rPr>
                <w:b/>
                <w:sz w:val="22"/>
                <w:szCs w:val="22"/>
                <w:lang w:eastAsia="ko-KR"/>
              </w:rPr>
              <w:t>SG</w:t>
            </w:r>
          </w:p>
        </w:tc>
        <w:tc>
          <w:tcPr>
            <w:tcW w:w="4132" w:type="pct"/>
            <w:tcBorders>
              <w:top w:val="single" w:sz="4" w:space="0" w:color="auto"/>
              <w:left w:val="single" w:sz="4" w:space="0" w:color="auto"/>
              <w:bottom w:val="single" w:sz="4" w:space="0" w:color="auto"/>
              <w:right w:val="single" w:sz="4" w:space="0" w:color="auto"/>
            </w:tcBorders>
            <w:shd w:val="clear" w:color="auto" w:fill="D9D9D9"/>
            <w:vAlign w:val="center"/>
          </w:tcPr>
          <w:p w14:paraId="51B4154A" w14:textId="77777777" w:rsidR="00E27694" w:rsidRPr="007B03A3" w:rsidRDefault="00E27694">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7B03A3">
              <w:rPr>
                <w:b/>
                <w:bCs/>
                <w:iCs/>
                <w:sz w:val="22"/>
                <w:szCs w:val="22"/>
              </w:rPr>
              <w:t>Title</w:t>
            </w:r>
          </w:p>
        </w:tc>
      </w:tr>
      <w:tr w:rsidR="00E27694" w:rsidRPr="007B03A3" w14:paraId="79E05BC0" w14:textId="77777777" w:rsidTr="0029687D">
        <w:trPr>
          <w:cantSplit/>
          <w:jc w:val="center"/>
        </w:trPr>
        <w:tc>
          <w:tcPr>
            <w:tcW w:w="868" w:type="pct"/>
            <w:tcBorders>
              <w:top w:val="single" w:sz="4" w:space="0" w:color="auto"/>
              <w:left w:val="single" w:sz="4" w:space="0" w:color="auto"/>
              <w:bottom w:val="single" w:sz="4" w:space="0" w:color="auto"/>
              <w:right w:val="single" w:sz="4" w:space="0" w:color="auto"/>
            </w:tcBorders>
            <w:vAlign w:val="center"/>
          </w:tcPr>
          <w:p w14:paraId="43B3EB26" w14:textId="77777777" w:rsidR="00E27694" w:rsidRPr="007B03A3" w:rsidRDefault="00E27694" w:rsidP="00E27694">
            <w:pPr>
              <w:spacing w:before="40" w:after="40"/>
              <w:jc w:val="center"/>
              <w:rPr>
                <w:sz w:val="22"/>
                <w:szCs w:val="22"/>
                <w:lang w:eastAsia="zh-CN"/>
              </w:rPr>
            </w:pPr>
            <w:r w:rsidRPr="007B03A3">
              <w:rPr>
                <w:rFonts w:eastAsia="MS Mincho"/>
                <w:sz w:val="22"/>
                <w:szCs w:val="22"/>
                <w:lang w:val="en-US"/>
              </w:rPr>
              <w:t>5</w:t>
            </w:r>
          </w:p>
        </w:tc>
        <w:tc>
          <w:tcPr>
            <w:tcW w:w="4132" w:type="pct"/>
            <w:tcBorders>
              <w:top w:val="single" w:sz="4" w:space="0" w:color="auto"/>
              <w:left w:val="single" w:sz="4" w:space="0" w:color="auto"/>
              <w:bottom w:val="single" w:sz="4" w:space="0" w:color="auto"/>
              <w:right w:val="single" w:sz="4" w:space="0" w:color="auto"/>
            </w:tcBorders>
            <w:vAlign w:val="center"/>
          </w:tcPr>
          <w:p w14:paraId="033DEE01" w14:textId="6C7EEEE5" w:rsidR="00E27694" w:rsidRPr="00141D52" w:rsidRDefault="00E27694" w:rsidP="00E27694">
            <w:pPr>
              <w:spacing w:before="40" w:after="40"/>
              <w:rPr>
                <w:sz w:val="22"/>
                <w:szCs w:val="22"/>
                <w:lang w:eastAsia="zh-CN"/>
              </w:rPr>
            </w:pPr>
            <w:r w:rsidRPr="00EF6728">
              <w:rPr>
                <w:rFonts w:eastAsia="Times New Roman"/>
                <w:sz w:val="22"/>
                <w:szCs w:val="22"/>
              </w:rPr>
              <w:t>Questionnaire on the best practices for implementing the circular economy</w:t>
            </w:r>
          </w:p>
        </w:tc>
      </w:tr>
    </w:tbl>
    <w:p w14:paraId="6E60FAED" w14:textId="00893673" w:rsidR="00B0022E" w:rsidRPr="00055F0A" w:rsidRDefault="00D12115">
      <w:pPr>
        <w:spacing w:before="240" w:after="120"/>
        <w:rPr>
          <w:b/>
          <w:lang w:eastAsia="zh-CN"/>
        </w:rPr>
      </w:pPr>
      <w:r w:rsidRPr="00055F0A">
        <w:rPr>
          <w:b/>
          <w:lang w:eastAsia="zh-CN"/>
        </w:rPr>
        <w:t>1.2.</w:t>
      </w:r>
      <w:r w:rsidR="009D3465">
        <w:rPr>
          <w:b/>
          <w:lang w:eastAsia="zh-CN"/>
        </w:rPr>
        <w:t>3</w:t>
      </w:r>
      <w:r w:rsidRPr="00055F0A">
        <w:rPr>
          <w:b/>
          <w:lang w:eastAsia="zh-CN"/>
        </w:rPr>
        <w:tab/>
        <w:t>Recommendations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11"/>
        <w:gridCol w:w="6769"/>
      </w:tblGrid>
      <w:tr w:rsidR="00B0022E" w:rsidRPr="006A1660" w14:paraId="4644A091" w14:textId="77777777" w:rsidTr="0029687D">
        <w:trPr>
          <w:cantSplit/>
          <w:tblHeader/>
        </w:trPr>
        <w:tc>
          <w:tcPr>
            <w:tcW w:w="441" w:type="pct"/>
            <w:shd w:val="clear" w:color="auto" w:fill="D9D9D9"/>
          </w:tcPr>
          <w:p w14:paraId="198759D3" w14:textId="77777777" w:rsidR="00B0022E" w:rsidRPr="006A1660" w:rsidRDefault="00D12115">
            <w:pPr>
              <w:spacing w:before="40" w:after="40"/>
              <w:jc w:val="center"/>
              <w:rPr>
                <w:b/>
                <w:bCs/>
                <w:color w:val="000000"/>
                <w:sz w:val="22"/>
                <w:szCs w:val="22"/>
              </w:rPr>
            </w:pPr>
            <w:r w:rsidRPr="006A1660">
              <w:rPr>
                <w:b/>
                <w:bCs/>
                <w:color w:val="000000"/>
                <w:sz w:val="22"/>
                <w:szCs w:val="22"/>
              </w:rPr>
              <w:t>SG</w:t>
            </w:r>
          </w:p>
        </w:tc>
        <w:tc>
          <w:tcPr>
            <w:tcW w:w="1044" w:type="pct"/>
            <w:shd w:val="clear" w:color="auto" w:fill="D9D9D9"/>
          </w:tcPr>
          <w:p w14:paraId="788DB3B7" w14:textId="77777777" w:rsidR="00B0022E" w:rsidRPr="006A1660" w:rsidRDefault="00D12115" w:rsidP="00BD2D65">
            <w:pPr>
              <w:spacing w:before="40" w:after="40"/>
              <w:jc w:val="center"/>
              <w:rPr>
                <w:color w:val="000000"/>
                <w:sz w:val="22"/>
                <w:szCs w:val="22"/>
              </w:rPr>
            </w:pPr>
            <w:r w:rsidRPr="006A1660">
              <w:rPr>
                <w:b/>
                <w:bCs/>
                <w:color w:val="000000"/>
                <w:sz w:val="22"/>
                <w:szCs w:val="22"/>
              </w:rPr>
              <w:t>No</w:t>
            </w:r>
          </w:p>
        </w:tc>
        <w:tc>
          <w:tcPr>
            <w:tcW w:w="3514" w:type="pct"/>
            <w:shd w:val="clear" w:color="auto" w:fill="D9D9D9"/>
          </w:tcPr>
          <w:p w14:paraId="6F3458EE" w14:textId="77777777" w:rsidR="00B0022E" w:rsidRPr="006A1660" w:rsidRDefault="00D12115">
            <w:pPr>
              <w:spacing w:before="40" w:after="40"/>
              <w:jc w:val="center"/>
              <w:rPr>
                <w:color w:val="000000"/>
                <w:sz w:val="22"/>
                <w:szCs w:val="22"/>
              </w:rPr>
            </w:pPr>
            <w:r w:rsidRPr="006A1660">
              <w:rPr>
                <w:b/>
                <w:bCs/>
                <w:color w:val="000000"/>
                <w:sz w:val="22"/>
                <w:szCs w:val="22"/>
              </w:rPr>
              <w:t>Title</w:t>
            </w:r>
          </w:p>
        </w:tc>
      </w:tr>
      <w:tr w:rsidR="004A2B7D" w:rsidRPr="006A1660" w14:paraId="629E0EF9" w14:textId="77777777" w:rsidTr="0029687D">
        <w:tblPrEx>
          <w:tblCellMar>
            <w:top w:w="29" w:type="dxa"/>
            <w:left w:w="115" w:type="dxa"/>
            <w:bottom w:w="29" w:type="dxa"/>
            <w:right w:w="115" w:type="dxa"/>
          </w:tblCellMar>
        </w:tblPrEx>
        <w:trPr>
          <w:cantSplit/>
        </w:trPr>
        <w:tc>
          <w:tcPr>
            <w:tcW w:w="441" w:type="pct"/>
            <w:vAlign w:val="center"/>
          </w:tcPr>
          <w:p w14:paraId="6E20324E" w14:textId="6CF98B2D"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vAlign w:val="center"/>
          </w:tcPr>
          <w:p w14:paraId="6436DEBB" w14:textId="48D3A244" w:rsidR="004A2B7D" w:rsidRPr="007C1BC4" w:rsidRDefault="004A2B7D" w:rsidP="004A2B7D">
            <w:pPr>
              <w:spacing w:before="40" w:after="40" w:line="240" w:lineRule="atLeast"/>
              <w:jc w:val="center"/>
              <w:rPr>
                <w:sz w:val="22"/>
                <w:szCs w:val="22"/>
                <w:lang w:val="en-US"/>
              </w:rPr>
            </w:pPr>
            <w:proofErr w:type="spellStart"/>
            <w:r w:rsidRPr="007C1BC4">
              <w:rPr>
                <w:sz w:val="22"/>
                <w:szCs w:val="22"/>
              </w:rPr>
              <w:t>L.1362</w:t>
            </w:r>
            <w:proofErr w:type="spellEnd"/>
          </w:p>
        </w:tc>
        <w:tc>
          <w:tcPr>
            <w:tcW w:w="3514" w:type="pct"/>
            <w:shd w:val="clear" w:color="auto" w:fill="FFFFFF"/>
            <w:vAlign w:val="center"/>
          </w:tcPr>
          <w:p w14:paraId="280BAAA4" w14:textId="7A04ED61" w:rsidR="004A2B7D" w:rsidRPr="007C1BC4" w:rsidRDefault="004A2B7D" w:rsidP="004A2B7D">
            <w:pPr>
              <w:spacing w:before="40" w:after="40" w:line="240" w:lineRule="atLeast"/>
              <w:rPr>
                <w:sz w:val="22"/>
                <w:szCs w:val="22"/>
              </w:rPr>
            </w:pPr>
            <w:r w:rsidRPr="007C1BC4">
              <w:rPr>
                <w:sz w:val="22"/>
                <w:szCs w:val="22"/>
              </w:rPr>
              <w:t>Power management capabilities of the future energy telecommunication fixed network nodes. Enhanced Interface for power management in Network Function Virtualization (</w:t>
            </w:r>
            <w:proofErr w:type="spellStart"/>
            <w:r w:rsidRPr="007C1BC4">
              <w:rPr>
                <w:sz w:val="22"/>
                <w:szCs w:val="22"/>
              </w:rPr>
              <w:t>NFV</w:t>
            </w:r>
            <w:proofErr w:type="spellEnd"/>
            <w:r w:rsidRPr="007C1BC4">
              <w:rPr>
                <w:sz w:val="22"/>
                <w:szCs w:val="22"/>
              </w:rPr>
              <w:t>) environments</w:t>
            </w:r>
          </w:p>
        </w:tc>
      </w:tr>
      <w:tr w:rsidR="004A2B7D" w:rsidRPr="006A1660" w14:paraId="75D71B84" w14:textId="77777777" w:rsidTr="0029687D">
        <w:tblPrEx>
          <w:tblCellMar>
            <w:top w:w="29" w:type="dxa"/>
            <w:left w:w="115" w:type="dxa"/>
            <w:bottom w:w="29" w:type="dxa"/>
            <w:right w:w="115" w:type="dxa"/>
          </w:tblCellMar>
        </w:tblPrEx>
        <w:trPr>
          <w:cantSplit/>
        </w:trPr>
        <w:tc>
          <w:tcPr>
            <w:tcW w:w="441" w:type="pct"/>
            <w:vAlign w:val="center"/>
          </w:tcPr>
          <w:p w14:paraId="65429AF2" w14:textId="63DB9ABC"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vAlign w:val="center"/>
          </w:tcPr>
          <w:p w14:paraId="473F2BC7" w14:textId="2A13AAE9" w:rsidR="004A2B7D" w:rsidRPr="007C1BC4" w:rsidRDefault="004A2B7D" w:rsidP="004A2B7D">
            <w:pPr>
              <w:spacing w:before="40" w:after="40" w:line="240" w:lineRule="atLeast"/>
              <w:jc w:val="center"/>
              <w:rPr>
                <w:sz w:val="22"/>
                <w:szCs w:val="22"/>
                <w:lang w:val="en-US"/>
              </w:rPr>
            </w:pPr>
            <w:proofErr w:type="spellStart"/>
            <w:r w:rsidRPr="007C1BC4">
              <w:rPr>
                <w:sz w:val="22"/>
                <w:szCs w:val="22"/>
              </w:rPr>
              <w:t>L.1031</w:t>
            </w:r>
            <w:proofErr w:type="spellEnd"/>
          </w:p>
        </w:tc>
        <w:tc>
          <w:tcPr>
            <w:tcW w:w="3514" w:type="pct"/>
            <w:shd w:val="clear" w:color="auto" w:fill="FFFFFF"/>
            <w:vAlign w:val="center"/>
          </w:tcPr>
          <w:p w14:paraId="5D7F406A" w14:textId="4F906C1C" w:rsidR="004A2B7D" w:rsidRPr="007C1BC4" w:rsidRDefault="004A2B7D" w:rsidP="004A2B7D">
            <w:pPr>
              <w:spacing w:before="40" w:after="40" w:line="240" w:lineRule="atLeast"/>
              <w:rPr>
                <w:sz w:val="22"/>
                <w:szCs w:val="22"/>
              </w:rPr>
            </w:pPr>
            <w:r w:rsidRPr="007C1BC4">
              <w:rPr>
                <w:sz w:val="22"/>
                <w:szCs w:val="22"/>
              </w:rPr>
              <w:t>Guideline for the development of an e-waste management system and achieving the e waste targets of the Connect 2030 Agenda</w:t>
            </w:r>
          </w:p>
        </w:tc>
      </w:tr>
      <w:tr w:rsidR="004A2B7D" w:rsidRPr="006A1660" w14:paraId="3DD11B18" w14:textId="77777777" w:rsidTr="0029687D">
        <w:tblPrEx>
          <w:tblCellMar>
            <w:top w:w="29" w:type="dxa"/>
            <w:left w:w="115" w:type="dxa"/>
            <w:bottom w:w="29" w:type="dxa"/>
            <w:right w:w="115" w:type="dxa"/>
          </w:tblCellMar>
        </w:tblPrEx>
        <w:trPr>
          <w:cantSplit/>
        </w:trPr>
        <w:tc>
          <w:tcPr>
            <w:tcW w:w="441" w:type="pct"/>
            <w:vAlign w:val="center"/>
          </w:tcPr>
          <w:p w14:paraId="0EF547F1" w14:textId="4D3C58E9" w:rsidR="004A2B7D" w:rsidRPr="007C1BC4" w:rsidRDefault="004A2B7D" w:rsidP="004A2B7D">
            <w:pPr>
              <w:spacing w:before="40" w:after="40"/>
              <w:jc w:val="center"/>
              <w:rPr>
                <w:rFonts w:eastAsia="Times New Roman"/>
                <w:sz w:val="22"/>
                <w:szCs w:val="22"/>
              </w:rPr>
            </w:pPr>
            <w:r w:rsidRPr="007C1BC4">
              <w:rPr>
                <w:rFonts w:eastAsia="Times New Roman"/>
                <w:sz w:val="22"/>
                <w:szCs w:val="22"/>
              </w:rPr>
              <w:t>5</w:t>
            </w:r>
          </w:p>
        </w:tc>
        <w:tc>
          <w:tcPr>
            <w:tcW w:w="1044" w:type="pct"/>
            <w:shd w:val="clear" w:color="auto" w:fill="FFFFFF"/>
            <w:vAlign w:val="center"/>
          </w:tcPr>
          <w:p w14:paraId="72D5A311" w14:textId="12DD2B40" w:rsidR="004A2B7D" w:rsidRPr="007C1BC4" w:rsidRDefault="004A2B7D" w:rsidP="004A2B7D">
            <w:pPr>
              <w:spacing w:before="40" w:after="40" w:line="240" w:lineRule="atLeast"/>
              <w:jc w:val="center"/>
              <w:rPr>
                <w:sz w:val="22"/>
                <w:szCs w:val="22"/>
                <w:lang w:val="en-US"/>
              </w:rPr>
            </w:pPr>
            <w:proofErr w:type="spellStart"/>
            <w:r w:rsidRPr="007C1BC4">
              <w:rPr>
                <w:sz w:val="22"/>
                <w:szCs w:val="22"/>
              </w:rPr>
              <w:t>L.1307</w:t>
            </w:r>
            <w:proofErr w:type="spellEnd"/>
          </w:p>
        </w:tc>
        <w:tc>
          <w:tcPr>
            <w:tcW w:w="3514" w:type="pct"/>
            <w:shd w:val="clear" w:color="auto" w:fill="FFFFFF"/>
            <w:vAlign w:val="center"/>
          </w:tcPr>
          <w:p w14:paraId="08DDBE10" w14:textId="0650CC3D" w:rsidR="004A2B7D" w:rsidRPr="007C1BC4" w:rsidRDefault="004A2B7D" w:rsidP="004A2B7D">
            <w:pPr>
              <w:spacing w:before="40" w:after="40" w:line="240" w:lineRule="atLeast"/>
              <w:rPr>
                <w:sz w:val="22"/>
                <w:szCs w:val="22"/>
              </w:rPr>
            </w:pPr>
            <w:r w:rsidRPr="007C1BC4">
              <w:rPr>
                <w:sz w:val="22"/>
                <w:szCs w:val="22"/>
              </w:rPr>
              <w:t>Energy Efficiency in Micro Data Centre for Edge Computing</w:t>
            </w:r>
          </w:p>
        </w:tc>
      </w:tr>
    </w:tbl>
    <w:p w14:paraId="60AD6803" w14:textId="200CA563" w:rsidR="00502296" w:rsidRDefault="00B70043" w:rsidP="00781DFB">
      <w:pPr>
        <w:keepNext/>
        <w:tabs>
          <w:tab w:val="left" w:pos="794"/>
          <w:tab w:val="left" w:pos="1191"/>
          <w:tab w:val="left" w:pos="1588"/>
          <w:tab w:val="left" w:pos="1985"/>
        </w:tabs>
        <w:spacing w:before="360" w:after="120"/>
      </w:pPr>
      <w:r>
        <w:rPr>
          <w:b/>
          <w:lang w:eastAsia="zh-CN"/>
        </w:rPr>
        <w:t>1.3</w:t>
      </w:r>
      <w:r w:rsidR="00DD794A">
        <w:rPr>
          <w:b/>
          <w:lang w:eastAsia="zh-CN"/>
        </w:rPr>
        <w:tab/>
      </w:r>
      <w:proofErr w:type="spellStart"/>
      <w:r w:rsidRPr="00055F0A">
        <w:rPr>
          <w:b/>
          <w:lang w:eastAsia="zh-CN"/>
        </w:rPr>
        <w:t>WP</w:t>
      </w:r>
      <w:r>
        <w:rPr>
          <w:b/>
          <w:lang w:eastAsia="zh-CN"/>
        </w:rPr>
        <w:t>3</w:t>
      </w:r>
      <w:proofErr w:type="spellEnd"/>
      <w:r w:rsidRPr="00055F0A">
        <w:rPr>
          <w:b/>
          <w:lang w:eastAsia="zh-CN"/>
        </w:rPr>
        <w:t xml:space="preserve">/5 </w:t>
      </w:r>
      <w:r w:rsidR="00E27694">
        <w:rPr>
          <w:b/>
          <w:lang w:eastAsia="zh-CN"/>
        </w:rPr>
        <w:t>–</w:t>
      </w:r>
      <w:r w:rsidRPr="00055F0A">
        <w:rPr>
          <w:b/>
          <w:lang w:eastAsia="zh-CN"/>
        </w:rPr>
        <w:t xml:space="preserve"> </w:t>
      </w:r>
      <w:r w:rsidRPr="00B70043">
        <w:rPr>
          <w:b/>
          <w:lang w:eastAsia="zh-CN"/>
        </w:rPr>
        <w:t>Climate change, adaptation, mitigation, and net-zero emissions</w:t>
      </w:r>
    </w:p>
    <w:p w14:paraId="7538650D" w14:textId="33D627D6" w:rsidR="00B70043" w:rsidRPr="00055F0A" w:rsidRDefault="00B70043" w:rsidP="00E27694">
      <w:pPr>
        <w:keepNext/>
        <w:spacing w:before="240" w:after="120"/>
        <w:rPr>
          <w:rFonts w:eastAsia="MS Mincho"/>
          <w:b/>
          <w:color w:val="000000"/>
        </w:rPr>
      </w:pPr>
      <w:r w:rsidRPr="00055F0A">
        <w:rPr>
          <w:b/>
          <w:lang w:eastAsia="zh-CN"/>
        </w:rPr>
        <w:t>1.</w:t>
      </w:r>
      <w:r>
        <w:rPr>
          <w:b/>
          <w:lang w:eastAsia="zh-CN"/>
        </w:rPr>
        <w:t>3</w:t>
      </w:r>
      <w:r w:rsidRPr="00055F0A">
        <w:rPr>
          <w:b/>
          <w:lang w:eastAsia="zh-CN"/>
        </w:rPr>
        <w:t>.1</w:t>
      </w:r>
      <w:r w:rsidRPr="00055F0A">
        <w:rPr>
          <w:b/>
          <w:lang w:eastAsia="zh-CN"/>
        </w:rPr>
        <w:tab/>
      </w:r>
      <w:r w:rsidRPr="00055F0A">
        <w:rPr>
          <w:b/>
          <w:color w:val="000000"/>
        </w:rPr>
        <w:t xml:space="preserve">Recommendations </w:t>
      </w:r>
      <w:proofErr w:type="gramStart"/>
      <w:r w:rsidRPr="00055F0A">
        <w:rPr>
          <w:b/>
          <w:color w:val="000000"/>
        </w:rPr>
        <w:t>approved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82"/>
        <w:gridCol w:w="6798"/>
      </w:tblGrid>
      <w:tr w:rsidR="00B70043" w:rsidRPr="006C677D" w14:paraId="3468300D" w14:textId="77777777" w:rsidTr="0029687D">
        <w:trPr>
          <w:cantSplit/>
          <w:tblHeader/>
        </w:trPr>
        <w:tc>
          <w:tcPr>
            <w:tcW w:w="441" w:type="pct"/>
            <w:shd w:val="clear" w:color="auto" w:fill="D9D9D9"/>
          </w:tcPr>
          <w:p w14:paraId="0F8991CC" w14:textId="77777777" w:rsidR="00B70043" w:rsidRPr="006C677D" w:rsidRDefault="00B70043" w:rsidP="00DD794A">
            <w:pPr>
              <w:spacing w:before="40" w:after="40"/>
              <w:jc w:val="center"/>
              <w:rPr>
                <w:b/>
                <w:bCs/>
                <w:sz w:val="22"/>
                <w:szCs w:val="22"/>
              </w:rPr>
            </w:pPr>
            <w:r w:rsidRPr="006C677D">
              <w:rPr>
                <w:b/>
                <w:bCs/>
                <w:sz w:val="22"/>
                <w:szCs w:val="22"/>
              </w:rPr>
              <w:t>SG</w:t>
            </w:r>
          </w:p>
        </w:tc>
        <w:tc>
          <w:tcPr>
            <w:tcW w:w="1029" w:type="pct"/>
            <w:shd w:val="clear" w:color="auto" w:fill="D9D9D9"/>
          </w:tcPr>
          <w:p w14:paraId="2BAAEC25" w14:textId="77777777" w:rsidR="00B70043" w:rsidRPr="006C677D" w:rsidRDefault="00B70043" w:rsidP="00DD794A">
            <w:pPr>
              <w:spacing w:before="40" w:after="40"/>
              <w:jc w:val="center"/>
              <w:rPr>
                <w:sz w:val="22"/>
                <w:szCs w:val="22"/>
              </w:rPr>
            </w:pPr>
            <w:r w:rsidRPr="006C677D">
              <w:rPr>
                <w:b/>
                <w:bCs/>
                <w:sz w:val="22"/>
                <w:szCs w:val="22"/>
              </w:rPr>
              <w:t>No</w:t>
            </w:r>
          </w:p>
        </w:tc>
        <w:tc>
          <w:tcPr>
            <w:tcW w:w="3529" w:type="pct"/>
            <w:shd w:val="clear" w:color="auto" w:fill="D9D9D9"/>
          </w:tcPr>
          <w:p w14:paraId="57320149" w14:textId="77777777" w:rsidR="00B70043" w:rsidRPr="006C677D" w:rsidRDefault="00B70043" w:rsidP="00DD794A">
            <w:pPr>
              <w:spacing w:before="40" w:after="40"/>
              <w:jc w:val="center"/>
              <w:rPr>
                <w:sz w:val="22"/>
                <w:szCs w:val="22"/>
              </w:rPr>
            </w:pPr>
            <w:r w:rsidRPr="006C677D">
              <w:rPr>
                <w:b/>
                <w:bCs/>
                <w:sz w:val="22"/>
                <w:szCs w:val="22"/>
              </w:rPr>
              <w:t>Title</w:t>
            </w:r>
          </w:p>
        </w:tc>
      </w:tr>
      <w:tr w:rsidR="004A2B7D" w:rsidRPr="0079207F" w14:paraId="0B940B9E" w14:textId="77777777" w:rsidTr="0029687D">
        <w:tblPrEx>
          <w:tblCellMar>
            <w:top w:w="29" w:type="dxa"/>
            <w:left w:w="115" w:type="dxa"/>
            <w:bottom w:w="29" w:type="dxa"/>
            <w:right w:w="115" w:type="dxa"/>
          </w:tblCellMar>
        </w:tblPrEx>
        <w:trPr>
          <w:cantSplit/>
        </w:trPr>
        <w:tc>
          <w:tcPr>
            <w:tcW w:w="441" w:type="pct"/>
            <w:vAlign w:val="center"/>
          </w:tcPr>
          <w:p w14:paraId="1C083718" w14:textId="2BAD5385" w:rsidR="004A2B7D" w:rsidRPr="0079207F" w:rsidRDefault="004A2B7D" w:rsidP="004A2B7D">
            <w:pPr>
              <w:spacing w:before="40" w:after="40"/>
              <w:jc w:val="center"/>
              <w:rPr>
                <w:rFonts w:eastAsia="Times New Roman"/>
                <w:sz w:val="22"/>
                <w:szCs w:val="22"/>
              </w:rPr>
            </w:pPr>
            <w:r w:rsidRPr="0079207F">
              <w:rPr>
                <w:rFonts w:eastAsia="Times New Roman"/>
                <w:sz w:val="22"/>
                <w:szCs w:val="22"/>
              </w:rPr>
              <w:t>5</w:t>
            </w:r>
          </w:p>
        </w:tc>
        <w:tc>
          <w:tcPr>
            <w:tcW w:w="1029" w:type="pct"/>
            <w:vAlign w:val="center"/>
          </w:tcPr>
          <w:p w14:paraId="02365B6E" w14:textId="267A6D8B" w:rsidR="004A2B7D" w:rsidRPr="0079207F" w:rsidRDefault="004A2B7D" w:rsidP="004A2B7D">
            <w:pPr>
              <w:spacing w:before="40" w:after="40" w:line="240" w:lineRule="atLeast"/>
              <w:jc w:val="center"/>
              <w:rPr>
                <w:sz w:val="22"/>
                <w:szCs w:val="22"/>
              </w:rPr>
            </w:pPr>
            <w:proofErr w:type="spellStart"/>
            <w:r w:rsidRPr="0079207F">
              <w:rPr>
                <w:rFonts w:eastAsia="Times New Roman"/>
                <w:sz w:val="22"/>
                <w:szCs w:val="22"/>
              </w:rPr>
              <w:t>L.1471</w:t>
            </w:r>
            <w:proofErr w:type="spellEnd"/>
          </w:p>
        </w:tc>
        <w:tc>
          <w:tcPr>
            <w:tcW w:w="3529" w:type="pct"/>
            <w:vAlign w:val="center"/>
          </w:tcPr>
          <w:p w14:paraId="7A5E37EA" w14:textId="0B35620B" w:rsidR="004A2B7D" w:rsidRPr="0079207F" w:rsidRDefault="004A2B7D" w:rsidP="004A2B7D">
            <w:pPr>
              <w:spacing w:before="40" w:after="40" w:line="240" w:lineRule="atLeast"/>
              <w:rPr>
                <w:sz w:val="22"/>
                <w:szCs w:val="22"/>
              </w:rPr>
            </w:pPr>
            <w:r w:rsidRPr="0079207F">
              <w:rPr>
                <w:rFonts w:eastAsia="Times New Roman"/>
                <w:sz w:val="22"/>
                <w:szCs w:val="22"/>
              </w:rPr>
              <w:t>Guidance and criteria for information and communication technology organizations on setting Net Zero targets and strategies</w:t>
            </w:r>
          </w:p>
        </w:tc>
      </w:tr>
      <w:tr w:rsidR="00515E69" w:rsidRPr="00FF5C6F" w14:paraId="16597429" w14:textId="77777777" w:rsidTr="0029687D">
        <w:tblPrEx>
          <w:tblCellMar>
            <w:top w:w="29" w:type="dxa"/>
            <w:left w:w="115" w:type="dxa"/>
            <w:bottom w:w="29" w:type="dxa"/>
            <w:right w:w="115" w:type="dxa"/>
          </w:tblCellMar>
        </w:tblPrEx>
        <w:trPr>
          <w:cantSplit/>
        </w:trPr>
        <w:tc>
          <w:tcPr>
            <w:tcW w:w="441" w:type="pct"/>
            <w:vAlign w:val="center"/>
          </w:tcPr>
          <w:p w14:paraId="498E5D54" w14:textId="36232314" w:rsidR="00515E69" w:rsidRPr="00FF5C6F" w:rsidRDefault="00515E69" w:rsidP="004A2B7D">
            <w:pPr>
              <w:spacing w:before="40" w:after="40"/>
              <w:jc w:val="center"/>
              <w:rPr>
                <w:rFonts w:eastAsia="Times New Roman"/>
                <w:sz w:val="22"/>
                <w:szCs w:val="22"/>
              </w:rPr>
            </w:pPr>
            <w:r w:rsidRPr="00FF5C6F">
              <w:rPr>
                <w:rFonts w:eastAsia="Times New Roman"/>
                <w:sz w:val="22"/>
                <w:szCs w:val="22"/>
              </w:rPr>
              <w:t>5</w:t>
            </w:r>
          </w:p>
        </w:tc>
        <w:tc>
          <w:tcPr>
            <w:tcW w:w="1029" w:type="pct"/>
            <w:vAlign w:val="center"/>
          </w:tcPr>
          <w:p w14:paraId="759F2A71" w14:textId="3104B604" w:rsidR="00515E69" w:rsidRPr="00FF5C6F" w:rsidRDefault="004A2B7D" w:rsidP="004A2B7D">
            <w:pPr>
              <w:spacing w:before="40" w:after="40" w:line="240" w:lineRule="atLeast"/>
              <w:jc w:val="center"/>
              <w:rPr>
                <w:sz w:val="22"/>
                <w:szCs w:val="22"/>
              </w:rPr>
            </w:pPr>
            <w:proofErr w:type="spellStart"/>
            <w:r w:rsidRPr="00FF5C6F">
              <w:rPr>
                <w:sz w:val="22"/>
                <w:szCs w:val="22"/>
              </w:rPr>
              <w:t>L.1241</w:t>
            </w:r>
            <w:proofErr w:type="spellEnd"/>
          </w:p>
        </w:tc>
        <w:tc>
          <w:tcPr>
            <w:tcW w:w="3529" w:type="pct"/>
            <w:vAlign w:val="center"/>
          </w:tcPr>
          <w:p w14:paraId="762C2377" w14:textId="69DF1496" w:rsidR="00515E69" w:rsidRPr="00FF5C6F" w:rsidRDefault="004A2B7D" w:rsidP="004A2B7D">
            <w:pPr>
              <w:spacing w:before="40" w:after="40" w:line="240" w:lineRule="atLeast"/>
              <w:rPr>
                <w:sz w:val="22"/>
                <w:szCs w:val="22"/>
              </w:rPr>
            </w:pPr>
            <w:r w:rsidRPr="00FF5C6F">
              <w:rPr>
                <w:sz w:val="22"/>
                <w:szCs w:val="22"/>
              </w:rPr>
              <w:t>Methodologies for evaluating the functionality and performance of power supply unit configured for servers</w:t>
            </w:r>
          </w:p>
        </w:tc>
      </w:tr>
    </w:tbl>
    <w:p w14:paraId="07AAB9A8" w14:textId="0A26DC3F" w:rsidR="00B70043" w:rsidRPr="00055F0A" w:rsidRDefault="00B70043" w:rsidP="009233ED">
      <w:pPr>
        <w:keepNext/>
        <w:spacing w:before="240" w:after="120"/>
        <w:rPr>
          <w:b/>
          <w:lang w:eastAsia="zh-CN"/>
        </w:rPr>
      </w:pPr>
      <w:r w:rsidRPr="00055F0A">
        <w:rPr>
          <w:b/>
          <w:lang w:eastAsia="zh-CN"/>
        </w:rPr>
        <w:lastRenderedPageBreak/>
        <w:t>1.</w:t>
      </w:r>
      <w:r>
        <w:rPr>
          <w:b/>
          <w:lang w:eastAsia="zh-CN"/>
        </w:rPr>
        <w:t>3</w:t>
      </w:r>
      <w:r w:rsidRPr="00055F0A">
        <w:rPr>
          <w:b/>
          <w:lang w:eastAsia="zh-CN"/>
        </w:rPr>
        <w:t>.2</w:t>
      </w:r>
      <w:r w:rsidRPr="00055F0A">
        <w:rPr>
          <w:b/>
          <w:lang w:eastAsia="zh-CN"/>
        </w:rPr>
        <w:tab/>
        <w:t xml:space="preserve">Informative texts </w:t>
      </w:r>
      <w:proofErr w:type="gramStart"/>
      <w:r w:rsidRPr="00055F0A">
        <w:rPr>
          <w:b/>
          <w:lang w:eastAsia="zh-CN"/>
        </w:rPr>
        <w:t>agreed</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59"/>
        <w:gridCol w:w="1989"/>
        <w:gridCol w:w="6781"/>
      </w:tblGrid>
      <w:tr w:rsidR="00B70043" w:rsidRPr="00362957" w14:paraId="289A1ED9" w14:textId="77777777" w:rsidTr="0029687D">
        <w:trPr>
          <w:tblHeader/>
          <w:jc w:val="center"/>
        </w:trPr>
        <w:tc>
          <w:tcPr>
            <w:tcW w:w="446" w:type="pct"/>
            <w:tcBorders>
              <w:top w:val="single" w:sz="4" w:space="0" w:color="auto"/>
              <w:left w:val="single" w:sz="4" w:space="0" w:color="auto"/>
              <w:bottom w:val="single" w:sz="4" w:space="0" w:color="auto"/>
              <w:right w:val="single" w:sz="4" w:space="0" w:color="auto"/>
            </w:tcBorders>
            <w:shd w:val="clear" w:color="auto" w:fill="D9D9D9"/>
            <w:vAlign w:val="center"/>
          </w:tcPr>
          <w:p w14:paraId="3BA1185B" w14:textId="77777777" w:rsidR="00B70043" w:rsidRPr="00362957" w:rsidRDefault="00B70043" w:rsidP="00080B3A">
            <w:pPr>
              <w:spacing w:before="40" w:after="40"/>
              <w:jc w:val="center"/>
              <w:rPr>
                <w:b/>
                <w:sz w:val="22"/>
                <w:szCs w:val="22"/>
                <w:lang w:eastAsia="ko-KR"/>
              </w:rPr>
            </w:pPr>
            <w:r w:rsidRPr="00362957">
              <w:rPr>
                <w:b/>
                <w:sz w:val="22"/>
                <w:szCs w:val="22"/>
                <w:lang w:eastAsia="ko-KR"/>
              </w:rPr>
              <w:t>SG</w:t>
            </w:r>
          </w:p>
        </w:tc>
        <w:tc>
          <w:tcPr>
            <w:tcW w:w="1033" w:type="pct"/>
            <w:tcBorders>
              <w:top w:val="single" w:sz="4" w:space="0" w:color="auto"/>
              <w:left w:val="single" w:sz="4" w:space="0" w:color="auto"/>
              <w:bottom w:val="single" w:sz="4" w:space="0" w:color="auto"/>
              <w:right w:val="single" w:sz="4" w:space="0" w:color="auto"/>
            </w:tcBorders>
            <w:shd w:val="clear" w:color="auto" w:fill="D9D9D9"/>
            <w:vAlign w:val="center"/>
          </w:tcPr>
          <w:p w14:paraId="2E3028FC" w14:textId="77777777" w:rsidR="00B70043" w:rsidRPr="00362957"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362957">
              <w:rPr>
                <w:b/>
                <w:sz w:val="22"/>
                <w:szCs w:val="22"/>
              </w:rPr>
              <w:t>No</w:t>
            </w:r>
          </w:p>
        </w:tc>
        <w:tc>
          <w:tcPr>
            <w:tcW w:w="3521" w:type="pct"/>
            <w:tcBorders>
              <w:top w:val="single" w:sz="4" w:space="0" w:color="auto"/>
              <w:left w:val="single" w:sz="4" w:space="0" w:color="auto"/>
              <w:bottom w:val="single" w:sz="4" w:space="0" w:color="auto"/>
              <w:right w:val="single" w:sz="4" w:space="0" w:color="auto"/>
            </w:tcBorders>
            <w:shd w:val="clear" w:color="auto" w:fill="D9D9D9"/>
            <w:vAlign w:val="center"/>
          </w:tcPr>
          <w:p w14:paraId="08A121CB" w14:textId="77777777" w:rsidR="00B70043" w:rsidRPr="00362957"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362957">
              <w:rPr>
                <w:b/>
                <w:bCs/>
                <w:iCs/>
                <w:sz w:val="22"/>
                <w:szCs w:val="22"/>
              </w:rPr>
              <w:t>Title</w:t>
            </w:r>
          </w:p>
        </w:tc>
      </w:tr>
      <w:tr w:rsidR="00515E69" w:rsidRPr="00362957" w14:paraId="2B1DBA26" w14:textId="77777777" w:rsidTr="0029687D">
        <w:trPr>
          <w:cantSplit/>
          <w:jc w:val="center"/>
        </w:trPr>
        <w:tc>
          <w:tcPr>
            <w:tcW w:w="446" w:type="pct"/>
            <w:tcBorders>
              <w:top w:val="single" w:sz="4" w:space="0" w:color="auto"/>
              <w:left w:val="single" w:sz="4" w:space="0" w:color="auto"/>
              <w:bottom w:val="single" w:sz="4" w:space="0" w:color="auto"/>
              <w:right w:val="single" w:sz="4" w:space="0" w:color="auto"/>
            </w:tcBorders>
            <w:vAlign w:val="center"/>
          </w:tcPr>
          <w:p w14:paraId="3B9E23DA" w14:textId="65AB65A8" w:rsidR="00515E69" w:rsidRPr="00362957" w:rsidRDefault="00515E69" w:rsidP="00515E69">
            <w:pPr>
              <w:spacing w:before="40" w:after="40"/>
              <w:jc w:val="center"/>
              <w:rPr>
                <w:sz w:val="22"/>
                <w:szCs w:val="22"/>
                <w:lang w:eastAsia="zh-CN"/>
              </w:rPr>
            </w:pPr>
            <w:r w:rsidRPr="00362957">
              <w:rPr>
                <w:rFonts w:eastAsia="MS Mincho"/>
                <w:sz w:val="22"/>
                <w:szCs w:val="22"/>
                <w:lang w:val="en-US"/>
              </w:rPr>
              <w:t>5</w:t>
            </w:r>
          </w:p>
        </w:tc>
        <w:tc>
          <w:tcPr>
            <w:tcW w:w="1033" w:type="pct"/>
            <w:tcBorders>
              <w:top w:val="single" w:sz="4" w:space="0" w:color="auto"/>
              <w:left w:val="single" w:sz="4" w:space="0" w:color="auto"/>
              <w:bottom w:val="single" w:sz="4" w:space="0" w:color="auto"/>
              <w:right w:val="single" w:sz="4" w:space="0" w:color="auto"/>
            </w:tcBorders>
            <w:vAlign w:val="center"/>
          </w:tcPr>
          <w:p w14:paraId="3CD244CD" w14:textId="50CDEBB8" w:rsidR="00515E69" w:rsidRPr="00362957" w:rsidRDefault="004A2B7D" w:rsidP="00FF5C6F">
            <w:pPr>
              <w:spacing w:before="40" w:after="40" w:line="240" w:lineRule="atLeast"/>
              <w:jc w:val="center"/>
              <w:rPr>
                <w:color w:val="000000"/>
                <w:sz w:val="22"/>
                <w:szCs w:val="22"/>
                <w:lang w:val="en-US"/>
              </w:rPr>
            </w:pPr>
            <w:bookmarkStart w:id="14" w:name="_Hlk140738953"/>
            <w:proofErr w:type="spellStart"/>
            <w:r w:rsidRPr="00362957">
              <w:rPr>
                <w:sz w:val="22"/>
                <w:szCs w:val="22"/>
              </w:rPr>
              <w:t>L.Suppl.57</w:t>
            </w:r>
            <w:bookmarkEnd w:id="14"/>
            <w:proofErr w:type="spellEnd"/>
          </w:p>
        </w:tc>
        <w:tc>
          <w:tcPr>
            <w:tcW w:w="3521" w:type="pct"/>
            <w:tcBorders>
              <w:top w:val="single" w:sz="4" w:space="0" w:color="auto"/>
              <w:left w:val="single" w:sz="4" w:space="0" w:color="auto"/>
              <w:bottom w:val="single" w:sz="4" w:space="0" w:color="auto"/>
              <w:right w:val="single" w:sz="4" w:space="0" w:color="auto"/>
            </w:tcBorders>
            <w:vAlign w:val="center"/>
          </w:tcPr>
          <w:p w14:paraId="69A647CF" w14:textId="2A6DCFF0" w:rsidR="00515E69" w:rsidRPr="00362957" w:rsidRDefault="00362957" w:rsidP="00FF5C6F">
            <w:pPr>
              <w:spacing w:before="40" w:after="40" w:line="240" w:lineRule="atLeast"/>
              <w:rPr>
                <w:rFonts w:eastAsia="MS Mincho"/>
                <w:color w:val="000000"/>
                <w:sz w:val="22"/>
                <w:szCs w:val="22"/>
              </w:rPr>
            </w:pPr>
            <w:r w:rsidRPr="00362957">
              <w:rPr>
                <w:rFonts w:eastAsia="Times New Roman"/>
                <w:sz w:val="22"/>
                <w:szCs w:val="22"/>
                <w:lang w:eastAsia="en-GB"/>
              </w:rPr>
              <w:t>Guidance for assessment of Scope 3 emissions for operators</w:t>
            </w:r>
          </w:p>
        </w:tc>
      </w:tr>
      <w:tr w:rsidR="00515E69" w:rsidRPr="00362957" w14:paraId="0A4B0733" w14:textId="77777777" w:rsidTr="0029687D">
        <w:trPr>
          <w:cantSplit/>
          <w:jc w:val="center"/>
        </w:trPr>
        <w:tc>
          <w:tcPr>
            <w:tcW w:w="446" w:type="pct"/>
            <w:tcBorders>
              <w:top w:val="single" w:sz="4" w:space="0" w:color="auto"/>
              <w:left w:val="single" w:sz="4" w:space="0" w:color="auto"/>
              <w:bottom w:val="single" w:sz="4" w:space="0" w:color="auto"/>
              <w:right w:val="single" w:sz="4" w:space="0" w:color="auto"/>
            </w:tcBorders>
            <w:vAlign w:val="center"/>
          </w:tcPr>
          <w:p w14:paraId="2E7B1780" w14:textId="42772CB5" w:rsidR="00515E69" w:rsidRPr="00FF5C6F" w:rsidRDefault="00362957" w:rsidP="00515E69">
            <w:pPr>
              <w:spacing w:before="40" w:after="40"/>
              <w:jc w:val="center"/>
              <w:rPr>
                <w:rFonts w:eastAsia="MS Mincho"/>
                <w:sz w:val="22"/>
                <w:szCs w:val="22"/>
                <w:lang w:val="en-US"/>
              </w:rPr>
            </w:pPr>
            <w:r w:rsidRPr="00FF5C6F">
              <w:rPr>
                <w:rFonts w:eastAsia="MS Mincho"/>
                <w:sz w:val="22"/>
                <w:szCs w:val="22"/>
                <w:lang w:val="en-US"/>
              </w:rPr>
              <w:t>5</w:t>
            </w:r>
          </w:p>
        </w:tc>
        <w:tc>
          <w:tcPr>
            <w:tcW w:w="1033" w:type="pct"/>
            <w:tcBorders>
              <w:top w:val="single" w:sz="4" w:space="0" w:color="auto"/>
              <w:left w:val="single" w:sz="4" w:space="0" w:color="auto"/>
              <w:bottom w:val="single" w:sz="4" w:space="0" w:color="auto"/>
              <w:right w:val="single" w:sz="4" w:space="0" w:color="auto"/>
            </w:tcBorders>
            <w:vAlign w:val="center"/>
          </w:tcPr>
          <w:p w14:paraId="43415F38" w14:textId="5D360355" w:rsidR="00515E69" w:rsidRPr="00FF5C6F" w:rsidRDefault="00362957" w:rsidP="00FF5C6F">
            <w:pPr>
              <w:spacing w:before="40" w:after="40" w:line="240" w:lineRule="atLeast"/>
              <w:jc w:val="center"/>
              <w:rPr>
                <w:sz w:val="22"/>
                <w:szCs w:val="22"/>
              </w:rPr>
            </w:pPr>
            <w:proofErr w:type="spellStart"/>
            <w:r w:rsidRPr="00FF5C6F">
              <w:rPr>
                <w:sz w:val="22"/>
                <w:szCs w:val="22"/>
              </w:rPr>
              <w:t>L.Suppl.59</w:t>
            </w:r>
            <w:proofErr w:type="spellEnd"/>
            <w:r w:rsidRPr="00FF5C6F">
              <w:rPr>
                <w:sz w:val="22"/>
                <w:szCs w:val="22"/>
              </w:rPr>
              <w:t xml:space="preserve"> to ITU</w:t>
            </w:r>
            <w:r w:rsidR="00FF5C6F" w:rsidRPr="00FF5C6F">
              <w:rPr>
                <w:sz w:val="22"/>
                <w:szCs w:val="22"/>
              </w:rPr>
              <w:noBreakHyphen/>
            </w:r>
            <w:r w:rsidRPr="00FF5C6F">
              <w:rPr>
                <w:sz w:val="22"/>
                <w:szCs w:val="22"/>
              </w:rPr>
              <w:t xml:space="preserve">T </w:t>
            </w:r>
            <w:proofErr w:type="spellStart"/>
            <w:r w:rsidRPr="00FF5C6F">
              <w:rPr>
                <w:sz w:val="22"/>
                <w:szCs w:val="22"/>
              </w:rPr>
              <w:t>L.1700</w:t>
            </w:r>
            <w:proofErr w:type="spellEnd"/>
            <w:r w:rsidRPr="00FF5C6F">
              <w:rPr>
                <w:sz w:val="22"/>
                <w:szCs w:val="22"/>
              </w:rPr>
              <w:t xml:space="preserve"> series</w:t>
            </w:r>
          </w:p>
        </w:tc>
        <w:tc>
          <w:tcPr>
            <w:tcW w:w="3521" w:type="pct"/>
            <w:tcBorders>
              <w:top w:val="single" w:sz="4" w:space="0" w:color="auto"/>
              <w:left w:val="single" w:sz="4" w:space="0" w:color="auto"/>
              <w:bottom w:val="single" w:sz="4" w:space="0" w:color="auto"/>
              <w:right w:val="single" w:sz="4" w:space="0" w:color="auto"/>
            </w:tcBorders>
            <w:vAlign w:val="center"/>
          </w:tcPr>
          <w:p w14:paraId="3DEEB964" w14:textId="6841E8C8" w:rsidR="00515E69" w:rsidRPr="00FF5C6F" w:rsidRDefault="00362957" w:rsidP="00FF5C6F">
            <w:pPr>
              <w:spacing w:before="40" w:after="40" w:line="240" w:lineRule="atLeast"/>
              <w:rPr>
                <w:sz w:val="22"/>
                <w:szCs w:val="22"/>
              </w:rPr>
            </w:pPr>
            <w:r w:rsidRPr="00FF5C6F">
              <w:rPr>
                <w:sz w:val="22"/>
                <w:szCs w:val="22"/>
              </w:rPr>
              <w:t>Low-cost sustainable telecommunication for rural communications in developing countries enabling SIP based voice calling on WLAN/Wi-Fi</w:t>
            </w:r>
          </w:p>
        </w:tc>
      </w:tr>
    </w:tbl>
    <w:p w14:paraId="11EB4327" w14:textId="7F2581FD" w:rsidR="00B70043" w:rsidRPr="00055F0A" w:rsidRDefault="00B70043" w:rsidP="00B70043">
      <w:pPr>
        <w:spacing w:before="240" w:after="120"/>
        <w:rPr>
          <w:b/>
          <w:lang w:eastAsia="zh-CN"/>
        </w:rPr>
      </w:pPr>
      <w:r w:rsidRPr="00055F0A">
        <w:rPr>
          <w:b/>
          <w:lang w:eastAsia="zh-CN"/>
        </w:rPr>
        <w:t>1.</w:t>
      </w:r>
      <w:r>
        <w:rPr>
          <w:b/>
          <w:lang w:eastAsia="zh-CN"/>
        </w:rPr>
        <w:t>3</w:t>
      </w:r>
      <w:r w:rsidRPr="00055F0A">
        <w:rPr>
          <w:b/>
          <w:lang w:eastAsia="zh-CN"/>
        </w:rPr>
        <w:t>.</w:t>
      </w:r>
      <w:r w:rsidR="00362957">
        <w:rPr>
          <w:b/>
          <w:lang w:eastAsia="zh-CN"/>
        </w:rPr>
        <w:t>3</w:t>
      </w:r>
      <w:r w:rsidRPr="00055F0A">
        <w:rPr>
          <w:b/>
          <w:lang w:eastAsia="zh-CN"/>
        </w:rPr>
        <w:tab/>
        <w:t>Recommendations consented (in AAP Last Call)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11"/>
        <w:gridCol w:w="6769"/>
      </w:tblGrid>
      <w:tr w:rsidR="00B70043" w:rsidRPr="006A1660" w14:paraId="293BBE3F" w14:textId="77777777" w:rsidTr="0029687D">
        <w:trPr>
          <w:cantSplit/>
          <w:tblHeader/>
        </w:trPr>
        <w:tc>
          <w:tcPr>
            <w:tcW w:w="441" w:type="pct"/>
            <w:shd w:val="clear" w:color="auto" w:fill="D9D9D9"/>
          </w:tcPr>
          <w:p w14:paraId="097BDBC1" w14:textId="77777777" w:rsidR="00B70043" w:rsidRPr="006A1660" w:rsidRDefault="00B70043" w:rsidP="00080B3A">
            <w:pPr>
              <w:spacing w:before="40" w:after="40"/>
              <w:jc w:val="center"/>
              <w:rPr>
                <w:b/>
                <w:bCs/>
                <w:color w:val="000000"/>
                <w:sz w:val="22"/>
                <w:szCs w:val="22"/>
              </w:rPr>
            </w:pPr>
            <w:r w:rsidRPr="006A1660">
              <w:rPr>
                <w:b/>
                <w:bCs/>
                <w:color w:val="000000"/>
                <w:sz w:val="22"/>
                <w:szCs w:val="22"/>
              </w:rPr>
              <w:t>SG</w:t>
            </w:r>
          </w:p>
        </w:tc>
        <w:tc>
          <w:tcPr>
            <w:tcW w:w="1044" w:type="pct"/>
            <w:shd w:val="clear" w:color="auto" w:fill="D9D9D9"/>
          </w:tcPr>
          <w:p w14:paraId="6FAA3182" w14:textId="77777777" w:rsidR="00B70043" w:rsidRPr="006A1660" w:rsidRDefault="00B70043" w:rsidP="00080B3A">
            <w:pPr>
              <w:spacing w:before="40" w:after="40"/>
              <w:jc w:val="center"/>
              <w:rPr>
                <w:color w:val="000000"/>
                <w:sz w:val="22"/>
                <w:szCs w:val="22"/>
              </w:rPr>
            </w:pPr>
            <w:r w:rsidRPr="006A1660">
              <w:rPr>
                <w:b/>
                <w:bCs/>
                <w:color w:val="000000"/>
                <w:sz w:val="22"/>
                <w:szCs w:val="22"/>
              </w:rPr>
              <w:t>No</w:t>
            </w:r>
          </w:p>
        </w:tc>
        <w:tc>
          <w:tcPr>
            <w:tcW w:w="3514" w:type="pct"/>
            <w:shd w:val="clear" w:color="auto" w:fill="D9D9D9"/>
          </w:tcPr>
          <w:p w14:paraId="6F3A437B" w14:textId="77777777" w:rsidR="00B70043" w:rsidRPr="006A1660" w:rsidRDefault="00B70043" w:rsidP="00080B3A">
            <w:pPr>
              <w:spacing w:before="40" w:after="40"/>
              <w:jc w:val="center"/>
              <w:rPr>
                <w:color w:val="000000"/>
                <w:sz w:val="22"/>
                <w:szCs w:val="22"/>
              </w:rPr>
            </w:pPr>
            <w:r w:rsidRPr="006A1660">
              <w:rPr>
                <w:b/>
                <w:bCs/>
                <w:color w:val="000000"/>
                <w:sz w:val="22"/>
                <w:szCs w:val="22"/>
              </w:rPr>
              <w:t>Title</w:t>
            </w:r>
          </w:p>
        </w:tc>
      </w:tr>
      <w:tr w:rsidR="00362957" w:rsidRPr="006A1660" w14:paraId="2BD5B2AA" w14:textId="77777777" w:rsidTr="0029687D">
        <w:tblPrEx>
          <w:tblCellMar>
            <w:top w:w="29" w:type="dxa"/>
            <w:left w:w="115" w:type="dxa"/>
            <w:bottom w:w="29" w:type="dxa"/>
            <w:right w:w="115" w:type="dxa"/>
          </w:tblCellMar>
        </w:tblPrEx>
        <w:trPr>
          <w:cantSplit/>
        </w:trPr>
        <w:tc>
          <w:tcPr>
            <w:tcW w:w="441" w:type="pct"/>
            <w:vAlign w:val="center"/>
          </w:tcPr>
          <w:p w14:paraId="73FE3466" w14:textId="2F590FFD"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vAlign w:val="center"/>
          </w:tcPr>
          <w:p w14:paraId="7A2D3220" w14:textId="06C73A0D" w:rsidR="00362957" w:rsidRPr="006A1660" w:rsidRDefault="00362957" w:rsidP="00362957">
            <w:pPr>
              <w:spacing w:before="40" w:after="40" w:line="240" w:lineRule="atLeast"/>
              <w:jc w:val="center"/>
              <w:rPr>
                <w:rFonts w:eastAsia="Times New Roman"/>
                <w:sz w:val="22"/>
                <w:szCs w:val="22"/>
              </w:rPr>
            </w:pPr>
            <w:proofErr w:type="spellStart"/>
            <w:r w:rsidRPr="00762894">
              <w:rPr>
                <w:sz w:val="22"/>
                <w:szCs w:val="22"/>
              </w:rPr>
              <w:t>L.1640</w:t>
            </w:r>
            <w:proofErr w:type="spellEnd"/>
          </w:p>
        </w:tc>
        <w:tc>
          <w:tcPr>
            <w:tcW w:w="3514" w:type="pct"/>
            <w:shd w:val="clear" w:color="auto" w:fill="FFFFFF"/>
            <w:vAlign w:val="center"/>
          </w:tcPr>
          <w:p w14:paraId="32E8E63E" w14:textId="5BF0B644" w:rsidR="00362957" w:rsidRPr="006A1660" w:rsidRDefault="00362957" w:rsidP="00362957">
            <w:pPr>
              <w:spacing w:before="40" w:after="40" w:line="240" w:lineRule="atLeast"/>
              <w:rPr>
                <w:rFonts w:eastAsia="Times New Roman"/>
                <w:sz w:val="22"/>
                <w:szCs w:val="22"/>
              </w:rPr>
            </w:pPr>
            <w:r w:rsidRPr="0052403B">
              <w:t>Methodology for dynamic monitoring and analysis of greenhouse gas emissions in city</w:t>
            </w:r>
          </w:p>
        </w:tc>
      </w:tr>
      <w:tr w:rsidR="00362957" w:rsidRPr="006A1660" w14:paraId="3131B51A" w14:textId="77777777" w:rsidTr="0029687D">
        <w:tblPrEx>
          <w:tblCellMar>
            <w:top w:w="29" w:type="dxa"/>
            <w:left w:w="115" w:type="dxa"/>
            <w:bottom w:w="29" w:type="dxa"/>
            <w:right w:w="115" w:type="dxa"/>
          </w:tblCellMar>
        </w:tblPrEx>
        <w:trPr>
          <w:cantSplit/>
        </w:trPr>
        <w:tc>
          <w:tcPr>
            <w:tcW w:w="441" w:type="pct"/>
            <w:vAlign w:val="center"/>
          </w:tcPr>
          <w:p w14:paraId="4033EAF1" w14:textId="49047CD0"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vAlign w:val="center"/>
          </w:tcPr>
          <w:p w14:paraId="22C8E875" w14:textId="4C351645" w:rsidR="00362957" w:rsidRPr="006A1660" w:rsidRDefault="00362957" w:rsidP="00362957">
            <w:pPr>
              <w:spacing w:before="40" w:after="40" w:line="240" w:lineRule="atLeast"/>
              <w:jc w:val="center"/>
              <w:rPr>
                <w:rFonts w:eastAsia="Times New Roman"/>
                <w:sz w:val="22"/>
                <w:szCs w:val="22"/>
              </w:rPr>
            </w:pPr>
            <w:proofErr w:type="spellStart"/>
            <w:r>
              <w:rPr>
                <w:sz w:val="22"/>
                <w:szCs w:val="22"/>
              </w:rPr>
              <w:t>L.1508</w:t>
            </w:r>
            <w:proofErr w:type="spellEnd"/>
          </w:p>
        </w:tc>
        <w:tc>
          <w:tcPr>
            <w:tcW w:w="3514" w:type="pct"/>
            <w:shd w:val="clear" w:color="auto" w:fill="FFFFFF"/>
            <w:vAlign w:val="center"/>
          </w:tcPr>
          <w:p w14:paraId="108AA03B" w14:textId="3C8D3282" w:rsidR="00362957" w:rsidRPr="006A1660" w:rsidRDefault="00362957" w:rsidP="00362957">
            <w:pPr>
              <w:spacing w:before="40" w:after="40"/>
              <w:rPr>
                <w:rFonts w:eastAsia="Times New Roman"/>
                <w:sz w:val="22"/>
                <w:szCs w:val="22"/>
              </w:rPr>
            </w:pPr>
            <w:r w:rsidRPr="0052403B">
              <w:t>Framework for climate change adaptation in coastal cities using ICT and digital technologies</w:t>
            </w:r>
          </w:p>
        </w:tc>
      </w:tr>
      <w:tr w:rsidR="00362957" w:rsidRPr="006A1660" w14:paraId="74B7001A" w14:textId="77777777" w:rsidTr="0029687D">
        <w:tblPrEx>
          <w:tblCellMar>
            <w:top w:w="29" w:type="dxa"/>
            <w:left w:w="115" w:type="dxa"/>
            <w:bottom w:w="29" w:type="dxa"/>
            <w:right w:w="115" w:type="dxa"/>
          </w:tblCellMar>
        </w:tblPrEx>
        <w:trPr>
          <w:cantSplit/>
        </w:trPr>
        <w:tc>
          <w:tcPr>
            <w:tcW w:w="441" w:type="pct"/>
            <w:vAlign w:val="center"/>
          </w:tcPr>
          <w:p w14:paraId="5AFD6CBA" w14:textId="581224A3" w:rsidR="00362957" w:rsidRPr="006A1660" w:rsidRDefault="00362957" w:rsidP="00362957">
            <w:pPr>
              <w:spacing w:before="40" w:after="40"/>
              <w:jc w:val="center"/>
              <w:rPr>
                <w:rFonts w:eastAsia="Times New Roman"/>
                <w:sz w:val="22"/>
                <w:szCs w:val="22"/>
              </w:rPr>
            </w:pPr>
            <w:r>
              <w:rPr>
                <w:rFonts w:eastAsia="Times New Roman"/>
                <w:sz w:val="22"/>
                <w:szCs w:val="22"/>
              </w:rPr>
              <w:t>5</w:t>
            </w:r>
          </w:p>
        </w:tc>
        <w:tc>
          <w:tcPr>
            <w:tcW w:w="1044" w:type="pct"/>
            <w:shd w:val="clear" w:color="auto" w:fill="FFFFFF"/>
            <w:vAlign w:val="center"/>
          </w:tcPr>
          <w:p w14:paraId="474103F2" w14:textId="4B1467CB" w:rsidR="00362957" w:rsidRPr="006A1660" w:rsidRDefault="00362957" w:rsidP="00362957">
            <w:pPr>
              <w:spacing w:before="40" w:after="40" w:line="240" w:lineRule="atLeast"/>
              <w:jc w:val="center"/>
              <w:rPr>
                <w:rFonts w:eastAsia="Times New Roman"/>
                <w:sz w:val="22"/>
                <w:szCs w:val="22"/>
                <w:lang w:eastAsia="en-GB"/>
              </w:rPr>
            </w:pPr>
            <w:proofErr w:type="spellStart"/>
            <w:r w:rsidRPr="000A1FA4">
              <w:rPr>
                <w:sz w:val="22"/>
                <w:szCs w:val="22"/>
              </w:rPr>
              <w:t>L.1391</w:t>
            </w:r>
            <w:proofErr w:type="spellEnd"/>
          </w:p>
        </w:tc>
        <w:tc>
          <w:tcPr>
            <w:tcW w:w="3514" w:type="pct"/>
            <w:shd w:val="clear" w:color="auto" w:fill="FFFFFF"/>
            <w:vAlign w:val="center"/>
          </w:tcPr>
          <w:p w14:paraId="244135BB" w14:textId="0FD77CF9" w:rsidR="00362957" w:rsidRPr="006A1660" w:rsidRDefault="00362957" w:rsidP="00362957">
            <w:pPr>
              <w:spacing w:before="40" w:after="40" w:line="240" w:lineRule="atLeast"/>
              <w:rPr>
                <w:rFonts w:eastAsia="Times New Roman"/>
                <w:sz w:val="22"/>
                <w:szCs w:val="22"/>
                <w:lang w:eastAsia="en-GB"/>
              </w:rPr>
            </w:pPr>
            <w:r w:rsidRPr="0052403B">
              <w:t>Specifications of 5G network sharing and co-construction adapting to climate change mitigation</w:t>
            </w:r>
          </w:p>
        </w:tc>
      </w:tr>
      <w:bookmarkEnd w:id="13"/>
    </w:tbl>
    <w:p w14:paraId="59273B15" w14:textId="77777777" w:rsidR="00DB4521" w:rsidRDefault="00DB4521" w:rsidP="00DB4521"/>
    <w:p w14:paraId="511282FF" w14:textId="77777777" w:rsidR="00DB4521" w:rsidRDefault="00DB4521">
      <w:pPr>
        <w:jc w:val="center"/>
      </w:pPr>
      <w:r>
        <w:t>______________</w:t>
      </w:r>
    </w:p>
    <w:sectPr w:rsidR="00DB4521" w:rsidSect="00106341">
      <w:headerReference w:type="default" r:id="rId57"/>
      <w:footerReference w:type="even" r:id="rId58"/>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677" w14:textId="77777777" w:rsidR="00E17A74" w:rsidRDefault="00E17A74">
      <w:pPr>
        <w:spacing w:before="0"/>
      </w:pPr>
      <w:r>
        <w:separator/>
      </w:r>
    </w:p>
  </w:endnote>
  <w:endnote w:type="continuationSeparator" w:id="0">
    <w:p w14:paraId="6D5DE656" w14:textId="77777777" w:rsidR="00E17A74" w:rsidRDefault="00E17A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75 Bold">
    <w:altName w:val="Arial"/>
    <w:charset w:val="00"/>
    <w:family w:val="swiss"/>
    <w:pitch w:val="variable"/>
    <w:sig w:usb0="A00002A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E523" w14:textId="40F2A606" w:rsidR="002D4C98" w:rsidRDefault="002D4C98">
    <w:pPr>
      <w:pStyle w:val="Footer"/>
    </w:pPr>
    <w:r>
      <w:rPr>
        <w:noProof/>
      </w:rPr>
      <mc:AlternateContent>
        <mc:Choice Requires="wps">
          <w:drawing>
            <wp:anchor distT="0" distB="0" distL="0" distR="0" simplePos="0" relativeHeight="251659264" behindDoc="0" locked="0" layoutInCell="1" allowOverlap="1" wp14:anchorId="37D7FE82" wp14:editId="1168955B">
              <wp:simplePos x="635" y="635"/>
              <wp:positionH relativeFrom="page">
                <wp:align>center</wp:align>
              </wp:positionH>
              <wp:positionV relativeFrom="page">
                <wp:align>bottom</wp:align>
              </wp:positionV>
              <wp:extent cx="443865" cy="443865"/>
              <wp:effectExtent l="0" t="0" r="6985" b="0"/>
              <wp:wrapNone/>
              <wp:docPr id="2"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8FE0" w14:textId="04735E25" w:rsidR="002D4C98" w:rsidRPr="002D4C98" w:rsidRDefault="002D4C98"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7FE82"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C38FE0" w14:textId="04735E25" w:rsidR="002D4C98" w:rsidRPr="002D4C98" w:rsidRDefault="002D4C98" w:rsidP="002D4C98">
                    <w:pPr>
                      <w:rPr>
                        <w:rFonts w:ascii="Helvetica 75 Bold" w:eastAsia="Helvetica 75 Bold" w:hAnsi="Helvetica 75 Bold" w:cs="Helvetica 75 Bold"/>
                        <w:noProof/>
                        <w:color w:val="ED7D31"/>
                        <w:sz w:val="16"/>
                        <w:szCs w:val="16"/>
                      </w:rPr>
                    </w:pPr>
                    <w:r w:rsidRPr="002D4C98">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1154" w14:textId="77777777" w:rsidR="00E17A74" w:rsidRDefault="00E17A74">
      <w:pPr>
        <w:spacing w:before="0"/>
      </w:pPr>
      <w:r>
        <w:separator/>
      </w:r>
    </w:p>
  </w:footnote>
  <w:footnote w:type="continuationSeparator" w:id="0">
    <w:p w14:paraId="385A3CA0" w14:textId="77777777" w:rsidR="00E17A74" w:rsidRDefault="00E17A7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C5DB" w14:textId="2734B4DB" w:rsidR="00080B3A" w:rsidRPr="00675F24" w:rsidRDefault="00675F24" w:rsidP="00675F24">
    <w:pPr>
      <w:pStyle w:val="Header"/>
      <w:rPr>
        <w:sz w:val="18"/>
      </w:rPr>
    </w:pPr>
    <w:r w:rsidRPr="00675F24">
      <w:rPr>
        <w:sz w:val="18"/>
      </w:rPr>
      <w:t xml:space="preserve">- </w:t>
    </w:r>
    <w:r w:rsidRPr="00675F24">
      <w:rPr>
        <w:sz w:val="18"/>
      </w:rPr>
      <w:fldChar w:fldCharType="begin"/>
    </w:r>
    <w:r w:rsidRPr="00675F24">
      <w:rPr>
        <w:sz w:val="18"/>
      </w:rPr>
      <w:instrText xml:space="preserve"> PAGE  \* MERGEFORMAT </w:instrText>
    </w:r>
    <w:r w:rsidRPr="00675F24">
      <w:rPr>
        <w:sz w:val="18"/>
      </w:rPr>
      <w:fldChar w:fldCharType="separate"/>
    </w:r>
    <w:r w:rsidRPr="00675F24">
      <w:rPr>
        <w:noProof/>
        <w:sz w:val="18"/>
      </w:rPr>
      <w:t>1</w:t>
    </w:r>
    <w:r w:rsidRPr="00675F24">
      <w:rPr>
        <w:sz w:val="18"/>
      </w:rPr>
      <w:fldChar w:fldCharType="end"/>
    </w:r>
    <w:r w:rsidRPr="00675F24">
      <w:rPr>
        <w:sz w:val="18"/>
      </w:rPr>
      <w:t xml:space="preserve"> -</w:t>
    </w:r>
  </w:p>
  <w:p w14:paraId="2C0AF387" w14:textId="49FC219D" w:rsidR="00675F24" w:rsidRPr="00675F24" w:rsidRDefault="00794B9C" w:rsidP="00B766BE">
    <w:pPr>
      <w:pStyle w:val="Header"/>
      <w:spacing w:after="120"/>
      <w:rPr>
        <w:sz w:val="18"/>
      </w:rPr>
    </w:pPr>
    <w:r>
      <w:rPr>
        <w:sz w:val="18"/>
      </w:rPr>
      <w:t>TSAG-</w:t>
    </w:r>
    <w:proofErr w:type="spellStart"/>
    <w:r>
      <w:rPr>
        <w:sz w:val="18"/>
      </w:rPr>
      <w:t>TD333</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0F"/>
    <w:multiLevelType w:val="hybridMultilevel"/>
    <w:tmpl w:val="A62442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5C19"/>
    <w:multiLevelType w:val="hybridMultilevel"/>
    <w:tmpl w:val="3AFC337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6564B"/>
    <w:multiLevelType w:val="hybridMultilevel"/>
    <w:tmpl w:val="1B9E021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F463F"/>
    <w:multiLevelType w:val="hybridMultilevel"/>
    <w:tmpl w:val="5610F9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8D54AC"/>
    <w:multiLevelType w:val="hybridMultilevel"/>
    <w:tmpl w:val="E6586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12650"/>
    <w:multiLevelType w:val="hybridMultilevel"/>
    <w:tmpl w:val="1BA01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758A7"/>
    <w:multiLevelType w:val="hybridMultilevel"/>
    <w:tmpl w:val="A94AE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9661E"/>
    <w:multiLevelType w:val="multilevel"/>
    <w:tmpl w:val="48068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1D3BF9"/>
    <w:multiLevelType w:val="hybridMultilevel"/>
    <w:tmpl w:val="11506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63A39"/>
    <w:multiLevelType w:val="multilevel"/>
    <w:tmpl w:val="ADDC7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53CF5"/>
    <w:multiLevelType w:val="hybridMultilevel"/>
    <w:tmpl w:val="928EB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E3668"/>
    <w:multiLevelType w:val="multilevel"/>
    <w:tmpl w:val="C43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A6606"/>
    <w:multiLevelType w:val="hybridMultilevel"/>
    <w:tmpl w:val="8C14847A"/>
    <w:lvl w:ilvl="0" w:tplc="77F0AC6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693DE0"/>
    <w:multiLevelType w:val="multilevel"/>
    <w:tmpl w:val="56DA6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93B86"/>
    <w:multiLevelType w:val="multilevel"/>
    <w:tmpl w:val="E77AF38C"/>
    <w:lvl w:ilvl="0">
      <w:start w:val="1"/>
      <w:numFmt w:val="bullet"/>
      <w:lvlText w:val=""/>
      <w:lvlJc w:val="left"/>
      <w:pPr>
        <w:ind w:left="1083" w:hanging="360"/>
      </w:pPr>
      <w:rPr>
        <w:rFonts w:ascii="Wingdings" w:hAnsi="Wingdings"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25"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4715E57"/>
    <w:multiLevelType w:val="hybridMultilevel"/>
    <w:tmpl w:val="DE261A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70D01"/>
    <w:multiLevelType w:val="hybridMultilevel"/>
    <w:tmpl w:val="16064D4A"/>
    <w:lvl w:ilvl="0" w:tplc="2E1AE74E">
      <w:start w:val="3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7F0602"/>
    <w:multiLevelType w:val="hybridMultilevel"/>
    <w:tmpl w:val="7DDE36F2"/>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022469"/>
    <w:multiLevelType w:val="hybridMultilevel"/>
    <w:tmpl w:val="15E2C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07198A"/>
    <w:multiLevelType w:val="hybridMultilevel"/>
    <w:tmpl w:val="058AE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B7B65"/>
    <w:multiLevelType w:val="hybridMultilevel"/>
    <w:tmpl w:val="4F1C615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5BAC29CB"/>
    <w:multiLevelType w:val="hybridMultilevel"/>
    <w:tmpl w:val="1B225D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E34CB"/>
    <w:multiLevelType w:val="multilevel"/>
    <w:tmpl w:val="265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77F20"/>
    <w:multiLevelType w:val="multilevel"/>
    <w:tmpl w:val="C34A9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A09BC"/>
    <w:multiLevelType w:val="hybridMultilevel"/>
    <w:tmpl w:val="492C9862"/>
    <w:lvl w:ilvl="0" w:tplc="8984FA34">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43" w15:restartNumberingAfterBreak="0">
    <w:nsid w:val="7A2C4924"/>
    <w:multiLevelType w:val="multilevel"/>
    <w:tmpl w:val="37E84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4225C"/>
    <w:multiLevelType w:val="hybridMultilevel"/>
    <w:tmpl w:val="306E651C"/>
    <w:lvl w:ilvl="0" w:tplc="F6A6CB48">
      <w:start w:val="1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666945">
    <w:abstractNumId w:val="30"/>
  </w:num>
  <w:num w:numId="2" w16cid:durableId="1894342804">
    <w:abstractNumId w:val="24"/>
  </w:num>
  <w:num w:numId="3" w16cid:durableId="519583629">
    <w:abstractNumId w:val="42"/>
  </w:num>
  <w:num w:numId="4" w16cid:durableId="1458184336">
    <w:abstractNumId w:val="35"/>
  </w:num>
  <w:num w:numId="5" w16cid:durableId="792096066">
    <w:abstractNumId w:val="2"/>
  </w:num>
  <w:num w:numId="6" w16cid:durableId="1026562376">
    <w:abstractNumId w:val="19"/>
  </w:num>
  <w:num w:numId="7" w16cid:durableId="1659651138">
    <w:abstractNumId w:val="11"/>
  </w:num>
  <w:num w:numId="8" w16cid:durableId="289173615">
    <w:abstractNumId w:val="23"/>
  </w:num>
  <w:num w:numId="9" w16cid:durableId="2145198588">
    <w:abstractNumId w:val="15"/>
  </w:num>
  <w:num w:numId="10" w16cid:durableId="1177112189">
    <w:abstractNumId w:val="7"/>
  </w:num>
  <w:num w:numId="11" w16cid:durableId="1115562985">
    <w:abstractNumId w:val="32"/>
  </w:num>
  <w:num w:numId="12" w16cid:durableId="380206652">
    <w:abstractNumId w:val="13"/>
  </w:num>
  <w:num w:numId="13" w16cid:durableId="1894733340">
    <w:abstractNumId w:val="25"/>
  </w:num>
  <w:num w:numId="14" w16cid:durableId="1078208643">
    <w:abstractNumId w:val="39"/>
  </w:num>
  <w:num w:numId="15" w16cid:durableId="960837718">
    <w:abstractNumId w:val="37"/>
  </w:num>
  <w:num w:numId="16" w16cid:durableId="1307514180">
    <w:abstractNumId w:val="33"/>
  </w:num>
  <w:num w:numId="17" w16cid:durableId="270861575">
    <w:abstractNumId w:val="20"/>
  </w:num>
  <w:num w:numId="18" w16cid:durableId="211893066">
    <w:abstractNumId w:val="6"/>
  </w:num>
  <w:num w:numId="19" w16cid:durableId="343869372">
    <w:abstractNumId w:val="12"/>
  </w:num>
  <w:num w:numId="20" w16cid:durableId="851183513">
    <w:abstractNumId w:val="44"/>
  </w:num>
  <w:num w:numId="21" w16cid:durableId="336351235">
    <w:abstractNumId w:val="27"/>
  </w:num>
  <w:num w:numId="22" w16cid:durableId="1255363543">
    <w:abstractNumId w:val="27"/>
  </w:num>
  <w:num w:numId="23" w16cid:durableId="1608660170">
    <w:abstractNumId w:val="18"/>
  </w:num>
  <w:num w:numId="24" w16cid:durableId="829948377">
    <w:abstractNumId w:val="4"/>
  </w:num>
  <w:num w:numId="25" w16cid:durableId="937828260">
    <w:abstractNumId w:val="41"/>
  </w:num>
  <w:num w:numId="26" w16cid:durableId="1921602646">
    <w:abstractNumId w:val="26"/>
  </w:num>
  <w:num w:numId="27" w16cid:durableId="1263487461">
    <w:abstractNumId w:val="8"/>
  </w:num>
  <w:num w:numId="28" w16cid:durableId="79837214">
    <w:abstractNumId w:val="10"/>
  </w:num>
  <w:num w:numId="29" w16cid:durableId="1174689346">
    <w:abstractNumId w:val="40"/>
  </w:num>
  <w:num w:numId="30" w16cid:durableId="1647279009">
    <w:abstractNumId w:val="16"/>
  </w:num>
  <w:num w:numId="31" w16cid:durableId="2000958266">
    <w:abstractNumId w:val="22"/>
  </w:num>
  <w:num w:numId="32" w16cid:durableId="1209027676">
    <w:abstractNumId w:val="43"/>
  </w:num>
  <w:num w:numId="33" w16cid:durableId="1672953853">
    <w:abstractNumId w:val="38"/>
  </w:num>
  <w:num w:numId="34" w16cid:durableId="900947051">
    <w:abstractNumId w:val="21"/>
  </w:num>
  <w:num w:numId="35" w16cid:durableId="1107773037">
    <w:abstractNumId w:val="36"/>
  </w:num>
  <w:num w:numId="36" w16cid:durableId="1427263249">
    <w:abstractNumId w:val="31"/>
  </w:num>
  <w:num w:numId="37" w16cid:durableId="446778243">
    <w:abstractNumId w:val="1"/>
  </w:num>
  <w:num w:numId="38" w16cid:durableId="1706443184">
    <w:abstractNumId w:val="3"/>
  </w:num>
  <w:num w:numId="39" w16cid:durableId="923537889">
    <w:abstractNumId w:val="28"/>
  </w:num>
  <w:num w:numId="40" w16cid:durableId="1515652725">
    <w:abstractNumId w:val="34"/>
  </w:num>
  <w:num w:numId="41" w16cid:durableId="1148286431">
    <w:abstractNumId w:val="29"/>
  </w:num>
  <w:num w:numId="42" w16cid:durableId="1455250741">
    <w:abstractNumId w:val="0"/>
  </w:num>
  <w:num w:numId="43" w16cid:durableId="1968926921">
    <w:abstractNumId w:val="14"/>
  </w:num>
  <w:num w:numId="44" w16cid:durableId="493687966">
    <w:abstractNumId w:val="17"/>
  </w:num>
  <w:num w:numId="45" w16cid:durableId="2017998338">
    <w:abstractNumId w:val="9"/>
  </w:num>
  <w:num w:numId="46" w16cid:durableId="10230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71"/>
    <w:rsid w:val="00002E98"/>
    <w:rsid w:val="00003578"/>
    <w:rsid w:val="00006557"/>
    <w:rsid w:val="000119D9"/>
    <w:rsid w:val="0001216A"/>
    <w:rsid w:val="00012A96"/>
    <w:rsid w:val="00012F0C"/>
    <w:rsid w:val="00014F69"/>
    <w:rsid w:val="000171DB"/>
    <w:rsid w:val="000235E3"/>
    <w:rsid w:val="00023D9A"/>
    <w:rsid w:val="000253FC"/>
    <w:rsid w:val="0002798F"/>
    <w:rsid w:val="00030B46"/>
    <w:rsid w:val="0003229A"/>
    <w:rsid w:val="000326F2"/>
    <w:rsid w:val="0003582E"/>
    <w:rsid w:val="0004146D"/>
    <w:rsid w:val="000418C2"/>
    <w:rsid w:val="00043D75"/>
    <w:rsid w:val="0004446D"/>
    <w:rsid w:val="00044A8C"/>
    <w:rsid w:val="000463AA"/>
    <w:rsid w:val="00047067"/>
    <w:rsid w:val="00052697"/>
    <w:rsid w:val="000536C6"/>
    <w:rsid w:val="00053826"/>
    <w:rsid w:val="00055266"/>
    <w:rsid w:val="00055F0A"/>
    <w:rsid w:val="00057000"/>
    <w:rsid w:val="000615D4"/>
    <w:rsid w:val="00062240"/>
    <w:rsid w:val="000638E7"/>
    <w:rsid w:val="00063A1D"/>
    <w:rsid w:val="000640E0"/>
    <w:rsid w:val="00064558"/>
    <w:rsid w:val="000653FF"/>
    <w:rsid w:val="000664C7"/>
    <w:rsid w:val="00072380"/>
    <w:rsid w:val="00072FB7"/>
    <w:rsid w:val="00073BB9"/>
    <w:rsid w:val="00074249"/>
    <w:rsid w:val="000743CA"/>
    <w:rsid w:val="0007552B"/>
    <w:rsid w:val="00077A05"/>
    <w:rsid w:val="00077B3A"/>
    <w:rsid w:val="00077FD7"/>
    <w:rsid w:val="00080B3A"/>
    <w:rsid w:val="00084284"/>
    <w:rsid w:val="00086828"/>
    <w:rsid w:val="000906CC"/>
    <w:rsid w:val="00090E17"/>
    <w:rsid w:val="00091CD0"/>
    <w:rsid w:val="0009349C"/>
    <w:rsid w:val="00094C64"/>
    <w:rsid w:val="000966A8"/>
    <w:rsid w:val="0009714A"/>
    <w:rsid w:val="000A0C54"/>
    <w:rsid w:val="000A2A92"/>
    <w:rsid w:val="000A3BAE"/>
    <w:rsid w:val="000A4E61"/>
    <w:rsid w:val="000A5CA2"/>
    <w:rsid w:val="000A69E1"/>
    <w:rsid w:val="000A6BF6"/>
    <w:rsid w:val="000B456E"/>
    <w:rsid w:val="000B4E1B"/>
    <w:rsid w:val="000B6212"/>
    <w:rsid w:val="000C0BB6"/>
    <w:rsid w:val="000C397B"/>
    <w:rsid w:val="000C4554"/>
    <w:rsid w:val="000C6BBA"/>
    <w:rsid w:val="000D19E2"/>
    <w:rsid w:val="000D1D65"/>
    <w:rsid w:val="000D25F9"/>
    <w:rsid w:val="000D7D55"/>
    <w:rsid w:val="000E1DA7"/>
    <w:rsid w:val="000E3821"/>
    <w:rsid w:val="000E6125"/>
    <w:rsid w:val="000F0CC7"/>
    <w:rsid w:val="000F324B"/>
    <w:rsid w:val="000F3446"/>
    <w:rsid w:val="000F5A31"/>
    <w:rsid w:val="001043D8"/>
    <w:rsid w:val="0010538C"/>
    <w:rsid w:val="00105FA9"/>
    <w:rsid w:val="00106341"/>
    <w:rsid w:val="001065E6"/>
    <w:rsid w:val="00111025"/>
    <w:rsid w:val="00113DBE"/>
    <w:rsid w:val="0011643D"/>
    <w:rsid w:val="001178D3"/>
    <w:rsid w:val="001200A6"/>
    <w:rsid w:val="001217E9"/>
    <w:rsid w:val="00124A40"/>
    <w:rsid w:val="001251DA"/>
    <w:rsid w:val="00125432"/>
    <w:rsid w:val="00126D57"/>
    <w:rsid w:val="00131B4C"/>
    <w:rsid w:val="00134208"/>
    <w:rsid w:val="00134D7B"/>
    <w:rsid w:val="0013601E"/>
    <w:rsid w:val="00136DDD"/>
    <w:rsid w:val="0013714A"/>
    <w:rsid w:val="00137F40"/>
    <w:rsid w:val="00141D52"/>
    <w:rsid w:val="00144BDF"/>
    <w:rsid w:val="00146B64"/>
    <w:rsid w:val="001543DA"/>
    <w:rsid w:val="001550EA"/>
    <w:rsid w:val="001559C1"/>
    <w:rsid w:val="00155DDC"/>
    <w:rsid w:val="001566D0"/>
    <w:rsid w:val="00156997"/>
    <w:rsid w:val="00161830"/>
    <w:rsid w:val="00162ADD"/>
    <w:rsid w:val="00163065"/>
    <w:rsid w:val="00163120"/>
    <w:rsid w:val="00164D80"/>
    <w:rsid w:val="00170135"/>
    <w:rsid w:val="0017385E"/>
    <w:rsid w:val="001762E5"/>
    <w:rsid w:val="00182153"/>
    <w:rsid w:val="00182E77"/>
    <w:rsid w:val="00183A64"/>
    <w:rsid w:val="00184BAC"/>
    <w:rsid w:val="00187091"/>
    <w:rsid w:val="001871E8"/>
    <w:rsid w:val="001871EC"/>
    <w:rsid w:val="00193DF7"/>
    <w:rsid w:val="001A0C32"/>
    <w:rsid w:val="001A1BF0"/>
    <w:rsid w:val="001A1E7C"/>
    <w:rsid w:val="001A20C3"/>
    <w:rsid w:val="001A2139"/>
    <w:rsid w:val="001A3A85"/>
    <w:rsid w:val="001A670F"/>
    <w:rsid w:val="001A6E3E"/>
    <w:rsid w:val="001B0110"/>
    <w:rsid w:val="001B2391"/>
    <w:rsid w:val="001B2831"/>
    <w:rsid w:val="001B3E57"/>
    <w:rsid w:val="001B6A45"/>
    <w:rsid w:val="001C1C2C"/>
    <w:rsid w:val="001C297E"/>
    <w:rsid w:val="001C3FD7"/>
    <w:rsid w:val="001C40BE"/>
    <w:rsid w:val="001C4F19"/>
    <w:rsid w:val="001C62B8"/>
    <w:rsid w:val="001C6416"/>
    <w:rsid w:val="001D16A3"/>
    <w:rsid w:val="001D22D8"/>
    <w:rsid w:val="001D35FC"/>
    <w:rsid w:val="001D4213"/>
    <w:rsid w:val="001D4296"/>
    <w:rsid w:val="001D580E"/>
    <w:rsid w:val="001E358D"/>
    <w:rsid w:val="001E7B0E"/>
    <w:rsid w:val="001F141D"/>
    <w:rsid w:val="001F1814"/>
    <w:rsid w:val="001F1E4B"/>
    <w:rsid w:val="001F2409"/>
    <w:rsid w:val="001F2AEB"/>
    <w:rsid w:val="001F2FC5"/>
    <w:rsid w:val="001F432B"/>
    <w:rsid w:val="00200A06"/>
    <w:rsid w:val="00200A98"/>
    <w:rsid w:val="002016DC"/>
    <w:rsid w:val="00201838"/>
    <w:rsid w:val="002019E0"/>
    <w:rsid w:val="00201AFA"/>
    <w:rsid w:val="00202D64"/>
    <w:rsid w:val="002108B2"/>
    <w:rsid w:val="002108BA"/>
    <w:rsid w:val="002136DB"/>
    <w:rsid w:val="00213CCA"/>
    <w:rsid w:val="0021517E"/>
    <w:rsid w:val="002165FC"/>
    <w:rsid w:val="002229F1"/>
    <w:rsid w:val="00222F2A"/>
    <w:rsid w:val="002243B2"/>
    <w:rsid w:val="002271DD"/>
    <w:rsid w:val="002300CC"/>
    <w:rsid w:val="00232BDA"/>
    <w:rsid w:val="00233913"/>
    <w:rsid w:val="00233F75"/>
    <w:rsid w:val="00234B2E"/>
    <w:rsid w:val="00235A88"/>
    <w:rsid w:val="00235C15"/>
    <w:rsid w:val="00236229"/>
    <w:rsid w:val="00236420"/>
    <w:rsid w:val="00240CA1"/>
    <w:rsid w:val="00240EB1"/>
    <w:rsid w:val="00242602"/>
    <w:rsid w:val="00242786"/>
    <w:rsid w:val="00242FE9"/>
    <w:rsid w:val="00244256"/>
    <w:rsid w:val="00244576"/>
    <w:rsid w:val="0024685F"/>
    <w:rsid w:val="00253DBE"/>
    <w:rsid w:val="00253DC6"/>
    <w:rsid w:val="0025489C"/>
    <w:rsid w:val="00255006"/>
    <w:rsid w:val="002622FA"/>
    <w:rsid w:val="00263518"/>
    <w:rsid w:val="002637E4"/>
    <w:rsid w:val="00267E8F"/>
    <w:rsid w:val="00267EC7"/>
    <w:rsid w:val="002720EA"/>
    <w:rsid w:val="0027279C"/>
    <w:rsid w:val="00272C04"/>
    <w:rsid w:val="002759E7"/>
    <w:rsid w:val="00277326"/>
    <w:rsid w:val="002842C4"/>
    <w:rsid w:val="00286FB9"/>
    <w:rsid w:val="00291FAF"/>
    <w:rsid w:val="002950FA"/>
    <w:rsid w:val="00295445"/>
    <w:rsid w:val="0029687D"/>
    <w:rsid w:val="002973EA"/>
    <w:rsid w:val="00297855"/>
    <w:rsid w:val="002A06B8"/>
    <w:rsid w:val="002A11C4"/>
    <w:rsid w:val="002A15AF"/>
    <w:rsid w:val="002A2231"/>
    <w:rsid w:val="002A399B"/>
    <w:rsid w:val="002A6B09"/>
    <w:rsid w:val="002B3285"/>
    <w:rsid w:val="002B5B1B"/>
    <w:rsid w:val="002C26C0"/>
    <w:rsid w:val="002C2BC5"/>
    <w:rsid w:val="002C2C4D"/>
    <w:rsid w:val="002C36DB"/>
    <w:rsid w:val="002C59F5"/>
    <w:rsid w:val="002C7F1A"/>
    <w:rsid w:val="002C7F21"/>
    <w:rsid w:val="002D344A"/>
    <w:rsid w:val="002D4C98"/>
    <w:rsid w:val="002D63B1"/>
    <w:rsid w:val="002E0407"/>
    <w:rsid w:val="002E22FD"/>
    <w:rsid w:val="002E3C52"/>
    <w:rsid w:val="002E79CB"/>
    <w:rsid w:val="002F4298"/>
    <w:rsid w:val="002F7F55"/>
    <w:rsid w:val="003001C2"/>
    <w:rsid w:val="00300683"/>
    <w:rsid w:val="00303576"/>
    <w:rsid w:val="00303D69"/>
    <w:rsid w:val="003048D0"/>
    <w:rsid w:val="0030686F"/>
    <w:rsid w:val="0030745F"/>
    <w:rsid w:val="00307DE5"/>
    <w:rsid w:val="00311B38"/>
    <w:rsid w:val="00313EAD"/>
    <w:rsid w:val="00314630"/>
    <w:rsid w:val="0032090A"/>
    <w:rsid w:val="00321CDE"/>
    <w:rsid w:val="003222E6"/>
    <w:rsid w:val="00323D78"/>
    <w:rsid w:val="003245D6"/>
    <w:rsid w:val="003276F0"/>
    <w:rsid w:val="003326FA"/>
    <w:rsid w:val="00333E15"/>
    <w:rsid w:val="0033402C"/>
    <w:rsid w:val="003371ED"/>
    <w:rsid w:val="003435A5"/>
    <w:rsid w:val="003449F4"/>
    <w:rsid w:val="00345468"/>
    <w:rsid w:val="003474E1"/>
    <w:rsid w:val="00347860"/>
    <w:rsid w:val="003571BC"/>
    <w:rsid w:val="00357764"/>
    <w:rsid w:val="003605D8"/>
    <w:rsid w:val="0036090C"/>
    <w:rsid w:val="00361116"/>
    <w:rsid w:val="003613B4"/>
    <w:rsid w:val="00361C2E"/>
    <w:rsid w:val="00362562"/>
    <w:rsid w:val="00362610"/>
    <w:rsid w:val="00362957"/>
    <w:rsid w:val="0036424F"/>
    <w:rsid w:val="003660E8"/>
    <w:rsid w:val="00372114"/>
    <w:rsid w:val="003723A5"/>
    <w:rsid w:val="0037720D"/>
    <w:rsid w:val="003775A8"/>
    <w:rsid w:val="00382062"/>
    <w:rsid w:val="00383605"/>
    <w:rsid w:val="00384360"/>
    <w:rsid w:val="00385C77"/>
    <w:rsid w:val="00385FB5"/>
    <w:rsid w:val="0038715D"/>
    <w:rsid w:val="00394DBF"/>
    <w:rsid w:val="00395134"/>
    <w:rsid w:val="003957A6"/>
    <w:rsid w:val="0039583B"/>
    <w:rsid w:val="00396140"/>
    <w:rsid w:val="00396648"/>
    <w:rsid w:val="00397D8B"/>
    <w:rsid w:val="00397FE0"/>
    <w:rsid w:val="003A43EF"/>
    <w:rsid w:val="003A5384"/>
    <w:rsid w:val="003A6A88"/>
    <w:rsid w:val="003A796B"/>
    <w:rsid w:val="003B22E8"/>
    <w:rsid w:val="003B3764"/>
    <w:rsid w:val="003B3FEC"/>
    <w:rsid w:val="003C1843"/>
    <w:rsid w:val="003C226C"/>
    <w:rsid w:val="003C2D02"/>
    <w:rsid w:val="003C304C"/>
    <w:rsid w:val="003C544F"/>
    <w:rsid w:val="003C7445"/>
    <w:rsid w:val="003D2A76"/>
    <w:rsid w:val="003D2C18"/>
    <w:rsid w:val="003D31E4"/>
    <w:rsid w:val="003D5E5E"/>
    <w:rsid w:val="003D688B"/>
    <w:rsid w:val="003D6D08"/>
    <w:rsid w:val="003D7F97"/>
    <w:rsid w:val="003E0E80"/>
    <w:rsid w:val="003E1E32"/>
    <w:rsid w:val="003E39A2"/>
    <w:rsid w:val="003E57AB"/>
    <w:rsid w:val="003E71D8"/>
    <w:rsid w:val="003F24A0"/>
    <w:rsid w:val="003F2BED"/>
    <w:rsid w:val="003F58F6"/>
    <w:rsid w:val="003F5FE1"/>
    <w:rsid w:val="003F60B1"/>
    <w:rsid w:val="003F7B43"/>
    <w:rsid w:val="00400628"/>
    <w:rsid w:val="00400B49"/>
    <w:rsid w:val="00401499"/>
    <w:rsid w:val="004032F1"/>
    <w:rsid w:val="00405ABF"/>
    <w:rsid w:val="00406058"/>
    <w:rsid w:val="0040762D"/>
    <w:rsid w:val="0041349F"/>
    <w:rsid w:val="004137D4"/>
    <w:rsid w:val="0042388D"/>
    <w:rsid w:val="00424843"/>
    <w:rsid w:val="00430728"/>
    <w:rsid w:val="0043492A"/>
    <w:rsid w:val="004367FE"/>
    <w:rsid w:val="00437BC7"/>
    <w:rsid w:val="004421A4"/>
    <w:rsid w:val="00442750"/>
    <w:rsid w:val="00443421"/>
    <w:rsid w:val="00443878"/>
    <w:rsid w:val="004477BD"/>
    <w:rsid w:val="004513D7"/>
    <w:rsid w:val="00451B33"/>
    <w:rsid w:val="004539A8"/>
    <w:rsid w:val="004547C8"/>
    <w:rsid w:val="00454F5A"/>
    <w:rsid w:val="0046060E"/>
    <w:rsid w:val="00464C7B"/>
    <w:rsid w:val="00464DA6"/>
    <w:rsid w:val="00466482"/>
    <w:rsid w:val="004670D7"/>
    <w:rsid w:val="00467E11"/>
    <w:rsid w:val="00470391"/>
    <w:rsid w:val="00470B5B"/>
    <w:rsid w:val="004712CA"/>
    <w:rsid w:val="00472485"/>
    <w:rsid w:val="0047422E"/>
    <w:rsid w:val="00474E80"/>
    <w:rsid w:val="004767BD"/>
    <w:rsid w:val="00481AE3"/>
    <w:rsid w:val="00482043"/>
    <w:rsid w:val="00484A21"/>
    <w:rsid w:val="0048745D"/>
    <w:rsid w:val="0049041E"/>
    <w:rsid w:val="00491DB0"/>
    <w:rsid w:val="00493587"/>
    <w:rsid w:val="00496530"/>
    <w:rsid w:val="0049674B"/>
    <w:rsid w:val="0049674E"/>
    <w:rsid w:val="004A18EB"/>
    <w:rsid w:val="004A2A82"/>
    <w:rsid w:val="004A2B7D"/>
    <w:rsid w:val="004A34AC"/>
    <w:rsid w:val="004A5A4E"/>
    <w:rsid w:val="004B311A"/>
    <w:rsid w:val="004B357D"/>
    <w:rsid w:val="004B44A7"/>
    <w:rsid w:val="004C0673"/>
    <w:rsid w:val="004C34D3"/>
    <w:rsid w:val="004C4E4E"/>
    <w:rsid w:val="004D1864"/>
    <w:rsid w:val="004D3CCD"/>
    <w:rsid w:val="004E0F36"/>
    <w:rsid w:val="004E56AE"/>
    <w:rsid w:val="004F1D8D"/>
    <w:rsid w:val="004F20AA"/>
    <w:rsid w:val="004F3816"/>
    <w:rsid w:val="004F6032"/>
    <w:rsid w:val="00501A4D"/>
    <w:rsid w:val="00502296"/>
    <w:rsid w:val="005025B2"/>
    <w:rsid w:val="00502A3B"/>
    <w:rsid w:val="0050586A"/>
    <w:rsid w:val="0051443C"/>
    <w:rsid w:val="00515E69"/>
    <w:rsid w:val="0051650C"/>
    <w:rsid w:val="00517AB8"/>
    <w:rsid w:val="00520DBF"/>
    <w:rsid w:val="00521F40"/>
    <w:rsid w:val="005235D8"/>
    <w:rsid w:val="00524802"/>
    <w:rsid w:val="00525997"/>
    <w:rsid w:val="0053169F"/>
    <w:rsid w:val="00543D41"/>
    <w:rsid w:val="00544592"/>
    <w:rsid w:val="0054562B"/>
    <w:rsid w:val="00545ABC"/>
    <w:rsid w:val="00546383"/>
    <w:rsid w:val="00546CC4"/>
    <w:rsid w:val="0054713E"/>
    <w:rsid w:val="005514A4"/>
    <w:rsid w:val="00552D6B"/>
    <w:rsid w:val="00552DE6"/>
    <w:rsid w:val="00552EE3"/>
    <w:rsid w:val="00553825"/>
    <w:rsid w:val="005555B0"/>
    <w:rsid w:val="00561802"/>
    <w:rsid w:val="005621F0"/>
    <w:rsid w:val="00562BA0"/>
    <w:rsid w:val="005645FF"/>
    <w:rsid w:val="00566901"/>
    <w:rsid w:val="00566EDA"/>
    <w:rsid w:val="00567CD7"/>
    <w:rsid w:val="00567D00"/>
    <w:rsid w:val="00570713"/>
    <w:rsid w:val="0057081A"/>
    <w:rsid w:val="00572654"/>
    <w:rsid w:val="00575A01"/>
    <w:rsid w:val="0058029A"/>
    <w:rsid w:val="00582025"/>
    <w:rsid w:val="005848F4"/>
    <w:rsid w:val="0058551F"/>
    <w:rsid w:val="005867EE"/>
    <w:rsid w:val="00590007"/>
    <w:rsid w:val="00594323"/>
    <w:rsid w:val="00594DF8"/>
    <w:rsid w:val="00595D46"/>
    <w:rsid w:val="005976A1"/>
    <w:rsid w:val="00597AB5"/>
    <w:rsid w:val="005A710C"/>
    <w:rsid w:val="005A76FB"/>
    <w:rsid w:val="005B3762"/>
    <w:rsid w:val="005B3B7B"/>
    <w:rsid w:val="005B5629"/>
    <w:rsid w:val="005B6128"/>
    <w:rsid w:val="005C0300"/>
    <w:rsid w:val="005C05A6"/>
    <w:rsid w:val="005C27A2"/>
    <w:rsid w:val="005C3F50"/>
    <w:rsid w:val="005D2085"/>
    <w:rsid w:val="005D4FEB"/>
    <w:rsid w:val="005D5EAE"/>
    <w:rsid w:val="005E107B"/>
    <w:rsid w:val="005E6135"/>
    <w:rsid w:val="005F1113"/>
    <w:rsid w:val="005F19F9"/>
    <w:rsid w:val="005F3AC1"/>
    <w:rsid w:val="005F4059"/>
    <w:rsid w:val="005F4324"/>
    <w:rsid w:val="005F4B6A"/>
    <w:rsid w:val="0060021E"/>
    <w:rsid w:val="00600A11"/>
    <w:rsid w:val="00600C04"/>
    <w:rsid w:val="006010F3"/>
    <w:rsid w:val="00606337"/>
    <w:rsid w:val="00612CAB"/>
    <w:rsid w:val="00615A0A"/>
    <w:rsid w:val="006202C7"/>
    <w:rsid w:val="00622294"/>
    <w:rsid w:val="00624771"/>
    <w:rsid w:val="00624E76"/>
    <w:rsid w:val="00625DEA"/>
    <w:rsid w:val="00626673"/>
    <w:rsid w:val="00626686"/>
    <w:rsid w:val="006266F2"/>
    <w:rsid w:val="006279B8"/>
    <w:rsid w:val="0063203B"/>
    <w:rsid w:val="00632F0C"/>
    <w:rsid w:val="006333D4"/>
    <w:rsid w:val="006347FE"/>
    <w:rsid w:val="006369B2"/>
    <w:rsid w:val="0063718D"/>
    <w:rsid w:val="00637FF0"/>
    <w:rsid w:val="00643BE7"/>
    <w:rsid w:val="00643CDB"/>
    <w:rsid w:val="00644CE7"/>
    <w:rsid w:val="00647525"/>
    <w:rsid w:val="00647A71"/>
    <w:rsid w:val="006501F6"/>
    <w:rsid w:val="00652795"/>
    <w:rsid w:val="0065661C"/>
    <w:rsid w:val="006570B0"/>
    <w:rsid w:val="006576EE"/>
    <w:rsid w:val="0066019C"/>
    <w:rsid w:val="0066022F"/>
    <w:rsid w:val="00661C28"/>
    <w:rsid w:val="00662C11"/>
    <w:rsid w:val="00670D68"/>
    <w:rsid w:val="00673979"/>
    <w:rsid w:val="00675F24"/>
    <w:rsid w:val="006779F6"/>
    <w:rsid w:val="00677DD3"/>
    <w:rsid w:val="0068049C"/>
    <w:rsid w:val="00681699"/>
    <w:rsid w:val="00681C7F"/>
    <w:rsid w:val="00681F70"/>
    <w:rsid w:val="006823F3"/>
    <w:rsid w:val="00684E52"/>
    <w:rsid w:val="00684EAE"/>
    <w:rsid w:val="00685874"/>
    <w:rsid w:val="00686610"/>
    <w:rsid w:val="00687743"/>
    <w:rsid w:val="00687D59"/>
    <w:rsid w:val="006913DC"/>
    <w:rsid w:val="00692049"/>
    <w:rsid w:val="0069210B"/>
    <w:rsid w:val="00695DD7"/>
    <w:rsid w:val="006A1660"/>
    <w:rsid w:val="006A264C"/>
    <w:rsid w:val="006A3BF4"/>
    <w:rsid w:val="006A4055"/>
    <w:rsid w:val="006A5236"/>
    <w:rsid w:val="006A620B"/>
    <w:rsid w:val="006A7C27"/>
    <w:rsid w:val="006B0877"/>
    <w:rsid w:val="006B11DB"/>
    <w:rsid w:val="006B1659"/>
    <w:rsid w:val="006B1D1A"/>
    <w:rsid w:val="006B2FE4"/>
    <w:rsid w:val="006B37B0"/>
    <w:rsid w:val="006B5642"/>
    <w:rsid w:val="006C3976"/>
    <w:rsid w:val="006C52B3"/>
    <w:rsid w:val="006C5641"/>
    <w:rsid w:val="006C677D"/>
    <w:rsid w:val="006C76B2"/>
    <w:rsid w:val="006D06D6"/>
    <w:rsid w:val="006D1089"/>
    <w:rsid w:val="006D1B86"/>
    <w:rsid w:val="006D20F7"/>
    <w:rsid w:val="006D463F"/>
    <w:rsid w:val="006D7355"/>
    <w:rsid w:val="006E1762"/>
    <w:rsid w:val="006E5E8D"/>
    <w:rsid w:val="006E6C9B"/>
    <w:rsid w:val="006E6E16"/>
    <w:rsid w:val="006F4BE9"/>
    <w:rsid w:val="006F5ABE"/>
    <w:rsid w:val="006F5D95"/>
    <w:rsid w:val="006F63B4"/>
    <w:rsid w:val="006F6C23"/>
    <w:rsid w:val="006F725B"/>
    <w:rsid w:val="006F7DEE"/>
    <w:rsid w:val="00701DF0"/>
    <w:rsid w:val="0070219F"/>
    <w:rsid w:val="00704616"/>
    <w:rsid w:val="0070594E"/>
    <w:rsid w:val="007077FC"/>
    <w:rsid w:val="00713E72"/>
    <w:rsid w:val="00715CA6"/>
    <w:rsid w:val="00715CC7"/>
    <w:rsid w:val="0071611D"/>
    <w:rsid w:val="00717A79"/>
    <w:rsid w:val="00720857"/>
    <w:rsid w:val="00721F7F"/>
    <w:rsid w:val="00722687"/>
    <w:rsid w:val="007242DA"/>
    <w:rsid w:val="007264B0"/>
    <w:rsid w:val="0072722A"/>
    <w:rsid w:val="00731135"/>
    <w:rsid w:val="007320ED"/>
    <w:rsid w:val="0073245A"/>
    <w:rsid w:val="007324AF"/>
    <w:rsid w:val="007347F6"/>
    <w:rsid w:val="00737701"/>
    <w:rsid w:val="007409B4"/>
    <w:rsid w:val="00741974"/>
    <w:rsid w:val="00743504"/>
    <w:rsid w:val="00746BBA"/>
    <w:rsid w:val="00747902"/>
    <w:rsid w:val="00750C2C"/>
    <w:rsid w:val="00750D4F"/>
    <w:rsid w:val="00751ED8"/>
    <w:rsid w:val="0075240D"/>
    <w:rsid w:val="00752B04"/>
    <w:rsid w:val="00753EB9"/>
    <w:rsid w:val="00754100"/>
    <w:rsid w:val="0075525E"/>
    <w:rsid w:val="007554FD"/>
    <w:rsid w:val="00756D3D"/>
    <w:rsid w:val="00756DD5"/>
    <w:rsid w:val="00762364"/>
    <w:rsid w:val="007637A9"/>
    <w:rsid w:val="0077113E"/>
    <w:rsid w:val="00771418"/>
    <w:rsid w:val="007717F0"/>
    <w:rsid w:val="00772D9D"/>
    <w:rsid w:val="00775EDA"/>
    <w:rsid w:val="00776277"/>
    <w:rsid w:val="00777A63"/>
    <w:rsid w:val="007806C2"/>
    <w:rsid w:val="007806E0"/>
    <w:rsid w:val="007812B2"/>
    <w:rsid w:val="00781DFB"/>
    <w:rsid w:val="00781F1A"/>
    <w:rsid w:val="00781FEE"/>
    <w:rsid w:val="007852ED"/>
    <w:rsid w:val="00786D91"/>
    <w:rsid w:val="007903F8"/>
    <w:rsid w:val="0079207F"/>
    <w:rsid w:val="00794214"/>
    <w:rsid w:val="00794B9C"/>
    <w:rsid w:val="00794F4F"/>
    <w:rsid w:val="007974BE"/>
    <w:rsid w:val="007A0916"/>
    <w:rsid w:val="007A0DFD"/>
    <w:rsid w:val="007A1A7A"/>
    <w:rsid w:val="007A3611"/>
    <w:rsid w:val="007B03A3"/>
    <w:rsid w:val="007B2852"/>
    <w:rsid w:val="007B50E4"/>
    <w:rsid w:val="007B5607"/>
    <w:rsid w:val="007B5788"/>
    <w:rsid w:val="007B7938"/>
    <w:rsid w:val="007C0B22"/>
    <w:rsid w:val="007C1BBD"/>
    <w:rsid w:val="007C1BC4"/>
    <w:rsid w:val="007C36D2"/>
    <w:rsid w:val="007C5F52"/>
    <w:rsid w:val="007C6B37"/>
    <w:rsid w:val="007C7122"/>
    <w:rsid w:val="007D209B"/>
    <w:rsid w:val="007D2F0D"/>
    <w:rsid w:val="007D315D"/>
    <w:rsid w:val="007D3F11"/>
    <w:rsid w:val="007D5A10"/>
    <w:rsid w:val="007D7B96"/>
    <w:rsid w:val="007E08B4"/>
    <w:rsid w:val="007E1164"/>
    <w:rsid w:val="007E171F"/>
    <w:rsid w:val="007E235F"/>
    <w:rsid w:val="007E291D"/>
    <w:rsid w:val="007E2C69"/>
    <w:rsid w:val="007E53E4"/>
    <w:rsid w:val="007E6558"/>
    <w:rsid w:val="007E656A"/>
    <w:rsid w:val="007F1F8D"/>
    <w:rsid w:val="007F339F"/>
    <w:rsid w:val="007F3CAA"/>
    <w:rsid w:val="007F664D"/>
    <w:rsid w:val="008009E7"/>
    <w:rsid w:val="00803F72"/>
    <w:rsid w:val="008120EC"/>
    <w:rsid w:val="00812264"/>
    <w:rsid w:val="00816C5C"/>
    <w:rsid w:val="00820326"/>
    <w:rsid w:val="00820C41"/>
    <w:rsid w:val="00821ED5"/>
    <w:rsid w:val="008322E0"/>
    <w:rsid w:val="00833C62"/>
    <w:rsid w:val="00837203"/>
    <w:rsid w:val="00842137"/>
    <w:rsid w:val="00850D34"/>
    <w:rsid w:val="00852332"/>
    <w:rsid w:val="00853F5F"/>
    <w:rsid w:val="008603FD"/>
    <w:rsid w:val="00860DAE"/>
    <w:rsid w:val="008623ED"/>
    <w:rsid w:val="008670EE"/>
    <w:rsid w:val="008676A4"/>
    <w:rsid w:val="008724E4"/>
    <w:rsid w:val="00874179"/>
    <w:rsid w:val="00875AA6"/>
    <w:rsid w:val="00875EB7"/>
    <w:rsid w:val="00877AF1"/>
    <w:rsid w:val="00880944"/>
    <w:rsid w:val="008811C8"/>
    <w:rsid w:val="008857DA"/>
    <w:rsid w:val="0088713E"/>
    <w:rsid w:val="0089088E"/>
    <w:rsid w:val="00892297"/>
    <w:rsid w:val="008964D6"/>
    <w:rsid w:val="00896F8B"/>
    <w:rsid w:val="008974F6"/>
    <w:rsid w:val="008A283B"/>
    <w:rsid w:val="008A2AE0"/>
    <w:rsid w:val="008A770F"/>
    <w:rsid w:val="008B28B9"/>
    <w:rsid w:val="008B2B82"/>
    <w:rsid w:val="008B2E55"/>
    <w:rsid w:val="008B5123"/>
    <w:rsid w:val="008B689F"/>
    <w:rsid w:val="008B7D76"/>
    <w:rsid w:val="008C0097"/>
    <w:rsid w:val="008C00B7"/>
    <w:rsid w:val="008C346B"/>
    <w:rsid w:val="008C4487"/>
    <w:rsid w:val="008C5B70"/>
    <w:rsid w:val="008D3B89"/>
    <w:rsid w:val="008D4C09"/>
    <w:rsid w:val="008D52A4"/>
    <w:rsid w:val="008D5C64"/>
    <w:rsid w:val="008D5EE5"/>
    <w:rsid w:val="008E0172"/>
    <w:rsid w:val="008E0CE2"/>
    <w:rsid w:val="008E279E"/>
    <w:rsid w:val="008E47B2"/>
    <w:rsid w:val="008E6D59"/>
    <w:rsid w:val="008E7DC1"/>
    <w:rsid w:val="008E7F1D"/>
    <w:rsid w:val="008F04E6"/>
    <w:rsid w:val="008F2A0D"/>
    <w:rsid w:val="008F53C4"/>
    <w:rsid w:val="008F552B"/>
    <w:rsid w:val="009012C5"/>
    <w:rsid w:val="0090410C"/>
    <w:rsid w:val="009063A1"/>
    <w:rsid w:val="00906AD0"/>
    <w:rsid w:val="00911D06"/>
    <w:rsid w:val="00911DF7"/>
    <w:rsid w:val="00912D9A"/>
    <w:rsid w:val="0091362A"/>
    <w:rsid w:val="00913B13"/>
    <w:rsid w:val="009175BA"/>
    <w:rsid w:val="009179CD"/>
    <w:rsid w:val="0092075A"/>
    <w:rsid w:val="009233ED"/>
    <w:rsid w:val="009249C9"/>
    <w:rsid w:val="009251D3"/>
    <w:rsid w:val="00925F53"/>
    <w:rsid w:val="00926CFE"/>
    <w:rsid w:val="00927C05"/>
    <w:rsid w:val="00931E14"/>
    <w:rsid w:val="00933CE1"/>
    <w:rsid w:val="00936852"/>
    <w:rsid w:val="00936DE2"/>
    <w:rsid w:val="0094045D"/>
    <w:rsid w:val="009406B5"/>
    <w:rsid w:val="00942596"/>
    <w:rsid w:val="00943CBA"/>
    <w:rsid w:val="00943DCA"/>
    <w:rsid w:val="00946166"/>
    <w:rsid w:val="00946C4E"/>
    <w:rsid w:val="0095217D"/>
    <w:rsid w:val="0095225B"/>
    <w:rsid w:val="00953186"/>
    <w:rsid w:val="00956A1E"/>
    <w:rsid w:val="00964479"/>
    <w:rsid w:val="009655F2"/>
    <w:rsid w:val="009661D2"/>
    <w:rsid w:val="00970992"/>
    <w:rsid w:val="0097397A"/>
    <w:rsid w:val="00974D7B"/>
    <w:rsid w:val="00977787"/>
    <w:rsid w:val="00980846"/>
    <w:rsid w:val="00981D3A"/>
    <w:rsid w:val="00982EB9"/>
    <w:rsid w:val="00983164"/>
    <w:rsid w:val="00983555"/>
    <w:rsid w:val="0098572D"/>
    <w:rsid w:val="00986346"/>
    <w:rsid w:val="009863E1"/>
    <w:rsid w:val="009873D8"/>
    <w:rsid w:val="00987675"/>
    <w:rsid w:val="00990A09"/>
    <w:rsid w:val="0099115A"/>
    <w:rsid w:val="00992A41"/>
    <w:rsid w:val="00992A91"/>
    <w:rsid w:val="009932A5"/>
    <w:rsid w:val="00994912"/>
    <w:rsid w:val="0099536E"/>
    <w:rsid w:val="00995501"/>
    <w:rsid w:val="009967B4"/>
    <w:rsid w:val="009972EF"/>
    <w:rsid w:val="00997ED4"/>
    <w:rsid w:val="009A3F0E"/>
    <w:rsid w:val="009A496E"/>
    <w:rsid w:val="009A77FE"/>
    <w:rsid w:val="009B2FB5"/>
    <w:rsid w:val="009B5035"/>
    <w:rsid w:val="009B6BC0"/>
    <w:rsid w:val="009C2C33"/>
    <w:rsid w:val="009C3160"/>
    <w:rsid w:val="009C4249"/>
    <w:rsid w:val="009C4647"/>
    <w:rsid w:val="009D0EB8"/>
    <w:rsid w:val="009D3465"/>
    <w:rsid w:val="009D4DBC"/>
    <w:rsid w:val="009E0068"/>
    <w:rsid w:val="009E0D26"/>
    <w:rsid w:val="009E42B2"/>
    <w:rsid w:val="009E572E"/>
    <w:rsid w:val="009E766E"/>
    <w:rsid w:val="009F1960"/>
    <w:rsid w:val="009F3163"/>
    <w:rsid w:val="009F5666"/>
    <w:rsid w:val="009F715E"/>
    <w:rsid w:val="009F74AD"/>
    <w:rsid w:val="009F7B7D"/>
    <w:rsid w:val="00A0600B"/>
    <w:rsid w:val="00A10DBB"/>
    <w:rsid w:val="00A11720"/>
    <w:rsid w:val="00A13185"/>
    <w:rsid w:val="00A17F98"/>
    <w:rsid w:val="00A21247"/>
    <w:rsid w:val="00A21AA2"/>
    <w:rsid w:val="00A22BAF"/>
    <w:rsid w:val="00A24A30"/>
    <w:rsid w:val="00A2658F"/>
    <w:rsid w:val="00A27236"/>
    <w:rsid w:val="00A27AD6"/>
    <w:rsid w:val="00A316F5"/>
    <w:rsid w:val="00A31D47"/>
    <w:rsid w:val="00A32F5F"/>
    <w:rsid w:val="00A33906"/>
    <w:rsid w:val="00A356E9"/>
    <w:rsid w:val="00A365D1"/>
    <w:rsid w:val="00A365FD"/>
    <w:rsid w:val="00A376C3"/>
    <w:rsid w:val="00A4013E"/>
    <w:rsid w:val="00A4045F"/>
    <w:rsid w:val="00A427CD"/>
    <w:rsid w:val="00A44804"/>
    <w:rsid w:val="00A454FB"/>
    <w:rsid w:val="00A459D0"/>
    <w:rsid w:val="00A45FEE"/>
    <w:rsid w:val="00A4600B"/>
    <w:rsid w:val="00A50506"/>
    <w:rsid w:val="00A509B2"/>
    <w:rsid w:val="00A50C55"/>
    <w:rsid w:val="00A51EF0"/>
    <w:rsid w:val="00A52069"/>
    <w:rsid w:val="00A53CA3"/>
    <w:rsid w:val="00A542B5"/>
    <w:rsid w:val="00A54A31"/>
    <w:rsid w:val="00A55523"/>
    <w:rsid w:val="00A56774"/>
    <w:rsid w:val="00A62D0C"/>
    <w:rsid w:val="00A64B4E"/>
    <w:rsid w:val="00A664DA"/>
    <w:rsid w:val="00A6677F"/>
    <w:rsid w:val="00A67A81"/>
    <w:rsid w:val="00A70F5A"/>
    <w:rsid w:val="00A72E61"/>
    <w:rsid w:val="00A730A6"/>
    <w:rsid w:val="00A7465A"/>
    <w:rsid w:val="00A803C7"/>
    <w:rsid w:val="00A817EF"/>
    <w:rsid w:val="00A8242E"/>
    <w:rsid w:val="00A835A7"/>
    <w:rsid w:val="00A83931"/>
    <w:rsid w:val="00A85E8E"/>
    <w:rsid w:val="00A8698D"/>
    <w:rsid w:val="00A87049"/>
    <w:rsid w:val="00A971A0"/>
    <w:rsid w:val="00A97CCD"/>
    <w:rsid w:val="00AA157C"/>
    <w:rsid w:val="00AA1F22"/>
    <w:rsid w:val="00AA26F5"/>
    <w:rsid w:val="00AA2E61"/>
    <w:rsid w:val="00AA51CB"/>
    <w:rsid w:val="00AA5669"/>
    <w:rsid w:val="00AA7A61"/>
    <w:rsid w:val="00AB00A1"/>
    <w:rsid w:val="00AB1728"/>
    <w:rsid w:val="00AB1EEB"/>
    <w:rsid w:val="00AB45E7"/>
    <w:rsid w:val="00AB4B62"/>
    <w:rsid w:val="00AB55D7"/>
    <w:rsid w:val="00AB5B0C"/>
    <w:rsid w:val="00AB6AFE"/>
    <w:rsid w:val="00AB7FB5"/>
    <w:rsid w:val="00AC0074"/>
    <w:rsid w:val="00AC2204"/>
    <w:rsid w:val="00AC5CD1"/>
    <w:rsid w:val="00AD0C2B"/>
    <w:rsid w:val="00AD1633"/>
    <w:rsid w:val="00AD291F"/>
    <w:rsid w:val="00AD5FF3"/>
    <w:rsid w:val="00AD7347"/>
    <w:rsid w:val="00AE08C1"/>
    <w:rsid w:val="00AE0F51"/>
    <w:rsid w:val="00AE1C9F"/>
    <w:rsid w:val="00AE2004"/>
    <w:rsid w:val="00AE6133"/>
    <w:rsid w:val="00AE64AF"/>
    <w:rsid w:val="00AE77F5"/>
    <w:rsid w:val="00AF167C"/>
    <w:rsid w:val="00AF235B"/>
    <w:rsid w:val="00AF3CA7"/>
    <w:rsid w:val="00AF4ACE"/>
    <w:rsid w:val="00B0022E"/>
    <w:rsid w:val="00B02B8E"/>
    <w:rsid w:val="00B04367"/>
    <w:rsid w:val="00B05821"/>
    <w:rsid w:val="00B068A9"/>
    <w:rsid w:val="00B07225"/>
    <w:rsid w:val="00B07449"/>
    <w:rsid w:val="00B075D2"/>
    <w:rsid w:val="00B0792C"/>
    <w:rsid w:val="00B100D6"/>
    <w:rsid w:val="00B10587"/>
    <w:rsid w:val="00B12A49"/>
    <w:rsid w:val="00B164C9"/>
    <w:rsid w:val="00B17993"/>
    <w:rsid w:val="00B23EC0"/>
    <w:rsid w:val="00B26C28"/>
    <w:rsid w:val="00B2739E"/>
    <w:rsid w:val="00B3167E"/>
    <w:rsid w:val="00B321A7"/>
    <w:rsid w:val="00B35643"/>
    <w:rsid w:val="00B4174C"/>
    <w:rsid w:val="00B429E5"/>
    <w:rsid w:val="00B43F7F"/>
    <w:rsid w:val="00B453F5"/>
    <w:rsid w:val="00B5092A"/>
    <w:rsid w:val="00B51A3A"/>
    <w:rsid w:val="00B51B17"/>
    <w:rsid w:val="00B527D1"/>
    <w:rsid w:val="00B52BD9"/>
    <w:rsid w:val="00B53C30"/>
    <w:rsid w:val="00B56DD1"/>
    <w:rsid w:val="00B577B2"/>
    <w:rsid w:val="00B57BDE"/>
    <w:rsid w:val="00B60B43"/>
    <w:rsid w:val="00B61624"/>
    <w:rsid w:val="00B62013"/>
    <w:rsid w:val="00B643B6"/>
    <w:rsid w:val="00B65FE7"/>
    <w:rsid w:val="00B66481"/>
    <w:rsid w:val="00B67702"/>
    <w:rsid w:val="00B70043"/>
    <w:rsid w:val="00B70F68"/>
    <w:rsid w:val="00B7189C"/>
    <w:rsid w:val="00B718A5"/>
    <w:rsid w:val="00B748A5"/>
    <w:rsid w:val="00B766BE"/>
    <w:rsid w:val="00B8077B"/>
    <w:rsid w:val="00B82087"/>
    <w:rsid w:val="00B854E1"/>
    <w:rsid w:val="00B907F8"/>
    <w:rsid w:val="00B90AD6"/>
    <w:rsid w:val="00B920CD"/>
    <w:rsid w:val="00B95F35"/>
    <w:rsid w:val="00B96659"/>
    <w:rsid w:val="00B969F3"/>
    <w:rsid w:val="00B96F90"/>
    <w:rsid w:val="00BA20D9"/>
    <w:rsid w:val="00BA691B"/>
    <w:rsid w:val="00BA788A"/>
    <w:rsid w:val="00BB0BA0"/>
    <w:rsid w:val="00BB4983"/>
    <w:rsid w:val="00BB60C4"/>
    <w:rsid w:val="00BB7597"/>
    <w:rsid w:val="00BC15D1"/>
    <w:rsid w:val="00BC197B"/>
    <w:rsid w:val="00BC2AAB"/>
    <w:rsid w:val="00BC324D"/>
    <w:rsid w:val="00BC3BDF"/>
    <w:rsid w:val="00BC62E2"/>
    <w:rsid w:val="00BD06A7"/>
    <w:rsid w:val="00BD2363"/>
    <w:rsid w:val="00BD2D65"/>
    <w:rsid w:val="00BD4F5E"/>
    <w:rsid w:val="00BD56A4"/>
    <w:rsid w:val="00BD56D0"/>
    <w:rsid w:val="00BD58FB"/>
    <w:rsid w:val="00BD6AB4"/>
    <w:rsid w:val="00BD7AF1"/>
    <w:rsid w:val="00BE0A15"/>
    <w:rsid w:val="00BF0FC3"/>
    <w:rsid w:val="00BF1EFF"/>
    <w:rsid w:val="00C033B1"/>
    <w:rsid w:val="00C03DBC"/>
    <w:rsid w:val="00C048EB"/>
    <w:rsid w:val="00C1356C"/>
    <w:rsid w:val="00C20B02"/>
    <w:rsid w:val="00C24503"/>
    <w:rsid w:val="00C2506D"/>
    <w:rsid w:val="00C25B3A"/>
    <w:rsid w:val="00C2733D"/>
    <w:rsid w:val="00C32998"/>
    <w:rsid w:val="00C3386D"/>
    <w:rsid w:val="00C375D4"/>
    <w:rsid w:val="00C37820"/>
    <w:rsid w:val="00C40A06"/>
    <w:rsid w:val="00C41A51"/>
    <w:rsid w:val="00C41AE3"/>
    <w:rsid w:val="00C42125"/>
    <w:rsid w:val="00C42DCF"/>
    <w:rsid w:val="00C45A74"/>
    <w:rsid w:val="00C51FEB"/>
    <w:rsid w:val="00C54BFA"/>
    <w:rsid w:val="00C606D3"/>
    <w:rsid w:val="00C60E0E"/>
    <w:rsid w:val="00C61B33"/>
    <w:rsid w:val="00C62814"/>
    <w:rsid w:val="00C63C8A"/>
    <w:rsid w:val="00C641D9"/>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6670"/>
    <w:rsid w:val="00C9004E"/>
    <w:rsid w:val="00C91022"/>
    <w:rsid w:val="00CA2809"/>
    <w:rsid w:val="00CA44A2"/>
    <w:rsid w:val="00CA5022"/>
    <w:rsid w:val="00CB14D2"/>
    <w:rsid w:val="00CB2599"/>
    <w:rsid w:val="00CB287B"/>
    <w:rsid w:val="00CB7B8B"/>
    <w:rsid w:val="00CC0149"/>
    <w:rsid w:val="00CC0EE2"/>
    <w:rsid w:val="00CC1A95"/>
    <w:rsid w:val="00CC237C"/>
    <w:rsid w:val="00CC5BE0"/>
    <w:rsid w:val="00CD0CFA"/>
    <w:rsid w:val="00CD20A3"/>
    <w:rsid w:val="00CD2139"/>
    <w:rsid w:val="00CD26BF"/>
    <w:rsid w:val="00CD363E"/>
    <w:rsid w:val="00CD6848"/>
    <w:rsid w:val="00CD75EE"/>
    <w:rsid w:val="00CE1248"/>
    <w:rsid w:val="00CE1B1B"/>
    <w:rsid w:val="00CE5986"/>
    <w:rsid w:val="00CF14F5"/>
    <w:rsid w:val="00CF3996"/>
    <w:rsid w:val="00CF4EE3"/>
    <w:rsid w:val="00CF5E00"/>
    <w:rsid w:val="00D02D91"/>
    <w:rsid w:val="00D042AB"/>
    <w:rsid w:val="00D04F13"/>
    <w:rsid w:val="00D069F8"/>
    <w:rsid w:val="00D10B23"/>
    <w:rsid w:val="00D12115"/>
    <w:rsid w:val="00D1327A"/>
    <w:rsid w:val="00D257C3"/>
    <w:rsid w:val="00D26DD0"/>
    <w:rsid w:val="00D33B85"/>
    <w:rsid w:val="00D3712E"/>
    <w:rsid w:val="00D408E4"/>
    <w:rsid w:val="00D4108B"/>
    <w:rsid w:val="00D42140"/>
    <w:rsid w:val="00D43D52"/>
    <w:rsid w:val="00D44172"/>
    <w:rsid w:val="00D44FAE"/>
    <w:rsid w:val="00D45D7B"/>
    <w:rsid w:val="00D4703A"/>
    <w:rsid w:val="00D525DC"/>
    <w:rsid w:val="00D5355D"/>
    <w:rsid w:val="00D537DE"/>
    <w:rsid w:val="00D54321"/>
    <w:rsid w:val="00D559E2"/>
    <w:rsid w:val="00D60D25"/>
    <w:rsid w:val="00D64258"/>
    <w:rsid w:val="00D647EF"/>
    <w:rsid w:val="00D64ED4"/>
    <w:rsid w:val="00D66D8A"/>
    <w:rsid w:val="00D67039"/>
    <w:rsid w:val="00D67419"/>
    <w:rsid w:val="00D709A8"/>
    <w:rsid w:val="00D72E01"/>
    <w:rsid w:val="00D73137"/>
    <w:rsid w:val="00D744A6"/>
    <w:rsid w:val="00D76EAE"/>
    <w:rsid w:val="00D77572"/>
    <w:rsid w:val="00D80ADB"/>
    <w:rsid w:val="00D83DB2"/>
    <w:rsid w:val="00D843DD"/>
    <w:rsid w:val="00D866A1"/>
    <w:rsid w:val="00D87DA5"/>
    <w:rsid w:val="00D9023B"/>
    <w:rsid w:val="00D93A47"/>
    <w:rsid w:val="00D94134"/>
    <w:rsid w:val="00D96409"/>
    <w:rsid w:val="00D96E57"/>
    <w:rsid w:val="00D977A2"/>
    <w:rsid w:val="00DA1D47"/>
    <w:rsid w:val="00DA1E26"/>
    <w:rsid w:val="00DA22D0"/>
    <w:rsid w:val="00DA2BE9"/>
    <w:rsid w:val="00DB1CD5"/>
    <w:rsid w:val="00DB2175"/>
    <w:rsid w:val="00DB4521"/>
    <w:rsid w:val="00DB6312"/>
    <w:rsid w:val="00DB7D19"/>
    <w:rsid w:val="00DC1BE8"/>
    <w:rsid w:val="00DC2E33"/>
    <w:rsid w:val="00DC4A29"/>
    <w:rsid w:val="00DC4E43"/>
    <w:rsid w:val="00DC5D8F"/>
    <w:rsid w:val="00DC7B0B"/>
    <w:rsid w:val="00DD1355"/>
    <w:rsid w:val="00DD149E"/>
    <w:rsid w:val="00DD27E0"/>
    <w:rsid w:val="00DD4672"/>
    <w:rsid w:val="00DD50DE"/>
    <w:rsid w:val="00DD72F7"/>
    <w:rsid w:val="00DD737B"/>
    <w:rsid w:val="00DD794A"/>
    <w:rsid w:val="00DE3062"/>
    <w:rsid w:val="00DE40C9"/>
    <w:rsid w:val="00DE4C6E"/>
    <w:rsid w:val="00DE669E"/>
    <w:rsid w:val="00DE6C96"/>
    <w:rsid w:val="00DF07A9"/>
    <w:rsid w:val="00DF29DC"/>
    <w:rsid w:val="00DF4E84"/>
    <w:rsid w:val="00DF55A6"/>
    <w:rsid w:val="00DF7DCF"/>
    <w:rsid w:val="00E01E6D"/>
    <w:rsid w:val="00E0390F"/>
    <w:rsid w:val="00E057F7"/>
    <w:rsid w:val="00E0581D"/>
    <w:rsid w:val="00E12F95"/>
    <w:rsid w:val="00E14A6E"/>
    <w:rsid w:val="00E1769B"/>
    <w:rsid w:val="00E17A74"/>
    <w:rsid w:val="00E204DD"/>
    <w:rsid w:val="00E21CBA"/>
    <w:rsid w:val="00E226A2"/>
    <w:rsid w:val="00E23E2F"/>
    <w:rsid w:val="00E24131"/>
    <w:rsid w:val="00E27694"/>
    <w:rsid w:val="00E3008C"/>
    <w:rsid w:val="00E30BDA"/>
    <w:rsid w:val="00E327D2"/>
    <w:rsid w:val="00E334D5"/>
    <w:rsid w:val="00E34CE1"/>
    <w:rsid w:val="00E353EC"/>
    <w:rsid w:val="00E35DA9"/>
    <w:rsid w:val="00E40A1C"/>
    <w:rsid w:val="00E41163"/>
    <w:rsid w:val="00E44CA7"/>
    <w:rsid w:val="00E47FCB"/>
    <w:rsid w:val="00E51801"/>
    <w:rsid w:val="00E51C3D"/>
    <w:rsid w:val="00E51F61"/>
    <w:rsid w:val="00E53C24"/>
    <w:rsid w:val="00E54269"/>
    <w:rsid w:val="00E56C1F"/>
    <w:rsid w:val="00E56E77"/>
    <w:rsid w:val="00E5735C"/>
    <w:rsid w:val="00E6010D"/>
    <w:rsid w:val="00E610EE"/>
    <w:rsid w:val="00E611F6"/>
    <w:rsid w:val="00E6685C"/>
    <w:rsid w:val="00E6734C"/>
    <w:rsid w:val="00E70CB5"/>
    <w:rsid w:val="00E7375D"/>
    <w:rsid w:val="00E752C5"/>
    <w:rsid w:val="00E76F12"/>
    <w:rsid w:val="00E80463"/>
    <w:rsid w:val="00E81270"/>
    <w:rsid w:val="00E81276"/>
    <w:rsid w:val="00E869B1"/>
    <w:rsid w:val="00E8738A"/>
    <w:rsid w:val="00E93340"/>
    <w:rsid w:val="00EA4D91"/>
    <w:rsid w:val="00EB01CE"/>
    <w:rsid w:val="00EB11EE"/>
    <w:rsid w:val="00EB1D79"/>
    <w:rsid w:val="00EB29B4"/>
    <w:rsid w:val="00EB444D"/>
    <w:rsid w:val="00EB7005"/>
    <w:rsid w:val="00EB7A99"/>
    <w:rsid w:val="00EC0C5F"/>
    <w:rsid w:val="00EC14ED"/>
    <w:rsid w:val="00EC774F"/>
    <w:rsid w:val="00ED16CF"/>
    <w:rsid w:val="00ED22CE"/>
    <w:rsid w:val="00ED686D"/>
    <w:rsid w:val="00ED6950"/>
    <w:rsid w:val="00EE06E9"/>
    <w:rsid w:val="00EE088F"/>
    <w:rsid w:val="00EE3C41"/>
    <w:rsid w:val="00EE4A67"/>
    <w:rsid w:val="00EE5C0D"/>
    <w:rsid w:val="00EE6AB1"/>
    <w:rsid w:val="00EF258B"/>
    <w:rsid w:val="00EF3DDE"/>
    <w:rsid w:val="00EF4792"/>
    <w:rsid w:val="00EF5B35"/>
    <w:rsid w:val="00EF6FB8"/>
    <w:rsid w:val="00F0154F"/>
    <w:rsid w:val="00F02294"/>
    <w:rsid w:val="00F03378"/>
    <w:rsid w:val="00F035AF"/>
    <w:rsid w:val="00F05C3D"/>
    <w:rsid w:val="00F12413"/>
    <w:rsid w:val="00F124BA"/>
    <w:rsid w:val="00F132DE"/>
    <w:rsid w:val="00F13871"/>
    <w:rsid w:val="00F141F9"/>
    <w:rsid w:val="00F154CB"/>
    <w:rsid w:val="00F240A4"/>
    <w:rsid w:val="00F26645"/>
    <w:rsid w:val="00F304B0"/>
    <w:rsid w:val="00F305D5"/>
    <w:rsid w:val="00F30DE7"/>
    <w:rsid w:val="00F315BD"/>
    <w:rsid w:val="00F35F57"/>
    <w:rsid w:val="00F3637C"/>
    <w:rsid w:val="00F40F69"/>
    <w:rsid w:val="00F435E4"/>
    <w:rsid w:val="00F46592"/>
    <w:rsid w:val="00F50467"/>
    <w:rsid w:val="00F52EC3"/>
    <w:rsid w:val="00F562A0"/>
    <w:rsid w:val="00F56E43"/>
    <w:rsid w:val="00F57FA4"/>
    <w:rsid w:val="00F63B3C"/>
    <w:rsid w:val="00F70485"/>
    <w:rsid w:val="00F70B55"/>
    <w:rsid w:val="00F70DD5"/>
    <w:rsid w:val="00F72EBE"/>
    <w:rsid w:val="00F74D4D"/>
    <w:rsid w:val="00F75A19"/>
    <w:rsid w:val="00F75B09"/>
    <w:rsid w:val="00F8186A"/>
    <w:rsid w:val="00F83147"/>
    <w:rsid w:val="00F83600"/>
    <w:rsid w:val="00F83686"/>
    <w:rsid w:val="00F836A6"/>
    <w:rsid w:val="00F845F1"/>
    <w:rsid w:val="00F85E39"/>
    <w:rsid w:val="00F942C2"/>
    <w:rsid w:val="00F945A9"/>
    <w:rsid w:val="00F959BC"/>
    <w:rsid w:val="00F96104"/>
    <w:rsid w:val="00FA02CB"/>
    <w:rsid w:val="00FA13C9"/>
    <w:rsid w:val="00FA2177"/>
    <w:rsid w:val="00FA5F35"/>
    <w:rsid w:val="00FA6008"/>
    <w:rsid w:val="00FB0783"/>
    <w:rsid w:val="00FB1D19"/>
    <w:rsid w:val="00FB2C8C"/>
    <w:rsid w:val="00FB6180"/>
    <w:rsid w:val="00FB6CD5"/>
    <w:rsid w:val="00FB7A8B"/>
    <w:rsid w:val="00FC2321"/>
    <w:rsid w:val="00FC45E3"/>
    <w:rsid w:val="00FC5E94"/>
    <w:rsid w:val="00FC735E"/>
    <w:rsid w:val="00FD0F87"/>
    <w:rsid w:val="00FD157A"/>
    <w:rsid w:val="00FD4136"/>
    <w:rsid w:val="00FD41B8"/>
    <w:rsid w:val="00FD439E"/>
    <w:rsid w:val="00FD6EFB"/>
    <w:rsid w:val="00FD76CB"/>
    <w:rsid w:val="00FE03ED"/>
    <w:rsid w:val="00FE1001"/>
    <w:rsid w:val="00FE10B6"/>
    <w:rsid w:val="00FE152B"/>
    <w:rsid w:val="00FE239E"/>
    <w:rsid w:val="00FE3A9A"/>
    <w:rsid w:val="00FE48BA"/>
    <w:rsid w:val="00FE4BE3"/>
    <w:rsid w:val="00FF3677"/>
    <w:rsid w:val="00FF4493"/>
    <w:rsid w:val="00FF4546"/>
    <w:rsid w:val="00FF538F"/>
    <w:rsid w:val="00FF5C6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A90"/>
  <w15:docId w15:val="{D88F3E32-66BD-499A-A1C0-93852E33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A"/>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3">
    <w:name w:val="Unresolved Mention3"/>
    <w:basedOn w:val="DefaultParagraphFont"/>
    <w:uiPriority w:val="99"/>
    <w:semiHidden/>
    <w:unhideWhenUsed/>
    <w:rsid w:val="00E327D2"/>
    <w:rPr>
      <w:color w:val="605E5C"/>
      <w:shd w:val="clear" w:color="auto" w:fill="E1DFDD"/>
    </w:rPr>
  </w:style>
  <w:style w:type="table" w:styleId="TableGrid">
    <w:name w:val="Table Grid"/>
    <w:basedOn w:val="TableNormal"/>
    <w:uiPriority w:val="59"/>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D408E4"/>
    <w:pPr>
      <w:spacing w:after="160" w:line="259"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6E16"/>
    <w:rPr>
      <w:color w:val="605E5C"/>
      <w:shd w:val="clear" w:color="auto" w:fill="E1DFDD"/>
    </w:rPr>
  </w:style>
  <w:style w:type="paragraph" w:customStyle="1" w:styleId="TSBHeaderQuestion">
    <w:name w:val="TSBHeaderQuestion"/>
    <w:basedOn w:val="Normal"/>
    <w:rsid w:val="001F432B"/>
    <w:rPr>
      <w:rFonts w:eastAsia="DengXian"/>
      <w:lang w:eastAsia="en-GB"/>
    </w:rPr>
  </w:style>
  <w:style w:type="paragraph" w:customStyle="1" w:styleId="TSBHeaderRight14">
    <w:name w:val="TSBHeaderRight14"/>
    <w:basedOn w:val="Normal"/>
    <w:rsid w:val="001F432B"/>
    <w:pPr>
      <w:jc w:val="right"/>
    </w:pPr>
    <w:rPr>
      <w:rFonts w:eastAsia="DengXian"/>
      <w:b/>
      <w:bCs/>
      <w:sz w:val="28"/>
      <w:szCs w:val="28"/>
      <w:lang w:eastAsia="en-GB"/>
    </w:rPr>
  </w:style>
  <w:style w:type="paragraph" w:customStyle="1" w:styleId="TSBHeaderSource">
    <w:name w:val="TSBHeaderSource"/>
    <w:basedOn w:val="Normal"/>
    <w:rsid w:val="001F432B"/>
    <w:rPr>
      <w:rFonts w:eastAsia="DengXian"/>
      <w:lang w:eastAsia="en-GB"/>
    </w:rPr>
  </w:style>
  <w:style w:type="paragraph" w:customStyle="1" w:styleId="TSBHeaderSummary">
    <w:name w:val="TSBHeaderSummary"/>
    <w:basedOn w:val="Normal"/>
    <w:rsid w:val="001F432B"/>
    <w:rPr>
      <w:rFonts w:eastAsia="DengXian"/>
      <w:lang w:eastAsia="en-GB"/>
    </w:rPr>
  </w:style>
  <w:style w:type="paragraph" w:customStyle="1" w:styleId="TSBHeaderTitle">
    <w:name w:val="TSBHeaderTitle"/>
    <w:basedOn w:val="Normal"/>
    <w:rsid w:val="001F432B"/>
    <w:rPr>
      <w:rFonts w:eastAsia="DengXian"/>
      <w:lang w:eastAsia="en-GB"/>
    </w:rPr>
  </w:style>
  <w:style w:type="paragraph" w:customStyle="1" w:styleId="VenueDate">
    <w:name w:val="VenueDate"/>
    <w:basedOn w:val="Normal"/>
    <w:rsid w:val="001F432B"/>
    <w:pPr>
      <w:jc w:val="right"/>
    </w:pPr>
    <w:rPr>
      <w:rFonts w:eastAsia="DengXian"/>
      <w:lang w:eastAsia="en-GB"/>
    </w:rPr>
  </w:style>
  <w:style w:type="paragraph" w:customStyle="1" w:styleId="Reasons">
    <w:name w:val="Reasons"/>
    <w:basedOn w:val="Normal"/>
    <w:qFormat/>
    <w:rsid w:val="00DB4521"/>
    <w:pPr>
      <w:spacing w:before="0"/>
    </w:pPr>
    <w:rPr>
      <w:rFonts w:eastAsia="Times New Roman"/>
      <w:szCs w:val="20"/>
      <w:lang w:val="en-US" w:eastAsia="en-US"/>
    </w:rPr>
  </w:style>
  <w:style w:type="character" w:customStyle="1" w:styleId="ui-provider">
    <w:name w:val="ui-provider"/>
    <w:basedOn w:val="DefaultParagraphFont"/>
    <w:rsid w:val="0071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3935777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6075076">
      <w:bodyDiv w:val="1"/>
      <w:marLeft w:val="0"/>
      <w:marRight w:val="0"/>
      <w:marTop w:val="0"/>
      <w:marBottom w:val="0"/>
      <w:divBdr>
        <w:top w:val="none" w:sz="0" w:space="0" w:color="auto"/>
        <w:left w:val="none" w:sz="0" w:space="0" w:color="auto"/>
        <w:bottom w:val="none" w:sz="0" w:space="0" w:color="auto"/>
        <w:right w:val="none" w:sz="0" w:space="0" w:color="auto"/>
      </w:divBdr>
      <w:divsChild>
        <w:div w:id="1775709084">
          <w:marLeft w:val="0"/>
          <w:marRight w:val="0"/>
          <w:marTop w:val="0"/>
          <w:marBottom w:val="0"/>
          <w:divBdr>
            <w:top w:val="none" w:sz="0" w:space="0" w:color="auto"/>
            <w:left w:val="none" w:sz="0" w:space="0" w:color="auto"/>
            <w:bottom w:val="none" w:sz="0" w:space="0" w:color="auto"/>
            <w:right w:val="none" w:sz="0" w:space="0" w:color="auto"/>
          </w:divBdr>
        </w:div>
        <w:div w:id="1827821675">
          <w:marLeft w:val="0"/>
          <w:marRight w:val="0"/>
          <w:marTop w:val="0"/>
          <w:marBottom w:val="0"/>
          <w:divBdr>
            <w:top w:val="none" w:sz="0" w:space="0" w:color="auto"/>
            <w:left w:val="none" w:sz="0" w:space="0" w:color="auto"/>
            <w:bottom w:val="none" w:sz="0" w:space="0" w:color="auto"/>
            <w:right w:val="none" w:sz="0" w:space="0" w:color="auto"/>
          </w:divBdr>
          <w:divsChild>
            <w:div w:id="1360012772">
              <w:marLeft w:val="0"/>
              <w:marRight w:val="0"/>
              <w:marTop w:val="0"/>
              <w:marBottom w:val="0"/>
              <w:divBdr>
                <w:top w:val="none" w:sz="0" w:space="0" w:color="auto"/>
                <w:left w:val="none" w:sz="0" w:space="0" w:color="auto"/>
                <w:bottom w:val="none" w:sz="0" w:space="0" w:color="auto"/>
                <w:right w:val="none" w:sz="0" w:space="0" w:color="auto"/>
              </w:divBdr>
              <w:divsChild>
                <w:div w:id="96947842">
                  <w:marLeft w:val="0"/>
                  <w:marRight w:val="0"/>
                  <w:marTop w:val="0"/>
                  <w:marBottom w:val="0"/>
                  <w:divBdr>
                    <w:top w:val="none" w:sz="0" w:space="0" w:color="auto"/>
                    <w:left w:val="none" w:sz="0" w:space="0" w:color="auto"/>
                    <w:bottom w:val="none" w:sz="0" w:space="0" w:color="auto"/>
                    <w:right w:val="none" w:sz="0" w:space="0" w:color="auto"/>
                  </w:divBdr>
                  <w:divsChild>
                    <w:div w:id="1683970298">
                      <w:marLeft w:val="0"/>
                      <w:marRight w:val="0"/>
                      <w:marTop w:val="0"/>
                      <w:marBottom w:val="0"/>
                      <w:divBdr>
                        <w:top w:val="none" w:sz="0" w:space="0" w:color="auto"/>
                        <w:left w:val="none" w:sz="0" w:space="0" w:color="auto"/>
                        <w:bottom w:val="none" w:sz="0" w:space="0" w:color="auto"/>
                        <w:right w:val="none" w:sz="0" w:space="0" w:color="auto"/>
                      </w:divBdr>
                    </w:div>
                    <w:div w:id="591671239">
                      <w:marLeft w:val="0"/>
                      <w:marRight w:val="0"/>
                      <w:marTop w:val="0"/>
                      <w:marBottom w:val="0"/>
                      <w:divBdr>
                        <w:top w:val="none" w:sz="0" w:space="0" w:color="auto"/>
                        <w:left w:val="none" w:sz="0" w:space="0" w:color="auto"/>
                        <w:bottom w:val="none" w:sz="0" w:space="0" w:color="auto"/>
                        <w:right w:val="none" w:sz="0" w:space="0" w:color="auto"/>
                      </w:divBdr>
                    </w:div>
                  </w:divsChild>
                </w:div>
                <w:div w:id="620385044">
                  <w:marLeft w:val="0"/>
                  <w:marRight w:val="0"/>
                  <w:marTop w:val="0"/>
                  <w:marBottom w:val="0"/>
                  <w:divBdr>
                    <w:top w:val="none" w:sz="0" w:space="0" w:color="auto"/>
                    <w:left w:val="none" w:sz="0" w:space="0" w:color="auto"/>
                    <w:bottom w:val="none" w:sz="0" w:space="0" w:color="auto"/>
                    <w:right w:val="none" w:sz="0" w:space="0" w:color="auto"/>
                  </w:divBdr>
                  <w:divsChild>
                    <w:div w:id="1454401014">
                      <w:marLeft w:val="0"/>
                      <w:marRight w:val="0"/>
                      <w:marTop w:val="0"/>
                      <w:marBottom w:val="0"/>
                      <w:divBdr>
                        <w:top w:val="none" w:sz="0" w:space="0" w:color="auto"/>
                        <w:left w:val="none" w:sz="0" w:space="0" w:color="auto"/>
                        <w:bottom w:val="none" w:sz="0" w:space="0" w:color="auto"/>
                        <w:right w:val="none" w:sz="0" w:space="0" w:color="auto"/>
                      </w:divBdr>
                      <w:divsChild>
                        <w:div w:id="1059551844">
                          <w:marLeft w:val="0"/>
                          <w:marRight w:val="0"/>
                          <w:marTop w:val="0"/>
                          <w:marBottom w:val="0"/>
                          <w:divBdr>
                            <w:top w:val="none" w:sz="0" w:space="0" w:color="auto"/>
                            <w:left w:val="none" w:sz="0" w:space="0" w:color="auto"/>
                            <w:bottom w:val="none" w:sz="0" w:space="0" w:color="auto"/>
                            <w:right w:val="none" w:sz="0" w:space="0" w:color="auto"/>
                          </w:divBdr>
                        </w:div>
                        <w:div w:id="20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40036352">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7583620">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74006839">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07258">
      <w:bodyDiv w:val="1"/>
      <w:marLeft w:val="0"/>
      <w:marRight w:val="0"/>
      <w:marTop w:val="0"/>
      <w:marBottom w:val="0"/>
      <w:divBdr>
        <w:top w:val="none" w:sz="0" w:space="0" w:color="auto"/>
        <w:left w:val="none" w:sz="0" w:space="0" w:color="auto"/>
        <w:bottom w:val="none" w:sz="0" w:space="0" w:color="auto"/>
        <w:right w:val="none" w:sz="0" w:space="0" w:color="auto"/>
      </w:divBdr>
      <w:divsChild>
        <w:div w:id="1018193228">
          <w:marLeft w:val="0"/>
          <w:marRight w:val="0"/>
          <w:marTop w:val="0"/>
          <w:marBottom w:val="0"/>
          <w:divBdr>
            <w:top w:val="none" w:sz="0" w:space="0" w:color="auto"/>
            <w:left w:val="none" w:sz="0" w:space="0" w:color="auto"/>
            <w:bottom w:val="none" w:sz="0" w:space="0" w:color="auto"/>
            <w:right w:val="none" w:sz="0" w:space="0" w:color="auto"/>
          </w:divBdr>
          <w:divsChild>
            <w:div w:id="1128738545">
              <w:marLeft w:val="0"/>
              <w:marRight w:val="0"/>
              <w:marTop w:val="0"/>
              <w:marBottom w:val="0"/>
              <w:divBdr>
                <w:top w:val="none" w:sz="0" w:space="0" w:color="auto"/>
                <w:left w:val="none" w:sz="0" w:space="0" w:color="auto"/>
                <w:bottom w:val="none" w:sz="0" w:space="0" w:color="auto"/>
                <w:right w:val="none" w:sz="0" w:space="0" w:color="auto"/>
              </w:divBdr>
              <w:divsChild>
                <w:div w:id="548538608">
                  <w:marLeft w:val="0"/>
                  <w:marRight w:val="0"/>
                  <w:marTop w:val="0"/>
                  <w:marBottom w:val="0"/>
                  <w:divBdr>
                    <w:top w:val="none" w:sz="0" w:space="0" w:color="auto"/>
                    <w:left w:val="none" w:sz="0" w:space="0" w:color="auto"/>
                    <w:bottom w:val="none" w:sz="0" w:space="0" w:color="auto"/>
                    <w:right w:val="none" w:sz="0" w:space="0" w:color="auto"/>
                  </w:divBdr>
                  <w:divsChild>
                    <w:div w:id="920143291">
                      <w:marLeft w:val="0"/>
                      <w:marRight w:val="0"/>
                      <w:marTop w:val="0"/>
                      <w:marBottom w:val="0"/>
                      <w:divBdr>
                        <w:top w:val="none" w:sz="0" w:space="0" w:color="auto"/>
                        <w:left w:val="none" w:sz="0" w:space="0" w:color="auto"/>
                        <w:bottom w:val="none" w:sz="0" w:space="0" w:color="auto"/>
                        <w:right w:val="none" w:sz="0" w:space="0" w:color="auto"/>
                      </w:divBdr>
                      <w:divsChild>
                        <w:div w:id="132218528">
                          <w:marLeft w:val="0"/>
                          <w:marRight w:val="0"/>
                          <w:marTop w:val="0"/>
                          <w:marBottom w:val="0"/>
                          <w:divBdr>
                            <w:top w:val="none" w:sz="0" w:space="0" w:color="auto"/>
                            <w:left w:val="none" w:sz="0" w:space="0" w:color="auto"/>
                            <w:bottom w:val="none" w:sz="0" w:space="0" w:color="auto"/>
                            <w:right w:val="none" w:sz="0" w:space="0" w:color="auto"/>
                          </w:divBdr>
                        </w:div>
                        <w:div w:id="189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244">
                  <w:marLeft w:val="0"/>
                  <w:marRight w:val="0"/>
                  <w:marTop w:val="0"/>
                  <w:marBottom w:val="0"/>
                  <w:divBdr>
                    <w:top w:val="none" w:sz="0" w:space="0" w:color="auto"/>
                    <w:left w:val="none" w:sz="0" w:space="0" w:color="auto"/>
                    <w:bottom w:val="none" w:sz="0" w:space="0" w:color="auto"/>
                    <w:right w:val="none" w:sz="0" w:space="0" w:color="auto"/>
                  </w:divBdr>
                  <w:divsChild>
                    <w:div w:id="1142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sChild>
        <w:div w:id="756831038">
          <w:marLeft w:val="0"/>
          <w:marRight w:val="0"/>
          <w:marTop w:val="0"/>
          <w:marBottom w:val="0"/>
          <w:divBdr>
            <w:top w:val="none" w:sz="0" w:space="0" w:color="auto"/>
            <w:left w:val="none" w:sz="0" w:space="0" w:color="auto"/>
            <w:bottom w:val="none" w:sz="0" w:space="0" w:color="auto"/>
            <w:right w:val="none" w:sz="0" w:space="0" w:color="auto"/>
          </w:divBdr>
        </w:div>
        <w:div w:id="531722024">
          <w:marLeft w:val="0"/>
          <w:marRight w:val="0"/>
          <w:marTop w:val="0"/>
          <w:marBottom w:val="0"/>
          <w:divBdr>
            <w:top w:val="none" w:sz="0" w:space="0" w:color="auto"/>
            <w:left w:val="none" w:sz="0" w:space="0" w:color="auto"/>
            <w:bottom w:val="none" w:sz="0" w:space="0" w:color="auto"/>
            <w:right w:val="none" w:sz="0" w:space="0" w:color="auto"/>
          </w:divBdr>
        </w:div>
        <w:div w:id="224875296">
          <w:marLeft w:val="0"/>
          <w:marRight w:val="0"/>
          <w:marTop w:val="0"/>
          <w:marBottom w:val="0"/>
          <w:divBdr>
            <w:top w:val="none" w:sz="0" w:space="0" w:color="auto"/>
            <w:left w:val="none" w:sz="0" w:space="0" w:color="auto"/>
            <w:bottom w:val="none" w:sz="0" w:space="0" w:color="auto"/>
            <w:right w:val="none" w:sz="0" w:space="0" w:color="auto"/>
          </w:divBdr>
        </w:div>
        <w:div w:id="613055405">
          <w:marLeft w:val="0"/>
          <w:marRight w:val="0"/>
          <w:marTop w:val="0"/>
          <w:marBottom w:val="0"/>
          <w:divBdr>
            <w:top w:val="none" w:sz="0" w:space="0" w:color="auto"/>
            <w:left w:val="none" w:sz="0" w:space="0" w:color="auto"/>
            <w:bottom w:val="none" w:sz="0" w:space="0" w:color="auto"/>
            <w:right w:val="none" w:sz="0" w:space="0" w:color="auto"/>
          </w:divBdr>
        </w:div>
      </w:divsChild>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17214106">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06791209">
      <w:bodyDiv w:val="1"/>
      <w:marLeft w:val="0"/>
      <w:marRight w:val="0"/>
      <w:marTop w:val="0"/>
      <w:marBottom w:val="0"/>
      <w:divBdr>
        <w:top w:val="none" w:sz="0" w:space="0" w:color="auto"/>
        <w:left w:val="none" w:sz="0" w:space="0" w:color="auto"/>
        <w:bottom w:val="none" w:sz="0" w:space="0" w:color="auto"/>
        <w:right w:val="none" w:sz="0" w:space="0" w:color="auto"/>
      </w:divBdr>
      <w:divsChild>
        <w:div w:id="1613130708">
          <w:marLeft w:val="0"/>
          <w:marRight w:val="0"/>
          <w:marTop w:val="0"/>
          <w:marBottom w:val="0"/>
          <w:divBdr>
            <w:top w:val="none" w:sz="0" w:space="0" w:color="auto"/>
            <w:left w:val="none" w:sz="0" w:space="0" w:color="auto"/>
            <w:bottom w:val="none" w:sz="0" w:space="0" w:color="auto"/>
            <w:right w:val="none" w:sz="0" w:space="0" w:color="auto"/>
          </w:divBdr>
        </w:div>
        <w:div w:id="24211403">
          <w:marLeft w:val="0"/>
          <w:marRight w:val="0"/>
          <w:marTop w:val="0"/>
          <w:marBottom w:val="0"/>
          <w:divBdr>
            <w:top w:val="none" w:sz="0" w:space="0" w:color="auto"/>
            <w:left w:val="none" w:sz="0" w:space="0" w:color="auto"/>
            <w:bottom w:val="none" w:sz="0" w:space="0" w:color="auto"/>
            <w:right w:val="none" w:sz="0" w:space="0" w:color="auto"/>
          </w:divBdr>
          <w:divsChild>
            <w:div w:id="1646004615">
              <w:marLeft w:val="0"/>
              <w:marRight w:val="0"/>
              <w:marTop w:val="0"/>
              <w:marBottom w:val="0"/>
              <w:divBdr>
                <w:top w:val="none" w:sz="0" w:space="0" w:color="auto"/>
                <w:left w:val="none" w:sz="0" w:space="0" w:color="auto"/>
                <w:bottom w:val="none" w:sz="0" w:space="0" w:color="auto"/>
                <w:right w:val="none" w:sz="0" w:space="0" w:color="auto"/>
              </w:divBdr>
              <w:divsChild>
                <w:div w:id="289820753">
                  <w:marLeft w:val="0"/>
                  <w:marRight w:val="0"/>
                  <w:marTop w:val="0"/>
                  <w:marBottom w:val="0"/>
                  <w:divBdr>
                    <w:top w:val="none" w:sz="0" w:space="0" w:color="auto"/>
                    <w:left w:val="none" w:sz="0" w:space="0" w:color="auto"/>
                    <w:bottom w:val="none" w:sz="0" w:space="0" w:color="auto"/>
                    <w:right w:val="none" w:sz="0" w:space="0" w:color="auto"/>
                  </w:divBdr>
                  <w:divsChild>
                    <w:div w:id="1224834630">
                      <w:marLeft w:val="0"/>
                      <w:marRight w:val="0"/>
                      <w:marTop w:val="0"/>
                      <w:marBottom w:val="0"/>
                      <w:divBdr>
                        <w:top w:val="none" w:sz="0" w:space="0" w:color="auto"/>
                        <w:left w:val="none" w:sz="0" w:space="0" w:color="auto"/>
                        <w:bottom w:val="none" w:sz="0" w:space="0" w:color="auto"/>
                        <w:right w:val="none" w:sz="0" w:space="0" w:color="auto"/>
                      </w:divBdr>
                    </w:div>
                    <w:div w:id="1703285528">
                      <w:marLeft w:val="0"/>
                      <w:marRight w:val="0"/>
                      <w:marTop w:val="0"/>
                      <w:marBottom w:val="0"/>
                      <w:divBdr>
                        <w:top w:val="none" w:sz="0" w:space="0" w:color="auto"/>
                        <w:left w:val="none" w:sz="0" w:space="0" w:color="auto"/>
                        <w:bottom w:val="none" w:sz="0" w:space="0" w:color="auto"/>
                        <w:right w:val="none" w:sz="0" w:space="0" w:color="auto"/>
                      </w:divBdr>
                    </w:div>
                  </w:divsChild>
                </w:div>
                <w:div w:id="1585264256">
                  <w:marLeft w:val="0"/>
                  <w:marRight w:val="0"/>
                  <w:marTop w:val="0"/>
                  <w:marBottom w:val="0"/>
                  <w:divBdr>
                    <w:top w:val="none" w:sz="0" w:space="0" w:color="auto"/>
                    <w:left w:val="none" w:sz="0" w:space="0" w:color="auto"/>
                    <w:bottom w:val="none" w:sz="0" w:space="0" w:color="auto"/>
                    <w:right w:val="none" w:sz="0" w:space="0" w:color="auto"/>
                  </w:divBdr>
                  <w:divsChild>
                    <w:div w:id="1148671398">
                      <w:marLeft w:val="0"/>
                      <w:marRight w:val="0"/>
                      <w:marTop w:val="0"/>
                      <w:marBottom w:val="0"/>
                      <w:divBdr>
                        <w:top w:val="none" w:sz="0" w:space="0" w:color="auto"/>
                        <w:left w:val="none" w:sz="0" w:space="0" w:color="auto"/>
                        <w:bottom w:val="none" w:sz="0" w:space="0" w:color="auto"/>
                        <w:right w:val="none" w:sz="0" w:space="0" w:color="auto"/>
                      </w:divBdr>
                      <w:divsChild>
                        <w:div w:id="1794664558">
                          <w:marLeft w:val="0"/>
                          <w:marRight w:val="0"/>
                          <w:marTop w:val="0"/>
                          <w:marBottom w:val="0"/>
                          <w:divBdr>
                            <w:top w:val="none" w:sz="0" w:space="0" w:color="auto"/>
                            <w:left w:val="none" w:sz="0" w:space="0" w:color="auto"/>
                            <w:bottom w:val="none" w:sz="0" w:space="0" w:color="auto"/>
                            <w:right w:val="none" w:sz="0" w:space="0" w:color="auto"/>
                          </w:divBdr>
                        </w:div>
                        <w:div w:id="2098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26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28948195">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659205">
      <w:bodyDiv w:val="1"/>
      <w:marLeft w:val="0"/>
      <w:marRight w:val="0"/>
      <w:marTop w:val="0"/>
      <w:marBottom w:val="0"/>
      <w:divBdr>
        <w:top w:val="none" w:sz="0" w:space="0" w:color="auto"/>
        <w:left w:val="none" w:sz="0" w:space="0" w:color="auto"/>
        <w:bottom w:val="none" w:sz="0" w:space="0" w:color="auto"/>
        <w:right w:val="none" w:sz="0" w:space="0" w:color="auto"/>
      </w:divBdr>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sg5-oLS-00116.docx" TargetMode="External"/><Relationship Id="rId18" Type="http://schemas.openxmlformats.org/officeDocument/2006/relationships/hyperlink" Target="mailto:qishuguang@caict.ac.cn" TargetMode="External"/><Relationship Id="rId26" Type="http://schemas.openxmlformats.org/officeDocument/2006/relationships/hyperlink" Target="https://www.itu.int/ITU-T/workprog/wp_search.aspx?isn_sp=8265&amp;isn_sg=8268&amp;isn_qu=8297&amp;isn_status=-1,8,1&amp;details=0&amp;field=acdefghijo" TargetMode="External"/><Relationship Id="rId39" Type="http://schemas.openxmlformats.org/officeDocument/2006/relationships/hyperlink" Target="https://www.itu.int/en/ITU-D/Regional-Presence/AsiaPacific/Pages/Events/2023/RDF%20ASP%2023/Regional-Development-Forum-for-Asia-and-the-Pacific.aspx" TargetMode="External"/><Relationship Id="rId21" Type="http://schemas.openxmlformats.org/officeDocument/2006/relationships/hyperlink" Target="https://www.itu.int/en/ITU-T/studygroups/2022-2024/05/Pages/exec-sum-202311.aspx" TargetMode="External"/><Relationship Id="rId34" Type="http://schemas.openxmlformats.org/officeDocument/2006/relationships/hyperlink" Target="https://www.itu.int/en/itu-t/regionalgroups/sg05-afr/Pages/default.aspx" TargetMode="External"/><Relationship Id="rId42" Type="http://schemas.openxmlformats.org/officeDocument/2006/relationships/hyperlink" Target="https://www.itu.int/en/ITU-T/Workshops-and-Seminars/2022/1130/Pages/default.aspx" TargetMode="External"/><Relationship Id="rId47" Type="http://schemas.openxmlformats.org/officeDocument/2006/relationships/hyperlink" Target="https://www.itu.int/net4/wsis/forum/2023/Agenda/Session/515" TargetMode="External"/><Relationship Id="rId50" Type="http://schemas.openxmlformats.org/officeDocument/2006/relationships/hyperlink" Target="https://www.itu.int/en/ITU-T/Workshops-and-Seminars/2023/0615/Pages/default.aspx" TargetMode="External"/><Relationship Id="rId55" Type="http://schemas.openxmlformats.org/officeDocument/2006/relationships/hyperlink" Target="https://www.itu.int/initiatives/green-digital-action-atcop28/programm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handle.itu.int/11.1002/ls/sp17-sg5-oLS-00116.docx" TargetMode="External"/><Relationship Id="rId29" Type="http://schemas.openxmlformats.org/officeDocument/2006/relationships/hyperlink" Target="https://www.itu.int/ITU-T/workprog/wp_search.aspx?isn_sp=8265&amp;isn_sg=8268&amp;isn_qu=8300&amp;isn_status=-1,8,1&amp;details=0&amp;field=acdefghijo" TargetMode="External"/><Relationship Id="rId11" Type="http://schemas.openxmlformats.org/officeDocument/2006/relationships/endnotes" Target="endnotes.xml"/><Relationship Id="rId24" Type="http://schemas.openxmlformats.org/officeDocument/2006/relationships/hyperlink" Target="https://www.itu.int/ITU-T/workprog/wp_search.aspx?isn_sp=8265&amp;isn_sg=8268&amp;isn_qu=8295&amp;isn_status=-1,8,1&amp;details=0&amp;field=acdefghijo" TargetMode="External"/><Relationship Id="rId32" Type="http://schemas.openxmlformats.org/officeDocument/2006/relationships/hyperlink" Target="https://www.itu.int/ITU-T/workprog/wp_search.aspx?isn_sp=8265&amp;isn_sg=8268&amp;isn_qu=8303&amp;isn_status=-1,8,1&amp;details=0&amp;field=acdefghijo" TargetMode="External"/><Relationship Id="rId37" Type="http://schemas.openxmlformats.org/officeDocument/2006/relationships/hyperlink" Target="https://www.itu.int/en/itu-t/regionalgroups/sg05-latam/Pages/default.aspx" TargetMode="External"/><Relationship Id="rId40" Type="http://schemas.openxmlformats.org/officeDocument/2006/relationships/hyperlink" Target="mailto:daniel.dianat@ericsson.com" TargetMode="External"/><Relationship Id="rId45" Type="http://schemas.openxmlformats.org/officeDocument/2006/relationships/hyperlink" Target="https://www.itu.int/cities/standards4dt/ep23" TargetMode="External"/><Relationship Id="rId53" Type="http://schemas.openxmlformats.org/officeDocument/2006/relationships/hyperlink" Target="https://www.itu.int/en/ITU-T/Workshops-and-Seminars/2023/1107/Pages/default.aspx"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s://www.itu.int/en/ITU-T/studygroups/2022-2024/05/Pages/exec-sum-202302.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emma@huawei.com" TargetMode="External"/><Relationship Id="rId22" Type="http://schemas.openxmlformats.org/officeDocument/2006/relationships/hyperlink" Target="https://www.itu.int/ITU-T/workprog/wp_search.aspx?sg=5" TargetMode="External"/><Relationship Id="rId27" Type="http://schemas.openxmlformats.org/officeDocument/2006/relationships/hyperlink" Target="https://www.itu.int/ITU-T/workprog/wp_search.aspx?isn_sp=8265&amp;isn_sg=8268&amp;isn_qu=8298&amp;isn_status=-1,8,1&amp;details=0&amp;field=acdefghijo" TargetMode="External"/><Relationship Id="rId30" Type="http://schemas.openxmlformats.org/officeDocument/2006/relationships/hyperlink" Target="https://www.itu.int/ITU-T/workprog/wp_search.aspx?isn_sp=8265&amp;isn_sg=8268&amp;isn_qu=8301&amp;isn_status=-1,8,1&amp;details=0&amp;field=acdefghijo" TargetMode="External"/><Relationship Id="rId35" Type="http://schemas.openxmlformats.org/officeDocument/2006/relationships/hyperlink" Target="https://www.itu.int/en/ITU-T/Workshops-and-Seminars/sg05rg/sdtw/Pages/default.aspx" TargetMode="External"/><Relationship Id="rId43" Type="http://schemas.openxmlformats.org/officeDocument/2006/relationships/hyperlink" Target="https://www.itu.int/en/ITU-T/Workshops-and-Seminars/2023/0214/Pages/default.aspx" TargetMode="External"/><Relationship Id="rId48" Type="http://schemas.openxmlformats.org/officeDocument/2006/relationships/hyperlink" Target="https://www.itu.int/net4/wsis/forum/2023/Agenda/Session/494" TargetMode="External"/><Relationship Id="rId56" Type="http://schemas.openxmlformats.org/officeDocument/2006/relationships/hyperlink" Target="https://www.itu.int/initiatives/green-digital-action-atcop28/about/outcomes/" TargetMode="External"/><Relationship Id="rId8" Type="http://schemas.openxmlformats.org/officeDocument/2006/relationships/settings" Target="settings.xml"/><Relationship Id="rId51" Type="http://schemas.openxmlformats.org/officeDocument/2006/relationships/hyperlink" Target="https://www.itu.int/en/ITU-T/Workshops-and-Seminars/2023/0711/Pages/default.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paolo.gemma@huawei.com" TargetMode="External"/><Relationship Id="rId25" Type="http://schemas.openxmlformats.org/officeDocument/2006/relationships/hyperlink" Target="https://www.itu.int/ITU-T/workprog/wp_search.aspx?isn_sp=8265&amp;isn_sg=8268&amp;isn_qu=8296&amp;isn_status=-1,8,1&amp;details=0&amp;field=acdefghijo" TargetMode="External"/><Relationship Id="rId33" Type="http://schemas.openxmlformats.org/officeDocument/2006/relationships/hyperlink" Target="https://www.itu.int/ITU-T/workprog/wp_search.aspx?isn_sp=8265&amp;isn_sg=8268&amp;isn_qu=8304&amp;isn_status=-1,8,1&amp;details=0&amp;field=acdefghijo" TargetMode="External"/><Relationship Id="rId38" Type="http://schemas.openxmlformats.org/officeDocument/2006/relationships/hyperlink" Target="https://www.itu.int/en/itu-t/regionalgroups/sg05-ap/Pages/default.aspx" TargetMode="External"/><Relationship Id="rId46" Type="http://schemas.openxmlformats.org/officeDocument/2006/relationships/hyperlink" Target="https://www.itu.int/en/ITU-T/Workshops-and-Seminars/sg05rg/sdtw/Pages/default.aspx" TargetMode="External"/><Relationship Id="rId59" Type="http://schemas.openxmlformats.org/officeDocument/2006/relationships/fontTable" Target="fontTable.xml"/><Relationship Id="rId20" Type="http://schemas.openxmlformats.org/officeDocument/2006/relationships/hyperlink" Target="https://www.itu.int/en/ITU-T/studygroups/2022-2024/05/Pages/exec-sum-202306.aspx" TargetMode="External"/><Relationship Id="rId41" Type="http://schemas.openxmlformats.org/officeDocument/2006/relationships/hyperlink" Target="mailto:qishuguang@caict.ac.cn" TargetMode="External"/><Relationship Id="rId54" Type="http://schemas.openxmlformats.org/officeDocument/2006/relationships/hyperlink" Target="https://www.itu.int/initiatives/green-digital-action-atcop28/"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qishuguang@caict.ac.cn" TargetMode="External"/><Relationship Id="rId23" Type="http://schemas.openxmlformats.org/officeDocument/2006/relationships/hyperlink" Target="https://www.itu.int/ITU-T/workprog/wp_search.aspx?isn_sp=8265&amp;isn_sg=8268&amp;isn_qu=8294&amp;isn_status=-1,8,1&amp;details=0&amp;field=acdefghijo" TargetMode="External"/><Relationship Id="rId28" Type="http://schemas.openxmlformats.org/officeDocument/2006/relationships/hyperlink" Target="https://www.itu.int/ITU-T/workprog/wp_search.aspx?isn_sp=8265&amp;isn_sg=8268&amp;isn_qu=8299&amp;isn_status=-1,8,1&amp;details=0&amp;field=acdefghijo" TargetMode="External"/><Relationship Id="rId36" Type="http://schemas.openxmlformats.org/officeDocument/2006/relationships/hyperlink" Target="https://www.itu.int/en/itu-t/regionalgroups/sg05-arb/Pages/default.aspx" TargetMode="External"/><Relationship Id="rId49" Type="http://schemas.openxmlformats.org/officeDocument/2006/relationships/hyperlink" Target="https://www.itu.int/itu-d/meetings/gsr-23/programme/programme-overview/session-details?sessionid=16"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itu.int/ITU-T/workprog/wp_search.aspx?isn_sp=8265&amp;isn_sg=8268&amp;isn_qu=8302&amp;isn_status=-1,8,1&amp;details=0&amp;field=acdefghijo" TargetMode="External"/><Relationship Id="rId44" Type="http://schemas.openxmlformats.org/officeDocument/2006/relationships/hyperlink" Target="https://www.itu.int/net4/wsis/forum/2023/Agenda/Session/241" TargetMode="External"/><Relationship Id="rId52" Type="http://schemas.openxmlformats.org/officeDocument/2006/relationships/hyperlink" Target="https://www.itu.int/en/ITU-T/Workshops-and-Seminars/2023/0914/Pages/default.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FC0E0-F317-4B95-9175-D7A6B7F8815D}">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80925209-8329-4299-9448-2CAC21B4CED0}">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5436</Words>
  <Characters>30988</Characters>
  <Application>Microsoft Office Word</Application>
  <DocSecurity>0</DocSecurity>
  <Lines>258</Lines>
  <Paragraphs>72</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Draft LS/o on ITU-T Study Group 5 Lead Study Group Report [to TSAG]</vt:lpstr>
      <vt:lpstr>Draft LS/o on ITU-T Study Group 5 Lead Study Group Report [to TSAG]</vt:lpstr>
      <vt:lpstr>LS on ITU-T Study Group 5 Lead Study Group Report</vt:lpstr>
    </vt:vector>
  </TitlesOfParts>
  <Manager>ITU-T</Manager>
  <Company>International Telecommunication Union (ITU)</Company>
  <LinksUpToDate>false</LinksUpToDate>
  <CharactersWithSpaces>36352</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ITU-T Study Group 5 Lead Study Group Report [to TSAG]</dc:title>
  <dc:creator>ITU-T Study Group 5</dc:creator>
  <cp:keywords>SG5; lead roles; electromagnetic compatibility; lightning protection; electromagnetic effects; ICTs ; environment; climate change; energy efficiency; circular economy; e‑waste</cp:keywords>
  <dc:description>SG5-LS41  For: Rome, 17-27 October 2022_x000d_Document date: _x000d_Saved by ITU51014277 at 15:02:59 on 31.10.22</dc:description>
  <cp:lastModifiedBy>Al-Mnini, Lara</cp:lastModifiedBy>
  <cp:revision>3</cp:revision>
  <cp:lastPrinted>2020-01-21T13:16:00Z</cp:lastPrinted>
  <dcterms:created xsi:type="dcterms:W3CDTF">2024-01-12T09:36:00Z</dcterms:created>
  <dcterms:modified xsi:type="dcterms:W3CDTF">2024-01-12T09:37:00Z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SG5-LS41</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Rome, 17-27 October 2022</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1607502497</vt:lpwstr>
  </property>
  <property fmtid="{D5CDD505-2E9C-101B-9397-08002B2CF9AE}" pid="14" name="ClassificationContentMarkingFooterShapeIds">
    <vt:lpwstr>1,2,4</vt:lpwstr>
  </property>
  <property fmtid="{D5CDD505-2E9C-101B-9397-08002B2CF9AE}" pid="15" name="ClassificationContentMarkingFooterFontProps">
    <vt:lpwstr>#ed7d31,8,Helvetica 75 Bold</vt:lpwstr>
  </property>
  <property fmtid="{D5CDD505-2E9C-101B-9397-08002B2CF9AE}" pid="16" name="ClassificationContentMarkingFooterText">
    <vt:lpwstr>Orange Restricted</vt:lpwstr>
  </property>
</Properties>
</file>