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2A635F" w14:paraId="36580879" w14:textId="77777777" w:rsidTr="0097437B">
        <w:trPr>
          <w:cantSplit/>
        </w:trPr>
        <w:tc>
          <w:tcPr>
            <w:tcW w:w="1160" w:type="dxa"/>
            <w:vMerge w:val="restart"/>
            <w:vAlign w:val="center"/>
          </w:tcPr>
          <w:p w14:paraId="312736FC" w14:textId="77777777" w:rsidR="002A635F" w:rsidRDefault="002A635F" w:rsidP="006578B2">
            <w:pPr>
              <w:spacing w:before="0"/>
              <w:jc w:val="center"/>
            </w:pPr>
            <w:bookmarkStart w:id="0" w:name="dnum" w:colFirst="2" w:colLast="2"/>
            <w:bookmarkStart w:id="1" w:name="dtableau"/>
            <w:r>
              <w:rPr>
                <w:noProof/>
              </w:rPr>
              <w:drawing>
                <wp:inline distT="0" distB="0" distL="0" distR="0" wp14:anchorId="222B13CA" wp14:editId="69A2E6AD">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3"/>
            <w:vMerge w:val="restart"/>
          </w:tcPr>
          <w:p w14:paraId="48752DF9" w14:textId="77777777" w:rsidR="002A635F" w:rsidRDefault="002A635F" w:rsidP="006578B2">
            <w:pPr>
              <w:rPr>
                <w:sz w:val="16"/>
              </w:rPr>
            </w:pPr>
            <w:r>
              <w:rPr>
                <w:sz w:val="16"/>
              </w:rPr>
              <w:t>INTERNATIONAL TELECOMMUNICATION UNION</w:t>
            </w:r>
          </w:p>
          <w:p w14:paraId="52718DC9" w14:textId="77777777" w:rsidR="002A635F" w:rsidRDefault="002A635F" w:rsidP="006578B2">
            <w:pPr>
              <w:rPr>
                <w:b/>
                <w:bCs/>
                <w:sz w:val="26"/>
              </w:rPr>
            </w:pPr>
            <w:r>
              <w:rPr>
                <w:b/>
                <w:bCs/>
                <w:sz w:val="26"/>
              </w:rPr>
              <w:t>TELECOMMUNICATION STANDARDIZATION SECTOR</w:t>
            </w:r>
          </w:p>
          <w:p w14:paraId="69593A2C" w14:textId="77777777" w:rsidR="002A635F" w:rsidRDefault="002A635F" w:rsidP="006578B2">
            <w:pPr>
              <w:rPr>
                <w:sz w:val="20"/>
              </w:rPr>
            </w:pPr>
            <w:r>
              <w:rPr>
                <w:sz w:val="20"/>
              </w:rPr>
              <w:t>STUDY PERIOD 2022-2024</w:t>
            </w:r>
          </w:p>
        </w:tc>
        <w:tc>
          <w:tcPr>
            <w:tcW w:w="3525" w:type="dxa"/>
          </w:tcPr>
          <w:p w14:paraId="1F19A83E" w14:textId="77777777" w:rsidR="002A635F" w:rsidRDefault="002A635F" w:rsidP="006578B2">
            <w:pPr>
              <w:pStyle w:val="Docnumber"/>
            </w:pPr>
            <w:r>
              <w:t>TSAG-</w:t>
            </w:r>
            <w:proofErr w:type="spellStart"/>
            <w:r>
              <w:t>TD364</w:t>
            </w:r>
            <w:proofErr w:type="spellEnd"/>
          </w:p>
        </w:tc>
      </w:tr>
      <w:tr w:rsidR="002A635F" w14:paraId="0356F7E1" w14:textId="77777777" w:rsidTr="0097437B">
        <w:trPr>
          <w:cantSplit/>
          <w:trHeight w:val="461"/>
        </w:trPr>
        <w:tc>
          <w:tcPr>
            <w:tcW w:w="1160" w:type="dxa"/>
            <w:vMerge/>
          </w:tcPr>
          <w:p w14:paraId="6A49DB67" w14:textId="77777777" w:rsidR="002A635F" w:rsidRDefault="002A635F" w:rsidP="006578B2">
            <w:pPr>
              <w:rPr>
                <w:smallCaps/>
                <w:sz w:val="20"/>
              </w:rPr>
            </w:pPr>
          </w:p>
        </w:tc>
        <w:tc>
          <w:tcPr>
            <w:tcW w:w="4954" w:type="dxa"/>
            <w:gridSpan w:val="3"/>
            <w:vMerge/>
          </w:tcPr>
          <w:p w14:paraId="2E72E944" w14:textId="77777777" w:rsidR="002A635F" w:rsidRDefault="002A635F" w:rsidP="006578B2">
            <w:pPr>
              <w:rPr>
                <w:smallCaps/>
                <w:sz w:val="20"/>
              </w:rPr>
            </w:pPr>
          </w:p>
        </w:tc>
        <w:tc>
          <w:tcPr>
            <w:tcW w:w="3525" w:type="dxa"/>
            <w:tcBorders>
              <w:bottom w:val="nil"/>
            </w:tcBorders>
          </w:tcPr>
          <w:p w14:paraId="096BB04C" w14:textId="77777777" w:rsidR="002A635F" w:rsidRDefault="002A635F" w:rsidP="006578B2">
            <w:pPr>
              <w:pStyle w:val="TSBHeaderRight14"/>
            </w:pPr>
            <w:r>
              <w:t>TSAG</w:t>
            </w:r>
          </w:p>
        </w:tc>
      </w:tr>
      <w:tr w:rsidR="002A635F" w14:paraId="1A7029D5" w14:textId="77777777" w:rsidTr="0097437B">
        <w:trPr>
          <w:cantSplit/>
          <w:trHeight w:val="379"/>
        </w:trPr>
        <w:tc>
          <w:tcPr>
            <w:tcW w:w="1160" w:type="dxa"/>
            <w:vMerge/>
            <w:tcBorders>
              <w:bottom w:val="single" w:sz="12" w:space="0" w:color="auto"/>
            </w:tcBorders>
          </w:tcPr>
          <w:p w14:paraId="3A7022EB" w14:textId="77777777" w:rsidR="002A635F" w:rsidRDefault="002A635F" w:rsidP="006578B2">
            <w:pPr>
              <w:rPr>
                <w:b/>
                <w:bCs/>
                <w:sz w:val="26"/>
              </w:rPr>
            </w:pPr>
            <w:bookmarkStart w:id="2" w:name="dorlang" w:colFirst="2" w:colLast="2"/>
          </w:p>
        </w:tc>
        <w:tc>
          <w:tcPr>
            <w:tcW w:w="4954" w:type="dxa"/>
            <w:gridSpan w:val="3"/>
            <w:vMerge/>
            <w:tcBorders>
              <w:bottom w:val="single" w:sz="12" w:space="0" w:color="auto"/>
            </w:tcBorders>
          </w:tcPr>
          <w:p w14:paraId="7AF86357" w14:textId="77777777" w:rsidR="002A635F" w:rsidRDefault="002A635F" w:rsidP="006578B2">
            <w:pPr>
              <w:rPr>
                <w:b/>
                <w:bCs/>
                <w:sz w:val="26"/>
              </w:rPr>
            </w:pPr>
          </w:p>
        </w:tc>
        <w:tc>
          <w:tcPr>
            <w:tcW w:w="3525" w:type="dxa"/>
            <w:tcBorders>
              <w:bottom w:val="single" w:sz="12" w:space="0" w:color="auto"/>
            </w:tcBorders>
          </w:tcPr>
          <w:p w14:paraId="2607F5DF" w14:textId="77777777" w:rsidR="002A635F" w:rsidRDefault="002A635F" w:rsidP="006578B2">
            <w:pPr>
              <w:jc w:val="right"/>
              <w:rPr>
                <w:b/>
                <w:bCs/>
                <w:sz w:val="28"/>
              </w:rPr>
            </w:pPr>
            <w:r>
              <w:rPr>
                <w:b/>
                <w:bCs/>
                <w:sz w:val="28"/>
              </w:rPr>
              <w:t>Original: English</w:t>
            </w:r>
          </w:p>
        </w:tc>
      </w:tr>
      <w:bookmarkEnd w:id="2"/>
      <w:tr w:rsidR="002A635F" w14:paraId="4B5D67AB" w14:textId="77777777" w:rsidTr="0097437B">
        <w:trPr>
          <w:cantSplit/>
          <w:trHeight w:val="357"/>
        </w:trPr>
        <w:tc>
          <w:tcPr>
            <w:tcW w:w="1508" w:type="dxa"/>
            <w:gridSpan w:val="2"/>
          </w:tcPr>
          <w:p w14:paraId="5C017E3C" w14:textId="77777777" w:rsidR="002A635F" w:rsidRDefault="002A635F" w:rsidP="006578B2">
            <w:pPr>
              <w:rPr>
                <w:b/>
                <w:bCs/>
              </w:rPr>
            </w:pPr>
            <w:r>
              <w:rPr>
                <w:b/>
                <w:bCs/>
              </w:rPr>
              <w:t>Question(s):</w:t>
            </w:r>
          </w:p>
        </w:tc>
        <w:tc>
          <w:tcPr>
            <w:tcW w:w="4606" w:type="dxa"/>
            <w:gridSpan w:val="2"/>
          </w:tcPr>
          <w:p w14:paraId="4054A3EE" w14:textId="46B2F7A2" w:rsidR="002A635F" w:rsidRDefault="0097437B" w:rsidP="006578B2">
            <w:pPr>
              <w:pStyle w:val="TSBHeaderQuestion"/>
            </w:pPr>
            <w:r>
              <w:t>N/</w:t>
            </w:r>
            <w:r w:rsidR="002A635F">
              <w:t>A</w:t>
            </w:r>
          </w:p>
        </w:tc>
        <w:tc>
          <w:tcPr>
            <w:tcW w:w="3525" w:type="dxa"/>
          </w:tcPr>
          <w:p w14:paraId="0A21BD07" w14:textId="77777777" w:rsidR="002A635F" w:rsidRDefault="002A635F" w:rsidP="006578B2">
            <w:pPr>
              <w:pStyle w:val="VenueDate"/>
            </w:pPr>
            <w:r>
              <w:t>Geneva, 22-26 January 2024</w:t>
            </w:r>
          </w:p>
        </w:tc>
      </w:tr>
      <w:tr w:rsidR="002A635F" w14:paraId="2B7C40C5" w14:textId="77777777" w:rsidTr="006578B2">
        <w:trPr>
          <w:cantSplit/>
          <w:trHeight w:val="357"/>
        </w:trPr>
        <w:tc>
          <w:tcPr>
            <w:tcW w:w="9639" w:type="dxa"/>
            <w:gridSpan w:val="5"/>
          </w:tcPr>
          <w:p w14:paraId="595EF8D1" w14:textId="4053E0B5" w:rsidR="002A635F" w:rsidRDefault="002A635F" w:rsidP="006578B2">
            <w:pPr>
              <w:jc w:val="center"/>
              <w:rPr>
                <w:b/>
                <w:bCs/>
              </w:rPr>
            </w:pPr>
            <w:bookmarkStart w:id="3" w:name="dtitle" w:colFirst="0" w:colLast="0"/>
            <w:r>
              <w:rPr>
                <w:b/>
                <w:bCs/>
              </w:rPr>
              <w:t>TD</w:t>
            </w:r>
            <w:r>
              <w:rPr>
                <w:b/>
                <w:bCs/>
              </w:rPr>
              <w:br/>
              <w:t>(Ref</w:t>
            </w:r>
            <w:r w:rsidR="0097437B">
              <w:rPr>
                <w:b/>
                <w:bCs/>
              </w:rPr>
              <w:t>.</w:t>
            </w:r>
            <w:r>
              <w:rPr>
                <w:b/>
                <w:bCs/>
              </w:rPr>
              <w:t xml:space="preserve">: </w:t>
            </w:r>
            <w:hyperlink r:id="rId12" w:tooltip="ITU-T ftp file restricted to TIES access only" w:history="1">
              <w:r>
                <w:rPr>
                  <w:rStyle w:val="Hyperlink"/>
                </w:rPr>
                <w:t>SG11-</w:t>
              </w:r>
              <w:proofErr w:type="spellStart"/>
              <w:r>
                <w:rPr>
                  <w:rStyle w:val="Hyperlink"/>
                </w:rPr>
                <w:t>LS117</w:t>
              </w:r>
              <w:proofErr w:type="spellEnd"/>
            </w:hyperlink>
            <w:r>
              <w:rPr>
                <w:b/>
                <w:bCs/>
              </w:rPr>
              <w:t>)</w:t>
            </w:r>
          </w:p>
        </w:tc>
      </w:tr>
      <w:bookmarkEnd w:id="3"/>
      <w:tr w:rsidR="002A635F" w14:paraId="4B2B2651" w14:textId="77777777" w:rsidTr="0097437B">
        <w:trPr>
          <w:cantSplit/>
          <w:trHeight w:val="357"/>
        </w:trPr>
        <w:tc>
          <w:tcPr>
            <w:tcW w:w="1508" w:type="dxa"/>
            <w:gridSpan w:val="2"/>
          </w:tcPr>
          <w:p w14:paraId="58CD8D0C" w14:textId="77777777" w:rsidR="002A635F" w:rsidRDefault="002A635F" w:rsidP="006578B2">
            <w:pPr>
              <w:rPr>
                <w:b/>
                <w:bCs/>
              </w:rPr>
            </w:pPr>
            <w:r>
              <w:rPr>
                <w:b/>
                <w:bCs/>
              </w:rPr>
              <w:t>Source:</w:t>
            </w:r>
          </w:p>
        </w:tc>
        <w:tc>
          <w:tcPr>
            <w:tcW w:w="8131" w:type="dxa"/>
            <w:gridSpan w:val="3"/>
          </w:tcPr>
          <w:p w14:paraId="60A8EA23" w14:textId="77777777" w:rsidR="002A635F" w:rsidRDefault="002A635F" w:rsidP="006578B2">
            <w:pPr>
              <w:pStyle w:val="TSBHeaderSource"/>
            </w:pPr>
            <w:r>
              <w:t>ITU-T Study Group 11</w:t>
            </w:r>
          </w:p>
        </w:tc>
      </w:tr>
      <w:tr w:rsidR="002A635F" w14:paraId="0B9AE036" w14:textId="77777777" w:rsidTr="0097437B">
        <w:trPr>
          <w:cantSplit/>
          <w:trHeight w:val="357"/>
        </w:trPr>
        <w:tc>
          <w:tcPr>
            <w:tcW w:w="1508" w:type="dxa"/>
            <w:gridSpan w:val="2"/>
          </w:tcPr>
          <w:p w14:paraId="5169D6F4" w14:textId="77777777" w:rsidR="002A635F" w:rsidRDefault="002A635F" w:rsidP="006578B2">
            <w:pPr>
              <w:rPr>
                <w:b/>
                <w:bCs/>
              </w:rPr>
            </w:pPr>
            <w:r>
              <w:rPr>
                <w:b/>
                <w:bCs/>
              </w:rPr>
              <w:t>Title:</w:t>
            </w:r>
          </w:p>
        </w:tc>
        <w:tc>
          <w:tcPr>
            <w:tcW w:w="8131" w:type="dxa"/>
            <w:gridSpan w:val="3"/>
          </w:tcPr>
          <w:p w14:paraId="64682D33" w14:textId="397DFB7A" w:rsidR="002A635F" w:rsidRDefault="002A635F" w:rsidP="006578B2">
            <w:pPr>
              <w:pStyle w:val="TSBHeaderTitle"/>
            </w:pPr>
            <w:r>
              <w:t>LS/r on "Guidelines on the appointment and operations of registration authorities" (reply to TSAG-</w:t>
            </w:r>
            <w:proofErr w:type="spellStart"/>
            <w:r>
              <w:t>LS23</w:t>
            </w:r>
            <w:proofErr w:type="spellEnd"/>
            <w:r>
              <w:t>)</w:t>
            </w:r>
            <w:r w:rsidR="0097437B">
              <w:t xml:space="preserve"> [from ITU-T SG11]</w:t>
            </w:r>
          </w:p>
        </w:tc>
      </w:tr>
      <w:tr w:rsidR="002A635F" w14:paraId="1CFEDAC7" w14:textId="77777777" w:rsidTr="006578B2">
        <w:trPr>
          <w:cantSplit/>
          <w:trHeight w:val="357"/>
        </w:trPr>
        <w:tc>
          <w:tcPr>
            <w:tcW w:w="9639" w:type="dxa"/>
            <w:gridSpan w:val="5"/>
            <w:tcBorders>
              <w:top w:val="single" w:sz="12" w:space="0" w:color="auto"/>
            </w:tcBorders>
          </w:tcPr>
          <w:p w14:paraId="4F98338F" w14:textId="77777777" w:rsidR="002A635F" w:rsidRDefault="002A635F" w:rsidP="006578B2">
            <w:pPr>
              <w:jc w:val="center"/>
              <w:rPr>
                <w:b/>
              </w:rPr>
            </w:pPr>
            <w:r>
              <w:rPr>
                <w:b/>
              </w:rPr>
              <w:t>LIAISON STATEMENT</w:t>
            </w:r>
          </w:p>
        </w:tc>
      </w:tr>
      <w:tr w:rsidR="002A635F" w14:paraId="70E5360F" w14:textId="77777777" w:rsidTr="0097437B">
        <w:trPr>
          <w:cantSplit/>
          <w:trHeight w:val="357"/>
        </w:trPr>
        <w:tc>
          <w:tcPr>
            <w:tcW w:w="2187" w:type="dxa"/>
            <w:gridSpan w:val="3"/>
          </w:tcPr>
          <w:p w14:paraId="781BD85C" w14:textId="77777777" w:rsidR="002A635F" w:rsidRDefault="002A635F" w:rsidP="006578B2">
            <w:pPr>
              <w:rPr>
                <w:b/>
                <w:bCs/>
              </w:rPr>
            </w:pPr>
            <w:r>
              <w:rPr>
                <w:b/>
                <w:bCs/>
              </w:rPr>
              <w:t>For action to:</w:t>
            </w:r>
          </w:p>
        </w:tc>
        <w:tc>
          <w:tcPr>
            <w:tcW w:w="7452" w:type="dxa"/>
            <w:gridSpan w:val="2"/>
          </w:tcPr>
          <w:p w14:paraId="5F4839FB" w14:textId="77777777" w:rsidR="002A635F" w:rsidRDefault="002A635F" w:rsidP="006578B2">
            <w:r>
              <w:t>TSAG</w:t>
            </w:r>
          </w:p>
        </w:tc>
      </w:tr>
      <w:tr w:rsidR="002A635F" w14:paraId="5FEFC2E3" w14:textId="77777777" w:rsidTr="0097437B">
        <w:trPr>
          <w:cantSplit/>
          <w:trHeight w:val="357"/>
        </w:trPr>
        <w:tc>
          <w:tcPr>
            <w:tcW w:w="2187" w:type="dxa"/>
            <w:gridSpan w:val="3"/>
          </w:tcPr>
          <w:p w14:paraId="2457E286" w14:textId="77777777" w:rsidR="002A635F" w:rsidRDefault="002A635F" w:rsidP="006578B2">
            <w:pPr>
              <w:rPr>
                <w:b/>
                <w:bCs/>
              </w:rPr>
            </w:pPr>
            <w:r>
              <w:rPr>
                <w:b/>
                <w:bCs/>
              </w:rPr>
              <w:t>For information to:</w:t>
            </w:r>
          </w:p>
        </w:tc>
        <w:tc>
          <w:tcPr>
            <w:tcW w:w="7452" w:type="dxa"/>
            <w:gridSpan w:val="2"/>
          </w:tcPr>
          <w:p w14:paraId="5A99F8EF" w14:textId="77777777" w:rsidR="002A635F" w:rsidRDefault="002A635F" w:rsidP="006578B2">
            <w:r>
              <w:t>-</w:t>
            </w:r>
          </w:p>
        </w:tc>
      </w:tr>
      <w:tr w:rsidR="002A635F" w14:paraId="79F3C987" w14:textId="77777777" w:rsidTr="0097437B">
        <w:trPr>
          <w:cantSplit/>
          <w:trHeight w:val="357"/>
        </w:trPr>
        <w:tc>
          <w:tcPr>
            <w:tcW w:w="2187" w:type="dxa"/>
            <w:gridSpan w:val="3"/>
          </w:tcPr>
          <w:p w14:paraId="0C14650C" w14:textId="77777777" w:rsidR="002A635F" w:rsidRDefault="002A635F" w:rsidP="006578B2">
            <w:pPr>
              <w:rPr>
                <w:b/>
                <w:bCs/>
              </w:rPr>
            </w:pPr>
            <w:r>
              <w:rPr>
                <w:b/>
                <w:bCs/>
              </w:rPr>
              <w:t>Approval:</w:t>
            </w:r>
          </w:p>
        </w:tc>
        <w:tc>
          <w:tcPr>
            <w:tcW w:w="7452" w:type="dxa"/>
            <w:gridSpan w:val="2"/>
          </w:tcPr>
          <w:p w14:paraId="05752407" w14:textId="77777777" w:rsidR="002A635F" w:rsidRDefault="002A635F" w:rsidP="006578B2">
            <w:r>
              <w:t>ITU-T Study Group 11 meeting (Geneva, 20 October 2023)</w:t>
            </w:r>
          </w:p>
        </w:tc>
      </w:tr>
      <w:tr w:rsidR="002A635F" w14:paraId="63FD2B0D" w14:textId="77777777" w:rsidTr="0097437B">
        <w:trPr>
          <w:cantSplit/>
          <w:trHeight w:val="357"/>
        </w:trPr>
        <w:tc>
          <w:tcPr>
            <w:tcW w:w="2187" w:type="dxa"/>
            <w:gridSpan w:val="3"/>
            <w:tcBorders>
              <w:bottom w:val="single" w:sz="12" w:space="0" w:color="auto"/>
            </w:tcBorders>
          </w:tcPr>
          <w:p w14:paraId="18872799" w14:textId="77777777" w:rsidR="002A635F" w:rsidRDefault="002A635F" w:rsidP="006578B2">
            <w:r>
              <w:rPr>
                <w:b/>
              </w:rPr>
              <w:t>Deadline:</w:t>
            </w:r>
          </w:p>
        </w:tc>
        <w:tc>
          <w:tcPr>
            <w:tcW w:w="7452" w:type="dxa"/>
            <w:gridSpan w:val="2"/>
            <w:tcBorders>
              <w:bottom w:val="single" w:sz="12" w:space="0" w:color="auto"/>
            </w:tcBorders>
          </w:tcPr>
          <w:p w14:paraId="1406CD42" w14:textId="77777777" w:rsidR="002A635F" w:rsidRDefault="002A635F" w:rsidP="006578B2">
            <w:r>
              <w:t>10 April 2024</w:t>
            </w:r>
          </w:p>
        </w:tc>
      </w:tr>
      <w:tr w:rsidR="0097437B" w:rsidRPr="0097437B" w14:paraId="6D182865" w14:textId="77777777" w:rsidTr="0097437B">
        <w:trPr>
          <w:trHeight w:val="204"/>
        </w:trPr>
        <w:tc>
          <w:tcPr>
            <w:tcW w:w="2187" w:type="dxa"/>
            <w:gridSpan w:val="3"/>
            <w:tcBorders>
              <w:bottom w:val="single" w:sz="12" w:space="0" w:color="auto"/>
            </w:tcBorders>
          </w:tcPr>
          <w:p w14:paraId="026975E8" w14:textId="77777777" w:rsidR="0097437B" w:rsidRDefault="0097437B" w:rsidP="0097437B">
            <w:pPr>
              <w:rPr>
                <w:b/>
                <w:bCs/>
              </w:rPr>
            </w:pPr>
            <w:r>
              <w:rPr>
                <w:b/>
                <w:bCs/>
              </w:rPr>
              <w:t>Contact:</w:t>
            </w:r>
          </w:p>
        </w:tc>
        <w:tc>
          <w:tcPr>
            <w:tcW w:w="3927" w:type="dxa"/>
            <w:tcBorders>
              <w:bottom w:val="single" w:sz="12" w:space="0" w:color="auto"/>
            </w:tcBorders>
          </w:tcPr>
          <w:p w14:paraId="22DCF324" w14:textId="5ACBD7AD" w:rsidR="0097437B" w:rsidRDefault="0097437B" w:rsidP="0097437B">
            <w:r>
              <w:t xml:space="preserve">Ritu Ranjan </w:t>
            </w:r>
            <w:proofErr w:type="spellStart"/>
            <w:r>
              <w:t>Mittar</w:t>
            </w:r>
            <w:proofErr w:type="spellEnd"/>
            <w:r>
              <w:br/>
              <w:t>Chairman SG11</w:t>
            </w:r>
            <w:r>
              <w:br/>
              <w:t>India</w:t>
            </w:r>
          </w:p>
        </w:tc>
        <w:tc>
          <w:tcPr>
            <w:tcW w:w="3525" w:type="dxa"/>
            <w:tcBorders>
              <w:bottom w:val="single" w:sz="12" w:space="0" w:color="auto"/>
            </w:tcBorders>
          </w:tcPr>
          <w:p w14:paraId="116865DA" w14:textId="69A19788" w:rsidR="0097437B" w:rsidRPr="0097437B" w:rsidRDefault="0097437B" w:rsidP="0097437B">
            <w:pPr>
              <w:rPr>
                <w:lang w:val="de-DE"/>
              </w:rPr>
            </w:pPr>
            <w:r>
              <w:rPr>
                <w:lang w:val="de-AT"/>
              </w:rPr>
              <w:t>Tel:</w:t>
            </w:r>
            <w:r>
              <w:rPr>
                <w:lang w:val="de-AT"/>
              </w:rPr>
              <w:tab/>
              <w:t>+919868137776</w:t>
            </w:r>
            <w:r>
              <w:rPr>
                <w:lang w:val="de-AT"/>
              </w:rPr>
              <w:br/>
              <w:t xml:space="preserve">E-mail: </w:t>
            </w:r>
            <w:r>
              <w:fldChar w:fldCharType="begin"/>
            </w:r>
            <w:r w:rsidRPr="00D17676">
              <w:rPr>
                <w:lang w:val="de-DE"/>
              </w:rPr>
              <w:instrText>HYPERLINK "mailto:rr.mittar@gov.in"</w:instrText>
            </w:r>
            <w:r>
              <w:fldChar w:fldCharType="separate"/>
            </w:r>
            <w:r>
              <w:rPr>
                <w:rStyle w:val="Hyperlink"/>
                <w:lang w:val="de-AT"/>
              </w:rPr>
              <w:t>rr.mittar@gov.in</w:t>
            </w:r>
            <w:r>
              <w:rPr>
                <w:rStyle w:val="Hyperlink"/>
                <w:lang w:val="de-AT"/>
              </w:rPr>
              <w:fldChar w:fldCharType="end"/>
            </w:r>
          </w:p>
        </w:tc>
      </w:tr>
      <w:tr w:rsidR="0097437B" w14:paraId="561CEE09" w14:textId="77777777" w:rsidTr="0097437B">
        <w:trPr>
          <w:trHeight w:val="204"/>
        </w:trPr>
        <w:tc>
          <w:tcPr>
            <w:tcW w:w="2187" w:type="dxa"/>
            <w:gridSpan w:val="3"/>
            <w:tcBorders>
              <w:bottom w:val="single" w:sz="12" w:space="0" w:color="auto"/>
            </w:tcBorders>
          </w:tcPr>
          <w:p w14:paraId="52D2A07A" w14:textId="77777777" w:rsidR="0097437B" w:rsidRDefault="0097437B" w:rsidP="0097437B">
            <w:pPr>
              <w:rPr>
                <w:b/>
                <w:bCs/>
              </w:rPr>
            </w:pPr>
            <w:r>
              <w:rPr>
                <w:b/>
                <w:bCs/>
              </w:rPr>
              <w:t>Contact:</w:t>
            </w:r>
          </w:p>
        </w:tc>
        <w:tc>
          <w:tcPr>
            <w:tcW w:w="3927" w:type="dxa"/>
            <w:tcBorders>
              <w:bottom w:val="single" w:sz="12" w:space="0" w:color="auto"/>
            </w:tcBorders>
          </w:tcPr>
          <w:p w14:paraId="756356D6" w14:textId="4C92860C" w:rsidR="0097437B" w:rsidRDefault="0097437B" w:rsidP="0097437B">
            <w:r w:rsidRPr="00F125B4">
              <w:rPr>
                <w:rFonts w:eastAsia="DengXian"/>
                <w:lang w:val="en-US" w:eastAsia="zh-CN" w:bidi="ar"/>
              </w:rPr>
              <w:t>Cheng L</w:t>
            </w:r>
            <w:r>
              <w:rPr>
                <w:rFonts w:eastAsia="DengXian"/>
                <w:lang w:val="en-US" w:eastAsia="zh-CN" w:bidi="ar"/>
              </w:rPr>
              <w:t>i</w:t>
            </w:r>
            <w:r>
              <w:rPr>
                <w:rFonts w:eastAsia="DengXian"/>
                <w:lang w:val="en-US" w:eastAsia="zh-CN" w:bidi="ar"/>
              </w:rPr>
              <w:br/>
              <w:t xml:space="preserve">Rapporteur of </w:t>
            </w:r>
            <w:proofErr w:type="spellStart"/>
            <w:r>
              <w:rPr>
                <w:rFonts w:eastAsia="DengXian"/>
                <w:lang w:val="en-US" w:eastAsia="zh-CN" w:bidi="ar"/>
              </w:rPr>
              <w:t>Q2</w:t>
            </w:r>
            <w:proofErr w:type="spellEnd"/>
            <w:r>
              <w:rPr>
                <w:rFonts w:eastAsia="DengXian"/>
                <w:lang w:val="en-US" w:eastAsia="zh-CN" w:bidi="ar"/>
              </w:rPr>
              <w:t>/11</w:t>
            </w:r>
            <w:r>
              <w:rPr>
                <w:rFonts w:eastAsia="DengXian"/>
                <w:lang w:val="en-US" w:eastAsia="zh-CN" w:bidi="ar"/>
              </w:rPr>
              <w:br/>
              <w:t>China</w:t>
            </w:r>
          </w:p>
        </w:tc>
        <w:tc>
          <w:tcPr>
            <w:tcW w:w="3525" w:type="dxa"/>
            <w:tcBorders>
              <w:bottom w:val="single" w:sz="12" w:space="0" w:color="auto"/>
            </w:tcBorders>
          </w:tcPr>
          <w:p w14:paraId="7F074CDE" w14:textId="61D5FC44" w:rsidR="0097437B" w:rsidRDefault="0097437B" w:rsidP="0097437B">
            <w:r>
              <w:rPr>
                <w:rFonts w:eastAsia="DengXian"/>
                <w:lang w:val="en-US" w:bidi="ar"/>
              </w:rPr>
              <w:t>Tel:</w:t>
            </w:r>
            <w:r>
              <w:rPr>
                <w:rFonts w:eastAsia="DengXian"/>
                <w:lang w:val="en-US" w:bidi="ar"/>
              </w:rPr>
              <w:tab/>
              <w:t>+86 10 62300026</w:t>
            </w:r>
            <w:r>
              <w:rPr>
                <w:rFonts w:eastAsia="DengXian"/>
                <w:lang w:val="en-US" w:bidi="ar"/>
              </w:rPr>
              <w:br/>
            </w:r>
            <w:r w:rsidRPr="002C064F">
              <w:rPr>
                <w:rFonts w:eastAsia="DengXian"/>
                <w:lang w:val="en-US" w:bidi="ar"/>
              </w:rPr>
              <w:t>Fax:</w:t>
            </w:r>
            <w:r>
              <w:rPr>
                <w:rFonts w:eastAsia="DengXian"/>
                <w:lang w:val="en-US" w:bidi="ar"/>
              </w:rPr>
              <w:tab/>
            </w:r>
            <w:r w:rsidRPr="002C064F">
              <w:rPr>
                <w:rFonts w:eastAsia="DengXian"/>
                <w:lang w:val="en-US" w:bidi="ar"/>
              </w:rPr>
              <w:t>+86 10 6230</w:t>
            </w:r>
            <w:r>
              <w:rPr>
                <w:rFonts w:eastAsia="DengXian"/>
                <w:lang w:val="en-US" w:bidi="ar"/>
              </w:rPr>
              <w:t>5161</w:t>
            </w:r>
            <w:r>
              <w:rPr>
                <w:rFonts w:eastAsia="DengXian"/>
                <w:lang w:val="en-US" w:bidi="ar"/>
              </w:rPr>
              <w:br/>
              <w:t>Email:</w:t>
            </w:r>
            <w:r>
              <w:rPr>
                <w:rFonts w:eastAsia="DengXian"/>
                <w:lang w:val="en-US" w:bidi="ar"/>
              </w:rPr>
              <w:tab/>
            </w:r>
            <w:hyperlink r:id="rId13" w:history="1">
              <w:r w:rsidRPr="00E75BC6">
                <w:rPr>
                  <w:rStyle w:val="Hyperlink"/>
                  <w:rFonts w:eastAsia="DengXian"/>
                  <w:lang w:bidi="ar"/>
                </w:rPr>
                <w:t>licheng@caict.ac.cn</w:t>
              </w:r>
            </w:hyperlink>
          </w:p>
        </w:tc>
      </w:tr>
      <w:tr w:rsidR="0097437B" w:rsidRPr="0097437B" w14:paraId="167FF7D3" w14:textId="77777777" w:rsidTr="0097437B">
        <w:trPr>
          <w:trHeight w:val="204"/>
        </w:trPr>
        <w:tc>
          <w:tcPr>
            <w:tcW w:w="2187" w:type="dxa"/>
            <w:gridSpan w:val="3"/>
            <w:tcBorders>
              <w:bottom w:val="single" w:sz="12" w:space="0" w:color="auto"/>
            </w:tcBorders>
          </w:tcPr>
          <w:p w14:paraId="2EE4C62F" w14:textId="77777777" w:rsidR="0097437B" w:rsidRDefault="0097437B" w:rsidP="0097437B">
            <w:pPr>
              <w:rPr>
                <w:b/>
                <w:bCs/>
              </w:rPr>
            </w:pPr>
            <w:r>
              <w:rPr>
                <w:b/>
                <w:bCs/>
              </w:rPr>
              <w:t>Contact:</w:t>
            </w:r>
          </w:p>
        </w:tc>
        <w:tc>
          <w:tcPr>
            <w:tcW w:w="3927" w:type="dxa"/>
            <w:tcBorders>
              <w:bottom w:val="single" w:sz="12" w:space="0" w:color="auto"/>
            </w:tcBorders>
          </w:tcPr>
          <w:p w14:paraId="1993B6AB" w14:textId="321BB55A" w:rsidR="0097437B" w:rsidRPr="00D17676" w:rsidRDefault="0097437B" w:rsidP="0097437B">
            <w:pPr>
              <w:rPr>
                <w:lang w:val="de-DE"/>
              </w:rPr>
            </w:pPr>
            <w:r w:rsidRPr="00A60137">
              <w:rPr>
                <w:lang w:val="de-AT"/>
              </w:rPr>
              <w:t>Assaf Klinger</w:t>
            </w:r>
            <w:r w:rsidRPr="00A60137">
              <w:rPr>
                <w:lang w:val="de-AT"/>
              </w:rPr>
              <w:br/>
              <w:t>Vaulto Technologies Ltd.</w:t>
            </w:r>
            <w:r w:rsidRPr="00A60137">
              <w:rPr>
                <w:lang w:val="de-AT"/>
              </w:rPr>
              <w:br/>
              <w:t>Israel</w:t>
            </w:r>
          </w:p>
        </w:tc>
        <w:tc>
          <w:tcPr>
            <w:tcW w:w="3525" w:type="dxa"/>
            <w:tcBorders>
              <w:bottom w:val="single" w:sz="12" w:space="0" w:color="auto"/>
            </w:tcBorders>
          </w:tcPr>
          <w:p w14:paraId="52D37D6F" w14:textId="346E2DB8" w:rsidR="0097437B" w:rsidRPr="0097437B" w:rsidRDefault="0097437B" w:rsidP="0097437B">
            <w:pPr>
              <w:rPr>
                <w:lang w:val="de-DE"/>
              </w:rPr>
            </w:pPr>
            <w:r w:rsidRPr="00A60137">
              <w:rPr>
                <w:lang w:val="de-AT"/>
              </w:rPr>
              <w:t>Tel:</w:t>
            </w:r>
            <w:r w:rsidRPr="00A60137">
              <w:rPr>
                <w:lang w:val="de-AT"/>
              </w:rPr>
              <w:tab/>
              <w:t>+972502138133</w:t>
            </w:r>
            <w:r w:rsidRPr="00A60137">
              <w:rPr>
                <w:lang w:val="de-AT"/>
              </w:rPr>
              <w:br/>
              <w:t xml:space="preserve">E-mail: </w:t>
            </w:r>
            <w:r>
              <w:fldChar w:fldCharType="begin"/>
            </w:r>
            <w:r w:rsidRPr="00D17676">
              <w:rPr>
                <w:lang w:val="de-DE"/>
              </w:rPr>
              <w:instrText>HYPERLINK "mailto:assaf.klinger@gmail.com"</w:instrText>
            </w:r>
            <w:r>
              <w:fldChar w:fldCharType="separate"/>
            </w:r>
            <w:r w:rsidRPr="00A60137">
              <w:rPr>
                <w:rStyle w:val="Hyperlink"/>
                <w:lang w:val="de-AT"/>
              </w:rPr>
              <w:t>assaf.klinger@gmail.com</w:t>
            </w:r>
            <w:r>
              <w:rPr>
                <w:rStyle w:val="Hyperlink"/>
                <w:lang w:val="de-AT"/>
              </w:rPr>
              <w:fldChar w:fldCharType="end"/>
            </w:r>
            <w:r w:rsidRPr="00A60137">
              <w:rPr>
                <w:lang w:val="de-AT"/>
              </w:rPr>
              <w:t xml:space="preserve"> </w:t>
            </w:r>
          </w:p>
        </w:tc>
      </w:tr>
    </w:tbl>
    <w:p w14:paraId="46530DBA" w14:textId="77777777" w:rsidR="002A635F" w:rsidRPr="0097437B" w:rsidRDefault="002A635F" w:rsidP="002A635F">
      <w:pPr>
        <w:rPr>
          <w:lang w:val="de-DE"/>
        </w:rPr>
      </w:pPr>
    </w:p>
    <w:p w14:paraId="7613E875" w14:textId="77777777" w:rsidR="002A635F" w:rsidRDefault="002A635F" w:rsidP="002A635F">
      <w:r>
        <w:t xml:space="preserve">This liaison statement answers </w:t>
      </w:r>
      <w:hyperlink r:id="rId14" w:history="1">
        <w:r>
          <w:rPr>
            <w:rStyle w:val="Hyperlink"/>
          </w:rPr>
          <w:t>TSAG-</w:t>
        </w:r>
        <w:proofErr w:type="spellStart"/>
        <w:r>
          <w:rPr>
            <w:rStyle w:val="Hyperlink"/>
          </w:rPr>
          <w:t>LS23</w:t>
        </w:r>
        <w:proofErr w:type="spellEnd"/>
      </w:hyperlink>
      <w:r>
        <w:t>.</w:t>
      </w:r>
    </w:p>
    <w:p w14:paraId="74C9D9B2" w14:textId="77777777" w:rsidR="002A635F" w:rsidRDefault="002A635F" w:rsidP="002A635F"/>
    <w:p w14:paraId="7EB171FA" w14:textId="77777777" w:rsidR="002A635F" w:rsidRDefault="002A635F" w:rsidP="002A635F">
      <w:r>
        <w:t>A new liaison statement has been received from SG11.</w:t>
      </w:r>
    </w:p>
    <w:p w14:paraId="786E8ECF" w14:textId="77777777" w:rsidR="002A635F" w:rsidRDefault="002A635F" w:rsidP="002A635F">
      <w:r>
        <w:t xml:space="preserve">This liaison statement follows and the original file can be downloaded from the ITU ftp server at </w:t>
      </w:r>
      <w:hyperlink r:id="rId15" w:tooltip="ITU-T ftp file restricted to TIES access only" w:history="1">
        <w:r>
          <w:rPr>
            <w:rStyle w:val="Hyperlink"/>
          </w:rPr>
          <w:t>http://handle.itu.int/11.1002/ls/sp17-sg11-oLS-00117.docx</w:t>
        </w:r>
      </w:hyperlink>
      <w:r>
        <w:t>.</w:t>
      </w:r>
    </w:p>
    <w:p w14:paraId="4469994E" w14:textId="77777777" w:rsidR="002A635F" w:rsidRDefault="002A635F" w:rsidP="002A635F">
      <w:pPr>
        <w:spacing w:before="0"/>
        <w:jc w:val="center"/>
      </w:pPr>
    </w:p>
    <w:p w14:paraId="7CB0F5EA" w14:textId="77777777" w:rsidR="002A635F" w:rsidRDefault="002A635F">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584"/>
        <w:gridCol w:w="3326"/>
        <w:gridCol w:w="705"/>
        <w:gridCol w:w="3479"/>
      </w:tblGrid>
      <w:tr w:rsidR="00662105" w:rsidRPr="00662105" w14:paraId="42E27E2C" w14:textId="77777777" w:rsidTr="00662105">
        <w:trPr>
          <w:cantSplit/>
        </w:trPr>
        <w:tc>
          <w:tcPr>
            <w:tcW w:w="1104" w:type="dxa"/>
            <w:vMerge w:val="restart"/>
            <w:vAlign w:val="center"/>
          </w:tcPr>
          <w:p w14:paraId="79961B7D" w14:textId="422E138E" w:rsidR="00662105" w:rsidRPr="00662105" w:rsidRDefault="00662105" w:rsidP="00662105">
            <w:pPr>
              <w:spacing w:before="0"/>
              <w:jc w:val="center"/>
              <w:rPr>
                <w:sz w:val="20"/>
                <w:szCs w:val="20"/>
              </w:rPr>
            </w:pPr>
            <w:r w:rsidRPr="00662105">
              <w:rPr>
                <w:noProof/>
              </w:rPr>
              <w:lastRenderedPageBreak/>
              <w:drawing>
                <wp:inline distT="0" distB="0" distL="0" distR="0" wp14:anchorId="371715D9" wp14:editId="0BADF64F">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3"/>
            <w:vMerge w:val="restart"/>
          </w:tcPr>
          <w:p w14:paraId="0EA9896B" w14:textId="77777777" w:rsidR="00662105" w:rsidRPr="00662105" w:rsidRDefault="00662105" w:rsidP="00662105">
            <w:pPr>
              <w:rPr>
                <w:sz w:val="16"/>
                <w:szCs w:val="16"/>
              </w:rPr>
            </w:pPr>
            <w:r w:rsidRPr="00662105">
              <w:rPr>
                <w:sz w:val="16"/>
                <w:szCs w:val="16"/>
              </w:rPr>
              <w:t>INTERNATIONAL TELECOMMUNICATION UNION</w:t>
            </w:r>
          </w:p>
          <w:p w14:paraId="19097CDB" w14:textId="77777777" w:rsidR="00662105" w:rsidRPr="00662105" w:rsidRDefault="00662105" w:rsidP="00662105">
            <w:pPr>
              <w:rPr>
                <w:b/>
                <w:bCs/>
                <w:sz w:val="26"/>
                <w:szCs w:val="26"/>
              </w:rPr>
            </w:pPr>
            <w:r w:rsidRPr="00662105">
              <w:rPr>
                <w:b/>
                <w:bCs/>
                <w:sz w:val="26"/>
                <w:szCs w:val="26"/>
              </w:rPr>
              <w:t>TELECOMMUNICATION</w:t>
            </w:r>
            <w:r w:rsidRPr="00662105">
              <w:rPr>
                <w:b/>
                <w:bCs/>
                <w:sz w:val="26"/>
                <w:szCs w:val="26"/>
              </w:rPr>
              <w:br/>
              <w:t>STANDARDIZATION SECTOR</w:t>
            </w:r>
          </w:p>
          <w:p w14:paraId="1C078CC4" w14:textId="77777777" w:rsidR="00662105" w:rsidRPr="00662105" w:rsidRDefault="00662105" w:rsidP="00662105">
            <w:pPr>
              <w:rPr>
                <w:sz w:val="20"/>
                <w:szCs w:val="20"/>
              </w:rPr>
            </w:pPr>
            <w:r w:rsidRPr="00662105">
              <w:rPr>
                <w:sz w:val="20"/>
                <w:szCs w:val="20"/>
              </w:rPr>
              <w:t xml:space="preserve">STUDY PERIOD </w:t>
            </w:r>
            <w:bookmarkStart w:id="4" w:name="dstudyperiod"/>
            <w:r w:rsidRPr="00662105">
              <w:rPr>
                <w:sz w:val="20"/>
              </w:rPr>
              <w:t>2022</w:t>
            </w:r>
            <w:r w:rsidRPr="00662105">
              <w:rPr>
                <w:sz w:val="20"/>
                <w:szCs w:val="20"/>
              </w:rPr>
              <w:t>-</w:t>
            </w:r>
            <w:r w:rsidRPr="00662105">
              <w:rPr>
                <w:sz w:val="20"/>
              </w:rPr>
              <w:t>2024</w:t>
            </w:r>
            <w:bookmarkEnd w:id="4"/>
          </w:p>
        </w:tc>
        <w:tc>
          <w:tcPr>
            <w:tcW w:w="4184" w:type="dxa"/>
            <w:gridSpan w:val="2"/>
            <w:vAlign w:val="center"/>
          </w:tcPr>
          <w:p w14:paraId="68AFFF50" w14:textId="1732B2E7" w:rsidR="00662105" w:rsidRPr="002A635F" w:rsidRDefault="00662105" w:rsidP="002A635F">
            <w:pPr>
              <w:jc w:val="right"/>
              <w:rPr>
                <w:b/>
                <w:sz w:val="28"/>
              </w:rPr>
            </w:pPr>
            <w:r w:rsidRPr="002A635F">
              <w:rPr>
                <w:b/>
                <w:sz w:val="28"/>
              </w:rPr>
              <w:t>SG11-</w:t>
            </w:r>
            <w:proofErr w:type="spellStart"/>
            <w:r w:rsidRPr="002A635F">
              <w:rPr>
                <w:b/>
                <w:sz w:val="28"/>
              </w:rPr>
              <w:t>LS117</w:t>
            </w:r>
            <w:proofErr w:type="spellEnd"/>
          </w:p>
        </w:tc>
      </w:tr>
      <w:tr w:rsidR="00662105" w:rsidRPr="00662105" w14:paraId="2C75B952" w14:textId="77777777" w:rsidTr="00662105">
        <w:trPr>
          <w:cantSplit/>
        </w:trPr>
        <w:tc>
          <w:tcPr>
            <w:tcW w:w="1104" w:type="dxa"/>
            <w:vMerge/>
          </w:tcPr>
          <w:p w14:paraId="060F3D39" w14:textId="77777777" w:rsidR="00662105" w:rsidRPr="00662105" w:rsidRDefault="00662105" w:rsidP="00662105">
            <w:pPr>
              <w:rPr>
                <w:smallCaps/>
                <w:sz w:val="20"/>
              </w:rPr>
            </w:pPr>
            <w:bookmarkStart w:id="5" w:name="dsg" w:colFirst="2" w:colLast="2"/>
            <w:bookmarkEnd w:id="0"/>
          </w:p>
        </w:tc>
        <w:tc>
          <w:tcPr>
            <w:tcW w:w="4351" w:type="dxa"/>
            <w:gridSpan w:val="3"/>
            <w:vMerge/>
          </w:tcPr>
          <w:p w14:paraId="11AC6204" w14:textId="77777777" w:rsidR="00662105" w:rsidRPr="00662105" w:rsidRDefault="00662105" w:rsidP="00662105">
            <w:pPr>
              <w:rPr>
                <w:smallCaps/>
                <w:sz w:val="20"/>
              </w:rPr>
            </w:pPr>
          </w:p>
        </w:tc>
        <w:tc>
          <w:tcPr>
            <w:tcW w:w="4184" w:type="dxa"/>
            <w:gridSpan w:val="2"/>
          </w:tcPr>
          <w:p w14:paraId="1D38F0AC" w14:textId="4DB4411C" w:rsidR="00662105" w:rsidRPr="00662105" w:rsidRDefault="00662105" w:rsidP="00662105">
            <w:pPr>
              <w:jc w:val="right"/>
              <w:rPr>
                <w:b/>
                <w:bCs/>
                <w:smallCaps/>
                <w:sz w:val="28"/>
                <w:szCs w:val="28"/>
              </w:rPr>
            </w:pPr>
            <w:r>
              <w:rPr>
                <w:b/>
                <w:bCs/>
                <w:smallCaps/>
                <w:sz w:val="28"/>
                <w:szCs w:val="28"/>
              </w:rPr>
              <w:t>STUDY GROUP 11</w:t>
            </w:r>
          </w:p>
        </w:tc>
      </w:tr>
      <w:bookmarkEnd w:id="5"/>
      <w:tr w:rsidR="00662105" w:rsidRPr="00662105" w14:paraId="5C52812D" w14:textId="77777777" w:rsidTr="00662105">
        <w:trPr>
          <w:cantSplit/>
        </w:trPr>
        <w:tc>
          <w:tcPr>
            <w:tcW w:w="1104" w:type="dxa"/>
            <w:vMerge/>
            <w:tcBorders>
              <w:bottom w:val="single" w:sz="12" w:space="0" w:color="auto"/>
            </w:tcBorders>
          </w:tcPr>
          <w:p w14:paraId="3B535987" w14:textId="77777777" w:rsidR="00662105" w:rsidRPr="00662105" w:rsidRDefault="00662105" w:rsidP="00662105">
            <w:pPr>
              <w:rPr>
                <w:b/>
                <w:bCs/>
                <w:sz w:val="26"/>
              </w:rPr>
            </w:pPr>
          </w:p>
        </w:tc>
        <w:tc>
          <w:tcPr>
            <w:tcW w:w="4351" w:type="dxa"/>
            <w:gridSpan w:val="3"/>
            <w:vMerge/>
            <w:tcBorders>
              <w:bottom w:val="single" w:sz="12" w:space="0" w:color="auto"/>
            </w:tcBorders>
          </w:tcPr>
          <w:p w14:paraId="079E689D" w14:textId="77777777" w:rsidR="00662105" w:rsidRPr="00662105" w:rsidRDefault="00662105" w:rsidP="00662105">
            <w:pPr>
              <w:rPr>
                <w:b/>
                <w:bCs/>
                <w:sz w:val="26"/>
              </w:rPr>
            </w:pPr>
          </w:p>
        </w:tc>
        <w:tc>
          <w:tcPr>
            <w:tcW w:w="4184" w:type="dxa"/>
            <w:gridSpan w:val="2"/>
            <w:tcBorders>
              <w:bottom w:val="single" w:sz="12" w:space="0" w:color="auto"/>
            </w:tcBorders>
            <w:vAlign w:val="center"/>
          </w:tcPr>
          <w:p w14:paraId="631FF6F8" w14:textId="77777777" w:rsidR="00662105" w:rsidRPr="00662105" w:rsidRDefault="00662105" w:rsidP="00662105">
            <w:pPr>
              <w:jc w:val="right"/>
              <w:rPr>
                <w:b/>
                <w:bCs/>
                <w:sz w:val="28"/>
                <w:szCs w:val="28"/>
              </w:rPr>
            </w:pPr>
            <w:r w:rsidRPr="00662105">
              <w:rPr>
                <w:b/>
                <w:bCs/>
                <w:sz w:val="28"/>
                <w:szCs w:val="28"/>
              </w:rPr>
              <w:t>Original: English</w:t>
            </w:r>
          </w:p>
        </w:tc>
      </w:tr>
      <w:tr w:rsidR="00662105" w:rsidRPr="00662105" w14:paraId="0E5C3CB2" w14:textId="77777777" w:rsidTr="00662105">
        <w:trPr>
          <w:cantSplit/>
        </w:trPr>
        <w:tc>
          <w:tcPr>
            <w:tcW w:w="1545" w:type="dxa"/>
            <w:gridSpan w:val="2"/>
          </w:tcPr>
          <w:p w14:paraId="64328991" w14:textId="77777777" w:rsidR="00662105" w:rsidRPr="00662105" w:rsidRDefault="00662105" w:rsidP="00662105">
            <w:pPr>
              <w:rPr>
                <w:b/>
                <w:bCs/>
              </w:rPr>
            </w:pPr>
            <w:bookmarkStart w:id="6" w:name="dbluepink" w:colFirst="1" w:colLast="1"/>
            <w:bookmarkStart w:id="7" w:name="dmeeting" w:colFirst="2" w:colLast="2"/>
            <w:r w:rsidRPr="00662105">
              <w:rPr>
                <w:b/>
                <w:bCs/>
              </w:rPr>
              <w:t>Question(s):</w:t>
            </w:r>
          </w:p>
        </w:tc>
        <w:tc>
          <w:tcPr>
            <w:tcW w:w="3910" w:type="dxa"/>
            <w:gridSpan w:val="2"/>
          </w:tcPr>
          <w:p w14:paraId="01D460F0" w14:textId="0F0618B2" w:rsidR="00662105" w:rsidRPr="00662105" w:rsidRDefault="00662105" w:rsidP="00662105">
            <w:r w:rsidRPr="00662105">
              <w:t>2/11</w:t>
            </w:r>
          </w:p>
        </w:tc>
        <w:tc>
          <w:tcPr>
            <w:tcW w:w="4184" w:type="dxa"/>
            <w:gridSpan w:val="2"/>
          </w:tcPr>
          <w:p w14:paraId="4B9781D2" w14:textId="77EE10CB" w:rsidR="00662105" w:rsidRPr="00662105" w:rsidRDefault="00662105" w:rsidP="00662105">
            <w:pPr>
              <w:jc w:val="right"/>
            </w:pPr>
            <w:r w:rsidRPr="00662105">
              <w:t>Geneva, 10-20 October 2023</w:t>
            </w:r>
          </w:p>
        </w:tc>
      </w:tr>
      <w:tr w:rsidR="00662105" w:rsidRPr="00662105" w14:paraId="74DB414A" w14:textId="77777777" w:rsidTr="00662105">
        <w:trPr>
          <w:cantSplit/>
        </w:trPr>
        <w:tc>
          <w:tcPr>
            <w:tcW w:w="9639" w:type="dxa"/>
            <w:gridSpan w:val="6"/>
          </w:tcPr>
          <w:p w14:paraId="03913642" w14:textId="03252070" w:rsidR="00662105" w:rsidRPr="00662105" w:rsidRDefault="00662105" w:rsidP="00662105">
            <w:pPr>
              <w:jc w:val="center"/>
              <w:rPr>
                <w:b/>
                <w:bCs/>
              </w:rPr>
            </w:pPr>
            <w:bookmarkStart w:id="8" w:name="ddoctype"/>
            <w:bookmarkEnd w:id="6"/>
            <w:bookmarkEnd w:id="7"/>
            <w:r w:rsidRPr="00662105">
              <w:rPr>
                <w:b/>
                <w:bCs/>
              </w:rPr>
              <w:t>Ref.: SG11-</w:t>
            </w:r>
            <w:proofErr w:type="spellStart"/>
            <w:r w:rsidRPr="00662105">
              <w:rPr>
                <w:b/>
                <w:bCs/>
              </w:rPr>
              <w:t>TD734</w:t>
            </w:r>
            <w:proofErr w:type="spellEnd"/>
            <w:r w:rsidRPr="00662105">
              <w:rPr>
                <w:b/>
                <w:bCs/>
              </w:rPr>
              <w:t>/GEN</w:t>
            </w:r>
          </w:p>
        </w:tc>
      </w:tr>
      <w:tr w:rsidR="00662105" w:rsidRPr="00662105" w14:paraId="67ED66E7" w14:textId="77777777" w:rsidTr="00662105">
        <w:trPr>
          <w:cantSplit/>
        </w:trPr>
        <w:tc>
          <w:tcPr>
            <w:tcW w:w="1545" w:type="dxa"/>
            <w:gridSpan w:val="2"/>
          </w:tcPr>
          <w:p w14:paraId="1A64A062" w14:textId="77777777" w:rsidR="00662105" w:rsidRPr="00662105" w:rsidRDefault="00662105" w:rsidP="00662105">
            <w:pPr>
              <w:rPr>
                <w:b/>
                <w:bCs/>
              </w:rPr>
            </w:pPr>
            <w:bookmarkStart w:id="9" w:name="dsource" w:colFirst="1" w:colLast="1"/>
            <w:bookmarkEnd w:id="8"/>
            <w:r w:rsidRPr="00662105">
              <w:rPr>
                <w:b/>
                <w:bCs/>
              </w:rPr>
              <w:t>Source:</w:t>
            </w:r>
          </w:p>
        </w:tc>
        <w:tc>
          <w:tcPr>
            <w:tcW w:w="8094" w:type="dxa"/>
            <w:gridSpan w:val="4"/>
          </w:tcPr>
          <w:p w14:paraId="216983AE" w14:textId="03073B6E" w:rsidR="00662105" w:rsidRPr="00662105" w:rsidRDefault="00662105" w:rsidP="00662105">
            <w:r w:rsidRPr="00662105">
              <w:t>ITU-T Study Group 11</w:t>
            </w:r>
          </w:p>
        </w:tc>
      </w:tr>
      <w:tr w:rsidR="00662105" w:rsidRPr="00662105" w14:paraId="5CBC18FA" w14:textId="77777777" w:rsidTr="00662105">
        <w:trPr>
          <w:cantSplit/>
        </w:trPr>
        <w:tc>
          <w:tcPr>
            <w:tcW w:w="1545" w:type="dxa"/>
            <w:gridSpan w:val="2"/>
            <w:tcBorders>
              <w:bottom w:val="single" w:sz="8" w:space="0" w:color="auto"/>
            </w:tcBorders>
          </w:tcPr>
          <w:p w14:paraId="19918AB4" w14:textId="77777777" w:rsidR="00662105" w:rsidRPr="00662105" w:rsidRDefault="00662105" w:rsidP="00662105">
            <w:pPr>
              <w:rPr>
                <w:b/>
                <w:bCs/>
              </w:rPr>
            </w:pPr>
            <w:bookmarkStart w:id="10" w:name="dtitle1" w:colFirst="1" w:colLast="1"/>
            <w:bookmarkEnd w:id="9"/>
            <w:r w:rsidRPr="00662105">
              <w:rPr>
                <w:b/>
                <w:bCs/>
              </w:rPr>
              <w:t>Title:</w:t>
            </w:r>
          </w:p>
        </w:tc>
        <w:tc>
          <w:tcPr>
            <w:tcW w:w="8094" w:type="dxa"/>
            <w:gridSpan w:val="4"/>
            <w:tcBorders>
              <w:bottom w:val="single" w:sz="8" w:space="0" w:color="auto"/>
            </w:tcBorders>
          </w:tcPr>
          <w:p w14:paraId="7F82EC9C" w14:textId="5DD3AD04" w:rsidR="00662105" w:rsidRPr="00662105" w:rsidRDefault="00662105" w:rsidP="00662105">
            <w:r w:rsidRPr="00662105">
              <w:t>LS/r on "Guidelines on the appointment and operations of registration authorities" (</w:t>
            </w:r>
            <w:r>
              <w:t xml:space="preserve">reply to </w:t>
            </w:r>
            <w:r w:rsidRPr="00662105">
              <w:t>TSAG-</w:t>
            </w:r>
            <w:proofErr w:type="spellStart"/>
            <w:r w:rsidRPr="00662105">
              <w:t>LS23</w:t>
            </w:r>
            <w:proofErr w:type="spellEnd"/>
            <w:r w:rsidRPr="00662105">
              <w:t>)</w:t>
            </w:r>
          </w:p>
        </w:tc>
      </w:tr>
      <w:bookmarkEnd w:id="1"/>
      <w:bookmarkEnd w:id="10"/>
      <w:tr w:rsidR="00FE4F92" w14:paraId="0C2F3FDC" w14:textId="77777777" w:rsidTr="00662105">
        <w:tblPrEx>
          <w:tblLook w:val="04A0" w:firstRow="1" w:lastRow="0" w:firstColumn="1" w:lastColumn="0" w:noHBand="0" w:noVBand="1"/>
        </w:tblPrEx>
        <w:trPr>
          <w:cantSplit/>
          <w:trHeight w:val="357"/>
        </w:trPr>
        <w:tc>
          <w:tcPr>
            <w:tcW w:w="9639" w:type="dxa"/>
            <w:gridSpan w:val="6"/>
            <w:tcBorders>
              <w:top w:val="single" w:sz="12" w:space="0" w:color="auto"/>
            </w:tcBorders>
          </w:tcPr>
          <w:p w14:paraId="4A6E7FF2" w14:textId="77777777" w:rsidR="00FE4F92" w:rsidRDefault="00FE4F92" w:rsidP="00CA7A09">
            <w:pPr>
              <w:jc w:val="center"/>
              <w:rPr>
                <w:b/>
              </w:rPr>
            </w:pPr>
            <w:r>
              <w:rPr>
                <w:b/>
              </w:rPr>
              <w:t>LIAISON STATEMENT</w:t>
            </w:r>
          </w:p>
        </w:tc>
      </w:tr>
      <w:tr w:rsidR="00FE4F92" w14:paraId="412F84F0" w14:textId="77777777" w:rsidTr="00662105">
        <w:tblPrEx>
          <w:tblLook w:val="04A0" w:firstRow="1" w:lastRow="0" w:firstColumn="1" w:lastColumn="0" w:noHBand="0" w:noVBand="1"/>
        </w:tblPrEx>
        <w:trPr>
          <w:cantSplit/>
          <w:trHeight w:val="357"/>
        </w:trPr>
        <w:tc>
          <w:tcPr>
            <w:tcW w:w="2129" w:type="dxa"/>
            <w:gridSpan w:val="3"/>
          </w:tcPr>
          <w:p w14:paraId="0BB17F57" w14:textId="77777777" w:rsidR="00FE4F92" w:rsidRDefault="00FE4F92" w:rsidP="00CA7A09">
            <w:pPr>
              <w:rPr>
                <w:b/>
                <w:bCs/>
              </w:rPr>
            </w:pPr>
            <w:r>
              <w:rPr>
                <w:b/>
                <w:bCs/>
              </w:rPr>
              <w:t>For action to:</w:t>
            </w:r>
          </w:p>
        </w:tc>
        <w:tc>
          <w:tcPr>
            <w:tcW w:w="7510" w:type="dxa"/>
            <w:gridSpan w:val="3"/>
          </w:tcPr>
          <w:p w14:paraId="336EEAB9" w14:textId="5F9B901C" w:rsidR="00FE4F92" w:rsidRDefault="0005367D" w:rsidP="00CA7A09">
            <w:pPr>
              <w:pStyle w:val="LSForAction"/>
            </w:pPr>
            <w:r>
              <w:rPr>
                <w:bCs w:val="0"/>
              </w:rPr>
              <w:t>TSAG</w:t>
            </w:r>
          </w:p>
        </w:tc>
      </w:tr>
      <w:tr w:rsidR="00FE4F92" w:rsidRPr="0003415A" w14:paraId="41AA3EF9" w14:textId="77777777" w:rsidTr="00662105">
        <w:tblPrEx>
          <w:tblLook w:val="04A0" w:firstRow="1" w:lastRow="0" w:firstColumn="1" w:lastColumn="0" w:noHBand="0" w:noVBand="1"/>
        </w:tblPrEx>
        <w:trPr>
          <w:cantSplit/>
          <w:trHeight w:val="357"/>
        </w:trPr>
        <w:tc>
          <w:tcPr>
            <w:tcW w:w="2129" w:type="dxa"/>
            <w:gridSpan w:val="3"/>
          </w:tcPr>
          <w:p w14:paraId="338FF13D" w14:textId="77777777" w:rsidR="00FE4F92" w:rsidRDefault="00FE4F92" w:rsidP="00CA7A09">
            <w:pPr>
              <w:rPr>
                <w:b/>
                <w:bCs/>
              </w:rPr>
            </w:pPr>
            <w:r>
              <w:rPr>
                <w:b/>
                <w:bCs/>
              </w:rPr>
              <w:t>For information to:</w:t>
            </w:r>
          </w:p>
        </w:tc>
        <w:tc>
          <w:tcPr>
            <w:tcW w:w="7510" w:type="dxa"/>
            <w:gridSpan w:val="3"/>
          </w:tcPr>
          <w:p w14:paraId="3426702D" w14:textId="6DF47004" w:rsidR="00FE4F92" w:rsidRPr="00F37A09" w:rsidRDefault="0005367D" w:rsidP="00CA7A09">
            <w:pPr>
              <w:pStyle w:val="LSForInfo"/>
              <w:rPr>
                <w:lang w:val="fr-CH"/>
              </w:rPr>
            </w:pPr>
            <w:r>
              <w:rPr>
                <w:lang w:val="fr-CH"/>
              </w:rPr>
              <w:t>-</w:t>
            </w:r>
          </w:p>
        </w:tc>
      </w:tr>
      <w:tr w:rsidR="00FE4F92" w14:paraId="50CB9B99" w14:textId="77777777" w:rsidTr="00662105">
        <w:tblPrEx>
          <w:tblLook w:val="04A0" w:firstRow="1" w:lastRow="0" w:firstColumn="1" w:lastColumn="0" w:noHBand="0" w:noVBand="1"/>
        </w:tblPrEx>
        <w:trPr>
          <w:cantSplit/>
          <w:trHeight w:val="357"/>
        </w:trPr>
        <w:tc>
          <w:tcPr>
            <w:tcW w:w="2129" w:type="dxa"/>
            <w:gridSpan w:val="3"/>
          </w:tcPr>
          <w:p w14:paraId="3B3E9B04" w14:textId="77777777" w:rsidR="00FE4F92" w:rsidRDefault="00FE4F92" w:rsidP="00CA7A09">
            <w:pPr>
              <w:rPr>
                <w:b/>
                <w:bCs/>
              </w:rPr>
            </w:pPr>
            <w:r>
              <w:rPr>
                <w:b/>
                <w:bCs/>
              </w:rPr>
              <w:t>Approval:</w:t>
            </w:r>
          </w:p>
        </w:tc>
        <w:tc>
          <w:tcPr>
            <w:tcW w:w="7510" w:type="dxa"/>
            <w:gridSpan w:val="3"/>
          </w:tcPr>
          <w:p w14:paraId="6BCDCA02" w14:textId="56A4C3DC" w:rsidR="00FE4F92" w:rsidRPr="00372C07" w:rsidRDefault="00FE4F92" w:rsidP="00CA7A09">
            <w:pPr>
              <w:rPr>
                <w:b/>
                <w:bCs/>
              </w:rPr>
            </w:pPr>
            <w:r>
              <w:t xml:space="preserve">ITU-T Study Group 11 meeting </w:t>
            </w:r>
            <w:r w:rsidRPr="00372C07">
              <w:t>(</w:t>
            </w:r>
            <w:r w:rsidR="006866FA" w:rsidRPr="000B6D5D">
              <w:t>Geneva, 20 October 2023</w:t>
            </w:r>
            <w:r w:rsidRPr="00372C07">
              <w:t>)</w:t>
            </w:r>
          </w:p>
        </w:tc>
      </w:tr>
      <w:tr w:rsidR="00FE4F92" w14:paraId="7C592BD2" w14:textId="77777777" w:rsidTr="00662105">
        <w:tblPrEx>
          <w:tblLook w:val="04A0" w:firstRow="1" w:lastRow="0" w:firstColumn="1" w:lastColumn="0" w:noHBand="0" w:noVBand="1"/>
        </w:tblPrEx>
        <w:trPr>
          <w:cantSplit/>
          <w:trHeight w:val="540"/>
        </w:trPr>
        <w:tc>
          <w:tcPr>
            <w:tcW w:w="2129" w:type="dxa"/>
            <w:gridSpan w:val="3"/>
            <w:tcBorders>
              <w:bottom w:val="single" w:sz="4" w:space="0" w:color="auto"/>
            </w:tcBorders>
          </w:tcPr>
          <w:p w14:paraId="2E1D1393" w14:textId="77777777" w:rsidR="00FE4F92" w:rsidRDefault="00FE4F92" w:rsidP="00CA7A09">
            <w:pPr>
              <w:rPr>
                <w:b/>
                <w:bCs/>
              </w:rPr>
            </w:pPr>
            <w:r>
              <w:rPr>
                <w:b/>
                <w:bCs/>
              </w:rPr>
              <w:t>Deadline:</w:t>
            </w:r>
          </w:p>
        </w:tc>
        <w:tc>
          <w:tcPr>
            <w:tcW w:w="7510" w:type="dxa"/>
            <w:gridSpan w:val="3"/>
            <w:tcBorders>
              <w:bottom w:val="single" w:sz="4" w:space="0" w:color="auto"/>
            </w:tcBorders>
          </w:tcPr>
          <w:p w14:paraId="2C84C3D2" w14:textId="1C69F496" w:rsidR="00FE4F92" w:rsidRDefault="00C87E63" w:rsidP="00CA7A09">
            <w:pPr>
              <w:pStyle w:val="LSDeadline"/>
            </w:pPr>
            <w:r>
              <w:t>10 April 2024</w:t>
            </w:r>
          </w:p>
        </w:tc>
      </w:tr>
      <w:tr w:rsidR="009A1222" w:rsidRPr="00D17676" w14:paraId="1C7646B5" w14:textId="77777777" w:rsidTr="00662105">
        <w:tblPrEx>
          <w:tblLook w:val="04A0" w:firstRow="1" w:lastRow="0" w:firstColumn="1" w:lastColumn="0" w:noHBand="0" w:noVBand="1"/>
        </w:tblPrEx>
        <w:trPr>
          <w:cantSplit/>
          <w:trHeight w:val="357"/>
        </w:trPr>
        <w:tc>
          <w:tcPr>
            <w:tcW w:w="2129" w:type="dxa"/>
            <w:gridSpan w:val="3"/>
            <w:tcBorders>
              <w:top w:val="single" w:sz="4" w:space="0" w:color="auto"/>
              <w:bottom w:val="single" w:sz="4" w:space="0" w:color="auto"/>
            </w:tcBorders>
          </w:tcPr>
          <w:p w14:paraId="03F32402" w14:textId="17FEF1A3" w:rsidR="009A1222" w:rsidRDefault="009A1222" w:rsidP="009A1222">
            <w:pPr>
              <w:rPr>
                <w:b/>
                <w:bCs/>
              </w:rPr>
            </w:pPr>
            <w:r>
              <w:rPr>
                <w:b/>
                <w:bCs/>
              </w:rPr>
              <w:t>Contact:</w:t>
            </w:r>
          </w:p>
        </w:tc>
        <w:tc>
          <w:tcPr>
            <w:tcW w:w="4031" w:type="dxa"/>
            <w:gridSpan w:val="2"/>
            <w:tcBorders>
              <w:top w:val="single" w:sz="4" w:space="0" w:color="auto"/>
              <w:bottom w:val="single" w:sz="4" w:space="0" w:color="auto"/>
            </w:tcBorders>
          </w:tcPr>
          <w:p w14:paraId="21B91900" w14:textId="3E648BCC" w:rsidR="009A1222" w:rsidRPr="00526676" w:rsidRDefault="009A1222" w:rsidP="009A1222">
            <w:pPr>
              <w:pStyle w:val="LSDeadline"/>
              <w:rPr>
                <w:rFonts w:eastAsiaTheme="minorEastAsia"/>
                <w:szCs w:val="24"/>
                <w:lang w:eastAsia="ja-JP"/>
              </w:rPr>
            </w:pPr>
            <w:r>
              <w:t xml:space="preserve">Ritu Ranjan </w:t>
            </w:r>
            <w:proofErr w:type="spellStart"/>
            <w:r>
              <w:t>Mittar</w:t>
            </w:r>
            <w:proofErr w:type="spellEnd"/>
            <w:r>
              <w:br/>
              <w:t>Chairman SG11</w:t>
            </w:r>
            <w:r>
              <w:br/>
              <w:t>India</w:t>
            </w:r>
          </w:p>
        </w:tc>
        <w:tc>
          <w:tcPr>
            <w:tcW w:w="3479" w:type="dxa"/>
            <w:tcBorders>
              <w:top w:val="single" w:sz="4" w:space="0" w:color="auto"/>
              <w:bottom w:val="single" w:sz="4" w:space="0" w:color="auto"/>
            </w:tcBorders>
          </w:tcPr>
          <w:p w14:paraId="5500D849" w14:textId="3253E029" w:rsidR="009A1222" w:rsidRPr="00A60137" w:rsidRDefault="009A1222" w:rsidP="009A1222">
            <w:pPr>
              <w:pStyle w:val="LSDeadline"/>
              <w:rPr>
                <w:rFonts w:eastAsiaTheme="minorEastAsia"/>
                <w:szCs w:val="24"/>
                <w:lang w:val="de-AT" w:eastAsia="ja-JP"/>
              </w:rPr>
            </w:pPr>
            <w:r>
              <w:rPr>
                <w:lang w:val="de-AT"/>
              </w:rPr>
              <w:t>Tel:</w:t>
            </w:r>
            <w:r>
              <w:rPr>
                <w:lang w:val="de-AT"/>
              </w:rPr>
              <w:tab/>
              <w:t>+919868137776</w:t>
            </w:r>
            <w:r>
              <w:rPr>
                <w:lang w:val="de-AT"/>
              </w:rPr>
              <w:br/>
              <w:t xml:space="preserve">E-mail: </w:t>
            </w:r>
            <w:r w:rsidR="0097437B">
              <w:fldChar w:fldCharType="begin"/>
            </w:r>
            <w:r w:rsidR="0097437B" w:rsidRPr="00D17676">
              <w:rPr>
                <w:lang w:val="de-DE"/>
              </w:rPr>
              <w:instrText>HYPERLINK "mailto:rr.mittar@gov.in"</w:instrText>
            </w:r>
            <w:r w:rsidR="0097437B">
              <w:fldChar w:fldCharType="separate"/>
            </w:r>
            <w:r>
              <w:rPr>
                <w:rStyle w:val="Hyperlink"/>
                <w:lang w:val="de-AT"/>
              </w:rPr>
              <w:t>rr.mittar@gov.in</w:t>
            </w:r>
            <w:r w:rsidR="0097437B">
              <w:rPr>
                <w:rStyle w:val="Hyperlink"/>
                <w:lang w:val="de-AT"/>
              </w:rPr>
              <w:fldChar w:fldCharType="end"/>
            </w:r>
          </w:p>
        </w:tc>
      </w:tr>
      <w:tr w:rsidR="009A1222" w14:paraId="5EA44FA9" w14:textId="77777777" w:rsidTr="00662105">
        <w:tblPrEx>
          <w:tblLook w:val="04A0" w:firstRow="1" w:lastRow="0" w:firstColumn="1" w:lastColumn="0" w:noHBand="0" w:noVBand="1"/>
        </w:tblPrEx>
        <w:trPr>
          <w:cantSplit/>
          <w:trHeight w:val="357"/>
        </w:trPr>
        <w:tc>
          <w:tcPr>
            <w:tcW w:w="2129" w:type="dxa"/>
            <w:gridSpan w:val="3"/>
            <w:tcBorders>
              <w:top w:val="single" w:sz="4" w:space="0" w:color="auto"/>
              <w:bottom w:val="single" w:sz="4" w:space="0" w:color="auto"/>
            </w:tcBorders>
          </w:tcPr>
          <w:p w14:paraId="12230E41" w14:textId="2191ACD2" w:rsidR="009A1222" w:rsidRDefault="009A1222" w:rsidP="009A1222">
            <w:pPr>
              <w:rPr>
                <w:b/>
                <w:bCs/>
              </w:rPr>
            </w:pPr>
            <w:r>
              <w:rPr>
                <w:b/>
                <w:bCs/>
              </w:rPr>
              <w:t>Contact:</w:t>
            </w:r>
          </w:p>
        </w:tc>
        <w:tc>
          <w:tcPr>
            <w:tcW w:w="4031" w:type="dxa"/>
            <w:gridSpan w:val="2"/>
            <w:tcBorders>
              <w:top w:val="single" w:sz="4" w:space="0" w:color="auto"/>
              <w:bottom w:val="single" w:sz="4" w:space="0" w:color="auto"/>
            </w:tcBorders>
          </w:tcPr>
          <w:p w14:paraId="65E67B9F" w14:textId="62B4C3A7" w:rsidR="009A1222" w:rsidRPr="00F125B4" w:rsidRDefault="009A1222" w:rsidP="009A1222">
            <w:pPr>
              <w:pStyle w:val="LSDeadline"/>
              <w:rPr>
                <w:rFonts w:eastAsia="DengXian"/>
                <w:lang w:val="en-US" w:eastAsia="zh-CN" w:bidi="ar"/>
              </w:rPr>
            </w:pPr>
            <w:r w:rsidRPr="00F125B4">
              <w:rPr>
                <w:rFonts w:eastAsia="DengXian"/>
                <w:lang w:val="en-US" w:eastAsia="zh-CN" w:bidi="ar"/>
              </w:rPr>
              <w:t>Cheng L</w:t>
            </w:r>
            <w:r>
              <w:rPr>
                <w:rFonts w:eastAsia="DengXian"/>
                <w:lang w:val="en-US" w:eastAsia="zh-CN" w:bidi="ar"/>
              </w:rPr>
              <w:t>i</w:t>
            </w:r>
            <w:r>
              <w:rPr>
                <w:rFonts w:eastAsia="DengXian"/>
                <w:lang w:val="en-US" w:eastAsia="zh-CN" w:bidi="ar"/>
              </w:rPr>
              <w:br/>
              <w:t xml:space="preserve">Rapporteur of </w:t>
            </w:r>
            <w:proofErr w:type="spellStart"/>
            <w:r>
              <w:rPr>
                <w:rFonts w:eastAsia="DengXian"/>
                <w:lang w:val="en-US" w:eastAsia="zh-CN" w:bidi="ar"/>
              </w:rPr>
              <w:t>Q2</w:t>
            </w:r>
            <w:proofErr w:type="spellEnd"/>
            <w:r>
              <w:rPr>
                <w:rFonts w:eastAsia="DengXian"/>
                <w:lang w:val="en-US" w:eastAsia="zh-CN" w:bidi="ar"/>
              </w:rPr>
              <w:t>/11</w:t>
            </w:r>
            <w:r>
              <w:rPr>
                <w:rFonts w:eastAsia="DengXian"/>
                <w:lang w:val="en-US" w:eastAsia="zh-CN" w:bidi="ar"/>
              </w:rPr>
              <w:br/>
              <w:t>China</w:t>
            </w:r>
          </w:p>
        </w:tc>
        <w:tc>
          <w:tcPr>
            <w:tcW w:w="3479" w:type="dxa"/>
            <w:tcBorders>
              <w:top w:val="single" w:sz="4" w:space="0" w:color="auto"/>
              <w:bottom w:val="single" w:sz="4" w:space="0" w:color="auto"/>
            </w:tcBorders>
          </w:tcPr>
          <w:p w14:paraId="562182D0" w14:textId="4785F2C0" w:rsidR="009A1222" w:rsidRDefault="009A1222" w:rsidP="009A1222">
            <w:pPr>
              <w:pStyle w:val="LSDeadline"/>
              <w:rPr>
                <w:rFonts w:eastAsia="DengXian"/>
                <w:lang w:val="en-US" w:bidi="ar"/>
              </w:rPr>
            </w:pPr>
            <w:r>
              <w:rPr>
                <w:rFonts w:eastAsia="DengXian"/>
                <w:lang w:val="en-US" w:bidi="ar"/>
              </w:rPr>
              <w:t>Tel:</w:t>
            </w:r>
            <w:r>
              <w:rPr>
                <w:rFonts w:eastAsia="DengXian"/>
                <w:lang w:val="en-US" w:bidi="ar"/>
              </w:rPr>
              <w:tab/>
              <w:t>+86 10 62300026</w:t>
            </w:r>
            <w:r>
              <w:rPr>
                <w:rFonts w:eastAsia="DengXian"/>
                <w:lang w:val="en-US" w:bidi="ar"/>
              </w:rPr>
              <w:br/>
            </w:r>
            <w:r w:rsidRPr="002C064F">
              <w:rPr>
                <w:rFonts w:eastAsia="DengXian"/>
                <w:lang w:val="en-US" w:bidi="ar"/>
              </w:rPr>
              <w:t>Fax:</w:t>
            </w:r>
            <w:r>
              <w:rPr>
                <w:rFonts w:eastAsia="DengXian"/>
                <w:lang w:val="en-US" w:bidi="ar"/>
              </w:rPr>
              <w:tab/>
            </w:r>
            <w:r w:rsidRPr="002C064F">
              <w:rPr>
                <w:rFonts w:eastAsia="DengXian"/>
                <w:lang w:val="en-US" w:bidi="ar"/>
              </w:rPr>
              <w:t>+86 10 6230</w:t>
            </w:r>
            <w:r>
              <w:rPr>
                <w:rFonts w:eastAsia="DengXian"/>
                <w:lang w:val="en-US" w:bidi="ar"/>
              </w:rPr>
              <w:t>5161</w:t>
            </w:r>
            <w:r>
              <w:rPr>
                <w:rFonts w:eastAsia="DengXian"/>
                <w:lang w:val="en-US" w:bidi="ar"/>
              </w:rPr>
              <w:br/>
              <w:t>Email:</w:t>
            </w:r>
            <w:r>
              <w:rPr>
                <w:rFonts w:eastAsia="DengXian"/>
                <w:lang w:val="en-US" w:bidi="ar"/>
              </w:rPr>
              <w:tab/>
            </w:r>
            <w:hyperlink r:id="rId16" w:history="1">
              <w:r w:rsidRPr="00E75BC6">
                <w:rPr>
                  <w:rStyle w:val="Hyperlink"/>
                  <w:rFonts w:eastAsia="DengXian"/>
                  <w:lang w:bidi="ar"/>
                </w:rPr>
                <w:t>licheng@caict.ac.cn</w:t>
              </w:r>
            </w:hyperlink>
          </w:p>
        </w:tc>
      </w:tr>
      <w:tr w:rsidR="009A1222" w:rsidRPr="00D17676" w14:paraId="0B8456AD" w14:textId="77777777" w:rsidTr="00662105">
        <w:tblPrEx>
          <w:tblLook w:val="04A0" w:firstRow="1" w:lastRow="0" w:firstColumn="1" w:lastColumn="0" w:noHBand="0" w:noVBand="1"/>
        </w:tblPrEx>
        <w:trPr>
          <w:cantSplit/>
          <w:trHeight w:val="1133"/>
        </w:trPr>
        <w:tc>
          <w:tcPr>
            <w:tcW w:w="2129" w:type="dxa"/>
            <w:gridSpan w:val="3"/>
            <w:tcBorders>
              <w:top w:val="single" w:sz="4" w:space="0" w:color="auto"/>
              <w:bottom w:val="single" w:sz="12" w:space="0" w:color="auto"/>
            </w:tcBorders>
          </w:tcPr>
          <w:p w14:paraId="00834D99" w14:textId="77777777" w:rsidR="009A1222" w:rsidRDefault="009A1222" w:rsidP="009A1222">
            <w:pPr>
              <w:rPr>
                <w:b/>
                <w:bCs/>
              </w:rPr>
            </w:pPr>
            <w:r>
              <w:rPr>
                <w:b/>
                <w:bCs/>
              </w:rPr>
              <w:t>Contact:</w:t>
            </w:r>
          </w:p>
        </w:tc>
        <w:tc>
          <w:tcPr>
            <w:tcW w:w="4031" w:type="dxa"/>
            <w:gridSpan w:val="2"/>
            <w:tcBorders>
              <w:top w:val="single" w:sz="4" w:space="0" w:color="auto"/>
              <w:bottom w:val="single" w:sz="12" w:space="0" w:color="auto"/>
            </w:tcBorders>
          </w:tcPr>
          <w:p w14:paraId="484490C4" w14:textId="54ADDAA8" w:rsidR="009A1222" w:rsidRPr="00A60137" w:rsidRDefault="009A1222" w:rsidP="009A1222">
            <w:pPr>
              <w:pStyle w:val="LSDeadline"/>
              <w:rPr>
                <w:rFonts w:eastAsia="DengXian"/>
                <w:lang w:val="de-AT" w:eastAsia="zh-CN" w:bidi="ar"/>
              </w:rPr>
            </w:pPr>
            <w:r w:rsidRPr="00A60137">
              <w:rPr>
                <w:lang w:val="de-AT"/>
              </w:rPr>
              <w:t>Assaf Klinger</w:t>
            </w:r>
            <w:r w:rsidRPr="00A60137">
              <w:rPr>
                <w:lang w:val="de-AT"/>
              </w:rPr>
              <w:br/>
              <w:t>Vaulto Technologies Ltd.</w:t>
            </w:r>
            <w:r w:rsidRPr="00A60137">
              <w:rPr>
                <w:lang w:val="de-AT"/>
              </w:rPr>
              <w:br/>
              <w:t>Israel</w:t>
            </w:r>
          </w:p>
        </w:tc>
        <w:tc>
          <w:tcPr>
            <w:tcW w:w="3479" w:type="dxa"/>
            <w:tcBorders>
              <w:top w:val="single" w:sz="4" w:space="0" w:color="auto"/>
              <w:bottom w:val="single" w:sz="12" w:space="0" w:color="auto"/>
            </w:tcBorders>
          </w:tcPr>
          <w:p w14:paraId="0972932A" w14:textId="075AE43B" w:rsidR="009A1222" w:rsidRPr="00A60137" w:rsidRDefault="009A1222" w:rsidP="009A1222">
            <w:pPr>
              <w:pStyle w:val="LSDeadline"/>
              <w:rPr>
                <w:rFonts w:eastAsia="DengXian"/>
                <w:lang w:val="de-AT" w:bidi="ar"/>
              </w:rPr>
            </w:pPr>
            <w:r w:rsidRPr="00A60137">
              <w:rPr>
                <w:lang w:val="de-AT"/>
              </w:rPr>
              <w:t>Tel:</w:t>
            </w:r>
            <w:r w:rsidRPr="00A60137">
              <w:rPr>
                <w:lang w:val="de-AT"/>
              </w:rPr>
              <w:tab/>
              <w:t>+972502138133</w:t>
            </w:r>
            <w:r w:rsidRPr="00A60137">
              <w:rPr>
                <w:lang w:val="de-AT"/>
              </w:rPr>
              <w:br/>
              <w:t xml:space="preserve">E-mail: </w:t>
            </w:r>
            <w:r w:rsidR="0097437B">
              <w:fldChar w:fldCharType="begin"/>
            </w:r>
            <w:r w:rsidR="0097437B" w:rsidRPr="00D17676">
              <w:rPr>
                <w:lang w:val="de-DE"/>
              </w:rPr>
              <w:instrText>HYPERLINK "mailto:assaf.klinger@gmail.com"</w:instrText>
            </w:r>
            <w:r w:rsidR="0097437B">
              <w:fldChar w:fldCharType="separate"/>
            </w:r>
            <w:r w:rsidRPr="00A60137">
              <w:rPr>
                <w:rStyle w:val="Hyperlink"/>
                <w:lang w:val="de-AT"/>
              </w:rPr>
              <w:t>assaf.klinger@gmail.com</w:t>
            </w:r>
            <w:r w:rsidR="0097437B">
              <w:rPr>
                <w:rStyle w:val="Hyperlink"/>
                <w:lang w:val="de-AT"/>
              </w:rPr>
              <w:fldChar w:fldCharType="end"/>
            </w:r>
            <w:r w:rsidRPr="00A60137">
              <w:rPr>
                <w:lang w:val="de-AT"/>
              </w:rPr>
              <w:t xml:space="preserve"> </w:t>
            </w:r>
          </w:p>
        </w:tc>
      </w:tr>
    </w:tbl>
    <w:p w14:paraId="10250EC4" w14:textId="77777777" w:rsidR="00662105" w:rsidRPr="00D17676" w:rsidRDefault="00662105" w:rsidP="004E1F4D">
      <w:pPr>
        <w:spacing w:after="120"/>
        <w:jc w:val="both"/>
        <w:rPr>
          <w:lang w:val="de-DE" w:eastAsia="zh-CN"/>
        </w:rPr>
      </w:pPr>
      <w:bookmarkStart w:id="11" w:name="_Toc89546415"/>
      <w:bookmarkStart w:id="12" w:name="_Toc89546501"/>
      <w:bookmarkStart w:id="13" w:name="_Toc108337554"/>
      <w:bookmarkEnd w:id="11"/>
      <w:bookmarkEnd w:id="12"/>
      <w:bookmarkEnd w:id="13"/>
    </w:p>
    <w:tbl>
      <w:tblPr>
        <w:tblW w:w="9639" w:type="dxa"/>
        <w:jc w:val="center"/>
        <w:tblLayout w:type="fixed"/>
        <w:tblCellMar>
          <w:left w:w="57" w:type="dxa"/>
          <w:right w:w="57" w:type="dxa"/>
        </w:tblCellMar>
        <w:tblLook w:val="04A0" w:firstRow="1" w:lastRow="0" w:firstColumn="1" w:lastColumn="0" w:noHBand="0" w:noVBand="1"/>
      </w:tblPr>
      <w:tblGrid>
        <w:gridCol w:w="1560"/>
        <w:gridCol w:w="8079"/>
      </w:tblGrid>
      <w:tr w:rsidR="00662105" w14:paraId="76365573" w14:textId="77777777" w:rsidTr="000F01B4">
        <w:trPr>
          <w:cantSplit/>
          <w:jc w:val="center"/>
        </w:trPr>
        <w:tc>
          <w:tcPr>
            <w:tcW w:w="1560" w:type="dxa"/>
          </w:tcPr>
          <w:p w14:paraId="65E085A2" w14:textId="77777777" w:rsidR="00662105" w:rsidRDefault="00662105" w:rsidP="000F01B4">
            <w:pPr>
              <w:rPr>
                <w:b/>
                <w:bCs/>
              </w:rPr>
            </w:pPr>
            <w:r>
              <w:rPr>
                <w:b/>
                <w:bCs/>
              </w:rPr>
              <w:t>Abstract:</w:t>
            </w:r>
          </w:p>
        </w:tc>
        <w:tc>
          <w:tcPr>
            <w:tcW w:w="8079" w:type="dxa"/>
          </w:tcPr>
          <w:p w14:paraId="71737AAE" w14:textId="77777777" w:rsidR="00662105" w:rsidRDefault="00662105" w:rsidP="000F01B4">
            <w:pPr>
              <w:jc w:val="both"/>
            </w:pPr>
            <w:r w:rsidRPr="009A1222">
              <w:rPr>
                <w:lang w:val="en-US"/>
              </w:rPr>
              <w:t xml:space="preserve">This Liaison Statement contains ITU-T </w:t>
            </w:r>
            <w:proofErr w:type="spellStart"/>
            <w:r w:rsidRPr="009A1222">
              <w:rPr>
                <w:lang w:val="en-US"/>
              </w:rPr>
              <w:t>SG11’s</w:t>
            </w:r>
            <w:proofErr w:type="spellEnd"/>
            <w:r w:rsidRPr="009A1222">
              <w:rPr>
                <w:lang w:val="en-US"/>
              </w:rPr>
              <w:t xml:space="preserve"> response to TSAG RG-WM LS</w:t>
            </w:r>
            <w:r w:rsidRPr="009002D0">
              <w:rPr>
                <w:lang w:val="en-US"/>
              </w:rPr>
              <w:t xml:space="preserve"> </w:t>
            </w:r>
            <w:r>
              <w:rPr>
                <w:lang w:val="en-US"/>
              </w:rPr>
              <w:t>(</w:t>
            </w:r>
            <w:r w:rsidRPr="009002D0">
              <w:rPr>
                <w:lang w:val="en-US"/>
              </w:rPr>
              <w:t>TSAG-</w:t>
            </w:r>
            <w:proofErr w:type="spellStart"/>
            <w:r w:rsidRPr="009002D0">
              <w:rPr>
                <w:lang w:val="en-US"/>
              </w:rPr>
              <w:t>LS23</w:t>
            </w:r>
            <w:proofErr w:type="spellEnd"/>
            <w:r>
              <w:rPr>
                <w:lang w:val="en-US"/>
              </w:rPr>
              <w:t>)</w:t>
            </w:r>
            <w:r w:rsidRPr="009A1222">
              <w:rPr>
                <w:lang w:val="en-US"/>
              </w:rPr>
              <w:t xml:space="preserve"> on "Guidelines on the appointment and operations of registration authorities".</w:t>
            </w:r>
          </w:p>
        </w:tc>
      </w:tr>
    </w:tbl>
    <w:p w14:paraId="626B7649" w14:textId="63061FE9" w:rsidR="00B355BF" w:rsidRDefault="00C77FCD" w:rsidP="004E1F4D">
      <w:pPr>
        <w:spacing w:after="120"/>
        <w:jc w:val="both"/>
        <w:rPr>
          <w:lang w:eastAsia="zh-CN"/>
        </w:rPr>
      </w:pPr>
      <w:r>
        <w:rPr>
          <w:lang w:eastAsia="zh-CN"/>
        </w:rPr>
        <w:t xml:space="preserve">ITU-T Study Group 11 </w:t>
      </w:r>
      <w:r w:rsidR="006866FA">
        <w:rPr>
          <w:lang w:eastAsia="zh-CN"/>
        </w:rPr>
        <w:t xml:space="preserve">thanks </w:t>
      </w:r>
      <w:r w:rsidR="00E11D4C">
        <w:rPr>
          <w:lang w:eastAsia="zh-CN"/>
        </w:rPr>
        <w:t>TSAG RG-WM</w:t>
      </w:r>
      <w:r w:rsidR="006866FA">
        <w:rPr>
          <w:lang w:eastAsia="zh-CN"/>
        </w:rPr>
        <w:t xml:space="preserve"> for </w:t>
      </w:r>
      <w:r w:rsidR="00B355BF">
        <w:rPr>
          <w:lang w:eastAsia="zh-CN"/>
        </w:rPr>
        <w:t>the LS</w:t>
      </w:r>
      <w:r w:rsidR="009A1222">
        <w:rPr>
          <w:lang w:eastAsia="zh-CN"/>
        </w:rPr>
        <w:t>(</w:t>
      </w:r>
      <w:hyperlink r:id="rId17" w:history="1">
        <w:r w:rsidR="009A1222" w:rsidRPr="009A1222">
          <w:rPr>
            <w:rStyle w:val="Hyperlink"/>
            <w:rFonts w:ascii="Times New Roman" w:hAnsi="Times New Roman"/>
            <w:lang w:val="en-US"/>
          </w:rPr>
          <w:t>TSAG-</w:t>
        </w:r>
        <w:proofErr w:type="spellStart"/>
        <w:r w:rsidR="009A1222" w:rsidRPr="009A1222">
          <w:rPr>
            <w:rStyle w:val="Hyperlink"/>
            <w:rFonts w:ascii="Times New Roman" w:hAnsi="Times New Roman"/>
            <w:lang w:val="en-US"/>
          </w:rPr>
          <w:t>LS23</w:t>
        </w:r>
        <w:proofErr w:type="spellEnd"/>
      </w:hyperlink>
      <w:r w:rsidR="009A1222">
        <w:t>)</w:t>
      </w:r>
      <w:r w:rsidR="00B355BF">
        <w:rPr>
          <w:lang w:eastAsia="zh-CN"/>
        </w:rPr>
        <w:t xml:space="preserve">. </w:t>
      </w:r>
      <w:r w:rsidR="00E11D4C">
        <w:rPr>
          <w:lang w:eastAsia="zh-CN"/>
        </w:rPr>
        <w:t xml:space="preserve">These proposed guidelines are very relevant to </w:t>
      </w:r>
      <w:proofErr w:type="spellStart"/>
      <w:r w:rsidR="00E11D4C">
        <w:rPr>
          <w:lang w:eastAsia="zh-CN"/>
        </w:rPr>
        <w:t>SG11’s</w:t>
      </w:r>
      <w:proofErr w:type="spellEnd"/>
      <w:r w:rsidR="00E11D4C">
        <w:rPr>
          <w:lang w:eastAsia="zh-CN"/>
        </w:rPr>
        <w:t xml:space="preserve"> work items, especially to </w:t>
      </w:r>
      <w:r w:rsidR="009A1222">
        <w:rPr>
          <w:lang w:eastAsia="zh-CN"/>
        </w:rPr>
        <w:t xml:space="preserve">ITU-T </w:t>
      </w:r>
      <w:proofErr w:type="spellStart"/>
      <w:proofErr w:type="gramStart"/>
      <w:r w:rsidR="00E11D4C">
        <w:rPr>
          <w:lang w:eastAsia="zh-CN"/>
        </w:rPr>
        <w:t>Q.TSCA</w:t>
      </w:r>
      <w:proofErr w:type="spellEnd"/>
      <w:proofErr w:type="gramEnd"/>
      <w:r w:rsidR="00E11D4C">
        <w:rPr>
          <w:lang w:eastAsia="zh-CN"/>
        </w:rPr>
        <w:t>.</w:t>
      </w:r>
      <w:r w:rsidR="00B355BF">
        <w:rPr>
          <w:lang w:eastAsia="zh-CN"/>
        </w:rPr>
        <w:t xml:space="preserve"> </w:t>
      </w:r>
    </w:p>
    <w:p w14:paraId="26BFFED9" w14:textId="6C60D186" w:rsidR="004E1F4D" w:rsidRDefault="00B355BF" w:rsidP="004E1F4D">
      <w:pPr>
        <w:spacing w:after="120"/>
        <w:jc w:val="both"/>
        <w:rPr>
          <w:lang w:eastAsia="zh-CN"/>
        </w:rPr>
      </w:pPr>
      <w:r>
        <w:rPr>
          <w:lang w:eastAsia="zh-CN"/>
        </w:rPr>
        <w:t>After review of the text, SG11</w:t>
      </w:r>
      <w:r w:rsidR="00154164">
        <w:rPr>
          <w:lang w:eastAsia="zh-CN"/>
        </w:rPr>
        <w:t xml:space="preserve"> would like to submit the following feedback to </w:t>
      </w:r>
      <w:r w:rsidR="00E11D4C">
        <w:rPr>
          <w:lang w:eastAsia="zh-CN"/>
        </w:rPr>
        <w:t>TSAG RG-WM</w:t>
      </w:r>
      <w:r>
        <w:rPr>
          <w:lang w:eastAsia="zh-CN"/>
        </w:rPr>
        <w:t>:</w:t>
      </w:r>
    </w:p>
    <w:p w14:paraId="7A79045A" w14:textId="6891D87F" w:rsidR="00154164" w:rsidRDefault="00E11D4C" w:rsidP="00B355BF">
      <w:pPr>
        <w:pStyle w:val="ListParagraph"/>
        <w:numPr>
          <w:ilvl w:val="0"/>
          <w:numId w:val="55"/>
        </w:numPr>
        <w:spacing w:after="120"/>
        <w:ind w:firstLineChars="0"/>
        <w:jc w:val="both"/>
      </w:pPr>
      <w:r>
        <w:t xml:space="preserve">In some </w:t>
      </w:r>
      <w:r w:rsidR="00FD6DB6">
        <w:t>cases,</w:t>
      </w:r>
      <w:r>
        <w:t xml:space="preserve"> Registration Authorities (RA) need to verify applicant submitted information before registering the applicant’s request in the register</w:t>
      </w:r>
      <w:r w:rsidR="00154164">
        <w:t>.</w:t>
      </w:r>
    </w:p>
    <w:p w14:paraId="5A7FE733" w14:textId="251858BB" w:rsidR="00E11D4C" w:rsidRDefault="00E11D4C" w:rsidP="00B355BF">
      <w:pPr>
        <w:pStyle w:val="ListParagraph"/>
        <w:numPr>
          <w:ilvl w:val="0"/>
          <w:numId w:val="55"/>
        </w:numPr>
        <w:spacing w:after="120"/>
        <w:ind w:firstLineChars="0"/>
        <w:jc w:val="both"/>
      </w:pPr>
      <w:r>
        <w:t>For this</w:t>
      </w:r>
      <w:r w:rsidR="00FD6DB6">
        <w:t>,</w:t>
      </w:r>
      <w:r>
        <w:t xml:space="preserve"> additional terms for external entities </w:t>
      </w:r>
      <w:r w:rsidR="00E31F0B">
        <w:t xml:space="preserve">and information elements </w:t>
      </w:r>
      <w:r>
        <w:t xml:space="preserve">need to be defined, SG11 </w:t>
      </w:r>
      <w:r w:rsidR="00E31F0B">
        <w:t>suggests</w:t>
      </w:r>
      <w:r>
        <w:t xml:space="preserve"> TSAG RG-WM </w:t>
      </w:r>
      <w:r w:rsidR="00E31F0B">
        <w:t>to</w:t>
      </w:r>
      <w:r>
        <w:t xml:space="preserve"> consider defining </w:t>
      </w:r>
      <w:r w:rsidR="00E31F0B">
        <w:t>the following terms</w:t>
      </w:r>
      <w:r w:rsidR="00FD6DB6">
        <w:t>, which are defined in [EV-Cert]</w:t>
      </w:r>
      <w:r w:rsidR="00E31F0B">
        <w:t xml:space="preserve"> in the proposed supplement:</w:t>
      </w:r>
    </w:p>
    <w:p w14:paraId="0E6EFC3F" w14:textId="1AF3C4B3" w:rsidR="00FD6DB6" w:rsidRPr="003931A3"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spacing w:before="0" w:after="100" w:afterAutospacing="1"/>
        <w:ind w:left="1170" w:firstLineChars="0" w:hanging="180"/>
        <w:contextualSpacing/>
        <w:jc w:val="both"/>
        <w:textAlignment w:val="baseline"/>
        <w:rPr>
          <w:rFonts w:ascii="SimSun" w:eastAsia="SimSun" w:hAnsi="SimSun" w:cs="SimSun"/>
          <w:lang w:eastAsia="zh-CN"/>
        </w:rPr>
      </w:pPr>
      <w:r w:rsidRPr="000B613A">
        <w:rPr>
          <w:b/>
        </w:rPr>
        <w:t>business entity</w:t>
      </w:r>
      <w:r>
        <w:rPr>
          <w:b/>
        </w:rPr>
        <w:t xml:space="preserve"> </w:t>
      </w:r>
      <w:r w:rsidRPr="000B613A">
        <w:rPr>
          <w:rFonts w:eastAsia="SimSun"/>
          <w:color w:val="000000"/>
          <w:lang w:eastAsia="zh-CN"/>
        </w:rPr>
        <w:t>[b-EV-Cert]</w:t>
      </w:r>
      <w:r w:rsidRPr="000B613A">
        <w:rPr>
          <w:bCs/>
        </w:rPr>
        <w:t>:</w:t>
      </w:r>
      <w:r>
        <w:t xml:space="preserve"> </w:t>
      </w:r>
      <w:r>
        <w:rPr>
          <w:rFonts w:hint="eastAsia"/>
          <w:lang w:eastAsia="zh-CN"/>
        </w:rPr>
        <w:t>A</w:t>
      </w:r>
      <w:r>
        <w:t>ny entity that is neither a Private Organization nor a Government Entity as defined herein. Examples include general partnerships, unincorporated associations, and sole proprietorships.</w:t>
      </w:r>
    </w:p>
    <w:p w14:paraId="037A1F4D" w14:textId="77777777" w:rsidR="00FD6DB6" w:rsidRPr="003951E8"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3931A3">
        <w:rPr>
          <w:b/>
          <w:bCs/>
        </w:rPr>
        <w:t>contract signer</w:t>
      </w:r>
      <w:r w:rsidRPr="000B613A">
        <w:rPr>
          <w:b/>
        </w:rPr>
        <w:t xml:space="preserve"> </w:t>
      </w:r>
      <w:r w:rsidRPr="000B613A">
        <w:rPr>
          <w:rFonts w:eastAsia="SimSun"/>
          <w:color w:val="000000"/>
          <w:lang w:eastAsia="zh-CN"/>
        </w:rPr>
        <w:t>[b-EV-Cert]</w:t>
      </w:r>
      <w:r w:rsidRPr="000B613A">
        <w:rPr>
          <w:bCs/>
        </w:rPr>
        <w:t>:</w:t>
      </w:r>
      <w:r>
        <w:t xml:space="preserve"> </w:t>
      </w:r>
      <w:r w:rsidRPr="002C77DA">
        <w:t xml:space="preserve">A </w:t>
      </w:r>
      <w:r>
        <w:t>c</w:t>
      </w:r>
      <w:r w:rsidRPr="002C77DA">
        <w:t xml:space="preserve">ontract </w:t>
      </w:r>
      <w:r>
        <w:t>s</w:t>
      </w:r>
      <w:r w:rsidRPr="002C77DA">
        <w:t xml:space="preserve">igner is a natural person who is either the </w:t>
      </w:r>
      <w:r>
        <w:t>a</w:t>
      </w:r>
      <w:r w:rsidRPr="002C77DA">
        <w:t xml:space="preserve">pplicant, employed by the </w:t>
      </w:r>
      <w:r>
        <w:t>a</w:t>
      </w:r>
      <w:r w:rsidRPr="002C77DA">
        <w:t xml:space="preserve">pplicant, or an authorized agent who has express authority </w:t>
      </w:r>
      <w:r w:rsidRPr="002C77DA">
        <w:lastRenderedPageBreak/>
        <w:t xml:space="preserve">to represent the </w:t>
      </w:r>
      <w:r>
        <w:t>a</w:t>
      </w:r>
      <w:r w:rsidRPr="002C77DA">
        <w:t xml:space="preserve">pplicant, and who has authority on behalf of the </w:t>
      </w:r>
      <w:r>
        <w:t>a</w:t>
      </w:r>
      <w:r w:rsidRPr="002C77DA">
        <w:t xml:space="preserve">pplicant to sign </w:t>
      </w:r>
      <w:r>
        <w:t>s</w:t>
      </w:r>
      <w:r w:rsidRPr="002C77DA">
        <w:t xml:space="preserve">ubscriber </w:t>
      </w:r>
      <w:r>
        <w:t>a</w:t>
      </w:r>
      <w:r w:rsidRPr="002C77DA">
        <w:t>greements.</w:t>
      </w:r>
    </w:p>
    <w:p w14:paraId="7F0F6C97"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62127A">
        <w:rPr>
          <w:b/>
        </w:rPr>
        <w:t>demand deposit account</w:t>
      </w:r>
      <w:r>
        <w:rPr>
          <w:b/>
        </w:rPr>
        <w:t xml:space="preserve"> </w:t>
      </w:r>
      <w:r w:rsidRPr="00E12E98">
        <w:rPr>
          <w:rFonts w:eastAsia="SimSun"/>
          <w:color w:val="000000"/>
          <w:lang w:eastAsia="zh-CN"/>
        </w:rPr>
        <w:t>[b-</w:t>
      </w:r>
      <w:r w:rsidRPr="0005367D">
        <w:t>EV</w:t>
      </w:r>
      <w:r w:rsidRPr="00E12E98">
        <w:rPr>
          <w:rFonts w:eastAsia="SimSun"/>
          <w:color w:val="000000"/>
          <w:lang w:eastAsia="zh-CN"/>
        </w:rPr>
        <w:t>-Cert]</w:t>
      </w:r>
      <w:r w:rsidRPr="003931A3">
        <w:rPr>
          <w:bCs/>
        </w:rPr>
        <w:t>:</w:t>
      </w:r>
      <w:r w:rsidRPr="00637B33">
        <w:rPr>
          <w:bCs/>
        </w:rPr>
        <w:t xml:space="preserve"> </w:t>
      </w:r>
      <w:r>
        <w:rPr>
          <w:rFonts w:hint="eastAsia"/>
          <w:lang w:eastAsia="zh-CN"/>
        </w:rPr>
        <w:t>A</w:t>
      </w:r>
      <w:r>
        <w:t xml:space="preserve"> deposit account held at a bank or other financial </w:t>
      </w:r>
      <w:proofErr w:type="gramStart"/>
      <w:r>
        <w:t>institution,</w:t>
      </w:r>
      <w:proofErr w:type="gramEnd"/>
      <w:r>
        <w:t xml:space="preserve"> the funds deposited in which are payable on demand. The primary purpose of </w:t>
      </w:r>
      <w:r w:rsidRPr="0005367D">
        <w:rPr>
          <w:rFonts w:eastAsia="SimSun"/>
          <w:color w:val="000000"/>
          <w:lang w:eastAsia="zh-CN"/>
        </w:rPr>
        <w:t>demand</w:t>
      </w:r>
      <w:r>
        <w:t xml:space="preserve"> accounts is to facilitate cashless payments by means of check, bank draft, direct debit, electronic funds transfer, etc. Usage varies among countries, but a demand deposit account is commonly known as a share draft account, a current account, or a checking account.</w:t>
      </w:r>
    </w:p>
    <w:p w14:paraId="78BEB136"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incorporating agency </w:t>
      </w:r>
      <w:r w:rsidRPr="00E3202A">
        <w:rPr>
          <w:rFonts w:eastAsia="SimSun"/>
          <w:color w:val="000000"/>
          <w:lang w:eastAsia="zh-CN"/>
        </w:rPr>
        <w:t>[b-EV-Cert]</w:t>
      </w:r>
      <w:r w:rsidRPr="00923FA5">
        <w:t>:</w:t>
      </w:r>
      <w:r>
        <w:t xml:space="preserve"> </w:t>
      </w:r>
      <w:r>
        <w:rPr>
          <w:rFonts w:hint="eastAsia"/>
          <w:lang w:eastAsia="zh-CN"/>
        </w:rPr>
        <w:t>I</w:t>
      </w:r>
      <w:r>
        <w:t xml:space="preserve">n the context of a Private Organization, the government agency in the Jurisdiction of Incorporation under whose authority the legal existence of Private Organizations is established (e.g., the government agency that issues </w:t>
      </w:r>
      <w:r w:rsidRPr="0005367D">
        <w:rPr>
          <w:rFonts w:eastAsia="SimSun"/>
          <w:color w:val="000000"/>
          <w:lang w:eastAsia="zh-CN"/>
        </w:rPr>
        <w:t>certificates</w:t>
      </w:r>
      <w:r w:rsidRPr="0062127A">
        <w:t xml:space="preserve"> of incorporation</w:t>
      </w:r>
      <w:r>
        <w:t>). In the context of a Government Entity, the entity that enacts law, regulations, or decrees establishing the legal existence of Government Entities.</w:t>
      </w:r>
    </w:p>
    <w:p w14:paraId="46A16FFC"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jurisdiction of incorporation </w:t>
      </w:r>
      <w:r w:rsidRPr="00E3202A">
        <w:rPr>
          <w:rFonts w:eastAsia="SimSun"/>
          <w:color w:val="000000"/>
          <w:lang w:eastAsia="zh-CN"/>
        </w:rPr>
        <w:t>[b-EV-Cert]</w:t>
      </w:r>
      <w:r w:rsidRPr="00923FA5">
        <w:t>:</w:t>
      </w:r>
      <w:r>
        <w:t xml:space="preserve"> </w:t>
      </w:r>
      <w:r>
        <w:rPr>
          <w:rFonts w:hint="eastAsia"/>
          <w:lang w:eastAsia="zh-CN"/>
        </w:rPr>
        <w:t>I</w:t>
      </w:r>
      <w:r w:rsidRPr="00E3202A">
        <w:rPr>
          <w:color w:val="000000"/>
        </w:rPr>
        <w:t xml:space="preserve">n the context of a Private Organization, the country and (where applicable) the state or province or locality where the </w:t>
      </w:r>
      <w:r w:rsidRPr="0005367D">
        <w:rPr>
          <w:rFonts w:eastAsia="SimSun"/>
          <w:color w:val="000000"/>
          <w:lang w:eastAsia="zh-CN"/>
        </w:rPr>
        <w:t>organization’s</w:t>
      </w:r>
      <w:r w:rsidRPr="00E3202A">
        <w:rPr>
          <w:color w:val="000000"/>
        </w:rPr>
        <w:t xml:space="preserve">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r>
        <w:t>.</w:t>
      </w:r>
    </w:p>
    <w:p w14:paraId="3A51EAB1"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jurisdiction of registration </w:t>
      </w:r>
      <w:r w:rsidRPr="00E3202A">
        <w:rPr>
          <w:rFonts w:eastAsia="SimSun"/>
          <w:color w:val="000000"/>
          <w:lang w:eastAsia="zh-CN"/>
        </w:rPr>
        <w:t>[b-EV-Cert]</w:t>
      </w:r>
      <w:r w:rsidRPr="00923FA5">
        <w:t>:</w:t>
      </w:r>
      <w:r>
        <w:t xml:space="preserve"> In the case of a Business Entity, the state, province, or locality where the organization has registered its business presence by means of </w:t>
      </w:r>
      <w:r w:rsidRPr="0005367D">
        <w:rPr>
          <w:rFonts w:eastAsia="SimSun"/>
          <w:color w:val="000000"/>
          <w:lang w:eastAsia="zh-CN"/>
        </w:rPr>
        <w:t>filings</w:t>
      </w:r>
      <w:r>
        <w:t xml:space="preserve"> by a Principal Individual involved in the business.</w:t>
      </w:r>
    </w:p>
    <w:p w14:paraId="73A56176"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government agency </w:t>
      </w:r>
      <w:r w:rsidRPr="00E3202A">
        <w:rPr>
          <w:rFonts w:eastAsia="SimSun"/>
          <w:color w:val="000000"/>
          <w:lang w:eastAsia="zh-CN"/>
        </w:rPr>
        <w:t>[b-EV-Cert]</w:t>
      </w:r>
      <w:r w:rsidRPr="00923FA5">
        <w:t>:</w:t>
      </w:r>
      <w:r>
        <w:t xml:space="preserve"> In the context of a Private Organization, the government agency in the Jurisdiction of Incorporation under whose authority the legal existence of Private Organizations is established (e.g., the government agency that issued the Certificate of Incorporation). In the context of </w:t>
      </w:r>
      <w:r w:rsidRPr="00976341">
        <w:rPr>
          <w:lang w:eastAsia="en-US"/>
        </w:rPr>
        <w:t>Business Entities</w:t>
      </w:r>
      <w:r>
        <w:t>, the government agency in the jurisdiction of operation that registers business entities. In the case of a Government Entity, the entity that enacts law, regulations, or decrees establishing the legal existence of Government Entities.</w:t>
      </w:r>
    </w:p>
    <w:p w14:paraId="2A98F1EA"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government entity </w:t>
      </w:r>
      <w:r w:rsidRPr="00E3202A">
        <w:rPr>
          <w:rFonts w:eastAsia="SimSun"/>
          <w:color w:val="000000"/>
          <w:lang w:eastAsia="zh-CN"/>
        </w:rPr>
        <w:t>[b-EV-Cert]</w:t>
      </w:r>
      <w:r w:rsidRPr="00923FA5">
        <w:t>:</w:t>
      </w:r>
      <w:r>
        <w:t xml:space="preserve">  A government-operated legal entity, agency, department, ministry, or similar element of the government of a country, or political subdivision within such country (such as a state, province, city, county, etc.).</w:t>
      </w:r>
    </w:p>
    <w:p w14:paraId="48857633"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bCs/>
        </w:rPr>
        <w:t xml:space="preserve">parent company </w:t>
      </w:r>
      <w:r w:rsidRPr="00E3202A">
        <w:rPr>
          <w:rFonts w:eastAsia="SimSun"/>
          <w:color w:val="000000"/>
          <w:lang w:eastAsia="zh-CN"/>
        </w:rPr>
        <w:t>[b-EV-Cert]</w:t>
      </w:r>
      <w:r w:rsidRPr="00923FA5">
        <w:t>:</w:t>
      </w:r>
      <w:r>
        <w:t xml:space="preserve"> A </w:t>
      </w:r>
      <w:r w:rsidRPr="0005367D">
        <w:rPr>
          <w:rFonts w:eastAsia="SimSun"/>
          <w:color w:val="000000"/>
          <w:lang w:eastAsia="zh-CN"/>
        </w:rPr>
        <w:t>company</w:t>
      </w:r>
      <w:r>
        <w:t xml:space="preserve"> that Controls a Subsidiary Company.</w:t>
      </w:r>
    </w:p>
    <w:p w14:paraId="43145459"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place of business </w:t>
      </w:r>
      <w:r w:rsidRPr="00E3202A">
        <w:rPr>
          <w:rFonts w:eastAsia="SimSun"/>
          <w:color w:val="000000"/>
          <w:lang w:eastAsia="zh-CN"/>
        </w:rPr>
        <w:t>[b-EV-Cert]</w:t>
      </w:r>
      <w:r w:rsidRPr="00923FA5">
        <w:t>:</w:t>
      </w:r>
      <w:r>
        <w:t xml:space="preserve"> The location of any facility (such as a factory, retail store, warehouse, </w:t>
      </w:r>
      <w:proofErr w:type="spellStart"/>
      <w:r>
        <w:t>etc</w:t>
      </w:r>
      <w:proofErr w:type="spellEnd"/>
      <w:r>
        <w:t xml:space="preserve">) where the </w:t>
      </w:r>
      <w:r w:rsidRPr="0005367D">
        <w:rPr>
          <w:rFonts w:eastAsia="SimSun"/>
          <w:color w:val="000000"/>
          <w:lang w:eastAsia="zh-CN"/>
        </w:rPr>
        <w:t>Applicant’s</w:t>
      </w:r>
      <w:r>
        <w:t xml:space="preserve"> business is conducted.</w:t>
      </w:r>
    </w:p>
    <w:p w14:paraId="7DF4C1A8"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bCs/>
          <w:lang w:bidi="he-IL"/>
        </w:rPr>
        <w:t xml:space="preserve">private organization subjects </w:t>
      </w:r>
      <w:r w:rsidRPr="00E3202A">
        <w:rPr>
          <w:rFonts w:eastAsia="SimSun"/>
          <w:color w:val="000000"/>
          <w:lang w:eastAsia="zh-CN"/>
        </w:rPr>
        <w:t>[b-EV-Cert]</w:t>
      </w:r>
      <w:r w:rsidRPr="00923FA5">
        <w:t>:</w:t>
      </w:r>
      <w:r>
        <w:t xml:space="preserve"> A non-governmental legal entity (whether ownership interests are </w:t>
      </w:r>
      <w:r w:rsidRPr="0005367D">
        <w:rPr>
          <w:rFonts w:eastAsia="SimSun"/>
          <w:color w:val="000000"/>
          <w:lang w:eastAsia="zh-CN"/>
        </w:rPr>
        <w:t>privately</w:t>
      </w:r>
      <w:r>
        <w:t xml:space="preserve"> held or publicly traded) whose existence was created by a filing with (or an act of) the Incorporating Agency in its </w:t>
      </w:r>
      <w:r w:rsidRPr="00E96B3E">
        <w:t>Jurisdiction of Incorporation.</w:t>
      </w:r>
    </w:p>
    <w:p w14:paraId="31B63661"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qualified government information source (</w:t>
      </w:r>
      <w:proofErr w:type="spellStart"/>
      <w:r w:rsidRPr="00E3202A">
        <w:rPr>
          <w:b/>
        </w:rPr>
        <w:t>QGIS</w:t>
      </w:r>
      <w:proofErr w:type="spellEnd"/>
      <w:r w:rsidRPr="00E3202A">
        <w:rPr>
          <w:b/>
        </w:rPr>
        <w:t xml:space="preserve">) </w:t>
      </w:r>
      <w:r w:rsidRPr="00E3202A">
        <w:rPr>
          <w:rFonts w:eastAsia="SimSun"/>
          <w:color w:val="000000"/>
          <w:lang w:eastAsia="zh-CN"/>
        </w:rPr>
        <w:t>[b-EV-Cert]</w:t>
      </w:r>
      <w:r w:rsidRPr="00923FA5">
        <w:t>:</w:t>
      </w:r>
      <w:r>
        <w:t xml:space="preserve"> A database maintained by a </w:t>
      </w:r>
      <w:r w:rsidRPr="0005367D">
        <w:rPr>
          <w:rFonts w:eastAsia="SimSun"/>
          <w:color w:val="000000"/>
          <w:lang w:eastAsia="zh-CN"/>
        </w:rPr>
        <w:t>Government</w:t>
      </w:r>
      <w:r>
        <w:t xml:space="preserve"> Entity (</w:t>
      </w:r>
      <w:proofErr w:type="gramStart"/>
      <w:r>
        <w:t>e.g.</w:t>
      </w:r>
      <w:proofErr w:type="gramEnd"/>
      <w:r>
        <w:t xml:space="preserve"> SEC filings) that meets the requirements of Appendix </w:t>
      </w:r>
      <w:r>
        <w:rPr>
          <w:lang w:bidi="he-IL"/>
        </w:rPr>
        <w:t>A</w:t>
      </w:r>
      <w:r>
        <w:t>.</w:t>
      </w:r>
    </w:p>
    <w:p w14:paraId="3650F3BE"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qualified government tax information source (</w:t>
      </w:r>
      <w:proofErr w:type="spellStart"/>
      <w:r w:rsidRPr="00E3202A">
        <w:rPr>
          <w:b/>
        </w:rPr>
        <w:t>QGTI</w:t>
      </w:r>
      <w:proofErr w:type="spellEnd"/>
      <w:r w:rsidRPr="00E3202A">
        <w:rPr>
          <w:b/>
        </w:rPr>
        <w:t xml:space="preserve">) </w:t>
      </w:r>
      <w:r w:rsidRPr="00E3202A">
        <w:rPr>
          <w:rFonts w:eastAsia="SimSun"/>
          <w:color w:val="000000"/>
          <w:lang w:eastAsia="zh-CN"/>
        </w:rPr>
        <w:t>[b-EV-Cert]</w:t>
      </w:r>
      <w:r w:rsidRPr="00923FA5">
        <w:t>:</w:t>
      </w:r>
      <w:r>
        <w:t xml:space="preserve"> A Qualified Governmental </w:t>
      </w:r>
      <w:r w:rsidRPr="0005367D">
        <w:rPr>
          <w:rFonts w:eastAsia="SimSun"/>
          <w:color w:val="000000"/>
          <w:lang w:eastAsia="zh-CN"/>
        </w:rPr>
        <w:t>Information</w:t>
      </w:r>
      <w:r>
        <w:t xml:space="preserve"> Source that specifically contains tax information relating to Private Organizations, Business Entities, or Individuals.</w:t>
      </w:r>
    </w:p>
    <w:p w14:paraId="5AA384F5" w14:textId="1EA0A5D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qualified independent information source (</w:t>
      </w:r>
      <w:proofErr w:type="spellStart"/>
      <w:r w:rsidRPr="00E3202A">
        <w:rPr>
          <w:b/>
        </w:rPr>
        <w:t>QIIS</w:t>
      </w:r>
      <w:proofErr w:type="spellEnd"/>
      <w:r w:rsidRPr="00E3202A">
        <w:rPr>
          <w:b/>
        </w:rPr>
        <w:t>)</w:t>
      </w:r>
      <w:r>
        <w:rPr>
          <w:b/>
        </w:rPr>
        <w:t xml:space="preserve"> </w:t>
      </w:r>
      <w:r w:rsidRPr="000B613A">
        <w:rPr>
          <w:rFonts w:eastAsia="SimSun"/>
          <w:color w:val="000000"/>
          <w:lang w:eastAsia="zh-CN"/>
        </w:rPr>
        <w:t>[b-EV-Cert]</w:t>
      </w:r>
      <w:r w:rsidRPr="00923FA5">
        <w:t>:</w:t>
      </w:r>
      <w:r>
        <w:t xml:space="preserve"> A </w:t>
      </w:r>
      <w:proofErr w:type="gramStart"/>
      <w:r>
        <w:t>regularly-updated</w:t>
      </w:r>
      <w:proofErr w:type="gramEnd"/>
      <w:r>
        <w:t xml:space="preserve"> and current, publicly available, database designed for the purpose of accurately providing </w:t>
      </w:r>
      <w:r>
        <w:lastRenderedPageBreak/>
        <w:t xml:space="preserve">the </w:t>
      </w:r>
      <w:r w:rsidRPr="0005367D">
        <w:rPr>
          <w:rFonts w:eastAsia="SimSun"/>
          <w:color w:val="000000"/>
          <w:lang w:eastAsia="zh-CN"/>
        </w:rPr>
        <w:t>information</w:t>
      </w:r>
      <w:r>
        <w:t xml:space="preserve"> for which it is consulted, and which is generally recognized as a dependable source of such information.</w:t>
      </w:r>
    </w:p>
    <w:p w14:paraId="4E30890A"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registration agency </w:t>
      </w:r>
      <w:r w:rsidRPr="00E3202A">
        <w:rPr>
          <w:rFonts w:eastAsia="SimSun"/>
          <w:color w:val="000000"/>
          <w:lang w:eastAsia="zh-CN"/>
        </w:rPr>
        <w:t>[b-EV-Cert]</w:t>
      </w:r>
      <w:r w:rsidRPr="00923FA5">
        <w:t>:</w:t>
      </w:r>
      <w:r>
        <w:t xml:space="preserve"> A Governmental Agency that registers business information in connection with an entity’s business formation or authorization to conduct </w:t>
      </w:r>
      <w:r w:rsidRPr="0005367D">
        <w:rPr>
          <w:rFonts w:eastAsia="SimSun"/>
          <w:color w:val="000000"/>
          <w:lang w:eastAsia="zh-CN"/>
        </w:rPr>
        <w:t>business</w:t>
      </w:r>
      <w:r>
        <w:t xml:space="preserve"> under a license, </w:t>
      </w:r>
      <w:proofErr w:type="gramStart"/>
      <w:r>
        <w:t>charter</w:t>
      </w:r>
      <w:proofErr w:type="gramEnd"/>
      <w:r>
        <w:t xml:space="preserve"> or other certification. </w:t>
      </w:r>
    </w:p>
    <w:p w14:paraId="37061CE6"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registered agent </w:t>
      </w:r>
      <w:r w:rsidRPr="00E3202A">
        <w:rPr>
          <w:rFonts w:eastAsia="SimSun"/>
          <w:color w:val="000000"/>
          <w:lang w:eastAsia="zh-CN"/>
        </w:rPr>
        <w:t>[b-EV-Cert]</w:t>
      </w:r>
      <w:r w:rsidRPr="00923FA5">
        <w:t>:</w:t>
      </w:r>
      <w:r>
        <w:t xml:space="preserve"> An individual or entity that is: (i) authorized by the Applicant to </w:t>
      </w:r>
      <w:r w:rsidRPr="0005367D">
        <w:rPr>
          <w:rFonts w:eastAsia="SimSun"/>
          <w:color w:val="000000"/>
          <w:lang w:eastAsia="zh-CN"/>
        </w:rPr>
        <w:t>receive</w:t>
      </w:r>
      <w:r>
        <w:t xml:space="preserve"> service of process and business communications on behalf of the Applicant; and (ii) listed in the official records of the Applicant’s Jurisdiction of Incorporation as acting in the role specified in (i) above.</w:t>
      </w:r>
    </w:p>
    <w:p w14:paraId="008F7C59"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regulated financial institution </w:t>
      </w:r>
      <w:r w:rsidRPr="00E3202A">
        <w:rPr>
          <w:rFonts w:eastAsia="SimSun"/>
          <w:color w:val="000000"/>
          <w:lang w:eastAsia="zh-CN"/>
        </w:rPr>
        <w:t>[b-EV-Cert]</w:t>
      </w:r>
      <w:r>
        <w:t xml:space="preserve">: A financial institution that is regulated, supervised, </w:t>
      </w:r>
      <w:r w:rsidRPr="0005367D">
        <w:rPr>
          <w:rFonts w:eastAsia="SimSun"/>
          <w:color w:val="000000"/>
          <w:lang w:eastAsia="zh-CN"/>
        </w:rPr>
        <w:t>and</w:t>
      </w:r>
      <w:r>
        <w:t xml:space="preserve"> examined by governmental, national, </w:t>
      </w:r>
      <w:proofErr w:type="gramStart"/>
      <w:r>
        <w:t>state</w:t>
      </w:r>
      <w:proofErr w:type="gramEnd"/>
      <w:r>
        <w:t xml:space="preserve"> or provincial, or local authorities.</w:t>
      </w:r>
    </w:p>
    <w:p w14:paraId="1BA21F2D"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registered office </w:t>
      </w:r>
      <w:r w:rsidRPr="00E3202A">
        <w:rPr>
          <w:rFonts w:eastAsia="SimSun"/>
          <w:color w:val="000000"/>
          <w:lang w:eastAsia="zh-CN"/>
        </w:rPr>
        <w:t>[b-EV-Cert]</w:t>
      </w:r>
      <w:r w:rsidRPr="00923FA5">
        <w:t>:</w:t>
      </w:r>
      <w:r>
        <w:t xml:space="preserve"> The official address of a company, as recorded with the Incorporating Agency, to which official documents are sent and at which legal notices are </w:t>
      </w:r>
      <w:r w:rsidRPr="0005367D">
        <w:rPr>
          <w:rFonts w:eastAsia="SimSun"/>
          <w:color w:val="000000"/>
          <w:lang w:eastAsia="zh-CN"/>
        </w:rPr>
        <w:t>received</w:t>
      </w:r>
      <w:r>
        <w:t>.</w:t>
      </w:r>
    </w:p>
    <w:p w14:paraId="3592C7B5"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registration number </w:t>
      </w:r>
      <w:r w:rsidRPr="00E3202A">
        <w:rPr>
          <w:rFonts w:eastAsia="SimSun"/>
          <w:color w:val="000000"/>
          <w:lang w:eastAsia="zh-CN"/>
        </w:rPr>
        <w:t>[b-EV-Cert]</w:t>
      </w:r>
      <w:r w:rsidRPr="00923FA5">
        <w:t>:</w:t>
      </w:r>
      <w:r>
        <w:t xml:space="preserve"> The unique number assigned to a Private </w:t>
      </w:r>
      <w:r w:rsidRPr="0005367D">
        <w:rPr>
          <w:rFonts w:eastAsia="SimSun"/>
          <w:color w:val="000000"/>
          <w:lang w:eastAsia="zh-CN"/>
        </w:rPr>
        <w:t>Organization</w:t>
      </w:r>
      <w:r>
        <w:t xml:space="preserve"> by the Incorporating Agency in such entity’s Jurisdiction of Incorporation.</w:t>
      </w:r>
    </w:p>
    <w:p w14:paraId="5B043F3C"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bCs/>
        </w:rPr>
        <w:t xml:space="preserve">Subsidiary company </w:t>
      </w:r>
      <w:r w:rsidRPr="00E3202A">
        <w:rPr>
          <w:rFonts w:eastAsia="SimSun"/>
          <w:color w:val="000000"/>
          <w:lang w:eastAsia="zh-CN"/>
        </w:rPr>
        <w:t>[b-EV-Cert]</w:t>
      </w:r>
      <w:r w:rsidRPr="00923FA5">
        <w:t>:</w:t>
      </w:r>
      <w:r>
        <w:t xml:space="preserve"> A </w:t>
      </w:r>
      <w:r w:rsidRPr="0005367D">
        <w:rPr>
          <w:rFonts w:eastAsia="SimSun"/>
          <w:color w:val="000000"/>
          <w:lang w:eastAsia="zh-CN"/>
        </w:rPr>
        <w:t>company</w:t>
      </w:r>
      <w:r>
        <w:t xml:space="preserve"> that is controlled by a Parent Company.</w:t>
      </w:r>
    </w:p>
    <w:p w14:paraId="2D237803"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verified accountant letter </w:t>
      </w:r>
      <w:r w:rsidRPr="00E3202A">
        <w:rPr>
          <w:rFonts w:eastAsia="SimSun"/>
          <w:color w:val="000000"/>
          <w:lang w:eastAsia="zh-CN"/>
        </w:rPr>
        <w:t>[b-EV-Cert]</w:t>
      </w:r>
      <w:r w:rsidRPr="00E97A7A">
        <w:t xml:space="preserve">: </w:t>
      </w:r>
      <w:r>
        <w:t>A</w:t>
      </w:r>
      <w:r w:rsidRPr="00E97A7A">
        <w:t xml:space="preserve"> document meeting the verification requirements specified in related section.</w:t>
      </w:r>
    </w:p>
    <w:p w14:paraId="44BFD199" w14:textId="77777777" w:rsidR="00FD6DB6" w:rsidRDefault="00FD6DB6" w:rsidP="0005367D">
      <w:pPr>
        <w:pStyle w:val="ListParagraph"/>
        <w:numPr>
          <w:ilvl w:val="1"/>
          <w:numId w:val="59"/>
        </w:numPr>
        <w:tabs>
          <w:tab w:val="left" w:pos="1191"/>
          <w:tab w:val="left" w:pos="1588"/>
          <w:tab w:val="left" w:pos="1985"/>
        </w:tabs>
        <w:suppressAutoHyphens/>
        <w:overflowPunct w:val="0"/>
        <w:autoSpaceDE w:val="0"/>
        <w:autoSpaceDN w:val="0"/>
        <w:adjustRightInd w:val="0"/>
        <w:ind w:left="1181" w:firstLineChars="0" w:hanging="187"/>
        <w:jc w:val="both"/>
        <w:textAlignment w:val="baseline"/>
      </w:pPr>
      <w:r w:rsidRPr="00E3202A">
        <w:rPr>
          <w:b/>
        </w:rPr>
        <w:t xml:space="preserve">verified legal opinion </w:t>
      </w:r>
      <w:r w:rsidRPr="00E3202A">
        <w:rPr>
          <w:rFonts w:eastAsia="SimSun"/>
          <w:color w:val="000000"/>
          <w:lang w:eastAsia="zh-CN"/>
        </w:rPr>
        <w:t>[b-EV-Cert]</w:t>
      </w:r>
      <w:r w:rsidRPr="00E97A7A">
        <w:t xml:space="preserve">: </w:t>
      </w:r>
      <w:r>
        <w:t>A</w:t>
      </w:r>
      <w:r w:rsidRPr="00E97A7A">
        <w:t xml:space="preserve"> </w:t>
      </w:r>
      <w:r w:rsidRPr="0005367D">
        <w:rPr>
          <w:rFonts w:eastAsia="SimSun"/>
          <w:color w:val="000000"/>
          <w:lang w:eastAsia="zh-CN"/>
        </w:rPr>
        <w:t>document</w:t>
      </w:r>
      <w:r w:rsidRPr="00E97A7A">
        <w:t xml:space="preserve"> meeting the verification requirements specified in related section.</w:t>
      </w:r>
    </w:p>
    <w:p w14:paraId="63A62A66" w14:textId="47DC7F42" w:rsidR="00FD6DB6" w:rsidRPr="0005367D" w:rsidRDefault="00FD6DB6" w:rsidP="0005367D">
      <w:pPr>
        <w:tabs>
          <w:tab w:val="left" w:pos="1191"/>
          <w:tab w:val="left" w:pos="1588"/>
          <w:tab w:val="left" w:pos="1985"/>
        </w:tabs>
        <w:suppressAutoHyphens/>
        <w:overflowPunct w:val="0"/>
        <w:autoSpaceDE w:val="0"/>
        <w:autoSpaceDN w:val="0"/>
        <w:adjustRightInd w:val="0"/>
        <w:jc w:val="both"/>
        <w:textAlignment w:val="baseline"/>
        <w:rPr>
          <w:rFonts w:eastAsia="SimSun"/>
          <w:sz w:val="16"/>
          <w:szCs w:val="16"/>
          <w:lang w:eastAsia="zh-CN"/>
        </w:rPr>
      </w:pPr>
      <w:r w:rsidRPr="0005367D">
        <w:rPr>
          <w:rFonts w:eastAsia="SimSun"/>
          <w:color w:val="000000"/>
          <w:lang w:eastAsia="zh-CN"/>
        </w:rPr>
        <w:t xml:space="preserve">[b-EV-Cert] </w:t>
      </w:r>
      <w:r w:rsidRPr="0005367D">
        <w:rPr>
          <w:rFonts w:eastAsia="SimSun"/>
          <w:color w:val="000000"/>
          <w:lang w:eastAsia="zh-CN"/>
        </w:rPr>
        <w:tab/>
      </w:r>
      <w:r w:rsidRPr="0005367D">
        <w:rPr>
          <w:rFonts w:eastAsia="SimSun"/>
          <w:lang w:eastAsia="zh-CN"/>
        </w:rPr>
        <w:t>CA/</w:t>
      </w:r>
      <w:r w:rsidRPr="0005367D">
        <w:rPr>
          <w:rFonts w:eastAsia="SimSun"/>
          <w:color w:val="000000"/>
          <w:lang w:eastAsia="zh-CN"/>
        </w:rPr>
        <w:t>Browser</w:t>
      </w:r>
      <w:r w:rsidRPr="0005367D">
        <w:rPr>
          <w:rFonts w:eastAsia="SimSun"/>
          <w:lang w:eastAsia="zh-CN"/>
        </w:rPr>
        <w:t xml:space="preserve"> Forum (2007), Guidelines for the issuance and management of extended validation public-key certificates, version 1.8.0. Available at: </w:t>
      </w:r>
      <w:hyperlink r:id="rId18" w:history="1">
        <w:r w:rsidRPr="0005367D">
          <w:rPr>
            <w:rStyle w:val="Hyperlink"/>
            <w:rFonts w:ascii="Times New Roman" w:eastAsia="SimSun" w:hAnsi="Times New Roman"/>
            <w:lang w:val="en-US" w:eastAsia="zh-CN"/>
          </w:rPr>
          <w:t>https://cabforum.org/wp-content/uploads/CA-Browser-Forum-EV-Guidelines-1.8.0.pdf</w:t>
        </w:r>
      </w:hyperlink>
    </w:p>
    <w:p w14:paraId="5D3EBF35" w14:textId="4A2C7018" w:rsidR="00331CB1" w:rsidRDefault="00331CB1" w:rsidP="00240391">
      <w:pPr>
        <w:tabs>
          <w:tab w:val="left" w:pos="794"/>
          <w:tab w:val="left" w:pos="1191"/>
          <w:tab w:val="left" w:pos="1588"/>
          <w:tab w:val="left" w:pos="1985"/>
        </w:tabs>
        <w:jc w:val="both"/>
        <w:rPr>
          <w:lang w:val="en-US" w:eastAsia="zh-CN"/>
        </w:rPr>
      </w:pPr>
      <w:r>
        <w:rPr>
          <w:lang w:eastAsia="zh-CN"/>
        </w:rPr>
        <w:t xml:space="preserve">ITU-T SG11 would like to keep close collaboration with </w:t>
      </w:r>
      <w:r w:rsidR="00E31F0B">
        <w:rPr>
          <w:lang w:eastAsia="zh-CN"/>
        </w:rPr>
        <w:t>TSAG RG-WM</w:t>
      </w:r>
      <w:r>
        <w:rPr>
          <w:lang w:eastAsia="zh-CN"/>
        </w:rPr>
        <w:t xml:space="preserve"> </w:t>
      </w:r>
      <w:r w:rsidR="00E31F0B">
        <w:rPr>
          <w:lang w:eastAsia="zh-CN"/>
        </w:rPr>
        <w:t>on this subject</w:t>
      </w:r>
      <w:r>
        <w:rPr>
          <w:lang w:val="en-US" w:eastAsia="zh-CN"/>
        </w:rPr>
        <w:t>.</w:t>
      </w:r>
    </w:p>
    <w:p w14:paraId="5F148D0B" w14:textId="7CD3CA0D" w:rsidR="007F0085" w:rsidRPr="007F0085" w:rsidRDefault="007F0085" w:rsidP="0005367D">
      <w:pPr>
        <w:jc w:val="center"/>
        <w:rPr>
          <w:lang w:val="en-US" w:eastAsia="zh-CN"/>
        </w:rPr>
      </w:pPr>
      <w:r>
        <w:t>____________________</w:t>
      </w:r>
    </w:p>
    <w:sectPr w:rsidR="007F0085" w:rsidRPr="007F0085" w:rsidSect="002A635F">
      <w:headerReference w:type="default" r:id="rId1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ED4F" w14:textId="77777777" w:rsidR="00DA5D9D" w:rsidRDefault="00DA5D9D" w:rsidP="00C42125">
      <w:pPr>
        <w:spacing w:before="0"/>
      </w:pPr>
      <w:r>
        <w:separator/>
      </w:r>
    </w:p>
  </w:endnote>
  <w:endnote w:type="continuationSeparator" w:id="0">
    <w:p w14:paraId="37EC192B" w14:textId="77777777" w:rsidR="00DA5D9D" w:rsidRDefault="00DA5D9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0DD6" w14:textId="77777777" w:rsidR="00DA5D9D" w:rsidRDefault="00DA5D9D" w:rsidP="00C42125">
      <w:pPr>
        <w:spacing w:before="0"/>
      </w:pPr>
      <w:r>
        <w:separator/>
      </w:r>
    </w:p>
  </w:footnote>
  <w:footnote w:type="continuationSeparator" w:id="0">
    <w:p w14:paraId="35D1552A" w14:textId="77777777" w:rsidR="00DA5D9D" w:rsidRDefault="00DA5D9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24D0966E" w:rsidR="00A62CA5" w:rsidRPr="00662105" w:rsidRDefault="00662105" w:rsidP="00662105">
    <w:pPr>
      <w:pStyle w:val="Header"/>
      <w:rPr>
        <w:sz w:val="18"/>
      </w:rPr>
    </w:pPr>
    <w:r w:rsidRPr="00662105">
      <w:rPr>
        <w:sz w:val="18"/>
      </w:rPr>
      <w:t xml:space="preserve">- </w:t>
    </w:r>
    <w:r w:rsidRPr="00662105">
      <w:rPr>
        <w:sz w:val="18"/>
      </w:rPr>
      <w:fldChar w:fldCharType="begin"/>
    </w:r>
    <w:r w:rsidRPr="00662105">
      <w:rPr>
        <w:sz w:val="18"/>
      </w:rPr>
      <w:instrText xml:space="preserve"> PAGE  \* MERGEFORMAT </w:instrText>
    </w:r>
    <w:r w:rsidRPr="00662105">
      <w:rPr>
        <w:sz w:val="18"/>
      </w:rPr>
      <w:fldChar w:fldCharType="separate"/>
    </w:r>
    <w:r w:rsidRPr="00662105">
      <w:rPr>
        <w:noProof/>
        <w:sz w:val="18"/>
      </w:rPr>
      <w:t>1</w:t>
    </w:r>
    <w:r w:rsidRPr="00662105">
      <w:rPr>
        <w:sz w:val="18"/>
      </w:rPr>
      <w:fldChar w:fldCharType="end"/>
    </w:r>
    <w:r w:rsidRPr="00662105">
      <w:rPr>
        <w:sz w:val="18"/>
      </w:rPr>
      <w:t xml:space="preserve"> -</w:t>
    </w:r>
  </w:p>
  <w:p w14:paraId="1B4966F2" w14:textId="7D351E33" w:rsidR="00662105" w:rsidRPr="00662105" w:rsidRDefault="00662105" w:rsidP="00662105">
    <w:pPr>
      <w:pStyle w:val="Header"/>
      <w:spacing w:after="240"/>
      <w:rPr>
        <w:sz w:val="18"/>
      </w:rPr>
    </w:pPr>
    <w:r w:rsidRPr="00662105">
      <w:rPr>
        <w:sz w:val="18"/>
      </w:rPr>
      <w:fldChar w:fldCharType="begin"/>
    </w:r>
    <w:r w:rsidRPr="00662105">
      <w:rPr>
        <w:sz w:val="18"/>
      </w:rPr>
      <w:instrText xml:space="preserve"> STYLEREF  Docnumber  </w:instrText>
    </w:r>
    <w:r w:rsidRPr="00662105">
      <w:rPr>
        <w:sz w:val="18"/>
      </w:rPr>
      <w:fldChar w:fldCharType="separate"/>
    </w:r>
    <w:r w:rsidR="0097437B">
      <w:rPr>
        <w:noProof/>
        <w:sz w:val="18"/>
      </w:rPr>
      <w:t>TSAG-TD364</w:t>
    </w:r>
    <w:r w:rsidRPr="00662105">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EBE329"/>
    <w:multiLevelType w:val="singleLevel"/>
    <w:tmpl w:val="A5EBE329"/>
    <w:lvl w:ilvl="0">
      <w:start w:val="1"/>
      <w:numFmt w:val="upperLetter"/>
      <w:suff w:val="space"/>
      <w:lvlText w:val="%1."/>
      <w:lvlJc w:val="left"/>
      <w:pPr>
        <w:ind w:left="420"/>
      </w:pPr>
    </w:lvl>
  </w:abstractNum>
  <w:abstractNum w:abstractNumId="1" w15:restartNumberingAfterBreak="0">
    <w:nsid w:val="C52FF39D"/>
    <w:multiLevelType w:val="singleLevel"/>
    <w:tmpl w:val="C52FF39D"/>
    <w:lvl w:ilvl="0">
      <w:start w:val="1"/>
      <w:numFmt w:val="decimal"/>
      <w:suff w:val="space"/>
      <w:lvlText w:val="(%1)"/>
      <w:lvlJc w:val="left"/>
    </w:lvl>
  </w:abstractNum>
  <w:abstractNum w:abstractNumId="2" w15:restartNumberingAfterBreak="0">
    <w:nsid w:val="DBAC42F7"/>
    <w:multiLevelType w:val="singleLevel"/>
    <w:tmpl w:val="DBAC42F7"/>
    <w:lvl w:ilvl="0">
      <w:start w:val="1"/>
      <w:numFmt w:val="lowerLetter"/>
      <w:suff w:val="space"/>
      <w:lvlText w:val="%1)"/>
      <w:lvlJc w:val="left"/>
    </w:lvl>
  </w:abstractNum>
  <w:abstractNum w:abstractNumId="3" w15:restartNumberingAfterBreak="0">
    <w:nsid w:val="EF8EDDD0"/>
    <w:multiLevelType w:val="singleLevel"/>
    <w:tmpl w:val="EF8EDDD0"/>
    <w:lvl w:ilvl="0">
      <w:start w:val="1"/>
      <w:numFmt w:val="decimal"/>
      <w:suff w:val="space"/>
      <w:lvlText w:val="(%1)"/>
      <w:lvlJc w:val="left"/>
    </w:lvl>
  </w:abstractNum>
  <w:abstractNum w:abstractNumId="4" w15:restartNumberingAfterBreak="0">
    <w:nsid w:val="FFFFFF7C"/>
    <w:multiLevelType w:val="singleLevel"/>
    <w:tmpl w:val="7D0A5680"/>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2E48CDC4"/>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1CF43B58"/>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08865C86"/>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184C6FC6"/>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FA9E3F48"/>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7B5E23CE"/>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E552143A"/>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673A9D40"/>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D1C339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2A525D"/>
    <w:multiLevelType w:val="hybridMultilevel"/>
    <w:tmpl w:val="7F30C670"/>
    <w:lvl w:ilvl="0" w:tplc="7E02A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5D462E"/>
    <w:multiLevelType w:val="hybridMultilevel"/>
    <w:tmpl w:val="1D2EEE9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7867A9"/>
    <w:multiLevelType w:val="multilevel"/>
    <w:tmpl w:val="117867A9"/>
    <w:lvl w:ilvl="0">
      <w:start w:val="1"/>
      <w:numFmt w:val="decimal"/>
      <w:lvlText w:val="%1"/>
      <w:lvlJc w:val="left"/>
      <w:pPr>
        <w:ind w:left="360" w:hanging="360"/>
      </w:pPr>
      <w:rPr>
        <w:rFonts w:eastAsia="Times New Roman" w:hint="default"/>
      </w:rPr>
    </w:lvl>
    <w:lvl w:ilvl="1">
      <w:start w:val="1"/>
      <w:numFmt w:val="lowerLetter"/>
      <w:lvlText w:val="%2)"/>
      <w:lvlJc w:val="left"/>
      <w:pPr>
        <w:ind w:left="1838"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2AD1F98"/>
    <w:multiLevelType w:val="hybridMultilevel"/>
    <w:tmpl w:val="6A9433D0"/>
    <w:lvl w:ilvl="0" w:tplc="2BBADDA4">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154E18DB"/>
    <w:multiLevelType w:val="hybridMultilevel"/>
    <w:tmpl w:val="D71CD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3E7EBF"/>
    <w:multiLevelType w:val="multilevel"/>
    <w:tmpl w:val="163E7EB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0" w15:restartNumberingAfterBreak="0">
    <w:nsid w:val="186A4F5A"/>
    <w:multiLevelType w:val="singleLevel"/>
    <w:tmpl w:val="186A4F5A"/>
    <w:lvl w:ilvl="0">
      <w:start w:val="1"/>
      <w:numFmt w:val="lowerLetter"/>
      <w:suff w:val="space"/>
      <w:lvlText w:val="%1)"/>
      <w:lvlJc w:val="left"/>
    </w:lvl>
  </w:abstractNum>
  <w:abstractNum w:abstractNumId="21" w15:restartNumberingAfterBreak="0">
    <w:nsid w:val="196621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17E1A7C"/>
    <w:multiLevelType w:val="hybridMultilevel"/>
    <w:tmpl w:val="B5864770"/>
    <w:lvl w:ilvl="0" w:tplc="E876A8E4">
      <w:start w:val="1"/>
      <w:numFmt w:val="decimal"/>
      <w:lvlText w:val="3.%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219C0BA5"/>
    <w:multiLevelType w:val="multilevel"/>
    <w:tmpl w:val="1D42D976"/>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6D97FE3"/>
    <w:multiLevelType w:val="hybridMultilevel"/>
    <w:tmpl w:val="A148C52E"/>
    <w:lvl w:ilvl="0" w:tplc="04090019">
      <w:start w:val="1"/>
      <w:numFmt w:val="lowerLetter"/>
      <w:lvlText w:val="%1)"/>
      <w:lvlJc w:val="left"/>
      <w:pPr>
        <w:ind w:left="1140" w:hanging="420"/>
      </w:pPr>
      <w:rPr>
        <w:rFonts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38A010C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9937115"/>
    <w:multiLevelType w:val="multilevel"/>
    <w:tmpl w:val="0F743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8D5752"/>
    <w:multiLevelType w:val="multilevel"/>
    <w:tmpl w:val="4B1834F8"/>
    <w:lvl w:ilvl="0">
      <w:start w:val="3"/>
      <w:numFmt w:val="decimal"/>
      <w:lvlText w:val="%1"/>
      <w:lvlJc w:val="left"/>
      <w:pPr>
        <w:ind w:left="480" w:hanging="480"/>
      </w:pPr>
      <w:rPr>
        <w:rFonts w:ascii="Times New Roman" w:eastAsiaTheme="minorEastAsia" w:hAnsi="Times New Roman" w:cs="Times New Roman" w:hint="default"/>
        <w:b/>
      </w:rPr>
    </w:lvl>
    <w:lvl w:ilvl="1">
      <w:start w:val="1"/>
      <w:numFmt w:val="decimal"/>
      <w:lvlText w:val="%1.%2"/>
      <w:lvlJc w:val="left"/>
      <w:pPr>
        <w:ind w:left="480" w:hanging="480"/>
      </w:pPr>
      <w:rPr>
        <w:rFonts w:ascii="Times New Roman" w:eastAsiaTheme="minorEastAsia" w:hAnsi="Times New Roman" w:cs="Times New Roman" w:hint="default"/>
        <w:b/>
      </w:rPr>
    </w:lvl>
    <w:lvl w:ilvl="2">
      <w:start w:val="1"/>
      <w:numFmt w:val="decimal"/>
      <w:lvlText w:val="%1.%2.%3"/>
      <w:lvlJc w:val="left"/>
      <w:pPr>
        <w:ind w:left="720" w:hanging="720"/>
      </w:pPr>
      <w:rPr>
        <w:rFonts w:ascii="Times New Roman" w:eastAsiaTheme="minorEastAsia" w:hAnsi="Times New Roman" w:cs="Times New Roman" w:hint="default"/>
        <w:b/>
      </w:rPr>
    </w:lvl>
    <w:lvl w:ilvl="3">
      <w:start w:val="1"/>
      <w:numFmt w:val="decimal"/>
      <w:lvlText w:val="%1.%2.%3.%4"/>
      <w:lvlJc w:val="left"/>
      <w:pPr>
        <w:ind w:left="1080" w:hanging="1080"/>
      </w:pPr>
      <w:rPr>
        <w:rFonts w:ascii="Times New Roman" w:eastAsiaTheme="minorEastAsia" w:hAnsi="Times New Roman" w:cs="Times New Roman" w:hint="default"/>
        <w:b/>
      </w:rPr>
    </w:lvl>
    <w:lvl w:ilvl="4">
      <w:start w:val="1"/>
      <w:numFmt w:val="decimal"/>
      <w:lvlText w:val="%1.%2.%3.%4.%5"/>
      <w:lvlJc w:val="left"/>
      <w:pPr>
        <w:ind w:left="1080" w:hanging="1080"/>
      </w:pPr>
      <w:rPr>
        <w:rFonts w:ascii="Times New Roman" w:eastAsiaTheme="minorEastAsia" w:hAnsi="Times New Roman" w:cs="Times New Roman" w:hint="default"/>
        <w:b/>
      </w:rPr>
    </w:lvl>
    <w:lvl w:ilvl="5">
      <w:start w:val="1"/>
      <w:numFmt w:val="decimal"/>
      <w:lvlText w:val="%1.%2.%3.%4.%5.%6"/>
      <w:lvlJc w:val="left"/>
      <w:pPr>
        <w:ind w:left="1440" w:hanging="1440"/>
      </w:pPr>
      <w:rPr>
        <w:rFonts w:ascii="Times New Roman" w:eastAsiaTheme="minorEastAsia" w:hAnsi="Times New Roman" w:cs="Times New Roman" w:hint="default"/>
        <w:b/>
      </w:rPr>
    </w:lvl>
    <w:lvl w:ilvl="6">
      <w:start w:val="1"/>
      <w:numFmt w:val="decimal"/>
      <w:lvlText w:val="%1.%2.%3.%4.%5.%6.%7"/>
      <w:lvlJc w:val="left"/>
      <w:pPr>
        <w:ind w:left="1800" w:hanging="1800"/>
      </w:pPr>
      <w:rPr>
        <w:rFonts w:ascii="Times New Roman" w:eastAsiaTheme="minorEastAsia" w:hAnsi="Times New Roman" w:cs="Times New Roman" w:hint="default"/>
        <w:b/>
      </w:rPr>
    </w:lvl>
    <w:lvl w:ilvl="7">
      <w:start w:val="1"/>
      <w:numFmt w:val="decimal"/>
      <w:lvlText w:val="%1.%2.%3.%4.%5.%6.%7.%8"/>
      <w:lvlJc w:val="left"/>
      <w:pPr>
        <w:ind w:left="1800" w:hanging="1800"/>
      </w:pPr>
      <w:rPr>
        <w:rFonts w:ascii="Times New Roman" w:eastAsiaTheme="minorEastAsia" w:hAnsi="Times New Roman" w:cs="Times New Roman" w:hint="default"/>
        <w:b/>
      </w:rPr>
    </w:lvl>
    <w:lvl w:ilvl="8">
      <w:start w:val="1"/>
      <w:numFmt w:val="decimal"/>
      <w:lvlText w:val="%1.%2.%3.%4.%5.%6.%7.%8.%9"/>
      <w:lvlJc w:val="left"/>
      <w:pPr>
        <w:ind w:left="2160" w:hanging="2160"/>
      </w:pPr>
      <w:rPr>
        <w:rFonts w:ascii="Times New Roman" w:eastAsiaTheme="minorEastAsia" w:hAnsi="Times New Roman" w:cs="Times New Roman" w:hint="default"/>
        <w:b/>
      </w:rPr>
    </w:lvl>
  </w:abstractNum>
  <w:abstractNum w:abstractNumId="28" w15:restartNumberingAfterBreak="0">
    <w:nsid w:val="4D2A0D88"/>
    <w:multiLevelType w:val="hybridMultilevel"/>
    <w:tmpl w:val="B040F5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D2EB792"/>
    <w:multiLevelType w:val="singleLevel"/>
    <w:tmpl w:val="4D2EB792"/>
    <w:lvl w:ilvl="0">
      <w:start w:val="1"/>
      <w:numFmt w:val="decimal"/>
      <w:suff w:val="space"/>
      <w:lvlText w:val="(%1)"/>
      <w:lvlJc w:val="left"/>
    </w:lvl>
  </w:abstractNum>
  <w:abstractNum w:abstractNumId="30" w15:restartNumberingAfterBreak="0">
    <w:nsid w:val="50761FCB"/>
    <w:multiLevelType w:val="singleLevel"/>
    <w:tmpl w:val="50761FCB"/>
    <w:lvl w:ilvl="0">
      <w:start w:val="1"/>
      <w:numFmt w:val="lowerLetter"/>
      <w:suff w:val="space"/>
      <w:lvlText w:val="%1）"/>
      <w:lvlJc w:val="left"/>
      <w:pPr>
        <w:ind w:left="1440" w:firstLine="0"/>
      </w:pPr>
    </w:lvl>
  </w:abstractNum>
  <w:abstractNum w:abstractNumId="31" w15:restartNumberingAfterBreak="0">
    <w:nsid w:val="51560AA4"/>
    <w:multiLevelType w:val="hybridMultilevel"/>
    <w:tmpl w:val="360A8B22"/>
    <w:lvl w:ilvl="0" w:tplc="04090019">
      <w:start w:val="1"/>
      <w:numFmt w:val="lowerLetter"/>
      <w:lvlText w:val="%1)"/>
      <w:lvlJc w:val="left"/>
      <w:pPr>
        <w:ind w:left="1140" w:hanging="420"/>
      </w:pPr>
      <w:rPr>
        <w:rFonts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554E472F"/>
    <w:multiLevelType w:val="hybridMultilevel"/>
    <w:tmpl w:val="D71CD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5F45CA"/>
    <w:multiLevelType w:val="hybridMultilevel"/>
    <w:tmpl w:val="F75C0F4E"/>
    <w:lvl w:ilvl="0" w:tplc="78526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322E0"/>
    <w:multiLevelType w:val="multilevel"/>
    <w:tmpl w:val="AED25F0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356814"/>
    <w:multiLevelType w:val="multilevel"/>
    <w:tmpl w:val="51E63542"/>
    <w:lvl w:ilvl="0">
      <w:start w:val="9"/>
      <w:numFmt w:val="decimal"/>
      <w:lvlText w:val="%1."/>
      <w:lvlJc w:val="left"/>
      <w:pPr>
        <w:ind w:left="360" w:hanging="360"/>
      </w:pPr>
    </w:lvl>
    <w:lvl w:ilvl="1">
      <w:start w:val="1"/>
      <w:numFmt w:val="decimal"/>
      <w:lvlText w:val="%1.%2."/>
      <w:lvlJc w:val="left"/>
      <w:pPr>
        <w:ind w:left="716"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41455"/>
    <w:multiLevelType w:val="hybridMultilevel"/>
    <w:tmpl w:val="2D06BEA4"/>
    <w:lvl w:ilvl="0" w:tplc="78526E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C2ECF"/>
    <w:multiLevelType w:val="hybridMultilevel"/>
    <w:tmpl w:val="16A87BC4"/>
    <w:lvl w:ilvl="0" w:tplc="A214537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C12626F"/>
    <w:multiLevelType w:val="hybridMultilevel"/>
    <w:tmpl w:val="FB56C266"/>
    <w:lvl w:ilvl="0" w:tplc="264CBF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1838"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6A81189"/>
    <w:multiLevelType w:val="hybridMultilevel"/>
    <w:tmpl w:val="E4D43B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36760C"/>
    <w:multiLevelType w:val="hybridMultilevel"/>
    <w:tmpl w:val="D71CD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F98706B"/>
    <w:multiLevelType w:val="multilevel"/>
    <w:tmpl w:val="6F98706B"/>
    <w:lvl w:ilvl="0">
      <w:start w:val="1"/>
      <w:numFmt w:val="bullet"/>
      <w:lvlText w:val=""/>
      <w:lvlJc w:val="left"/>
      <w:pPr>
        <w:ind w:left="1360" w:hanging="360"/>
      </w:pPr>
      <w:rPr>
        <w:rFonts w:ascii="Symbol" w:hAnsi="Symbol"/>
      </w:rPr>
    </w:lvl>
    <w:lvl w:ilvl="1">
      <w:start w:val="1"/>
      <w:numFmt w:val="bullet"/>
      <w:lvlText w:val=""/>
      <w:lvlJc w:val="left"/>
      <w:pPr>
        <w:ind w:left="1360" w:hanging="360"/>
      </w:pPr>
      <w:rPr>
        <w:rFonts w:ascii="Symbol" w:hAnsi="Symbol"/>
      </w:rPr>
    </w:lvl>
    <w:lvl w:ilvl="2">
      <w:start w:val="1"/>
      <w:numFmt w:val="bullet"/>
      <w:lvlText w:val=""/>
      <w:lvlJc w:val="left"/>
      <w:pPr>
        <w:ind w:left="1360" w:hanging="360"/>
      </w:pPr>
      <w:rPr>
        <w:rFonts w:ascii="Symbol" w:hAnsi="Symbol"/>
      </w:rPr>
    </w:lvl>
    <w:lvl w:ilvl="3">
      <w:start w:val="1"/>
      <w:numFmt w:val="bullet"/>
      <w:lvlText w:val=""/>
      <w:lvlJc w:val="left"/>
      <w:pPr>
        <w:ind w:left="1360" w:hanging="360"/>
      </w:pPr>
      <w:rPr>
        <w:rFonts w:ascii="Symbol" w:hAnsi="Symbol"/>
      </w:rPr>
    </w:lvl>
    <w:lvl w:ilvl="4">
      <w:start w:val="1"/>
      <w:numFmt w:val="bullet"/>
      <w:lvlText w:val=""/>
      <w:lvlJc w:val="left"/>
      <w:pPr>
        <w:ind w:left="1360" w:hanging="360"/>
      </w:pPr>
      <w:rPr>
        <w:rFonts w:ascii="Symbol" w:hAnsi="Symbol"/>
      </w:rPr>
    </w:lvl>
    <w:lvl w:ilvl="5">
      <w:start w:val="1"/>
      <w:numFmt w:val="bullet"/>
      <w:lvlText w:val=""/>
      <w:lvlJc w:val="left"/>
      <w:pPr>
        <w:ind w:left="1360" w:hanging="360"/>
      </w:pPr>
      <w:rPr>
        <w:rFonts w:ascii="Symbol" w:hAnsi="Symbol"/>
      </w:rPr>
    </w:lvl>
    <w:lvl w:ilvl="6">
      <w:start w:val="1"/>
      <w:numFmt w:val="bullet"/>
      <w:lvlText w:val=""/>
      <w:lvlJc w:val="left"/>
      <w:pPr>
        <w:ind w:left="1360" w:hanging="360"/>
      </w:pPr>
      <w:rPr>
        <w:rFonts w:ascii="Symbol" w:hAnsi="Symbol"/>
      </w:rPr>
    </w:lvl>
    <w:lvl w:ilvl="7">
      <w:start w:val="1"/>
      <w:numFmt w:val="bullet"/>
      <w:lvlText w:val=""/>
      <w:lvlJc w:val="left"/>
      <w:pPr>
        <w:ind w:left="1360" w:hanging="360"/>
      </w:pPr>
      <w:rPr>
        <w:rFonts w:ascii="Symbol" w:hAnsi="Symbol"/>
      </w:rPr>
    </w:lvl>
    <w:lvl w:ilvl="8">
      <w:start w:val="1"/>
      <w:numFmt w:val="bullet"/>
      <w:lvlText w:val=""/>
      <w:lvlJc w:val="left"/>
      <w:pPr>
        <w:ind w:left="1360" w:hanging="360"/>
      </w:pPr>
      <w:rPr>
        <w:rFonts w:ascii="Symbol" w:hAnsi="Symbol"/>
      </w:rPr>
    </w:lvl>
  </w:abstractNum>
  <w:abstractNum w:abstractNumId="43" w15:restartNumberingAfterBreak="0">
    <w:nsid w:val="70D44A53"/>
    <w:multiLevelType w:val="multilevel"/>
    <w:tmpl w:val="33443830"/>
    <w:lvl w:ilvl="0">
      <w:start w:val="7"/>
      <w:numFmt w:val="decimal"/>
      <w:lvlText w:val="%1."/>
      <w:lvlJc w:val="left"/>
      <w:pPr>
        <w:ind w:left="360" w:hanging="360"/>
      </w:pPr>
    </w:lvl>
    <w:lvl w:ilvl="1">
      <w:start w:val="3"/>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CD419D"/>
    <w:multiLevelType w:val="hybridMultilevel"/>
    <w:tmpl w:val="D71CD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FE7A57"/>
    <w:multiLevelType w:val="multilevel"/>
    <w:tmpl w:val="569858BE"/>
    <w:lvl w:ilvl="0">
      <w:start w:val="1"/>
      <w:numFmt w:val="decimal"/>
      <w:pStyle w:val="ITU-T2"/>
      <w:lvlText w:val="%1."/>
      <w:lvlJc w:val="left"/>
      <w:pPr>
        <w:ind w:left="420" w:hanging="420"/>
      </w:pPr>
    </w:lvl>
    <w:lvl w:ilvl="1">
      <w:start w:val="1"/>
      <w:numFmt w:val="decimal"/>
      <w:isLgl/>
      <w:lvlText w:val="%1.%2"/>
      <w:lvlJc w:val="left"/>
      <w:pPr>
        <w:ind w:left="564" w:hanging="564"/>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num w:numId="1" w16cid:durableId="371852585">
    <w:abstractNumId w:val="13"/>
  </w:num>
  <w:num w:numId="2" w16cid:durableId="1699356252">
    <w:abstractNumId w:val="11"/>
  </w:num>
  <w:num w:numId="3" w16cid:durableId="1141382355">
    <w:abstractNumId w:val="10"/>
  </w:num>
  <w:num w:numId="4" w16cid:durableId="354579226">
    <w:abstractNumId w:val="9"/>
  </w:num>
  <w:num w:numId="5" w16cid:durableId="2115320508">
    <w:abstractNumId w:val="8"/>
  </w:num>
  <w:num w:numId="6" w16cid:durableId="871117596">
    <w:abstractNumId w:val="12"/>
  </w:num>
  <w:num w:numId="7" w16cid:durableId="1070153917">
    <w:abstractNumId w:val="7"/>
  </w:num>
  <w:num w:numId="8" w16cid:durableId="752700936">
    <w:abstractNumId w:val="6"/>
  </w:num>
  <w:num w:numId="9" w16cid:durableId="1909071877">
    <w:abstractNumId w:val="5"/>
  </w:num>
  <w:num w:numId="10" w16cid:durableId="1757556860">
    <w:abstractNumId w:val="4"/>
  </w:num>
  <w:num w:numId="11" w16cid:durableId="2031101904">
    <w:abstractNumId w:val="39"/>
  </w:num>
  <w:num w:numId="12" w16cid:durableId="224489629">
    <w:abstractNumId w:val="3"/>
  </w:num>
  <w:num w:numId="13" w16cid:durableId="104858031">
    <w:abstractNumId w:val="1"/>
  </w:num>
  <w:num w:numId="14" w16cid:durableId="503205940">
    <w:abstractNumId w:val="0"/>
  </w:num>
  <w:num w:numId="15" w16cid:durableId="1473399299">
    <w:abstractNumId w:val="29"/>
  </w:num>
  <w:num w:numId="16" w16cid:durableId="1157379086">
    <w:abstractNumId w:val="19"/>
  </w:num>
  <w:num w:numId="17" w16cid:durableId="949360514">
    <w:abstractNumId w:val="30"/>
  </w:num>
  <w:num w:numId="18" w16cid:durableId="121850709">
    <w:abstractNumId w:val="16"/>
  </w:num>
  <w:num w:numId="19" w16cid:durableId="1263148515">
    <w:abstractNumId w:val="2"/>
  </w:num>
  <w:num w:numId="20" w16cid:durableId="972364528">
    <w:abstractNumId w:val="20"/>
  </w:num>
  <w:num w:numId="21" w16cid:durableId="133255008">
    <w:abstractNumId w:val="37"/>
  </w:num>
  <w:num w:numId="22" w16cid:durableId="3225840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947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237179">
    <w:abstractNumId w:val="23"/>
  </w:num>
  <w:num w:numId="25" w16cid:durableId="952008121">
    <w:abstractNumId w:val="28"/>
  </w:num>
  <w:num w:numId="26" w16cid:durableId="775758971">
    <w:abstractNumId w:val="38"/>
  </w:num>
  <w:num w:numId="27" w16cid:durableId="1048841579">
    <w:abstractNumId w:val="22"/>
  </w:num>
  <w:num w:numId="28" w16cid:durableId="1533034208">
    <w:abstractNumId w:val="25"/>
  </w:num>
  <w:num w:numId="29" w16cid:durableId="1868323414">
    <w:abstractNumId w:val="35"/>
    <w:lvlOverride w:ilvl="0">
      <w:startOverride w:val="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031678">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1018646">
    <w:abstractNumId w:val="43"/>
    <w:lvlOverride w:ilvl="0">
      <w:startOverride w:val="7"/>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1374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598838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834412">
    <w:abstractNumId w:val="21"/>
  </w:num>
  <w:num w:numId="35" w16cid:durableId="274951176">
    <w:abstractNumId w:val="31"/>
  </w:num>
  <w:num w:numId="36" w16cid:durableId="2053383260">
    <w:abstractNumId w:val="24"/>
  </w:num>
  <w:num w:numId="37" w16cid:durableId="2066373301">
    <w:abstractNumId w:val="14"/>
  </w:num>
  <w:num w:numId="38" w16cid:durableId="1279991021">
    <w:abstractNumId w:val="44"/>
  </w:num>
  <w:num w:numId="39" w16cid:durableId="108477464">
    <w:abstractNumId w:val="18"/>
  </w:num>
  <w:num w:numId="40" w16cid:durableId="1927375054">
    <w:abstractNumId w:val="40"/>
  </w:num>
  <w:num w:numId="41" w16cid:durableId="994457891">
    <w:abstractNumId w:val="32"/>
  </w:num>
  <w:num w:numId="42" w16cid:durableId="1866211671">
    <w:abstractNumId w:val="41"/>
  </w:num>
  <w:num w:numId="43" w16cid:durableId="759519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54576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86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7064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079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376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6234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33023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54497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5975101">
    <w:abstractNumId w:val="17"/>
  </w:num>
  <w:num w:numId="53" w16cid:durableId="129058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4022586">
    <w:abstractNumId w:val="26"/>
  </w:num>
  <w:num w:numId="55" w16cid:durableId="438336453">
    <w:abstractNumId w:val="36"/>
  </w:num>
  <w:num w:numId="56" w16cid:durableId="1694460434">
    <w:abstractNumId w:val="33"/>
  </w:num>
  <w:num w:numId="57" w16cid:durableId="1795756498">
    <w:abstractNumId w:val="42"/>
  </w:num>
  <w:num w:numId="58" w16cid:durableId="184371657">
    <w:abstractNumId w:val="27"/>
  </w:num>
  <w:num w:numId="59" w16cid:durableId="31399208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367D"/>
    <w:rsid w:val="00057000"/>
    <w:rsid w:val="000617A4"/>
    <w:rsid w:val="000640E0"/>
    <w:rsid w:val="000A5CA2"/>
    <w:rsid w:val="000B0E2C"/>
    <w:rsid w:val="000E6A3A"/>
    <w:rsid w:val="00125432"/>
    <w:rsid w:val="00137F40"/>
    <w:rsid w:val="00153862"/>
    <w:rsid w:val="00154164"/>
    <w:rsid w:val="001871EC"/>
    <w:rsid w:val="001A670F"/>
    <w:rsid w:val="001C62B8"/>
    <w:rsid w:val="001E7B0E"/>
    <w:rsid w:val="001F141D"/>
    <w:rsid w:val="00200A06"/>
    <w:rsid w:val="00210875"/>
    <w:rsid w:val="00240391"/>
    <w:rsid w:val="002622FA"/>
    <w:rsid w:val="00263518"/>
    <w:rsid w:val="00277326"/>
    <w:rsid w:val="002A401B"/>
    <w:rsid w:val="002A635F"/>
    <w:rsid w:val="002B3C3D"/>
    <w:rsid w:val="002C1374"/>
    <w:rsid w:val="002C26C0"/>
    <w:rsid w:val="002E061E"/>
    <w:rsid w:val="002E79CB"/>
    <w:rsid w:val="002F7879"/>
    <w:rsid w:val="002F7F55"/>
    <w:rsid w:val="0030745F"/>
    <w:rsid w:val="00314630"/>
    <w:rsid w:val="0032090A"/>
    <w:rsid w:val="00321CDE"/>
    <w:rsid w:val="00325069"/>
    <w:rsid w:val="00331CB1"/>
    <w:rsid w:val="00333E15"/>
    <w:rsid w:val="00341422"/>
    <w:rsid w:val="003618C1"/>
    <w:rsid w:val="0036651C"/>
    <w:rsid w:val="003734F4"/>
    <w:rsid w:val="0038715D"/>
    <w:rsid w:val="00394DBF"/>
    <w:rsid w:val="003A43EF"/>
    <w:rsid w:val="003C44B1"/>
    <w:rsid w:val="003D0603"/>
    <w:rsid w:val="003F2BED"/>
    <w:rsid w:val="003F6434"/>
    <w:rsid w:val="00413B15"/>
    <w:rsid w:val="00425C46"/>
    <w:rsid w:val="0042718F"/>
    <w:rsid w:val="00443878"/>
    <w:rsid w:val="00463F94"/>
    <w:rsid w:val="004712CA"/>
    <w:rsid w:val="0047422E"/>
    <w:rsid w:val="004C0673"/>
    <w:rsid w:val="004E1F4D"/>
    <w:rsid w:val="004F3816"/>
    <w:rsid w:val="0052359D"/>
    <w:rsid w:val="00566EDA"/>
    <w:rsid w:val="00572654"/>
    <w:rsid w:val="005B5629"/>
    <w:rsid w:val="005C0300"/>
    <w:rsid w:val="005C07C8"/>
    <w:rsid w:val="005F4B6A"/>
    <w:rsid w:val="00615A0A"/>
    <w:rsid w:val="00621A25"/>
    <w:rsid w:val="006333D4"/>
    <w:rsid w:val="006369B2"/>
    <w:rsid w:val="00645EB7"/>
    <w:rsid w:val="00652C03"/>
    <w:rsid w:val="006570B0"/>
    <w:rsid w:val="00662105"/>
    <w:rsid w:val="006866FA"/>
    <w:rsid w:val="0069210B"/>
    <w:rsid w:val="006A4055"/>
    <w:rsid w:val="006B0478"/>
    <w:rsid w:val="006C5641"/>
    <w:rsid w:val="006D1089"/>
    <w:rsid w:val="006D7355"/>
    <w:rsid w:val="00701FF7"/>
    <w:rsid w:val="00713F95"/>
    <w:rsid w:val="00725D07"/>
    <w:rsid w:val="00731135"/>
    <w:rsid w:val="007324AF"/>
    <w:rsid w:val="007409B4"/>
    <w:rsid w:val="007445B6"/>
    <w:rsid w:val="0075525E"/>
    <w:rsid w:val="00767AD5"/>
    <w:rsid w:val="007903F8"/>
    <w:rsid w:val="00794F4F"/>
    <w:rsid w:val="007974BE"/>
    <w:rsid w:val="007A0916"/>
    <w:rsid w:val="007A0DFD"/>
    <w:rsid w:val="007A34A5"/>
    <w:rsid w:val="007C4476"/>
    <w:rsid w:val="007C7122"/>
    <w:rsid w:val="007D3F11"/>
    <w:rsid w:val="007F0085"/>
    <w:rsid w:val="007F664D"/>
    <w:rsid w:val="008358F8"/>
    <w:rsid w:val="00842137"/>
    <w:rsid w:val="00873587"/>
    <w:rsid w:val="0089088E"/>
    <w:rsid w:val="00892297"/>
    <w:rsid w:val="008A6F1F"/>
    <w:rsid w:val="008C1266"/>
    <w:rsid w:val="008C1B9A"/>
    <w:rsid w:val="008C7251"/>
    <w:rsid w:val="008D599B"/>
    <w:rsid w:val="008E0172"/>
    <w:rsid w:val="009041D3"/>
    <w:rsid w:val="00930F6B"/>
    <w:rsid w:val="009406B5"/>
    <w:rsid w:val="00946166"/>
    <w:rsid w:val="00946A3C"/>
    <w:rsid w:val="009479EE"/>
    <w:rsid w:val="0097437B"/>
    <w:rsid w:val="00983164"/>
    <w:rsid w:val="009972EF"/>
    <w:rsid w:val="009A1222"/>
    <w:rsid w:val="009E6045"/>
    <w:rsid w:val="009E766E"/>
    <w:rsid w:val="009F715E"/>
    <w:rsid w:val="00A02BE4"/>
    <w:rsid w:val="00A10DBB"/>
    <w:rsid w:val="00A25503"/>
    <w:rsid w:val="00A4013E"/>
    <w:rsid w:val="00A427CD"/>
    <w:rsid w:val="00A4600B"/>
    <w:rsid w:val="00A60137"/>
    <w:rsid w:val="00A62CA5"/>
    <w:rsid w:val="00A679D3"/>
    <w:rsid w:val="00A67A81"/>
    <w:rsid w:val="00A728A3"/>
    <w:rsid w:val="00A730A6"/>
    <w:rsid w:val="00A971A0"/>
    <w:rsid w:val="00AA1F22"/>
    <w:rsid w:val="00AD0FBB"/>
    <w:rsid w:val="00AF158E"/>
    <w:rsid w:val="00B05821"/>
    <w:rsid w:val="00B26C28"/>
    <w:rsid w:val="00B355BF"/>
    <w:rsid w:val="00B453F5"/>
    <w:rsid w:val="00B53D1B"/>
    <w:rsid w:val="00B718A5"/>
    <w:rsid w:val="00B82077"/>
    <w:rsid w:val="00BB6BBD"/>
    <w:rsid w:val="00BF4514"/>
    <w:rsid w:val="00C131B7"/>
    <w:rsid w:val="00C42125"/>
    <w:rsid w:val="00C62814"/>
    <w:rsid w:val="00C70AFF"/>
    <w:rsid w:val="00C70DE1"/>
    <w:rsid w:val="00C74937"/>
    <w:rsid w:val="00C77FCD"/>
    <w:rsid w:val="00C87E63"/>
    <w:rsid w:val="00C9460E"/>
    <w:rsid w:val="00CC088E"/>
    <w:rsid w:val="00CC31BD"/>
    <w:rsid w:val="00CE1C19"/>
    <w:rsid w:val="00D1585D"/>
    <w:rsid w:val="00D17676"/>
    <w:rsid w:val="00D82BDE"/>
    <w:rsid w:val="00D9217C"/>
    <w:rsid w:val="00D9323B"/>
    <w:rsid w:val="00DA5D9D"/>
    <w:rsid w:val="00DB2FC5"/>
    <w:rsid w:val="00DE3062"/>
    <w:rsid w:val="00E11D4C"/>
    <w:rsid w:val="00E121E8"/>
    <w:rsid w:val="00E1406C"/>
    <w:rsid w:val="00E204DD"/>
    <w:rsid w:val="00E31F0B"/>
    <w:rsid w:val="00E53C24"/>
    <w:rsid w:val="00E73E99"/>
    <w:rsid w:val="00E75EB9"/>
    <w:rsid w:val="00E76F6F"/>
    <w:rsid w:val="00E77590"/>
    <w:rsid w:val="00E857BE"/>
    <w:rsid w:val="00E93DE9"/>
    <w:rsid w:val="00E94591"/>
    <w:rsid w:val="00EB444D"/>
    <w:rsid w:val="00F00EFD"/>
    <w:rsid w:val="00F02294"/>
    <w:rsid w:val="00F075D9"/>
    <w:rsid w:val="00F11CD1"/>
    <w:rsid w:val="00F17F45"/>
    <w:rsid w:val="00F35F57"/>
    <w:rsid w:val="00F50467"/>
    <w:rsid w:val="00FB7222"/>
    <w:rsid w:val="00FC4D52"/>
    <w:rsid w:val="00FC65C7"/>
    <w:rsid w:val="00FD6DB6"/>
    <w:rsid w:val="00FE4F92"/>
    <w:rsid w:val="00FF4546"/>
    <w:rsid w:val="00FF5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0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qFormat/>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qFormat/>
    <w:rsid w:val="00A25503"/>
    <w:pPr>
      <w:tabs>
        <w:tab w:val="clear" w:pos="1021"/>
        <w:tab w:val="clear" w:pos="1191"/>
      </w:tabs>
      <w:ind w:left="1588" w:hanging="1588"/>
      <w:outlineLvl w:val="5"/>
    </w:pPr>
  </w:style>
  <w:style w:type="paragraph" w:styleId="Heading7">
    <w:name w:val="heading 7"/>
    <w:basedOn w:val="Heading6"/>
    <w:next w:val="Normal"/>
    <w:link w:val="Heading7Char"/>
    <w:qFormat/>
    <w:rsid w:val="00A25503"/>
    <w:pPr>
      <w:outlineLvl w:val="6"/>
    </w:pPr>
  </w:style>
  <w:style w:type="paragraph" w:styleId="Heading8">
    <w:name w:val="heading 8"/>
    <w:basedOn w:val="Heading6"/>
    <w:next w:val="Normal"/>
    <w:link w:val="Heading8Char"/>
    <w:qFormat/>
    <w:rsid w:val="00A25503"/>
    <w:pPr>
      <w:outlineLvl w:val="7"/>
    </w:pPr>
  </w:style>
  <w:style w:type="paragraph" w:styleId="Heading9">
    <w:name w:val="heading 9"/>
    <w:basedOn w:val="Heading6"/>
    <w:next w:val="Normal"/>
    <w:link w:val="Heading9Char"/>
    <w:qFormat/>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link w:val="FigureNotitleChar"/>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FigureNotitleChar">
    <w:name w:val="Figure_No &amp; title Char"/>
    <w:link w:val="FigureNotitle"/>
    <w:locked/>
    <w:rsid w:val="003D0603"/>
    <w:rPr>
      <w:rFonts w:ascii="Times New Roman" w:hAnsi="Times New Roman" w:cs="Times New Roman"/>
      <w:b/>
      <w:sz w:val="24"/>
      <w:szCs w:val="20"/>
      <w:lang w:val="en-GB" w:eastAsia="ja-JP"/>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1"/>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character" w:customStyle="1" w:styleId="HeadingbChar1">
    <w:name w:val="Heading_b Char1"/>
    <w:link w:val="Headingb"/>
    <w:qFormat/>
    <w:locked/>
    <w:rsid w:val="003D0603"/>
    <w:rPr>
      <w:rFonts w:ascii="Times New Roman" w:eastAsia="Times New Roman" w:hAnsi="Times New Roman" w:cs="Times New Roman"/>
      <w:b/>
      <w:sz w:val="24"/>
      <w:szCs w:val="20"/>
      <w:lang w:val="en-GB"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locked/>
    <w:rsid w:val="003D0603"/>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qFormat/>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uiPriority w:val="39"/>
    <w:rsid w:val="00A25503"/>
    <w:pPr>
      <w:ind w:left="2269"/>
    </w:pPr>
  </w:style>
  <w:style w:type="character" w:styleId="Hyperlink">
    <w:name w:val="Hyperlink"/>
    <w:aliases w:val="CEO_Hyperlink,超级链接,超?级链,Style 58,超????,超链接1,하이퍼링크2,超??级链Ú,fL????,fL?级,하이퍼링크21,超??级链,超?级链Ú,’´?级链,’´????,’´??级链Ú,’´??级,超?级链ïÈ,õ±?级链,õ±链ïÈ1,õ±???,超?级链?,Style?,S"/>
    <w:basedOn w:val="DefaultParagraphFont"/>
    <w:qFormat/>
    <w:rsid w:val="00A25503"/>
    <w:rPr>
      <w:rFonts w:asciiTheme="majorBidi" w:hAnsiTheme="majorBidi"/>
      <w:color w:val="0000FF"/>
      <w:u w:val="single"/>
    </w:rPr>
  </w:style>
  <w:style w:type="paragraph" w:styleId="Caption">
    <w:name w:val="caption"/>
    <w:basedOn w:val="Normal"/>
    <w:next w:val="Normal"/>
    <w:uiPriority w:val="35"/>
    <w:semiHidden/>
    <w:unhideWhenUsed/>
    <w:qFormat/>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qFormat/>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basedOn w:val="DefaultParagraphFont"/>
    <w:link w:val="enumlev1"/>
    <w:locked/>
    <w:rsid w:val="003D0603"/>
    <w:rPr>
      <w:rFonts w:ascii="Times New Roman" w:eastAsia="Times New Roman" w:hAnsi="Times New Roman" w:cs="Times New Roman"/>
      <w:sz w:val="24"/>
      <w:szCs w:val="20"/>
      <w:lang w:val="en-GB"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1">
    <w:name w:val="列出段落1"/>
    <w:basedOn w:val="Normal"/>
    <w:qFormat/>
    <w:rsid w:val="000617A4"/>
    <w:pPr>
      <w:widowControl w:val="0"/>
      <w:spacing w:before="0" w:after="100" w:afterAutospacing="1"/>
      <w:ind w:firstLineChars="200" w:firstLine="420"/>
      <w:jc w:val="both"/>
    </w:pPr>
    <w:rPr>
      <w:rFonts w:eastAsia="SimSun"/>
      <w:kern w:val="2"/>
      <w:sz w:val="21"/>
      <w:szCs w:val="21"/>
      <w:lang w:val="en-US" w:eastAsia="zh-CN"/>
    </w:rPr>
  </w:style>
  <w:style w:type="paragraph" w:styleId="BalloonText">
    <w:name w:val="Balloon Text"/>
    <w:basedOn w:val="Normal"/>
    <w:link w:val="BalloonTextChar"/>
    <w:uiPriority w:val="99"/>
    <w:semiHidden/>
    <w:unhideWhenUsed/>
    <w:rsid w:val="000617A4"/>
    <w:pPr>
      <w:spacing w:before="0"/>
    </w:pPr>
    <w:rPr>
      <w:sz w:val="18"/>
      <w:szCs w:val="18"/>
    </w:rPr>
  </w:style>
  <w:style w:type="character" w:customStyle="1" w:styleId="BalloonTextChar">
    <w:name w:val="Balloon Text Char"/>
    <w:basedOn w:val="DefaultParagraphFont"/>
    <w:link w:val="BalloonText"/>
    <w:uiPriority w:val="99"/>
    <w:semiHidden/>
    <w:rsid w:val="000617A4"/>
    <w:rPr>
      <w:rFonts w:ascii="Times New Roman" w:hAnsi="Times New Roman" w:cs="Times New Roman"/>
      <w:sz w:val="18"/>
      <w:szCs w:val="18"/>
      <w:lang w:val="en-GB" w:eastAsia="ja-JP"/>
    </w:rPr>
  </w:style>
  <w:style w:type="character" w:customStyle="1" w:styleId="UnresolvedMention1">
    <w:name w:val="Unresolved Mention1"/>
    <w:basedOn w:val="DefaultParagraphFont"/>
    <w:uiPriority w:val="99"/>
    <w:semiHidden/>
    <w:unhideWhenUsed/>
    <w:rsid w:val="00645EB7"/>
    <w:rPr>
      <w:color w:val="605E5C"/>
      <w:shd w:val="clear" w:color="auto" w:fill="E1DFDD"/>
    </w:rPr>
  </w:style>
  <w:style w:type="paragraph" w:styleId="Revision">
    <w:name w:val="Revision"/>
    <w:hidden/>
    <w:uiPriority w:val="99"/>
    <w:semiHidden/>
    <w:rsid w:val="00645EB7"/>
    <w:pPr>
      <w:spacing w:after="0" w:line="240" w:lineRule="auto"/>
    </w:pPr>
    <w:rPr>
      <w:rFonts w:ascii="Times New Roman" w:hAnsi="Times New Roman" w:cs="Times New Roman"/>
      <w:sz w:val="24"/>
      <w:szCs w:val="24"/>
      <w:lang w:val="en-GB" w:eastAsia="ja-JP"/>
    </w:rPr>
  </w:style>
  <w:style w:type="paragraph" w:styleId="ListParagraph">
    <w:name w:val="List Paragraph"/>
    <w:basedOn w:val="Normal"/>
    <w:uiPriority w:val="1"/>
    <w:qFormat/>
    <w:rsid w:val="00CC088E"/>
    <w:pPr>
      <w:ind w:firstLineChars="200" w:firstLine="420"/>
    </w:pPr>
    <w:rPr>
      <w:lang w:val="en-US"/>
    </w:rPr>
  </w:style>
  <w:style w:type="paragraph" w:customStyle="1" w:styleId="References">
    <w:name w:val="References"/>
    <w:basedOn w:val="Normal"/>
    <w:rsid w:val="00CC088E"/>
    <w:pPr>
      <w:tabs>
        <w:tab w:val="left" w:pos="2155"/>
      </w:tabs>
      <w:overflowPunct w:val="0"/>
      <w:autoSpaceDE w:val="0"/>
      <w:autoSpaceDN w:val="0"/>
      <w:adjustRightInd w:val="0"/>
      <w:ind w:left="2155" w:hanging="2155"/>
    </w:pPr>
    <w:rPr>
      <w:rFonts w:eastAsia="Times New Roman"/>
      <w:szCs w:val="20"/>
      <w:lang w:val="en-US" w:eastAsia="en-US"/>
    </w:rPr>
  </w:style>
  <w:style w:type="character" w:customStyle="1" w:styleId="ITU-T20">
    <w:name w:val="ITU-T 2级标题 字符"/>
    <w:basedOn w:val="DefaultParagraphFont"/>
    <w:link w:val="ITU-T2"/>
    <w:locked/>
    <w:rsid w:val="00CC088E"/>
    <w:rPr>
      <w:rFonts w:ascii="Times New Roman" w:eastAsia="Times New Roman" w:hAnsi="Times New Roman" w:cs="Times New Roman"/>
      <w:sz w:val="24"/>
      <w:szCs w:val="20"/>
      <w:lang w:val="en-GB" w:eastAsia="en-US"/>
    </w:rPr>
  </w:style>
  <w:style w:type="paragraph" w:customStyle="1" w:styleId="ITU-T2">
    <w:name w:val="ITU-T 2级标题"/>
    <w:basedOn w:val="Heading2"/>
    <w:next w:val="Normal"/>
    <w:link w:val="ITU-T20"/>
    <w:qFormat/>
    <w:rsid w:val="00CC088E"/>
    <w:pPr>
      <w:numPr>
        <w:numId w:val="22"/>
      </w:numPr>
      <w:tabs>
        <w:tab w:val="left" w:pos="-2268"/>
        <w:tab w:val="left" w:pos="-1985"/>
      </w:tabs>
      <w:suppressAutoHyphens/>
      <w:spacing w:before="360"/>
      <w:textAlignment w:val="auto"/>
      <w:outlineLvl w:val="0"/>
    </w:pPr>
    <w:rPr>
      <w:b w:val="0"/>
    </w:rPr>
  </w:style>
  <w:style w:type="paragraph" w:styleId="Subtitle">
    <w:name w:val="Subtitle"/>
    <w:basedOn w:val="Normal"/>
    <w:next w:val="Normal"/>
    <w:link w:val="SubtitleChar"/>
    <w:uiPriority w:val="11"/>
    <w:qFormat/>
    <w:rsid w:val="003D060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D0603"/>
    <w:rPr>
      <w:color w:val="5A5A5A" w:themeColor="text1" w:themeTint="A5"/>
      <w:spacing w:val="15"/>
      <w:lang w:val="en-GB" w:eastAsia="ja-JP"/>
    </w:rPr>
  </w:style>
  <w:style w:type="character" w:styleId="Strong">
    <w:name w:val="Strong"/>
    <w:basedOn w:val="DefaultParagraphFont"/>
    <w:uiPriority w:val="22"/>
    <w:rsid w:val="003D0603"/>
    <w:rPr>
      <w:b/>
      <w:bCs/>
    </w:rPr>
  </w:style>
  <w:style w:type="character" w:customStyle="1" w:styleId="CommentTextChar">
    <w:name w:val="Comment Text Char"/>
    <w:basedOn w:val="DefaultParagraphFont"/>
    <w:link w:val="CommentText"/>
    <w:uiPriority w:val="99"/>
    <w:qFormat/>
    <w:rsid w:val="003D0603"/>
    <w:rPr>
      <w:rFonts w:ascii="Times New Roman" w:hAnsi="Times New Roman" w:cs="Times New Roman"/>
      <w:sz w:val="20"/>
      <w:szCs w:val="20"/>
      <w:lang w:val="en-GB" w:eastAsia="ja-JP"/>
    </w:rPr>
  </w:style>
  <w:style w:type="paragraph" w:styleId="CommentText">
    <w:name w:val="annotation text"/>
    <w:basedOn w:val="Normal"/>
    <w:link w:val="CommentTextChar"/>
    <w:uiPriority w:val="99"/>
    <w:unhideWhenUsed/>
    <w:qFormat/>
    <w:rsid w:val="003D0603"/>
    <w:rPr>
      <w:sz w:val="20"/>
      <w:szCs w:val="20"/>
    </w:rPr>
  </w:style>
  <w:style w:type="character" w:customStyle="1" w:styleId="CommentSubjectChar">
    <w:name w:val="Comment Subject Char"/>
    <w:basedOn w:val="CommentTextChar"/>
    <w:link w:val="CommentSubject"/>
    <w:uiPriority w:val="99"/>
    <w:semiHidden/>
    <w:rsid w:val="003D0603"/>
    <w:rPr>
      <w:rFonts w:ascii="Times New Roman" w:hAnsi="Times New Roman" w:cs="Times New Roman"/>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3D0603"/>
    <w:rPr>
      <w:b/>
      <w:bCs/>
    </w:rPr>
  </w:style>
  <w:style w:type="paragraph" w:customStyle="1" w:styleId="VenueDate">
    <w:name w:val="VenueDate"/>
    <w:basedOn w:val="Normal"/>
    <w:rsid w:val="003D0603"/>
    <w:pPr>
      <w:jc w:val="right"/>
    </w:pPr>
  </w:style>
  <w:style w:type="character" w:customStyle="1" w:styleId="ReftextArial9pt">
    <w:name w:val="Ref_text Arial 9 pt"/>
    <w:rsid w:val="003D0603"/>
    <w:rPr>
      <w:rFonts w:ascii="Arial" w:hAnsi="Arial" w:cs="Arial"/>
      <w:sz w:val="18"/>
      <w:szCs w:val="18"/>
    </w:rPr>
  </w:style>
  <w:style w:type="paragraph" w:customStyle="1" w:styleId="Title4">
    <w:name w:val="Title 4"/>
    <w:basedOn w:val="Normal"/>
    <w:next w:val="Heading1"/>
    <w:rsid w:val="003D060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D060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3D0603"/>
    <w:rPr>
      <w:rFonts w:ascii="Times New Roman" w:hAnsi="Times New Roman" w:cs="Times New Roman"/>
      <w:sz w:val="20"/>
      <w:szCs w:val="20"/>
      <w:lang w:val="en-GB" w:eastAsia="ja-JP"/>
    </w:rPr>
  </w:style>
  <w:style w:type="paragraph" w:styleId="FootnoteText">
    <w:name w:val="footnote text"/>
    <w:basedOn w:val="Normal"/>
    <w:link w:val="FootnoteTextChar"/>
    <w:uiPriority w:val="99"/>
    <w:semiHidden/>
    <w:unhideWhenUsed/>
    <w:rsid w:val="003D0603"/>
    <w:pPr>
      <w:spacing w:before="0"/>
    </w:pPr>
    <w:rPr>
      <w:sz w:val="20"/>
      <w:szCs w:val="20"/>
    </w:rPr>
  </w:style>
  <w:style w:type="paragraph" w:styleId="BodyText">
    <w:name w:val="Body Text"/>
    <w:basedOn w:val="Normal"/>
    <w:link w:val="BodyTextChar"/>
    <w:uiPriority w:val="1"/>
    <w:unhideWhenUsed/>
    <w:qFormat/>
    <w:rsid w:val="003D0603"/>
    <w:pPr>
      <w:spacing w:after="120"/>
    </w:pPr>
  </w:style>
  <w:style w:type="character" w:customStyle="1" w:styleId="BodyTextChar">
    <w:name w:val="Body Text Char"/>
    <w:basedOn w:val="DefaultParagraphFont"/>
    <w:link w:val="BodyText"/>
    <w:uiPriority w:val="1"/>
    <w:rsid w:val="003D0603"/>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rsid w:val="003D0603"/>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3D0603"/>
    <w:pPr>
      <w:spacing w:after="120" w:line="480" w:lineRule="auto"/>
    </w:pPr>
  </w:style>
  <w:style w:type="character" w:customStyle="1" w:styleId="BodyText3Char">
    <w:name w:val="Body Text 3 Char"/>
    <w:basedOn w:val="DefaultParagraphFont"/>
    <w:link w:val="BodyText3"/>
    <w:uiPriority w:val="99"/>
    <w:semiHidden/>
    <w:rsid w:val="003D0603"/>
    <w:rPr>
      <w:rFonts w:ascii="Times New Roman" w:hAnsi="Times New Roman" w:cs="Times New Roman"/>
      <w:sz w:val="16"/>
      <w:szCs w:val="16"/>
      <w:lang w:val="en-GB" w:eastAsia="ja-JP"/>
    </w:rPr>
  </w:style>
  <w:style w:type="paragraph" w:styleId="BodyText3">
    <w:name w:val="Body Text 3"/>
    <w:basedOn w:val="Normal"/>
    <w:link w:val="BodyText3Char"/>
    <w:uiPriority w:val="99"/>
    <w:semiHidden/>
    <w:unhideWhenUsed/>
    <w:rsid w:val="003D0603"/>
    <w:pPr>
      <w:spacing w:after="120"/>
    </w:pPr>
    <w:rPr>
      <w:sz w:val="16"/>
      <w:szCs w:val="16"/>
    </w:rPr>
  </w:style>
  <w:style w:type="character" w:customStyle="1" w:styleId="BodyTextFirstIndentChar">
    <w:name w:val="Body Text First Indent Char"/>
    <w:basedOn w:val="BodyTextChar"/>
    <w:link w:val="BodyTextFirstIndent"/>
    <w:uiPriority w:val="99"/>
    <w:semiHidden/>
    <w:rsid w:val="003D0603"/>
    <w:rPr>
      <w:rFonts w:ascii="Times New Roman" w:hAnsi="Times New Roman" w:cs="Times New Roman"/>
      <w:sz w:val="24"/>
      <w:szCs w:val="24"/>
      <w:lang w:val="en-GB" w:eastAsia="ja-JP"/>
    </w:rPr>
  </w:style>
  <w:style w:type="paragraph" w:styleId="BodyTextFirstIndent">
    <w:name w:val="Body Text First Indent"/>
    <w:basedOn w:val="BodyText"/>
    <w:link w:val="BodyTextFirstIndentChar"/>
    <w:uiPriority w:val="99"/>
    <w:semiHidden/>
    <w:unhideWhenUsed/>
    <w:rsid w:val="003D0603"/>
    <w:pPr>
      <w:spacing w:after="0"/>
      <w:ind w:firstLine="360"/>
    </w:pPr>
  </w:style>
  <w:style w:type="character" w:customStyle="1" w:styleId="BodyTextIndentChar">
    <w:name w:val="Body Text Indent Char"/>
    <w:basedOn w:val="DefaultParagraphFont"/>
    <w:link w:val="BodyTextIndent"/>
    <w:uiPriority w:val="99"/>
    <w:semiHidden/>
    <w:rsid w:val="003D0603"/>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3D0603"/>
    <w:pPr>
      <w:spacing w:after="120"/>
      <w:ind w:left="360"/>
    </w:pPr>
  </w:style>
  <w:style w:type="character" w:customStyle="1" w:styleId="BodyTextFirstIndent2Char">
    <w:name w:val="Body Text First Indent 2 Char"/>
    <w:basedOn w:val="BodyTextIndentChar"/>
    <w:link w:val="BodyTextFirstIndent2"/>
    <w:uiPriority w:val="99"/>
    <w:semiHidden/>
    <w:rsid w:val="003D0603"/>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D0603"/>
    <w:pPr>
      <w:spacing w:after="0"/>
      <w:ind w:firstLine="360"/>
    </w:pPr>
  </w:style>
  <w:style w:type="character" w:customStyle="1" w:styleId="BodyTextIndent2Char">
    <w:name w:val="Body Text Indent 2 Char"/>
    <w:basedOn w:val="DefaultParagraphFont"/>
    <w:link w:val="BodyTextIndent2"/>
    <w:uiPriority w:val="99"/>
    <w:semiHidden/>
    <w:rsid w:val="003D0603"/>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3D0603"/>
    <w:pPr>
      <w:spacing w:after="120" w:line="480" w:lineRule="auto"/>
      <w:ind w:left="360"/>
    </w:pPr>
  </w:style>
  <w:style w:type="character" w:customStyle="1" w:styleId="BodyTextIndent3Char">
    <w:name w:val="Body Text Indent 3 Char"/>
    <w:basedOn w:val="DefaultParagraphFont"/>
    <w:link w:val="BodyTextIndent3"/>
    <w:uiPriority w:val="99"/>
    <w:semiHidden/>
    <w:rsid w:val="003D0603"/>
    <w:rPr>
      <w:rFonts w:ascii="Times New Roman" w:hAnsi="Times New Roman" w:cs="Times New Roman"/>
      <w:sz w:val="16"/>
      <w:szCs w:val="16"/>
      <w:lang w:val="en-GB" w:eastAsia="ja-JP"/>
    </w:rPr>
  </w:style>
  <w:style w:type="paragraph" w:styleId="BodyTextIndent3">
    <w:name w:val="Body Text Indent 3"/>
    <w:basedOn w:val="Normal"/>
    <w:link w:val="BodyTextIndent3Char"/>
    <w:uiPriority w:val="99"/>
    <w:semiHidden/>
    <w:unhideWhenUsed/>
    <w:rsid w:val="003D0603"/>
    <w:pPr>
      <w:spacing w:after="120"/>
      <w:ind w:left="360"/>
    </w:pPr>
    <w:rPr>
      <w:sz w:val="16"/>
      <w:szCs w:val="16"/>
    </w:rPr>
  </w:style>
  <w:style w:type="character" w:styleId="BookTitle">
    <w:name w:val="Book Title"/>
    <w:basedOn w:val="DefaultParagraphFont"/>
    <w:uiPriority w:val="33"/>
    <w:rsid w:val="003D0603"/>
    <w:rPr>
      <w:b/>
      <w:bCs/>
      <w:i/>
      <w:iCs/>
      <w:spacing w:val="5"/>
    </w:rPr>
  </w:style>
  <w:style w:type="character" w:customStyle="1" w:styleId="ClosingChar">
    <w:name w:val="Closing Char"/>
    <w:basedOn w:val="DefaultParagraphFont"/>
    <w:link w:val="Closing"/>
    <w:uiPriority w:val="99"/>
    <w:semiHidden/>
    <w:rsid w:val="003D0603"/>
    <w:rPr>
      <w:rFonts w:ascii="Times New Roman" w:hAnsi="Times New Roman" w:cs="Times New Roman"/>
      <w:sz w:val="24"/>
      <w:szCs w:val="24"/>
      <w:lang w:val="en-GB" w:eastAsia="ja-JP"/>
    </w:rPr>
  </w:style>
  <w:style w:type="paragraph" w:styleId="Closing">
    <w:name w:val="Closing"/>
    <w:basedOn w:val="Normal"/>
    <w:link w:val="ClosingChar"/>
    <w:uiPriority w:val="99"/>
    <w:semiHidden/>
    <w:unhideWhenUsed/>
    <w:rsid w:val="003D0603"/>
    <w:pPr>
      <w:spacing w:before="0"/>
      <w:ind w:left="4320"/>
    </w:pPr>
  </w:style>
  <w:style w:type="character" w:customStyle="1" w:styleId="DateChar">
    <w:name w:val="Date Char"/>
    <w:basedOn w:val="DefaultParagraphFont"/>
    <w:link w:val="Date"/>
    <w:uiPriority w:val="99"/>
    <w:semiHidden/>
    <w:rsid w:val="003D0603"/>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3D0603"/>
  </w:style>
  <w:style w:type="character" w:customStyle="1" w:styleId="DocumentMapChar">
    <w:name w:val="Document Map Char"/>
    <w:basedOn w:val="DefaultParagraphFont"/>
    <w:link w:val="DocumentMap"/>
    <w:uiPriority w:val="99"/>
    <w:semiHidden/>
    <w:rsid w:val="003D0603"/>
    <w:rPr>
      <w:rFonts w:ascii="Segoe UI" w:hAnsi="Segoe UI" w:cs="Segoe UI"/>
      <w:sz w:val="16"/>
      <w:szCs w:val="16"/>
      <w:lang w:val="en-GB" w:eastAsia="ja-JP"/>
    </w:rPr>
  </w:style>
  <w:style w:type="paragraph" w:styleId="DocumentMap">
    <w:name w:val="Document Map"/>
    <w:basedOn w:val="Normal"/>
    <w:link w:val="DocumentMapChar"/>
    <w:uiPriority w:val="99"/>
    <w:semiHidden/>
    <w:unhideWhenUsed/>
    <w:rsid w:val="003D0603"/>
    <w:pPr>
      <w:spacing w:before="0"/>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3D0603"/>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3D0603"/>
    <w:pPr>
      <w:spacing w:before="0"/>
    </w:pPr>
  </w:style>
  <w:style w:type="character" w:customStyle="1" w:styleId="EndnoteTextChar">
    <w:name w:val="Endnote Text Char"/>
    <w:basedOn w:val="DefaultParagraphFont"/>
    <w:link w:val="EndnoteText"/>
    <w:uiPriority w:val="99"/>
    <w:semiHidden/>
    <w:rsid w:val="003D0603"/>
    <w:rPr>
      <w:rFonts w:ascii="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3D0603"/>
    <w:pPr>
      <w:spacing w:before="0"/>
    </w:pPr>
    <w:rPr>
      <w:sz w:val="20"/>
      <w:szCs w:val="20"/>
    </w:rPr>
  </w:style>
  <w:style w:type="paragraph" w:styleId="EnvelopeAddress">
    <w:name w:val="envelope address"/>
    <w:basedOn w:val="Normal"/>
    <w:uiPriority w:val="99"/>
    <w:semiHidden/>
    <w:unhideWhenUsed/>
    <w:rsid w:val="003D0603"/>
    <w:pPr>
      <w:framePr w:w="7920" w:h="1980" w:hRule="exact" w:hSpace="180" w:wrap="auto" w:hAnchor="page" w:xAlign="center" w:yAlign="bottom"/>
      <w:spacing w:before="0"/>
      <w:ind w:left="2880"/>
    </w:pPr>
    <w:rPr>
      <w:rFonts w:asciiTheme="majorHAnsi" w:eastAsiaTheme="majorEastAsia" w:hAnsiTheme="majorHAnsi" w:cstheme="majorBidi"/>
    </w:rPr>
  </w:style>
  <w:style w:type="character" w:customStyle="1" w:styleId="HTMLAddressChar">
    <w:name w:val="HTML Address Char"/>
    <w:basedOn w:val="DefaultParagraphFont"/>
    <w:link w:val="HTMLAddress"/>
    <w:uiPriority w:val="99"/>
    <w:semiHidden/>
    <w:rsid w:val="003D0603"/>
    <w:rPr>
      <w:rFonts w:ascii="Times New Roman" w:hAnsi="Times New Roman" w:cs="Times New Roman"/>
      <w:i/>
      <w:iCs/>
      <w:sz w:val="24"/>
      <w:szCs w:val="24"/>
      <w:lang w:val="en-GB" w:eastAsia="ja-JP"/>
    </w:rPr>
  </w:style>
  <w:style w:type="paragraph" w:styleId="HTMLAddress">
    <w:name w:val="HTML Address"/>
    <w:basedOn w:val="Normal"/>
    <w:link w:val="HTMLAddressChar"/>
    <w:uiPriority w:val="99"/>
    <w:semiHidden/>
    <w:unhideWhenUsed/>
    <w:rsid w:val="003D0603"/>
    <w:pPr>
      <w:spacing w:before="0"/>
    </w:pPr>
    <w:rPr>
      <w:i/>
      <w:iCs/>
    </w:rPr>
  </w:style>
  <w:style w:type="character" w:customStyle="1" w:styleId="HTMLPreformattedChar">
    <w:name w:val="HTML Preformatted Char"/>
    <w:basedOn w:val="DefaultParagraphFont"/>
    <w:link w:val="HTMLPreformatted"/>
    <w:uiPriority w:val="99"/>
    <w:semiHidden/>
    <w:rsid w:val="003D0603"/>
    <w:rPr>
      <w:rFonts w:ascii="Consolas" w:hAnsi="Consolas" w:cs="Times New Roman"/>
      <w:sz w:val="20"/>
      <w:szCs w:val="20"/>
      <w:lang w:val="en-GB" w:eastAsia="ja-JP"/>
    </w:rPr>
  </w:style>
  <w:style w:type="paragraph" w:styleId="HTMLPreformatted">
    <w:name w:val="HTML Preformatted"/>
    <w:basedOn w:val="Normal"/>
    <w:link w:val="HTMLPreformattedChar"/>
    <w:uiPriority w:val="99"/>
    <w:semiHidden/>
    <w:unhideWhenUsed/>
    <w:rsid w:val="003D0603"/>
    <w:pPr>
      <w:spacing w:before="0"/>
    </w:pPr>
    <w:rPr>
      <w:rFonts w:ascii="Consolas" w:hAnsi="Consolas"/>
      <w:sz w:val="20"/>
      <w:szCs w:val="20"/>
    </w:rPr>
  </w:style>
  <w:style w:type="paragraph" w:styleId="Index1">
    <w:name w:val="index 1"/>
    <w:basedOn w:val="Normal"/>
    <w:next w:val="Normal"/>
    <w:autoRedefine/>
    <w:uiPriority w:val="99"/>
    <w:semiHidden/>
    <w:unhideWhenUsed/>
    <w:rsid w:val="003D0603"/>
    <w:pPr>
      <w:spacing w:before="0"/>
      <w:ind w:left="240" w:hanging="240"/>
    </w:pPr>
  </w:style>
  <w:style w:type="character" w:styleId="IntenseEmphasis">
    <w:name w:val="Intense Emphasis"/>
    <w:basedOn w:val="DefaultParagraphFont"/>
    <w:uiPriority w:val="21"/>
    <w:rsid w:val="003D0603"/>
    <w:rPr>
      <w:i/>
      <w:iCs/>
      <w:color w:val="5B9BD5" w:themeColor="accent1"/>
    </w:rPr>
  </w:style>
  <w:style w:type="paragraph" w:styleId="IntenseQuote">
    <w:name w:val="Intense Quote"/>
    <w:basedOn w:val="Normal"/>
    <w:next w:val="Normal"/>
    <w:link w:val="IntenseQuoteChar"/>
    <w:uiPriority w:val="30"/>
    <w:rsid w:val="003D06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D0603"/>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3D0603"/>
    <w:rPr>
      <w:b/>
      <w:bCs/>
      <w:smallCaps/>
      <w:color w:val="5B9BD5" w:themeColor="accent1"/>
      <w:spacing w:val="5"/>
    </w:rPr>
  </w:style>
  <w:style w:type="paragraph" w:styleId="List">
    <w:name w:val="List"/>
    <w:basedOn w:val="Normal"/>
    <w:uiPriority w:val="99"/>
    <w:semiHidden/>
    <w:unhideWhenUsed/>
    <w:rsid w:val="003D0603"/>
    <w:pPr>
      <w:ind w:left="360" w:hanging="360"/>
      <w:contextualSpacing/>
    </w:pPr>
  </w:style>
  <w:style w:type="paragraph" w:styleId="ListBullet">
    <w:name w:val="List Bullet"/>
    <w:basedOn w:val="Normal"/>
    <w:uiPriority w:val="99"/>
    <w:semiHidden/>
    <w:unhideWhenUsed/>
    <w:rsid w:val="003D0603"/>
    <w:pPr>
      <w:tabs>
        <w:tab w:val="num" w:pos="360"/>
      </w:tabs>
      <w:ind w:left="360" w:hanging="360"/>
      <w:contextualSpacing/>
    </w:pPr>
  </w:style>
  <w:style w:type="paragraph" w:styleId="ListBullet2">
    <w:name w:val="List Bullet 2"/>
    <w:basedOn w:val="Normal"/>
    <w:uiPriority w:val="99"/>
    <w:semiHidden/>
    <w:unhideWhenUsed/>
    <w:rsid w:val="003D0603"/>
    <w:pPr>
      <w:tabs>
        <w:tab w:val="num" w:pos="643"/>
      </w:tabs>
      <w:ind w:left="643" w:hanging="360"/>
      <w:contextualSpacing/>
    </w:pPr>
  </w:style>
  <w:style w:type="paragraph" w:styleId="ListBullet3">
    <w:name w:val="List Bullet 3"/>
    <w:basedOn w:val="Normal"/>
    <w:uiPriority w:val="99"/>
    <w:semiHidden/>
    <w:unhideWhenUsed/>
    <w:rsid w:val="003D0603"/>
    <w:pPr>
      <w:tabs>
        <w:tab w:val="num" w:pos="926"/>
      </w:tabs>
      <w:ind w:left="926" w:hanging="360"/>
      <w:contextualSpacing/>
    </w:pPr>
  </w:style>
  <w:style w:type="paragraph" w:styleId="ListBullet4">
    <w:name w:val="List Bullet 4"/>
    <w:basedOn w:val="Normal"/>
    <w:uiPriority w:val="99"/>
    <w:semiHidden/>
    <w:unhideWhenUsed/>
    <w:rsid w:val="003D0603"/>
    <w:pPr>
      <w:tabs>
        <w:tab w:val="num" w:pos="1209"/>
      </w:tabs>
      <w:ind w:left="1209" w:hanging="360"/>
      <w:contextualSpacing/>
    </w:pPr>
  </w:style>
  <w:style w:type="paragraph" w:styleId="ListBullet5">
    <w:name w:val="List Bullet 5"/>
    <w:basedOn w:val="Normal"/>
    <w:uiPriority w:val="99"/>
    <w:semiHidden/>
    <w:unhideWhenUsed/>
    <w:rsid w:val="003D0603"/>
    <w:pPr>
      <w:tabs>
        <w:tab w:val="num" w:pos="1492"/>
      </w:tabs>
      <w:ind w:left="1492" w:hanging="360"/>
      <w:contextualSpacing/>
    </w:pPr>
  </w:style>
  <w:style w:type="paragraph" w:styleId="ListContinue5">
    <w:name w:val="List Continue 5"/>
    <w:basedOn w:val="Normal"/>
    <w:uiPriority w:val="99"/>
    <w:semiHidden/>
    <w:unhideWhenUsed/>
    <w:rsid w:val="003D0603"/>
    <w:pPr>
      <w:spacing w:after="120"/>
      <w:ind w:left="1800"/>
      <w:contextualSpacing/>
    </w:pPr>
  </w:style>
  <w:style w:type="paragraph" w:styleId="ListNumber">
    <w:name w:val="List Number"/>
    <w:basedOn w:val="Normal"/>
    <w:uiPriority w:val="99"/>
    <w:semiHidden/>
    <w:unhideWhenUsed/>
    <w:rsid w:val="003D0603"/>
    <w:pPr>
      <w:tabs>
        <w:tab w:val="num" w:pos="360"/>
      </w:tabs>
      <w:ind w:left="360" w:hanging="360"/>
      <w:contextualSpacing/>
    </w:pPr>
  </w:style>
  <w:style w:type="paragraph" w:styleId="ListNumber2">
    <w:name w:val="List Number 2"/>
    <w:basedOn w:val="Normal"/>
    <w:uiPriority w:val="99"/>
    <w:semiHidden/>
    <w:unhideWhenUsed/>
    <w:rsid w:val="003D0603"/>
    <w:pPr>
      <w:tabs>
        <w:tab w:val="num" w:pos="643"/>
      </w:tabs>
      <w:ind w:left="643" w:hanging="360"/>
      <w:contextualSpacing/>
    </w:pPr>
  </w:style>
  <w:style w:type="paragraph" w:styleId="ListNumber3">
    <w:name w:val="List Number 3"/>
    <w:basedOn w:val="Normal"/>
    <w:uiPriority w:val="99"/>
    <w:semiHidden/>
    <w:unhideWhenUsed/>
    <w:rsid w:val="003D0603"/>
    <w:pPr>
      <w:tabs>
        <w:tab w:val="num" w:pos="926"/>
      </w:tabs>
      <w:ind w:left="926" w:hanging="360"/>
      <w:contextualSpacing/>
    </w:pPr>
  </w:style>
  <w:style w:type="paragraph" w:styleId="ListNumber4">
    <w:name w:val="List Number 4"/>
    <w:basedOn w:val="Normal"/>
    <w:uiPriority w:val="99"/>
    <w:semiHidden/>
    <w:unhideWhenUsed/>
    <w:rsid w:val="003D0603"/>
    <w:pPr>
      <w:tabs>
        <w:tab w:val="num" w:pos="1209"/>
      </w:tabs>
      <w:ind w:left="1209" w:hanging="360"/>
      <w:contextualSpacing/>
    </w:pPr>
  </w:style>
  <w:style w:type="paragraph" w:styleId="ListNumber5">
    <w:name w:val="List Number 5"/>
    <w:basedOn w:val="Normal"/>
    <w:uiPriority w:val="99"/>
    <w:semiHidden/>
    <w:unhideWhenUsed/>
    <w:rsid w:val="003D0603"/>
    <w:pPr>
      <w:tabs>
        <w:tab w:val="num" w:pos="1492"/>
      </w:tabs>
      <w:ind w:left="1492" w:hanging="360"/>
      <w:contextualSpacing/>
    </w:pPr>
  </w:style>
  <w:style w:type="character" w:customStyle="1" w:styleId="MacroTextChar">
    <w:name w:val="Macro Text Char"/>
    <w:basedOn w:val="DefaultParagraphFont"/>
    <w:link w:val="MacroText"/>
    <w:uiPriority w:val="99"/>
    <w:semiHidden/>
    <w:rsid w:val="003D0603"/>
    <w:rPr>
      <w:rFonts w:ascii="Consolas" w:hAnsi="Consolas" w:cs="Times New Roman"/>
      <w:sz w:val="20"/>
      <w:szCs w:val="20"/>
      <w:lang w:val="en-GB" w:eastAsia="ja-JP"/>
    </w:rPr>
  </w:style>
  <w:style w:type="paragraph" w:styleId="MacroText">
    <w:name w:val="macro"/>
    <w:link w:val="MacroTextChar"/>
    <w:uiPriority w:val="99"/>
    <w:semiHidden/>
    <w:unhideWhenUsed/>
    <w:rsid w:val="003D0603"/>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rsid w:val="003D0603"/>
    <w:rPr>
      <w:rFonts w:asciiTheme="majorHAnsi" w:eastAsiaTheme="majorEastAsia" w:hAnsiTheme="majorHAnsi" w:cstheme="majorBidi"/>
      <w:sz w:val="24"/>
      <w:szCs w:val="24"/>
      <w:shd w:val="pct20" w:color="auto" w:fill="auto"/>
      <w:lang w:val="en-GB" w:eastAsia="ja-JP"/>
    </w:rPr>
  </w:style>
  <w:style w:type="paragraph" w:styleId="MessageHeader">
    <w:name w:val="Message Header"/>
    <w:basedOn w:val="Normal"/>
    <w:link w:val="MessageHeaderChar"/>
    <w:uiPriority w:val="99"/>
    <w:semiHidden/>
    <w:unhideWhenUsed/>
    <w:rsid w:val="003D060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NoSpacing">
    <w:name w:val="No Spacing"/>
    <w:uiPriority w:val="1"/>
    <w:rsid w:val="003D0603"/>
    <w:pPr>
      <w:spacing w:after="0" w:line="240" w:lineRule="auto"/>
    </w:pPr>
    <w:rPr>
      <w:rFonts w:ascii="Times New Roman" w:hAnsi="Times New Roman" w:cs="Times New Roman"/>
      <w:sz w:val="24"/>
      <w:szCs w:val="24"/>
      <w:lang w:val="en-GB" w:eastAsia="ja-JP"/>
    </w:rPr>
  </w:style>
  <w:style w:type="paragraph" w:styleId="NormalIndent">
    <w:name w:val="Normal Indent"/>
    <w:basedOn w:val="Normal"/>
    <w:uiPriority w:val="99"/>
    <w:semiHidden/>
    <w:unhideWhenUsed/>
    <w:rsid w:val="003D0603"/>
    <w:pPr>
      <w:ind w:left="720"/>
    </w:pPr>
  </w:style>
  <w:style w:type="character" w:customStyle="1" w:styleId="NoteHeadingChar">
    <w:name w:val="Note Heading Char"/>
    <w:basedOn w:val="DefaultParagraphFont"/>
    <w:link w:val="NoteHeading"/>
    <w:uiPriority w:val="99"/>
    <w:semiHidden/>
    <w:rsid w:val="003D0603"/>
    <w:rPr>
      <w:rFonts w:ascii="Times New Roman"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3D0603"/>
    <w:pPr>
      <w:spacing w:before="0"/>
    </w:pPr>
  </w:style>
  <w:style w:type="character" w:customStyle="1" w:styleId="PlainTextChar">
    <w:name w:val="Plain Text Char"/>
    <w:basedOn w:val="DefaultParagraphFont"/>
    <w:link w:val="PlainText"/>
    <w:uiPriority w:val="99"/>
    <w:semiHidden/>
    <w:rsid w:val="003D0603"/>
    <w:rPr>
      <w:rFonts w:ascii="Consolas" w:hAnsi="Consolas" w:cs="Times New Roman"/>
      <w:sz w:val="21"/>
      <w:szCs w:val="21"/>
      <w:lang w:val="en-GB" w:eastAsia="ja-JP"/>
    </w:rPr>
  </w:style>
  <w:style w:type="paragraph" w:styleId="PlainText">
    <w:name w:val="Plain Text"/>
    <w:basedOn w:val="Normal"/>
    <w:link w:val="PlainTextChar"/>
    <w:uiPriority w:val="99"/>
    <w:semiHidden/>
    <w:unhideWhenUsed/>
    <w:rsid w:val="003D0603"/>
    <w:pPr>
      <w:spacing w:before="0"/>
    </w:pPr>
    <w:rPr>
      <w:rFonts w:ascii="Consolas" w:hAnsi="Consolas"/>
      <w:sz w:val="21"/>
      <w:szCs w:val="21"/>
    </w:rPr>
  </w:style>
  <w:style w:type="character" w:customStyle="1" w:styleId="SalutationChar">
    <w:name w:val="Salutation Char"/>
    <w:basedOn w:val="DefaultParagraphFont"/>
    <w:link w:val="Salutation"/>
    <w:uiPriority w:val="99"/>
    <w:semiHidden/>
    <w:rsid w:val="003D0603"/>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3D0603"/>
  </w:style>
  <w:style w:type="character" w:customStyle="1" w:styleId="SignatureChar">
    <w:name w:val="Signature Char"/>
    <w:basedOn w:val="DefaultParagraphFont"/>
    <w:link w:val="Signature"/>
    <w:uiPriority w:val="99"/>
    <w:semiHidden/>
    <w:rsid w:val="003D0603"/>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3D0603"/>
    <w:pPr>
      <w:spacing w:before="0"/>
      <w:ind w:left="4320"/>
    </w:pPr>
  </w:style>
  <w:style w:type="character" w:styleId="SubtleEmphasis">
    <w:name w:val="Subtle Emphasis"/>
    <w:basedOn w:val="DefaultParagraphFont"/>
    <w:uiPriority w:val="19"/>
    <w:rsid w:val="003D0603"/>
    <w:rPr>
      <w:i/>
      <w:iCs/>
      <w:color w:val="404040" w:themeColor="text1" w:themeTint="BF"/>
    </w:rPr>
  </w:style>
  <w:style w:type="character" w:styleId="SubtleReference">
    <w:name w:val="Subtle Reference"/>
    <w:basedOn w:val="DefaultParagraphFont"/>
    <w:uiPriority w:val="31"/>
    <w:rsid w:val="003D0603"/>
    <w:rPr>
      <w:smallCaps/>
      <w:color w:val="5A5A5A" w:themeColor="text1" w:themeTint="A5"/>
    </w:rPr>
  </w:style>
  <w:style w:type="paragraph" w:styleId="Title">
    <w:name w:val="Title"/>
    <w:basedOn w:val="Normal"/>
    <w:next w:val="Normal"/>
    <w:link w:val="TitleChar"/>
    <w:uiPriority w:val="10"/>
    <w:rsid w:val="003D060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603"/>
    <w:rPr>
      <w:rFonts w:asciiTheme="majorHAnsi" w:eastAsiaTheme="majorEastAsia" w:hAnsiTheme="majorHAnsi" w:cstheme="majorBidi"/>
      <w:spacing w:val="-10"/>
      <w:kern w:val="28"/>
      <w:sz w:val="56"/>
      <w:szCs w:val="56"/>
      <w:lang w:val="en-GB" w:eastAsia="ja-JP"/>
    </w:rPr>
  </w:style>
  <w:style w:type="paragraph" w:styleId="TOCHeading">
    <w:name w:val="TOC Heading"/>
    <w:basedOn w:val="Heading1"/>
    <w:next w:val="Normal"/>
    <w:uiPriority w:val="39"/>
    <w:unhideWhenUsed/>
    <w:qFormat/>
    <w:rsid w:val="003D0603"/>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3D0603"/>
    <w:pPr>
      <w:jc w:val="right"/>
    </w:pPr>
    <w:rPr>
      <w:b/>
      <w:bCs/>
      <w:sz w:val="28"/>
      <w:szCs w:val="28"/>
    </w:rPr>
  </w:style>
  <w:style w:type="paragraph" w:customStyle="1" w:styleId="TSBHeaderQuestion">
    <w:name w:val="TSBHeaderQuestion"/>
    <w:basedOn w:val="Normal"/>
    <w:rsid w:val="003D0603"/>
  </w:style>
  <w:style w:type="paragraph" w:customStyle="1" w:styleId="TSBHeaderSource">
    <w:name w:val="TSBHeaderSource"/>
    <w:basedOn w:val="Normal"/>
    <w:rsid w:val="003D0603"/>
  </w:style>
  <w:style w:type="paragraph" w:customStyle="1" w:styleId="TSBHeaderTitle">
    <w:name w:val="TSBHeaderTitle"/>
    <w:basedOn w:val="Normal"/>
    <w:rsid w:val="003D0603"/>
  </w:style>
  <w:style w:type="paragraph" w:customStyle="1" w:styleId="TSBHeaderSummary">
    <w:name w:val="TSBHeaderSummary"/>
    <w:basedOn w:val="Normal"/>
    <w:rsid w:val="003D0603"/>
  </w:style>
  <w:style w:type="paragraph" w:customStyle="1" w:styleId="Normalaftertitle">
    <w:name w:val="Normal_after_title"/>
    <w:basedOn w:val="Normal"/>
    <w:next w:val="Normal"/>
    <w:rsid w:val="003D0603"/>
    <w:pPr>
      <w:tabs>
        <w:tab w:val="left" w:pos="794"/>
        <w:tab w:val="left" w:pos="1191"/>
        <w:tab w:val="left" w:pos="1588"/>
        <w:tab w:val="left" w:pos="1985"/>
      </w:tabs>
      <w:overflowPunct w:val="0"/>
      <w:autoSpaceDE w:val="0"/>
      <w:autoSpaceDN w:val="0"/>
      <w:adjustRightInd w:val="0"/>
      <w:spacing w:before="360"/>
      <w:textAlignment w:val="baseline"/>
    </w:pPr>
    <w:rPr>
      <w:rFonts w:eastAsia="SimSun"/>
      <w:szCs w:val="20"/>
      <w:lang w:eastAsia="en-US"/>
    </w:rPr>
  </w:style>
  <w:style w:type="table" w:styleId="TableGrid">
    <w:name w:val="Table Grid"/>
    <w:basedOn w:val="TableNormal"/>
    <w:rsid w:val="003D060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3D0603"/>
    <w:rPr>
      <w:b/>
      <w:bCs w:val="0"/>
    </w:rPr>
  </w:style>
  <w:style w:type="paragraph" w:customStyle="1" w:styleId="ASN1">
    <w:name w:val="ASN.1"/>
    <w:basedOn w:val="Normal"/>
    <w:link w:val="ASN1Char1"/>
    <w:rsid w:val="003D0603"/>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napToGrid w:val="0"/>
      <w:spacing w:before="0"/>
      <w:textAlignment w:val="baseline"/>
    </w:pPr>
    <w:rPr>
      <w:rFonts w:ascii="Courier New" w:hAnsi="Courier New" w:cs="Courier New"/>
      <w:b/>
      <w:bCs/>
      <w:noProof/>
      <w:sz w:val="18"/>
      <w:szCs w:val="18"/>
      <w:lang w:eastAsia="en-US"/>
    </w:rPr>
  </w:style>
  <w:style w:type="character" w:customStyle="1" w:styleId="ASN1Char1">
    <w:name w:val="ASN.1 Char1"/>
    <w:basedOn w:val="DefaultParagraphFont"/>
    <w:link w:val="ASN1"/>
    <w:rsid w:val="003D0603"/>
    <w:rPr>
      <w:rFonts w:ascii="Courier New" w:hAnsi="Courier New" w:cs="Courier New"/>
      <w:b/>
      <w:bCs/>
      <w:noProof/>
      <w:sz w:val="18"/>
      <w:szCs w:val="18"/>
      <w:lang w:val="en-GB" w:eastAsia="en-US"/>
    </w:rPr>
  </w:style>
  <w:style w:type="paragraph" w:customStyle="1" w:styleId="FigureNoTitle0">
    <w:name w:val="Figure_NoTitle"/>
    <w:basedOn w:val="Normal"/>
    <w:next w:val="Normal"/>
    <w:rsid w:val="003D06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msonormal0">
    <w:name w:val="msonormal"/>
    <w:basedOn w:val="Normal"/>
    <w:rsid w:val="003D0603"/>
    <w:pPr>
      <w:spacing w:before="100" w:beforeAutospacing="1" w:after="100" w:afterAutospacing="1"/>
    </w:pPr>
    <w:rPr>
      <w:rFonts w:ascii="SimSun" w:eastAsia="SimSun" w:hAnsi="SimSun" w:cs="SimSun"/>
      <w:lang w:val="en-US" w:eastAsia="zh-CN"/>
    </w:rPr>
  </w:style>
  <w:style w:type="paragraph" w:customStyle="1" w:styleId="toc0">
    <w:name w:val="toc 0"/>
    <w:basedOn w:val="Normal"/>
    <w:next w:val="TOC1"/>
    <w:qFormat/>
    <w:rsid w:val="003D0603"/>
    <w:pPr>
      <w:keepNext/>
      <w:tabs>
        <w:tab w:val="right" w:pos="9639"/>
      </w:tabs>
      <w:jc w:val="right"/>
    </w:pPr>
    <w:rPr>
      <w:rFonts w:eastAsia="Calibri"/>
      <w:b/>
      <w:bCs/>
    </w:rPr>
  </w:style>
  <w:style w:type="paragraph" w:customStyle="1" w:styleId="FigureLegend">
    <w:name w:val="Figure_Legend"/>
    <w:basedOn w:val="Normal"/>
    <w:rsid w:val="003D0603"/>
    <w:pPr>
      <w:keepNext/>
      <w:keepLines/>
      <w:overflowPunct w:val="0"/>
      <w:autoSpaceDE w:val="0"/>
      <w:autoSpaceDN w:val="0"/>
      <w:adjustRightInd w:val="0"/>
      <w:spacing w:before="20" w:after="20"/>
      <w:jc w:val="both"/>
    </w:pPr>
    <w:rPr>
      <w:sz w:val="18"/>
      <w:szCs w:val="20"/>
      <w:lang w:eastAsia="en-US"/>
    </w:rPr>
  </w:style>
  <w:style w:type="paragraph" w:customStyle="1" w:styleId="FigureTitle">
    <w:name w:val="Figure_Title"/>
    <w:basedOn w:val="Normal"/>
    <w:next w:val="Normal"/>
    <w:rsid w:val="003D0603"/>
    <w:pPr>
      <w:keepLines/>
      <w:tabs>
        <w:tab w:val="left" w:pos="794"/>
        <w:tab w:val="left" w:pos="1191"/>
        <w:tab w:val="left" w:pos="1588"/>
        <w:tab w:val="left" w:pos="1985"/>
      </w:tabs>
      <w:overflowPunct w:val="0"/>
      <w:autoSpaceDE w:val="0"/>
      <w:autoSpaceDN w:val="0"/>
      <w:adjustRightInd w:val="0"/>
      <w:spacing w:after="480"/>
      <w:jc w:val="center"/>
    </w:pPr>
    <w:rPr>
      <w:b/>
      <w:szCs w:val="20"/>
      <w:lang w:eastAsia="en-US"/>
    </w:rPr>
  </w:style>
  <w:style w:type="paragraph" w:customStyle="1" w:styleId="TableText0">
    <w:name w:val="Table_Text"/>
    <w:basedOn w:val="Normal"/>
    <w:rsid w:val="003D06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szCs w:val="20"/>
      <w:lang w:eastAsia="zh-CN"/>
    </w:rPr>
  </w:style>
  <w:style w:type="paragraph" w:customStyle="1" w:styleId="TableTitle">
    <w:name w:val="Table_Title"/>
    <w:basedOn w:val="Normal"/>
    <w:next w:val="TableText0"/>
    <w:rsid w:val="003D0603"/>
    <w:pPr>
      <w:keepNext/>
      <w:keepLines/>
      <w:tabs>
        <w:tab w:val="left" w:pos="794"/>
        <w:tab w:val="left" w:pos="1191"/>
        <w:tab w:val="left" w:pos="1588"/>
        <w:tab w:val="left" w:pos="1985"/>
      </w:tabs>
      <w:overflowPunct w:val="0"/>
      <w:autoSpaceDE w:val="0"/>
      <w:autoSpaceDN w:val="0"/>
      <w:adjustRightInd w:val="0"/>
      <w:spacing w:before="480" w:after="120"/>
      <w:jc w:val="center"/>
    </w:pPr>
    <w:rPr>
      <w:rFonts w:eastAsia="SimSun"/>
      <w:b/>
      <w:szCs w:val="20"/>
      <w:lang w:eastAsia="zh-CN"/>
    </w:rPr>
  </w:style>
  <w:style w:type="paragraph" w:customStyle="1" w:styleId="Blanc">
    <w:name w:val="Blanc"/>
    <w:basedOn w:val="TableTitle"/>
    <w:next w:val="TableText0"/>
    <w:rsid w:val="003D0603"/>
    <w:pPr>
      <w:keepLines w:val="0"/>
      <w:tabs>
        <w:tab w:val="clear" w:pos="794"/>
        <w:tab w:val="clear" w:pos="1191"/>
        <w:tab w:val="clear" w:pos="1588"/>
        <w:tab w:val="clear" w:pos="1985"/>
      </w:tabs>
      <w:spacing w:before="0" w:after="57" w:line="12" w:lineRule="exact"/>
    </w:pPr>
    <w:rPr>
      <w:b w:val="0"/>
      <w:sz w:val="8"/>
      <w:lang w:val="en-US"/>
    </w:rPr>
  </w:style>
  <w:style w:type="paragraph" w:customStyle="1" w:styleId="TableHead0">
    <w:name w:val="Table_Head"/>
    <w:basedOn w:val="TableText0"/>
    <w:rsid w:val="003D0603"/>
    <w:pPr>
      <w:spacing w:before="80" w:after="80"/>
      <w:jc w:val="center"/>
    </w:pPr>
    <w:rPr>
      <w:b/>
    </w:rPr>
  </w:style>
  <w:style w:type="paragraph" w:customStyle="1" w:styleId="LSDeadline">
    <w:name w:val="LSDeadline"/>
    <w:basedOn w:val="LSForAction"/>
    <w:next w:val="Normal"/>
    <w:qFormat/>
    <w:rsid w:val="00FE4F92"/>
    <w:rPr>
      <w:bCs w:val="0"/>
    </w:rPr>
  </w:style>
  <w:style w:type="paragraph" w:customStyle="1" w:styleId="LSForAction">
    <w:name w:val="LSForAction"/>
    <w:basedOn w:val="Normal"/>
    <w:rsid w:val="00FE4F92"/>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E4F92"/>
  </w:style>
  <w:style w:type="paragraph" w:customStyle="1" w:styleId="LSForComment">
    <w:name w:val="LSForComment"/>
    <w:basedOn w:val="LSForAction"/>
    <w:next w:val="Normal"/>
    <w:qFormat/>
    <w:rsid w:val="00FE4F92"/>
  </w:style>
  <w:style w:type="character" w:styleId="UnresolvedMention">
    <w:name w:val="Unresolved Mention"/>
    <w:basedOn w:val="DefaultParagraphFont"/>
    <w:uiPriority w:val="99"/>
    <w:semiHidden/>
    <w:unhideWhenUsed/>
    <w:rsid w:val="00FD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102">
      <w:bodyDiv w:val="1"/>
      <w:marLeft w:val="0"/>
      <w:marRight w:val="0"/>
      <w:marTop w:val="0"/>
      <w:marBottom w:val="0"/>
      <w:divBdr>
        <w:top w:val="none" w:sz="0" w:space="0" w:color="auto"/>
        <w:left w:val="none" w:sz="0" w:space="0" w:color="auto"/>
        <w:bottom w:val="none" w:sz="0" w:space="0" w:color="auto"/>
        <w:right w:val="none" w:sz="0" w:space="0" w:color="auto"/>
      </w:divBdr>
    </w:div>
    <w:div w:id="563491383">
      <w:bodyDiv w:val="1"/>
      <w:marLeft w:val="0"/>
      <w:marRight w:val="0"/>
      <w:marTop w:val="0"/>
      <w:marBottom w:val="0"/>
      <w:divBdr>
        <w:top w:val="none" w:sz="0" w:space="0" w:color="auto"/>
        <w:left w:val="none" w:sz="0" w:space="0" w:color="auto"/>
        <w:bottom w:val="none" w:sz="0" w:space="0" w:color="auto"/>
        <w:right w:val="none" w:sz="0" w:space="0" w:color="auto"/>
      </w:divBdr>
    </w:div>
    <w:div w:id="621883542">
      <w:bodyDiv w:val="1"/>
      <w:marLeft w:val="0"/>
      <w:marRight w:val="0"/>
      <w:marTop w:val="0"/>
      <w:marBottom w:val="0"/>
      <w:divBdr>
        <w:top w:val="none" w:sz="0" w:space="0" w:color="auto"/>
        <w:left w:val="none" w:sz="0" w:space="0" w:color="auto"/>
        <w:bottom w:val="none" w:sz="0" w:space="0" w:color="auto"/>
        <w:right w:val="none" w:sz="0" w:space="0" w:color="auto"/>
      </w:divBdr>
    </w:div>
    <w:div w:id="744379777">
      <w:bodyDiv w:val="1"/>
      <w:marLeft w:val="0"/>
      <w:marRight w:val="0"/>
      <w:marTop w:val="0"/>
      <w:marBottom w:val="0"/>
      <w:divBdr>
        <w:top w:val="none" w:sz="0" w:space="0" w:color="auto"/>
        <w:left w:val="none" w:sz="0" w:space="0" w:color="auto"/>
        <w:bottom w:val="none" w:sz="0" w:space="0" w:color="auto"/>
        <w:right w:val="none" w:sz="0" w:space="0" w:color="auto"/>
      </w:divBdr>
    </w:div>
    <w:div w:id="778067070">
      <w:bodyDiv w:val="1"/>
      <w:marLeft w:val="0"/>
      <w:marRight w:val="0"/>
      <w:marTop w:val="0"/>
      <w:marBottom w:val="0"/>
      <w:divBdr>
        <w:top w:val="none" w:sz="0" w:space="0" w:color="auto"/>
        <w:left w:val="none" w:sz="0" w:space="0" w:color="auto"/>
        <w:bottom w:val="none" w:sz="0" w:space="0" w:color="auto"/>
        <w:right w:val="none" w:sz="0" w:space="0" w:color="auto"/>
      </w:divBdr>
    </w:div>
    <w:div w:id="1119253378">
      <w:bodyDiv w:val="1"/>
      <w:marLeft w:val="0"/>
      <w:marRight w:val="0"/>
      <w:marTop w:val="0"/>
      <w:marBottom w:val="0"/>
      <w:divBdr>
        <w:top w:val="none" w:sz="0" w:space="0" w:color="auto"/>
        <w:left w:val="none" w:sz="0" w:space="0" w:color="auto"/>
        <w:bottom w:val="none" w:sz="0" w:space="0" w:color="auto"/>
        <w:right w:val="none" w:sz="0" w:space="0" w:color="auto"/>
      </w:divBdr>
    </w:div>
    <w:div w:id="1142386649">
      <w:bodyDiv w:val="1"/>
      <w:marLeft w:val="0"/>
      <w:marRight w:val="0"/>
      <w:marTop w:val="0"/>
      <w:marBottom w:val="0"/>
      <w:divBdr>
        <w:top w:val="none" w:sz="0" w:space="0" w:color="auto"/>
        <w:left w:val="none" w:sz="0" w:space="0" w:color="auto"/>
        <w:bottom w:val="none" w:sz="0" w:space="0" w:color="auto"/>
        <w:right w:val="none" w:sz="0" w:space="0" w:color="auto"/>
      </w:divBdr>
    </w:div>
    <w:div w:id="1533883917">
      <w:bodyDiv w:val="1"/>
      <w:marLeft w:val="0"/>
      <w:marRight w:val="0"/>
      <w:marTop w:val="0"/>
      <w:marBottom w:val="0"/>
      <w:divBdr>
        <w:top w:val="none" w:sz="0" w:space="0" w:color="auto"/>
        <w:left w:val="none" w:sz="0" w:space="0" w:color="auto"/>
        <w:bottom w:val="none" w:sz="0" w:space="0" w:color="auto"/>
        <w:right w:val="none" w:sz="0" w:space="0" w:color="auto"/>
      </w:divBdr>
    </w:div>
    <w:div w:id="1536114091">
      <w:bodyDiv w:val="1"/>
      <w:marLeft w:val="0"/>
      <w:marRight w:val="0"/>
      <w:marTop w:val="0"/>
      <w:marBottom w:val="0"/>
      <w:divBdr>
        <w:top w:val="none" w:sz="0" w:space="0" w:color="auto"/>
        <w:left w:val="none" w:sz="0" w:space="0" w:color="auto"/>
        <w:bottom w:val="none" w:sz="0" w:space="0" w:color="auto"/>
        <w:right w:val="none" w:sz="0" w:space="0" w:color="auto"/>
      </w:divBdr>
    </w:div>
    <w:div w:id="1579053438">
      <w:bodyDiv w:val="1"/>
      <w:marLeft w:val="0"/>
      <w:marRight w:val="0"/>
      <w:marTop w:val="0"/>
      <w:marBottom w:val="0"/>
      <w:divBdr>
        <w:top w:val="none" w:sz="0" w:space="0" w:color="auto"/>
        <w:left w:val="none" w:sz="0" w:space="0" w:color="auto"/>
        <w:bottom w:val="none" w:sz="0" w:space="0" w:color="auto"/>
        <w:right w:val="none" w:sz="0" w:space="0" w:color="auto"/>
      </w:divBdr>
    </w:div>
    <w:div w:id="1632398647">
      <w:bodyDiv w:val="1"/>
      <w:marLeft w:val="0"/>
      <w:marRight w:val="0"/>
      <w:marTop w:val="0"/>
      <w:marBottom w:val="0"/>
      <w:divBdr>
        <w:top w:val="none" w:sz="0" w:space="0" w:color="auto"/>
        <w:left w:val="none" w:sz="0" w:space="0" w:color="auto"/>
        <w:bottom w:val="none" w:sz="0" w:space="0" w:color="auto"/>
        <w:right w:val="none" w:sz="0" w:space="0" w:color="auto"/>
      </w:divBdr>
    </w:div>
    <w:div w:id="17895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heng@caict.ac.cn" TargetMode="External"/><Relationship Id="rId18" Type="http://schemas.openxmlformats.org/officeDocument/2006/relationships/hyperlink" Target="https://cabforum.org/wp-content/uploads/CA-Browser-Forum-EV-Guidelines-1.8.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andle.itu.int/11.1002/ls/sp17-sg11-oLS-00117.docx" TargetMode="External"/><Relationship Id="rId17" Type="http://schemas.openxmlformats.org/officeDocument/2006/relationships/hyperlink" Target="http://handle.itu.int/11.1002/ls/sp17-tsag-oLS-00023.docx" TargetMode="External"/><Relationship Id="rId2" Type="http://schemas.openxmlformats.org/officeDocument/2006/relationships/customXml" Target="../customXml/item2.xml"/><Relationship Id="rId16" Type="http://schemas.openxmlformats.org/officeDocument/2006/relationships/hyperlink" Target="mailto:licheng@caict.ac.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andle.itu.int/11.1002/ls/sp17-sg11-oLS-00117.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fa/t/2022/ls/tsag/sp17-tsag-oLS-0002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641A689AFF1D724A806F426EBFB485DC" ma:contentTypeVersion="0" ma:contentTypeDescription="" ma:contentTypeScope="" ma:versionID="bbf00962ee247ab87e798ce64c9ba7fa">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2022-03-24/25</When>
    <Meeting xmlns="3f6fad35-1f81-480e-a4e5-6e5474dcfb96">593</Meeting>
    <IsReservedDoc xmlns="3f6fad35-1f81-480e-a4e5-6e5474dcfb96">false</IsReservedDoc>
    <SgText xmlns="3f6fad35-1f81-480e-a4e5-6e5474dcfb96">Study Group 11</SgText>
    <IsRevision xmlns="3f6fad35-1f81-480e-a4e5-6e5474dcfb96">false</IsRevision>
    <Purpose1 xmlns="3f6fad35-1f81-480e-a4e5-6e5474dcfb96">Information</Purpose1>
    <Abstract xmlns="3f6fad35-1f81-480e-a4e5-6e5474dcfb96">This Liaison Statement contains ITU-T SG11’s response to TSAG RG-WM LS (TSAG-LS23) on "Guidelines on the appointment and operations of registration authorities".</Abstract>
    <SourceRGM xmlns="3f6fad35-1f81-480e-a4e5-6e5474dcfb96">Editor</SourceRGM>
    <DocStatus xmlns="3f6fad35-1f81-480e-a4e5-6e5474dcfb96">accepted</DocStatus>
    <IsAttachment xmlns="3f6fad35-1f81-480e-a4e5-6e5474dcfb96">false</IsAttachment>
    <StudyGroup xmlns="3f6fad35-1f81-480e-a4e5-6e5474dcfb96">12</StudyGroup>
    <DocType xmlns="3f6fad35-1f81-480e-a4e5-6e5474dcfb96">DOC</DocType>
    <QuestionText xmlns="3f6fad35-1f81-480e-a4e5-6e5474dcfb96">Q13/11</QuestionText>
    <DocTypeText xmlns="3f6fad35-1f81-480e-a4e5-6e5474dcfb96">DOC</DocTypeText>
    <CategoryDescription xmlns="http://schemas.microsoft.com/sharepoint.v3">Q13/11 Rapporteur Group Meeting</CategoryDescription>
    <ShortName xmlns="3f6fad35-1f81-480e-a4e5-6e5474dcfb96">Q13/11-DOC3 (220324)</ShortName>
    <Place xmlns="3f6fad35-1f81-480e-a4e5-6e5474dcfb96">E-Meeting</Place>
    <IsTooLateSubmitted xmlns="3f6fad35-1f81-480e-a4e5-6e5474dcfb96">false</IsTooLateSubmitted>
    <Observations xmlns="3f6fad35-1f81-480e-a4e5-6e5474dcfb96" xsi:nil="true"/>
    <DocumentSource xmlns="3f6fad35-1f81-480e-a4e5-6e5474dcfb96">Editors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Q13/11</TermName>
          <TermId xmlns="http://schemas.microsoft.com/office/infopath/2007/PartnerControls">54af6534-12a5-4919-9cc3-12ec5315d0a0</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1066</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6DD24-91DE-4311-ABFA-73FDAE94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sharepoint.v3"/>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3f6fad35-1f81-480e-a4e5-6e5474dcfb96"/>
    <ds:schemaRef ds:uri="http://schemas.microsoft.com/office/2006/metadata/properties"/>
  </ds:schemaRefs>
</ds:datastoreItem>
</file>

<file path=customXml/itemProps3.xml><?xml version="1.0" encoding="utf-8"?>
<ds:datastoreItem xmlns:ds="http://schemas.openxmlformats.org/officeDocument/2006/customXml" ds:itemID="{16DB0491-8D68-4B47-B7D0-F5AA527746B3}">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Output – draft Recommendation ITU-T Q.joint_tr “Requirements and Reference Model for optimized traceroute of joint IP/MPLS” (E-Meeting, 2022/03/24-25)</vt:lpstr>
    </vt:vector>
  </TitlesOfParts>
  <Manager>ITU-T</Manager>
  <Company>International Telecommunication Union (ITU)</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"Guidelines on the appointment and operations of registration authorities" (TSAG-LS23) [to TSAG]</dc:title>
  <dc:subject/>
  <dc:creator>ITU-T Study Group 11</dc:creator>
  <cp:keywords>Registration Authorities, Business registrar, Entities</cp:keywords>
  <dc:description>SG11-LS117  For: Geneva, 10-20 October 2023_x000d_Document date: _x000d_Saved by ITU51017470 at 16:53:54 on 23/10/2023</dc:description>
  <cp:lastModifiedBy>Al-Mnini, Lara</cp:lastModifiedBy>
  <cp:revision>3</cp:revision>
  <dcterms:created xsi:type="dcterms:W3CDTF">2023-10-24T08:07:00Z</dcterms:created>
  <dcterms:modified xsi:type="dcterms:W3CDTF">2023-10-24T08:12:00Z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0x01010072A901B997EC694AA911983CD90730E700641A689AFF1D724A806F426EBFB485DC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1066;#Q13/11|54af6534-12a5-4919-9cc3-12ec5315d0a0</vt:lpwstr>
  </property>
  <property fmtid="{D5CDD505-2E9C-101B-9397-08002B2CF9AE}" pid="10" name="Docnum">
    <vt:lpwstr>SG11-LS117</vt:lpwstr>
  </property>
  <property fmtid="{D5CDD505-2E9C-101B-9397-08002B2CF9AE}" pid="11" name="Docdate">
    <vt:lpwstr/>
  </property>
  <property fmtid="{D5CDD505-2E9C-101B-9397-08002B2CF9AE}" pid="12" name="Docorlang">
    <vt:lpwstr/>
  </property>
  <property fmtid="{D5CDD505-2E9C-101B-9397-08002B2CF9AE}" pid="13" name="Docbluepink">
    <vt:lpwstr>2/11</vt:lpwstr>
  </property>
  <property fmtid="{D5CDD505-2E9C-101B-9397-08002B2CF9AE}" pid="14" name="Docdest">
    <vt:lpwstr>Geneva, 10-20 October 2023</vt:lpwstr>
  </property>
  <property fmtid="{D5CDD505-2E9C-101B-9397-08002B2CF9AE}" pid="15" name="Docauthor">
    <vt:lpwstr>ITU-T Study Group 11</vt:lpwstr>
  </property>
</Properties>
</file>