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60"/>
        <w:gridCol w:w="348"/>
        <w:gridCol w:w="679"/>
        <w:gridCol w:w="3927"/>
        <w:gridCol w:w="3525"/>
      </w:tblGrid>
      <w:tr w:rsidR="00A529F1" w14:paraId="17F00B88" w14:textId="77777777" w:rsidTr="00555D3E">
        <w:trPr>
          <w:cantSplit/>
        </w:trPr>
        <w:tc>
          <w:tcPr>
            <w:tcW w:w="1191" w:type="dxa"/>
            <w:vMerge w:val="restart"/>
            <w:vAlign w:val="center"/>
          </w:tcPr>
          <w:p w14:paraId="0D5FF769" w14:textId="77777777" w:rsidR="00A529F1" w:rsidRDefault="00A529F1" w:rsidP="00555D3E">
            <w:pPr>
              <w:spacing w:before="0"/>
              <w:jc w:val="center"/>
            </w:pPr>
            <w:bookmarkStart w:id="0" w:name="dnum" w:colFirst="2" w:colLast="2"/>
            <w:bookmarkStart w:id="1" w:name="dtableau"/>
            <w:r>
              <w:rPr>
                <w:noProof/>
              </w:rPr>
              <w:drawing>
                <wp:inline distT="0" distB="0" distL="0" distR="0" wp14:anchorId="0B00D46C" wp14:editId="39E1E583">
                  <wp:extent cx="647700" cy="704850"/>
                  <wp:effectExtent l="0" t="0" r="0" b="0"/>
                  <wp:docPr id="1" name="Picture 2" descr="Title: 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3"/>
            <w:vMerge w:val="restart"/>
          </w:tcPr>
          <w:p w14:paraId="35A32D78" w14:textId="77777777" w:rsidR="00A529F1" w:rsidRDefault="00A529F1" w:rsidP="00555D3E">
            <w:pPr>
              <w:rPr>
                <w:sz w:val="16"/>
              </w:rPr>
            </w:pPr>
            <w:r>
              <w:rPr>
                <w:sz w:val="16"/>
              </w:rPr>
              <w:t>INTERNATIONAL TELECOMMUNICATION UNION</w:t>
            </w:r>
          </w:p>
          <w:p w14:paraId="50142285" w14:textId="77777777" w:rsidR="00A529F1" w:rsidRDefault="00A529F1" w:rsidP="00555D3E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2F7D1E8F" w14:textId="77777777" w:rsidR="00A529F1" w:rsidRDefault="00A529F1" w:rsidP="00555D3E">
            <w:pPr>
              <w:rPr>
                <w:sz w:val="20"/>
              </w:rPr>
            </w:pPr>
            <w:r>
              <w:rPr>
                <w:sz w:val="20"/>
              </w:rPr>
              <w:t>STUDY PERIOD 2022-2024</w:t>
            </w:r>
          </w:p>
        </w:tc>
        <w:tc>
          <w:tcPr>
            <w:tcW w:w="3629" w:type="dxa"/>
          </w:tcPr>
          <w:p w14:paraId="6E0A3069" w14:textId="77777777" w:rsidR="00A529F1" w:rsidRPr="00CB5A33" w:rsidRDefault="00A529F1" w:rsidP="00555D3E">
            <w:pPr>
              <w:pStyle w:val="Docnumber"/>
              <w:rPr>
                <w:sz w:val="32"/>
                <w:szCs w:val="32"/>
              </w:rPr>
            </w:pPr>
            <w:r w:rsidRPr="00CB5A33">
              <w:rPr>
                <w:sz w:val="32"/>
                <w:szCs w:val="32"/>
              </w:rPr>
              <w:t>TSAG-TD399</w:t>
            </w:r>
          </w:p>
        </w:tc>
      </w:tr>
      <w:tr w:rsidR="00A529F1" w14:paraId="08FC26F2" w14:textId="77777777" w:rsidTr="00555D3E">
        <w:trPr>
          <w:cantSplit/>
          <w:trHeight w:val="461"/>
        </w:trPr>
        <w:tc>
          <w:tcPr>
            <w:tcW w:w="1191" w:type="dxa"/>
            <w:vMerge/>
          </w:tcPr>
          <w:p w14:paraId="6EF71CB9" w14:textId="77777777" w:rsidR="00A529F1" w:rsidRDefault="00A529F1" w:rsidP="00555D3E">
            <w:pPr>
              <w:rPr>
                <w:smallCaps/>
                <w:sz w:val="20"/>
              </w:rPr>
            </w:pPr>
          </w:p>
        </w:tc>
        <w:tc>
          <w:tcPr>
            <w:tcW w:w="5103" w:type="dxa"/>
            <w:gridSpan w:val="3"/>
            <w:vMerge/>
          </w:tcPr>
          <w:p w14:paraId="1915C784" w14:textId="77777777" w:rsidR="00A529F1" w:rsidRDefault="00A529F1" w:rsidP="00555D3E">
            <w:pPr>
              <w:rPr>
                <w:smallCaps/>
                <w:sz w:val="20"/>
              </w:rPr>
            </w:pPr>
          </w:p>
        </w:tc>
        <w:tc>
          <w:tcPr>
            <w:tcW w:w="3629" w:type="dxa"/>
            <w:tcBorders>
              <w:bottom w:val="nil"/>
            </w:tcBorders>
          </w:tcPr>
          <w:p w14:paraId="7393D26A" w14:textId="77777777" w:rsidR="00A529F1" w:rsidRDefault="00A529F1" w:rsidP="00555D3E">
            <w:pPr>
              <w:pStyle w:val="TSBHeaderRight14"/>
            </w:pPr>
            <w:r>
              <w:t>TSAG</w:t>
            </w:r>
          </w:p>
        </w:tc>
      </w:tr>
      <w:tr w:rsidR="00A529F1" w14:paraId="7629E246" w14:textId="77777777" w:rsidTr="00555D3E">
        <w:trPr>
          <w:cantSplit/>
          <w:trHeight w:val="379"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4C6EBDE6" w14:textId="77777777" w:rsidR="00A529F1" w:rsidRDefault="00A529F1" w:rsidP="00555D3E">
            <w:pPr>
              <w:rPr>
                <w:b/>
                <w:bCs/>
                <w:sz w:val="26"/>
              </w:rPr>
            </w:pPr>
            <w:bookmarkStart w:id="2" w:name="dorlang" w:colFirst="2" w:colLast="2"/>
          </w:p>
        </w:tc>
        <w:tc>
          <w:tcPr>
            <w:tcW w:w="5103" w:type="dxa"/>
            <w:gridSpan w:val="3"/>
            <w:vMerge/>
            <w:tcBorders>
              <w:bottom w:val="single" w:sz="12" w:space="0" w:color="auto"/>
            </w:tcBorders>
          </w:tcPr>
          <w:p w14:paraId="4F77EBEF" w14:textId="77777777" w:rsidR="00A529F1" w:rsidRDefault="00A529F1" w:rsidP="00555D3E">
            <w:pPr>
              <w:rPr>
                <w:b/>
                <w:bCs/>
                <w:sz w:val="26"/>
              </w:rPr>
            </w:pPr>
          </w:p>
        </w:tc>
        <w:tc>
          <w:tcPr>
            <w:tcW w:w="3629" w:type="dxa"/>
            <w:tcBorders>
              <w:bottom w:val="single" w:sz="12" w:space="0" w:color="auto"/>
            </w:tcBorders>
          </w:tcPr>
          <w:p w14:paraId="46A2FF53" w14:textId="77777777" w:rsidR="00A529F1" w:rsidRDefault="00A529F1" w:rsidP="00555D3E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bookmarkEnd w:id="2"/>
      <w:tr w:rsidR="00A529F1" w14:paraId="20171831" w14:textId="77777777" w:rsidTr="00555D3E">
        <w:trPr>
          <w:cantSplit/>
          <w:trHeight w:val="357"/>
        </w:trPr>
        <w:tc>
          <w:tcPr>
            <w:tcW w:w="1550" w:type="dxa"/>
            <w:gridSpan w:val="2"/>
          </w:tcPr>
          <w:p w14:paraId="3FDA9070" w14:textId="77777777" w:rsidR="00A529F1" w:rsidRDefault="00A529F1" w:rsidP="00555D3E">
            <w:pPr>
              <w:rPr>
                <w:b/>
                <w:bCs/>
              </w:rPr>
            </w:pPr>
            <w:r>
              <w:rPr>
                <w:b/>
                <w:bCs/>
              </w:rPr>
              <w:t>Question(s):</w:t>
            </w:r>
          </w:p>
        </w:tc>
        <w:tc>
          <w:tcPr>
            <w:tcW w:w="4744" w:type="dxa"/>
            <w:gridSpan w:val="2"/>
          </w:tcPr>
          <w:p w14:paraId="3EE40004" w14:textId="2585372F" w:rsidR="00A529F1" w:rsidRDefault="00CB5A33" w:rsidP="00555D3E">
            <w:pPr>
              <w:pStyle w:val="TSBHeaderQuestion"/>
            </w:pPr>
            <w:r>
              <w:t>N/</w:t>
            </w:r>
            <w:r w:rsidR="00A529F1">
              <w:t>A</w:t>
            </w:r>
          </w:p>
        </w:tc>
        <w:tc>
          <w:tcPr>
            <w:tcW w:w="3345" w:type="dxa"/>
          </w:tcPr>
          <w:p w14:paraId="4BE15F70" w14:textId="77777777" w:rsidR="00A529F1" w:rsidRDefault="00A529F1" w:rsidP="00555D3E">
            <w:pPr>
              <w:pStyle w:val="VenueDate"/>
            </w:pPr>
            <w:r>
              <w:t>Geneva, 22-26 January 2024</w:t>
            </w:r>
          </w:p>
        </w:tc>
      </w:tr>
      <w:tr w:rsidR="00A529F1" w14:paraId="14790E56" w14:textId="77777777" w:rsidTr="00555D3E">
        <w:trPr>
          <w:cantSplit/>
          <w:trHeight w:val="357"/>
        </w:trPr>
        <w:tc>
          <w:tcPr>
            <w:tcW w:w="9639" w:type="dxa"/>
            <w:gridSpan w:val="5"/>
          </w:tcPr>
          <w:p w14:paraId="3107D4BC" w14:textId="6B4BE32B" w:rsidR="00A529F1" w:rsidRDefault="00A529F1" w:rsidP="00555D3E">
            <w:pPr>
              <w:jc w:val="center"/>
              <w:rPr>
                <w:b/>
                <w:bCs/>
              </w:rPr>
            </w:pPr>
            <w:bookmarkStart w:id="3" w:name="dtitle" w:colFirst="0" w:colLast="0"/>
            <w:r>
              <w:rPr>
                <w:b/>
                <w:bCs/>
              </w:rPr>
              <w:t>TD</w:t>
            </w:r>
            <w:r>
              <w:rPr>
                <w:b/>
                <w:bCs/>
              </w:rPr>
              <w:br/>
              <w:t>(Ref</w:t>
            </w:r>
            <w:r w:rsidR="00CB5A33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: </w:t>
            </w:r>
            <w:hyperlink r:id="rId12" w:tooltip="ITU-T ftp file restricted to TIES access only" w:history="1">
              <w:r>
                <w:rPr>
                  <w:rStyle w:val="Hyperlink"/>
                </w:rPr>
                <w:t>SG13-LS147</w:t>
              </w:r>
            </w:hyperlink>
            <w:r>
              <w:rPr>
                <w:b/>
                <w:bCs/>
              </w:rPr>
              <w:t>)</w:t>
            </w:r>
          </w:p>
        </w:tc>
      </w:tr>
      <w:bookmarkEnd w:id="3"/>
      <w:tr w:rsidR="00A529F1" w14:paraId="040051A5" w14:textId="77777777" w:rsidTr="00555D3E">
        <w:trPr>
          <w:cantSplit/>
          <w:trHeight w:val="357"/>
        </w:trPr>
        <w:tc>
          <w:tcPr>
            <w:tcW w:w="1550" w:type="dxa"/>
            <w:gridSpan w:val="2"/>
          </w:tcPr>
          <w:p w14:paraId="0327AB26" w14:textId="77777777" w:rsidR="00A529F1" w:rsidRDefault="00A529F1" w:rsidP="00555D3E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089" w:type="dxa"/>
            <w:gridSpan w:val="3"/>
          </w:tcPr>
          <w:p w14:paraId="23DD833C" w14:textId="77777777" w:rsidR="00A529F1" w:rsidRDefault="00A529F1" w:rsidP="00555D3E">
            <w:pPr>
              <w:pStyle w:val="TSBHeaderSource"/>
            </w:pPr>
            <w:r>
              <w:t>ITU-T Study Group 13</w:t>
            </w:r>
          </w:p>
        </w:tc>
      </w:tr>
      <w:tr w:rsidR="00A529F1" w14:paraId="570B7ABF" w14:textId="77777777" w:rsidTr="00555D3E">
        <w:trPr>
          <w:cantSplit/>
          <w:trHeight w:val="357"/>
        </w:trPr>
        <w:tc>
          <w:tcPr>
            <w:tcW w:w="1550" w:type="dxa"/>
            <w:gridSpan w:val="2"/>
          </w:tcPr>
          <w:p w14:paraId="1B48DDF1" w14:textId="77777777" w:rsidR="00A529F1" w:rsidRDefault="00A529F1" w:rsidP="00555D3E">
            <w:pPr>
              <w:rPr>
                <w:b/>
                <w:bCs/>
              </w:rPr>
            </w:pPr>
            <w:r>
              <w:rPr>
                <w:b/>
                <w:bCs/>
              </w:rPr>
              <w:t>Title:</w:t>
            </w:r>
          </w:p>
        </w:tc>
        <w:tc>
          <w:tcPr>
            <w:tcW w:w="8089" w:type="dxa"/>
            <w:gridSpan w:val="3"/>
          </w:tcPr>
          <w:p w14:paraId="55772677" w14:textId="78411A67" w:rsidR="00A529F1" w:rsidRDefault="00A529F1" w:rsidP="00555D3E">
            <w:pPr>
              <w:pStyle w:val="TSBHeaderTitle"/>
            </w:pPr>
            <w:r>
              <w:t>LS/r on draft analysis of operational parts (resolves, instructs etc) of WTSA/PP/WTDC Resolutions (TSAG-LS5)</w:t>
            </w:r>
            <w:r w:rsidR="00CB5A33">
              <w:t xml:space="preserve"> [from ITU-T SG13]</w:t>
            </w:r>
          </w:p>
        </w:tc>
      </w:tr>
      <w:tr w:rsidR="00A529F1" w14:paraId="79173765" w14:textId="77777777" w:rsidTr="00555D3E">
        <w:trPr>
          <w:cantSplit/>
          <w:trHeight w:val="357"/>
        </w:trPr>
        <w:tc>
          <w:tcPr>
            <w:tcW w:w="9639" w:type="dxa"/>
            <w:gridSpan w:val="5"/>
            <w:tcBorders>
              <w:top w:val="single" w:sz="12" w:space="0" w:color="auto"/>
            </w:tcBorders>
          </w:tcPr>
          <w:p w14:paraId="6E70D138" w14:textId="77777777" w:rsidR="00A529F1" w:rsidRDefault="00A529F1" w:rsidP="00555D3E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A529F1" w14:paraId="0F419039" w14:textId="77777777" w:rsidTr="00555D3E">
        <w:trPr>
          <w:cantSplit/>
          <w:trHeight w:val="357"/>
        </w:trPr>
        <w:tc>
          <w:tcPr>
            <w:tcW w:w="2250" w:type="dxa"/>
            <w:gridSpan w:val="3"/>
          </w:tcPr>
          <w:p w14:paraId="0AB506D2" w14:textId="77777777" w:rsidR="00A529F1" w:rsidRDefault="00A529F1" w:rsidP="00555D3E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389" w:type="dxa"/>
            <w:gridSpan w:val="2"/>
          </w:tcPr>
          <w:p w14:paraId="5DD353C5" w14:textId="77777777" w:rsidR="00A529F1" w:rsidRDefault="00A529F1" w:rsidP="00555D3E">
            <w:r>
              <w:t>-</w:t>
            </w:r>
          </w:p>
        </w:tc>
      </w:tr>
      <w:tr w:rsidR="00A529F1" w14:paraId="2B3B2632" w14:textId="77777777" w:rsidTr="00555D3E">
        <w:trPr>
          <w:cantSplit/>
          <w:trHeight w:val="357"/>
        </w:trPr>
        <w:tc>
          <w:tcPr>
            <w:tcW w:w="2250" w:type="dxa"/>
            <w:gridSpan w:val="3"/>
          </w:tcPr>
          <w:p w14:paraId="6146A482" w14:textId="77777777" w:rsidR="00A529F1" w:rsidRDefault="00A529F1" w:rsidP="00555D3E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389" w:type="dxa"/>
            <w:gridSpan w:val="2"/>
          </w:tcPr>
          <w:p w14:paraId="6E220C34" w14:textId="77777777" w:rsidR="00A529F1" w:rsidRDefault="00A529F1" w:rsidP="00555D3E">
            <w:r>
              <w:t>TSAG</w:t>
            </w:r>
          </w:p>
        </w:tc>
      </w:tr>
      <w:tr w:rsidR="00A529F1" w14:paraId="045A6688" w14:textId="77777777" w:rsidTr="00555D3E">
        <w:trPr>
          <w:cantSplit/>
          <w:trHeight w:val="357"/>
        </w:trPr>
        <w:tc>
          <w:tcPr>
            <w:tcW w:w="2250" w:type="dxa"/>
            <w:gridSpan w:val="3"/>
          </w:tcPr>
          <w:p w14:paraId="17351705" w14:textId="77777777" w:rsidR="00A529F1" w:rsidRDefault="00A529F1" w:rsidP="00555D3E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389" w:type="dxa"/>
            <w:gridSpan w:val="2"/>
          </w:tcPr>
          <w:p w14:paraId="6AC0DFE6" w14:textId="77777777" w:rsidR="00A529F1" w:rsidRDefault="00A529F1" w:rsidP="00555D3E">
            <w:r>
              <w:t>ITU-T Study Group 13 meeting (Geneva, 3 November 2023)</w:t>
            </w:r>
          </w:p>
        </w:tc>
      </w:tr>
      <w:tr w:rsidR="00A529F1" w14:paraId="67429AA4" w14:textId="77777777" w:rsidTr="00555D3E">
        <w:trPr>
          <w:cantSplit/>
          <w:trHeight w:val="357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1B1C1912" w14:textId="77777777" w:rsidR="00A529F1" w:rsidRDefault="00A529F1" w:rsidP="00555D3E">
            <w:r>
              <w:rPr>
                <w:b/>
              </w:rPr>
              <w:t>Deadline:</w:t>
            </w:r>
          </w:p>
        </w:tc>
        <w:tc>
          <w:tcPr>
            <w:tcW w:w="7389" w:type="dxa"/>
            <w:gridSpan w:val="2"/>
            <w:tcBorders>
              <w:bottom w:val="single" w:sz="12" w:space="0" w:color="auto"/>
            </w:tcBorders>
          </w:tcPr>
          <w:p w14:paraId="1FFA7AB8" w14:textId="77777777" w:rsidR="00A529F1" w:rsidRDefault="00A529F1" w:rsidP="00555D3E">
            <w:r>
              <w:t>N/A</w:t>
            </w:r>
          </w:p>
        </w:tc>
      </w:tr>
      <w:tr w:rsidR="00A529F1" w14:paraId="69B5C795" w14:textId="77777777" w:rsidTr="00555D3E">
        <w:trPr>
          <w:trHeight w:val="204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01336F75" w14:textId="77777777" w:rsidR="00A529F1" w:rsidRDefault="00A529F1" w:rsidP="00555D3E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4044" w:type="dxa"/>
            <w:tcBorders>
              <w:bottom w:val="single" w:sz="12" w:space="0" w:color="auto"/>
            </w:tcBorders>
          </w:tcPr>
          <w:p w14:paraId="2D4781DE" w14:textId="77777777" w:rsidR="00A529F1" w:rsidRDefault="00A529F1" w:rsidP="00CB5A33">
            <w:r>
              <w:t>Kazunori TANIKAWA</w:t>
            </w:r>
            <w:r>
              <w:br/>
              <w:t xml:space="preserve"> NICT</w:t>
            </w:r>
            <w:r>
              <w:br/>
              <w:t xml:space="preserve"> Japan</w:t>
            </w:r>
          </w:p>
        </w:tc>
        <w:tc>
          <w:tcPr>
            <w:tcW w:w="3345" w:type="dxa"/>
            <w:tcBorders>
              <w:bottom w:val="single" w:sz="12" w:space="0" w:color="auto"/>
            </w:tcBorders>
          </w:tcPr>
          <w:p w14:paraId="2B4DFB7D" w14:textId="25E2E3BD" w:rsidR="00A529F1" w:rsidRDefault="00A529F1" w:rsidP="00CB5A33">
            <w:r>
              <w:t xml:space="preserve">Email: </w:t>
            </w:r>
            <w:hyperlink r:id="rId13" w:history="1">
              <w:r w:rsidR="00CB5A33" w:rsidRPr="00FD2795">
                <w:rPr>
                  <w:rStyle w:val="Hyperlink"/>
                  <w:rFonts w:ascii="Times New Roman" w:hAnsi="Times New Roman"/>
                </w:rPr>
                <w:t>kaz.tanikawa@nict.go.jp</w:t>
              </w:r>
            </w:hyperlink>
            <w:r w:rsidR="00CB5A33">
              <w:t xml:space="preserve"> </w:t>
            </w:r>
            <w:r>
              <w:br/>
              <w:t xml:space="preserve"> </w:t>
            </w:r>
          </w:p>
        </w:tc>
      </w:tr>
    </w:tbl>
    <w:p w14:paraId="7DB6872A" w14:textId="77777777" w:rsidR="00A529F1" w:rsidRDefault="00A529F1" w:rsidP="00A529F1"/>
    <w:p w14:paraId="0E3B41A1" w14:textId="77777777" w:rsidR="00A529F1" w:rsidRDefault="00A529F1" w:rsidP="00A529F1">
      <w:r>
        <w:t xml:space="preserve">This liaison statement answers </w:t>
      </w:r>
      <w:hyperlink r:id="rId14" w:history="1">
        <w:r>
          <w:rPr>
            <w:rStyle w:val="Hyperlink"/>
          </w:rPr>
          <w:t>TSAG-LS5</w:t>
        </w:r>
      </w:hyperlink>
      <w:r>
        <w:t>.</w:t>
      </w:r>
    </w:p>
    <w:p w14:paraId="12516534" w14:textId="77777777" w:rsidR="00A529F1" w:rsidRDefault="00A529F1" w:rsidP="00A529F1"/>
    <w:p w14:paraId="57A439B5" w14:textId="77777777" w:rsidR="00A529F1" w:rsidRDefault="00A529F1" w:rsidP="00A529F1">
      <w:r>
        <w:t>A new liaison statement has been received from SG13.</w:t>
      </w:r>
    </w:p>
    <w:p w14:paraId="5246A8F9" w14:textId="77777777" w:rsidR="00A529F1" w:rsidRDefault="00A529F1" w:rsidP="00A529F1">
      <w:r>
        <w:t xml:space="preserve">This liaison statement follows and the original file can be downloaded from the ITU ftp server at </w:t>
      </w:r>
      <w:hyperlink r:id="rId15" w:tooltip="ITU-T ftp file restricted to TIES access only" w:history="1">
        <w:r>
          <w:rPr>
            <w:rStyle w:val="Hyperlink"/>
          </w:rPr>
          <w:t>http://handle.itu.int/11.1002/ls/sp17-sg13-oLS-00147.docx</w:t>
        </w:r>
      </w:hyperlink>
      <w:r>
        <w:t>.</w:t>
      </w:r>
    </w:p>
    <w:p w14:paraId="7BCD3896" w14:textId="77777777" w:rsidR="00A529F1" w:rsidRDefault="00A529F1" w:rsidP="00A529F1">
      <w:pPr>
        <w:spacing w:before="0"/>
        <w:jc w:val="center"/>
      </w:pPr>
    </w:p>
    <w:p w14:paraId="68FE6A88" w14:textId="77777777" w:rsidR="00A529F1" w:rsidRDefault="00A529F1">
      <w:r>
        <w:br w:type="page"/>
      </w: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04"/>
        <w:gridCol w:w="441"/>
        <w:gridCol w:w="62"/>
        <w:gridCol w:w="520"/>
        <w:gridCol w:w="3260"/>
        <w:gridCol w:w="68"/>
        <w:gridCol w:w="4184"/>
      </w:tblGrid>
      <w:tr w:rsidR="00DC7ABF" w:rsidRPr="00DC7ABF" w14:paraId="534878C0" w14:textId="77777777" w:rsidTr="00DC7ABF">
        <w:trPr>
          <w:cantSplit/>
        </w:trPr>
        <w:tc>
          <w:tcPr>
            <w:tcW w:w="1104" w:type="dxa"/>
            <w:vMerge w:val="restart"/>
            <w:vAlign w:val="center"/>
          </w:tcPr>
          <w:p w14:paraId="7768B8E0" w14:textId="5A542438" w:rsidR="00DC7ABF" w:rsidRPr="00DC7ABF" w:rsidRDefault="00DC7ABF" w:rsidP="00DC7ABF">
            <w:pPr>
              <w:spacing w:before="0"/>
              <w:jc w:val="center"/>
              <w:rPr>
                <w:sz w:val="20"/>
                <w:szCs w:val="20"/>
              </w:rPr>
            </w:pPr>
            <w:r w:rsidRPr="00DC7ABF">
              <w:rPr>
                <w:noProof/>
              </w:rPr>
              <w:lastRenderedPageBreak/>
              <w:drawing>
                <wp:inline distT="0" distB="0" distL="0" distR="0" wp14:anchorId="23237435" wp14:editId="222DD791">
                  <wp:extent cx="647700" cy="704850"/>
                  <wp:effectExtent l="0" t="0" r="0" b="0"/>
                  <wp:docPr id="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1" w:type="dxa"/>
            <w:gridSpan w:val="5"/>
            <w:vMerge w:val="restart"/>
          </w:tcPr>
          <w:p w14:paraId="07896DB4" w14:textId="77777777" w:rsidR="00DC7ABF" w:rsidRPr="00DC7ABF" w:rsidRDefault="00DC7ABF" w:rsidP="00DC7ABF">
            <w:pPr>
              <w:rPr>
                <w:sz w:val="16"/>
                <w:szCs w:val="16"/>
              </w:rPr>
            </w:pPr>
            <w:r w:rsidRPr="00DC7ABF">
              <w:rPr>
                <w:sz w:val="16"/>
                <w:szCs w:val="16"/>
              </w:rPr>
              <w:t>INTERNATIONAL TELECOMMUNICATION UNION</w:t>
            </w:r>
          </w:p>
          <w:p w14:paraId="3E424BB6" w14:textId="77777777" w:rsidR="00DC7ABF" w:rsidRPr="00DC7ABF" w:rsidRDefault="00DC7ABF" w:rsidP="00DC7ABF">
            <w:pPr>
              <w:rPr>
                <w:b/>
                <w:bCs/>
                <w:sz w:val="26"/>
                <w:szCs w:val="26"/>
              </w:rPr>
            </w:pPr>
            <w:r w:rsidRPr="00DC7ABF">
              <w:rPr>
                <w:b/>
                <w:bCs/>
                <w:sz w:val="26"/>
                <w:szCs w:val="26"/>
              </w:rPr>
              <w:t>TELECOMMUNICATION</w:t>
            </w:r>
            <w:r w:rsidRPr="00DC7ABF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105F5D3C" w14:textId="77777777" w:rsidR="00DC7ABF" w:rsidRPr="00DC7ABF" w:rsidRDefault="00DC7ABF" w:rsidP="00DC7ABF">
            <w:pPr>
              <w:rPr>
                <w:sz w:val="20"/>
                <w:szCs w:val="20"/>
              </w:rPr>
            </w:pPr>
            <w:r w:rsidRPr="00DC7ABF">
              <w:rPr>
                <w:sz w:val="20"/>
                <w:szCs w:val="20"/>
              </w:rPr>
              <w:t xml:space="preserve">STUDY PERIOD </w:t>
            </w:r>
            <w:bookmarkStart w:id="4" w:name="dstudyperiod"/>
            <w:r w:rsidRPr="00DC7ABF">
              <w:rPr>
                <w:sz w:val="20"/>
              </w:rPr>
              <w:t>2022</w:t>
            </w:r>
            <w:r w:rsidRPr="00DC7ABF">
              <w:rPr>
                <w:sz w:val="20"/>
                <w:szCs w:val="20"/>
              </w:rPr>
              <w:t>-</w:t>
            </w:r>
            <w:r w:rsidRPr="00DC7ABF">
              <w:rPr>
                <w:sz w:val="20"/>
              </w:rPr>
              <w:t>2024</w:t>
            </w:r>
            <w:bookmarkEnd w:id="4"/>
          </w:p>
        </w:tc>
        <w:tc>
          <w:tcPr>
            <w:tcW w:w="4184" w:type="dxa"/>
            <w:vAlign w:val="center"/>
          </w:tcPr>
          <w:p w14:paraId="358891A7" w14:textId="5ECA7943" w:rsidR="00DC7ABF" w:rsidRPr="00A529F1" w:rsidRDefault="00DC7ABF" w:rsidP="00A529F1">
            <w:pPr>
              <w:jc w:val="right"/>
              <w:rPr>
                <w:b/>
                <w:sz w:val="28"/>
              </w:rPr>
            </w:pPr>
            <w:r w:rsidRPr="00A529F1">
              <w:rPr>
                <w:b/>
                <w:sz w:val="28"/>
              </w:rPr>
              <w:t>SG13-LS</w:t>
            </w:r>
            <w:r w:rsidR="00CC5337" w:rsidRPr="00A529F1">
              <w:rPr>
                <w:b/>
                <w:sz w:val="28"/>
              </w:rPr>
              <w:t>147</w:t>
            </w:r>
          </w:p>
        </w:tc>
      </w:tr>
      <w:tr w:rsidR="00DC7ABF" w:rsidRPr="00DC7ABF" w14:paraId="44B61A9E" w14:textId="77777777" w:rsidTr="00DC7ABF">
        <w:trPr>
          <w:cantSplit/>
        </w:trPr>
        <w:tc>
          <w:tcPr>
            <w:tcW w:w="1104" w:type="dxa"/>
            <w:vMerge/>
          </w:tcPr>
          <w:p w14:paraId="1E4D49B9" w14:textId="77777777" w:rsidR="00DC7ABF" w:rsidRPr="00DC7ABF" w:rsidRDefault="00DC7ABF" w:rsidP="00DC7ABF">
            <w:pPr>
              <w:rPr>
                <w:smallCaps/>
                <w:sz w:val="20"/>
              </w:rPr>
            </w:pPr>
            <w:bookmarkStart w:id="5" w:name="dsg" w:colFirst="2" w:colLast="2"/>
            <w:bookmarkEnd w:id="0"/>
          </w:p>
        </w:tc>
        <w:tc>
          <w:tcPr>
            <w:tcW w:w="4351" w:type="dxa"/>
            <w:gridSpan w:val="5"/>
            <w:vMerge/>
          </w:tcPr>
          <w:p w14:paraId="16120E3C" w14:textId="77777777" w:rsidR="00DC7ABF" w:rsidRPr="00DC7ABF" w:rsidRDefault="00DC7ABF" w:rsidP="00DC7ABF">
            <w:pPr>
              <w:rPr>
                <w:smallCaps/>
                <w:sz w:val="20"/>
              </w:rPr>
            </w:pPr>
          </w:p>
        </w:tc>
        <w:tc>
          <w:tcPr>
            <w:tcW w:w="4184" w:type="dxa"/>
          </w:tcPr>
          <w:p w14:paraId="4DB8C6F9" w14:textId="0119AE0A" w:rsidR="00DC7ABF" w:rsidRPr="00DC7ABF" w:rsidRDefault="00DC7ABF" w:rsidP="00DC7ABF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STUDY GROUP 13</w:t>
            </w:r>
          </w:p>
        </w:tc>
      </w:tr>
      <w:bookmarkEnd w:id="5"/>
      <w:tr w:rsidR="00DC7ABF" w:rsidRPr="00DC7ABF" w14:paraId="19BECD30" w14:textId="77777777" w:rsidTr="00DC7ABF">
        <w:trPr>
          <w:cantSplit/>
        </w:trPr>
        <w:tc>
          <w:tcPr>
            <w:tcW w:w="1104" w:type="dxa"/>
            <w:vMerge/>
            <w:tcBorders>
              <w:bottom w:val="single" w:sz="12" w:space="0" w:color="auto"/>
            </w:tcBorders>
          </w:tcPr>
          <w:p w14:paraId="19280946" w14:textId="77777777" w:rsidR="00DC7ABF" w:rsidRPr="00DC7ABF" w:rsidRDefault="00DC7ABF" w:rsidP="00DC7ABF">
            <w:pPr>
              <w:rPr>
                <w:b/>
                <w:bCs/>
                <w:sz w:val="26"/>
              </w:rPr>
            </w:pPr>
          </w:p>
        </w:tc>
        <w:tc>
          <w:tcPr>
            <w:tcW w:w="4351" w:type="dxa"/>
            <w:gridSpan w:val="5"/>
            <w:vMerge/>
            <w:tcBorders>
              <w:bottom w:val="single" w:sz="12" w:space="0" w:color="auto"/>
            </w:tcBorders>
          </w:tcPr>
          <w:p w14:paraId="2FF88F28" w14:textId="77777777" w:rsidR="00DC7ABF" w:rsidRPr="00DC7ABF" w:rsidRDefault="00DC7ABF" w:rsidP="00DC7ABF">
            <w:pPr>
              <w:rPr>
                <w:b/>
                <w:bCs/>
                <w:sz w:val="26"/>
              </w:rPr>
            </w:pPr>
          </w:p>
        </w:tc>
        <w:tc>
          <w:tcPr>
            <w:tcW w:w="4184" w:type="dxa"/>
            <w:tcBorders>
              <w:bottom w:val="single" w:sz="12" w:space="0" w:color="auto"/>
            </w:tcBorders>
            <w:vAlign w:val="center"/>
          </w:tcPr>
          <w:p w14:paraId="6D98CB5E" w14:textId="77777777" w:rsidR="00DC7ABF" w:rsidRPr="00DC7ABF" w:rsidRDefault="00DC7ABF" w:rsidP="00DC7ABF">
            <w:pPr>
              <w:jc w:val="right"/>
              <w:rPr>
                <w:b/>
                <w:bCs/>
                <w:sz w:val="28"/>
                <w:szCs w:val="28"/>
              </w:rPr>
            </w:pPr>
            <w:r w:rsidRPr="00DC7ABF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DC7ABF" w:rsidRPr="00DC7ABF" w14:paraId="6954A06F" w14:textId="77777777" w:rsidTr="00DC7ABF">
        <w:trPr>
          <w:cantSplit/>
        </w:trPr>
        <w:tc>
          <w:tcPr>
            <w:tcW w:w="1545" w:type="dxa"/>
            <w:gridSpan w:val="2"/>
          </w:tcPr>
          <w:p w14:paraId="47D25D9D" w14:textId="77777777" w:rsidR="00DC7ABF" w:rsidRPr="00DC7ABF" w:rsidRDefault="00DC7ABF" w:rsidP="00DC7ABF">
            <w:pPr>
              <w:rPr>
                <w:b/>
                <w:bCs/>
              </w:rPr>
            </w:pPr>
            <w:bookmarkStart w:id="6" w:name="dbluepink" w:colFirst="1" w:colLast="1"/>
            <w:bookmarkStart w:id="7" w:name="dmeeting" w:colFirst="2" w:colLast="2"/>
            <w:r w:rsidRPr="00DC7ABF">
              <w:rPr>
                <w:b/>
                <w:bCs/>
              </w:rPr>
              <w:t>Question(s):</w:t>
            </w:r>
          </w:p>
        </w:tc>
        <w:tc>
          <w:tcPr>
            <w:tcW w:w="3910" w:type="dxa"/>
            <w:gridSpan w:val="4"/>
          </w:tcPr>
          <w:p w14:paraId="6C5E2C32" w14:textId="3059BE1D" w:rsidR="00DC7ABF" w:rsidRPr="00DC7ABF" w:rsidRDefault="00DC7ABF" w:rsidP="00DC7ABF">
            <w:r w:rsidRPr="00DC7ABF">
              <w:t>All/13</w:t>
            </w:r>
          </w:p>
        </w:tc>
        <w:tc>
          <w:tcPr>
            <w:tcW w:w="4184" w:type="dxa"/>
          </w:tcPr>
          <w:p w14:paraId="73D26409" w14:textId="7DDF203E" w:rsidR="00DC7ABF" w:rsidRPr="00DC7ABF" w:rsidRDefault="00DC7ABF" w:rsidP="00DC7ABF">
            <w:pPr>
              <w:jc w:val="right"/>
            </w:pPr>
            <w:r w:rsidRPr="00DC7ABF">
              <w:t>Geneva, 23 October – 3 November 2023</w:t>
            </w:r>
          </w:p>
        </w:tc>
      </w:tr>
      <w:tr w:rsidR="00DC7ABF" w:rsidRPr="00DC7ABF" w14:paraId="63D0FCC5" w14:textId="77777777" w:rsidTr="00DC7ABF">
        <w:trPr>
          <w:cantSplit/>
        </w:trPr>
        <w:tc>
          <w:tcPr>
            <w:tcW w:w="9639" w:type="dxa"/>
            <w:gridSpan w:val="7"/>
          </w:tcPr>
          <w:p w14:paraId="6E9BA334" w14:textId="00B77443" w:rsidR="00DC7ABF" w:rsidRPr="00DC7ABF" w:rsidRDefault="00DC7ABF" w:rsidP="00DC7ABF">
            <w:pPr>
              <w:jc w:val="center"/>
              <w:rPr>
                <w:b/>
                <w:bCs/>
              </w:rPr>
            </w:pPr>
            <w:bookmarkStart w:id="8" w:name="ddoctype"/>
            <w:bookmarkEnd w:id="6"/>
            <w:bookmarkEnd w:id="7"/>
            <w:r w:rsidRPr="00DC7ABF">
              <w:rPr>
                <w:b/>
                <w:bCs/>
              </w:rPr>
              <w:t>Ref.: SG13-TD159/PLEN</w:t>
            </w:r>
          </w:p>
        </w:tc>
      </w:tr>
      <w:tr w:rsidR="00DC7ABF" w:rsidRPr="00DC7ABF" w14:paraId="0282C7AD" w14:textId="77777777" w:rsidTr="00DC7ABF">
        <w:trPr>
          <w:cantSplit/>
        </w:trPr>
        <w:tc>
          <w:tcPr>
            <w:tcW w:w="1545" w:type="dxa"/>
            <w:gridSpan w:val="2"/>
          </w:tcPr>
          <w:p w14:paraId="637E0D92" w14:textId="77777777" w:rsidR="00DC7ABF" w:rsidRPr="00DC7ABF" w:rsidRDefault="00DC7ABF" w:rsidP="00DC7ABF">
            <w:pPr>
              <w:rPr>
                <w:b/>
                <w:bCs/>
              </w:rPr>
            </w:pPr>
            <w:bookmarkStart w:id="9" w:name="dsource" w:colFirst="1" w:colLast="1"/>
            <w:bookmarkEnd w:id="8"/>
            <w:r w:rsidRPr="00DC7ABF">
              <w:rPr>
                <w:b/>
                <w:bCs/>
              </w:rPr>
              <w:t>Source:</w:t>
            </w:r>
          </w:p>
        </w:tc>
        <w:tc>
          <w:tcPr>
            <w:tcW w:w="8094" w:type="dxa"/>
            <w:gridSpan w:val="5"/>
          </w:tcPr>
          <w:p w14:paraId="75DB8B7A" w14:textId="69413E67" w:rsidR="00DC7ABF" w:rsidRPr="00DC7ABF" w:rsidRDefault="00DC7ABF" w:rsidP="00DC7ABF">
            <w:r w:rsidRPr="00DC7ABF">
              <w:t>ITU-T Study Group 13</w:t>
            </w:r>
          </w:p>
        </w:tc>
      </w:tr>
      <w:tr w:rsidR="00DC7ABF" w:rsidRPr="00DC7ABF" w14:paraId="3EECF298" w14:textId="77777777" w:rsidTr="00DC7ABF">
        <w:trPr>
          <w:cantSplit/>
        </w:trPr>
        <w:tc>
          <w:tcPr>
            <w:tcW w:w="1545" w:type="dxa"/>
            <w:gridSpan w:val="2"/>
            <w:tcBorders>
              <w:bottom w:val="single" w:sz="8" w:space="0" w:color="auto"/>
            </w:tcBorders>
          </w:tcPr>
          <w:p w14:paraId="6E32F12A" w14:textId="77777777" w:rsidR="00DC7ABF" w:rsidRPr="00DC7ABF" w:rsidRDefault="00DC7ABF" w:rsidP="00DC7ABF">
            <w:pPr>
              <w:rPr>
                <w:b/>
                <w:bCs/>
              </w:rPr>
            </w:pPr>
            <w:bookmarkStart w:id="10" w:name="dtitle1" w:colFirst="1" w:colLast="1"/>
            <w:bookmarkEnd w:id="9"/>
            <w:r w:rsidRPr="00DC7ABF">
              <w:rPr>
                <w:b/>
                <w:bCs/>
              </w:rPr>
              <w:t>Title:</w:t>
            </w:r>
          </w:p>
        </w:tc>
        <w:tc>
          <w:tcPr>
            <w:tcW w:w="8094" w:type="dxa"/>
            <w:gridSpan w:val="5"/>
            <w:tcBorders>
              <w:bottom w:val="single" w:sz="8" w:space="0" w:color="auto"/>
            </w:tcBorders>
          </w:tcPr>
          <w:p w14:paraId="335AD6BD" w14:textId="1747B50A" w:rsidR="00DC7ABF" w:rsidRPr="00DC7ABF" w:rsidRDefault="00DC7ABF" w:rsidP="00DC7ABF">
            <w:r w:rsidRPr="00DC7ABF">
              <w:t>LS/r on draft analysis of operational parts (resolves, instructs etc) of WTSA/PP/WTDC Resolutions (reply to TSAG-LS5)</w:t>
            </w:r>
          </w:p>
        </w:tc>
      </w:tr>
      <w:bookmarkEnd w:id="1"/>
      <w:bookmarkEnd w:id="10"/>
      <w:tr w:rsidR="009668C9" w14:paraId="0292FED8" w14:textId="77777777" w:rsidTr="00DC7ABF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9639" w:type="dxa"/>
            <w:gridSpan w:val="7"/>
            <w:tcBorders>
              <w:top w:val="single" w:sz="12" w:space="0" w:color="auto"/>
            </w:tcBorders>
          </w:tcPr>
          <w:p w14:paraId="1CEB1BB7" w14:textId="77777777" w:rsidR="009668C9" w:rsidRDefault="009668C9" w:rsidP="009668C9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9668C9" w14:paraId="58DCD060" w14:textId="77777777" w:rsidTr="00DC7ABF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127" w:type="dxa"/>
            <w:gridSpan w:val="4"/>
          </w:tcPr>
          <w:p w14:paraId="5C476342" w14:textId="77777777" w:rsidR="009668C9" w:rsidRDefault="009668C9" w:rsidP="009668C9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512" w:type="dxa"/>
            <w:gridSpan w:val="3"/>
          </w:tcPr>
          <w:p w14:paraId="39B7BD10" w14:textId="360069C4" w:rsidR="009668C9" w:rsidRPr="00A97393" w:rsidRDefault="009668C9" w:rsidP="009668C9">
            <w:pPr>
              <w:pStyle w:val="LSForAction"/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-</w:t>
            </w:r>
          </w:p>
        </w:tc>
      </w:tr>
      <w:tr w:rsidR="009668C9" w14:paraId="114FBD2B" w14:textId="77777777" w:rsidTr="00DC7ABF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127" w:type="dxa"/>
            <w:gridSpan w:val="4"/>
          </w:tcPr>
          <w:p w14:paraId="2A32CA3E" w14:textId="77777777" w:rsidR="009668C9" w:rsidRDefault="009668C9" w:rsidP="009668C9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512" w:type="dxa"/>
            <w:gridSpan w:val="3"/>
          </w:tcPr>
          <w:p w14:paraId="79857E6B" w14:textId="6144091B" w:rsidR="009668C9" w:rsidRDefault="009668C9" w:rsidP="009668C9">
            <w:pPr>
              <w:pStyle w:val="LSForInfo"/>
            </w:pPr>
            <w:r>
              <w:t>ITU-T TSAG</w:t>
            </w:r>
          </w:p>
        </w:tc>
      </w:tr>
      <w:tr w:rsidR="009668C9" w14:paraId="02ED3E84" w14:textId="77777777" w:rsidTr="00DC7ABF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127" w:type="dxa"/>
            <w:gridSpan w:val="4"/>
          </w:tcPr>
          <w:p w14:paraId="3B18DC7C" w14:textId="77777777" w:rsidR="009668C9" w:rsidRDefault="009668C9" w:rsidP="009668C9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512" w:type="dxa"/>
            <w:gridSpan w:val="3"/>
          </w:tcPr>
          <w:p w14:paraId="43CF4DEC" w14:textId="228E79FE" w:rsidR="009668C9" w:rsidRPr="00A031BF" w:rsidRDefault="009668C9" w:rsidP="009668C9">
            <w:pPr>
              <w:rPr>
                <w:b/>
                <w:bCs/>
              </w:rPr>
            </w:pPr>
            <w:r w:rsidRPr="00A031BF">
              <w:rPr>
                <w:rFonts w:hint="eastAsia"/>
                <w:b/>
                <w:bCs/>
              </w:rPr>
              <w:t>ITU-T</w:t>
            </w:r>
            <w:r w:rsidRPr="00A031BF">
              <w:rPr>
                <w:b/>
                <w:bCs/>
              </w:rPr>
              <w:t xml:space="preserve"> S</w:t>
            </w:r>
            <w:r w:rsidR="00A031BF">
              <w:rPr>
                <w:b/>
                <w:bCs/>
              </w:rPr>
              <w:t xml:space="preserve">tudy </w:t>
            </w:r>
            <w:r w:rsidRPr="00A031BF">
              <w:rPr>
                <w:b/>
                <w:bCs/>
              </w:rPr>
              <w:t>G</w:t>
            </w:r>
            <w:r w:rsidR="00A031BF">
              <w:rPr>
                <w:b/>
                <w:bCs/>
              </w:rPr>
              <w:t xml:space="preserve">roup </w:t>
            </w:r>
            <w:r w:rsidRPr="00A031BF">
              <w:rPr>
                <w:b/>
                <w:bCs/>
              </w:rPr>
              <w:t xml:space="preserve">13 </w:t>
            </w:r>
            <w:r w:rsidRPr="00A031BF">
              <w:rPr>
                <w:rFonts w:hint="eastAsia"/>
                <w:b/>
                <w:bCs/>
              </w:rPr>
              <w:t>meeting</w:t>
            </w:r>
            <w:r w:rsidRPr="00A031BF">
              <w:rPr>
                <w:b/>
                <w:bCs/>
              </w:rPr>
              <w:t xml:space="preserve"> </w:t>
            </w:r>
            <w:r w:rsidRPr="00A031BF">
              <w:rPr>
                <w:rFonts w:hint="eastAsia"/>
                <w:b/>
                <w:bCs/>
              </w:rPr>
              <w:t>(Geneva</w:t>
            </w:r>
            <w:r w:rsidR="007069E3">
              <w:rPr>
                <w:b/>
                <w:bCs/>
              </w:rPr>
              <w:t>,</w:t>
            </w:r>
            <w:r w:rsidR="00DC7ABF">
              <w:rPr>
                <w:b/>
                <w:bCs/>
              </w:rPr>
              <w:t xml:space="preserve"> </w:t>
            </w:r>
            <w:r w:rsidRPr="00A031BF">
              <w:rPr>
                <w:b/>
                <w:bCs/>
              </w:rPr>
              <w:t>3 November 2023</w:t>
            </w:r>
            <w:r w:rsidRPr="00A031BF">
              <w:rPr>
                <w:rFonts w:hint="eastAsia"/>
                <w:b/>
                <w:bCs/>
              </w:rPr>
              <w:t>)</w:t>
            </w:r>
          </w:p>
        </w:tc>
      </w:tr>
      <w:tr w:rsidR="009668C9" w14:paraId="055D6331" w14:textId="77777777" w:rsidTr="00DC7ABF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127" w:type="dxa"/>
            <w:gridSpan w:val="4"/>
            <w:tcBorders>
              <w:bottom w:val="single" w:sz="12" w:space="0" w:color="auto"/>
            </w:tcBorders>
          </w:tcPr>
          <w:p w14:paraId="6283F105" w14:textId="77777777" w:rsidR="009668C9" w:rsidRDefault="009668C9" w:rsidP="009668C9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512" w:type="dxa"/>
            <w:gridSpan w:val="3"/>
            <w:tcBorders>
              <w:bottom w:val="single" w:sz="12" w:space="0" w:color="auto"/>
            </w:tcBorders>
          </w:tcPr>
          <w:p w14:paraId="7AC226F4" w14:textId="07DE7833" w:rsidR="009668C9" w:rsidRDefault="000520A5" w:rsidP="009668C9">
            <w:pPr>
              <w:pStyle w:val="LSDeadline"/>
            </w:pPr>
            <w:r>
              <w:rPr>
                <w:rFonts w:eastAsia="SimSun"/>
                <w:lang w:val="en-US" w:eastAsia="zh-CN"/>
              </w:rPr>
              <w:t>N/A</w:t>
            </w:r>
          </w:p>
        </w:tc>
      </w:tr>
      <w:tr w:rsidR="009668C9" w:rsidRPr="00976D2E" w14:paraId="231242CA" w14:textId="77777777" w:rsidTr="00DC7ABF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60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6AB30EB6" w14:textId="5F2C33BE" w:rsidR="009668C9" w:rsidRDefault="009668C9" w:rsidP="009668C9">
            <w:pPr>
              <w:rPr>
                <w:b/>
                <w:bCs/>
                <w:highlight w:val="yellow"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CB16B78" w14:textId="7F3F3567" w:rsidR="009668C9" w:rsidRDefault="00CB5A33" w:rsidP="009668C9">
            <w:pPr>
              <w:rPr>
                <w:highlight w:val="yellow"/>
                <w:lang w:val="en-US" w:eastAsia="en-GB"/>
              </w:rPr>
            </w:pPr>
            <w:sdt>
              <w:sdtPr>
                <w:alias w:val="ContactNameOrgCountry"/>
                <w:tag w:val="ContactNameOrgCountry"/>
                <w:id w:val="1579015063"/>
                <w:placeholder>
                  <w:docPart w:val="80AA4C483B494E8295A992287A3F4647"/>
                </w:placeholder>
                <w:text w:multiLine="1"/>
              </w:sdtPr>
              <w:sdtEndPr/>
              <w:sdtContent>
                <w:r w:rsidR="009668C9">
                  <w:t>Kazunori TANIKAWA</w:t>
                </w:r>
                <w:r w:rsidR="009668C9" w:rsidRPr="00341655">
                  <w:rPr>
                    <w:rFonts w:hint="eastAsia"/>
                  </w:rPr>
                  <w:br/>
                </w:r>
                <w:r w:rsidR="009668C9">
                  <w:t>NICT</w:t>
                </w:r>
                <w:r w:rsidR="009668C9" w:rsidRPr="00341655">
                  <w:rPr>
                    <w:rFonts w:hint="eastAsia"/>
                  </w:rPr>
                  <w:br/>
                </w:r>
                <w:r w:rsidR="009668C9">
                  <w:t>Japan</w:t>
                </w:r>
              </w:sdtContent>
            </w:sdt>
          </w:p>
        </w:tc>
        <w:tc>
          <w:tcPr>
            <w:tcW w:w="425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sdt>
            <w:sdtPr>
              <w:alias w:val="ContactTelFaxEmail"/>
              <w:tag w:val="ContactTelFaxEmail"/>
              <w:id w:val="-1718506183"/>
              <w:placeholder>
                <w:docPart w:val="61401DC2C70A4A04AED233167D5FF684"/>
              </w:placeholder>
            </w:sdtPr>
            <w:sdtEndPr/>
            <w:sdtContent>
              <w:p w14:paraId="6AB6C8AE" w14:textId="3459EF58" w:rsidR="009668C9" w:rsidRDefault="009668C9" w:rsidP="009668C9">
                <w:r w:rsidRPr="00341655">
                  <w:t>Email:</w:t>
                </w:r>
                <w:r w:rsidRPr="00341655">
                  <w:rPr>
                    <w:rFonts w:hint="eastAsia"/>
                  </w:rPr>
                  <w:t xml:space="preserve"> </w:t>
                </w:r>
                <w:hyperlink r:id="rId16" w:history="1">
                  <w:r w:rsidR="000520A5" w:rsidRPr="00A54BE5">
                    <w:rPr>
                      <w:rStyle w:val="Hyperlink"/>
                      <w:rFonts w:ascii="Times New Roman" w:hAnsi="Times New Roman"/>
                    </w:rPr>
                    <w:t>kaz.tanikawa@nict.go.jp</w:t>
                  </w:r>
                </w:hyperlink>
              </w:p>
            </w:sdtContent>
          </w:sdt>
          <w:p w14:paraId="1D74C0B9" w14:textId="3826C142" w:rsidR="000520A5" w:rsidRPr="00A95B17" w:rsidRDefault="000520A5" w:rsidP="009668C9">
            <w:pPr>
              <w:rPr>
                <w:rFonts w:asciiTheme="majorBidi" w:hAnsiTheme="majorBidi" w:cstheme="majorBidi"/>
                <w:kern w:val="2"/>
                <w:lang w:val="fr-CH" w:eastAsia="zh-CN"/>
              </w:rPr>
            </w:pPr>
          </w:p>
        </w:tc>
      </w:tr>
    </w:tbl>
    <w:p w14:paraId="1690D1BB" w14:textId="77777777" w:rsidR="00FE3BB1" w:rsidRPr="001C32D0" w:rsidRDefault="00FE3BB1">
      <w:pPr>
        <w:rPr>
          <w:lang w:val="fr-CH"/>
        </w:rPr>
      </w:pPr>
    </w:p>
    <w:tbl>
      <w:tblPr>
        <w:tblW w:w="9757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1"/>
        <w:gridCol w:w="8146"/>
      </w:tblGrid>
      <w:tr w:rsidR="00FE3BB1" w14:paraId="1F2EABDB" w14:textId="77777777" w:rsidTr="0084427D">
        <w:trPr>
          <w:cantSplit/>
          <w:trHeight w:val="467"/>
        </w:trPr>
        <w:tc>
          <w:tcPr>
            <w:tcW w:w="1611" w:type="dxa"/>
            <w:shd w:val="clear" w:color="auto" w:fill="auto"/>
          </w:tcPr>
          <w:p w14:paraId="147B8950" w14:textId="77777777" w:rsidR="00FE3BB1" w:rsidRDefault="001C32D0">
            <w:pPr>
              <w:rPr>
                <w:b/>
                <w:bCs/>
              </w:rPr>
            </w:pPr>
            <w:r>
              <w:rPr>
                <w:b/>
                <w:bCs/>
              </w:rPr>
              <w:t>Abstract:</w:t>
            </w:r>
          </w:p>
        </w:tc>
        <w:tc>
          <w:tcPr>
            <w:tcW w:w="8146" w:type="dxa"/>
            <w:shd w:val="clear" w:color="auto" w:fill="auto"/>
          </w:tcPr>
          <w:sdt>
            <w:sdtPr>
              <w:rPr>
                <w:rFonts w:hint="eastAsia"/>
                <w:lang w:eastAsia="ko-KR"/>
              </w:rPr>
              <w:alias w:val="ContactTelFaxEmail"/>
              <w:id w:val="1752757923"/>
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  <w:text/>
            </w:sdtPr>
            <w:sdtEndPr/>
            <w:sdtContent>
              <w:p w14:paraId="624F81AD" w14:textId="1A83325B" w:rsidR="00FE3BB1" w:rsidRDefault="00071E6E">
                <w:r w:rsidRPr="00071E6E">
                  <w:rPr>
                    <w:rFonts w:hint="eastAsia"/>
                    <w:lang w:eastAsia="ko-KR"/>
                  </w:rPr>
                  <w:t xml:space="preserve">ITU-T </w:t>
                </w:r>
                <w:r w:rsidRPr="00071E6E">
                  <w:rPr>
                    <w:lang w:eastAsia="ko-KR"/>
                  </w:rPr>
                  <w:t>SG1</w:t>
                </w:r>
                <w:r w:rsidRPr="00071E6E">
                  <w:rPr>
                    <w:rFonts w:hint="eastAsia"/>
                    <w:lang w:eastAsia="ko-KR"/>
                  </w:rPr>
                  <w:t xml:space="preserve">3 thanks ITU-T </w:t>
                </w:r>
                <w:r w:rsidRPr="00071E6E">
                  <w:rPr>
                    <w:lang w:eastAsia="ko-KR"/>
                  </w:rPr>
                  <w:t>TSAG</w:t>
                </w:r>
                <w:r w:rsidRPr="00071E6E">
                  <w:rPr>
                    <w:rFonts w:hint="eastAsia"/>
                    <w:lang w:eastAsia="ko-KR"/>
                  </w:rPr>
                  <w:t xml:space="preserve"> for </w:t>
                </w:r>
                <w:r w:rsidR="00F20954">
                  <w:rPr>
                    <w:lang w:eastAsia="ko-KR"/>
                  </w:rPr>
                  <w:t xml:space="preserve">invitation to review the </w:t>
                </w:r>
                <w:r w:rsidRPr="00071E6E">
                  <w:rPr>
                    <w:lang w:eastAsia="ko-KR"/>
                  </w:rPr>
                  <w:t>draft analysis of operational parts (resolves, instructs etc) of WTSA/PP/WTDC Resolutions (TSAG-LS5</w:t>
                </w:r>
                <w:r w:rsidR="00F20954">
                  <w:rPr>
                    <w:lang w:eastAsia="ko-KR"/>
                  </w:rPr>
                  <w:t>) and provides its response as follows</w:t>
                </w:r>
                <w:r w:rsidRPr="00071E6E">
                  <w:rPr>
                    <w:rFonts w:hint="eastAsia"/>
                    <w:lang w:eastAsia="ko-KR"/>
                  </w:rPr>
                  <w:t>.</w:t>
                </w:r>
              </w:p>
            </w:sdtContent>
          </w:sdt>
        </w:tc>
      </w:tr>
    </w:tbl>
    <w:p w14:paraId="302530EE" w14:textId="69E1B8DC" w:rsidR="005408DA" w:rsidRPr="005408DA" w:rsidRDefault="005408DA" w:rsidP="009C667A">
      <w:pPr>
        <w:rPr>
          <w:rFonts w:eastAsia="MS Mincho"/>
        </w:rPr>
      </w:pPr>
    </w:p>
    <w:p w14:paraId="2FA0804B" w14:textId="70E35335" w:rsidR="00DA3876" w:rsidRDefault="001C32D0" w:rsidP="009C667A">
      <w:pPr>
        <w:rPr>
          <w:rFonts w:asciiTheme="majorBidi" w:hAnsiTheme="majorBidi" w:cstheme="majorBidi"/>
        </w:rPr>
      </w:pPr>
      <w:r>
        <w:t>ITU-T SG</w:t>
      </w:r>
      <w:r w:rsidR="005408DA">
        <w:rPr>
          <w:rFonts w:hint="eastAsia"/>
          <w:lang w:eastAsia="ko-KR"/>
        </w:rPr>
        <w:t>13</w:t>
      </w:r>
      <w:r w:rsidR="005408DA">
        <w:rPr>
          <w:lang w:eastAsia="ko-KR"/>
        </w:rPr>
        <w:t xml:space="preserve"> </w:t>
      </w:r>
      <w:r w:rsidR="005408DA">
        <w:rPr>
          <w:rFonts w:hint="eastAsia"/>
          <w:lang w:eastAsia="ko-KR"/>
        </w:rPr>
        <w:t>would</w:t>
      </w:r>
      <w:r w:rsidR="005408DA">
        <w:rPr>
          <w:lang w:eastAsia="ko-KR"/>
        </w:rPr>
        <w:t xml:space="preserve"> </w:t>
      </w:r>
      <w:r w:rsidR="005408DA">
        <w:rPr>
          <w:rFonts w:hint="eastAsia"/>
          <w:lang w:eastAsia="ko-KR"/>
        </w:rPr>
        <w:t>like</w:t>
      </w:r>
      <w:r w:rsidR="005408DA">
        <w:rPr>
          <w:lang w:eastAsia="ko-KR"/>
        </w:rPr>
        <w:t xml:space="preserve"> </w:t>
      </w:r>
      <w:r w:rsidR="005408DA">
        <w:rPr>
          <w:rFonts w:hint="eastAsia"/>
          <w:lang w:eastAsia="ko-KR"/>
        </w:rPr>
        <w:t>to</w:t>
      </w:r>
      <w:r w:rsidR="005408DA">
        <w:rPr>
          <w:lang w:eastAsia="ko-KR"/>
        </w:rPr>
        <w:t xml:space="preserve"> </w:t>
      </w:r>
      <w:r w:rsidR="005408DA">
        <w:rPr>
          <w:rFonts w:hint="eastAsia"/>
          <w:lang w:eastAsia="ko-KR"/>
        </w:rPr>
        <w:t>express</w:t>
      </w:r>
      <w:r w:rsidR="005408DA">
        <w:rPr>
          <w:lang w:eastAsia="ko-KR"/>
        </w:rPr>
        <w:t xml:space="preserve"> </w:t>
      </w:r>
      <w:r w:rsidR="005408DA">
        <w:rPr>
          <w:rFonts w:hint="eastAsia"/>
          <w:lang w:eastAsia="ko-KR"/>
        </w:rPr>
        <w:t>our</w:t>
      </w:r>
      <w:r w:rsidR="005408DA">
        <w:rPr>
          <w:lang w:eastAsia="ko-KR"/>
        </w:rPr>
        <w:t xml:space="preserve"> </w:t>
      </w:r>
      <w:r w:rsidR="005408DA">
        <w:rPr>
          <w:rFonts w:hint="eastAsia"/>
          <w:lang w:eastAsia="ko-KR"/>
        </w:rPr>
        <w:t>thanks</w:t>
      </w:r>
      <w:r w:rsidR="005408DA">
        <w:rPr>
          <w:lang w:eastAsia="ko-KR"/>
        </w:rPr>
        <w:t xml:space="preserve"> </w:t>
      </w:r>
      <w:r w:rsidR="005408DA">
        <w:rPr>
          <w:rFonts w:hint="eastAsia"/>
          <w:lang w:eastAsia="ko-KR"/>
        </w:rPr>
        <w:t>for</w:t>
      </w:r>
      <w:r w:rsidR="005408DA">
        <w:rPr>
          <w:lang w:eastAsia="ko-KR"/>
        </w:rPr>
        <w:t xml:space="preserve"> </w:t>
      </w:r>
      <w:r w:rsidR="009668C9" w:rsidRPr="003020D2">
        <w:rPr>
          <w:rFonts w:asciiTheme="majorBidi" w:hAnsiTheme="majorBidi" w:cstheme="majorBidi"/>
        </w:rPr>
        <w:t xml:space="preserve">draft analysis of operational parts (resolves, instructs etc) of WTSA/PP/WTDC Resolutions </w:t>
      </w:r>
      <w:r w:rsidR="00094817">
        <w:rPr>
          <w:rFonts w:asciiTheme="majorBidi" w:hAnsiTheme="majorBidi" w:cstheme="majorBidi"/>
        </w:rPr>
        <w:t xml:space="preserve">shared </w:t>
      </w:r>
      <w:r w:rsidR="009668C9" w:rsidRPr="003020D2">
        <w:rPr>
          <w:rFonts w:asciiTheme="majorBidi" w:hAnsiTheme="majorBidi" w:cstheme="majorBidi"/>
        </w:rPr>
        <w:t xml:space="preserve">for action </w:t>
      </w:r>
      <w:r w:rsidR="00175F72">
        <w:rPr>
          <w:rFonts w:asciiTheme="majorBidi" w:hAnsiTheme="majorBidi" w:cstheme="majorBidi"/>
        </w:rPr>
        <w:t xml:space="preserve">with </w:t>
      </w:r>
      <w:r w:rsidR="009668C9" w:rsidRPr="003020D2">
        <w:rPr>
          <w:rFonts w:asciiTheme="majorBidi" w:hAnsiTheme="majorBidi" w:cstheme="majorBidi"/>
        </w:rPr>
        <w:t>all ITU-T SGs</w:t>
      </w:r>
      <w:r w:rsidR="009668C9">
        <w:rPr>
          <w:rFonts w:asciiTheme="majorBidi" w:hAnsiTheme="majorBidi" w:cstheme="majorBidi"/>
        </w:rPr>
        <w:t xml:space="preserve"> and regional telecommunication organizations</w:t>
      </w:r>
      <w:r w:rsidR="009668C9" w:rsidRPr="003020D2">
        <w:rPr>
          <w:rFonts w:asciiTheme="majorBidi" w:hAnsiTheme="majorBidi" w:cstheme="majorBidi"/>
        </w:rPr>
        <w:t>.</w:t>
      </w:r>
      <w:r w:rsidR="009668C9">
        <w:rPr>
          <w:rFonts w:asciiTheme="majorBidi" w:hAnsiTheme="majorBidi" w:cstheme="majorBidi"/>
        </w:rPr>
        <w:t xml:space="preserve"> </w:t>
      </w:r>
    </w:p>
    <w:p w14:paraId="012DB7ED" w14:textId="6DC7FA57" w:rsidR="00DA3876" w:rsidRDefault="009668C9" w:rsidP="00DA3876">
      <w:pPr>
        <w:rPr>
          <w:lang w:eastAsia="ko-KR"/>
        </w:rPr>
      </w:pPr>
      <w:r>
        <w:rPr>
          <w:rFonts w:asciiTheme="majorBidi" w:hAnsiTheme="majorBidi" w:cstheme="majorBidi"/>
        </w:rPr>
        <w:t xml:space="preserve">SG13 reviewed </w:t>
      </w:r>
      <w:r w:rsidR="00DA3876">
        <w:rPr>
          <w:rFonts w:asciiTheme="majorBidi" w:hAnsiTheme="majorBidi" w:cstheme="majorBidi"/>
        </w:rPr>
        <w:t xml:space="preserve">all </w:t>
      </w:r>
      <w:r>
        <w:rPr>
          <w:rFonts w:asciiTheme="majorBidi" w:hAnsiTheme="majorBidi" w:cstheme="majorBidi"/>
        </w:rPr>
        <w:t>attach</w:t>
      </w:r>
      <w:r w:rsidR="00DA3876">
        <w:rPr>
          <w:rFonts w:asciiTheme="majorBidi" w:hAnsiTheme="majorBidi" w:cstheme="majorBidi"/>
        </w:rPr>
        <w:t>ment</w:t>
      </w:r>
      <w:r w:rsidR="00352696">
        <w:rPr>
          <w:rFonts w:asciiTheme="majorBidi" w:hAnsiTheme="majorBidi" w:cstheme="majorBidi"/>
        </w:rPr>
        <w:t>s</w:t>
      </w:r>
      <w:r w:rsidR="00175F72"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/>
        </w:rPr>
        <w:t xml:space="preserve"> TSAG-TD260, </w:t>
      </w:r>
      <w:r w:rsidR="00DA3876">
        <w:rPr>
          <w:rFonts w:asciiTheme="majorBidi" w:hAnsiTheme="majorBidi" w:cstheme="majorBidi"/>
        </w:rPr>
        <w:t>TSAG-TD261</w:t>
      </w:r>
      <w:r w:rsidR="00094817">
        <w:rPr>
          <w:rFonts w:asciiTheme="majorBidi" w:hAnsiTheme="majorBidi" w:cstheme="majorBidi"/>
        </w:rPr>
        <w:t>R1</w:t>
      </w:r>
      <w:r w:rsidR="00DA3876">
        <w:rPr>
          <w:rFonts w:asciiTheme="majorBidi" w:hAnsiTheme="majorBidi" w:cstheme="majorBidi"/>
        </w:rPr>
        <w:t xml:space="preserve"> and </w:t>
      </w:r>
      <w:r>
        <w:rPr>
          <w:rFonts w:asciiTheme="majorBidi" w:hAnsiTheme="majorBidi" w:cstheme="majorBidi"/>
        </w:rPr>
        <w:t>TSAG</w:t>
      </w:r>
      <w:r w:rsidR="00DA3876">
        <w:rPr>
          <w:rFonts w:asciiTheme="majorBidi" w:hAnsiTheme="majorBidi" w:cstheme="majorBidi"/>
        </w:rPr>
        <w:t>-</w:t>
      </w:r>
      <w:r>
        <w:rPr>
          <w:rFonts w:asciiTheme="majorBidi" w:hAnsiTheme="majorBidi" w:cstheme="majorBidi"/>
        </w:rPr>
        <w:t>TD</w:t>
      </w:r>
      <w:r w:rsidR="00DA3876">
        <w:rPr>
          <w:rFonts w:asciiTheme="majorBidi" w:hAnsiTheme="majorBidi" w:cstheme="majorBidi"/>
        </w:rPr>
        <w:t>19</w:t>
      </w:r>
      <w:r w:rsidR="005D364B">
        <w:rPr>
          <w:rFonts w:asciiTheme="majorBidi" w:hAnsiTheme="majorBidi" w:cstheme="majorBidi"/>
        </w:rPr>
        <w:t>1</w:t>
      </w:r>
      <w:r w:rsidR="00DA3876">
        <w:rPr>
          <w:rFonts w:asciiTheme="majorBidi" w:hAnsiTheme="majorBidi" w:cstheme="majorBidi"/>
        </w:rPr>
        <w:t>R</w:t>
      </w:r>
      <w:r w:rsidR="005D364B">
        <w:rPr>
          <w:rFonts w:asciiTheme="majorBidi" w:hAnsiTheme="majorBidi" w:cstheme="majorBidi"/>
        </w:rPr>
        <w:t>3</w:t>
      </w:r>
      <w:r w:rsidR="00DA3876">
        <w:rPr>
          <w:rFonts w:asciiTheme="majorBidi" w:hAnsiTheme="majorBidi" w:cstheme="majorBidi"/>
        </w:rPr>
        <w:t>, especially</w:t>
      </w:r>
      <w:r w:rsidR="005D364B">
        <w:rPr>
          <w:rFonts w:asciiTheme="majorBidi" w:hAnsiTheme="majorBidi" w:cstheme="majorBidi"/>
        </w:rPr>
        <w:t xml:space="preserve"> paid attention to </w:t>
      </w:r>
      <w:r w:rsidR="00DA3876" w:rsidRPr="00C86B76">
        <w:t>Appendix I – Obsolete action items from WTSA-16 Action Plan</w:t>
      </w:r>
      <w:r w:rsidR="00DA3876">
        <w:t xml:space="preserve"> and </w:t>
      </w:r>
      <w:r w:rsidR="00DA3876" w:rsidRPr="00C86B76">
        <w:t>Appendix I</w:t>
      </w:r>
      <w:r w:rsidR="00DA3876">
        <w:t>I</w:t>
      </w:r>
      <w:r w:rsidR="00DA3876" w:rsidRPr="00C86B76">
        <w:t xml:space="preserve"> – Obsolete action items from WTSA-1</w:t>
      </w:r>
      <w:r w:rsidR="00DA3876">
        <w:t>2</w:t>
      </w:r>
      <w:r w:rsidR="00DA3876" w:rsidRPr="00C86B76">
        <w:t xml:space="preserve"> Action Plan</w:t>
      </w:r>
      <w:r w:rsidR="00DA3876">
        <w:t>.</w:t>
      </w:r>
    </w:p>
    <w:p w14:paraId="2F359A7E" w14:textId="4D923497" w:rsidR="00DA3876" w:rsidRDefault="00DA3876" w:rsidP="009C667A">
      <w:pPr>
        <w:rPr>
          <w:lang w:eastAsia="ko-KR"/>
        </w:rPr>
      </w:pPr>
      <w:r>
        <w:rPr>
          <w:rFonts w:asciiTheme="majorBidi" w:hAnsiTheme="majorBidi" w:cstheme="majorBidi"/>
        </w:rPr>
        <w:t xml:space="preserve">SG13 </w:t>
      </w:r>
      <w:r>
        <w:rPr>
          <w:lang w:eastAsia="ko-KR"/>
        </w:rPr>
        <w:t xml:space="preserve">would like to give TSAG </w:t>
      </w:r>
      <w:r w:rsidR="00F33CBA">
        <w:rPr>
          <w:lang w:eastAsia="ko-KR"/>
        </w:rPr>
        <w:t xml:space="preserve">the </w:t>
      </w:r>
      <w:r>
        <w:rPr>
          <w:lang w:eastAsia="ko-KR"/>
        </w:rPr>
        <w:t>information o</w:t>
      </w:r>
      <w:r w:rsidR="005D364B">
        <w:rPr>
          <w:lang w:eastAsia="ko-KR"/>
        </w:rPr>
        <w:t>f</w:t>
      </w:r>
      <w:r>
        <w:rPr>
          <w:lang w:eastAsia="ko-KR"/>
        </w:rPr>
        <w:t xml:space="preserve"> the current SG13 activit</w:t>
      </w:r>
      <w:r w:rsidR="005D364B">
        <w:rPr>
          <w:lang w:eastAsia="ko-KR"/>
        </w:rPr>
        <w:t>ies</w:t>
      </w:r>
      <w:r>
        <w:rPr>
          <w:lang w:eastAsia="ko-KR"/>
        </w:rPr>
        <w:t xml:space="preserve"> on SDN relevant to Resolution 77.</w:t>
      </w:r>
    </w:p>
    <w:p w14:paraId="2997ABEF" w14:textId="5650F982" w:rsidR="00DA3876" w:rsidRDefault="00DA3876" w:rsidP="009C667A">
      <w:pPr>
        <w:rPr>
          <w:lang w:eastAsia="ko-KR"/>
        </w:rPr>
      </w:pPr>
      <w:r>
        <w:rPr>
          <w:lang w:eastAsia="ko-KR"/>
        </w:rPr>
        <w:t xml:space="preserve">There are following </w:t>
      </w:r>
      <w:r w:rsidR="00F33CBA">
        <w:rPr>
          <w:rFonts w:eastAsia="MS Mincho" w:hint="eastAsia"/>
        </w:rPr>
        <w:t>s</w:t>
      </w:r>
      <w:r w:rsidR="00F33CBA">
        <w:rPr>
          <w:rFonts w:eastAsia="MS Mincho"/>
        </w:rPr>
        <w:t>ix</w:t>
      </w:r>
      <w:r>
        <w:rPr>
          <w:lang w:eastAsia="ko-KR"/>
        </w:rPr>
        <w:t xml:space="preserve"> ongoing work items treating SDN as their main topic:</w:t>
      </w:r>
    </w:p>
    <w:p w14:paraId="439B8549" w14:textId="6B92FCC2" w:rsidR="00DA3876" w:rsidRDefault="00DA3876" w:rsidP="00DA3876">
      <w:pPr>
        <w:pStyle w:val="ListParagraph"/>
        <w:numPr>
          <w:ilvl w:val="0"/>
          <w:numId w:val="14"/>
        </w:numPr>
        <w:rPr>
          <w:lang w:eastAsia="ko-KR"/>
        </w:rPr>
      </w:pPr>
      <w:r w:rsidRPr="00DA3876">
        <w:rPr>
          <w:lang w:eastAsia="ko-KR"/>
        </w:rPr>
        <w:t>Y.Arch_NGNe_ncp</w:t>
      </w:r>
      <w:r w:rsidR="00A82252">
        <w:rPr>
          <w:lang w:eastAsia="ko-KR"/>
        </w:rPr>
        <w:t>,</w:t>
      </w:r>
      <w:r>
        <w:rPr>
          <w:lang w:eastAsia="ko-KR"/>
        </w:rPr>
        <w:t xml:space="preserve"> </w:t>
      </w:r>
      <w:r w:rsidRPr="00DA3876">
        <w:rPr>
          <w:lang w:eastAsia="ko-KR"/>
        </w:rPr>
        <w:t>Q2/13</w:t>
      </w:r>
      <w:r w:rsidR="00A82252">
        <w:rPr>
          <w:lang w:eastAsia="ko-KR"/>
        </w:rPr>
        <w:t>,</w:t>
      </w:r>
      <w:r>
        <w:rPr>
          <w:lang w:eastAsia="ko-KR"/>
        </w:rPr>
        <w:t xml:space="preserve"> </w:t>
      </w:r>
      <w:r w:rsidRPr="00DA3876">
        <w:rPr>
          <w:lang w:eastAsia="ko-KR"/>
        </w:rPr>
        <w:t>Architectural evolution for NGN control plane by applying SDN technology</w:t>
      </w:r>
      <w:r w:rsidR="003F7898">
        <w:rPr>
          <w:lang w:eastAsia="ko-KR"/>
        </w:rPr>
        <w:t>;</w:t>
      </w:r>
    </w:p>
    <w:p w14:paraId="39E50121" w14:textId="351C7BB7" w:rsidR="00F33CBA" w:rsidRDefault="00F33CBA" w:rsidP="00F33CBA">
      <w:pPr>
        <w:pStyle w:val="ListParagraph"/>
        <w:numPr>
          <w:ilvl w:val="0"/>
          <w:numId w:val="14"/>
        </w:numPr>
        <w:rPr>
          <w:lang w:eastAsia="ko-KR"/>
        </w:rPr>
      </w:pPr>
      <w:r w:rsidRPr="00F33CBA">
        <w:rPr>
          <w:lang w:eastAsia="ko-KR"/>
        </w:rPr>
        <w:t>Y.SNICE-DLT-reqts</w:t>
      </w:r>
      <w:r w:rsidR="00A82252">
        <w:rPr>
          <w:lang w:eastAsia="ko-KR"/>
        </w:rPr>
        <w:t>,</w:t>
      </w:r>
      <w:r>
        <w:rPr>
          <w:lang w:eastAsia="ko-KR"/>
        </w:rPr>
        <w:t xml:space="preserve"> </w:t>
      </w:r>
      <w:r w:rsidRPr="00F33CBA">
        <w:rPr>
          <w:lang w:eastAsia="ko-KR"/>
        </w:rPr>
        <w:t>Q2/13</w:t>
      </w:r>
      <w:r w:rsidR="00A82252">
        <w:rPr>
          <w:lang w:eastAsia="ko-KR"/>
        </w:rPr>
        <w:t>,</w:t>
      </w:r>
      <w:r>
        <w:rPr>
          <w:lang w:eastAsia="ko-KR"/>
        </w:rPr>
        <w:t xml:space="preserve"> </w:t>
      </w:r>
      <w:r w:rsidRPr="00F33CBA">
        <w:rPr>
          <w:lang w:eastAsia="ko-KR"/>
        </w:rPr>
        <w:t>Requirements and framework of distributed S-NICE based on DLT</w:t>
      </w:r>
      <w:r>
        <w:rPr>
          <w:lang w:eastAsia="ko-KR"/>
        </w:rPr>
        <w:t>;</w:t>
      </w:r>
    </w:p>
    <w:p w14:paraId="012D1F1B" w14:textId="5F6F9818" w:rsidR="00F33CBA" w:rsidRPr="00F33CBA" w:rsidRDefault="00F33CBA" w:rsidP="00F33CBA">
      <w:pPr>
        <w:pStyle w:val="ListParagraph"/>
        <w:ind w:left="440" w:firstLine="0"/>
        <w:rPr>
          <w:rFonts w:eastAsia="MS Mincho"/>
        </w:rPr>
      </w:pPr>
      <w:r>
        <w:rPr>
          <w:rFonts w:eastAsia="MS Mincho"/>
        </w:rPr>
        <w:t>NOTE ‒ S-NICE is the abbreviation of “</w:t>
      </w:r>
      <w:r w:rsidRPr="00F33CBA">
        <w:rPr>
          <w:rFonts w:eastAsia="MS Mincho" w:hint="eastAsia"/>
        </w:rPr>
        <w:t>SDN enabled network intelligence capabilities enhancements</w:t>
      </w:r>
      <w:r>
        <w:rPr>
          <w:rFonts w:eastAsia="MS Mincho"/>
        </w:rPr>
        <w:t>”</w:t>
      </w:r>
      <w:r w:rsidR="003F7898">
        <w:rPr>
          <w:rFonts w:eastAsia="MS Mincho"/>
        </w:rPr>
        <w:t>.</w:t>
      </w:r>
    </w:p>
    <w:p w14:paraId="071CE6A3" w14:textId="737DBA1F" w:rsidR="00F33CBA" w:rsidRPr="00F33CBA" w:rsidRDefault="00F33CBA" w:rsidP="00F33CBA">
      <w:pPr>
        <w:pStyle w:val="ListParagraph"/>
        <w:numPr>
          <w:ilvl w:val="0"/>
          <w:numId w:val="14"/>
        </w:numPr>
        <w:rPr>
          <w:lang w:eastAsia="ko-KR"/>
        </w:rPr>
      </w:pPr>
      <w:r w:rsidRPr="00F33CBA">
        <w:rPr>
          <w:lang w:eastAsia="ko-KR"/>
        </w:rPr>
        <w:t>Y.WALNC</w:t>
      </w:r>
      <w:r w:rsidR="00A82252">
        <w:rPr>
          <w:lang w:eastAsia="ko-KR"/>
        </w:rPr>
        <w:t>,</w:t>
      </w:r>
      <w:r>
        <w:rPr>
          <w:lang w:eastAsia="ko-KR"/>
        </w:rPr>
        <w:t xml:space="preserve"> </w:t>
      </w:r>
      <w:r w:rsidRPr="00F33CBA">
        <w:rPr>
          <w:lang w:eastAsia="ko-KR"/>
        </w:rPr>
        <w:t>Q2/13</w:t>
      </w:r>
      <w:r w:rsidR="00A82252">
        <w:rPr>
          <w:lang w:eastAsia="ko-KR"/>
        </w:rPr>
        <w:t>,</w:t>
      </w:r>
      <w:r>
        <w:rPr>
          <w:lang w:eastAsia="ko-KR"/>
        </w:rPr>
        <w:t xml:space="preserve"> </w:t>
      </w:r>
      <w:r w:rsidRPr="00F33CBA">
        <w:rPr>
          <w:lang w:eastAsia="ko-KR"/>
        </w:rPr>
        <w:t>Functional requirements for the controller of wide area lossless network in NGNe</w:t>
      </w:r>
      <w:r>
        <w:rPr>
          <w:lang w:eastAsia="ko-KR"/>
        </w:rPr>
        <w:t>;</w:t>
      </w:r>
    </w:p>
    <w:p w14:paraId="676C2E25" w14:textId="52F0202F" w:rsidR="00DA3876" w:rsidRDefault="00DA3876" w:rsidP="00DA3876">
      <w:pPr>
        <w:pStyle w:val="ListParagraph"/>
        <w:numPr>
          <w:ilvl w:val="0"/>
          <w:numId w:val="14"/>
        </w:numPr>
        <w:rPr>
          <w:lang w:eastAsia="ko-KR"/>
        </w:rPr>
      </w:pPr>
      <w:r w:rsidRPr="00DA3876">
        <w:rPr>
          <w:lang w:eastAsia="ko-KR"/>
        </w:rPr>
        <w:lastRenderedPageBreak/>
        <w:t>Y.ReqCapMec-SDNA</w:t>
      </w:r>
      <w:r w:rsidR="00A82252">
        <w:rPr>
          <w:lang w:eastAsia="ko-KR"/>
        </w:rPr>
        <w:t>,</w:t>
      </w:r>
      <w:r>
        <w:rPr>
          <w:lang w:eastAsia="ko-KR"/>
        </w:rPr>
        <w:t xml:space="preserve"> </w:t>
      </w:r>
      <w:r w:rsidRPr="00DA3876">
        <w:rPr>
          <w:lang w:eastAsia="ko-KR"/>
        </w:rPr>
        <w:t>Q7/13</w:t>
      </w:r>
      <w:r w:rsidR="00A82252">
        <w:rPr>
          <w:lang w:eastAsia="ko-KR"/>
        </w:rPr>
        <w:t>,</w:t>
      </w:r>
      <w:r>
        <w:rPr>
          <w:lang w:eastAsia="ko-KR"/>
        </w:rPr>
        <w:t xml:space="preserve"> </w:t>
      </w:r>
      <w:r w:rsidRPr="00DA3876">
        <w:rPr>
          <w:lang w:eastAsia="ko-KR"/>
        </w:rPr>
        <w:t>Requirements capability and mechanism of software defined network awareness in heterogeneous networks</w:t>
      </w:r>
      <w:r w:rsidR="00A82252">
        <w:rPr>
          <w:lang w:eastAsia="ko-KR"/>
        </w:rPr>
        <w:t>.</w:t>
      </w:r>
    </w:p>
    <w:p w14:paraId="1DE11EE9" w14:textId="3692CC4B" w:rsidR="00DA3876" w:rsidRDefault="00DA3876" w:rsidP="00DA3876">
      <w:pPr>
        <w:pStyle w:val="ListParagraph"/>
        <w:numPr>
          <w:ilvl w:val="0"/>
          <w:numId w:val="14"/>
        </w:numPr>
        <w:rPr>
          <w:lang w:eastAsia="ko-KR"/>
        </w:rPr>
      </w:pPr>
      <w:r w:rsidRPr="00DA3876">
        <w:rPr>
          <w:lang w:eastAsia="ko-KR"/>
        </w:rPr>
        <w:t xml:space="preserve">Y.3805 </w:t>
      </w:r>
      <w:r w:rsidR="00A82252">
        <w:rPr>
          <w:lang w:eastAsia="ko-KR"/>
        </w:rPr>
        <w:t xml:space="preserve">and its </w:t>
      </w:r>
      <w:r w:rsidR="00651175" w:rsidRPr="00DA3876">
        <w:rPr>
          <w:lang w:eastAsia="ko-KR"/>
        </w:rPr>
        <w:t>Am</w:t>
      </w:r>
      <w:r w:rsidR="00651175">
        <w:rPr>
          <w:lang w:eastAsia="ko-KR"/>
        </w:rPr>
        <w:t xml:space="preserve">endment </w:t>
      </w:r>
      <w:r w:rsidRPr="00DA3876">
        <w:rPr>
          <w:lang w:eastAsia="ko-KR"/>
        </w:rPr>
        <w:t>1</w:t>
      </w:r>
      <w:r w:rsidR="00A82252">
        <w:rPr>
          <w:lang w:eastAsia="ko-KR"/>
        </w:rPr>
        <w:t>,</w:t>
      </w:r>
      <w:r>
        <w:rPr>
          <w:lang w:eastAsia="ko-KR"/>
        </w:rPr>
        <w:t xml:space="preserve"> </w:t>
      </w:r>
      <w:r w:rsidRPr="00DA3876">
        <w:rPr>
          <w:lang w:eastAsia="ko-KR"/>
        </w:rPr>
        <w:t>Q16/13</w:t>
      </w:r>
      <w:r w:rsidR="00A82252">
        <w:rPr>
          <w:lang w:eastAsia="ko-KR"/>
        </w:rPr>
        <w:t>,</w:t>
      </w:r>
      <w:r>
        <w:rPr>
          <w:lang w:eastAsia="ko-KR"/>
        </w:rPr>
        <w:t xml:space="preserve"> </w:t>
      </w:r>
      <w:r w:rsidRPr="00DA3876">
        <w:rPr>
          <w:lang w:eastAsia="ko-KR"/>
        </w:rPr>
        <w:t>Quantum key distribution networks – Software-defined networking control</w:t>
      </w:r>
      <w:r w:rsidR="00A82252">
        <w:rPr>
          <w:lang w:eastAsia="ko-KR"/>
        </w:rPr>
        <w:t>;</w:t>
      </w:r>
    </w:p>
    <w:p w14:paraId="0EB26AAA" w14:textId="56453E95" w:rsidR="00DA3876" w:rsidRPr="00DA3876" w:rsidRDefault="00DA3876" w:rsidP="00DA3876">
      <w:pPr>
        <w:pStyle w:val="ListParagraph"/>
        <w:numPr>
          <w:ilvl w:val="0"/>
          <w:numId w:val="14"/>
        </w:numPr>
        <w:rPr>
          <w:lang w:eastAsia="ko-KR"/>
        </w:rPr>
      </w:pPr>
      <w:r w:rsidRPr="00DA3876">
        <w:rPr>
          <w:lang w:eastAsia="ko-KR"/>
        </w:rPr>
        <w:t>Y.QKDNi-SDNC</w:t>
      </w:r>
      <w:r w:rsidR="00D1374C">
        <w:rPr>
          <w:lang w:eastAsia="ko-KR"/>
        </w:rPr>
        <w:t>,</w:t>
      </w:r>
      <w:r>
        <w:rPr>
          <w:lang w:eastAsia="ko-KR"/>
        </w:rPr>
        <w:t xml:space="preserve"> </w:t>
      </w:r>
      <w:r w:rsidRPr="00DA3876">
        <w:rPr>
          <w:lang w:eastAsia="ko-KR"/>
        </w:rPr>
        <w:t>Q16/13</w:t>
      </w:r>
      <w:r w:rsidR="00D1374C">
        <w:rPr>
          <w:lang w:eastAsia="ko-KR"/>
        </w:rPr>
        <w:t>,</w:t>
      </w:r>
      <w:r>
        <w:rPr>
          <w:lang w:eastAsia="ko-KR"/>
        </w:rPr>
        <w:t xml:space="preserve"> </w:t>
      </w:r>
      <w:r w:rsidRPr="00DA3876">
        <w:rPr>
          <w:lang w:eastAsia="ko-KR"/>
        </w:rPr>
        <w:t>Quantum Key Distribution Network Interworking – Software Defined Networking Control</w:t>
      </w:r>
      <w:r w:rsidR="00D1374C">
        <w:rPr>
          <w:lang w:eastAsia="ko-KR"/>
        </w:rPr>
        <w:t>.</w:t>
      </w:r>
    </w:p>
    <w:p w14:paraId="158F7ECD" w14:textId="48133C75" w:rsidR="005C67D6" w:rsidRPr="005C67D6" w:rsidRDefault="00202CDA" w:rsidP="005C67D6">
      <w:pPr>
        <w:rPr>
          <w:rFonts w:eastAsia="MS Mincho"/>
        </w:rPr>
      </w:pPr>
      <w:r>
        <w:rPr>
          <w:rFonts w:eastAsia="MS Mincho" w:hint="eastAsia"/>
        </w:rPr>
        <w:t>In</w:t>
      </w:r>
      <w:r>
        <w:rPr>
          <w:lang w:eastAsia="ko-KR"/>
        </w:rPr>
        <w:t xml:space="preserve"> </w:t>
      </w:r>
      <w:r>
        <w:rPr>
          <w:rFonts w:eastAsia="MS Mincho"/>
        </w:rPr>
        <w:t>addition,</w:t>
      </w:r>
      <w:r>
        <w:rPr>
          <w:lang w:eastAsia="ko-KR"/>
        </w:rPr>
        <w:t xml:space="preserve"> </w:t>
      </w:r>
      <w:r>
        <w:rPr>
          <w:rFonts w:eastAsia="MS Mincho"/>
        </w:rPr>
        <w:t>there</w:t>
      </w:r>
      <w:r>
        <w:rPr>
          <w:lang w:eastAsia="ko-KR"/>
        </w:rPr>
        <w:t xml:space="preserve"> </w:t>
      </w:r>
      <w:r>
        <w:rPr>
          <w:rFonts w:eastAsia="MS Mincho"/>
        </w:rPr>
        <w:t>are</w:t>
      </w:r>
      <w:r>
        <w:rPr>
          <w:lang w:eastAsia="ko-KR"/>
        </w:rPr>
        <w:t xml:space="preserve"> </w:t>
      </w:r>
      <w:r>
        <w:rPr>
          <w:rFonts w:eastAsia="MS Mincho"/>
        </w:rPr>
        <w:t>t</w:t>
      </w:r>
      <w:r w:rsidR="005C67D6">
        <w:rPr>
          <w:rFonts w:eastAsia="MS Mincho" w:hint="eastAsia"/>
        </w:rPr>
        <w:t>w</w:t>
      </w:r>
      <w:r w:rsidR="005C67D6" w:rsidRPr="005C67D6">
        <w:rPr>
          <w:rFonts w:eastAsia="MS Mincho"/>
        </w:rPr>
        <w:t>o ongoing work</w:t>
      </w:r>
      <w:r w:rsidR="005C67D6">
        <w:rPr>
          <w:lang w:eastAsia="ko-KR"/>
        </w:rPr>
        <w:t xml:space="preserve"> </w:t>
      </w:r>
      <w:r w:rsidR="005C67D6" w:rsidRPr="005C67D6">
        <w:rPr>
          <w:rFonts w:eastAsia="MS Mincho"/>
        </w:rPr>
        <w:t xml:space="preserve">items related </w:t>
      </w:r>
      <w:r w:rsidR="00D1374C">
        <w:rPr>
          <w:rFonts w:eastAsia="MS Mincho"/>
        </w:rPr>
        <w:t>to</w:t>
      </w:r>
      <w:r w:rsidR="005C67D6" w:rsidRPr="005C67D6">
        <w:rPr>
          <w:rFonts w:eastAsia="MS Mincho"/>
        </w:rPr>
        <w:t xml:space="preserve"> NFV</w:t>
      </w:r>
      <w:r w:rsidR="005C67D6">
        <w:rPr>
          <w:lang w:eastAsia="ko-KR"/>
        </w:rPr>
        <w:t>:</w:t>
      </w:r>
    </w:p>
    <w:p w14:paraId="3D003A44" w14:textId="1211BF5C" w:rsidR="005C67D6" w:rsidRPr="005C67D6" w:rsidRDefault="005C67D6" w:rsidP="005C67D6">
      <w:pPr>
        <w:pStyle w:val="ListParagraph"/>
        <w:numPr>
          <w:ilvl w:val="0"/>
          <w:numId w:val="15"/>
        </w:numPr>
        <w:rPr>
          <w:rFonts w:eastAsia="MS Mincho"/>
        </w:rPr>
      </w:pPr>
      <w:r w:rsidRPr="005C67D6">
        <w:rPr>
          <w:rFonts w:eastAsia="MS Mincho"/>
        </w:rPr>
        <w:t>Framework enhancement for supporting virtualized transfer network entities in NICE</w:t>
      </w:r>
      <w:r w:rsidR="00094817">
        <w:rPr>
          <w:rFonts w:eastAsia="MS Mincho"/>
        </w:rPr>
        <w:t>;</w:t>
      </w:r>
    </w:p>
    <w:p w14:paraId="36357E29" w14:textId="0697A8B7" w:rsidR="005C67D6" w:rsidRDefault="005C67D6" w:rsidP="005C67D6">
      <w:pPr>
        <w:pStyle w:val="ListParagraph"/>
        <w:numPr>
          <w:ilvl w:val="0"/>
          <w:numId w:val="15"/>
        </w:numPr>
        <w:rPr>
          <w:rFonts w:eastAsia="MS Mincho"/>
        </w:rPr>
      </w:pPr>
      <w:r w:rsidRPr="005C67D6">
        <w:rPr>
          <w:rFonts w:eastAsia="MS Mincho"/>
        </w:rPr>
        <w:t>Requirements of next generation network evolution to support container-based network entities</w:t>
      </w:r>
      <w:r>
        <w:rPr>
          <w:rFonts w:eastAsia="MS Mincho" w:hint="eastAsia"/>
        </w:rPr>
        <w:t>.</w:t>
      </w:r>
    </w:p>
    <w:p w14:paraId="5943ACB0" w14:textId="087AB7AE" w:rsidR="00202CDA" w:rsidRDefault="005D364B" w:rsidP="00642301">
      <w:pPr>
        <w:rPr>
          <w:rFonts w:eastAsia="MS Mincho"/>
        </w:rPr>
      </w:pPr>
      <w:r w:rsidRPr="005C67D6">
        <w:rPr>
          <w:rFonts w:eastAsia="MS Mincho" w:hint="eastAsia"/>
        </w:rPr>
        <w:t>S</w:t>
      </w:r>
      <w:r w:rsidRPr="005C67D6">
        <w:rPr>
          <w:rFonts w:eastAsia="MS Mincho"/>
        </w:rPr>
        <w:t>DN</w:t>
      </w:r>
      <w:r w:rsidR="00202CDA">
        <w:rPr>
          <w:lang w:eastAsia="ko-KR"/>
        </w:rPr>
        <w:t xml:space="preserve"> </w:t>
      </w:r>
      <w:r w:rsidR="00202CDA">
        <w:rPr>
          <w:rFonts w:eastAsia="MS Mincho"/>
        </w:rPr>
        <w:t>and</w:t>
      </w:r>
      <w:r w:rsidR="00202CDA">
        <w:rPr>
          <w:lang w:eastAsia="ko-KR"/>
        </w:rPr>
        <w:t xml:space="preserve"> </w:t>
      </w:r>
      <w:r w:rsidR="005C67D6">
        <w:rPr>
          <w:rFonts w:eastAsia="MS Mincho" w:hint="eastAsia"/>
        </w:rPr>
        <w:t>NFV</w:t>
      </w:r>
      <w:r w:rsidRPr="005C67D6">
        <w:rPr>
          <w:rFonts w:eastAsia="MS Mincho"/>
        </w:rPr>
        <w:t xml:space="preserve"> ha</w:t>
      </w:r>
      <w:r w:rsidR="00202CDA">
        <w:rPr>
          <w:rFonts w:eastAsia="MS Mincho"/>
        </w:rPr>
        <w:t>ve</w:t>
      </w:r>
      <w:r w:rsidRPr="005C67D6">
        <w:rPr>
          <w:rFonts w:eastAsia="MS Mincho"/>
        </w:rPr>
        <w:t xml:space="preserve"> been still </w:t>
      </w:r>
      <w:r w:rsidR="00651175">
        <w:rPr>
          <w:rFonts w:eastAsia="MS Mincho"/>
        </w:rPr>
        <w:t xml:space="preserve">the </w:t>
      </w:r>
      <w:r w:rsidRPr="005C67D6">
        <w:rPr>
          <w:rFonts w:eastAsia="MS Mincho"/>
        </w:rPr>
        <w:t xml:space="preserve">key </w:t>
      </w:r>
      <w:r w:rsidR="00202CDA">
        <w:rPr>
          <w:rFonts w:eastAsia="MS Mincho"/>
        </w:rPr>
        <w:t>topics</w:t>
      </w:r>
      <w:r w:rsidRPr="005C67D6">
        <w:rPr>
          <w:rFonts w:eastAsia="MS Mincho"/>
        </w:rPr>
        <w:t xml:space="preserve"> of future networks including </w:t>
      </w:r>
      <w:r w:rsidR="00202CDA">
        <w:rPr>
          <w:rFonts w:eastAsia="MS Mincho"/>
        </w:rPr>
        <w:t>NGN</w:t>
      </w:r>
      <w:r w:rsidR="00202CDA" w:rsidRPr="005C67D6">
        <w:rPr>
          <w:rFonts w:eastAsia="MS Mincho"/>
        </w:rPr>
        <w:t xml:space="preserve"> </w:t>
      </w:r>
      <w:r w:rsidR="00202CDA">
        <w:rPr>
          <w:rFonts w:eastAsia="MS Mincho"/>
        </w:rPr>
        <w:t>evolution,</w:t>
      </w:r>
      <w:r w:rsidR="00202CDA" w:rsidRPr="005C67D6">
        <w:rPr>
          <w:rFonts w:eastAsia="MS Mincho"/>
        </w:rPr>
        <w:t xml:space="preserve"> </w:t>
      </w:r>
      <w:r w:rsidR="00202CDA">
        <w:rPr>
          <w:rFonts w:eastAsia="MS Mincho"/>
        </w:rPr>
        <w:t>QKDN,</w:t>
      </w:r>
      <w:r w:rsidR="00202CDA" w:rsidRPr="005C67D6">
        <w:rPr>
          <w:rFonts w:eastAsia="MS Mincho"/>
        </w:rPr>
        <w:t xml:space="preserve"> </w:t>
      </w:r>
      <w:r w:rsidRPr="005C67D6">
        <w:rPr>
          <w:rFonts w:eastAsia="MS Mincho"/>
        </w:rPr>
        <w:t>IMT-2020 networks and beyond.</w:t>
      </w:r>
    </w:p>
    <w:p w14:paraId="56063521" w14:textId="1E25FA85" w:rsidR="00206C14" w:rsidRPr="00202CDA" w:rsidRDefault="002205F0" w:rsidP="00642301">
      <w:pPr>
        <w:rPr>
          <w:rFonts w:eastAsia="MS Mincho"/>
        </w:rPr>
      </w:pPr>
      <w:r>
        <w:t>SG</w:t>
      </w:r>
      <w:r>
        <w:rPr>
          <w:rFonts w:hint="eastAsia"/>
          <w:lang w:eastAsia="ko-KR"/>
        </w:rPr>
        <w:t>13</w:t>
      </w:r>
      <w:r>
        <w:rPr>
          <w:lang w:eastAsia="ko-KR"/>
        </w:rPr>
        <w:t xml:space="preserve"> </w:t>
      </w:r>
      <w:r w:rsidR="008F35C7">
        <w:rPr>
          <w:lang w:eastAsia="ko-KR"/>
        </w:rPr>
        <w:t xml:space="preserve">would </w:t>
      </w:r>
      <w:r w:rsidR="005D364B">
        <w:rPr>
          <w:lang w:eastAsia="ko-KR"/>
        </w:rPr>
        <w:t>appreciate</w:t>
      </w:r>
      <w:r w:rsidR="008F35C7">
        <w:rPr>
          <w:lang w:eastAsia="ko-KR"/>
        </w:rPr>
        <w:t>,</w:t>
      </w:r>
      <w:r w:rsidR="005D364B">
        <w:rPr>
          <w:lang w:eastAsia="ko-KR"/>
        </w:rPr>
        <w:t xml:space="preserve"> if TSAG takes care of the importance of SDN</w:t>
      </w:r>
      <w:r w:rsidR="005C67D6">
        <w:rPr>
          <w:rFonts w:eastAsia="MS Mincho" w:hint="eastAsia"/>
        </w:rPr>
        <w:t>/NFV</w:t>
      </w:r>
      <w:r w:rsidR="005D364B">
        <w:rPr>
          <w:lang w:eastAsia="ko-KR"/>
        </w:rPr>
        <w:t xml:space="preserve"> for further TSAG consideration on the list of obsolete items.</w:t>
      </w:r>
    </w:p>
    <w:p w14:paraId="47310D47" w14:textId="77777777" w:rsidR="003B7D26" w:rsidRDefault="003B7D26" w:rsidP="00817F0C">
      <w:pPr>
        <w:jc w:val="center"/>
      </w:pPr>
    </w:p>
    <w:p w14:paraId="3FD731E9" w14:textId="77777777" w:rsidR="00FE3BB1" w:rsidRDefault="001C32D0" w:rsidP="004E557A">
      <w:pPr>
        <w:jc w:val="center"/>
      </w:pPr>
      <w:r>
        <w:t>_______________________</w:t>
      </w:r>
    </w:p>
    <w:sectPr w:rsidR="00FE3BB1" w:rsidSect="00A529F1">
      <w:headerReference w:type="default" r:id="rId17"/>
      <w:pgSz w:w="11906" w:h="16838"/>
      <w:pgMar w:top="1134" w:right="1134" w:bottom="1134" w:left="1134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540B9" w14:textId="77777777" w:rsidR="00D82DE5" w:rsidRDefault="00D82DE5">
      <w:pPr>
        <w:spacing w:before="0"/>
      </w:pPr>
      <w:r>
        <w:separator/>
      </w:r>
    </w:p>
  </w:endnote>
  <w:endnote w:type="continuationSeparator" w:id="0">
    <w:p w14:paraId="0CB0E8D9" w14:textId="77777777" w:rsidR="00D82DE5" w:rsidRDefault="00D82DE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2B42B" w14:textId="77777777" w:rsidR="00D82DE5" w:rsidRDefault="00D82DE5">
      <w:pPr>
        <w:spacing w:before="0"/>
      </w:pPr>
      <w:r>
        <w:separator/>
      </w:r>
    </w:p>
  </w:footnote>
  <w:footnote w:type="continuationSeparator" w:id="0">
    <w:p w14:paraId="17D5D154" w14:textId="77777777" w:rsidR="00D82DE5" w:rsidRDefault="00D82DE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52A4B" w14:textId="266EDE3B" w:rsidR="00976D2E" w:rsidRPr="00DC7ABF" w:rsidRDefault="00DC7ABF" w:rsidP="00DC7ABF">
    <w:pPr>
      <w:pStyle w:val="Header"/>
      <w:rPr>
        <w:sz w:val="18"/>
      </w:rPr>
    </w:pPr>
    <w:r w:rsidRPr="00DC7ABF">
      <w:rPr>
        <w:sz w:val="18"/>
      </w:rPr>
      <w:t xml:space="preserve">- </w:t>
    </w:r>
    <w:r w:rsidRPr="00DC7ABF">
      <w:rPr>
        <w:sz w:val="18"/>
      </w:rPr>
      <w:fldChar w:fldCharType="begin"/>
    </w:r>
    <w:r w:rsidRPr="00DC7ABF">
      <w:rPr>
        <w:sz w:val="18"/>
      </w:rPr>
      <w:instrText xml:space="preserve"> PAGE  \* MERGEFORMAT </w:instrText>
    </w:r>
    <w:r w:rsidRPr="00DC7ABF">
      <w:rPr>
        <w:sz w:val="18"/>
      </w:rPr>
      <w:fldChar w:fldCharType="separate"/>
    </w:r>
    <w:r w:rsidRPr="00DC7ABF">
      <w:rPr>
        <w:noProof/>
        <w:sz w:val="18"/>
      </w:rPr>
      <w:t>1</w:t>
    </w:r>
    <w:r w:rsidRPr="00DC7ABF">
      <w:rPr>
        <w:sz w:val="18"/>
      </w:rPr>
      <w:fldChar w:fldCharType="end"/>
    </w:r>
    <w:r w:rsidRPr="00DC7ABF">
      <w:rPr>
        <w:sz w:val="18"/>
      </w:rPr>
      <w:t xml:space="preserve"> -</w:t>
    </w:r>
  </w:p>
  <w:p w14:paraId="525C33AC" w14:textId="6DBEBBF8" w:rsidR="00DC7ABF" w:rsidRPr="00DC7ABF" w:rsidRDefault="00DC7ABF" w:rsidP="00DC7ABF">
    <w:pPr>
      <w:pStyle w:val="Header"/>
      <w:spacing w:after="240"/>
      <w:rPr>
        <w:sz w:val="18"/>
      </w:rPr>
    </w:pPr>
    <w:r w:rsidRPr="00DC7ABF">
      <w:rPr>
        <w:sz w:val="18"/>
      </w:rPr>
      <w:fldChar w:fldCharType="begin"/>
    </w:r>
    <w:r w:rsidRPr="00DC7ABF">
      <w:rPr>
        <w:sz w:val="18"/>
      </w:rPr>
      <w:instrText xml:space="preserve"> STYLEREF  Docnumber  </w:instrText>
    </w:r>
    <w:r w:rsidRPr="00DC7ABF">
      <w:rPr>
        <w:sz w:val="18"/>
      </w:rPr>
      <w:fldChar w:fldCharType="separate"/>
    </w:r>
    <w:r w:rsidR="00CB5A33">
      <w:rPr>
        <w:noProof/>
        <w:sz w:val="18"/>
      </w:rPr>
      <w:t>TSAG-TD399</w:t>
    </w:r>
    <w:r w:rsidRPr="00DC7ABF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34FE4EEC"/>
    <w:lvl w:ilvl="0">
      <w:start w:val="1"/>
      <w:numFmt w:val="decimal"/>
      <w:lvlRestart w:val="0"/>
      <w:lvlText w:val="%1.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360" w:hanging="36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720" w:hanging="720"/>
      </w:pPr>
      <w:rPr>
        <w:rFonts w:hint="eastAsia"/>
        <w:b/>
        <w:bCs w:val="0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720" w:hanging="72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080" w:hanging="108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080" w:hanging="108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440" w:hanging="144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440" w:hanging="144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eastAsia"/>
      </w:rPr>
    </w:lvl>
  </w:abstractNum>
  <w:abstractNum w:abstractNumId="2" w15:restartNumberingAfterBreak="0">
    <w:nsid w:val="00000003"/>
    <w:multiLevelType w:val="hybridMultilevel"/>
    <w:tmpl w:val="AAE23622"/>
    <w:lvl w:ilvl="0" w:tplc="02EA3360">
      <w:numFmt w:val="bullet"/>
      <w:lvlRestart w:val="0"/>
      <w:lvlText w:val="-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3D08C4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3C33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48F5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7CE6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AE87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DA75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C89E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60CD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B978CA"/>
    <w:multiLevelType w:val="hybridMultilevel"/>
    <w:tmpl w:val="62969ADE"/>
    <w:lvl w:ilvl="0" w:tplc="7B18AD7A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25A033B4"/>
    <w:multiLevelType w:val="hybridMultilevel"/>
    <w:tmpl w:val="71D0DC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1547D"/>
    <w:multiLevelType w:val="hybridMultilevel"/>
    <w:tmpl w:val="E96A3CF4"/>
    <w:lvl w:ilvl="0" w:tplc="5E78979C">
      <w:start w:val="1"/>
      <w:numFmt w:val="bullet"/>
      <w:lvlText w:val="‒"/>
      <w:lvlJc w:val="left"/>
      <w:pPr>
        <w:ind w:left="440" w:hanging="44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2A206FC"/>
    <w:multiLevelType w:val="multilevel"/>
    <w:tmpl w:val="48FC609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lang w:val="en-US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2FF7EF5"/>
    <w:multiLevelType w:val="hybridMultilevel"/>
    <w:tmpl w:val="308E2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54028"/>
    <w:multiLevelType w:val="multilevel"/>
    <w:tmpl w:val="4964FC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2074F1"/>
    <w:multiLevelType w:val="hybridMultilevel"/>
    <w:tmpl w:val="2102A05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5489581F"/>
    <w:multiLevelType w:val="hybridMultilevel"/>
    <w:tmpl w:val="03289656"/>
    <w:lvl w:ilvl="0" w:tplc="5E78979C">
      <w:start w:val="1"/>
      <w:numFmt w:val="bullet"/>
      <w:lvlText w:val="‒"/>
      <w:lvlJc w:val="left"/>
      <w:pPr>
        <w:ind w:left="440" w:hanging="44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60D10C7F"/>
    <w:multiLevelType w:val="multilevel"/>
    <w:tmpl w:val="45683B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60FA19F6"/>
    <w:multiLevelType w:val="multilevel"/>
    <w:tmpl w:val="60FA1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555AD1"/>
    <w:multiLevelType w:val="hybridMultilevel"/>
    <w:tmpl w:val="A6940FBA"/>
    <w:lvl w:ilvl="0" w:tplc="D05E5BD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4" w15:restartNumberingAfterBreak="0">
    <w:nsid w:val="73CC1FDD"/>
    <w:multiLevelType w:val="multilevel"/>
    <w:tmpl w:val="305CA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802620653">
    <w:abstractNumId w:val="6"/>
  </w:num>
  <w:num w:numId="2" w16cid:durableId="2042973433">
    <w:abstractNumId w:val="14"/>
  </w:num>
  <w:num w:numId="3" w16cid:durableId="346709763">
    <w:abstractNumId w:val="11"/>
  </w:num>
  <w:num w:numId="4" w16cid:durableId="1645967937">
    <w:abstractNumId w:val="2"/>
  </w:num>
  <w:num w:numId="5" w16cid:durableId="771557032">
    <w:abstractNumId w:val="1"/>
  </w:num>
  <w:num w:numId="6" w16cid:durableId="1649821341">
    <w:abstractNumId w:val="0"/>
  </w:num>
  <w:num w:numId="7" w16cid:durableId="1755977960">
    <w:abstractNumId w:val="8"/>
  </w:num>
  <w:num w:numId="8" w16cid:durableId="1691369580">
    <w:abstractNumId w:val="13"/>
  </w:num>
  <w:num w:numId="9" w16cid:durableId="2050957472">
    <w:abstractNumId w:val="4"/>
  </w:num>
  <w:num w:numId="10" w16cid:durableId="285475192">
    <w:abstractNumId w:val="3"/>
  </w:num>
  <w:num w:numId="11" w16cid:durableId="649213999">
    <w:abstractNumId w:val="7"/>
  </w:num>
  <w:num w:numId="12" w16cid:durableId="538932876">
    <w:abstractNumId w:val="12"/>
  </w:num>
  <w:num w:numId="13" w16cid:durableId="266616303">
    <w:abstractNumId w:val="9"/>
  </w:num>
  <w:num w:numId="14" w16cid:durableId="1610039336">
    <w:abstractNumId w:val="10"/>
  </w:num>
  <w:num w:numId="15" w16cid:durableId="14254902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08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BB1"/>
    <w:rsid w:val="00006161"/>
    <w:rsid w:val="000178E5"/>
    <w:rsid w:val="0002018C"/>
    <w:rsid w:val="000520A5"/>
    <w:rsid w:val="000607DA"/>
    <w:rsid w:val="00064C08"/>
    <w:rsid w:val="00071E6E"/>
    <w:rsid w:val="000843EE"/>
    <w:rsid w:val="00094817"/>
    <w:rsid w:val="000A4878"/>
    <w:rsid w:val="000B2BDA"/>
    <w:rsid w:val="00111481"/>
    <w:rsid w:val="0014499E"/>
    <w:rsid w:val="00146591"/>
    <w:rsid w:val="00153A39"/>
    <w:rsid w:val="00163E8D"/>
    <w:rsid w:val="00164489"/>
    <w:rsid w:val="00175F72"/>
    <w:rsid w:val="00197977"/>
    <w:rsid w:val="001A5C52"/>
    <w:rsid w:val="001C10D5"/>
    <w:rsid w:val="001C32D0"/>
    <w:rsid w:val="001D664A"/>
    <w:rsid w:val="001E23D2"/>
    <w:rsid w:val="00202CDA"/>
    <w:rsid w:val="00206C14"/>
    <w:rsid w:val="002205F0"/>
    <w:rsid w:val="00243391"/>
    <w:rsid w:val="00265C8A"/>
    <w:rsid w:val="00287D07"/>
    <w:rsid w:val="002A018E"/>
    <w:rsid w:val="002B1912"/>
    <w:rsid w:val="003069CD"/>
    <w:rsid w:val="00332914"/>
    <w:rsid w:val="00352696"/>
    <w:rsid w:val="003719A4"/>
    <w:rsid w:val="0038025F"/>
    <w:rsid w:val="00385723"/>
    <w:rsid w:val="003A351A"/>
    <w:rsid w:val="003B61C7"/>
    <w:rsid w:val="003B7D26"/>
    <w:rsid w:val="003C0801"/>
    <w:rsid w:val="003C16C2"/>
    <w:rsid w:val="003C7CFC"/>
    <w:rsid w:val="003F0E60"/>
    <w:rsid w:val="003F7898"/>
    <w:rsid w:val="004A0968"/>
    <w:rsid w:val="004D562F"/>
    <w:rsid w:val="004E557A"/>
    <w:rsid w:val="0050515E"/>
    <w:rsid w:val="0052589E"/>
    <w:rsid w:val="0053279E"/>
    <w:rsid w:val="005408DA"/>
    <w:rsid w:val="00551CDB"/>
    <w:rsid w:val="0057678C"/>
    <w:rsid w:val="005C232B"/>
    <w:rsid w:val="005C67D6"/>
    <w:rsid w:val="005D364B"/>
    <w:rsid w:val="00642301"/>
    <w:rsid w:val="00651175"/>
    <w:rsid w:val="006B4BA1"/>
    <w:rsid w:val="006C7CA4"/>
    <w:rsid w:val="006D6898"/>
    <w:rsid w:val="00701BA9"/>
    <w:rsid w:val="007069E3"/>
    <w:rsid w:val="00743BC3"/>
    <w:rsid w:val="007605B0"/>
    <w:rsid w:val="00765E1E"/>
    <w:rsid w:val="0077283B"/>
    <w:rsid w:val="0078151A"/>
    <w:rsid w:val="00786D7D"/>
    <w:rsid w:val="007A470B"/>
    <w:rsid w:val="007B1376"/>
    <w:rsid w:val="007C39CD"/>
    <w:rsid w:val="007C4025"/>
    <w:rsid w:val="007E377A"/>
    <w:rsid w:val="007E4840"/>
    <w:rsid w:val="00800D0F"/>
    <w:rsid w:val="00816504"/>
    <w:rsid w:val="00817F0C"/>
    <w:rsid w:val="00823351"/>
    <w:rsid w:val="0084427D"/>
    <w:rsid w:val="00857A01"/>
    <w:rsid w:val="00864BFE"/>
    <w:rsid w:val="008B1FAD"/>
    <w:rsid w:val="008C6570"/>
    <w:rsid w:val="008C7B4A"/>
    <w:rsid w:val="008D3BC6"/>
    <w:rsid w:val="008F35C7"/>
    <w:rsid w:val="00904CA3"/>
    <w:rsid w:val="0091254D"/>
    <w:rsid w:val="00931011"/>
    <w:rsid w:val="00936122"/>
    <w:rsid w:val="009505B4"/>
    <w:rsid w:val="00966451"/>
    <w:rsid w:val="009668C9"/>
    <w:rsid w:val="009722EF"/>
    <w:rsid w:val="00976D2E"/>
    <w:rsid w:val="0099486F"/>
    <w:rsid w:val="009B62B4"/>
    <w:rsid w:val="009C667A"/>
    <w:rsid w:val="00A031BF"/>
    <w:rsid w:val="00A31ACF"/>
    <w:rsid w:val="00A344D6"/>
    <w:rsid w:val="00A4451D"/>
    <w:rsid w:val="00A529F1"/>
    <w:rsid w:val="00A80813"/>
    <w:rsid w:val="00A82252"/>
    <w:rsid w:val="00A95B17"/>
    <w:rsid w:val="00A97393"/>
    <w:rsid w:val="00AB2711"/>
    <w:rsid w:val="00AB4999"/>
    <w:rsid w:val="00AB789D"/>
    <w:rsid w:val="00AC41D7"/>
    <w:rsid w:val="00B06023"/>
    <w:rsid w:val="00B218C3"/>
    <w:rsid w:val="00B278EC"/>
    <w:rsid w:val="00B4539D"/>
    <w:rsid w:val="00B54C6E"/>
    <w:rsid w:val="00B7377B"/>
    <w:rsid w:val="00BB051C"/>
    <w:rsid w:val="00C04A67"/>
    <w:rsid w:val="00C21C0C"/>
    <w:rsid w:val="00C54AD2"/>
    <w:rsid w:val="00C63DF3"/>
    <w:rsid w:val="00C7734B"/>
    <w:rsid w:val="00CB4F2C"/>
    <w:rsid w:val="00CB5A33"/>
    <w:rsid w:val="00CC5337"/>
    <w:rsid w:val="00CE5801"/>
    <w:rsid w:val="00D1374C"/>
    <w:rsid w:val="00D13BA2"/>
    <w:rsid w:val="00D3606D"/>
    <w:rsid w:val="00D57736"/>
    <w:rsid w:val="00D81E67"/>
    <w:rsid w:val="00D82DE5"/>
    <w:rsid w:val="00D84F2F"/>
    <w:rsid w:val="00DA3876"/>
    <w:rsid w:val="00DB1FB6"/>
    <w:rsid w:val="00DC0669"/>
    <w:rsid w:val="00DC7ABF"/>
    <w:rsid w:val="00DD469B"/>
    <w:rsid w:val="00E04D36"/>
    <w:rsid w:val="00E126ED"/>
    <w:rsid w:val="00E14AC2"/>
    <w:rsid w:val="00E1749B"/>
    <w:rsid w:val="00E37586"/>
    <w:rsid w:val="00E742F6"/>
    <w:rsid w:val="00E965B1"/>
    <w:rsid w:val="00EC18B3"/>
    <w:rsid w:val="00ED186F"/>
    <w:rsid w:val="00ED7318"/>
    <w:rsid w:val="00EE1EF2"/>
    <w:rsid w:val="00EE5A5D"/>
    <w:rsid w:val="00EF53E8"/>
    <w:rsid w:val="00F1527F"/>
    <w:rsid w:val="00F168B3"/>
    <w:rsid w:val="00F20954"/>
    <w:rsid w:val="00F21E23"/>
    <w:rsid w:val="00F25755"/>
    <w:rsid w:val="00F33CBA"/>
    <w:rsid w:val="00F67ACB"/>
    <w:rsid w:val="00F8093D"/>
    <w:rsid w:val="00FA79AA"/>
    <w:rsid w:val="00FE2F53"/>
    <w:rsid w:val="00FE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42377480"/>
  <w15:docId w15:val="{BCABF3D9-17E7-41F1-94B6-90FE875B7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E15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qFormat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qFormat/>
    <w:rsid w:val="00314630"/>
    <w:rPr>
      <w:rFonts w:ascii="Times New Roman" w:hAnsi="Times New Roman"/>
      <w:color w:val="808080"/>
    </w:rPr>
  </w:style>
  <w:style w:type="character" w:customStyle="1" w:styleId="DocnumberChar">
    <w:name w:val="Docnumber Char"/>
    <w:link w:val="Docnumber"/>
    <w:qFormat/>
    <w:rsid w:val="00E87795"/>
    <w:rPr>
      <w:rFonts w:ascii="Times New Roman" w:eastAsia="SimSun" w:hAnsi="Times New Roman" w:cs="Times New Roman"/>
      <w:b/>
      <w:sz w:val="40"/>
      <w:szCs w:val="20"/>
      <w:lang w:val="en-GB" w:eastAsia="en-US"/>
    </w:rPr>
  </w:style>
  <w:style w:type="character" w:customStyle="1" w:styleId="-">
    <w:name w:val="Интернет-ссылка"/>
    <w:basedOn w:val="DefaultParagraphFont"/>
    <w:uiPriority w:val="99"/>
    <w:qFormat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a">
    <w:name w:val="Верхний колонтитул Знак"/>
    <w:basedOn w:val="DefaultParagraphFont"/>
    <w:qFormat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character" w:customStyle="1" w:styleId="a0">
    <w:name w:val="Нижний колонтитул Знак"/>
    <w:basedOn w:val="DefaultParagraphFont"/>
    <w:uiPriority w:val="99"/>
    <w:qFormat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1">
    <w:name w:val="Выделение1"/>
    <w:basedOn w:val="DefaultParagraphFont"/>
    <w:uiPriority w:val="20"/>
    <w:qFormat/>
    <w:rsid w:val="00394DBF"/>
    <w:rPr>
      <w:i/>
      <w:iCs/>
    </w:rPr>
  </w:style>
  <w:style w:type="character" w:customStyle="1" w:styleId="a1">
    <w:name w:val="Подзаголовок Знак"/>
    <w:basedOn w:val="DefaultParagraphFont"/>
    <w:uiPriority w:val="11"/>
    <w:qFormat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qFormat/>
    <w:rsid w:val="00394DBF"/>
    <w:rPr>
      <w:b/>
      <w:bCs/>
    </w:rPr>
  </w:style>
  <w:style w:type="character" w:customStyle="1" w:styleId="2">
    <w:name w:val="Цитата 2 Знак"/>
    <w:basedOn w:val="DefaultParagraphFont"/>
    <w:uiPriority w:val="29"/>
    <w:qFormat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character" w:customStyle="1" w:styleId="a2">
    <w:name w:val="Текст выноски Знак"/>
    <w:basedOn w:val="DefaultParagraphFont"/>
    <w:uiPriority w:val="99"/>
    <w:semiHidden/>
    <w:qFormat/>
    <w:rsid w:val="006A7C27"/>
    <w:rPr>
      <w:rFonts w:ascii="Segoe UI" w:hAnsi="Segoe UI" w:cs="Segoe UI"/>
      <w:sz w:val="18"/>
      <w:szCs w:val="18"/>
      <w:lang w:val="en-GB" w:eastAsia="ja-JP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334A65"/>
    <w:rPr>
      <w:color w:val="954F72" w:themeColor="followedHyperlink"/>
      <w:u w:val="single"/>
    </w:rPr>
  </w:style>
  <w:style w:type="character" w:customStyle="1" w:styleId="a3">
    <w:name w:val="Абзац списка Знак"/>
    <w:uiPriority w:val="34"/>
    <w:qFormat/>
    <w:locked/>
    <w:rsid w:val="00AF719A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ListLabel1">
    <w:name w:val="ListLabel 1"/>
    <w:qFormat/>
    <w:rsid w:val="00D81E67"/>
    <w:rPr>
      <w:rFonts w:cs="Times New Roman"/>
    </w:rPr>
  </w:style>
  <w:style w:type="character" w:customStyle="1" w:styleId="ListLabel2">
    <w:name w:val="ListLabel 2"/>
    <w:qFormat/>
    <w:rsid w:val="00D81E67"/>
    <w:rPr>
      <w:rFonts w:cs="Times New Roman"/>
    </w:rPr>
  </w:style>
  <w:style w:type="character" w:customStyle="1" w:styleId="ListLabel3">
    <w:name w:val="ListLabel 3"/>
    <w:qFormat/>
    <w:rsid w:val="00D81E67"/>
    <w:rPr>
      <w:rFonts w:cs="Courier New"/>
    </w:rPr>
  </w:style>
  <w:style w:type="character" w:customStyle="1" w:styleId="ListLabel4">
    <w:name w:val="ListLabel 4"/>
    <w:qFormat/>
    <w:rsid w:val="00D81E67"/>
    <w:rPr>
      <w:rFonts w:cs="Courier New"/>
    </w:rPr>
  </w:style>
  <w:style w:type="character" w:customStyle="1" w:styleId="ListLabel5">
    <w:name w:val="ListLabel 5"/>
    <w:qFormat/>
    <w:rsid w:val="00D81E67"/>
    <w:rPr>
      <w:rFonts w:cs="Courier New"/>
    </w:rPr>
  </w:style>
  <w:style w:type="character" w:customStyle="1" w:styleId="ListLabel6">
    <w:name w:val="ListLabel 6"/>
    <w:qFormat/>
    <w:rsid w:val="00D81E67"/>
    <w:rPr>
      <w:rFonts w:ascii="Times New Roman" w:hAnsi="Times New Roman"/>
      <w:lang w:val="pt-BR"/>
    </w:rPr>
  </w:style>
  <w:style w:type="character" w:customStyle="1" w:styleId="ListLabel7">
    <w:name w:val="ListLabel 7"/>
    <w:qFormat/>
    <w:rsid w:val="00D81E67"/>
    <w:rPr>
      <w:rFonts w:ascii="Times New Roman" w:hAnsi="Times New Roman"/>
    </w:rPr>
  </w:style>
  <w:style w:type="character" w:customStyle="1" w:styleId="ListLabel48">
    <w:name w:val="ListLabel 48"/>
    <w:qFormat/>
    <w:rsid w:val="00D81E67"/>
  </w:style>
  <w:style w:type="character" w:customStyle="1" w:styleId="ListLabel49">
    <w:name w:val="ListLabel 49"/>
    <w:qFormat/>
    <w:rsid w:val="00D81E67"/>
    <w:rPr>
      <w:rFonts w:cs="Symbol"/>
    </w:rPr>
  </w:style>
  <w:style w:type="character" w:customStyle="1" w:styleId="ListLabel50">
    <w:name w:val="ListLabel 50"/>
    <w:qFormat/>
    <w:rsid w:val="00D81E67"/>
    <w:rPr>
      <w:lang w:val="pt-BR"/>
    </w:rPr>
  </w:style>
  <w:style w:type="character" w:customStyle="1" w:styleId="ListLabel51">
    <w:name w:val="ListLabel 51"/>
    <w:qFormat/>
    <w:rsid w:val="00D81E67"/>
  </w:style>
  <w:style w:type="character" w:customStyle="1" w:styleId="ListLabel52">
    <w:name w:val="ListLabel 52"/>
    <w:qFormat/>
    <w:rsid w:val="00D81E67"/>
  </w:style>
  <w:style w:type="character" w:customStyle="1" w:styleId="a4">
    <w:name w:val="Маркеры списка"/>
    <w:qFormat/>
    <w:rsid w:val="00D81E67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D81E67"/>
  </w:style>
  <w:style w:type="paragraph" w:customStyle="1" w:styleId="a6">
    <w:name w:val="Заголовок"/>
    <w:basedOn w:val="Normal"/>
    <w:next w:val="BodyText"/>
    <w:qFormat/>
    <w:rsid w:val="00D81E6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D81E67"/>
    <w:pPr>
      <w:spacing w:before="0" w:after="140" w:line="276" w:lineRule="auto"/>
    </w:pPr>
  </w:style>
  <w:style w:type="paragraph" w:styleId="List">
    <w:name w:val="List"/>
    <w:basedOn w:val="BodyText"/>
    <w:rsid w:val="00D81E67"/>
    <w:rPr>
      <w:rFonts w:cs="Mangal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customStyle="1" w:styleId="10">
    <w:name w:val="Указатель1"/>
    <w:basedOn w:val="Normal"/>
    <w:qFormat/>
    <w:rsid w:val="00D81E67"/>
    <w:pPr>
      <w:suppressLineNumbers/>
    </w:pPr>
    <w:rPr>
      <w:rFonts w:cs="Mangal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jc w:val="right"/>
      <w:textAlignment w:val="baseline"/>
    </w:pPr>
    <w:rPr>
      <w:rFonts w:eastAsia="SimSun"/>
      <w:b/>
      <w:sz w:val="40"/>
      <w:szCs w:val="20"/>
      <w:lang w:eastAsia="en-US"/>
    </w:rPr>
  </w:style>
  <w:style w:type="paragraph" w:customStyle="1" w:styleId="AnnexNotitle">
    <w:name w:val="Annex_No &amp; title"/>
    <w:basedOn w:val="Normal"/>
    <w:next w:val="Normal"/>
    <w:qFormat/>
    <w:rsid w:val="0049090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qFormat/>
    <w:rsid w:val="00394DBF"/>
  </w:style>
  <w:style w:type="paragraph" w:customStyle="1" w:styleId="CorrectionSeparatorBegin">
    <w:name w:val="Correction Separator Begin"/>
    <w:basedOn w:val="Normal"/>
    <w:qFormat/>
    <w:rsid w:val="00394DBF"/>
    <w:pPr>
      <w:keepNext/>
      <w:pBdr>
        <w:bottom w:val="single" w:sz="12" w:space="1" w:color="000000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qFormat/>
    <w:rsid w:val="00394DBF"/>
    <w:pPr>
      <w:pBdr>
        <w:top w:val="single" w:sz="12" w:space="1" w:color="000000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a7">
    <w:name w:val="Фигура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qFormat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qFormat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qFormat/>
    <w:rsid w:val="00394DBF"/>
    <w:pPr>
      <w:overflowPunct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qFormat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qFormat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link w:val="TableNotitleChar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qFormat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qFormat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spacing w:before="240"/>
      <w:ind w:left="680" w:right="851" w:hanging="680"/>
      <w:textAlignment w:val="baseline"/>
    </w:pPr>
    <w:rPr>
      <w:rFonts w:eastAsia="Batang"/>
      <w:szCs w:val="20"/>
      <w:lang w:eastAsia="en-US"/>
    </w:rPr>
  </w:style>
  <w:style w:type="paragraph" w:styleId="TOC2">
    <w:name w:val="toc 2"/>
    <w:aliases w:val="Quote Char,TOC 2 Char Char,Quote Char Char Char,TOC 2 Char Char Char Char,Quote Char Char Char Char Char,TOC 2 Char Char Char Char Char Char,Quote Char Char Char Char Char Char Char,TOC 2 Char Char Char Char Char Char Char Char"/>
    <w:basedOn w:val="TOC1"/>
    <w:link w:val="Quote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paragraph" w:styleId="Header">
    <w:name w:val="header"/>
    <w:basedOn w:val="Normal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paragraph" w:styleId="Footer">
    <w:name w:val="footer"/>
    <w:basedOn w:val="Normal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paragraph" w:styleId="Subtitle">
    <w:name w:val="Subtitle"/>
    <w:basedOn w:val="Normal"/>
    <w:next w:val="Normal"/>
    <w:uiPriority w:val="11"/>
    <w:qFormat/>
    <w:rsid w:val="00394DBF"/>
    <w:p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paragraph" w:styleId="Quote">
    <w:name w:val="Quote"/>
    <w:aliases w:val="TOC 2 Char,Quote Char Char,TOC 2 Char Char Char,Quote Char Char Char Char,TOC 2 Char Char Char Char Char,Quote Char Char Char Char Char Char,TOC 2 Char Char Char Char Char Char Char,Quote Char Char Char Char Char Char Char Char"/>
    <w:basedOn w:val="Normal"/>
    <w:next w:val="Normal"/>
    <w:link w:val="TOC2"/>
    <w:uiPriority w:val="29"/>
    <w:qFormat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styleId="BalloonText">
    <w:name w:val="Balloon Text"/>
    <w:basedOn w:val="Normal"/>
    <w:uiPriority w:val="99"/>
    <w:semiHidden/>
    <w:unhideWhenUsed/>
    <w:qFormat/>
    <w:rsid w:val="006A7C27"/>
    <w:pPr>
      <w:spacing w:before="0"/>
    </w:pPr>
    <w:rPr>
      <w:rFonts w:ascii="Segoe UI" w:hAnsi="Segoe UI" w:cs="Segoe UI"/>
      <w:sz w:val="18"/>
      <w:szCs w:val="18"/>
    </w:rPr>
  </w:style>
  <w:style w:type="paragraph" w:customStyle="1" w:styleId="LSDeadline">
    <w:name w:val="LSDeadline"/>
    <w:basedOn w:val="LSForAction"/>
    <w:next w:val="Normal"/>
    <w:qFormat/>
    <w:rsid w:val="00556A5B"/>
    <w:rPr>
      <w:bCs w:val="0"/>
    </w:rPr>
  </w:style>
  <w:style w:type="paragraph" w:customStyle="1" w:styleId="LSForAction">
    <w:name w:val="LSForAction"/>
    <w:basedOn w:val="Normal"/>
    <w:qFormat/>
    <w:rsid w:val="00556A5B"/>
    <w:pPr>
      <w:tabs>
        <w:tab w:val="left" w:pos="794"/>
        <w:tab w:val="left" w:pos="1191"/>
        <w:tab w:val="left" w:pos="1588"/>
        <w:tab w:val="left" w:pos="1985"/>
      </w:tabs>
      <w:overflowPunct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qFormat/>
    <w:rsid w:val="00CD6848"/>
  </w:style>
  <w:style w:type="paragraph" w:customStyle="1" w:styleId="LSForComment">
    <w:name w:val="LSForComment"/>
    <w:basedOn w:val="LSForAction"/>
    <w:next w:val="Normal"/>
    <w:qFormat/>
    <w:rsid w:val="00CD6848"/>
  </w:style>
  <w:style w:type="paragraph" w:customStyle="1" w:styleId="enumlev1">
    <w:name w:val="enumlev1"/>
    <w:basedOn w:val="Normal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qFormat/>
    <w:rsid w:val="00E87795"/>
    <w:pPr>
      <w:ind w:left="1191" w:hanging="397"/>
    </w:pPr>
  </w:style>
  <w:style w:type="paragraph" w:customStyle="1" w:styleId="enumlev3">
    <w:name w:val="enumlev3"/>
    <w:basedOn w:val="enumlev2"/>
    <w:qFormat/>
    <w:rsid w:val="00E87795"/>
    <w:pPr>
      <w:ind w:left="1588"/>
    </w:pPr>
  </w:style>
  <w:style w:type="paragraph" w:customStyle="1" w:styleId="LSSource">
    <w:name w:val="LSSource"/>
    <w:basedOn w:val="LSForAction"/>
    <w:next w:val="Normal"/>
    <w:qFormat/>
    <w:rsid w:val="00556A5B"/>
    <w:rPr>
      <w:rFonts w:eastAsiaTheme="minorHAnsi"/>
      <w:bCs w:val="0"/>
    </w:rPr>
  </w:style>
  <w:style w:type="paragraph" w:customStyle="1" w:styleId="LSTitle">
    <w:name w:val="LSTitle"/>
    <w:basedOn w:val="LSForAction"/>
    <w:next w:val="Normal"/>
    <w:qFormat/>
    <w:rsid w:val="00556A5B"/>
    <w:rPr>
      <w:rFonts w:eastAsiaTheme="minorHAnsi"/>
      <w:bCs w:val="0"/>
    </w:rPr>
  </w:style>
  <w:style w:type="paragraph" w:styleId="NormalWeb">
    <w:name w:val="Normal (Web)"/>
    <w:basedOn w:val="Normal"/>
    <w:uiPriority w:val="99"/>
    <w:unhideWhenUsed/>
    <w:qFormat/>
    <w:rsid w:val="00B2648F"/>
    <w:pPr>
      <w:spacing w:beforeAutospacing="1" w:afterAutospacing="1"/>
    </w:pPr>
    <w:rPr>
      <w:rFonts w:eastAsia="Times New Roman"/>
      <w:lang w:val="en-US" w:eastAsia="zh-CN"/>
    </w:rPr>
  </w:style>
  <w:style w:type="paragraph" w:styleId="ListParagraph">
    <w:name w:val="List Paragraph"/>
    <w:basedOn w:val="Normal"/>
    <w:uiPriority w:val="34"/>
    <w:qFormat/>
    <w:rsid w:val="00AF719A"/>
    <w:pPr>
      <w:ind w:firstLine="420"/>
    </w:pPr>
  </w:style>
  <w:style w:type="paragraph" w:customStyle="1" w:styleId="DocumentMap">
    <w:name w:val="DocumentMap"/>
    <w:qFormat/>
    <w:rsid w:val="00D81E67"/>
    <w:rPr>
      <w:rFonts w:eastAsia="Times New Roman" w:cs="Calibri"/>
      <w:sz w:val="22"/>
      <w:szCs w:val="28"/>
      <w:lang w:val="ru-RU" w:eastAsia="ru-RU" w:bidi="th-TH"/>
    </w:rPr>
  </w:style>
  <w:style w:type="paragraph" w:customStyle="1" w:styleId="a8">
    <w:name w:val="Содержимое таблицы"/>
    <w:basedOn w:val="Normal"/>
    <w:qFormat/>
    <w:rsid w:val="00D81E67"/>
    <w:pPr>
      <w:suppressLineNumbers/>
    </w:pPr>
  </w:style>
  <w:style w:type="paragraph" w:customStyle="1" w:styleId="a9">
    <w:name w:val="Заголовок таблицы"/>
    <w:basedOn w:val="a8"/>
    <w:qFormat/>
    <w:rsid w:val="00D81E67"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AF7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otitleChar">
    <w:name w:val="Table_No &amp; title Char"/>
    <w:basedOn w:val="DefaultParagraphFont"/>
    <w:link w:val="TableNotitle"/>
    <w:rsid w:val="0078151A"/>
    <w:rPr>
      <w:rFonts w:ascii="Times New Roman" w:hAnsi="Times New Roman" w:cs="Times New Roman"/>
      <w:b/>
      <w:sz w:val="24"/>
      <w:szCs w:val="20"/>
      <w:lang w:val="en-GB" w:eastAsia="ja-JP"/>
    </w:rPr>
  </w:style>
  <w:style w:type="character" w:customStyle="1" w:styleId="tlid-translation">
    <w:name w:val="tlid-translation"/>
    <w:basedOn w:val="DefaultParagraphFont"/>
    <w:rsid w:val="00F67ACB"/>
  </w:style>
  <w:style w:type="paragraph" w:customStyle="1" w:styleId="15">
    <w:name w:val="15"/>
    <w:basedOn w:val="Normal"/>
    <w:rsid w:val="008C6570"/>
    <w:pPr>
      <w:spacing w:before="100" w:beforeAutospacing="1" w:after="100" w:afterAutospacing="1"/>
    </w:pPr>
    <w:rPr>
      <w:rFonts w:ascii="SimSun" w:eastAsia="SimSun" w:hAnsi="SimSun" w:cs="SimSun"/>
      <w:lang w:val="ru-RU" w:eastAsia="zh-CN" w:bidi="th-TH"/>
    </w:rPr>
  </w:style>
  <w:style w:type="paragraph" w:customStyle="1" w:styleId="16">
    <w:name w:val="16"/>
    <w:basedOn w:val="Normal"/>
    <w:rsid w:val="008C6570"/>
    <w:pPr>
      <w:spacing w:before="100" w:beforeAutospacing="1" w:after="100" w:afterAutospacing="1"/>
    </w:pPr>
    <w:rPr>
      <w:rFonts w:ascii="SimSun" w:eastAsia="SimSun" w:hAnsi="SimSun" w:cs="SimSun"/>
      <w:lang w:val="ru-RU" w:eastAsia="zh-CN" w:bidi="th-TH"/>
    </w:rPr>
  </w:style>
  <w:style w:type="character" w:customStyle="1" w:styleId="jlqj4b">
    <w:name w:val="jlqj4b"/>
    <w:basedOn w:val="DefaultParagraphFont"/>
    <w:rsid w:val="009722EF"/>
  </w:style>
  <w:style w:type="character" w:styleId="Hyperlink">
    <w:name w:val="Hyperlink"/>
    <w:aliases w:val="超级链接,超链接1,Style 58,超?级链,CEO_Hyperlink,超????,하이퍼링크2,하이퍼링크21,超??级链Ú,fL????,fL?级,超??级链"/>
    <w:basedOn w:val="DefaultParagraphFont"/>
    <w:qFormat/>
    <w:rsid w:val="00816504"/>
    <w:rPr>
      <w:rFonts w:asciiTheme="majorBidi" w:hAnsiTheme="majorBidi"/>
      <w:color w:val="0000FF"/>
      <w:u w:val="single"/>
    </w:rPr>
  </w:style>
  <w:style w:type="paragraph" w:styleId="Revision">
    <w:name w:val="Revision"/>
    <w:hidden/>
    <w:uiPriority w:val="99"/>
    <w:semiHidden/>
    <w:rsid w:val="0057678C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rynqvb">
    <w:name w:val="rynqvb"/>
    <w:basedOn w:val="DefaultParagraphFont"/>
    <w:rsid w:val="0052589E"/>
  </w:style>
  <w:style w:type="paragraph" w:customStyle="1" w:styleId="Note">
    <w:name w:val="Note"/>
    <w:basedOn w:val="Normal"/>
    <w:qFormat/>
    <w:rsid w:val="007E484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jc w:val="both"/>
    </w:pPr>
    <w:rPr>
      <w:rFonts w:eastAsia="Times New Roman"/>
      <w:sz w:val="22"/>
      <w:szCs w:val="20"/>
      <w:lang w:eastAsia="en-US"/>
    </w:rPr>
  </w:style>
  <w:style w:type="character" w:customStyle="1" w:styleId="Bold">
    <w:name w:val="Bold"/>
    <w:basedOn w:val="DefaultParagraphFont"/>
    <w:qFormat/>
    <w:rsid w:val="000843EE"/>
    <w:rPr>
      <w:b/>
    </w:rPr>
  </w:style>
  <w:style w:type="paragraph" w:customStyle="1" w:styleId="TSBHeaderQuestion">
    <w:name w:val="TSBHeaderQuestion"/>
    <w:basedOn w:val="Normal"/>
    <w:qFormat/>
    <w:rsid w:val="00E04D3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</w:style>
  <w:style w:type="paragraph" w:customStyle="1" w:styleId="TSBHeaderSource">
    <w:name w:val="TSBHeaderSource"/>
    <w:basedOn w:val="Normal"/>
    <w:qFormat/>
    <w:rsid w:val="00E04D3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</w:style>
  <w:style w:type="paragraph" w:customStyle="1" w:styleId="TSBHeaderTitle">
    <w:name w:val="TSBHeaderTitle"/>
    <w:basedOn w:val="Normal"/>
    <w:qFormat/>
    <w:rsid w:val="00E04D3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</w:style>
  <w:style w:type="paragraph" w:customStyle="1" w:styleId="TSBHeaderRight14">
    <w:name w:val="TSBHeaderRight14"/>
    <w:basedOn w:val="Normal"/>
    <w:qFormat/>
    <w:rsid w:val="00E04D3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bCs/>
      <w:sz w:val="28"/>
      <w:szCs w:val="28"/>
      <w:lang w:eastAsia="en-US"/>
    </w:rPr>
  </w:style>
  <w:style w:type="paragraph" w:customStyle="1" w:styleId="VenueDate">
    <w:name w:val="VenueDate"/>
    <w:basedOn w:val="Normal"/>
    <w:qFormat/>
    <w:rsid w:val="00E04D3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04D36"/>
    <w:rPr>
      <w:color w:val="605E5C"/>
      <w:shd w:val="clear" w:color="auto" w:fill="E1DFDD"/>
    </w:rPr>
  </w:style>
  <w:style w:type="paragraph" w:customStyle="1" w:styleId="TSBHeaderSummary">
    <w:name w:val="TSBHeaderSummary"/>
    <w:basedOn w:val="Normal"/>
    <w:rsid w:val="00A529F1"/>
    <w:rPr>
      <w:rFonts w:eastAsia="DengXi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4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az.tanikawa@nict.go.jp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handle.itu.int/11.1002/ls/sp17-sg13-oLS-00147.doc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kaz.tanikawa@nict.go.j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handle.itu.int/11.1002/ls/sp17-sg13-oLS-00147.docx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ifa/t/2022/ls/tsag/sp17-tsag-oLS-00005.doc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0AA4C483B494E8295A992287A3F464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5DA5587-4592-4670-A122-52B6E8475A86}"/>
      </w:docPartPr>
      <w:docPartBody>
        <w:p w:rsidR="00086D70" w:rsidRDefault="00096BFA" w:rsidP="00096BFA">
          <w:pPr>
            <w:pStyle w:val="80AA4C483B494E8295A992287A3F4647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61401DC2C70A4A04AED233167D5FF68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D605DB1-58CB-4C5E-A44B-33F08645041A}"/>
      </w:docPartPr>
      <w:docPartBody>
        <w:p w:rsidR="00086D70" w:rsidRDefault="00096BFA" w:rsidP="00096BFA">
          <w:pPr>
            <w:pStyle w:val="61401DC2C70A4A04AED233167D5FF684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06A"/>
    <w:rsid w:val="00086D70"/>
    <w:rsid w:val="00096BFA"/>
    <w:rsid w:val="00097562"/>
    <w:rsid w:val="003D5230"/>
    <w:rsid w:val="007233A2"/>
    <w:rsid w:val="0077490E"/>
    <w:rsid w:val="009B6637"/>
    <w:rsid w:val="009E0E0C"/>
    <w:rsid w:val="00AC1305"/>
    <w:rsid w:val="00B627D0"/>
    <w:rsid w:val="00C320FC"/>
    <w:rsid w:val="00DF206A"/>
    <w:rsid w:val="00E05E43"/>
    <w:rsid w:val="00F8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6BFA"/>
    <w:rPr>
      <w:color w:val="808080"/>
    </w:rPr>
  </w:style>
  <w:style w:type="paragraph" w:customStyle="1" w:styleId="80AA4C483B494E8295A992287A3F4647">
    <w:name w:val="80AA4C483B494E8295A992287A3F4647"/>
    <w:rsid w:val="00096BFA"/>
    <w:pPr>
      <w:widowControl w:val="0"/>
      <w:spacing w:after="0" w:line="240" w:lineRule="auto"/>
    </w:pPr>
    <w:rPr>
      <w:sz w:val="21"/>
      <w:lang w:eastAsia="ja-JP"/>
      <w14:ligatures w14:val="standardContextual"/>
    </w:rPr>
  </w:style>
  <w:style w:type="paragraph" w:customStyle="1" w:styleId="61401DC2C70A4A04AED233167D5FF684">
    <w:name w:val="61401DC2C70A4A04AED233167D5FF684"/>
    <w:rsid w:val="00096BFA"/>
    <w:pPr>
      <w:widowControl w:val="0"/>
      <w:spacing w:after="0" w:line="240" w:lineRule="auto"/>
    </w:pPr>
    <w:rPr>
      <w:sz w:val="21"/>
      <w:lang w:eastAsia="ja-JP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GCustomDoc" ma:contentTypeID="0x01010072A901B997EC694AA911983CD90730E7007F0A6DBBFCF81C42B058037CF5C154B4" ma:contentTypeVersion="0" ma:contentTypeDescription="" ma:contentTypeScope="" ma:versionID="b38c0ae08faba23d7c6abeffb8399391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d3a130ecb8803d657ebbd11a257378a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" minOccurs="0"/>
                <xsd:element ref="ns2:SourceRGM" minOccurs="0"/>
                <xsd:element ref="ns2:Abstract" minOccurs="0"/>
                <xsd:element ref="ns2:Observations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StudyPeriod" minOccurs="0"/>
                <xsd:element ref="ns2:Document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DOC"/>
        </xsd:restriction>
      </xsd:simpleType>
    </xsd:element>
    <xsd:element name="Purpose" ma:index="5" nillable="true" ma:displayName="Purpose" ma:default="Other" ma:format="Dropdown" ma:internalName="Purpose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internalName="Meeting" ma:readOnly="false" ma:showField="Title">
      <xsd:simpleType>
        <xsd:restriction base="dms:Lookup"/>
      </xsd:simpleType>
    </xsd:element>
    <xsd:element name="StudyGroup" ma:index="23" nillable="true" ma:displayName="StudyGroup" ma:internalName="StudyGroup" ma:readOnly="false" ma:showField="Title">
      <xsd:simpleType>
        <xsd:restriction base="dms:Lookup"/>
      </xsd:simpleType>
    </xsd:element>
    <xsd:element name="StudyPeriod" ma:index="20" nillable="true" ma:displayName="StudyPeriod" ma:internalName="StudyPeriod">
      <xsd:simpleType>
        <xsd:restriction base="dms:Text">
          <xsd:maxLength value="30"/>
        </xsd:restriction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This value indicates the number of saves or revisions. The application is responsible for updating this value after each revision.
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 xsi:nil="true"/>
    <Meeting xmlns="3f6fad35-1f81-480e-a4e5-6e5474dcfb96" xsi:nil="true"/>
    <SgText xmlns="3f6fad35-1f81-480e-a4e5-6e5474dcfb96" xsi:nil="true"/>
    <Purpose xmlns="3f6fad35-1f81-480e-a4e5-6e5474dcfb96">Admin</Purpose>
    <Abstract xmlns="3f6fad35-1f81-480e-a4e5-6e5474dcfb96">ITU-T SG13 thanks ITU-T TSAG for invitation to review the draft analysis of operational parts (resolves, instructs etc) of WTSA/PP/WTDC Resolutions (TSAG-LS5) and provides its response as follows.</Abstract>
    <SourceRGM xmlns="3f6fad35-1f81-480e-a4e5-6e5474dcfb96" xsi:nil="true"/>
    <StudyGroup xmlns="3f6fad35-1f81-480e-a4e5-6e5474dcfb96" xsi:nil="true"/>
    <StudyPeriod xmlns="3f6fad35-1f81-480e-a4e5-6e5474dcfb96">2017-2020</StudyPeriod>
    <DocType xmlns="3f6fad35-1f81-480e-a4e5-6e5474dcfb96">TD</DocType>
    <QuestionText xmlns="3f6fad35-1f81-480e-a4e5-6e5474dcfb96">1/2</QuestionText>
    <DocTypeText xmlns="3f6fad35-1f81-480e-a4e5-6e5474dcfb96">TD</DocTypeText>
    <CategoryDescription xmlns="http://schemas.microsoft.com/sharepoint.v3" xsi:nil="true"/>
    <ShortName xmlns="3f6fad35-1f81-480e-a4e5-6e5474dcfb96" xsi:nil="true"/>
    <Place xmlns="3f6fad35-1f81-480e-a4e5-6e5474dcfb96" xsi:nil="true"/>
    <Observations xmlns="3f6fad35-1f81-480e-a4e5-6e5474dcfb96" xsi:nil="true"/>
    <DocumentSource xmlns="3f6fad35-1f81-480e-a4e5-6e5474dcfb96">Rapporteur Q1/2</DocumentSourc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D33395-2A06-47C4-8E8C-930225F12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3f6fad35-1f81-480e-a4e5-6e5474dcfb96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sharepoint.v3"/>
  </ds:schemaRefs>
</ds:datastoreItem>
</file>

<file path=customXml/itemProps3.xml><?xml version="1.0" encoding="utf-8"?>
<ds:datastoreItem xmlns:ds="http://schemas.openxmlformats.org/officeDocument/2006/customXml" ds:itemID="{0673C2ED-8C19-474B-B6CB-BEED41D949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595</Words>
  <Characters>3394</Characters>
  <Application>Microsoft Office Word</Application>
  <DocSecurity>0</DocSecurity>
  <Lines>28</Lines>
  <Paragraphs>7</Paragraphs>
  <ScaleCrop>false</ScaleCrop>
  <HeadingPairs>
    <vt:vector size="8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>LS on SCV activity in SG2</vt:lpstr>
      <vt:lpstr>LS on SCV activity in SG2</vt:lpstr>
      <vt:lpstr>LS/o on SCV activity in SG2 [to SCV/CCV/CCT, TSAG, ITU-T SG3, SG5, SG9, SG11, SG12, SG13, SG15, SG16, SG17, SG20, FG-AI4EE]</vt:lpstr>
      <vt:lpstr>LS/o to SG20 regarding SG2 work on certain aspects of IoT naming, numbering and identification [to ITU-T SG20]</vt:lpstr>
    </vt:vector>
  </TitlesOfParts>
  <Manager>ITU-T</Manager>
  <Company>International Telecommunication Union (ITU)</Company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LS/o/r on draft analysis of operational parts (resolves, instructs etc) of WTSA/PP/WTDC Resolutions (reply to TSAG-LS5)</dc:title>
  <dc:creator>Chair, SG13</dc:creator>
  <cp:keywords>SCV; terms; definitions</cp:keywords>
  <dc:description>SG13-LS  For: Geneva, 23 October – 3 November 2023_x000d_Document date: _x000d_Saved by ITU51017190 at 14:03:53 on 03/11/2023</dc:description>
  <cp:lastModifiedBy>Al-Mnini, Lara</cp:lastModifiedBy>
  <cp:revision>3</cp:revision>
  <cp:lastPrinted>2016-12-23T12:52:00Z</cp:lastPrinted>
  <dcterms:created xsi:type="dcterms:W3CDTF">2023-12-13T07:13:00Z</dcterms:created>
  <dcterms:modified xsi:type="dcterms:W3CDTF">2023-12-13T07:22:00Z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ITU</vt:lpwstr>
  </property>
  <property fmtid="{D5CDD505-2E9C-101B-9397-08002B2CF9AE}" pid="4" name="DocSecurity">
    <vt:i4>0</vt:i4>
  </property>
  <property fmtid="{D5CDD505-2E9C-101B-9397-08002B2CF9AE}" pid="5" name="Docauthor">
    <vt:lpwstr>Chair, SG13</vt:lpwstr>
  </property>
  <property fmtid="{D5CDD505-2E9C-101B-9397-08002B2CF9AE}" pid="6" name="Docbluepink">
    <vt:lpwstr>All/13</vt:lpwstr>
  </property>
  <property fmtid="{D5CDD505-2E9C-101B-9397-08002B2CF9AE}" pid="7" name="Docdate">
    <vt:lpwstr/>
  </property>
  <property fmtid="{D5CDD505-2E9C-101B-9397-08002B2CF9AE}" pid="8" name="Docdest">
    <vt:lpwstr>Geneva, 23 October – 3 November 2023</vt:lpwstr>
  </property>
  <property fmtid="{D5CDD505-2E9C-101B-9397-08002B2CF9AE}" pid="9" name="Docnum">
    <vt:lpwstr>SG13-LS</vt:lpwstr>
  </property>
  <property fmtid="{D5CDD505-2E9C-101B-9397-08002B2CF9AE}" pid="10" name="Docorlang">
    <vt:lpwstr/>
  </property>
  <property fmtid="{D5CDD505-2E9C-101B-9397-08002B2CF9AE}" pid="11" name="HyperlinksChanged">
    <vt:bool>false</vt:bool>
  </property>
  <property fmtid="{D5CDD505-2E9C-101B-9397-08002B2CF9AE}" pid="12" name="LinksUpToDate">
    <vt:bool>false</vt:bool>
  </property>
  <property fmtid="{D5CDD505-2E9C-101B-9397-08002B2CF9AE}" pid="13" name="ScaleCrop">
    <vt:bool>false</vt:bool>
  </property>
  <property fmtid="{D5CDD505-2E9C-101B-9397-08002B2CF9AE}" pid="14" name="ShareDoc">
    <vt:bool>false</vt:bool>
  </property>
</Properties>
</file>