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86"/>
        <w:gridCol w:w="171"/>
        <w:gridCol w:w="3796"/>
        <w:gridCol w:w="229"/>
        <w:gridCol w:w="4025"/>
      </w:tblGrid>
      <w:tr w:rsidR="00C33FB7" w:rsidRPr="00C33FB7" w14:paraId="4D78A26D" w14:textId="77777777" w:rsidTr="00C33FB7">
        <w:trPr>
          <w:cantSplit/>
        </w:trPr>
        <w:tc>
          <w:tcPr>
            <w:tcW w:w="1132" w:type="dxa"/>
            <w:vMerge w:val="restart"/>
            <w:vAlign w:val="center"/>
          </w:tcPr>
          <w:p w14:paraId="2A2ADD62" w14:textId="77777777" w:rsidR="00C33FB7" w:rsidRPr="00C33FB7" w:rsidRDefault="00C33FB7" w:rsidP="00C33FB7">
            <w:pPr>
              <w:spacing w:before="0"/>
              <w:jc w:val="center"/>
              <w:rPr>
                <w:sz w:val="20"/>
                <w:szCs w:val="20"/>
              </w:rPr>
            </w:pPr>
            <w:bookmarkStart w:id="0" w:name="dnum" w:colFirst="2" w:colLast="2"/>
            <w:bookmarkStart w:id="1" w:name="dtableau"/>
            <w:r w:rsidRPr="00C33FB7">
              <w:rPr>
                <w:noProof/>
              </w:rPr>
              <w:drawing>
                <wp:inline distT="0" distB="0" distL="0" distR="0" wp14:anchorId="3E555868" wp14:editId="6B2D5F73">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2" w:type="dxa"/>
            <w:gridSpan w:val="4"/>
            <w:vMerge w:val="restart"/>
          </w:tcPr>
          <w:p w14:paraId="497BB06C" w14:textId="77777777" w:rsidR="00C33FB7" w:rsidRPr="00C33FB7" w:rsidRDefault="00C33FB7" w:rsidP="00C33FB7">
            <w:pPr>
              <w:rPr>
                <w:sz w:val="16"/>
                <w:szCs w:val="16"/>
              </w:rPr>
            </w:pPr>
            <w:r w:rsidRPr="00C33FB7">
              <w:rPr>
                <w:sz w:val="16"/>
                <w:szCs w:val="16"/>
              </w:rPr>
              <w:t>INTERNATIONAL TELECOMMUNICATION UNION</w:t>
            </w:r>
          </w:p>
          <w:p w14:paraId="292C0570" w14:textId="77777777" w:rsidR="00C33FB7" w:rsidRPr="00C33FB7" w:rsidRDefault="00C33FB7" w:rsidP="00C33FB7">
            <w:pPr>
              <w:rPr>
                <w:b/>
                <w:bCs/>
                <w:sz w:val="26"/>
                <w:szCs w:val="26"/>
              </w:rPr>
            </w:pPr>
            <w:r w:rsidRPr="00C33FB7">
              <w:rPr>
                <w:b/>
                <w:bCs/>
                <w:sz w:val="26"/>
                <w:szCs w:val="26"/>
              </w:rPr>
              <w:t>TELECOMMUNICATION</w:t>
            </w:r>
            <w:r w:rsidRPr="00C33FB7">
              <w:rPr>
                <w:b/>
                <w:bCs/>
                <w:sz w:val="26"/>
                <w:szCs w:val="26"/>
              </w:rPr>
              <w:br/>
              <w:t>STANDARDIZATION SECTOR</w:t>
            </w:r>
          </w:p>
          <w:p w14:paraId="18D96A3D" w14:textId="77777777" w:rsidR="00C33FB7" w:rsidRPr="00C33FB7" w:rsidRDefault="00C33FB7" w:rsidP="00C33FB7">
            <w:pPr>
              <w:rPr>
                <w:sz w:val="20"/>
                <w:szCs w:val="20"/>
              </w:rPr>
            </w:pPr>
            <w:r w:rsidRPr="00C33FB7">
              <w:rPr>
                <w:sz w:val="20"/>
                <w:szCs w:val="20"/>
              </w:rPr>
              <w:t xml:space="preserve">STUDY PERIOD </w:t>
            </w:r>
            <w:bookmarkStart w:id="2" w:name="dstudyperiod"/>
            <w:r w:rsidRPr="00C33FB7">
              <w:rPr>
                <w:sz w:val="20"/>
              </w:rPr>
              <w:t>2022</w:t>
            </w:r>
            <w:r w:rsidRPr="00C33FB7">
              <w:rPr>
                <w:sz w:val="20"/>
                <w:szCs w:val="20"/>
              </w:rPr>
              <w:t>-</w:t>
            </w:r>
            <w:r w:rsidRPr="00C33FB7">
              <w:rPr>
                <w:sz w:val="20"/>
              </w:rPr>
              <w:t>2024</w:t>
            </w:r>
            <w:bookmarkEnd w:id="2"/>
          </w:p>
        </w:tc>
        <w:tc>
          <w:tcPr>
            <w:tcW w:w="4025" w:type="dxa"/>
            <w:vAlign w:val="center"/>
          </w:tcPr>
          <w:p w14:paraId="67CD63C0" w14:textId="16D0DBAB" w:rsidR="00C33FB7" w:rsidRPr="00C33FB7" w:rsidRDefault="00C33FB7" w:rsidP="00C33FB7">
            <w:pPr>
              <w:pStyle w:val="Docnumber"/>
            </w:pPr>
            <w:r>
              <w:t>TSAG-</w:t>
            </w:r>
            <w:proofErr w:type="spellStart"/>
            <w:r>
              <w:t>TD441</w:t>
            </w:r>
            <w:proofErr w:type="spellEnd"/>
          </w:p>
        </w:tc>
      </w:tr>
      <w:tr w:rsidR="00C33FB7" w:rsidRPr="00C33FB7" w14:paraId="4202ED47" w14:textId="77777777" w:rsidTr="00C33FB7">
        <w:trPr>
          <w:cantSplit/>
        </w:trPr>
        <w:tc>
          <w:tcPr>
            <w:tcW w:w="1132" w:type="dxa"/>
            <w:vMerge/>
          </w:tcPr>
          <w:p w14:paraId="27FC1C18" w14:textId="77777777" w:rsidR="00C33FB7" w:rsidRPr="00C33FB7" w:rsidRDefault="00C33FB7" w:rsidP="00C33FB7">
            <w:pPr>
              <w:rPr>
                <w:smallCaps/>
                <w:sz w:val="20"/>
              </w:rPr>
            </w:pPr>
            <w:bookmarkStart w:id="3" w:name="dsg" w:colFirst="2" w:colLast="2"/>
            <w:bookmarkEnd w:id="0"/>
          </w:p>
        </w:tc>
        <w:tc>
          <w:tcPr>
            <w:tcW w:w="4482" w:type="dxa"/>
            <w:gridSpan w:val="4"/>
            <w:vMerge/>
          </w:tcPr>
          <w:p w14:paraId="0DCE9F29" w14:textId="77777777" w:rsidR="00C33FB7" w:rsidRPr="00C33FB7" w:rsidRDefault="00C33FB7" w:rsidP="00C33FB7">
            <w:pPr>
              <w:rPr>
                <w:smallCaps/>
                <w:sz w:val="20"/>
              </w:rPr>
            </w:pPr>
          </w:p>
        </w:tc>
        <w:tc>
          <w:tcPr>
            <w:tcW w:w="4025" w:type="dxa"/>
          </w:tcPr>
          <w:p w14:paraId="4ABCA496" w14:textId="619E2637" w:rsidR="00C33FB7" w:rsidRPr="00C33FB7" w:rsidRDefault="00C33FB7" w:rsidP="00C33FB7">
            <w:pPr>
              <w:pStyle w:val="TSBHeaderRight14"/>
              <w:rPr>
                <w:smallCaps/>
              </w:rPr>
            </w:pPr>
            <w:r>
              <w:rPr>
                <w:smallCaps/>
              </w:rPr>
              <w:t>TSAG</w:t>
            </w:r>
          </w:p>
        </w:tc>
      </w:tr>
      <w:bookmarkEnd w:id="3"/>
      <w:tr w:rsidR="00C33FB7" w:rsidRPr="00C33FB7" w14:paraId="12C5B573" w14:textId="77777777" w:rsidTr="00C33FB7">
        <w:trPr>
          <w:cantSplit/>
        </w:trPr>
        <w:tc>
          <w:tcPr>
            <w:tcW w:w="1132" w:type="dxa"/>
            <w:vMerge/>
            <w:tcBorders>
              <w:bottom w:val="single" w:sz="12" w:space="0" w:color="auto"/>
            </w:tcBorders>
          </w:tcPr>
          <w:p w14:paraId="05558E05" w14:textId="77777777" w:rsidR="00C33FB7" w:rsidRPr="00C33FB7" w:rsidRDefault="00C33FB7" w:rsidP="00C33FB7">
            <w:pPr>
              <w:rPr>
                <w:b/>
                <w:bCs/>
                <w:sz w:val="26"/>
              </w:rPr>
            </w:pPr>
          </w:p>
        </w:tc>
        <w:tc>
          <w:tcPr>
            <w:tcW w:w="4482" w:type="dxa"/>
            <w:gridSpan w:val="4"/>
            <w:vMerge/>
            <w:tcBorders>
              <w:bottom w:val="single" w:sz="12" w:space="0" w:color="auto"/>
            </w:tcBorders>
          </w:tcPr>
          <w:p w14:paraId="3E360565" w14:textId="77777777" w:rsidR="00C33FB7" w:rsidRPr="00C33FB7" w:rsidRDefault="00C33FB7" w:rsidP="00C33FB7">
            <w:pPr>
              <w:rPr>
                <w:b/>
                <w:bCs/>
                <w:sz w:val="26"/>
              </w:rPr>
            </w:pPr>
          </w:p>
        </w:tc>
        <w:tc>
          <w:tcPr>
            <w:tcW w:w="4025" w:type="dxa"/>
            <w:tcBorders>
              <w:bottom w:val="single" w:sz="12" w:space="0" w:color="auto"/>
            </w:tcBorders>
            <w:vAlign w:val="center"/>
          </w:tcPr>
          <w:p w14:paraId="3979DAA5" w14:textId="77777777" w:rsidR="00C33FB7" w:rsidRPr="00C33FB7" w:rsidRDefault="00C33FB7" w:rsidP="00C33FB7">
            <w:pPr>
              <w:pStyle w:val="TSBHeaderRight14"/>
            </w:pPr>
            <w:r w:rsidRPr="00C33FB7">
              <w:t>Original: English</w:t>
            </w:r>
          </w:p>
        </w:tc>
      </w:tr>
      <w:tr w:rsidR="00C33FB7" w:rsidRPr="00C33FB7" w14:paraId="3E66D88A" w14:textId="77777777" w:rsidTr="00C33FB7">
        <w:trPr>
          <w:cantSplit/>
        </w:trPr>
        <w:tc>
          <w:tcPr>
            <w:tcW w:w="1589" w:type="dxa"/>
            <w:gridSpan w:val="3"/>
          </w:tcPr>
          <w:p w14:paraId="45CEB785" w14:textId="77777777" w:rsidR="00C33FB7" w:rsidRPr="00C33FB7" w:rsidRDefault="00C33FB7" w:rsidP="00C33FB7">
            <w:pPr>
              <w:rPr>
                <w:b/>
                <w:bCs/>
              </w:rPr>
            </w:pPr>
            <w:bookmarkStart w:id="4" w:name="dbluepink" w:colFirst="1" w:colLast="1"/>
            <w:bookmarkStart w:id="5" w:name="dmeeting" w:colFirst="2" w:colLast="2"/>
            <w:r w:rsidRPr="00C33FB7">
              <w:rPr>
                <w:b/>
                <w:bCs/>
              </w:rPr>
              <w:t>Question(s):</w:t>
            </w:r>
          </w:p>
        </w:tc>
        <w:tc>
          <w:tcPr>
            <w:tcW w:w="4025" w:type="dxa"/>
            <w:gridSpan w:val="2"/>
          </w:tcPr>
          <w:p w14:paraId="266352BE" w14:textId="774D1EA7" w:rsidR="00C33FB7" w:rsidRPr="00C33FB7" w:rsidRDefault="00C33FB7" w:rsidP="00C33FB7">
            <w:pPr>
              <w:pStyle w:val="TSBHeaderQuestion"/>
            </w:pPr>
            <w:r w:rsidRPr="00C33FB7">
              <w:t>N/A</w:t>
            </w:r>
          </w:p>
        </w:tc>
        <w:tc>
          <w:tcPr>
            <w:tcW w:w="4025" w:type="dxa"/>
          </w:tcPr>
          <w:p w14:paraId="4B6A0C4E" w14:textId="0A71329F" w:rsidR="00C33FB7" w:rsidRPr="00C33FB7" w:rsidRDefault="00C33FB7" w:rsidP="00C33FB7">
            <w:pPr>
              <w:pStyle w:val="VenueDate"/>
            </w:pPr>
            <w:r w:rsidRPr="00C33FB7">
              <w:t>Geneva, 22-26 January 2024</w:t>
            </w:r>
          </w:p>
        </w:tc>
      </w:tr>
      <w:tr w:rsidR="00C33FB7" w:rsidRPr="00C33FB7" w14:paraId="0312371C" w14:textId="77777777" w:rsidTr="00C33FB7">
        <w:trPr>
          <w:cantSplit/>
        </w:trPr>
        <w:tc>
          <w:tcPr>
            <w:tcW w:w="9639" w:type="dxa"/>
            <w:gridSpan w:val="6"/>
          </w:tcPr>
          <w:p w14:paraId="0A8DF58F" w14:textId="2CB10C19" w:rsidR="00C33FB7" w:rsidRPr="00C33FB7" w:rsidRDefault="00C33FB7" w:rsidP="00C33FB7">
            <w:pPr>
              <w:jc w:val="center"/>
              <w:rPr>
                <w:b/>
                <w:bCs/>
              </w:rPr>
            </w:pPr>
            <w:bookmarkStart w:id="6" w:name="ddoctype"/>
            <w:bookmarkEnd w:id="4"/>
            <w:bookmarkEnd w:id="5"/>
            <w:r w:rsidRPr="00C33FB7">
              <w:rPr>
                <w:b/>
                <w:bCs/>
              </w:rPr>
              <w:t>TD</w:t>
            </w:r>
          </w:p>
        </w:tc>
      </w:tr>
      <w:tr w:rsidR="00C33FB7" w:rsidRPr="00C33FB7" w14:paraId="1A8A9EB3" w14:textId="77777777" w:rsidTr="00C33FB7">
        <w:trPr>
          <w:cantSplit/>
        </w:trPr>
        <w:tc>
          <w:tcPr>
            <w:tcW w:w="1589" w:type="dxa"/>
            <w:gridSpan w:val="3"/>
          </w:tcPr>
          <w:p w14:paraId="6CD8DD93" w14:textId="77777777" w:rsidR="00C33FB7" w:rsidRPr="00C33FB7" w:rsidRDefault="00C33FB7" w:rsidP="00C33FB7">
            <w:pPr>
              <w:rPr>
                <w:b/>
                <w:bCs/>
              </w:rPr>
            </w:pPr>
            <w:bookmarkStart w:id="7" w:name="dsource" w:colFirst="1" w:colLast="1"/>
            <w:bookmarkEnd w:id="6"/>
            <w:r w:rsidRPr="00C33FB7">
              <w:rPr>
                <w:b/>
                <w:bCs/>
              </w:rPr>
              <w:t>Source:</w:t>
            </w:r>
          </w:p>
        </w:tc>
        <w:tc>
          <w:tcPr>
            <w:tcW w:w="8050" w:type="dxa"/>
            <w:gridSpan w:val="3"/>
          </w:tcPr>
          <w:p w14:paraId="56B93748" w14:textId="1D0C2C0E" w:rsidR="00C33FB7" w:rsidRPr="00C33FB7" w:rsidRDefault="00C33FB7" w:rsidP="00C33FB7">
            <w:pPr>
              <w:pStyle w:val="TSBHeaderSource"/>
            </w:pPr>
            <w:r w:rsidRPr="00C33FB7">
              <w:t>TSB</w:t>
            </w:r>
          </w:p>
        </w:tc>
      </w:tr>
      <w:tr w:rsidR="00C33FB7" w:rsidRPr="00C33FB7" w14:paraId="1A154DC6" w14:textId="77777777" w:rsidTr="00C33FB7">
        <w:trPr>
          <w:cantSplit/>
        </w:trPr>
        <w:tc>
          <w:tcPr>
            <w:tcW w:w="1589" w:type="dxa"/>
            <w:gridSpan w:val="3"/>
            <w:tcBorders>
              <w:bottom w:val="single" w:sz="8" w:space="0" w:color="auto"/>
            </w:tcBorders>
          </w:tcPr>
          <w:p w14:paraId="52F6EED3" w14:textId="77777777" w:rsidR="00C33FB7" w:rsidRPr="00C33FB7" w:rsidRDefault="00C33FB7" w:rsidP="00C33FB7">
            <w:pPr>
              <w:rPr>
                <w:b/>
                <w:bCs/>
              </w:rPr>
            </w:pPr>
            <w:bookmarkStart w:id="8" w:name="dtitle1" w:colFirst="1" w:colLast="1"/>
            <w:bookmarkEnd w:id="7"/>
            <w:r w:rsidRPr="00C33FB7">
              <w:rPr>
                <w:b/>
                <w:bCs/>
              </w:rPr>
              <w:t>Title:</w:t>
            </w:r>
          </w:p>
        </w:tc>
        <w:tc>
          <w:tcPr>
            <w:tcW w:w="8050" w:type="dxa"/>
            <w:gridSpan w:val="3"/>
            <w:tcBorders>
              <w:bottom w:val="single" w:sz="8" w:space="0" w:color="auto"/>
            </w:tcBorders>
          </w:tcPr>
          <w:p w14:paraId="6634FE86" w14:textId="466C043D" w:rsidR="00C33FB7" w:rsidRPr="00C33FB7" w:rsidRDefault="00C33FB7" w:rsidP="00C33FB7">
            <w:pPr>
              <w:pStyle w:val="TSBHeaderTitle"/>
            </w:pPr>
            <w:r w:rsidRPr="00C33FB7">
              <w:t>TSB activities about Human Rights and Standards</w:t>
            </w:r>
          </w:p>
        </w:tc>
      </w:tr>
      <w:bookmarkEnd w:id="1"/>
      <w:bookmarkEnd w:id="8"/>
      <w:tr w:rsidR="00473B96" w:rsidRPr="00C33FB7" w14:paraId="7A5711B2" w14:textId="77777777" w:rsidTr="00C33FB7">
        <w:trPr>
          <w:cantSplit/>
        </w:trPr>
        <w:tc>
          <w:tcPr>
            <w:tcW w:w="1418" w:type="dxa"/>
            <w:gridSpan w:val="2"/>
            <w:tcBorders>
              <w:top w:val="single" w:sz="8" w:space="0" w:color="auto"/>
              <w:bottom w:val="single" w:sz="8" w:space="0" w:color="auto"/>
            </w:tcBorders>
          </w:tcPr>
          <w:p w14:paraId="03BB73D7" w14:textId="766250E4" w:rsidR="00473B96" w:rsidRPr="000F5701" w:rsidRDefault="00473B96" w:rsidP="00473B96">
            <w:pPr>
              <w:rPr>
                <w:b/>
                <w:bCs/>
                <w:lang w:val="en-US"/>
              </w:rPr>
            </w:pPr>
            <w:r w:rsidRPr="000F5701">
              <w:rPr>
                <w:b/>
                <w:bCs/>
                <w:lang w:val="en-US"/>
              </w:rPr>
              <w:t>Contact:</w:t>
            </w:r>
          </w:p>
        </w:tc>
        <w:tc>
          <w:tcPr>
            <w:tcW w:w="3967" w:type="dxa"/>
            <w:gridSpan w:val="2"/>
            <w:tcBorders>
              <w:top w:val="single" w:sz="8" w:space="0" w:color="auto"/>
              <w:bottom w:val="single" w:sz="8" w:space="0" w:color="auto"/>
            </w:tcBorders>
          </w:tcPr>
          <w:p w14:paraId="4957A70B" w14:textId="59ED7729" w:rsidR="00473B96" w:rsidRPr="000F5701" w:rsidRDefault="0044639C" w:rsidP="00473B96">
            <w:pPr>
              <w:rPr>
                <w:rFonts w:asciiTheme="majorBidi" w:hAnsiTheme="majorBidi" w:cstheme="majorBidi"/>
                <w:lang w:val="en-US"/>
              </w:rPr>
            </w:pPr>
            <w:sdt>
              <w:sdtPr>
                <w:rPr>
                  <w:rFonts w:asciiTheme="majorBidi" w:hAnsiTheme="majorBidi" w:cstheme="majorBidi"/>
                  <w:lang w:val="en-US"/>
                </w:rPr>
                <w:alias w:val="ContactNameOrgCountry"/>
                <w:tag w:val="ContactNameOrgCountry"/>
                <w:id w:val="26149431"/>
                <w:placeholder>
                  <w:docPart w:val="53EDA43E27F5446AB958EAF62D8D0FE5"/>
                </w:placeholder>
                <w:text w:multiLine="1"/>
              </w:sdtPr>
              <w:sdtEndPr/>
              <w:sdtContent>
                <w:r w:rsidR="00F16D18" w:rsidRPr="000F5701">
                  <w:rPr>
                    <w:rFonts w:asciiTheme="majorBidi" w:hAnsiTheme="majorBidi" w:cstheme="majorBidi"/>
                    <w:lang w:val="en-US"/>
                  </w:rPr>
                  <w:t>Olivier Alais</w:t>
                </w:r>
                <w:r w:rsidR="00F16D18" w:rsidRPr="000F5701">
                  <w:rPr>
                    <w:rFonts w:asciiTheme="majorBidi" w:hAnsiTheme="majorBidi" w:cstheme="majorBidi"/>
                    <w:lang w:val="en-US"/>
                  </w:rPr>
                  <w:br/>
                </w:r>
                <w:r w:rsidR="00473B96" w:rsidRPr="000F5701">
                  <w:rPr>
                    <w:rFonts w:asciiTheme="majorBidi" w:hAnsiTheme="majorBidi" w:cstheme="majorBidi"/>
                    <w:lang w:val="en-US"/>
                  </w:rPr>
                  <w:t>TSB</w:t>
                </w:r>
              </w:sdtContent>
            </w:sdt>
          </w:p>
        </w:tc>
        <w:sdt>
          <w:sdtPr>
            <w:rPr>
              <w:rFonts w:asciiTheme="majorBidi" w:hAnsiTheme="majorBidi" w:cstheme="majorBidi"/>
              <w:lang w:val="en-US"/>
            </w:rPr>
            <w:alias w:val="ContactTelFaxEmail"/>
            <w:tag w:val="ContactTelFaxEmail"/>
            <w:id w:val="-2140561428"/>
            <w:placeholder>
              <w:docPart w:val="B2C0C6EC42B34BB0B1F7571EA57F87C2"/>
            </w:placeholder>
          </w:sdtPr>
          <w:sdtEndPr/>
          <w:sdtContent>
            <w:sdt>
              <w:sdtPr>
                <w:rPr>
                  <w:rFonts w:asciiTheme="majorBidi" w:hAnsiTheme="majorBidi" w:cstheme="majorBidi"/>
                  <w:lang w:val="en-US"/>
                </w:rPr>
                <w:alias w:val="ContactTelFaxEmail"/>
                <w:tag w:val="ContactTelFaxEmail"/>
                <w:id w:val="454448543"/>
                <w:placeholder>
                  <w:docPart w:val="F7C0CB96F26E483CBAAE98357EF1D2AF"/>
                </w:placeholder>
              </w:sdtPr>
              <w:sdtEndPr>
                <w:rPr>
                  <w:rFonts w:ascii="Times New Roman" w:hAnsi="Times New Roman" w:cs="Times New Roman"/>
                </w:rPr>
              </w:sdtEndPr>
              <w:sdtContent>
                <w:tc>
                  <w:tcPr>
                    <w:tcW w:w="4254" w:type="dxa"/>
                    <w:gridSpan w:val="2"/>
                    <w:tcBorders>
                      <w:top w:val="single" w:sz="8" w:space="0" w:color="auto"/>
                      <w:bottom w:val="single" w:sz="8" w:space="0" w:color="auto"/>
                    </w:tcBorders>
                  </w:tcPr>
                  <w:p w14:paraId="42B023B8" w14:textId="1B748B49" w:rsidR="00473B96" w:rsidRPr="00C33FB7" w:rsidRDefault="006C2D0C" w:rsidP="00473B96">
                    <w:pPr>
                      <w:rPr>
                        <w:rFonts w:asciiTheme="majorBidi" w:hAnsiTheme="majorBidi" w:cstheme="majorBidi"/>
                        <w:lang w:val="de-DE"/>
                      </w:rPr>
                    </w:pPr>
                    <w:r w:rsidRPr="00C33FB7">
                      <w:rPr>
                        <w:lang w:val="de-DE"/>
                      </w:rPr>
                      <w:t xml:space="preserve">E-mail: </w:t>
                    </w:r>
                    <w:r w:rsidR="00C33FB7">
                      <w:rPr>
                        <w:rStyle w:val="Hyperlink"/>
                        <w:rFonts w:eastAsia="Malgun Gothic"/>
                        <w:color w:val="auto"/>
                        <w:lang w:val="de-DE"/>
                      </w:rPr>
                      <w:fldChar w:fldCharType="begin"/>
                    </w:r>
                    <w:r w:rsidR="00C33FB7">
                      <w:rPr>
                        <w:rStyle w:val="Hyperlink"/>
                        <w:rFonts w:eastAsia="Malgun Gothic"/>
                        <w:color w:val="auto"/>
                        <w:lang w:val="de-DE"/>
                      </w:rPr>
                      <w:instrText>HYPERLINK "mailto:</w:instrText>
                    </w:r>
                    <w:r w:rsidR="00C33FB7" w:rsidRPr="00C33FB7">
                      <w:rPr>
                        <w:rStyle w:val="Hyperlink"/>
                        <w:rFonts w:eastAsia="Malgun Gothic"/>
                        <w:color w:val="auto"/>
                        <w:lang w:val="de-DE"/>
                      </w:rPr>
                      <w:instrText>olivier.alais@itu.int</w:instrText>
                    </w:r>
                    <w:r w:rsidR="00C33FB7">
                      <w:rPr>
                        <w:rStyle w:val="Hyperlink"/>
                        <w:rFonts w:eastAsia="Malgun Gothic"/>
                        <w:color w:val="auto"/>
                        <w:lang w:val="de-DE"/>
                      </w:rPr>
                      <w:instrText>"</w:instrText>
                    </w:r>
                    <w:r w:rsidR="00C33FB7">
                      <w:rPr>
                        <w:rStyle w:val="Hyperlink"/>
                        <w:rFonts w:eastAsia="Malgun Gothic"/>
                        <w:color w:val="auto"/>
                        <w:lang w:val="de-DE"/>
                      </w:rPr>
                      <w:fldChar w:fldCharType="separate"/>
                    </w:r>
                    <w:r w:rsidR="00C33FB7" w:rsidRPr="008F3788">
                      <w:rPr>
                        <w:rStyle w:val="Hyperlink"/>
                        <w:rFonts w:eastAsia="Malgun Gothic"/>
                        <w:lang w:val="de-DE"/>
                      </w:rPr>
                      <w:t>olivier.alais@itu.int</w:t>
                    </w:r>
                    <w:r w:rsidR="00C33FB7">
                      <w:rPr>
                        <w:rStyle w:val="Hyperlink"/>
                        <w:rFonts w:eastAsia="Malgun Gothic"/>
                        <w:color w:val="auto"/>
                        <w:lang w:val="de-DE"/>
                      </w:rPr>
                      <w:fldChar w:fldCharType="end"/>
                    </w:r>
                  </w:p>
                </w:tc>
              </w:sdtContent>
            </w:sdt>
          </w:sdtContent>
        </w:sdt>
      </w:tr>
    </w:tbl>
    <w:p w14:paraId="794EE148" w14:textId="77777777" w:rsidR="00EB5A75" w:rsidRPr="00C33FB7" w:rsidRDefault="00EB5A75">
      <w:pPr>
        <w:rPr>
          <w:lang w:val="de-DE" w:eastAsia="zh-CN"/>
        </w:rPr>
      </w:pPr>
    </w:p>
    <w:p w14:paraId="1418E8E4" w14:textId="0E24D75C" w:rsidR="00F16D18" w:rsidRPr="000F5701" w:rsidRDefault="00D37129" w:rsidP="00896E7A">
      <w:pPr>
        <w:pStyle w:val="ListParagraph"/>
        <w:numPr>
          <w:ilvl w:val="0"/>
          <w:numId w:val="18"/>
        </w:numPr>
        <w:ind w:firstLineChars="0"/>
        <w:rPr>
          <w:b/>
          <w:bCs/>
          <w:lang w:val="en-US"/>
        </w:rPr>
      </w:pPr>
      <w:r w:rsidRPr="1D72AA50">
        <w:rPr>
          <w:b/>
          <w:bCs/>
          <w:lang w:val="en-US"/>
        </w:rPr>
        <w:t>Introduction</w:t>
      </w:r>
    </w:p>
    <w:p w14:paraId="4BE156AA" w14:textId="0F50C4B9" w:rsidR="44647C52" w:rsidRDefault="44647C52" w:rsidP="1D72AA50">
      <w:pPr>
        <w:jc w:val="both"/>
        <w:rPr>
          <w:lang w:val="en-US"/>
        </w:rPr>
      </w:pPr>
      <w:r w:rsidRPr="653EC706">
        <w:rPr>
          <w:lang w:val="en-US"/>
        </w:rPr>
        <w:t>Embedding human rights in digital technologies is currently one of the United Nations' priorities. On February 24, 2023, the United Nations High Commissioner for Human Rights, Volker Türk, explained the importance of taking human rights into account in technical standards at a high-level meeting at the World Standards Cooperation (WSC). This was reported to the last TSAG meeting (</w:t>
      </w:r>
      <w:proofErr w:type="spellStart"/>
      <w:r w:rsidRPr="653EC706">
        <w:rPr>
          <w:lang w:val="en-US"/>
        </w:rPr>
        <w:t>TD</w:t>
      </w:r>
      <w:r w:rsidR="49F4370F" w:rsidRPr="653EC706">
        <w:rPr>
          <w:lang w:val="en-US"/>
        </w:rPr>
        <w:t>213</w:t>
      </w:r>
      <w:proofErr w:type="spellEnd"/>
      <w:r w:rsidRPr="653EC706">
        <w:rPr>
          <w:lang w:val="en-US"/>
        </w:rPr>
        <w:t>).</w:t>
      </w:r>
    </w:p>
    <w:p w14:paraId="5C69D368" w14:textId="60F4FBD3" w:rsidR="120891C7" w:rsidRDefault="44647C52" w:rsidP="653EC706">
      <w:pPr>
        <w:jc w:val="both"/>
        <w:rPr>
          <w:lang w:val="en-US"/>
        </w:rPr>
      </w:pPr>
      <w:r w:rsidRPr="653EC706">
        <w:rPr>
          <w:lang w:val="en-US"/>
        </w:rPr>
        <w:t xml:space="preserve">ITU Council discussed this subject as well in its July 2023 </w:t>
      </w:r>
      <w:r w:rsidR="49597B5A" w:rsidRPr="653EC706">
        <w:rPr>
          <w:lang w:val="en-US"/>
        </w:rPr>
        <w:t>meeting</w:t>
      </w:r>
      <w:r w:rsidR="120891C7" w:rsidRPr="653EC706">
        <w:rPr>
          <w:rStyle w:val="FootnoteReference"/>
          <w:lang w:val="en-US"/>
        </w:rPr>
        <w:footnoteReference w:id="1"/>
      </w:r>
      <w:r w:rsidRPr="653EC706">
        <w:rPr>
          <w:lang w:val="en-US"/>
        </w:rPr>
        <w:t xml:space="preserve">. </w:t>
      </w:r>
      <w:r w:rsidR="120891C7" w:rsidRPr="653EC706">
        <w:rPr>
          <w:lang w:val="en-US"/>
        </w:rPr>
        <w:t>In recent months, the United Nations General Assembly has updated two resolutions on human rights applied to digital technologies. Resolution (A/</w:t>
      </w:r>
      <w:proofErr w:type="spellStart"/>
      <w:r w:rsidR="120891C7" w:rsidRPr="653EC706">
        <w:rPr>
          <w:lang w:val="en-US"/>
        </w:rPr>
        <w:t>HRC</w:t>
      </w:r>
      <w:proofErr w:type="spellEnd"/>
      <w:r w:rsidR="120891C7" w:rsidRPr="653EC706">
        <w:rPr>
          <w:lang w:val="en-US"/>
        </w:rPr>
        <w:t>/RES/53/29) "New and emerging digital technologies and human rights", updated on July 14, 2023, and resolution (A/</w:t>
      </w:r>
      <w:proofErr w:type="spellStart"/>
      <w:r w:rsidR="120891C7" w:rsidRPr="653EC706">
        <w:rPr>
          <w:lang w:val="en-US"/>
        </w:rPr>
        <w:t>HRC</w:t>
      </w:r>
      <w:proofErr w:type="spellEnd"/>
      <w:r w:rsidR="120891C7" w:rsidRPr="653EC706">
        <w:rPr>
          <w:lang w:val="en-US"/>
        </w:rPr>
        <w:t>/54/</w:t>
      </w:r>
      <w:proofErr w:type="spellStart"/>
      <w:r w:rsidR="120891C7" w:rsidRPr="653EC706">
        <w:rPr>
          <w:lang w:val="en-US"/>
        </w:rPr>
        <w:t>L.12</w:t>
      </w:r>
      <w:proofErr w:type="spellEnd"/>
      <w:r w:rsidR="120891C7" w:rsidRPr="653EC706">
        <w:rPr>
          <w:lang w:val="en-US"/>
        </w:rPr>
        <w:t>) "The right to privacy in the digital age", updated on October 6, 2023.</w:t>
      </w:r>
    </w:p>
    <w:p w14:paraId="0F379FCE" w14:textId="57214D5C" w:rsidR="120891C7" w:rsidRDefault="120891C7" w:rsidP="1D72AA50">
      <w:pPr>
        <w:jc w:val="both"/>
        <w:rPr>
          <w:lang w:val="en-US"/>
        </w:rPr>
      </w:pPr>
      <w:r w:rsidRPr="653EC706">
        <w:rPr>
          <w:lang w:val="en-US"/>
        </w:rPr>
        <w:t>In addition, the "UN Secretary-General's Guidelines on Human Rights Due Diligence in the Use of Digital Technologies" are currently being drafted.</w:t>
      </w:r>
    </w:p>
    <w:p w14:paraId="7EA4252E" w14:textId="1226A5B5" w:rsidR="004522B0" w:rsidRPr="000F5701" w:rsidRDefault="004522B0" w:rsidP="00905A2C">
      <w:pPr>
        <w:jc w:val="both"/>
        <w:rPr>
          <w:lang w:val="en-US"/>
        </w:rPr>
      </w:pPr>
      <w:r w:rsidRPr="62A5A8F0">
        <w:rPr>
          <w:lang w:val="en-US"/>
        </w:rPr>
        <w:t xml:space="preserve">The ongoing digital revolution has shaped our world in unprecedented ways, fundamentally altering the way we communicate, </w:t>
      </w:r>
      <w:r w:rsidR="6AB0BAD5" w:rsidRPr="62A5A8F0">
        <w:rPr>
          <w:lang w:val="en-US"/>
        </w:rPr>
        <w:t>work,</w:t>
      </w:r>
      <w:r w:rsidRPr="62A5A8F0">
        <w:rPr>
          <w:lang w:val="en-US"/>
        </w:rPr>
        <w:t xml:space="preserve"> and interact with information. In this ever-changing context, it is imperative to recognize the importance of embedding human rights in technical standardization design.</w:t>
      </w:r>
    </w:p>
    <w:p w14:paraId="7A3355D6" w14:textId="486F37A9" w:rsidR="004522B0" w:rsidRPr="000F5701" w:rsidRDefault="004522B0" w:rsidP="00905A2C">
      <w:pPr>
        <w:jc w:val="both"/>
        <w:rPr>
          <w:lang w:val="en-US"/>
        </w:rPr>
      </w:pPr>
      <w:r w:rsidRPr="000F5701">
        <w:rPr>
          <w:lang w:val="en-US"/>
        </w:rPr>
        <w:t>In the context of digital technologies, human rights include concept</w:t>
      </w:r>
      <w:r w:rsidR="00610435" w:rsidRPr="000F5701">
        <w:rPr>
          <w:lang w:val="en-US"/>
        </w:rPr>
        <w:t>s</w:t>
      </w:r>
      <w:r w:rsidRPr="000F5701">
        <w:rPr>
          <w:lang w:val="en-US"/>
        </w:rPr>
        <w:t xml:space="preserve"> such as the preservation of privacy, freedom of expression, access to information, </w:t>
      </w:r>
      <w:r w:rsidR="00610435" w:rsidRPr="000F5701">
        <w:rPr>
          <w:lang w:val="en-US"/>
        </w:rPr>
        <w:t>data</w:t>
      </w:r>
      <w:r w:rsidRPr="000F5701">
        <w:rPr>
          <w:lang w:val="en-US"/>
        </w:rPr>
        <w:t xml:space="preserve"> protection and non-discrimination. They are essential to preserving human dignity and ensuring that everyone can fully enjoy the opportunities offered by the digital world.</w:t>
      </w:r>
    </w:p>
    <w:p w14:paraId="6913A337" w14:textId="34113FA2" w:rsidR="00905A2C" w:rsidRPr="000F5701" w:rsidRDefault="00D63EFF" w:rsidP="653EC706">
      <w:pPr>
        <w:jc w:val="both"/>
        <w:rPr>
          <w:lang w:val="en-US"/>
        </w:rPr>
      </w:pPr>
      <w:r w:rsidRPr="653EC706">
        <w:rPr>
          <w:lang w:val="en-US"/>
        </w:rPr>
        <w:t xml:space="preserve">Thus, embedding </w:t>
      </w:r>
      <w:r w:rsidR="00905A2C" w:rsidRPr="653EC706">
        <w:rPr>
          <w:lang w:val="en-US"/>
        </w:rPr>
        <w:t xml:space="preserve">human rights </w:t>
      </w:r>
      <w:r w:rsidRPr="653EC706">
        <w:rPr>
          <w:lang w:val="en-US"/>
        </w:rPr>
        <w:t xml:space="preserve">in technical standardization design </w:t>
      </w:r>
      <w:r w:rsidR="00905A2C" w:rsidRPr="653EC706">
        <w:rPr>
          <w:lang w:val="en-US"/>
        </w:rPr>
        <w:t>is intrinsically linked to the achievement of the United Nations' Sustainable Development Goals and to strengthening the inclusion of all in the digital economy.</w:t>
      </w:r>
    </w:p>
    <w:p w14:paraId="1A0916C7" w14:textId="3A899934" w:rsidR="00D37129" w:rsidRPr="000F5701" w:rsidRDefault="00D37129" w:rsidP="00896E7A">
      <w:pPr>
        <w:pStyle w:val="ListParagraph"/>
        <w:numPr>
          <w:ilvl w:val="0"/>
          <w:numId w:val="18"/>
        </w:numPr>
        <w:ind w:firstLineChars="0"/>
        <w:rPr>
          <w:b/>
          <w:bCs/>
          <w:lang w:val="en-US"/>
        </w:rPr>
      </w:pPr>
      <w:r w:rsidRPr="000F5701">
        <w:rPr>
          <w:b/>
          <w:bCs/>
          <w:lang w:val="en-US"/>
        </w:rPr>
        <w:t xml:space="preserve">Current </w:t>
      </w:r>
      <w:r w:rsidR="00D54494" w:rsidRPr="000F5701">
        <w:rPr>
          <w:b/>
          <w:bCs/>
          <w:lang w:val="en-US"/>
        </w:rPr>
        <w:t>activities</w:t>
      </w:r>
    </w:p>
    <w:p w14:paraId="3D883713" w14:textId="19417F46" w:rsidR="00A24EF8" w:rsidRPr="000F5701" w:rsidRDefault="00A24EF8" w:rsidP="00696716">
      <w:pPr>
        <w:ind w:left="360"/>
        <w:jc w:val="both"/>
        <w:rPr>
          <w:lang w:val="en-US"/>
        </w:rPr>
      </w:pPr>
      <w:r w:rsidRPr="000F5701">
        <w:rPr>
          <w:lang w:val="en-US"/>
        </w:rPr>
        <w:t xml:space="preserve">Several actions are underway. They are defined below: </w:t>
      </w:r>
    </w:p>
    <w:p w14:paraId="7B93B92D" w14:textId="3B82C001" w:rsidR="00A24EF8" w:rsidRPr="000F5701" w:rsidRDefault="00ED131D" w:rsidP="00696716">
      <w:pPr>
        <w:pStyle w:val="ListParagraph"/>
        <w:numPr>
          <w:ilvl w:val="1"/>
          <w:numId w:val="18"/>
        </w:numPr>
        <w:ind w:firstLineChars="0"/>
        <w:jc w:val="both"/>
        <w:rPr>
          <w:b/>
          <w:bCs/>
          <w:lang w:val="en-US"/>
        </w:rPr>
      </w:pPr>
      <w:r w:rsidRPr="653EC706">
        <w:rPr>
          <w:b/>
          <w:bCs/>
          <w:lang w:val="en-US"/>
        </w:rPr>
        <w:t>Raise awareness and understand the needs of ITU-T working groups</w:t>
      </w:r>
      <w:r w:rsidRPr="653EC706">
        <w:rPr>
          <w:lang w:val="en-US"/>
        </w:rPr>
        <w:t>. H</w:t>
      </w:r>
      <w:r w:rsidR="0E512844" w:rsidRPr="653EC706">
        <w:rPr>
          <w:lang w:val="en-US"/>
        </w:rPr>
        <w:t>e</w:t>
      </w:r>
      <w:r w:rsidRPr="653EC706">
        <w:rPr>
          <w:lang w:val="en-US"/>
        </w:rPr>
        <w:t>ld open discussions with ITU-T study groups to understand their needs in terms of privacy, freedom of expression, access to information, data protection and non-discrimination.</w:t>
      </w:r>
      <w:r w:rsidR="00696716" w:rsidRPr="653EC706">
        <w:rPr>
          <w:lang w:val="en-US"/>
        </w:rPr>
        <w:t xml:space="preserve"> Discussions have been </w:t>
      </w:r>
      <w:r w:rsidR="5911FA49" w:rsidRPr="653EC706">
        <w:rPr>
          <w:lang w:val="en-US"/>
        </w:rPr>
        <w:t>made</w:t>
      </w:r>
      <w:r w:rsidR="008A246E" w:rsidRPr="653EC706">
        <w:rPr>
          <w:lang w:val="en-US"/>
        </w:rPr>
        <w:t xml:space="preserve"> with SG2, SG3, SG13 and SG15.</w:t>
      </w:r>
    </w:p>
    <w:p w14:paraId="7AD43A3C" w14:textId="29B88C50" w:rsidR="00A24EF8" w:rsidRPr="000F5701" w:rsidRDefault="00ED131D" w:rsidP="00696716">
      <w:pPr>
        <w:pStyle w:val="ListParagraph"/>
        <w:numPr>
          <w:ilvl w:val="1"/>
          <w:numId w:val="18"/>
        </w:numPr>
        <w:ind w:firstLineChars="0"/>
        <w:jc w:val="both"/>
        <w:rPr>
          <w:b/>
          <w:bCs/>
          <w:lang w:val="en-US"/>
        </w:rPr>
      </w:pPr>
      <w:r w:rsidRPr="000F5701">
        <w:rPr>
          <w:b/>
          <w:bCs/>
          <w:lang w:val="en-US"/>
        </w:rPr>
        <w:lastRenderedPageBreak/>
        <w:t xml:space="preserve">Study the state of </w:t>
      </w:r>
      <w:r w:rsidR="00D63EFF" w:rsidRPr="000F5701">
        <w:rPr>
          <w:b/>
          <w:bCs/>
          <w:lang w:val="en-US"/>
        </w:rPr>
        <w:t xml:space="preserve">embedding human </w:t>
      </w:r>
      <w:r w:rsidRPr="000F5701">
        <w:rPr>
          <w:b/>
          <w:bCs/>
          <w:lang w:val="en-US"/>
        </w:rPr>
        <w:t>rights at ITU.</w:t>
      </w:r>
      <w:r w:rsidRPr="000F5701">
        <w:rPr>
          <w:lang w:val="en-US"/>
        </w:rPr>
        <w:t xml:space="preserve"> This study will provide an overview of the work already carried out on </w:t>
      </w:r>
      <w:r w:rsidR="00D63EFF" w:rsidRPr="000F5701">
        <w:rPr>
          <w:lang w:val="en-US"/>
        </w:rPr>
        <w:t>human</w:t>
      </w:r>
      <w:r w:rsidRPr="000F5701">
        <w:rPr>
          <w:lang w:val="en-US"/>
        </w:rPr>
        <w:t xml:space="preserve"> rights at ITU. Listing ITU's past and current work on </w:t>
      </w:r>
      <w:r w:rsidR="008A246E" w:rsidRPr="000F5701">
        <w:rPr>
          <w:lang w:val="en-US"/>
        </w:rPr>
        <w:t xml:space="preserve">this </w:t>
      </w:r>
      <w:r w:rsidR="00D63EFF" w:rsidRPr="000F5701">
        <w:rPr>
          <w:lang w:val="en-US"/>
        </w:rPr>
        <w:t>subject</w:t>
      </w:r>
      <w:r w:rsidRPr="000F5701">
        <w:rPr>
          <w:lang w:val="en-US"/>
        </w:rPr>
        <w:t xml:space="preserve">, summarizing and </w:t>
      </w:r>
      <w:r w:rsidR="006B7906" w:rsidRPr="000F5701">
        <w:rPr>
          <w:lang w:val="en-US"/>
        </w:rPr>
        <w:t>analyzing</w:t>
      </w:r>
      <w:r w:rsidRPr="000F5701">
        <w:rPr>
          <w:lang w:val="en-US"/>
        </w:rPr>
        <w:t xml:space="preserve"> the work found in terms of its relevance to privacy, freedom of expression, access to information, data protection and non-discrimination, and improving the way </w:t>
      </w:r>
      <w:r w:rsidR="00D63EFF" w:rsidRPr="000F5701">
        <w:rPr>
          <w:lang w:val="en-US"/>
        </w:rPr>
        <w:t>human</w:t>
      </w:r>
      <w:r w:rsidRPr="000F5701">
        <w:rPr>
          <w:lang w:val="en-US"/>
        </w:rPr>
        <w:t xml:space="preserve"> rights should be </w:t>
      </w:r>
      <w:r w:rsidR="00D63EFF" w:rsidRPr="000F5701">
        <w:rPr>
          <w:lang w:val="en-US"/>
        </w:rPr>
        <w:t>embedded</w:t>
      </w:r>
      <w:r w:rsidRPr="000F5701">
        <w:rPr>
          <w:lang w:val="en-US"/>
        </w:rPr>
        <w:t xml:space="preserve"> </w:t>
      </w:r>
      <w:r w:rsidR="008A246E" w:rsidRPr="000F5701">
        <w:rPr>
          <w:lang w:val="en-US"/>
        </w:rPr>
        <w:t>in</w:t>
      </w:r>
      <w:r w:rsidRPr="000F5701">
        <w:rPr>
          <w:lang w:val="en-US"/>
        </w:rPr>
        <w:t xml:space="preserve"> ITU</w:t>
      </w:r>
      <w:r w:rsidR="00D63EFF" w:rsidRPr="000F5701">
        <w:rPr>
          <w:lang w:val="en-US"/>
        </w:rPr>
        <w:t>’s actions</w:t>
      </w:r>
      <w:r w:rsidRPr="000F5701">
        <w:rPr>
          <w:lang w:val="en-US"/>
        </w:rPr>
        <w:t>.</w:t>
      </w:r>
    </w:p>
    <w:p w14:paraId="46CC431F" w14:textId="0D9B340B" w:rsidR="00A24EF8" w:rsidRPr="000F5701" w:rsidRDefault="00D63EFF" w:rsidP="00696716">
      <w:pPr>
        <w:pStyle w:val="ListParagraph"/>
        <w:numPr>
          <w:ilvl w:val="1"/>
          <w:numId w:val="18"/>
        </w:numPr>
        <w:ind w:firstLineChars="0"/>
        <w:jc w:val="both"/>
        <w:rPr>
          <w:b/>
          <w:bCs/>
          <w:lang w:val="en-US"/>
        </w:rPr>
      </w:pPr>
      <w:r w:rsidRPr="000F5701">
        <w:rPr>
          <w:b/>
          <w:bCs/>
          <w:lang w:val="en-US"/>
        </w:rPr>
        <w:t xml:space="preserve">Build ITU </w:t>
      </w:r>
      <w:r w:rsidR="13D4EB04" w:rsidRPr="000F5701">
        <w:rPr>
          <w:b/>
          <w:bCs/>
          <w:lang w:val="en-US"/>
        </w:rPr>
        <w:t>members'</w:t>
      </w:r>
      <w:r w:rsidRPr="000F5701">
        <w:rPr>
          <w:b/>
          <w:bCs/>
          <w:lang w:val="en-US"/>
        </w:rPr>
        <w:t xml:space="preserve"> capacity through </w:t>
      </w:r>
      <w:r w:rsidR="00ED131D" w:rsidRPr="000F5701">
        <w:rPr>
          <w:b/>
          <w:bCs/>
          <w:lang w:val="en-US"/>
        </w:rPr>
        <w:t>webinars.</w:t>
      </w:r>
      <w:r w:rsidR="00ED131D" w:rsidRPr="000F5701">
        <w:rPr>
          <w:lang w:val="en-US"/>
        </w:rPr>
        <w:t xml:space="preserve"> </w:t>
      </w:r>
      <w:r w:rsidR="616A63D4" w:rsidRPr="000F5701">
        <w:rPr>
          <w:lang w:val="en-US"/>
        </w:rPr>
        <w:t>The first</w:t>
      </w:r>
      <w:r w:rsidRPr="000F5701">
        <w:rPr>
          <w:lang w:val="en-US"/>
        </w:rPr>
        <w:t xml:space="preserve"> webinar</w:t>
      </w:r>
      <w:r w:rsidR="008A246E" w:rsidRPr="000F5701">
        <w:rPr>
          <w:rStyle w:val="FootnoteReference"/>
          <w:lang w:val="en-US"/>
        </w:rPr>
        <w:footnoteReference w:id="2"/>
      </w:r>
      <w:r w:rsidRPr="000F5701">
        <w:rPr>
          <w:lang w:val="en-US"/>
        </w:rPr>
        <w:t xml:space="preserve"> “The Interplay Between Human Rights and Technology” has been done on December 8</w:t>
      </w:r>
      <w:r w:rsidRPr="000F5701">
        <w:rPr>
          <w:vertAlign w:val="superscript"/>
          <w:lang w:val="en-US"/>
        </w:rPr>
        <w:t>th</w:t>
      </w:r>
      <w:r w:rsidRPr="000F5701">
        <w:rPr>
          <w:lang w:val="en-US"/>
        </w:rPr>
        <w:t xml:space="preserve">, </w:t>
      </w:r>
      <w:r w:rsidR="7D44002F" w:rsidRPr="000F5701">
        <w:rPr>
          <w:lang w:val="en-US"/>
        </w:rPr>
        <w:t>2023,</w:t>
      </w:r>
      <w:r w:rsidRPr="000F5701">
        <w:rPr>
          <w:lang w:val="en-US"/>
        </w:rPr>
        <w:t xml:space="preserve"> in collaboration with the Office of the United Nations High Commissioner for Human Rights (OHCHR). It was attended by more </w:t>
      </w:r>
      <w:r w:rsidR="7CBD701C" w:rsidRPr="000F5701">
        <w:rPr>
          <w:lang w:val="en-US"/>
        </w:rPr>
        <w:t>than</w:t>
      </w:r>
      <w:r w:rsidRPr="000F5701">
        <w:rPr>
          <w:lang w:val="en-US"/>
        </w:rPr>
        <w:t xml:space="preserve"> 200 individuals.</w:t>
      </w:r>
    </w:p>
    <w:p w14:paraId="382ECB40" w14:textId="77777777" w:rsidR="00A24EF8" w:rsidRPr="000F5701" w:rsidRDefault="00ED131D" w:rsidP="00696716">
      <w:pPr>
        <w:pStyle w:val="ListParagraph"/>
        <w:numPr>
          <w:ilvl w:val="1"/>
          <w:numId w:val="18"/>
        </w:numPr>
        <w:ind w:firstLineChars="0"/>
        <w:jc w:val="both"/>
        <w:rPr>
          <w:b/>
          <w:bCs/>
          <w:lang w:val="en-US"/>
        </w:rPr>
      </w:pPr>
      <w:r w:rsidRPr="000F5701">
        <w:rPr>
          <w:b/>
          <w:bCs/>
          <w:lang w:val="en-US"/>
        </w:rPr>
        <w:t>Participate in the drafting of United Nations General Assembly resolutions on digital rights.</w:t>
      </w:r>
      <w:r w:rsidRPr="000F5701">
        <w:rPr>
          <w:lang w:val="en-US"/>
        </w:rPr>
        <w:t xml:space="preserve"> These discussions take place during the working sessions of the Human Rights Council.</w:t>
      </w:r>
    </w:p>
    <w:p w14:paraId="7244AFA0" w14:textId="087A9DAA" w:rsidR="00A24EF8" w:rsidRPr="000F5701" w:rsidRDefault="00D54494" w:rsidP="00696716">
      <w:pPr>
        <w:pStyle w:val="ListParagraph"/>
        <w:numPr>
          <w:ilvl w:val="1"/>
          <w:numId w:val="18"/>
        </w:numPr>
        <w:ind w:firstLineChars="0"/>
        <w:jc w:val="both"/>
        <w:rPr>
          <w:b/>
          <w:bCs/>
          <w:lang w:val="en-US"/>
        </w:rPr>
      </w:pPr>
      <w:r w:rsidRPr="000F5701">
        <w:rPr>
          <w:b/>
          <w:bCs/>
          <w:lang w:val="en-US"/>
        </w:rPr>
        <w:t xml:space="preserve">Build </w:t>
      </w:r>
      <w:r w:rsidR="5C57569E" w:rsidRPr="000F5701">
        <w:rPr>
          <w:b/>
          <w:bCs/>
          <w:lang w:val="en-US"/>
        </w:rPr>
        <w:t>a close</w:t>
      </w:r>
      <w:r w:rsidRPr="000F5701">
        <w:rPr>
          <w:b/>
          <w:bCs/>
          <w:lang w:val="en-US"/>
        </w:rPr>
        <w:t xml:space="preserve"> relationship</w:t>
      </w:r>
      <w:r w:rsidR="00ED131D" w:rsidRPr="000F5701">
        <w:rPr>
          <w:b/>
          <w:bCs/>
          <w:lang w:val="en-US"/>
        </w:rPr>
        <w:t xml:space="preserve"> with </w:t>
      </w:r>
      <w:r w:rsidRPr="000F5701">
        <w:rPr>
          <w:b/>
          <w:bCs/>
          <w:lang w:val="en-US"/>
        </w:rPr>
        <w:t>OHCHR</w:t>
      </w:r>
      <w:r w:rsidR="00ED131D" w:rsidRPr="000F5701">
        <w:rPr>
          <w:b/>
          <w:bCs/>
          <w:lang w:val="en-US"/>
        </w:rPr>
        <w:t>.</w:t>
      </w:r>
      <w:r w:rsidR="00ED131D" w:rsidRPr="000F5701">
        <w:rPr>
          <w:lang w:val="en-US"/>
        </w:rPr>
        <w:t xml:space="preserve"> This </w:t>
      </w:r>
      <w:r w:rsidRPr="000F5701">
        <w:rPr>
          <w:lang w:val="en-US"/>
        </w:rPr>
        <w:t xml:space="preserve">relationship is key to </w:t>
      </w:r>
      <w:r w:rsidR="465630FC" w:rsidRPr="000F5701">
        <w:rPr>
          <w:lang w:val="en-US"/>
        </w:rPr>
        <w:t>working</w:t>
      </w:r>
      <w:r w:rsidRPr="000F5701">
        <w:rPr>
          <w:lang w:val="en-US"/>
        </w:rPr>
        <w:t xml:space="preserve"> on the interplay between human rights and digital technologies.</w:t>
      </w:r>
      <w:r w:rsidR="008A246E" w:rsidRPr="000F5701">
        <w:rPr>
          <w:lang w:val="en-US"/>
        </w:rPr>
        <w:t xml:space="preserve"> On December 11</w:t>
      </w:r>
      <w:r w:rsidR="008A246E" w:rsidRPr="000F5701">
        <w:rPr>
          <w:vertAlign w:val="superscript"/>
          <w:lang w:val="en-US"/>
        </w:rPr>
        <w:t>th</w:t>
      </w:r>
      <w:r w:rsidR="008A246E" w:rsidRPr="000F5701">
        <w:rPr>
          <w:lang w:val="en-US"/>
        </w:rPr>
        <w:t xml:space="preserve">, 2023, </w:t>
      </w:r>
      <w:r w:rsidR="006B7906">
        <w:rPr>
          <w:lang w:val="en-US"/>
        </w:rPr>
        <w:t xml:space="preserve">Ms. </w:t>
      </w:r>
      <w:r w:rsidR="008A246E" w:rsidRPr="000F5701">
        <w:rPr>
          <w:lang w:val="en-US"/>
        </w:rPr>
        <w:t>Doreen Bogdan-Martin moderated</w:t>
      </w:r>
      <w:r w:rsidR="008A246E" w:rsidRPr="000F5701">
        <w:rPr>
          <w:rStyle w:val="FootnoteReference"/>
          <w:lang w:val="en-US"/>
        </w:rPr>
        <w:footnoteReference w:id="3"/>
      </w:r>
      <w:r w:rsidR="008A246E" w:rsidRPr="000F5701">
        <w:rPr>
          <w:lang w:val="en-US"/>
        </w:rPr>
        <w:t xml:space="preserve"> the round table “The Future of Human Rights and Digital Technologies” during the Human Rights 75 – High-level Event organized by OHCHR.</w:t>
      </w:r>
    </w:p>
    <w:p w14:paraId="02BE09A9" w14:textId="05B87017" w:rsidR="00A24EF8" w:rsidRPr="000F5701" w:rsidRDefault="00ED131D" w:rsidP="00696716">
      <w:pPr>
        <w:pStyle w:val="ListParagraph"/>
        <w:numPr>
          <w:ilvl w:val="1"/>
          <w:numId w:val="18"/>
        </w:numPr>
        <w:ind w:firstLineChars="0"/>
        <w:jc w:val="both"/>
        <w:rPr>
          <w:b/>
          <w:bCs/>
          <w:lang w:val="en-US"/>
        </w:rPr>
      </w:pPr>
      <w:r w:rsidRPr="000F5701">
        <w:rPr>
          <w:b/>
          <w:bCs/>
          <w:lang w:val="en-US"/>
        </w:rPr>
        <w:t xml:space="preserve">Participate in the UN Futures Lab Network </w:t>
      </w:r>
      <w:r w:rsidR="0086191E" w:rsidRPr="000F5701">
        <w:rPr>
          <w:b/>
          <w:bCs/>
          <w:lang w:val="en-US"/>
        </w:rPr>
        <w:t>and the Declaration on Future Generations</w:t>
      </w:r>
      <w:r w:rsidR="0086191E" w:rsidRPr="000F5701">
        <w:rPr>
          <w:lang w:val="en-US"/>
        </w:rPr>
        <w:t xml:space="preserve"> </w:t>
      </w:r>
      <w:r w:rsidRPr="000F5701">
        <w:rPr>
          <w:lang w:val="en-US"/>
        </w:rPr>
        <w:t xml:space="preserve">to </w:t>
      </w:r>
      <w:r w:rsidR="0086191E" w:rsidRPr="000F5701">
        <w:rPr>
          <w:lang w:val="en-US"/>
        </w:rPr>
        <w:t>consider embedding human</w:t>
      </w:r>
      <w:r w:rsidRPr="000F5701">
        <w:rPr>
          <w:lang w:val="en-US"/>
        </w:rPr>
        <w:t xml:space="preserve"> rights </w:t>
      </w:r>
      <w:r w:rsidR="0086191E" w:rsidRPr="000F5701">
        <w:rPr>
          <w:lang w:val="en-US"/>
        </w:rPr>
        <w:t>in technologies</w:t>
      </w:r>
      <w:r w:rsidRPr="000F5701">
        <w:rPr>
          <w:lang w:val="en-US"/>
        </w:rPr>
        <w:t>.</w:t>
      </w:r>
    </w:p>
    <w:p w14:paraId="00277695" w14:textId="11FF6A8A" w:rsidR="00A24EF8" w:rsidRPr="000F5701" w:rsidRDefault="00A15D59" w:rsidP="00696716">
      <w:pPr>
        <w:pStyle w:val="ListParagraph"/>
        <w:numPr>
          <w:ilvl w:val="1"/>
          <w:numId w:val="18"/>
        </w:numPr>
        <w:ind w:firstLineChars="0"/>
        <w:jc w:val="both"/>
        <w:rPr>
          <w:b/>
          <w:bCs/>
          <w:lang w:val="en-US"/>
        </w:rPr>
      </w:pPr>
      <w:r w:rsidRPr="000F5701">
        <w:rPr>
          <w:b/>
          <w:bCs/>
          <w:lang w:val="en-US"/>
        </w:rPr>
        <w:t xml:space="preserve">Spotlight </w:t>
      </w:r>
      <w:r w:rsidR="7A8C915F" w:rsidRPr="000F5701">
        <w:rPr>
          <w:b/>
          <w:bCs/>
          <w:lang w:val="en-US"/>
        </w:rPr>
        <w:t>s</w:t>
      </w:r>
      <w:r w:rsidRPr="000F5701">
        <w:rPr>
          <w:b/>
          <w:bCs/>
          <w:lang w:val="en-US"/>
        </w:rPr>
        <w:t xml:space="preserve">eries on </w:t>
      </w:r>
      <w:r w:rsidR="280E0538" w:rsidRPr="000F5701">
        <w:rPr>
          <w:b/>
          <w:bCs/>
          <w:lang w:val="en-US"/>
        </w:rPr>
        <w:t>h</w:t>
      </w:r>
      <w:r w:rsidRPr="000F5701">
        <w:rPr>
          <w:b/>
          <w:bCs/>
          <w:lang w:val="en-US"/>
        </w:rPr>
        <w:t>uman-</w:t>
      </w:r>
      <w:r w:rsidR="70CD14CA" w:rsidRPr="000F5701">
        <w:rPr>
          <w:b/>
          <w:bCs/>
          <w:lang w:val="en-US"/>
        </w:rPr>
        <w:t>c</w:t>
      </w:r>
      <w:r w:rsidRPr="000F5701">
        <w:rPr>
          <w:b/>
          <w:bCs/>
          <w:lang w:val="en-US"/>
        </w:rPr>
        <w:t xml:space="preserve">entric </w:t>
      </w:r>
      <w:r w:rsidR="3441EF71" w:rsidRPr="000F5701">
        <w:rPr>
          <w:b/>
          <w:bCs/>
          <w:lang w:val="en-US"/>
        </w:rPr>
        <w:t>d</w:t>
      </w:r>
      <w:r w:rsidRPr="000F5701">
        <w:rPr>
          <w:b/>
          <w:bCs/>
          <w:lang w:val="en-US"/>
        </w:rPr>
        <w:t xml:space="preserve">igital </w:t>
      </w:r>
      <w:r w:rsidR="5866CDD5" w:rsidRPr="000F5701">
        <w:rPr>
          <w:b/>
          <w:bCs/>
          <w:lang w:val="en-US"/>
        </w:rPr>
        <w:t>t</w:t>
      </w:r>
      <w:r w:rsidRPr="000F5701">
        <w:rPr>
          <w:b/>
          <w:bCs/>
          <w:lang w:val="en-US"/>
        </w:rPr>
        <w:t xml:space="preserve">ransformation. </w:t>
      </w:r>
      <w:r w:rsidRPr="000F5701">
        <w:rPr>
          <w:lang w:val="en-US"/>
        </w:rPr>
        <w:t xml:space="preserve">The TSB has been collaborating with </w:t>
      </w:r>
      <w:r w:rsidR="24110773" w:rsidRPr="000F5701">
        <w:rPr>
          <w:lang w:val="en-US"/>
        </w:rPr>
        <w:t>BDT</w:t>
      </w:r>
      <w:r w:rsidRPr="000F5701">
        <w:rPr>
          <w:lang w:val="en-US"/>
        </w:rPr>
        <w:t xml:space="preserve"> to set up a series of webinar</w:t>
      </w:r>
      <w:r w:rsidR="008A246E" w:rsidRPr="000F5701">
        <w:rPr>
          <w:rStyle w:val="FootnoteReference"/>
          <w:lang w:val="en-US"/>
        </w:rPr>
        <w:footnoteReference w:id="4"/>
      </w:r>
      <w:r w:rsidRPr="000F5701">
        <w:rPr>
          <w:lang w:val="en-US"/>
        </w:rPr>
        <w:t xml:space="preserve"> presenting human-centric cases </w:t>
      </w:r>
      <w:r w:rsidR="06F26EFE" w:rsidRPr="000F5701">
        <w:rPr>
          <w:lang w:val="en-US"/>
        </w:rPr>
        <w:t>for</w:t>
      </w:r>
      <w:r w:rsidRPr="000F5701">
        <w:rPr>
          <w:lang w:val="en-US"/>
        </w:rPr>
        <w:t xml:space="preserve"> digital transformation.</w:t>
      </w:r>
    </w:p>
    <w:p w14:paraId="4877F739" w14:textId="77777777" w:rsidR="006B7906" w:rsidRDefault="0086191E" w:rsidP="00696716">
      <w:pPr>
        <w:pStyle w:val="ListParagraph"/>
        <w:numPr>
          <w:ilvl w:val="1"/>
          <w:numId w:val="18"/>
        </w:numPr>
        <w:ind w:firstLineChars="0"/>
        <w:jc w:val="both"/>
        <w:rPr>
          <w:lang w:val="en-US"/>
        </w:rPr>
      </w:pPr>
      <w:r w:rsidRPr="62A5A8F0">
        <w:rPr>
          <w:b/>
          <w:bCs/>
          <w:lang w:val="en-US"/>
        </w:rPr>
        <w:t xml:space="preserve">Participating to </w:t>
      </w:r>
      <w:r w:rsidR="006B7906" w:rsidRPr="62A5A8F0">
        <w:rPr>
          <w:b/>
          <w:bCs/>
          <w:lang w:val="en-US"/>
        </w:rPr>
        <w:t>p</w:t>
      </w:r>
      <w:r w:rsidR="00A24EF8" w:rsidRPr="62A5A8F0">
        <w:rPr>
          <w:b/>
          <w:bCs/>
          <w:lang w:val="en-US"/>
        </w:rPr>
        <w:t>anel discussions</w:t>
      </w:r>
      <w:r w:rsidRPr="62A5A8F0">
        <w:rPr>
          <w:b/>
          <w:bCs/>
          <w:lang w:val="en-US"/>
        </w:rPr>
        <w:t xml:space="preserve"> </w:t>
      </w:r>
      <w:r w:rsidRPr="62A5A8F0">
        <w:rPr>
          <w:lang w:val="en-US"/>
        </w:rPr>
        <w:t>such as</w:t>
      </w:r>
      <w:r w:rsidR="006B7906" w:rsidRPr="62A5A8F0">
        <w:rPr>
          <w:lang w:val="en-US"/>
        </w:rPr>
        <w:t>:</w:t>
      </w:r>
    </w:p>
    <w:p w14:paraId="4FC0BC9A" w14:textId="77777777" w:rsidR="006B7906" w:rsidRDefault="0086191E" w:rsidP="006B7906">
      <w:pPr>
        <w:pStyle w:val="ListParagraph"/>
        <w:numPr>
          <w:ilvl w:val="2"/>
          <w:numId w:val="18"/>
        </w:numPr>
        <w:ind w:firstLineChars="0"/>
        <w:jc w:val="both"/>
        <w:rPr>
          <w:lang w:val="en-US"/>
        </w:rPr>
      </w:pPr>
      <w:r w:rsidRPr="000F5701">
        <w:rPr>
          <w:lang w:val="en-US"/>
        </w:rPr>
        <w:t>the side event “presentation of XR holocaust testimony "Tell me Inge"” during the Human Rights Council 54th session</w:t>
      </w:r>
      <w:r w:rsidR="00C367F8" w:rsidRPr="000F5701">
        <w:rPr>
          <w:rStyle w:val="FootnoteReference"/>
          <w:lang w:val="en-US"/>
        </w:rPr>
        <w:footnoteReference w:id="5"/>
      </w:r>
      <w:r w:rsidRPr="000F5701">
        <w:rPr>
          <w:lang w:val="en-US"/>
        </w:rPr>
        <w:t>,</w:t>
      </w:r>
    </w:p>
    <w:p w14:paraId="5F449F80" w14:textId="77777777" w:rsidR="006B7906" w:rsidRDefault="00C367F8" w:rsidP="006B7906">
      <w:pPr>
        <w:pStyle w:val="ListParagraph"/>
        <w:numPr>
          <w:ilvl w:val="2"/>
          <w:numId w:val="18"/>
        </w:numPr>
        <w:ind w:firstLineChars="0"/>
        <w:jc w:val="both"/>
        <w:rPr>
          <w:lang w:val="en-US"/>
        </w:rPr>
      </w:pPr>
      <w:r w:rsidRPr="000F5701">
        <w:rPr>
          <w:lang w:val="en-US"/>
        </w:rPr>
        <w:t xml:space="preserve">the panel discussion “Applying the </w:t>
      </w:r>
      <w:proofErr w:type="spellStart"/>
      <w:r w:rsidRPr="000F5701">
        <w:rPr>
          <w:lang w:val="en-US"/>
        </w:rPr>
        <w:t>UNGPs</w:t>
      </w:r>
      <w:proofErr w:type="spellEnd"/>
      <w:r w:rsidRPr="000F5701">
        <w:rPr>
          <w:lang w:val="en-US"/>
        </w:rPr>
        <w:t xml:space="preserve"> Lens to Managing Human Rights Risks from Generative AI”</w:t>
      </w:r>
      <w:r w:rsidRPr="000F5701">
        <w:rPr>
          <w:rStyle w:val="FootnoteReference"/>
          <w:lang w:val="en-US"/>
        </w:rPr>
        <w:footnoteReference w:id="6"/>
      </w:r>
      <w:r w:rsidRPr="000F5701">
        <w:rPr>
          <w:lang w:val="en-US"/>
        </w:rPr>
        <w:t xml:space="preserve"> during the 12th United Nations Forum on Business and Human Rights</w:t>
      </w:r>
      <w:r w:rsidR="006B7906">
        <w:rPr>
          <w:lang w:val="en-US"/>
        </w:rPr>
        <w:t>,</w:t>
      </w:r>
    </w:p>
    <w:p w14:paraId="676B7F8A" w14:textId="272DBB08" w:rsidR="0086191E" w:rsidRPr="000F5701" w:rsidRDefault="00C367F8" w:rsidP="006B7906">
      <w:pPr>
        <w:pStyle w:val="ListParagraph"/>
        <w:numPr>
          <w:ilvl w:val="2"/>
          <w:numId w:val="18"/>
        </w:numPr>
        <w:ind w:firstLineChars="0"/>
        <w:jc w:val="both"/>
        <w:rPr>
          <w:lang w:val="en-US"/>
        </w:rPr>
      </w:pPr>
      <w:r w:rsidRPr="000F5701">
        <w:rPr>
          <w:lang w:val="en-US"/>
        </w:rPr>
        <w:t xml:space="preserve">and the panel discussion </w:t>
      </w:r>
      <w:r w:rsidR="006B7906">
        <w:rPr>
          <w:lang w:val="en-US"/>
        </w:rPr>
        <w:t xml:space="preserve">organized by the World Bank </w:t>
      </w:r>
      <w:r w:rsidRPr="000F5701">
        <w:rPr>
          <w:lang w:val="en-US"/>
        </w:rPr>
        <w:t>“AI for Humanity: AI based on Human Rights”</w:t>
      </w:r>
      <w:r w:rsidR="00D54494" w:rsidRPr="000F5701">
        <w:rPr>
          <w:rStyle w:val="FootnoteReference"/>
          <w:lang w:val="en-US"/>
        </w:rPr>
        <w:footnoteReference w:id="7"/>
      </w:r>
      <w:r w:rsidRPr="000F5701">
        <w:rPr>
          <w:lang w:val="en-US"/>
        </w:rPr>
        <w:t xml:space="preserve"> during the UNCTAD </w:t>
      </w:r>
      <w:proofErr w:type="spellStart"/>
      <w:r w:rsidRPr="000F5701">
        <w:rPr>
          <w:lang w:val="en-US"/>
        </w:rPr>
        <w:t>eWeek</w:t>
      </w:r>
      <w:proofErr w:type="spellEnd"/>
      <w:r w:rsidRPr="000F5701">
        <w:rPr>
          <w:lang w:val="en-US"/>
        </w:rPr>
        <w:t xml:space="preserve">. </w:t>
      </w:r>
    </w:p>
    <w:p w14:paraId="23F85FE6" w14:textId="6ABACA05" w:rsidR="00ED131D" w:rsidRPr="000F5701" w:rsidRDefault="003B005C" w:rsidP="00696716">
      <w:pPr>
        <w:pStyle w:val="ListParagraph"/>
        <w:numPr>
          <w:ilvl w:val="1"/>
          <w:numId w:val="18"/>
        </w:numPr>
        <w:ind w:firstLineChars="0"/>
        <w:jc w:val="both"/>
        <w:rPr>
          <w:b/>
          <w:bCs/>
          <w:lang w:val="en-US"/>
        </w:rPr>
      </w:pPr>
      <w:r w:rsidRPr="000F5701">
        <w:rPr>
          <w:b/>
          <w:bCs/>
          <w:lang w:val="en-US"/>
        </w:rPr>
        <w:t>Contact</w:t>
      </w:r>
      <w:r w:rsidR="00A15D59" w:rsidRPr="000F5701">
        <w:rPr>
          <w:b/>
          <w:bCs/>
          <w:lang w:val="en-US"/>
        </w:rPr>
        <w:t>s have been established</w:t>
      </w:r>
      <w:r w:rsidR="00A15D59" w:rsidRPr="000F5701">
        <w:rPr>
          <w:lang w:val="en-US"/>
        </w:rPr>
        <w:t xml:space="preserve"> with organizations such as </w:t>
      </w:r>
      <w:r w:rsidR="00735DA5" w:rsidRPr="000F5701">
        <w:rPr>
          <w:lang w:val="en-US"/>
        </w:rPr>
        <w:t xml:space="preserve">the </w:t>
      </w:r>
      <w:r w:rsidR="00A15D59" w:rsidRPr="000F5701">
        <w:rPr>
          <w:lang w:val="en-US"/>
        </w:rPr>
        <w:t xml:space="preserve">Internet Society, </w:t>
      </w:r>
      <w:r w:rsidR="00735DA5" w:rsidRPr="000F5701">
        <w:rPr>
          <w:lang w:val="en-US"/>
        </w:rPr>
        <w:t xml:space="preserve">the </w:t>
      </w:r>
      <w:r w:rsidR="00A15D59" w:rsidRPr="000F5701">
        <w:rPr>
          <w:lang w:val="en-US"/>
        </w:rPr>
        <w:t>Global Network Initiative, Meta</w:t>
      </w:r>
      <w:r w:rsidR="00A24EF8" w:rsidRPr="000F5701">
        <w:rPr>
          <w:lang w:val="en-US"/>
        </w:rPr>
        <w:t>, the World Bank</w:t>
      </w:r>
      <w:r w:rsidR="00A15D59" w:rsidRPr="000F5701">
        <w:rPr>
          <w:lang w:val="en-US"/>
        </w:rPr>
        <w:t xml:space="preserve"> or </w:t>
      </w:r>
      <w:r w:rsidR="00A24EF8" w:rsidRPr="000F5701">
        <w:rPr>
          <w:lang w:val="en-US"/>
        </w:rPr>
        <w:t xml:space="preserve">the </w:t>
      </w:r>
      <w:r w:rsidR="00A15D59" w:rsidRPr="000F5701">
        <w:rPr>
          <w:lang w:val="en-US"/>
        </w:rPr>
        <w:t>Internet Engineering Task Force</w:t>
      </w:r>
      <w:r w:rsidR="00A24EF8" w:rsidRPr="000F5701">
        <w:rPr>
          <w:lang w:val="en-US"/>
        </w:rPr>
        <w:t xml:space="preserve"> to discuss human rights in the context of digital technologies</w:t>
      </w:r>
      <w:r w:rsidR="00D54494" w:rsidRPr="000F5701">
        <w:rPr>
          <w:lang w:val="en-US"/>
        </w:rPr>
        <w:t>.</w:t>
      </w:r>
    </w:p>
    <w:p w14:paraId="0B9AF129" w14:textId="77777777" w:rsidR="00D66AF4" w:rsidRPr="000F5701" w:rsidRDefault="00A24EF8" w:rsidP="00D66AF4">
      <w:pPr>
        <w:pStyle w:val="ListParagraph"/>
        <w:numPr>
          <w:ilvl w:val="0"/>
          <w:numId w:val="18"/>
        </w:numPr>
        <w:ind w:firstLineChars="0"/>
        <w:rPr>
          <w:b/>
          <w:bCs/>
          <w:lang w:val="en-US"/>
        </w:rPr>
      </w:pPr>
      <w:r w:rsidRPr="000F5701">
        <w:rPr>
          <w:b/>
          <w:bCs/>
          <w:lang w:val="en-US"/>
        </w:rPr>
        <w:t xml:space="preserve">Main </w:t>
      </w:r>
      <w:r w:rsidR="00D54494" w:rsidRPr="000F5701">
        <w:rPr>
          <w:b/>
          <w:bCs/>
          <w:lang w:val="en-US"/>
        </w:rPr>
        <w:t>f</w:t>
      </w:r>
      <w:r w:rsidR="00610435" w:rsidRPr="000F5701">
        <w:rPr>
          <w:b/>
          <w:bCs/>
          <w:lang w:val="en-US"/>
        </w:rPr>
        <w:t>inding</w:t>
      </w:r>
      <w:r w:rsidRPr="000F5701">
        <w:rPr>
          <w:b/>
          <w:bCs/>
          <w:lang w:val="en-US"/>
        </w:rPr>
        <w:t>s</w:t>
      </w:r>
      <w:r w:rsidR="00610435" w:rsidRPr="000F5701">
        <w:rPr>
          <w:b/>
          <w:bCs/>
          <w:lang w:val="en-US"/>
        </w:rPr>
        <w:t xml:space="preserve"> and </w:t>
      </w:r>
      <w:r w:rsidR="00D37129" w:rsidRPr="000F5701">
        <w:rPr>
          <w:b/>
          <w:bCs/>
          <w:lang w:val="en-US"/>
        </w:rPr>
        <w:t>challenges</w:t>
      </w:r>
    </w:p>
    <w:p w14:paraId="65548365" w14:textId="460E0493" w:rsidR="00D66AF4" w:rsidRPr="000F5701" w:rsidRDefault="00D66AF4" w:rsidP="00F55686">
      <w:pPr>
        <w:pStyle w:val="ListParagraph"/>
        <w:numPr>
          <w:ilvl w:val="1"/>
          <w:numId w:val="18"/>
        </w:numPr>
        <w:ind w:firstLineChars="0"/>
        <w:jc w:val="both"/>
        <w:rPr>
          <w:rStyle w:val="normaltextrun"/>
          <w:b/>
          <w:bCs/>
          <w:lang w:val="en-US"/>
        </w:rPr>
      </w:pPr>
      <w:r w:rsidRPr="62A5A8F0">
        <w:rPr>
          <w:b/>
          <w:bCs/>
          <w:lang w:val="en-US"/>
        </w:rPr>
        <w:t xml:space="preserve">Raising awareness in ITU-T study groups </w:t>
      </w:r>
      <w:r w:rsidR="1B9E9839" w:rsidRPr="62A5A8F0">
        <w:rPr>
          <w:b/>
          <w:bCs/>
          <w:lang w:val="en-US"/>
        </w:rPr>
        <w:t>needs</w:t>
      </w:r>
      <w:r w:rsidRPr="62A5A8F0">
        <w:rPr>
          <w:b/>
          <w:bCs/>
          <w:lang w:val="en-US"/>
        </w:rPr>
        <w:t xml:space="preserve"> to be continued.</w:t>
      </w:r>
      <w:r w:rsidRPr="62A5A8F0">
        <w:rPr>
          <w:rStyle w:val="normaltextrun"/>
          <w:b/>
          <w:bCs/>
          <w:lang w:val="en-US"/>
        </w:rPr>
        <w:t xml:space="preserve"> </w:t>
      </w:r>
      <w:r w:rsidRPr="62A5A8F0">
        <w:rPr>
          <w:rStyle w:val="normaltextrun"/>
          <w:lang w:val="en-US"/>
        </w:rPr>
        <w:t>Key Takeaways are:</w:t>
      </w:r>
    </w:p>
    <w:p w14:paraId="2ECF7FE6" w14:textId="77777777" w:rsidR="00D66AF4" w:rsidRPr="000F5701" w:rsidRDefault="00D66AF4" w:rsidP="00F55686">
      <w:pPr>
        <w:pStyle w:val="ListParagraph"/>
        <w:numPr>
          <w:ilvl w:val="2"/>
          <w:numId w:val="18"/>
        </w:numPr>
        <w:ind w:firstLineChars="0"/>
        <w:jc w:val="both"/>
        <w:rPr>
          <w:rStyle w:val="normaltextrun"/>
          <w:b/>
          <w:bCs/>
          <w:lang w:val="en-US"/>
        </w:rPr>
      </w:pPr>
      <w:r w:rsidRPr="000F5701">
        <w:rPr>
          <w:rStyle w:val="normaltextrun"/>
          <w:lang w:val="en-US"/>
        </w:rPr>
        <w:t>Extend discussions beyond specific study groups to include other groups.</w:t>
      </w:r>
    </w:p>
    <w:p w14:paraId="11C5DE0C" w14:textId="77777777" w:rsidR="00D66AF4" w:rsidRPr="000F5701" w:rsidRDefault="00D66AF4" w:rsidP="00F55686">
      <w:pPr>
        <w:pStyle w:val="ListParagraph"/>
        <w:numPr>
          <w:ilvl w:val="2"/>
          <w:numId w:val="18"/>
        </w:numPr>
        <w:ind w:firstLineChars="0"/>
        <w:jc w:val="both"/>
        <w:rPr>
          <w:rStyle w:val="normaltextrun"/>
          <w:b/>
          <w:bCs/>
          <w:lang w:val="en-US"/>
        </w:rPr>
      </w:pPr>
      <w:r w:rsidRPr="000F5701">
        <w:rPr>
          <w:rStyle w:val="normaltextrun"/>
          <w:lang w:val="en-US"/>
        </w:rPr>
        <w:lastRenderedPageBreak/>
        <w:t>Consider the implications of restricting access to information in the context of freedom of information.</w:t>
      </w:r>
    </w:p>
    <w:p w14:paraId="373992FB" w14:textId="729A084B" w:rsidR="00D66AF4" w:rsidRPr="000F5701" w:rsidRDefault="00D66AF4" w:rsidP="653EC706">
      <w:pPr>
        <w:pStyle w:val="ListParagraph"/>
        <w:numPr>
          <w:ilvl w:val="2"/>
          <w:numId w:val="18"/>
        </w:numPr>
        <w:ind w:firstLineChars="0"/>
        <w:jc w:val="both"/>
        <w:rPr>
          <w:rStyle w:val="normaltextrun"/>
          <w:lang w:val="en-US"/>
        </w:rPr>
      </w:pPr>
      <w:r w:rsidRPr="653EC706">
        <w:rPr>
          <w:rStyle w:val="normaltextrun"/>
          <w:lang w:val="en-US"/>
        </w:rPr>
        <w:t>Be cautious</w:t>
      </w:r>
      <w:r w:rsidR="16354BD9" w:rsidRPr="653EC706">
        <w:rPr>
          <w:rStyle w:val="normaltextrun"/>
          <w:lang w:val="en-US"/>
        </w:rPr>
        <w:t xml:space="preserve"> and </w:t>
      </w:r>
      <w:r w:rsidR="1EAFA70C" w:rsidRPr="653EC706">
        <w:rPr>
          <w:rStyle w:val="normaltextrun"/>
          <w:lang w:val="en-US"/>
        </w:rPr>
        <w:t>precise</w:t>
      </w:r>
      <w:r w:rsidRPr="653EC706">
        <w:rPr>
          <w:rStyle w:val="normaltextrun"/>
          <w:lang w:val="en-US"/>
        </w:rPr>
        <w:t xml:space="preserve"> with </w:t>
      </w:r>
      <w:r w:rsidR="315F3816" w:rsidRPr="653EC706">
        <w:rPr>
          <w:rStyle w:val="normaltextrun"/>
          <w:lang w:val="en-US"/>
        </w:rPr>
        <w:t>terminology, its meaning and use in different contexts.</w:t>
      </w:r>
    </w:p>
    <w:p w14:paraId="0F758813" w14:textId="77777777" w:rsidR="00D66AF4" w:rsidRPr="000F5701" w:rsidRDefault="00D66AF4" w:rsidP="00F55686">
      <w:pPr>
        <w:pStyle w:val="ListParagraph"/>
        <w:numPr>
          <w:ilvl w:val="2"/>
          <w:numId w:val="18"/>
        </w:numPr>
        <w:ind w:firstLineChars="0"/>
        <w:jc w:val="both"/>
        <w:rPr>
          <w:rStyle w:val="eop"/>
          <w:b/>
          <w:bCs/>
          <w:lang w:val="en-US"/>
        </w:rPr>
      </w:pPr>
      <w:r w:rsidRPr="653EC706">
        <w:rPr>
          <w:rStyle w:val="normaltextrun"/>
          <w:lang w:val="en-US"/>
        </w:rPr>
        <w:t>Clarify and understand the relationship between secrecy of communication and privacy.</w:t>
      </w:r>
      <w:r w:rsidRPr="653EC706">
        <w:rPr>
          <w:rStyle w:val="eop"/>
          <w:lang w:val="en-US"/>
        </w:rPr>
        <w:t> </w:t>
      </w:r>
    </w:p>
    <w:p w14:paraId="1191D2C1" w14:textId="5083C912" w:rsidR="00D66AF4" w:rsidRPr="000F5701" w:rsidRDefault="00D66AF4" w:rsidP="00F55686">
      <w:pPr>
        <w:pStyle w:val="ListParagraph"/>
        <w:numPr>
          <w:ilvl w:val="2"/>
          <w:numId w:val="18"/>
        </w:numPr>
        <w:ind w:firstLineChars="0"/>
        <w:jc w:val="both"/>
        <w:rPr>
          <w:rStyle w:val="eop"/>
          <w:b/>
          <w:bCs/>
          <w:lang w:val="en-US"/>
        </w:rPr>
      </w:pPr>
      <w:r w:rsidRPr="653EC706">
        <w:rPr>
          <w:rStyle w:val="normaltextrun"/>
          <w:lang w:val="en-US"/>
        </w:rPr>
        <w:t xml:space="preserve">Investigate views on creating a </w:t>
      </w:r>
      <w:r w:rsidR="3CA6FED6" w:rsidRPr="653EC706">
        <w:rPr>
          <w:rStyle w:val="normaltextrun"/>
          <w:lang w:val="en-US"/>
        </w:rPr>
        <w:t xml:space="preserve">group (e.g., </w:t>
      </w:r>
      <w:r w:rsidRPr="653EC706">
        <w:rPr>
          <w:rStyle w:val="normaltextrun"/>
          <w:lang w:val="en-US"/>
        </w:rPr>
        <w:t>focus group</w:t>
      </w:r>
      <w:r w:rsidR="490AF8F1" w:rsidRPr="653EC706">
        <w:rPr>
          <w:rStyle w:val="normaltextrun"/>
          <w:lang w:val="en-US"/>
        </w:rPr>
        <w:t>)</w:t>
      </w:r>
      <w:r w:rsidRPr="653EC706">
        <w:rPr>
          <w:rStyle w:val="normaltextrun"/>
          <w:lang w:val="en-US"/>
        </w:rPr>
        <w:t xml:space="preserve"> on this topic within ITU-T.</w:t>
      </w:r>
      <w:r w:rsidRPr="653EC706">
        <w:rPr>
          <w:rStyle w:val="eop"/>
          <w:lang w:val="en-US"/>
        </w:rPr>
        <w:t> </w:t>
      </w:r>
    </w:p>
    <w:p w14:paraId="3709CED7" w14:textId="2E93AEBD" w:rsidR="00D66AF4" w:rsidRPr="000F5701" w:rsidRDefault="00D66AF4" w:rsidP="00F55686">
      <w:pPr>
        <w:pStyle w:val="ListParagraph"/>
        <w:numPr>
          <w:ilvl w:val="2"/>
          <w:numId w:val="18"/>
        </w:numPr>
        <w:ind w:firstLineChars="0"/>
        <w:jc w:val="both"/>
        <w:rPr>
          <w:rStyle w:val="eop"/>
          <w:b/>
          <w:bCs/>
          <w:lang w:val="en-US"/>
        </w:rPr>
      </w:pPr>
      <w:r w:rsidRPr="653EC706">
        <w:rPr>
          <w:rStyle w:val="normaltextrun"/>
          <w:lang w:val="en-US"/>
        </w:rPr>
        <w:t>Explore alternative multistakeholder environments.</w:t>
      </w:r>
    </w:p>
    <w:p w14:paraId="251C4E95" w14:textId="0BFCA881" w:rsidR="00D66AF4" w:rsidRPr="000F5701" w:rsidRDefault="441E8DC3" w:rsidP="00F55686">
      <w:pPr>
        <w:pStyle w:val="ListParagraph"/>
        <w:numPr>
          <w:ilvl w:val="1"/>
          <w:numId w:val="18"/>
        </w:numPr>
        <w:ind w:firstLineChars="0"/>
        <w:jc w:val="both"/>
        <w:rPr>
          <w:lang w:val="en-US"/>
        </w:rPr>
      </w:pPr>
      <w:r w:rsidRPr="62A5A8F0">
        <w:rPr>
          <w:b/>
          <w:bCs/>
          <w:lang w:val="en-US"/>
        </w:rPr>
        <w:t>A study</w:t>
      </w:r>
      <w:r w:rsidR="00D66AF4" w:rsidRPr="62A5A8F0">
        <w:rPr>
          <w:b/>
          <w:bCs/>
          <w:lang w:val="en-US"/>
        </w:rPr>
        <w:t xml:space="preserve"> concerning human rights considerations in ITU activities is underway.</w:t>
      </w:r>
      <w:r w:rsidR="00D66AF4" w:rsidRPr="62A5A8F0">
        <w:rPr>
          <w:lang w:val="en-US"/>
        </w:rPr>
        <w:t xml:space="preserve"> We already know that ITU already </w:t>
      </w:r>
      <w:r w:rsidR="4A090BCF" w:rsidRPr="62A5A8F0">
        <w:rPr>
          <w:lang w:val="en-US"/>
        </w:rPr>
        <w:t>works</w:t>
      </w:r>
      <w:r w:rsidR="00D66AF4" w:rsidRPr="62A5A8F0">
        <w:rPr>
          <w:lang w:val="en-US"/>
        </w:rPr>
        <w:t xml:space="preserve"> on human rights considerations such as providing universal access, improving digital accessibility or gender equality.</w:t>
      </w:r>
    </w:p>
    <w:p w14:paraId="530A7C6F" w14:textId="77777777" w:rsidR="000E5C65" w:rsidRPr="000F5701" w:rsidRDefault="00D66AF4" w:rsidP="00F55686">
      <w:pPr>
        <w:pStyle w:val="ListParagraph"/>
        <w:numPr>
          <w:ilvl w:val="1"/>
          <w:numId w:val="18"/>
        </w:numPr>
        <w:ind w:firstLineChars="0"/>
        <w:jc w:val="both"/>
        <w:rPr>
          <w:lang w:val="en-US"/>
        </w:rPr>
      </w:pPr>
      <w:r w:rsidRPr="00362C35">
        <w:rPr>
          <w:b/>
          <w:bCs/>
          <w:lang w:val="en-US"/>
        </w:rPr>
        <w:t>Building the capacity of ITU member</w:t>
      </w:r>
      <w:r w:rsidR="000E5C65" w:rsidRPr="00362C35">
        <w:rPr>
          <w:b/>
          <w:bCs/>
          <w:lang w:val="en-US"/>
        </w:rPr>
        <w:t>s</w:t>
      </w:r>
      <w:r w:rsidRPr="00362C35">
        <w:rPr>
          <w:b/>
          <w:bCs/>
          <w:lang w:val="en-US"/>
        </w:rPr>
        <w:t xml:space="preserve"> concerning human rights considerations is </w:t>
      </w:r>
      <w:r w:rsidR="000E5C65" w:rsidRPr="00362C35">
        <w:rPr>
          <w:b/>
          <w:bCs/>
          <w:lang w:val="en-US"/>
        </w:rPr>
        <w:t>a main concern.</w:t>
      </w:r>
      <w:r w:rsidR="000E5C65" w:rsidRPr="000F5701">
        <w:rPr>
          <w:lang w:val="en-US"/>
        </w:rPr>
        <w:t xml:space="preserve"> ITU Member can have different understanding and priorities concerning human rights. Building capacity and talking openly about this subject could help finding a consensus to embed human rights in digital technologies.</w:t>
      </w:r>
    </w:p>
    <w:p w14:paraId="33884E21" w14:textId="65CFEC6E" w:rsidR="000E5C65" w:rsidRPr="000F5701" w:rsidRDefault="000E5C65" w:rsidP="00F55686">
      <w:pPr>
        <w:pStyle w:val="ListParagraph"/>
        <w:numPr>
          <w:ilvl w:val="1"/>
          <w:numId w:val="18"/>
        </w:numPr>
        <w:ind w:firstLineChars="0"/>
        <w:jc w:val="both"/>
        <w:rPr>
          <w:lang w:val="en-US"/>
        </w:rPr>
      </w:pPr>
      <w:r w:rsidRPr="62A5A8F0">
        <w:rPr>
          <w:b/>
          <w:bCs/>
          <w:lang w:val="en-US"/>
        </w:rPr>
        <w:t xml:space="preserve">The UN General Assembly </w:t>
      </w:r>
      <w:r w:rsidR="0AB81F03" w:rsidRPr="62A5A8F0">
        <w:rPr>
          <w:b/>
          <w:bCs/>
          <w:lang w:val="en-US"/>
        </w:rPr>
        <w:t>leads</w:t>
      </w:r>
      <w:r w:rsidRPr="62A5A8F0">
        <w:rPr>
          <w:b/>
          <w:bCs/>
          <w:lang w:val="en-US"/>
        </w:rPr>
        <w:t xml:space="preserve"> important discussions concerning the interaction between human rights and digital technologies.</w:t>
      </w:r>
      <w:r w:rsidRPr="62A5A8F0">
        <w:rPr>
          <w:lang w:val="en-US"/>
        </w:rPr>
        <w:t xml:space="preserve"> Technical standardization processes are discussed during meeting</w:t>
      </w:r>
      <w:r w:rsidR="407A0AB6" w:rsidRPr="62A5A8F0">
        <w:rPr>
          <w:lang w:val="en-US"/>
        </w:rPr>
        <w:t>s</w:t>
      </w:r>
      <w:r w:rsidRPr="62A5A8F0">
        <w:rPr>
          <w:lang w:val="en-US"/>
        </w:rPr>
        <w:t xml:space="preserve">. </w:t>
      </w:r>
      <w:r w:rsidR="00B05E6A" w:rsidRPr="62A5A8F0">
        <w:rPr>
          <w:lang w:val="en-US"/>
        </w:rPr>
        <w:t>TSB</w:t>
      </w:r>
      <w:r w:rsidRPr="62A5A8F0">
        <w:rPr>
          <w:lang w:val="en-US"/>
        </w:rPr>
        <w:t xml:space="preserve"> should keep participating actively </w:t>
      </w:r>
      <w:r w:rsidR="33BA4368" w:rsidRPr="62A5A8F0">
        <w:rPr>
          <w:lang w:val="en-US"/>
        </w:rPr>
        <w:t>in</w:t>
      </w:r>
      <w:r w:rsidRPr="62A5A8F0">
        <w:rPr>
          <w:lang w:val="en-US"/>
        </w:rPr>
        <w:t xml:space="preserve"> these discussions.</w:t>
      </w:r>
    </w:p>
    <w:p w14:paraId="1F7806F9" w14:textId="536F6054" w:rsidR="00D66AF4" w:rsidRPr="000F5701" w:rsidRDefault="000E5C65" w:rsidP="00F55686">
      <w:pPr>
        <w:pStyle w:val="ListParagraph"/>
        <w:numPr>
          <w:ilvl w:val="1"/>
          <w:numId w:val="18"/>
        </w:numPr>
        <w:ind w:firstLineChars="0"/>
        <w:jc w:val="both"/>
        <w:rPr>
          <w:lang w:val="en-US"/>
        </w:rPr>
      </w:pPr>
      <w:r w:rsidRPr="00362C35">
        <w:rPr>
          <w:b/>
          <w:bCs/>
          <w:lang w:val="en-US"/>
        </w:rPr>
        <w:t>OHCHR is the leading UN entity on human rights.</w:t>
      </w:r>
      <w:r w:rsidRPr="000F5701">
        <w:rPr>
          <w:lang w:val="en-US"/>
        </w:rPr>
        <w:t xml:space="preserve"> </w:t>
      </w:r>
      <w:r w:rsidR="00B05E6A" w:rsidRPr="000F5701">
        <w:rPr>
          <w:lang w:val="en-US"/>
        </w:rPr>
        <w:t>TSB</w:t>
      </w:r>
      <w:r w:rsidRPr="000F5701">
        <w:rPr>
          <w:lang w:val="en-US"/>
        </w:rPr>
        <w:t xml:space="preserve"> should </w:t>
      </w:r>
      <w:r w:rsidR="00B05E6A" w:rsidRPr="000F5701">
        <w:rPr>
          <w:lang w:val="en-US"/>
        </w:rPr>
        <w:t xml:space="preserve">keep </w:t>
      </w:r>
      <w:r w:rsidRPr="000F5701">
        <w:rPr>
          <w:lang w:val="en-US"/>
        </w:rPr>
        <w:t>work</w:t>
      </w:r>
      <w:r w:rsidR="00B05E6A" w:rsidRPr="000F5701">
        <w:rPr>
          <w:lang w:val="en-US"/>
        </w:rPr>
        <w:t>ing</w:t>
      </w:r>
      <w:r w:rsidRPr="000F5701">
        <w:rPr>
          <w:lang w:val="en-US"/>
        </w:rPr>
        <w:t xml:space="preserve"> closely with </w:t>
      </w:r>
      <w:r w:rsidR="00B05E6A" w:rsidRPr="000F5701">
        <w:rPr>
          <w:lang w:val="en-US"/>
        </w:rPr>
        <w:t>them</w:t>
      </w:r>
      <w:r w:rsidRPr="000F5701">
        <w:rPr>
          <w:lang w:val="en-US"/>
        </w:rPr>
        <w:t xml:space="preserve"> to have </w:t>
      </w:r>
      <w:r w:rsidR="00B05E6A" w:rsidRPr="000F5701">
        <w:rPr>
          <w:lang w:val="en-US"/>
        </w:rPr>
        <w:t>their</w:t>
      </w:r>
      <w:r w:rsidRPr="000F5701">
        <w:rPr>
          <w:lang w:val="en-US"/>
        </w:rPr>
        <w:t xml:space="preserve"> support to translate human rights </w:t>
      </w:r>
      <w:r w:rsidR="00B05E6A" w:rsidRPr="000F5701">
        <w:rPr>
          <w:lang w:val="en-US"/>
        </w:rPr>
        <w:t xml:space="preserve">at the technical </w:t>
      </w:r>
      <w:r w:rsidR="00F11133" w:rsidRPr="000F5701">
        <w:rPr>
          <w:lang w:val="en-US"/>
        </w:rPr>
        <w:t>standardizations</w:t>
      </w:r>
      <w:r w:rsidR="00B05E6A" w:rsidRPr="000F5701">
        <w:rPr>
          <w:lang w:val="en-US"/>
        </w:rPr>
        <w:t xml:space="preserve"> level.</w:t>
      </w:r>
    </w:p>
    <w:p w14:paraId="436F1FAD" w14:textId="5E036EF4" w:rsidR="00B05E6A" w:rsidRPr="000F5701" w:rsidRDefault="00B05E6A" w:rsidP="00F55686">
      <w:pPr>
        <w:pStyle w:val="ListParagraph"/>
        <w:numPr>
          <w:ilvl w:val="1"/>
          <w:numId w:val="18"/>
        </w:numPr>
        <w:ind w:firstLineChars="0"/>
        <w:jc w:val="both"/>
        <w:rPr>
          <w:lang w:val="en-US"/>
        </w:rPr>
      </w:pPr>
      <w:r w:rsidRPr="62A5A8F0">
        <w:rPr>
          <w:b/>
          <w:bCs/>
          <w:lang w:val="en-US"/>
        </w:rPr>
        <w:t>The UN Futures Lab Network and the Declaration on Future Generations are UN common activities.</w:t>
      </w:r>
      <w:r w:rsidRPr="62A5A8F0">
        <w:rPr>
          <w:lang w:val="en-US"/>
        </w:rPr>
        <w:t xml:space="preserve"> TSB </w:t>
      </w:r>
      <w:r w:rsidR="45CF7FB0" w:rsidRPr="62A5A8F0">
        <w:rPr>
          <w:lang w:val="en-US"/>
        </w:rPr>
        <w:t>brings</w:t>
      </w:r>
      <w:r w:rsidRPr="62A5A8F0">
        <w:rPr>
          <w:lang w:val="en-US"/>
        </w:rPr>
        <w:t xml:space="preserve"> its technical expertise </w:t>
      </w:r>
      <w:r w:rsidR="3E587836" w:rsidRPr="62A5A8F0">
        <w:rPr>
          <w:lang w:val="en-US"/>
        </w:rPr>
        <w:t>to</w:t>
      </w:r>
      <w:r w:rsidRPr="62A5A8F0">
        <w:rPr>
          <w:lang w:val="en-US"/>
        </w:rPr>
        <w:t xml:space="preserve"> the discussions and </w:t>
      </w:r>
      <w:r w:rsidR="3864FF20" w:rsidRPr="62A5A8F0">
        <w:rPr>
          <w:lang w:val="en-US"/>
        </w:rPr>
        <w:t>underlines</w:t>
      </w:r>
      <w:r w:rsidRPr="62A5A8F0">
        <w:rPr>
          <w:lang w:val="en-US"/>
        </w:rPr>
        <w:t xml:space="preserve"> the </w:t>
      </w:r>
      <w:r w:rsidR="42D4EE3A" w:rsidRPr="62A5A8F0">
        <w:rPr>
          <w:lang w:val="en-US"/>
        </w:rPr>
        <w:t>importance</w:t>
      </w:r>
      <w:r w:rsidRPr="62A5A8F0">
        <w:rPr>
          <w:lang w:val="en-US"/>
        </w:rPr>
        <w:t xml:space="preserve"> of standardization processes.</w:t>
      </w:r>
    </w:p>
    <w:p w14:paraId="35F70826" w14:textId="13E05203" w:rsidR="008D0FA3" w:rsidRPr="000F5701" w:rsidRDefault="008D0FA3" w:rsidP="00F55686">
      <w:pPr>
        <w:pStyle w:val="ListParagraph"/>
        <w:numPr>
          <w:ilvl w:val="1"/>
          <w:numId w:val="18"/>
        </w:numPr>
        <w:ind w:firstLineChars="0"/>
        <w:jc w:val="both"/>
        <w:rPr>
          <w:lang w:val="en-US"/>
        </w:rPr>
      </w:pPr>
      <w:r w:rsidRPr="62A5A8F0">
        <w:rPr>
          <w:b/>
          <w:bCs/>
          <w:lang w:val="en-US"/>
        </w:rPr>
        <w:t xml:space="preserve">TSB has </w:t>
      </w:r>
      <w:r w:rsidR="7713FE46" w:rsidRPr="62A5A8F0">
        <w:rPr>
          <w:b/>
          <w:bCs/>
          <w:lang w:val="en-US"/>
        </w:rPr>
        <w:t>participated</w:t>
      </w:r>
      <w:r w:rsidRPr="62A5A8F0">
        <w:rPr>
          <w:b/>
          <w:bCs/>
          <w:lang w:val="en-US"/>
        </w:rPr>
        <w:t xml:space="preserve"> </w:t>
      </w:r>
      <w:r w:rsidR="1F1CB1C4" w:rsidRPr="62A5A8F0">
        <w:rPr>
          <w:b/>
          <w:bCs/>
          <w:lang w:val="en-US"/>
        </w:rPr>
        <w:t>in</w:t>
      </w:r>
      <w:r w:rsidRPr="62A5A8F0">
        <w:rPr>
          <w:b/>
          <w:bCs/>
          <w:lang w:val="en-US"/>
        </w:rPr>
        <w:t xml:space="preserve"> 3 webinars on human-centric digital transformation as moderator.</w:t>
      </w:r>
      <w:r w:rsidRPr="62A5A8F0">
        <w:rPr>
          <w:lang w:val="en-US"/>
        </w:rPr>
        <w:t xml:space="preserve"> It was </w:t>
      </w:r>
      <w:r w:rsidR="28619208" w:rsidRPr="62A5A8F0">
        <w:rPr>
          <w:lang w:val="en-US"/>
        </w:rPr>
        <w:t>an</w:t>
      </w:r>
      <w:r w:rsidRPr="62A5A8F0">
        <w:rPr>
          <w:lang w:val="en-US"/>
        </w:rPr>
        <w:t xml:space="preserve"> opportunity to look at study cases under the lens of human rights and standardization processes.</w:t>
      </w:r>
    </w:p>
    <w:p w14:paraId="0A4C0AF4" w14:textId="4AF6BB28" w:rsidR="008D0FA3" w:rsidRPr="000F5701" w:rsidRDefault="008D0FA3" w:rsidP="00F55686">
      <w:pPr>
        <w:pStyle w:val="ListParagraph"/>
        <w:numPr>
          <w:ilvl w:val="1"/>
          <w:numId w:val="18"/>
        </w:numPr>
        <w:ind w:firstLineChars="0"/>
        <w:jc w:val="both"/>
        <w:rPr>
          <w:lang w:val="en-US"/>
        </w:rPr>
      </w:pPr>
      <w:r w:rsidRPr="62A5A8F0">
        <w:rPr>
          <w:b/>
          <w:bCs/>
          <w:lang w:val="en-US"/>
        </w:rPr>
        <w:t xml:space="preserve">TSB has been participating </w:t>
      </w:r>
      <w:r w:rsidR="1B107C43" w:rsidRPr="62A5A8F0">
        <w:rPr>
          <w:b/>
          <w:bCs/>
          <w:lang w:val="en-US"/>
        </w:rPr>
        <w:t>in</w:t>
      </w:r>
      <w:r w:rsidRPr="62A5A8F0">
        <w:rPr>
          <w:b/>
          <w:bCs/>
          <w:lang w:val="en-US"/>
        </w:rPr>
        <w:t xml:space="preserve"> several panel discussions to bring its technical expertise to current digital challenges.</w:t>
      </w:r>
      <w:r w:rsidRPr="62A5A8F0">
        <w:rPr>
          <w:lang w:val="en-US"/>
        </w:rPr>
        <w:t xml:space="preserve"> Indeed, the understanding of the interaction between human rights and digital technologies is multidisciplinary</w:t>
      </w:r>
      <w:r w:rsidR="00F55686" w:rsidRPr="62A5A8F0">
        <w:rPr>
          <w:lang w:val="en-US"/>
        </w:rPr>
        <w:t xml:space="preserve"> and </w:t>
      </w:r>
      <w:r w:rsidR="07DCD160" w:rsidRPr="62A5A8F0">
        <w:rPr>
          <w:lang w:val="en-US"/>
        </w:rPr>
        <w:t>requests</w:t>
      </w:r>
      <w:r w:rsidR="00F55686" w:rsidRPr="62A5A8F0">
        <w:rPr>
          <w:lang w:val="en-US"/>
        </w:rPr>
        <w:t xml:space="preserve"> deep discussions between specialists.</w:t>
      </w:r>
    </w:p>
    <w:p w14:paraId="4DB4641B" w14:textId="34292E4B" w:rsidR="00D66AF4" w:rsidRPr="000F5701" w:rsidRDefault="00F55686" w:rsidP="00F55686">
      <w:pPr>
        <w:pStyle w:val="ListParagraph"/>
        <w:numPr>
          <w:ilvl w:val="1"/>
          <w:numId w:val="18"/>
        </w:numPr>
        <w:ind w:firstLineChars="0"/>
        <w:jc w:val="both"/>
        <w:rPr>
          <w:lang w:val="en-US"/>
        </w:rPr>
      </w:pPr>
      <w:r w:rsidRPr="62A5A8F0">
        <w:rPr>
          <w:b/>
          <w:bCs/>
          <w:lang w:val="en-US"/>
        </w:rPr>
        <w:t xml:space="preserve">Formal and informal discussions took place with </w:t>
      </w:r>
      <w:r w:rsidR="00362C35" w:rsidRPr="62A5A8F0">
        <w:rPr>
          <w:b/>
          <w:bCs/>
          <w:lang w:val="en-US"/>
        </w:rPr>
        <w:t>organizations</w:t>
      </w:r>
      <w:r w:rsidRPr="62A5A8F0">
        <w:rPr>
          <w:b/>
          <w:bCs/>
          <w:lang w:val="en-US"/>
        </w:rPr>
        <w:t xml:space="preserve"> concerned by human rights and digital technologies.</w:t>
      </w:r>
      <w:r w:rsidRPr="62A5A8F0">
        <w:rPr>
          <w:lang w:val="en-US"/>
        </w:rPr>
        <w:t xml:space="preserve"> Most of them are already working on embedding human rights in their activities. Collaboration can lead to a better understanding of human rights challenges </w:t>
      </w:r>
      <w:r w:rsidR="37FF703A" w:rsidRPr="62A5A8F0">
        <w:rPr>
          <w:lang w:val="en-US"/>
        </w:rPr>
        <w:t>in</w:t>
      </w:r>
      <w:r w:rsidRPr="62A5A8F0">
        <w:rPr>
          <w:lang w:val="en-US"/>
        </w:rPr>
        <w:t xml:space="preserve"> the face of digital technologies and come with adapted standardization processes.</w:t>
      </w:r>
    </w:p>
    <w:p w14:paraId="65629933" w14:textId="77777777" w:rsidR="00FD67B5" w:rsidRPr="000F5701" w:rsidRDefault="00D37129" w:rsidP="00FD67B5">
      <w:pPr>
        <w:pStyle w:val="ListParagraph"/>
        <w:numPr>
          <w:ilvl w:val="0"/>
          <w:numId w:val="18"/>
        </w:numPr>
        <w:ind w:firstLineChars="0"/>
        <w:rPr>
          <w:b/>
          <w:bCs/>
          <w:lang w:val="en-US"/>
        </w:rPr>
      </w:pPr>
      <w:r w:rsidRPr="000F5701">
        <w:rPr>
          <w:b/>
          <w:bCs/>
          <w:lang w:val="en-US"/>
        </w:rPr>
        <w:t>Recommendations</w:t>
      </w:r>
    </w:p>
    <w:p w14:paraId="296DCA09" w14:textId="58BBAA25" w:rsidR="00FD67B5" w:rsidRPr="000F5701" w:rsidRDefault="00FD67B5" w:rsidP="00362C35">
      <w:pPr>
        <w:jc w:val="both"/>
        <w:rPr>
          <w:lang w:val="en-US"/>
        </w:rPr>
      </w:pPr>
      <w:r w:rsidRPr="000F5701">
        <w:rPr>
          <w:lang w:val="en-US"/>
        </w:rPr>
        <w:t>Embedding human rights in technical standards is a complex task that requires thoughtful and comprehensive actions. Here are recommended actions to embed human rights in technical standards.</w:t>
      </w:r>
    </w:p>
    <w:p w14:paraId="5F0BEF97" w14:textId="7E2DAC2C" w:rsidR="00646B40" w:rsidRPr="000F5701" w:rsidRDefault="00646B40" w:rsidP="653EC706">
      <w:pPr>
        <w:pStyle w:val="ListParagraph"/>
        <w:numPr>
          <w:ilvl w:val="1"/>
          <w:numId w:val="18"/>
        </w:numPr>
        <w:ind w:firstLineChars="0"/>
        <w:rPr>
          <w:b/>
          <w:bCs/>
          <w:lang w:val="en-US"/>
        </w:rPr>
      </w:pPr>
      <w:r w:rsidRPr="653EC706">
        <w:rPr>
          <w:b/>
          <w:bCs/>
          <w:lang w:val="en-US"/>
        </w:rPr>
        <w:t xml:space="preserve">Promote multistakeholder </w:t>
      </w:r>
      <w:r w:rsidR="0040817F" w:rsidRPr="653EC706">
        <w:rPr>
          <w:b/>
          <w:bCs/>
          <w:lang w:val="en-US"/>
        </w:rPr>
        <w:t>engagement.</w:t>
      </w:r>
    </w:p>
    <w:p w14:paraId="77F44047" w14:textId="77777777" w:rsidR="00646B40" w:rsidRPr="000F5701" w:rsidRDefault="00646B40" w:rsidP="005E6041">
      <w:pPr>
        <w:jc w:val="both"/>
        <w:rPr>
          <w:lang w:val="en-US"/>
        </w:rPr>
      </w:pPr>
      <w:r w:rsidRPr="000F5701">
        <w:rPr>
          <w:lang w:val="en-US"/>
        </w:rPr>
        <w:lastRenderedPageBreak/>
        <w:t>Encourage the active participation of a diverse range of stakeholders, including civil society, academia, industry, and government representatives, in the development of technical standards. Ensure that multiple perspectives are considered.</w:t>
      </w:r>
    </w:p>
    <w:p w14:paraId="4E344BA1" w14:textId="67804177" w:rsidR="00646B40" w:rsidRPr="000F5701" w:rsidRDefault="00FD67B5" w:rsidP="653EC706">
      <w:pPr>
        <w:pStyle w:val="ListParagraph"/>
        <w:numPr>
          <w:ilvl w:val="1"/>
          <w:numId w:val="18"/>
        </w:numPr>
        <w:ind w:firstLineChars="0"/>
        <w:rPr>
          <w:b/>
          <w:bCs/>
          <w:lang w:val="en-US"/>
        </w:rPr>
      </w:pPr>
      <w:r w:rsidRPr="653EC706">
        <w:rPr>
          <w:b/>
          <w:bCs/>
          <w:lang w:val="en-US"/>
        </w:rPr>
        <w:t xml:space="preserve">Collaborate with OHCHR and other </w:t>
      </w:r>
      <w:r w:rsidR="00646B40" w:rsidRPr="653EC706">
        <w:rPr>
          <w:b/>
          <w:bCs/>
          <w:lang w:val="en-US"/>
        </w:rPr>
        <w:t>r</w:t>
      </w:r>
      <w:r w:rsidRPr="653EC706">
        <w:rPr>
          <w:b/>
          <w:bCs/>
          <w:lang w:val="en-US"/>
        </w:rPr>
        <w:t xml:space="preserve">elevant </w:t>
      </w:r>
      <w:r w:rsidR="0C90DC60" w:rsidRPr="653EC706">
        <w:rPr>
          <w:b/>
          <w:bCs/>
          <w:lang w:val="en-US"/>
        </w:rPr>
        <w:t>entities.</w:t>
      </w:r>
    </w:p>
    <w:p w14:paraId="13F8D572" w14:textId="3FAFE0F7" w:rsidR="00646B40" w:rsidRPr="000F5701" w:rsidRDefault="00FD67B5" w:rsidP="005E6041">
      <w:pPr>
        <w:jc w:val="both"/>
        <w:rPr>
          <w:lang w:val="en-US"/>
        </w:rPr>
      </w:pPr>
      <w:r w:rsidRPr="653EC706">
        <w:rPr>
          <w:lang w:val="en-US"/>
        </w:rPr>
        <w:t>Strengthen partnerships with OHCHR</w:t>
      </w:r>
      <w:r w:rsidR="00646B40" w:rsidRPr="653EC706">
        <w:rPr>
          <w:lang w:val="en-US"/>
        </w:rPr>
        <w:t xml:space="preserve"> </w:t>
      </w:r>
      <w:r w:rsidRPr="653EC706">
        <w:rPr>
          <w:lang w:val="en-US"/>
        </w:rPr>
        <w:t>and other relevant organizations working in the field of human rights. Foster collaboration to ensure alignment with human rights.</w:t>
      </w:r>
    </w:p>
    <w:p w14:paraId="5BA1DD45" w14:textId="58438034" w:rsidR="00646B40" w:rsidRPr="000F5701" w:rsidRDefault="00646B40" w:rsidP="653EC706">
      <w:pPr>
        <w:pStyle w:val="ListParagraph"/>
        <w:numPr>
          <w:ilvl w:val="1"/>
          <w:numId w:val="18"/>
        </w:numPr>
        <w:ind w:firstLineChars="0"/>
        <w:rPr>
          <w:b/>
          <w:bCs/>
          <w:lang w:val="en-US"/>
        </w:rPr>
      </w:pPr>
      <w:r w:rsidRPr="653EC706">
        <w:rPr>
          <w:b/>
          <w:bCs/>
          <w:lang w:val="en-US"/>
        </w:rPr>
        <w:t xml:space="preserve">Organize </w:t>
      </w:r>
      <w:r w:rsidR="003766B5" w:rsidRPr="653EC706">
        <w:rPr>
          <w:b/>
          <w:bCs/>
          <w:lang w:val="en-US"/>
        </w:rPr>
        <w:t>c</w:t>
      </w:r>
      <w:r w:rsidRPr="653EC706">
        <w:rPr>
          <w:b/>
          <w:bCs/>
          <w:lang w:val="en-US"/>
        </w:rPr>
        <w:t>apacity-</w:t>
      </w:r>
      <w:r w:rsidR="003766B5" w:rsidRPr="653EC706">
        <w:rPr>
          <w:b/>
          <w:bCs/>
          <w:lang w:val="en-US"/>
        </w:rPr>
        <w:t>b</w:t>
      </w:r>
      <w:r w:rsidRPr="653EC706">
        <w:rPr>
          <w:b/>
          <w:bCs/>
          <w:lang w:val="en-US"/>
        </w:rPr>
        <w:t xml:space="preserve">uilding </w:t>
      </w:r>
      <w:r w:rsidR="589F50F9" w:rsidRPr="653EC706">
        <w:rPr>
          <w:b/>
          <w:bCs/>
          <w:lang w:val="en-US"/>
        </w:rPr>
        <w:t>programs.</w:t>
      </w:r>
    </w:p>
    <w:p w14:paraId="2A9AE294" w14:textId="5173B058" w:rsidR="00646B40" w:rsidRPr="000F5701" w:rsidRDefault="00646B40" w:rsidP="005E6041">
      <w:pPr>
        <w:jc w:val="both"/>
        <w:rPr>
          <w:lang w:val="en-US"/>
        </w:rPr>
      </w:pPr>
      <w:r w:rsidRPr="653EC706">
        <w:rPr>
          <w:lang w:val="en-US"/>
        </w:rPr>
        <w:t>Conduct training programs and workshops to build the capacity of TSB staff and ITU members in understanding and integrating human rights into technical standards.</w:t>
      </w:r>
    </w:p>
    <w:p w14:paraId="22F84920" w14:textId="4E87EFB4" w:rsidR="00672083" w:rsidRPr="00672083" w:rsidRDefault="00672083" w:rsidP="653EC706">
      <w:pPr>
        <w:pStyle w:val="ListParagraph"/>
        <w:numPr>
          <w:ilvl w:val="0"/>
          <w:numId w:val="18"/>
        </w:numPr>
        <w:ind w:firstLineChars="0"/>
        <w:rPr>
          <w:b/>
          <w:bCs/>
          <w:lang w:val="en-US"/>
        </w:rPr>
      </w:pPr>
      <w:r w:rsidRPr="653EC706">
        <w:rPr>
          <w:b/>
          <w:bCs/>
          <w:lang w:val="en-US"/>
        </w:rPr>
        <w:t>Conclusion</w:t>
      </w:r>
    </w:p>
    <w:p w14:paraId="1F836AB8" w14:textId="66286833" w:rsidR="00672083" w:rsidRPr="00672083" w:rsidRDefault="00672083" w:rsidP="00672083">
      <w:pPr>
        <w:jc w:val="both"/>
        <w:rPr>
          <w:lang w:val="en-US"/>
        </w:rPr>
      </w:pPr>
      <w:r w:rsidRPr="653EC706">
        <w:rPr>
          <w:lang w:val="en-US"/>
        </w:rPr>
        <w:t>In summary, as digital technologies reshape our world, embedding human rights in technical standardization design becomes imperative. Recent UN resolutions and ongoing efforts highlight the commitment to aligning technological advancements with human rights.</w:t>
      </w:r>
    </w:p>
    <w:p w14:paraId="4F6EA25A" w14:textId="73050EFF" w:rsidR="00672083" w:rsidRPr="00672083" w:rsidRDefault="00672083" w:rsidP="00672083">
      <w:pPr>
        <w:jc w:val="both"/>
        <w:rPr>
          <w:lang w:val="en-US"/>
        </w:rPr>
      </w:pPr>
      <w:r>
        <w:rPr>
          <w:lang w:val="en-US"/>
        </w:rPr>
        <w:t>TSB</w:t>
      </w:r>
      <w:r w:rsidRPr="00672083">
        <w:rPr>
          <w:lang w:val="en-US"/>
        </w:rPr>
        <w:t>'s current activities reflect proactive steps, including raising awareness, studying human rights integration, and collaborating with OHCHR. Main findings emphasize the need for continuous awareness, multistakeholder engagement, and careful language use.</w:t>
      </w:r>
    </w:p>
    <w:p w14:paraId="48BC691C" w14:textId="65C1E3E3" w:rsidR="00672083" w:rsidRPr="00672083" w:rsidRDefault="00672083" w:rsidP="00672083">
      <w:pPr>
        <w:jc w:val="both"/>
        <w:rPr>
          <w:lang w:val="en-US"/>
        </w:rPr>
      </w:pPr>
      <w:r w:rsidRPr="653EC706">
        <w:rPr>
          <w:lang w:val="en-US"/>
        </w:rPr>
        <w:t xml:space="preserve">Recommendations outline a roadmap, including promoting engagement, developing guidelines, collaborating with OHCHR, conducting impact assessments, and integrating human rights expertise. </w:t>
      </w:r>
    </w:p>
    <w:p w14:paraId="4C6EE907" w14:textId="573CCB4E" w:rsidR="00EB5A75" w:rsidRPr="000F5701" w:rsidRDefault="00EB5A75" w:rsidP="653EC706">
      <w:pPr>
        <w:jc w:val="center"/>
        <w:rPr>
          <w:lang w:val="en-US"/>
        </w:rPr>
      </w:pPr>
      <w:r w:rsidRPr="653EC706">
        <w:rPr>
          <w:lang w:val="en-US"/>
        </w:rPr>
        <w:t>_________________</w:t>
      </w:r>
    </w:p>
    <w:p w14:paraId="55EE8E27" w14:textId="77777777" w:rsidR="00EB5A75" w:rsidRPr="000F5701" w:rsidRDefault="00EB5A75">
      <w:pPr>
        <w:rPr>
          <w:lang w:val="en-US" w:eastAsia="zh-CN"/>
        </w:rPr>
      </w:pPr>
    </w:p>
    <w:sectPr w:rsidR="00EB5A75" w:rsidRPr="000F5701" w:rsidSect="00C33FB7">
      <w:headerReference w:type="default" r:id="rId11"/>
      <w:pgSz w:w="11907" w:h="16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56D1" w14:textId="77777777" w:rsidR="00927BDA" w:rsidRDefault="00927BDA">
      <w:pPr>
        <w:spacing w:before="0"/>
      </w:pPr>
      <w:r>
        <w:separator/>
      </w:r>
    </w:p>
  </w:endnote>
  <w:endnote w:type="continuationSeparator" w:id="0">
    <w:p w14:paraId="7F6503E9" w14:textId="77777777" w:rsidR="00927BDA" w:rsidRDefault="00927B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7020" w14:textId="77777777" w:rsidR="00927BDA" w:rsidRDefault="00927BDA">
      <w:pPr>
        <w:spacing w:before="0"/>
      </w:pPr>
      <w:r>
        <w:separator/>
      </w:r>
    </w:p>
  </w:footnote>
  <w:footnote w:type="continuationSeparator" w:id="0">
    <w:p w14:paraId="3E478D13" w14:textId="77777777" w:rsidR="00927BDA" w:rsidRDefault="00927BDA">
      <w:pPr>
        <w:spacing w:before="0"/>
      </w:pPr>
      <w:r>
        <w:continuationSeparator/>
      </w:r>
    </w:p>
  </w:footnote>
  <w:footnote w:id="1">
    <w:p w14:paraId="59EC0739" w14:textId="1910431D" w:rsidR="653EC706" w:rsidRDefault="653EC706" w:rsidP="005C309F">
      <w:pPr>
        <w:pStyle w:val="FootnoteText"/>
        <w:rPr>
          <w:rFonts w:eastAsia="Times New Roman"/>
        </w:rPr>
      </w:pPr>
      <w:r w:rsidRPr="653EC706">
        <w:rPr>
          <w:rStyle w:val="FootnoteReference"/>
          <w:rFonts w:eastAsia="Times New Roman"/>
        </w:rPr>
        <w:footnoteRef/>
      </w:r>
      <w:r w:rsidRPr="005C309F">
        <w:rPr>
          <w:rFonts w:eastAsia="Times New Roman"/>
        </w:rPr>
        <w:t xml:space="preserve"> https://www.itu.int/md/S23-CL-C-0074/en</w:t>
      </w:r>
    </w:p>
  </w:footnote>
  <w:footnote w:id="2">
    <w:p w14:paraId="0750F159" w14:textId="7FF945A5" w:rsidR="008A246E" w:rsidRPr="005C309F" w:rsidRDefault="008A246E" w:rsidP="653EC706">
      <w:pPr>
        <w:pStyle w:val="FootnoteText"/>
      </w:pPr>
      <w:r w:rsidRPr="653EC706">
        <w:rPr>
          <w:rStyle w:val="FootnoteReference"/>
          <w:rFonts w:eastAsia="Times New Roman"/>
        </w:rPr>
        <w:footnoteRef/>
      </w:r>
      <w:r w:rsidR="653EC706" w:rsidRPr="653EC706">
        <w:rPr>
          <w:rFonts w:eastAsia="Times New Roman"/>
        </w:rPr>
        <w:t xml:space="preserve"> https://www.itu.int/cities/standards4dt/ep39-2/</w:t>
      </w:r>
    </w:p>
  </w:footnote>
  <w:footnote w:id="3">
    <w:p w14:paraId="63AA0805" w14:textId="1F6A7CE2" w:rsidR="008A246E" w:rsidRPr="005C309F" w:rsidRDefault="008A246E" w:rsidP="653EC706">
      <w:pPr>
        <w:pStyle w:val="FootnoteText"/>
      </w:pPr>
      <w:r w:rsidRPr="653EC706">
        <w:rPr>
          <w:rStyle w:val="FootnoteReference"/>
          <w:rFonts w:eastAsia="Times New Roman"/>
        </w:rPr>
        <w:footnoteRef/>
      </w:r>
      <w:r w:rsidR="653EC706" w:rsidRPr="005C309F">
        <w:rPr>
          <w:rFonts w:eastAsia="Times New Roman"/>
        </w:rPr>
        <w:t xml:space="preserve"> https://www.ohchr.org/sites/default/files/udhr/publishingimages/75udhr/HR75-High-level-event-agenda.pdf</w:t>
      </w:r>
    </w:p>
  </w:footnote>
  <w:footnote w:id="4">
    <w:p w14:paraId="11C13348" w14:textId="5E628434" w:rsidR="008A246E" w:rsidRPr="005C309F" w:rsidRDefault="008A246E" w:rsidP="653EC706">
      <w:pPr>
        <w:pStyle w:val="FootnoteText"/>
      </w:pPr>
      <w:r w:rsidRPr="653EC706">
        <w:rPr>
          <w:rStyle w:val="FootnoteReference"/>
          <w:rFonts w:eastAsia="Times New Roman"/>
        </w:rPr>
        <w:footnoteRef/>
      </w:r>
      <w:r w:rsidR="653EC706" w:rsidRPr="005C309F">
        <w:rPr>
          <w:rFonts w:eastAsia="Times New Roman"/>
        </w:rPr>
        <w:t xml:space="preserve"> https://www.itu.int/en/ITU-D/Regional-Presence/Europe/Pages/Events/2023/Spotlight%20Series%20on%20Human-Centric%20Digital%20Transformation/Spotlight-Series-on-Human-Centric-Digital-Transformation.aspx</w:t>
      </w:r>
    </w:p>
  </w:footnote>
  <w:footnote w:id="5">
    <w:p w14:paraId="2E5344AA" w14:textId="275CA577" w:rsidR="00C367F8" w:rsidRPr="005C309F" w:rsidRDefault="00C367F8" w:rsidP="653EC706">
      <w:pPr>
        <w:pStyle w:val="FootnoteText"/>
      </w:pPr>
      <w:r w:rsidRPr="005C309F">
        <w:rPr>
          <w:rStyle w:val="FootnoteReference"/>
          <w:rFonts w:eastAsia="Times New Roman"/>
        </w:rPr>
        <w:footnoteRef/>
      </w:r>
      <w:r w:rsidR="653EC706" w:rsidRPr="005C309F">
        <w:rPr>
          <w:rFonts w:eastAsia="Times New Roman"/>
        </w:rPr>
        <w:t xml:space="preserve"> https://www.worldjewishcongress.org/en/events/tell-me-inge</w:t>
      </w:r>
    </w:p>
  </w:footnote>
  <w:footnote w:id="6">
    <w:p w14:paraId="18133175" w14:textId="00C83619" w:rsidR="00C367F8" w:rsidRPr="005C309F" w:rsidRDefault="00C367F8" w:rsidP="653EC706">
      <w:pPr>
        <w:pStyle w:val="FootnoteText"/>
      </w:pPr>
      <w:r w:rsidRPr="005C309F">
        <w:rPr>
          <w:rStyle w:val="FootnoteReference"/>
          <w:rFonts w:eastAsia="Times New Roman"/>
        </w:rPr>
        <w:footnoteRef/>
      </w:r>
      <w:r w:rsidR="653EC706" w:rsidRPr="005C309F">
        <w:rPr>
          <w:rFonts w:eastAsia="Times New Roman"/>
        </w:rPr>
        <w:t xml:space="preserve"> https://webtv.un.org/en/asset/k1g/k1gkgsk5as</w:t>
      </w:r>
    </w:p>
  </w:footnote>
  <w:footnote w:id="7">
    <w:p w14:paraId="502A2A75" w14:textId="285B9075" w:rsidR="00D54494" w:rsidRPr="005C309F" w:rsidRDefault="00D54494" w:rsidP="653EC706">
      <w:pPr>
        <w:pStyle w:val="FootnoteText"/>
      </w:pPr>
      <w:r w:rsidRPr="005C309F">
        <w:rPr>
          <w:rStyle w:val="FootnoteReference"/>
          <w:rFonts w:eastAsia="Times New Roman"/>
        </w:rPr>
        <w:footnoteRef/>
      </w:r>
      <w:r w:rsidR="653EC706" w:rsidRPr="005C309F">
        <w:rPr>
          <w:rFonts w:eastAsia="Times New Roman"/>
        </w:rPr>
        <w:t xml:space="preserve"> https://dig.watch/event/unctad-eweek-2023/ai-for-humanity-ai-based-on-human-rights-worldbank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C864" w14:textId="1C1B10DA" w:rsidR="005A1C71" w:rsidRPr="00C33FB7" w:rsidRDefault="00C33FB7" w:rsidP="00C33FB7">
    <w:pPr>
      <w:pStyle w:val="Header"/>
      <w:rPr>
        <w:sz w:val="18"/>
      </w:rPr>
    </w:pPr>
    <w:r w:rsidRPr="00C33FB7">
      <w:rPr>
        <w:sz w:val="18"/>
      </w:rPr>
      <w:t xml:space="preserve">- </w:t>
    </w:r>
    <w:r w:rsidRPr="00C33FB7">
      <w:rPr>
        <w:sz w:val="18"/>
      </w:rPr>
      <w:fldChar w:fldCharType="begin"/>
    </w:r>
    <w:r w:rsidRPr="00C33FB7">
      <w:rPr>
        <w:sz w:val="18"/>
      </w:rPr>
      <w:instrText xml:space="preserve"> PAGE  \* MERGEFORMAT </w:instrText>
    </w:r>
    <w:r w:rsidRPr="00C33FB7">
      <w:rPr>
        <w:sz w:val="18"/>
      </w:rPr>
      <w:fldChar w:fldCharType="separate"/>
    </w:r>
    <w:r w:rsidRPr="00C33FB7">
      <w:rPr>
        <w:noProof/>
        <w:sz w:val="18"/>
      </w:rPr>
      <w:t>1</w:t>
    </w:r>
    <w:r w:rsidRPr="00C33FB7">
      <w:rPr>
        <w:sz w:val="18"/>
      </w:rPr>
      <w:fldChar w:fldCharType="end"/>
    </w:r>
    <w:r w:rsidRPr="00C33FB7">
      <w:rPr>
        <w:sz w:val="18"/>
      </w:rPr>
      <w:t xml:space="preserve"> -</w:t>
    </w:r>
  </w:p>
  <w:p w14:paraId="3670E272" w14:textId="213870B4" w:rsidR="00C33FB7" w:rsidRPr="00C33FB7" w:rsidRDefault="00C33FB7" w:rsidP="00C33FB7">
    <w:pPr>
      <w:pStyle w:val="Header"/>
      <w:spacing w:after="240"/>
      <w:rPr>
        <w:sz w:val="18"/>
      </w:rPr>
    </w:pPr>
    <w:r>
      <w:rPr>
        <w:sz w:val="18"/>
      </w:rPr>
      <w:t>TSAG-</w:t>
    </w:r>
    <w:proofErr w:type="spellStart"/>
    <w:r>
      <w:rPr>
        <w:sz w:val="18"/>
      </w:rPr>
      <w:t>TD441</w:t>
    </w:r>
    <w:proofErr w:type="spellEnd"/>
  </w:p>
</w:hdr>
</file>

<file path=word/intelligence2.xml><?xml version="1.0" encoding="utf-8"?>
<int2:intelligence xmlns:int2="http://schemas.microsoft.com/office/intelligence/2020/intelligence" xmlns:oel="http://schemas.microsoft.com/office/2019/extlst">
  <int2:observations>
    <int2:textHash int2:hashCode="ZcEyQVOWFzWOAl" int2:id="lFOHnjn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1" w15:restartNumberingAfterBreak="0">
    <w:nsid w:val="00000002"/>
    <w:multiLevelType w:val="hybridMultilevel"/>
    <w:tmpl w:val="B5864770"/>
    <w:lvl w:ilvl="0" w:tplc="D624BD0C">
      <w:start w:val="1"/>
      <w:numFmt w:val="decimal"/>
      <w:lvlRestart w:val="0"/>
      <w:lvlText w:val="3.%1"/>
      <w:lvlJc w:val="left"/>
      <w:pPr>
        <w:tabs>
          <w:tab w:val="num" w:pos="0"/>
        </w:tabs>
        <w:ind w:left="420" w:hanging="420"/>
      </w:pPr>
      <w:rPr>
        <w:rFonts w:hint="eastAsia"/>
      </w:rPr>
    </w:lvl>
    <w:lvl w:ilvl="1" w:tplc="1F742674">
      <w:start w:val="1"/>
      <w:numFmt w:val="lowerLetter"/>
      <w:lvlText w:val="%2)"/>
      <w:lvlJc w:val="left"/>
      <w:pPr>
        <w:tabs>
          <w:tab w:val="num" w:pos="0"/>
        </w:tabs>
        <w:ind w:left="840" w:hanging="420"/>
      </w:pPr>
    </w:lvl>
    <w:lvl w:ilvl="2" w:tplc="91DABC50">
      <w:start w:val="1"/>
      <w:numFmt w:val="lowerRoman"/>
      <w:lvlText w:val="%3."/>
      <w:lvlJc w:val="right"/>
      <w:pPr>
        <w:tabs>
          <w:tab w:val="num" w:pos="0"/>
        </w:tabs>
        <w:ind w:left="1260" w:hanging="420"/>
      </w:pPr>
    </w:lvl>
    <w:lvl w:ilvl="3" w:tplc="E490F25E">
      <w:start w:val="1"/>
      <w:numFmt w:val="decimal"/>
      <w:lvlText w:val="%4."/>
      <w:lvlJc w:val="left"/>
      <w:pPr>
        <w:tabs>
          <w:tab w:val="num" w:pos="0"/>
        </w:tabs>
        <w:ind w:left="1680" w:hanging="420"/>
      </w:pPr>
    </w:lvl>
    <w:lvl w:ilvl="4" w:tplc="8558FD24">
      <w:start w:val="1"/>
      <w:numFmt w:val="lowerLetter"/>
      <w:lvlText w:val="%5)"/>
      <w:lvlJc w:val="left"/>
      <w:pPr>
        <w:tabs>
          <w:tab w:val="num" w:pos="0"/>
        </w:tabs>
        <w:ind w:left="2100" w:hanging="420"/>
      </w:pPr>
    </w:lvl>
    <w:lvl w:ilvl="5" w:tplc="FBDE1A66">
      <w:start w:val="1"/>
      <w:numFmt w:val="lowerRoman"/>
      <w:lvlText w:val="%6."/>
      <w:lvlJc w:val="right"/>
      <w:pPr>
        <w:tabs>
          <w:tab w:val="num" w:pos="0"/>
        </w:tabs>
        <w:ind w:left="2520" w:hanging="420"/>
      </w:pPr>
    </w:lvl>
    <w:lvl w:ilvl="6" w:tplc="14263B36">
      <w:start w:val="1"/>
      <w:numFmt w:val="decimal"/>
      <w:lvlText w:val="%7."/>
      <w:lvlJc w:val="left"/>
      <w:pPr>
        <w:tabs>
          <w:tab w:val="num" w:pos="0"/>
        </w:tabs>
        <w:ind w:left="2940" w:hanging="420"/>
      </w:pPr>
    </w:lvl>
    <w:lvl w:ilvl="7" w:tplc="E5CC4CBE">
      <w:start w:val="1"/>
      <w:numFmt w:val="lowerLetter"/>
      <w:lvlText w:val="%8)"/>
      <w:lvlJc w:val="left"/>
      <w:pPr>
        <w:tabs>
          <w:tab w:val="num" w:pos="0"/>
        </w:tabs>
        <w:ind w:left="3360" w:hanging="420"/>
      </w:pPr>
    </w:lvl>
    <w:lvl w:ilvl="8" w:tplc="A73424C8">
      <w:start w:val="1"/>
      <w:numFmt w:val="lowerRoman"/>
      <w:lvlText w:val="%9."/>
      <w:lvlJc w:val="right"/>
      <w:pPr>
        <w:tabs>
          <w:tab w:val="num" w:pos="0"/>
        </w:tabs>
        <w:ind w:left="3780" w:hanging="420"/>
      </w:p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83C269A"/>
    <w:multiLevelType w:val="hybridMultilevel"/>
    <w:tmpl w:val="379826EA"/>
    <w:lvl w:ilvl="0" w:tplc="2F5097A8">
      <w:start w:val="1"/>
      <w:numFmt w:val="decimal"/>
      <w:lvlText w:val="%1."/>
      <w:lvlJc w:val="left"/>
      <w:pPr>
        <w:tabs>
          <w:tab w:val="num" w:pos="720"/>
        </w:tabs>
        <w:ind w:left="720" w:hanging="360"/>
      </w:pPr>
    </w:lvl>
    <w:lvl w:ilvl="1" w:tplc="7AD6E7B6" w:tentative="1">
      <w:start w:val="1"/>
      <w:numFmt w:val="decimal"/>
      <w:lvlText w:val="%2."/>
      <w:lvlJc w:val="left"/>
      <w:pPr>
        <w:tabs>
          <w:tab w:val="num" w:pos="1440"/>
        </w:tabs>
        <w:ind w:left="1440" w:hanging="360"/>
      </w:pPr>
    </w:lvl>
    <w:lvl w:ilvl="2" w:tplc="E4121776" w:tentative="1">
      <w:start w:val="1"/>
      <w:numFmt w:val="decimal"/>
      <w:lvlText w:val="%3."/>
      <w:lvlJc w:val="left"/>
      <w:pPr>
        <w:tabs>
          <w:tab w:val="num" w:pos="2160"/>
        </w:tabs>
        <w:ind w:left="2160" w:hanging="360"/>
      </w:pPr>
    </w:lvl>
    <w:lvl w:ilvl="3" w:tplc="87FEB4E6" w:tentative="1">
      <w:start w:val="1"/>
      <w:numFmt w:val="decimal"/>
      <w:lvlText w:val="%4."/>
      <w:lvlJc w:val="left"/>
      <w:pPr>
        <w:tabs>
          <w:tab w:val="num" w:pos="2880"/>
        </w:tabs>
        <w:ind w:left="2880" w:hanging="360"/>
      </w:pPr>
    </w:lvl>
    <w:lvl w:ilvl="4" w:tplc="587AAB60" w:tentative="1">
      <w:start w:val="1"/>
      <w:numFmt w:val="decimal"/>
      <w:lvlText w:val="%5."/>
      <w:lvlJc w:val="left"/>
      <w:pPr>
        <w:tabs>
          <w:tab w:val="num" w:pos="3600"/>
        </w:tabs>
        <w:ind w:left="3600" w:hanging="360"/>
      </w:pPr>
    </w:lvl>
    <w:lvl w:ilvl="5" w:tplc="2CE4AE5C" w:tentative="1">
      <w:start w:val="1"/>
      <w:numFmt w:val="decimal"/>
      <w:lvlText w:val="%6."/>
      <w:lvlJc w:val="left"/>
      <w:pPr>
        <w:tabs>
          <w:tab w:val="num" w:pos="4320"/>
        </w:tabs>
        <w:ind w:left="4320" w:hanging="360"/>
      </w:pPr>
    </w:lvl>
    <w:lvl w:ilvl="6" w:tplc="96443278" w:tentative="1">
      <w:start w:val="1"/>
      <w:numFmt w:val="decimal"/>
      <w:lvlText w:val="%7."/>
      <w:lvlJc w:val="left"/>
      <w:pPr>
        <w:tabs>
          <w:tab w:val="num" w:pos="5040"/>
        </w:tabs>
        <w:ind w:left="5040" w:hanging="360"/>
      </w:pPr>
    </w:lvl>
    <w:lvl w:ilvl="7" w:tplc="8AEE4062" w:tentative="1">
      <w:start w:val="1"/>
      <w:numFmt w:val="decimal"/>
      <w:lvlText w:val="%8."/>
      <w:lvlJc w:val="left"/>
      <w:pPr>
        <w:tabs>
          <w:tab w:val="num" w:pos="5760"/>
        </w:tabs>
        <w:ind w:left="5760" w:hanging="360"/>
      </w:pPr>
    </w:lvl>
    <w:lvl w:ilvl="8" w:tplc="40E6069A" w:tentative="1">
      <w:start w:val="1"/>
      <w:numFmt w:val="decimal"/>
      <w:lvlText w:val="%9."/>
      <w:lvlJc w:val="left"/>
      <w:pPr>
        <w:tabs>
          <w:tab w:val="num" w:pos="6480"/>
        </w:tabs>
        <w:ind w:left="6480" w:hanging="360"/>
      </w:pPr>
    </w:lvl>
  </w:abstractNum>
  <w:abstractNum w:abstractNumId="4" w15:restartNumberingAfterBreak="0">
    <w:nsid w:val="0A7B3D0A"/>
    <w:multiLevelType w:val="hybridMultilevel"/>
    <w:tmpl w:val="B6C41D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93335"/>
    <w:multiLevelType w:val="hybridMultilevel"/>
    <w:tmpl w:val="DD12959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E65411"/>
    <w:multiLevelType w:val="multilevel"/>
    <w:tmpl w:val="11E65411"/>
    <w:lvl w:ilvl="0">
      <w:start w:val="1"/>
      <w:numFmt w:val="bullet"/>
      <w:lvlRestart w:val="0"/>
      <w:lvlText w:val="-"/>
      <w:lvlJc w:val="left"/>
      <w:pPr>
        <w:tabs>
          <w:tab w:val="num" w:pos="0"/>
        </w:tabs>
        <w:ind w:left="360" w:hanging="360"/>
      </w:pPr>
      <w:rPr>
        <w:rFonts w:ascii="Times New Roman" w:eastAsia="SimSun" w:hAnsi="Times New Roman" w:cs="Times New Roman"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
      <w:lvlJc w:val="left"/>
      <w:pPr>
        <w:tabs>
          <w:tab w:val="num" w:pos="0"/>
        </w:tabs>
        <w:ind w:left="1260" w:hanging="420"/>
      </w:pPr>
      <w:rPr>
        <w:rFonts w:ascii="Wingdings" w:hAnsi="Wingdings"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hint="default"/>
      </w:rPr>
    </w:lvl>
    <w:lvl w:ilvl="5">
      <w:start w:val="1"/>
      <w:numFmt w:val="bullet"/>
      <w:lvlText w:val=""/>
      <w:lvlJc w:val="left"/>
      <w:pPr>
        <w:tabs>
          <w:tab w:val="num" w:pos="0"/>
        </w:tabs>
        <w:ind w:left="2520" w:hanging="420"/>
      </w:pPr>
      <w:rPr>
        <w:rFonts w:ascii="Wingdings" w:hAnsi="Wingdings" w:hint="default"/>
      </w:rPr>
    </w:lvl>
    <w:lvl w:ilvl="6">
      <w:start w:val="1"/>
      <w:numFmt w:val="bullet"/>
      <w:lvlText w:val=""/>
      <w:lvlJc w:val="left"/>
      <w:pPr>
        <w:tabs>
          <w:tab w:val="num" w:pos="0"/>
        </w:tabs>
        <w:ind w:left="2940" w:hanging="420"/>
      </w:pPr>
      <w:rPr>
        <w:rFonts w:ascii="Wingdings" w:hAnsi="Wingdings" w:hint="default"/>
      </w:rPr>
    </w:lvl>
    <w:lvl w:ilvl="7">
      <w:start w:val="1"/>
      <w:numFmt w:val="bullet"/>
      <w:lvlText w:val=""/>
      <w:lvlJc w:val="left"/>
      <w:pPr>
        <w:tabs>
          <w:tab w:val="num" w:pos="0"/>
        </w:tabs>
        <w:ind w:left="3360" w:hanging="420"/>
      </w:pPr>
      <w:rPr>
        <w:rFonts w:ascii="Wingdings" w:hAnsi="Wingdings" w:hint="default"/>
      </w:rPr>
    </w:lvl>
    <w:lvl w:ilvl="8">
      <w:start w:val="1"/>
      <w:numFmt w:val="bullet"/>
      <w:lvlText w:val=""/>
      <w:lvlJc w:val="left"/>
      <w:pPr>
        <w:tabs>
          <w:tab w:val="num" w:pos="0"/>
        </w:tabs>
        <w:ind w:left="3780" w:hanging="420"/>
      </w:pPr>
      <w:rPr>
        <w:rFonts w:ascii="Wingdings" w:hAnsi="Wingdings" w:hint="default"/>
      </w:rPr>
    </w:lvl>
  </w:abstractNum>
  <w:abstractNum w:abstractNumId="7" w15:restartNumberingAfterBreak="0">
    <w:nsid w:val="11F10770"/>
    <w:multiLevelType w:val="hybridMultilevel"/>
    <w:tmpl w:val="EDDE1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196C05"/>
    <w:multiLevelType w:val="hybridMultilevel"/>
    <w:tmpl w:val="B7DE59B2"/>
    <w:lvl w:ilvl="0" w:tplc="49442E74">
      <w:start w:val="1"/>
      <w:numFmt w:val="bullet"/>
      <w:lvlRestart w:val="0"/>
      <w:lvlText w:val="–"/>
      <w:lvlJc w:val="left"/>
      <w:pPr>
        <w:tabs>
          <w:tab w:val="num" w:pos="0"/>
        </w:tabs>
        <w:ind w:left="420" w:hanging="420"/>
      </w:pPr>
      <w:rPr>
        <w:rFonts w:ascii="SimSun" w:eastAsia="SimSun" w:hAnsi="SimSun" w:hint="eastAsia"/>
      </w:rPr>
    </w:lvl>
    <w:lvl w:ilvl="1" w:tplc="08090001">
      <w:start w:val="1"/>
      <w:numFmt w:val="bullet"/>
      <w:lvlText w:val=""/>
      <w:lvlJc w:val="left"/>
      <w:pPr>
        <w:tabs>
          <w:tab w:val="num" w:pos="0"/>
        </w:tabs>
        <w:ind w:left="840" w:hanging="420"/>
      </w:pPr>
      <w:rPr>
        <w:rFonts w:ascii="Symbol" w:hAnsi="Symbol" w:hint="default"/>
      </w:rPr>
    </w:lvl>
    <w:lvl w:ilvl="2" w:tplc="DAC8CFD4">
      <w:start w:val="1"/>
      <w:numFmt w:val="bullet"/>
      <w:lvlText w:val=""/>
      <w:lvlJc w:val="left"/>
      <w:pPr>
        <w:tabs>
          <w:tab w:val="num" w:pos="0"/>
        </w:tabs>
        <w:ind w:left="1260" w:hanging="420"/>
      </w:pPr>
      <w:rPr>
        <w:rFonts w:ascii="Wingdings" w:hAnsi="Wingdings" w:hint="default"/>
      </w:rPr>
    </w:lvl>
    <w:lvl w:ilvl="3" w:tplc="6F4426E8">
      <w:start w:val="1"/>
      <w:numFmt w:val="bullet"/>
      <w:lvlText w:val=""/>
      <w:lvlJc w:val="left"/>
      <w:pPr>
        <w:tabs>
          <w:tab w:val="num" w:pos="0"/>
        </w:tabs>
        <w:ind w:left="1680" w:hanging="420"/>
      </w:pPr>
      <w:rPr>
        <w:rFonts w:ascii="Wingdings" w:hAnsi="Wingdings" w:hint="default"/>
      </w:rPr>
    </w:lvl>
    <w:lvl w:ilvl="4" w:tplc="E1F887A6">
      <w:start w:val="1"/>
      <w:numFmt w:val="bullet"/>
      <w:lvlText w:val=""/>
      <w:lvlJc w:val="left"/>
      <w:pPr>
        <w:tabs>
          <w:tab w:val="num" w:pos="0"/>
        </w:tabs>
        <w:ind w:left="2100" w:hanging="420"/>
      </w:pPr>
      <w:rPr>
        <w:rFonts w:ascii="Wingdings" w:hAnsi="Wingdings" w:hint="default"/>
      </w:rPr>
    </w:lvl>
    <w:lvl w:ilvl="5" w:tplc="4E2A1638">
      <w:start w:val="1"/>
      <w:numFmt w:val="bullet"/>
      <w:lvlText w:val=""/>
      <w:lvlJc w:val="left"/>
      <w:pPr>
        <w:tabs>
          <w:tab w:val="num" w:pos="0"/>
        </w:tabs>
        <w:ind w:left="2520" w:hanging="420"/>
      </w:pPr>
      <w:rPr>
        <w:rFonts w:ascii="Wingdings" w:hAnsi="Wingdings" w:hint="default"/>
      </w:rPr>
    </w:lvl>
    <w:lvl w:ilvl="6" w:tplc="BC9EA79E">
      <w:start w:val="1"/>
      <w:numFmt w:val="bullet"/>
      <w:lvlText w:val=""/>
      <w:lvlJc w:val="left"/>
      <w:pPr>
        <w:tabs>
          <w:tab w:val="num" w:pos="0"/>
        </w:tabs>
        <w:ind w:left="2940" w:hanging="420"/>
      </w:pPr>
      <w:rPr>
        <w:rFonts w:ascii="Wingdings" w:hAnsi="Wingdings" w:hint="default"/>
      </w:rPr>
    </w:lvl>
    <w:lvl w:ilvl="7" w:tplc="CC0EB228">
      <w:start w:val="1"/>
      <w:numFmt w:val="bullet"/>
      <w:lvlText w:val=""/>
      <w:lvlJc w:val="left"/>
      <w:pPr>
        <w:tabs>
          <w:tab w:val="num" w:pos="0"/>
        </w:tabs>
        <w:ind w:left="3360" w:hanging="420"/>
      </w:pPr>
      <w:rPr>
        <w:rFonts w:ascii="Wingdings" w:hAnsi="Wingdings" w:hint="default"/>
      </w:rPr>
    </w:lvl>
    <w:lvl w:ilvl="8" w:tplc="239ED39C">
      <w:start w:val="1"/>
      <w:numFmt w:val="bullet"/>
      <w:lvlText w:val=""/>
      <w:lvlJc w:val="left"/>
      <w:pPr>
        <w:tabs>
          <w:tab w:val="num" w:pos="0"/>
        </w:tabs>
        <w:ind w:left="3780" w:hanging="420"/>
      </w:pPr>
      <w:rPr>
        <w:rFonts w:ascii="Wingdings" w:hAnsi="Wingdings" w:hint="default"/>
      </w:rPr>
    </w:lvl>
  </w:abstractNum>
  <w:abstractNum w:abstractNumId="9" w15:restartNumberingAfterBreak="0">
    <w:nsid w:val="147C16A4"/>
    <w:multiLevelType w:val="hybridMultilevel"/>
    <w:tmpl w:val="B324EE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8A16D9"/>
    <w:multiLevelType w:val="hybridMultilevel"/>
    <w:tmpl w:val="81A2B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B779DA"/>
    <w:multiLevelType w:val="hybridMultilevel"/>
    <w:tmpl w:val="F6CCA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DC2447"/>
    <w:multiLevelType w:val="hybridMultilevel"/>
    <w:tmpl w:val="74C2DA9E"/>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91B2E9E6">
      <w:start w:val="1"/>
      <w:numFmt w:val="lowerRoman"/>
      <w:lvlText w:val="%3."/>
      <w:lvlJc w:val="right"/>
      <w:pPr>
        <w:ind w:left="2160" w:hanging="180"/>
      </w:pPr>
      <w:rPr>
        <w:b w:val="0"/>
        <w:bCs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EC065B"/>
    <w:multiLevelType w:val="hybridMultilevel"/>
    <w:tmpl w:val="0A8C09EA"/>
    <w:lvl w:ilvl="0" w:tplc="E28CC8DC">
      <w:start w:val="1"/>
      <w:numFmt w:val="lowerLetter"/>
      <w:lvlText w:val="%1."/>
      <w:lvlJc w:val="left"/>
      <w:pPr>
        <w:ind w:left="144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A1C4D5E"/>
    <w:multiLevelType w:val="hybridMultilevel"/>
    <w:tmpl w:val="9322EAD2"/>
    <w:lvl w:ilvl="0" w:tplc="D534B2EE">
      <w:start w:val="1"/>
      <w:numFmt w:val="bullet"/>
      <w:lvlRestart w:val="0"/>
      <w:lvlText w:val=""/>
      <w:lvlJc w:val="left"/>
      <w:pPr>
        <w:tabs>
          <w:tab w:val="num" w:pos="0"/>
        </w:tabs>
        <w:ind w:left="420" w:hanging="420"/>
      </w:pPr>
      <w:rPr>
        <w:rFonts w:ascii="Wingdings" w:hAnsi="Wingdings" w:hint="default"/>
      </w:rPr>
    </w:lvl>
    <w:lvl w:ilvl="1" w:tplc="F0CC7E94">
      <w:start w:val="1"/>
      <w:numFmt w:val="bullet"/>
      <w:lvlText w:val=""/>
      <w:lvlJc w:val="left"/>
      <w:pPr>
        <w:tabs>
          <w:tab w:val="num" w:pos="0"/>
        </w:tabs>
        <w:ind w:left="840" w:hanging="420"/>
      </w:pPr>
      <w:rPr>
        <w:rFonts w:ascii="Wingdings" w:hAnsi="Wingdings" w:hint="default"/>
      </w:rPr>
    </w:lvl>
    <w:lvl w:ilvl="2" w:tplc="572A521C">
      <w:start w:val="1"/>
      <w:numFmt w:val="bullet"/>
      <w:lvlText w:val=""/>
      <w:lvlJc w:val="left"/>
      <w:pPr>
        <w:tabs>
          <w:tab w:val="num" w:pos="0"/>
        </w:tabs>
        <w:ind w:left="1260" w:hanging="420"/>
      </w:pPr>
      <w:rPr>
        <w:rFonts w:ascii="Wingdings" w:hAnsi="Wingdings" w:hint="default"/>
      </w:rPr>
    </w:lvl>
    <w:lvl w:ilvl="3" w:tplc="8558DF10">
      <w:start w:val="1"/>
      <w:numFmt w:val="bullet"/>
      <w:lvlText w:val=""/>
      <w:lvlJc w:val="left"/>
      <w:pPr>
        <w:tabs>
          <w:tab w:val="num" w:pos="0"/>
        </w:tabs>
        <w:ind w:left="1680" w:hanging="420"/>
      </w:pPr>
      <w:rPr>
        <w:rFonts w:ascii="Wingdings" w:hAnsi="Wingdings" w:hint="default"/>
      </w:rPr>
    </w:lvl>
    <w:lvl w:ilvl="4" w:tplc="E82C607C">
      <w:start w:val="1"/>
      <w:numFmt w:val="bullet"/>
      <w:lvlText w:val=""/>
      <w:lvlJc w:val="left"/>
      <w:pPr>
        <w:tabs>
          <w:tab w:val="num" w:pos="0"/>
        </w:tabs>
        <w:ind w:left="2100" w:hanging="420"/>
      </w:pPr>
      <w:rPr>
        <w:rFonts w:ascii="Wingdings" w:hAnsi="Wingdings" w:hint="default"/>
      </w:rPr>
    </w:lvl>
    <w:lvl w:ilvl="5" w:tplc="E716E8B4">
      <w:start w:val="1"/>
      <w:numFmt w:val="bullet"/>
      <w:lvlText w:val=""/>
      <w:lvlJc w:val="left"/>
      <w:pPr>
        <w:tabs>
          <w:tab w:val="num" w:pos="0"/>
        </w:tabs>
        <w:ind w:left="2520" w:hanging="420"/>
      </w:pPr>
      <w:rPr>
        <w:rFonts w:ascii="Wingdings" w:hAnsi="Wingdings" w:hint="default"/>
      </w:rPr>
    </w:lvl>
    <w:lvl w:ilvl="6" w:tplc="EA428BFC">
      <w:start w:val="1"/>
      <w:numFmt w:val="bullet"/>
      <w:lvlText w:val=""/>
      <w:lvlJc w:val="left"/>
      <w:pPr>
        <w:tabs>
          <w:tab w:val="num" w:pos="0"/>
        </w:tabs>
        <w:ind w:left="2940" w:hanging="420"/>
      </w:pPr>
      <w:rPr>
        <w:rFonts w:ascii="Wingdings" w:hAnsi="Wingdings" w:hint="default"/>
      </w:rPr>
    </w:lvl>
    <w:lvl w:ilvl="7" w:tplc="D696AF44">
      <w:start w:val="1"/>
      <w:numFmt w:val="bullet"/>
      <w:lvlText w:val=""/>
      <w:lvlJc w:val="left"/>
      <w:pPr>
        <w:tabs>
          <w:tab w:val="num" w:pos="0"/>
        </w:tabs>
        <w:ind w:left="3360" w:hanging="420"/>
      </w:pPr>
      <w:rPr>
        <w:rFonts w:ascii="Wingdings" w:hAnsi="Wingdings" w:hint="default"/>
      </w:rPr>
    </w:lvl>
    <w:lvl w:ilvl="8" w:tplc="366EA352">
      <w:start w:val="1"/>
      <w:numFmt w:val="bullet"/>
      <w:lvlText w:val=""/>
      <w:lvlJc w:val="left"/>
      <w:pPr>
        <w:tabs>
          <w:tab w:val="num" w:pos="0"/>
        </w:tabs>
        <w:ind w:left="3780" w:hanging="420"/>
      </w:pPr>
      <w:rPr>
        <w:rFonts w:ascii="Wingdings" w:hAnsi="Wingdings" w:hint="default"/>
      </w:rPr>
    </w:lvl>
  </w:abstractNum>
  <w:abstractNum w:abstractNumId="15" w15:restartNumberingAfterBreak="0">
    <w:nsid w:val="4D8707CB"/>
    <w:multiLevelType w:val="hybridMultilevel"/>
    <w:tmpl w:val="6D5A7C40"/>
    <w:lvl w:ilvl="0" w:tplc="157CB698">
      <w:start w:val="1"/>
      <w:numFmt w:val="bullet"/>
      <w:lvlRestart w:val="0"/>
      <w:lvlText w:val="–"/>
      <w:lvlJc w:val="left"/>
      <w:pPr>
        <w:tabs>
          <w:tab w:val="num" w:pos="0"/>
        </w:tabs>
        <w:ind w:left="420" w:hanging="420"/>
      </w:pPr>
      <w:rPr>
        <w:rFonts w:ascii="SimSun" w:eastAsia="SimSun" w:hAnsi="SimSun" w:hint="eastAsia"/>
      </w:rPr>
    </w:lvl>
    <w:lvl w:ilvl="1" w:tplc="73CAAB10">
      <w:start w:val="1"/>
      <w:numFmt w:val="bullet"/>
      <w:lvlText w:val=""/>
      <w:lvlJc w:val="left"/>
      <w:pPr>
        <w:tabs>
          <w:tab w:val="num" w:pos="0"/>
        </w:tabs>
        <w:ind w:left="840" w:hanging="420"/>
      </w:pPr>
      <w:rPr>
        <w:rFonts w:ascii="Wingdings" w:hAnsi="Wingdings" w:hint="default"/>
      </w:rPr>
    </w:lvl>
    <w:lvl w:ilvl="2" w:tplc="2B408BFE">
      <w:start w:val="1"/>
      <w:numFmt w:val="bullet"/>
      <w:lvlText w:val=""/>
      <w:lvlJc w:val="left"/>
      <w:pPr>
        <w:tabs>
          <w:tab w:val="num" w:pos="0"/>
        </w:tabs>
        <w:ind w:left="1260" w:hanging="420"/>
      </w:pPr>
      <w:rPr>
        <w:rFonts w:ascii="Wingdings" w:hAnsi="Wingdings" w:hint="default"/>
      </w:rPr>
    </w:lvl>
    <w:lvl w:ilvl="3" w:tplc="0D70017E">
      <w:start w:val="1"/>
      <w:numFmt w:val="bullet"/>
      <w:lvlText w:val=""/>
      <w:lvlJc w:val="left"/>
      <w:pPr>
        <w:tabs>
          <w:tab w:val="num" w:pos="0"/>
        </w:tabs>
        <w:ind w:left="1680" w:hanging="420"/>
      </w:pPr>
      <w:rPr>
        <w:rFonts w:ascii="Wingdings" w:hAnsi="Wingdings" w:hint="default"/>
      </w:rPr>
    </w:lvl>
    <w:lvl w:ilvl="4" w:tplc="87FA0FA2">
      <w:start w:val="1"/>
      <w:numFmt w:val="bullet"/>
      <w:lvlText w:val=""/>
      <w:lvlJc w:val="left"/>
      <w:pPr>
        <w:tabs>
          <w:tab w:val="num" w:pos="0"/>
        </w:tabs>
        <w:ind w:left="2100" w:hanging="420"/>
      </w:pPr>
      <w:rPr>
        <w:rFonts w:ascii="Wingdings" w:hAnsi="Wingdings" w:hint="default"/>
      </w:rPr>
    </w:lvl>
    <w:lvl w:ilvl="5" w:tplc="FFC49C38">
      <w:start w:val="1"/>
      <w:numFmt w:val="bullet"/>
      <w:lvlText w:val=""/>
      <w:lvlJc w:val="left"/>
      <w:pPr>
        <w:tabs>
          <w:tab w:val="num" w:pos="0"/>
        </w:tabs>
        <w:ind w:left="2520" w:hanging="420"/>
      </w:pPr>
      <w:rPr>
        <w:rFonts w:ascii="Wingdings" w:hAnsi="Wingdings" w:hint="default"/>
      </w:rPr>
    </w:lvl>
    <w:lvl w:ilvl="6" w:tplc="A28E8A72">
      <w:start w:val="1"/>
      <w:numFmt w:val="bullet"/>
      <w:lvlText w:val=""/>
      <w:lvlJc w:val="left"/>
      <w:pPr>
        <w:tabs>
          <w:tab w:val="num" w:pos="0"/>
        </w:tabs>
        <w:ind w:left="2940" w:hanging="420"/>
      </w:pPr>
      <w:rPr>
        <w:rFonts w:ascii="Wingdings" w:hAnsi="Wingdings" w:hint="default"/>
      </w:rPr>
    </w:lvl>
    <w:lvl w:ilvl="7" w:tplc="B92C3C30">
      <w:start w:val="1"/>
      <w:numFmt w:val="bullet"/>
      <w:lvlText w:val=""/>
      <w:lvlJc w:val="left"/>
      <w:pPr>
        <w:tabs>
          <w:tab w:val="num" w:pos="0"/>
        </w:tabs>
        <w:ind w:left="3360" w:hanging="420"/>
      </w:pPr>
      <w:rPr>
        <w:rFonts w:ascii="Wingdings" w:hAnsi="Wingdings" w:hint="default"/>
      </w:rPr>
    </w:lvl>
    <w:lvl w:ilvl="8" w:tplc="5CF0D356">
      <w:start w:val="1"/>
      <w:numFmt w:val="bullet"/>
      <w:lvlText w:val=""/>
      <w:lvlJc w:val="left"/>
      <w:pPr>
        <w:tabs>
          <w:tab w:val="num" w:pos="0"/>
        </w:tabs>
        <w:ind w:left="3780" w:hanging="420"/>
      </w:pPr>
      <w:rPr>
        <w:rFonts w:ascii="Wingdings" w:hAnsi="Wingdings" w:hint="default"/>
      </w:rPr>
    </w:lvl>
  </w:abstractNum>
  <w:abstractNum w:abstractNumId="16" w15:restartNumberingAfterBreak="0">
    <w:nsid w:val="559330A1"/>
    <w:multiLevelType w:val="hybridMultilevel"/>
    <w:tmpl w:val="A06261FC"/>
    <w:lvl w:ilvl="0" w:tplc="49442E74">
      <w:start w:val="1"/>
      <w:numFmt w:val="bullet"/>
      <w:lvlRestart w:val="0"/>
      <w:lvlText w:val="–"/>
      <w:lvlJc w:val="left"/>
      <w:pPr>
        <w:tabs>
          <w:tab w:val="num" w:pos="0"/>
        </w:tabs>
        <w:ind w:left="420" w:hanging="420"/>
      </w:pPr>
      <w:rPr>
        <w:rFonts w:ascii="SimSun" w:eastAsia="SimSun" w:hAnsi="SimSun" w:hint="eastAsia"/>
      </w:rPr>
    </w:lvl>
    <w:lvl w:ilvl="1" w:tplc="6E60C2AC">
      <w:start w:val="1"/>
      <w:numFmt w:val="bullet"/>
      <w:lvlText w:val=""/>
      <w:lvlJc w:val="left"/>
      <w:pPr>
        <w:tabs>
          <w:tab w:val="num" w:pos="0"/>
        </w:tabs>
        <w:ind w:left="840" w:hanging="420"/>
      </w:pPr>
      <w:rPr>
        <w:rFonts w:ascii="Wingdings" w:hAnsi="Wingdings" w:hint="default"/>
      </w:rPr>
    </w:lvl>
    <w:lvl w:ilvl="2" w:tplc="DAC8CFD4">
      <w:start w:val="1"/>
      <w:numFmt w:val="bullet"/>
      <w:lvlText w:val=""/>
      <w:lvlJc w:val="left"/>
      <w:pPr>
        <w:tabs>
          <w:tab w:val="num" w:pos="0"/>
        </w:tabs>
        <w:ind w:left="1260" w:hanging="420"/>
      </w:pPr>
      <w:rPr>
        <w:rFonts w:ascii="Wingdings" w:hAnsi="Wingdings" w:hint="default"/>
      </w:rPr>
    </w:lvl>
    <w:lvl w:ilvl="3" w:tplc="6F4426E8">
      <w:start w:val="1"/>
      <w:numFmt w:val="bullet"/>
      <w:lvlText w:val=""/>
      <w:lvlJc w:val="left"/>
      <w:pPr>
        <w:tabs>
          <w:tab w:val="num" w:pos="0"/>
        </w:tabs>
        <w:ind w:left="1680" w:hanging="420"/>
      </w:pPr>
      <w:rPr>
        <w:rFonts w:ascii="Wingdings" w:hAnsi="Wingdings" w:hint="default"/>
      </w:rPr>
    </w:lvl>
    <w:lvl w:ilvl="4" w:tplc="E1F887A6">
      <w:start w:val="1"/>
      <w:numFmt w:val="bullet"/>
      <w:lvlText w:val=""/>
      <w:lvlJc w:val="left"/>
      <w:pPr>
        <w:tabs>
          <w:tab w:val="num" w:pos="0"/>
        </w:tabs>
        <w:ind w:left="2100" w:hanging="420"/>
      </w:pPr>
      <w:rPr>
        <w:rFonts w:ascii="Wingdings" w:hAnsi="Wingdings" w:hint="default"/>
      </w:rPr>
    </w:lvl>
    <w:lvl w:ilvl="5" w:tplc="4E2A1638">
      <w:start w:val="1"/>
      <w:numFmt w:val="bullet"/>
      <w:lvlText w:val=""/>
      <w:lvlJc w:val="left"/>
      <w:pPr>
        <w:tabs>
          <w:tab w:val="num" w:pos="0"/>
        </w:tabs>
        <w:ind w:left="2520" w:hanging="420"/>
      </w:pPr>
      <w:rPr>
        <w:rFonts w:ascii="Wingdings" w:hAnsi="Wingdings" w:hint="default"/>
      </w:rPr>
    </w:lvl>
    <w:lvl w:ilvl="6" w:tplc="BC9EA79E">
      <w:start w:val="1"/>
      <w:numFmt w:val="bullet"/>
      <w:lvlText w:val=""/>
      <w:lvlJc w:val="left"/>
      <w:pPr>
        <w:tabs>
          <w:tab w:val="num" w:pos="0"/>
        </w:tabs>
        <w:ind w:left="2940" w:hanging="420"/>
      </w:pPr>
      <w:rPr>
        <w:rFonts w:ascii="Wingdings" w:hAnsi="Wingdings" w:hint="default"/>
      </w:rPr>
    </w:lvl>
    <w:lvl w:ilvl="7" w:tplc="CC0EB228">
      <w:start w:val="1"/>
      <w:numFmt w:val="bullet"/>
      <w:lvlText w:val=""/>
      <w:lvlJc w:val="left"/>
      <w:pPr>
        <w:tabs>
          <w:tab w:val="num" w:pos="0"/>
        </w:tabs>
        <w:ind w:left="3360" w:hanging="420"/>
      </w:pPr>
      <w:rPr>
        <w:rFonts w:ascii="Wingdings" w:hAnsi="Wingdings" w:hint="default"/>
      </w:rPr>
    </w:lvl>
    <w:lvl w:ilvl="8" w:tplc="239ED39C">
      <w:start w:val="1"/>
      <w:numFmt w:val="bullet"/>
      <w:lvlText w:val=""/>
      <w:lvlJc w:val="left"/>
      <w:pPr>
        <w:tabs>
          <w:tab w:val="num" w:pos="0"/>
        </w:tabs>
        <w:ind w:left="3780" w:hanging="420"/>
      </w:pPr>
      <w:rPr>
        <w:rFonts w:ascii="Wingdings" w:hAnsi="Wingdings" w:hint="default"/>
      </w:rPr>
    </w:lvl>
  </w:abstractNum>
  <w:abstractNum w:abstractNumId="17" w15:restartNumberingAfterBreak="0">
    <w:nsid w:val="5BE17FA9"/>
    <w:multiLevelType w:val="hybridMultilevel"/>
    <w:tmpl w:val="8A9CEF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5D4F8A"/>
    <w:multiLevelType w:val="hybridMultilevel"/>
    <w:tmpl w:val="93C8C310"/>
    <w:lvl w:ilvl="0" w:tplc="56F453B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5B505B"/>
    <w:multiLevelType w:val="hybridMultilevel"/>
    <w:tmpl w:val="FC3C20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791657B"/>
    <w:multiLevelType w:val="multilevel"/>
    <w:tmpl w:val="00E25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9378FD"/>
    <w:multiLevelType w:val="hybridMultilevel"/>
    <w:tmpl w:val="93549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7A7382"/>
    <w:multiLevelType w:val="hybridMultilevel"/>
    <w:tmpl w:val="14707EC8"/>
    <w:lvl w:ilvl="0" w:tplc="A2681482">
      <w:start w:val="1"/>
      <w:numFmt w:val="bullet"/>
      <w:lvlRestart w:val="0"/>
      <w:lvlText w:val=""/>
      <w:lvlJc w:val="left"/>
      <w:pPr>
        <w:tabs>
          <w:tab w:val="num" w:pos="0"/>
        </w:tabs>
        <w:ind w:left="420" w:hanging="420"/>
      </w:pPr>
      <w:rPr>
        <w:rFonts w:ascii="Wingdings" w:hAnsi="Wingdings" w:hint="default"/>
      </w:rPr>
    </w:lvl>
    <w:lvl w:ilvl="1" w:tplc="181A15AA">
      <w:start w:val="1"/>
      <w:numFmt w:val="bullet"/>
      <w:lvlText w:val=""/>
      <w:lvlJc w:val="left"/>
      <w:pPr>
        <w:tabs>
          <w:tab w:val="num" w:pos="0"/>
        </w:tabs>
        <w:ind w:left="840" w:hanging="420"/>
      </w:pPr>
      <w:rPr>
        <w:rFonts w:ascii="Wingdings" w:hAnsi="Wingdings" w:hint="default"/>
      </w:rPr>
    </w:lvl>
    <w:lvl w:ilvl="2" w:tplc="9B4C1F8E">
      <w:start w:val="1"/>
      <w:numFmt w:val="bullet"/>
      <w:lvlText w:val=""/>
      <w:lvlJc w:val="left"/>
      <w:pPr>
        <w:tabs>
          <w:tab w:val="num" w:pos="0"/>
        </w:tabs>
        <w:ind w:left="1260" w:hanging="420"/>
      </w:pPr>
      <w:rPr>
        <w:rFonts w:ascii="Wingdings" w:hAnsi="Wingdings" w:hint="default"/>
      </w:rPr>
    </w:lvl>
    <w:lvl w:ilvl="3" w:tplc="14BE3516">
      <w:start w:val="1"/>
      <w:numFmt w:val="bullet"/>
      <w:lvlText w:val=""/>
      <w:lvlJc w:val="left"/>
      <w:pPr>
        <w:tabs>
          <w:tab w:val="num" w:pos="0"/>
        </w:tabs>
        <w:ind w:left="1680" w:hanging="420"/>
      </w:pPr>
      <w:rPr>
        <w:rFonts w:ascii="Wingdings" w:hAnsi="Wingdings" w:hint="default"/>
      </w:rPr>
    </w:lvl>
    <w:lvl w:ilvl="4" w:tplc="07C8FC0C">
      <w:start w:val="1"/>
      <w:numFmt w:val="bullet"/>
      <w:lvlText w:val=""/>
      <w:lvlJc w:val="left"/>
      <w:pPr>
        <w:tabs>
          <w:tab w:val="num" w:pos="0"/>
        </w:tabs>
        <w:ind w:left="2100" w:hanging="420"/>
      </w:pPr>
      <w:rPr>
        <w:rFonts w:ascii="Wingdings" w:hAnsi="Wingdings" w:hint="default"/>
      </w:rPr>
    </w:lvl>
    <w:lvl w:ilvl="5" w:tplc="0EA2CF1E">
      <w:start w:val="1"/>
      <w:numFmt w:val="bullet"/>
      <w:lvlText w:val=""/>
      <w:lvlJc w:val="left"/>
      <w:pPr>
        <w:tabs>
          <w:tab w:val="num" w:pos="0"/>
        </w:tabs>
        <w:ind w:left="2520" w:hanging="420"/>
      </w:pPr>
      <w:rPr>
        <w:rFonts w:ascii="Wingdings" w:hAnsi="Wingdings" w:hint="default"/>
      </w:rPr>
    </w:lvl>
    <w:lvl w:ilvl="6" w:tplc="27B6F6F8">
      <w:start w:val="1"/>
      <w:numFmt w:val="bullet"/>
      <w:lvlText w:val=""/>
      <w:lvlJc w:val="left"/>
      <w:pPr>
        <w:tabs>
          <w:tab w:val="num" w:pos="0"/>
        </w:tabs>
        <w:ind w:left="2940" w:hanging="420"/>
      </w:pPr>
      <w:rPr>
        <w:rFonts w:ascii="Wingdings" w:hAnsi="Wingdings" w:hint="default"/>
      </w:rPr>
    </w:lvl>
    <w:lvl w:ilvl="7" w:tplc="40C2E5D2">
      <w:start w:val="1"/>
      <w:numFmt w:val="bullet"/>
      <w:lvlText w:val=""/>
      <w:lvlJc w:val="left"/>
      <w:pPr>
        <w:tabs>
          <w:tab w:val="num" w:pos="0"/>
        </w:tabs>
        <w:ind w:left="3360" w:hanging="420"/>
      </w:pPr>
      <w:rPr>
        <w:rFonts w:ascii="Wingdings" w:hAnsi="Wingdings" w:hint="default"/>
      </w:rPr>
    </w:lvl>
    <w:lvl w:ilvl="8" w:tplc="6A06D70E">
      <w:start w:val="1"/>
      <w:numFmt w:val="bullet"/>
      <w:lvlText w:val=""/>
      <w:lvlJc w:val="left"/>
      <w:pPr>
        <w:tabs>
          <w:tab w:val="num" w:pos="0"/>
        </w:tabs>
        <w:ind w:left="3780" w:hanging="420"/>
      </w:pPr>
      <w:rPr>
        <w:rFonts w:ascii="Wingdings" w:hAnsi="Wingdings" w:hint="default"/>
      </w:rPr>
    </w:lvl>
  </w:abstractNum>
  <w:abstractNum w:abstractNumId="23" w15:restartNumberingAfterBreak="0">
    <w:nsid w:val="70261F5B"/>
    <w:multiLevelType w:val="hybridMultilevel"/>
    <w:tmpl w:val="E2A42FAE"/>
    <w:lvl w:ilvl="0" w:tplc="FAA8C574">
      <w:start w:val="1"/>
      <w:numFmt w:val="bullet"/>
      <w:lvlRestart w:val="0"/>
      <w:lvlText w:val=""/>
      <w:lvlJc w:val="left"/>
      <w:pPr>
        <w:tabs>
          <w:tab w:val="num" w:pos="0"/>
        </w:tabs>
        <w:ind w:left="420" w:hanging="420"/>
      </w:pPr>
      <w:rPr>
        <w:rFonts w:ascii="Wingdings" w:hAnsi="Wingdings" w:hint="default"/>
      </w:rPr>
    </w:lvl>
    <w:lvl w:ilvl="1" w:tplc="76343AB8">
      <w:start w:val="1"/>
      <w:numFmt w:val="bullet"/>
      <w:lvlText w:val=""/>
      <w:lvlJc w:val="left"/>
      <w:pPr>
        <w:tabs>
          <w:tab w:val="num" w:pos="0"/>
        </w:tabs>
        <w:ind w:left="840" w:hanging="420"/>
      </w:pPr>
      <w:rPr>
        <w:rFonts w:ascii="Wingdings" w:hAnsi="Wingdings" w:hint="default"/>
      </w:rPr>
    </w:lvl>
    <w:lvl w:ilvl="2" w:tplc="EF9E1EF8">
      <w:start w:val="1"/>
      <w:numFmt w:val="bullet"/>
      <w:lvlText w:val=""/>
      <w:lvlJc w:val="left"/>
      <w:pPr>
        <w:tabs>
          <w:tab w:val="num" w:pos="0"/>
        </w:tabs>
        <w:ind w:left="1260" w:hanging="420"/>
      </w:pPr>
      <w:rPr>
        <w:rFonts w:ascii="Wingdings" w:hAnsi="Wingdings" w:hint="default"/>
      </w:rPr>
    </w:lvl>
    <w:lvl w:ilvl="3" w:tplc="6ECA9CD8">
      <w:start w:val="1"/>
      <w:numFmt w:val="bullet"/>
      <w:lvlText w:val=""/>
      <w:lvlJc w:val="left"/>
      <w:pPr>
        <w:tabs>
          <w:tab w:val="num" w:pos="0"/>
        </w:tabs>
        <w:ind w:left="1680" w:hanging="420"/>
      </w:pPr>
      <w:rPr>
        <w:rFonts w:ascii="Wingdings" w:hAnsi="Wingdings" w:hint="default"/>
      </w:rPr>
    </w:lvl>
    <w:lvl w:ilvl="4" w:tplc="A956F9A0">
      <w:start w:val="1"/>
      <w:numFmt w:val="bullet"/>
      <w:lvlText w:val=""/>
      <w:lvlJc w:val="left"/>
      <w:pPr>
        <w:tabs>
          <w:tab w:val="num" w:pos="0"/>
        </w:tabs>
        <w:ind w:left="2100" w:hanging="420"/>
      </w:pPr>
      <w:rPr>
        <w:rFonts w:ascii="Wingdings" w:hAnsi="Wingdings" w:hint="default"/>
      </w:rPr>
    </w:lvl>
    <w:lvl w:ilvl="5" w:tplc="F15A91D2">
      <w:start w:val="1"/>
      <w:numFmt w:val="bullet"/>
      <w:lvlText w:val=""/>
      <w:lvlJc w:val="left"/>
      <w:pPr>
        <w:tabs>
          <w:tab w:val="num" w:pos="0"/>
        </w:tabs>
        <w:ind w:left="2520" w:hanging="420"/>
      </w:pPr>
      <w:rPr>
        <w:rFonts w:ascii="Wingdings" w:hAnsi="Wingdings" w:hint="default"/>
      </w:rPr>
    </w:lvl>
    <w:lvl w:ilvl="6" w:tplc="B51C925E">
      <w:start w:val="1"/>
      <w:numFmt w:val="bullet"/>
      <w:lvlText w:val=""/>
      <w:lvlJc w:val="left"/>
      <w:pPr>
        <w:tabs>
          <w:tab w:val="num" w:pos="0"/>
        </w:tabs>
        <w:ind w:left="2940" w:hanging="420"/>
      </w:pPr>
      <w:rPr>
        <w:rFonts w:ascii="Wingdings" w:hAnsi="Wingdings" w:hint="default"/>
      </w:rPr>
    </w:lvl>
    <w:lvl w:ilvl="7" w:tplc="C310CF0C">
      <w:start w:val="1"/>
      <w:numFmt w:val="bullet"/>
      <w:lvlText w:val=""/>
      <w:lvlJc w:val="left"/>
      <w:pPr>
        <w:tabs>
          <w:tab w:val="num" w:pos="0"/>
        </w:tabs>
        <w:ind w:left="3360" w:hanging="420"/>
      </w:pPr>
      <w:rPr>
        <w:rFonts w:ascii="Wingdings" w:hAnsi="Wingdings" w:hint="default"/>
      </w:rPr>
    </w:lvl>
    <w:lvl w:ilvl="8" w:tplc="8BF48934">
      <w:start w:val="1"/>
      <w:numFmt w:val="bullet"/>
      <w:lvlText w:val=""/>
      <w:lvlJc w:val="left"/>
      <w:pPr>
        <w:tabs>
          <w:tab w:val="num" w:pos="0"/>
        </w:tabs>
        <w:ind w:left="3780" w:hanging="420"/>
      </w:pPr>
      <w:rPr>
        <w:rFonts w:ascii="Wingdings" w:hAnsi="Wingdings" w:hint="default"/>
      </w:rPr>
    </w:lvl>
  </w:abstractNum>
  <w:abstractNum w:abstractNumId="24" w15:restartNumberingAfterBreak="0">
    <w:nsid w:val="76086D2E"/>
    <w:multiLevelType w:val="hybridMultilevel"/>
    <w:tmpl w:val="7C3A18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D5455FE"/>
    <w:multiLevelType w:val="multilevel"/>
    <w:tmpl w:val="71EC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47125">
    <w:abstractNumId w:val="2"/>
  </w:num>
  <w:num w:numId="2" w16cid:durableId="1372457459">
    <w:abstractNumId w:val="0"/>
  </w:num>
  <w:num w:numId="3" w16cid:durableId="780299222">
    <w:abstractNumId w:val="1"/>
  </w:num>
  <w:num w:numId="4" w16cid:durableId="743725428">
    <w:abstractNumId w:val="23"/>
  </w:num>
  <w:num w:numId="5" w16cid:durableId="1596400217">
    <w:abstractNumId w:val="22"/>
  </w:num>
  <w:num w:numId="6" w16cid:durableId="1102384923">
    <w:abstractNumId w:val="14"/>
  </w:num>
  <w:num w:numId="7" w16cid:durableId="1961186287">
    <w:abstractNumId w:val="6"/>
  </w:num>
  <w:num w:numId="8" w16cid:durableId="562568982">
    <w:abstractNumId w:val="16"/>
  </w:num>
  <w:num w:numId="9" w16cid:durableId="224147309">
    <w:abstractNumId w:val="15"/>
  </w:num>
  <w:num w:numId="10" w16cid:durableId="1782021596">
    <w:abstractNumId w:val="8"/>
  </w:num>
  <w:num w:numId="11" w16cid:durableId="1321033363">
    <w:abstractNumId w:val="4"/>
  </w:num>
  <w:num w:numId="12" w16cid:durableId="2077388574">
    <w:abstractNumId w:val="9"/>
  </w:num>
  <w:num w:numId="13" w16cid:durableId="1491944072">
    <w:abstractNumId w:val="10"/>
  </w:num>
  <w:num w:numId="14" w16cid:durableId="2006932971">
    <w:abstractNumId w:val="20"/>
  </w:num>
  <w:num w:numId="15" w16cid:durableId="271285485">
    <w:abstractNumId w:val="24"/>
  </w:num>
  <w:num w:numId="16" w16cid:durableId="164903985">
    <w:abstractNumId w:val="19"/>
  </w:num>
  <w:num w:numId="17" w16cid:durableId="1079061551">
    <w:abstractNumId w:val="3"/>
  </w:num>
  <w:num w:numId="18" w16cid:durableId="669647542">
    <w:abstractNumId w:val="12"/>
  </w:num>
  <w:num w:numId="19" w16cid:durableId="1406534353">
    <w:abstractNumId w:val="11"/>
  </w:num>
  <w:num w:numId="20" w16cid:durableId="2018271060">
    <w:abstractNumId w:val="17"/>
  </w:num>
  <w:num w:numId="21" w16cid:durableId="1408380260">
    <w:abstractNumId w:val="7"/>
  </w:num>
  <w:num w:numId="22" w16cid:durableId="1180701474">
    <w:abstractNumId w:val="18"/>
  </w:num>
  <w:num w:numId="23" w16cid:durableId="677656788">
    <w:abstractNumId w:val="5"/>
  </w:num>
  <w:num w:numId="24" w16cid:durableId="1559852136">
    <w:abstractNumId w:val="25"/>
  </w:num>
  <w:num w:numId="25" w16cid:durableId="1561139063">
    <w:abstractNumId w:val="21"/>
  </w:num>
  <w:num w:numId="26" w16cid:durableId="4956090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513"/>
    <w:rsid w:val="00085425"/>
    <w:rsid w:val="0008576B"/>
    <w:rsid w:val="000B0D89"/>
    <w:rsid w:val="000B3063"/>
    <w:rsid w:val="000B7C01"/>
    <w:rsid w:val="000E5C65"/>
    <w:rsid w:val="000F5701"/>
    <w:rsid w:val="000F5A75"/>
    <w:rsid w:val="00134A8B"/>
    <w:rsid w:val="001508EA"/>
    <w:rsid w:val="001A06E0"/>
    <w:rsid w:val="002110A9"/>
    <w:rsid w:val="00246239"/>
    <w:rsid w:val="00266DD8"/>
    <w:rsid w:val="002672A9"/>
    <w:rsid w:val="002A2BC4"/>
    <w:rsid w:val="002E5E88"/>
    <w:rsid w:val="002F0232"/>
    <w:rsid w:val="002F62CC"/>
    <w:rsid w:val="00314523"/>
    <w:rsid w:val="00316D02"/>
    <w:rsid w:val="00361586"/>
    <w:rsid w:val="00362C35"/>
    <w:rsid w:val="00363DF7"/>
    <w:rsid w:val="0037191D"/>
    <w:rsid w:val="00376539"/>
    <w:rsid w:val="003766B5"/>
    <w:rsid w:val="00382324"/>
    <w:rsid w:val="003A52F1"/>
    <w:rsid w:val="003B005C"/>
    <w:rsid w:val="003C7026"/>
    <w:rsid w:val="0040537F"/>
    <w:rsid w:val="0040817F"/>
    <w:rsid w:val="0044639C"/>
    <w:rsid w:val="004522B0"/>
    <w:rsid w:val="00473B96"/>
    <w:rsid w:val="00483E85"/>
    <w:rsid w:val="00484ACA"/>
    <w:rsid w:val="00486C7B"/>
    <w:rsid w:val="004E5B28"/>
    <w:rsid w:val="005135E5"/>
    <w:rsid w:val="00514D06"/>
    <w:rsid w:val="005472BC"/>
    <w:rsid w:val="005500C4"/>
    <w:rsid w:val="00583ED6"/>
    <w:rsid w:val="0059265E"/>
    <w:rsid w:val="005926B8"/>
    <w:rsid w:val="005A1C71"/>
    <w:rsid w:val="005C309F"/>
    <w:rsid w:val="005E145B"/>
    <w:rsid w:val="005E6041"/>
    <w:rsid w:val="00610435"/>
    <w:rsid w:val="006248C4"/>
    <w:rsid w:val="00630433"/>
    <w:rsid w:val="00646B40"/>
    <w:rsid w:val="0066575C"/>
    <w:rsid w:val="00672083"/>
    <w:rsid w:val="00696716"/>
    <w:rsid w:val="006A5E81"/>
    <w:rsid w:val="006B56BC"/>
    <w:rsid w:val="006B7906"/>
    <w:rsid w:val="006C2D0C"/>
    <w:rsid w:val="006D6961"/>
    <w:rsid w:val="006D7114"/>
    <w:rsid w:val="006E47BC"/>
    <w:rsid w:val="006E507C"/>
    <w:rsid w:val="00735DA5"/>
    <w:rsid w:val="00737077"/>
    <w:rsid w:val="0076419E"/>
    <w:rsid w:val="007A0472"/>
    <w:rsid w:val="007D3BC0"/>
    <w:rsid w:val="007E18C3"/>
    <w:rsid w:val="007E7432"/>
    <w:rsid w:val="00856A83"/>
    <w:rsid w:val="0086191E"/>
    <w:rsid w:val="008669AF"/>
    <w:rsid w:val="00870A10"/>
    <w:rsid w:val="00896E7A"/>
    <w:rsid w:val="008A246E"/>
    <w:rsid w:val="008D0FA3"/>
    <w:rsid w:val="008F45CF"/>
    <w:rsid w:val="008F6E11"/>
    <w:rsid w:val="00905A2C"/>
    <w:rsid w:val="0092598C"/>
    <w:rsid w:val="00927BDA"/>
    <w:rsid w:val="009460F1"/>
    <w:rsid w:val="00966C9B"/>
    <w:rsid w:val="00995513"/>
    <w:rsid w:val="009963C8"/>
    <w:rsid w:val="009A6455"/>
    <w:rsid w:val="00A15D59"/>
    <w:rsid w:val="00A1719B"/>
    <w:rsid w:val="00A17270"/>
    <w:rsid w:val="00A24C0A"/>
    <w:rsid w:val="00A24EF8"/>
    <w:rsid w:val="00A277FB"/>
    <w:rsid w:val="00A45223"/>
    <w:rsid w:val="00A516D0"/>
    <w:rsid w:val="00AB4D0D"/>
    <w:rsid w:val="00AB6E33"/>
    <w:rsid w:val="00AF59D9"/>
    <w:rsid w:val="00B0035C"/>
    <w:rsid w:val="00B01538"/>
    <w:rsid w:val="00B05E6A"/>
    <w:rsid w:val="00B51555"/>
    <w:rsid w:val="00B62B8D"/>
    <w:rsid w:val="00B7763D"/>
    <w:rsid w:val="00BA1F69"/>
    <w:rsid w:val="00BC1285"/>
    <w:rsid w:val="00BD518F"/>
    <w:rsid w:val="00BE3AC9"/>
    <w:rsid w:val="00C06668"/>
    <w:rsid w:val="00C2736F"/>
    <w:rsid w:val="00C320CE"/>
    <w:rsid w:val="00C32A10"/>
    <w:rsid w:val="00C33FB7"/>
    <w:rsid w:val="00C367F8"/>
    <w:rsid w:val="00C429C7"/>
    <w:rsid w:val="00C471BA"/>
    <w:rsid w:val="00C70800"/>
    <w:rsid w:val="00C81A68"/>
    <w:rsid w:val="00C9392D"/>
    <w:rsid w:val="00C93F99"/>
    <w:rsid w:val="00C941A5"/>
    <w:rsid w:val="00CB161C"/>
    <w:rsid w:val="00CD6EC4"/>
    <w:rsid w:val="00D12998"/>
    <w:rsid w:val="00D37129"/>
    <w:rsid w:val="00D54494"/>
    <w:rsid w:val="00D63EFF"/>
    <w:rsid w:val="00D66AF4"/>
    <w:rsid w:val="00D712C4"/>
    <w:rsid w:val="00D86A0D"/>
    <w:rsid w:val="00D9075D"/>
    <w:rsid w:val="00D91CAE"/>
    <w:rsid w:val="00DA54C8"/>
    <w:rsid w:val="00DA60EA"/>
    <w:rsid w:val="00DA666D"/>
    <w:rsid w:val="00DD6D4D"/>
    <w:rsid w:val="00DF1B64"/>
    <w:rsid w:val="00DF6498"/>
    <w:rsid w:val="00E837BC"/>
    <w:rsid w:val="00EA3CC5"/>
    <w:rsid w:val="00EB5A75"/>
    <w:rsid w:val="00EC18EE"/>
    <w:rsid w:val="00ED131D"/>
    <w:rsid w:val="00EE5998"/>
    <w:rsid w:val="00EF1410"/>
    <w:rsid w:val="00F05EE6"/>
    <w:rsid w:val="00F11133"/>
    <w:rsid w:val="00F151BA"/>
    <w:rsid w:val="00F16D18"/>
    <w:rsid w:val="00F21C6B"/>
    <w:rsid w:val="00F55686"/>
    <w:rsid w:val="00F57450"/>
    <w:rsid w:val="00F851EC"/>
    <w:rsid w:val="00F91336"/>
    <w:rsid w:val="00FC5072"/>
    <w:rsid w:val="00FD67B5"/>
    <w:rsid w:val="00FE7120"/>
    <w:rsid w:val="00FF2C2E"/>
    <w:rsid w:val="00FF4846"/>
    <w:rsid w:val="013E0DAA"/>
    <w:rsid w:val="0213CABE"/>
    <w:rsid w:val="03C97A60"/>
    <w:rsid w:val="045E2BE7"/>
    <w:rsid w:val="05085A65"/>
    <w:rsid w:val="05654AC1"/>
    <w:rsid w:val="06F26EFE"/>
    <w:rsid w:val="07DCD160"/>
    <w:rsid w:val="0AB81F03"/>
    <w:rsid w:val="0C90DC60"/>
    <w:rsid w:val="0CB9E2E3"/>
    <w:rsid w:val="0E512844"/>
    <w:rsid w:val="0FF183A5"/>
    <w:rsid w:val="120891C7"/>
    <w:rsid w:val="138FF829"/>
    <w:rsid w:val="13D4EB04"/>
    <w:rsid w:val="15EC8D8A"/>
    <w:rsid w:val="16354BD9"/>
    <w:rsid w:val="168B20A1"/>
    <w:rsid w:val="16DAD8F6"/>
    <w:rsid w:val="1B107C43"/>
    <w:rsid w:val="1B8CAED6"/>
    <w:rsid w:val="1B9E9839"/>
    <w:rsid w:val="1BD5AE50"/>
    <w:rsid w:val="1D72AA50"/>
    <w:rsid w:val="1E73C494"/>
    <w:rsid w:val="1EAFA70C"/>
    <w:rsid w:val="1ED99B3C"/>
    <w:rsid w:val="1F1CB1C4"/>
    <w:rsid w:val="205552D4"/>
    <w:rsid w:val="2160A992"/>
    <w:rsid w:val="21D2E761"/>
    <w:rsid w:val="21F12335"/>
    <w:rsid w:val="234735B7"/>
    <w:rsid w:val="238CF396"/>
    <w:rsid w:val="23ED44CC"/>
    <w:rsid w:val="24110773"/>
    <w:rsid w:val="2528C3F7"/>
    <w:rsid w:val="280E0538"/>
    <w:rsid w:val="28619208"/>
    <w:rsid w:val="28BF8024"/>
    <w:rsid w:val="2EA6B089"/>
    <w:rsid w:val="3131E45E"/>
    <w:rsid w:val="315F3816"/>
    <w:rsid w:val="323D2A52"/>
    <w:rsid w:val="33BA4368"/>
    <w:rsid w:val="3402D0E5"/>
    <w:rsid w:val="3441EF71"/>
    <w:rsid w:val="347DB1F6"/>
    <w:rsid w:val="3482786B"/>
    <w:rsid w:val="34B65BA4"/>
    <w:rsid w:val="36198257"/>
    <w:rsid w:val="37EDFC66"/>
    <w:rsid w:val="37FF703A"/>
    <w:rsid w:val="3864FF20"/>
    <w:rsid w:val="392B6824"/>
    <w:rsid w:val="3989CCC7"/>
    <w:rsid w:val="3BB616CB"/>
    <w:rsid w:val="3C6A0F31"/>
    <w:rsid w:val="3CA6FED6"/>
    <w:rsid w:val="3E587836"/>
    <w:rsid w:val="3F3248DA"/>
    <w:rsid w:val="3FD6E273"/>
    <w:rsid w:val="407A0AB6"/>
    <w:rsid w:val="42D4EE3A"/>
    <w:rsid w:val="441E8DC3"/>
    <w:rsid w:val="44647C52"/>
    <w:rsid w:val="45CF7FB0"/>
    <w:rsid w:val="465630FC"/>
    <w:rsid w:val="490AF8F1"/>
    <w:rsid w:val="49597B5A"/>
    <w:rsid w:val="49F4370F"/>
    <w:rsid w:val="4A090BCF"/>
    <w:rsid w:val="4BC98504"/>
    <w:rsid w:val="4D655565"/>
    <w:rsid w:val="511C836A"/>
    <w:rsid w:val="5866CDD5"/>
    <w:rsid w:val="589F50F9"/>
    <w:rsid w:val="5911FA49"/>
    <w:rsid w:val="5C57569E"/>
    <w:rsid w:val="5C97A0E4"/>
    <w:rsid w:val="616A63D4"/>
    <w:rsid w:val="62A5A8F0"/>
    <w:rsid w:val="63A2F6A5"/>
    <w:rsid w:val="653EC706"/>
    <w:rsid w:val="67791A13"/>
    <w:rsid w:val="68A0DABE"/>
    <w:rsid w:val="6914EA74"/>
    <w:rsid w:val="6AB0BAD5"/>
    <w:rsid w:val="70CD14CA"/>
    <w:rsid w:val="7222423C"/>
    <w:rsid w:val="725E4891"/>
    <w:rsid w:val="73275D9C"/>
    <w:rsid w:val="7713FE46"/>
    <w:rsid w:val="7A8C915F"/>
    <w:rsid w:val="7ACECC25"/>
    <w:rsid w:val="7C87C443"/>
    <w:rsid w:val="7CBD701C"/>
    <w:rsid w:val="7D3D4996"/>
    <w:rsid w:val="7D440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FEB4"/>
  <w15:docId w15:val="{EF502CDA-70C1-4F60-9D31-F035EAAC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191D"/>
    <w:pPr>
      <w:spacing w:before="120"/>
    </w:pPr>
    <w:rPr>
      <w:sz w:val="24"/>
      <w:szCs w:val="24"/>
      <w:lang w:val="en-GB" w:eastAsia="ja-JP"/>
    </w:rPr>
  </w:style>
  <w:style w:type="paragraph" w:styleId="Heading1">
    <w:name w:val="heading 1"/>
    <w:basedOn w:val="Normal"/>
    <w:next w:val="Normal"/>
    <w:rsid w:val="0037191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rsid w:val="0037191D"/>
    <w:pPr>
      <w:spacing w:before="240"/>
      <w:outlineLvl w:val="1"/>
    </w:pPr>
  </w:style>
  <w:style w:type="paragraph" w:styleId="Heading3">
    <w:name w:val="heading 3"/>
    <w:basedOn w:val="Heading1"/>
    <w:next w:val="Normal"/>
    <w:rsid w:val="0037191D"/>
    <w:pPr>
      <w:spacing w:before="160"/>
      <w:outlineLvl w:val="2"/>
    </w:pPr>
  </w:style>
  <w:style w:type="paragraph" w:styleId="Heading4">
    <w:name w:val="heading 4"/>
    <w:basedOn w:val="Heading3"/>
    <w:next w:val="Normal"/>
    <w:rsid w:val="0037191D"/>
    <w:pPr>
      <w:tabs>
        <w:tab w:val="clear" w:pos="794"/>
        <w:tab w:val="left" w:pos="1021"/>
      </w:tabs>
      <w:ind w:left="1021" w:hanging="1021"/>
      <w:outlineLvl w:val="3"/>
    </w:pPr>
  </w:style>
  <w:style w:type="paragraph" w:styleId="Heading5">
    <w:name w:val="heading 5"/>
    <w:basedOn w:val="Heading4"/>
    <w:next w:val="Normal"/>
    <w:rsid w:val="0037191D"/>
    <w:pPr>
      <w:outlineLvl w:val="4"/>
    </w:pPr>
  </w:style>
  <w:style w:type="paragraph" w:styleId="Heading6">
    <w:name w:val="heading 6"/>
    <w:basedOn w:val="Heading4"/>
    <w:next w:val="Normal"/>
    <w:rsid w:val="0037191D"/>
    <w:pPr>
      <w:tabs>
        <w:tab w:val="clear" w:pos="1021"/>
        <w:tab w:val="clear" w:pos="1191"/>
      </w:tabs>
      <w:ind w:left="1588" w:hanging="1588"/>
      <w:outlineLvl w:val="5"/>
    </w:pPr>
  </w:style>
  <w:style w:type="paragraph" w:styleId="Heading7">
    <w:name w:val="heading 7"/>
    <w:basedOn w:val="Heading6"/>
    <w:next w:val="Normal"/>
    <w:rsid w:val="0037191D"/>
    <w:pPr>
      <w:outlineLvl w:val="6"/>
    </w:pPr>
  </w:style>
  <w:style w:type="paragraph" w:styleId="Heading8">
    <w:name w:val="heading 8"/>
    <w:basedOn w:val="Heading6"/>
    <w:next w:val="Normal"/>
    <w:rsid w:val="0037191D"/>
    <w:pPr>
      <w:outlineLvl w:val="7"/>
    </w:pPr>
  </w:style>
  <w:style w:type="paragraph" w:styleId="Heading9">
    <w:name w:val="heading 9"/>
    <w:basedOn w:val="Heading6"/>
    <w:next w:val="Normal"/>
    <w:rsid w:val="00371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rsid w:val="0037191D"/>
    <w:pPr>
      <w:spacing w:before="0" w:after="200"/>
    </w:pPr>
    <w:rPr>
      <w:i/>
      <w:iCs/>
      <w:color w:val="44546A"/>
      <w:sz w:val="18"/>
      <w:szCs w:val="18"/>
    </w:rPr>
  </w:style>
  <w:style w:type="paragraph" w:styleId="TOC1">
    <w:name w:val="toc 1"/>
    <w:basedOn w:val="Normal"/>
    <w:next w:val="Normal"/>
    <w:rsid w:val="0037191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TOC2">
    <w:name w:val="toc 2"/>
    <w:basedOn w:val="TOC1"/>
    <w:next w:val="Normal"/>
    <w:rsid w:val="0037191D"/>
    <w:pPr>
      <w:spacing w:before="80"/>
      <w:ind w:left="1531" w:hanging="851"/>
    </w:pPr>
  </w:style>
  <w:style w:type="paragraph" w:styleId="TOC3">
    <w:name w:val="toc 3"/>
    <w:basedOn w:val="TOC2"/>
    <w:next w:val="Normal"/>
    <w:rsid w:val="0037191D"/>
    <w:pPr>
      <w:ind w:left="2268"/>
    </w:pPr>
  </w:style>
  <w:style w:type="paragraph" w:styleId="BalloonText">
    <w:name w:val="Balloon Text"/>
    <w:basedOn w:val="Normal"/>
    <w:rsid w:val="0037191D"/>
    <w:pPr>
      <w:spacing w:before="0"/>
    </w:pPr>
    <w:rPr>
      <w:rFonts w:ascii="Segoe UI" w:hAnsi="Segoe UI" w:cs="Segoe UI"/>
      <w:sz w:val="18"/>
      <w:szCs w:val="18"/>
    </w:rPr>
  </w:style>
  <w:style w:type="paragraph" w:styleId="Footer">
    <w:name w:val="footer"/>
    <w:basedOn w:val="Normal"/>
    <w:rsid w:val="0037191D"/>
    <w:pPr>
      <w:tabs>
        <w:tab w:val="center" w:pos="4680"/>
        <w:tab w:val="right" w:pos="9360"/>
      </w:tabs>
      <w:spacing w:before="0"/>
    </w:pPr>
    <w:rPr>
      <w:sz w:val="20"/>
    </w:rPr>
  </w:style>
  <w:style w:type="paragraph" w:styleId="Header">
    <w:name w:val="header"/>
    <w:basedOn w:val="Normal"/>
    <w:rsid w:val="0037191D"/>
    <w:pPr>
      <w:tabs>
        <w:tab w:val="center" w:pos="4680"/>
        <w:tab w:val="right" w:pos="9360"/>
      </w:tabs>
      <w:spacing w:before="0"/>
      <w:jc w:val="center"/>
    </w:pPr>
    <w:rPr>
      <w:sz w:val="20"/>
      <w:szCs w:val="20"/>
    </w:rPr>
  </w:style>
  <w:style w:type="paragraph" w:styleId="Subtitle">
    <w:name w:val="Subtitle"/>
    <w:basedOn w:val="Normal"/>
    <w:next w:val="Normal"/>
    <w:rsid w:val="0037191D"/>
    <w:pPr>
      <w:spacing w:after="160"/>
    </w:pPr>
    <w:rPr>
      <w:rFonts w:ascii="Calibri" w:hAnsi="Calibri" w:cs="Arial"/>
      <w:color w:val="595959"/>
      <w:spacing w:val="15"/>
      <w:sz w:val="22"/>
      <w:szCs w:val="22"/>
    </w:rPr>
  </w:style>
  <w:style w:type="paragraph" w:styleId="TableofFigures">
    <w:name w:val="table of figures"/>
    <w:basedOn w:val="Normal"/>
    <w:next w:val="Normal"/>
    <w:rsid w:val="0037191D"/>
    <w:pPr>
      <w:tabs>
        <w:tab w:val="right" w:leader="dot" w:pos="9639"/>
      </w:tabs>
    </w:pPr>
    <w:rPr>
      <w:rFonts w:eastAsia="MS Mincho"/>
    </w:rPr>
  </w:style>
  <w:style w:type="paragraph" w:styleId="NormalWeb">
    <w:name w:val="Normal (Web)"/>
    <w:basedOn w:val="Normal"/>
    <w:uiPriority w:val="99"/>
    <w:rsid w:val="0037191D"/>
  </w:style>
  <w:style w:type="character" w:styleId="Strong">
    <w:name w:val="Strong"/>
    <w:basedOn w:val="DefaultParagraphFont"/>
    <w:rsid w:val="0037191D"/>
    <w:rPr>
      <w:b/>
      <w:bCs/>
    </w:rPr>
  </w:style>
  <w:style w:type="character" w:styleId="Emphasis">
    <w:name w:val="Emphasis"/>
    <w:basedOn w:val="DefaultParagraphFont"/>
    <w:rsid w:val="0037191D"/>
    <w:rPr>
      <w:i/>
      <w:iCs/>
    </w:rPr>
  </w:style>
  <w:style w:type="character" w:styleId="Hyperlink">
    <w:name w:val="Hyperlink"/>
    <w:aliases w:val="超级链接"/>
    <w:basedOn w:val="DefaultParagraphFont"/>
    <w:uiPriority w:val="99"/>
    <w:qFormat/>
    <w:rsid w:val="0037191D"/>
    <w:rPr>
      <w:rFonts w:ascii="Times New Roman" w:hAnsi="Times New Roman"/>
      <w:color w:val="0000FF"/>
      <w:u w:val="single"/>
    </w:rPr>
  </w:style>
  <w:style w:type="character" w:customStyle="1" w:styleId="PlaceholderText1">
    <w:name w:val="Placeholder Text1"/>
    <w:basedOn w:val="DefaultParagraphFont"/>
    <w:rsid w:val="0037191D"/>
    <w:rPr>
      <w:rFonts w:ascii="Times New Roman" w:hAnsi="Times New Roman"/>
      <w:color w:val="808080"/>
    </w:rPr>
  </w:style>
  <w:style w:type="paragraph" w:customStyle="1" w:styleId="Docnumber">
    <w:name w:val="Docnumber"/>
    <w:basedOn w:val="Normal"/>
    <w:link w:val="DocnumberChar"/>
    <w:qFormat/>
    <w:rsid w:val="0037191D"/>
    <w:pPr>
      <w:tabs>
        <w:tab w:val="left" w:pos="794"/>
        <w:tab w:val="left" w:pos="1191"/>
        <w:tab w:val="left" w:pos="1588"/>
        <w:tab w:val="left" w:pos="1985"/>
      </w:tabs>
      <w:overflowPunct w:val="0"/>
      <w:autoSpaceDE w:val="0"/>
      <w:autoSpaceDN w:val="0"/>
      <w:adjustRightInd w:val="0"/>
      <w:jc w:val="right"/>
      <w:textAlignment w:val="baseline"/>
    </w:pPr>
    <w:rPr>
      <w:b/>
      <w:sz w:val="32"/>
      <w:szCs w:val="20"/>
      <w:lang w:eastAsia="en-US"/>
    </w:rPr>
  </w:style>
  <w:style w:type="paragraph" w:customStyle="1" w:styleId="AnnexNotitle">
    <w:name w:val="Annex_No &amp; title"/>
    <w:basedOn w:val="Normal"/>
    <w:next w:val="Normal"/>
    <w:rsid w:val="0037191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7191D"/>
  </w:style>
  <w:style w:type="paragraph" w:customStyle="1" w:styleId="CorrectionSeparatorBegin">
    <w:name w:val="Correction Separator Begin"/>
    <w:basedOn w:val="Normal"/>
    <w:rsid w:val="0037191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7191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7191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37191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7191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rsid w:val="0037191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37191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rsid w:val="0037191D"/>
    <w:rPr>
      <w:rFonts w:eastAsia="SimSun"/>
      <w:b/>
      <w:bCs/>
      <w:lang w:eastAsia="ja-JP"/>
    </w:rPr>
  </w:style>
  <w:style w:type="paragraph" w:customStyle="1" w:styleId="Normalbeforetable">
    <w:name w:val="Normal before table"/>
    <w:basedOn w:val="Normal"/>
    <w:rsid w:val="0037191D"/>
    <w:pPr>
      <w:keepNext/>
      <w:spacing w:after="120"/>
    </w:pPr>
    <w:rPr>
      <w:rFonts w:eastAsia="????"/>
      <w:lang w:eastAsia="en-US"/>
    </w:rPr>
  </w:style>
  <w:style w:type="paragraph" w:customStyle="1" w:styleId="RecNo">
    <w:name w:val="Rec_No"/>
    <w:basedOn w:val="Normal"/>
    <w:next w:val="Normal"/>
    <w:rsid w:val="0037191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7191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7191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7191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719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37191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719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basedOn w:val="DefaultParagraphFont"/>
    <w:rsid w:val="0037191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rsid w:val="0037191D"/>
    <w:rPr>
      <w:rFonts w:ascii="Times New Roman" w:eastAsia="Times New Roman" w:hAnsi="Times New Roman" w:cs="Times New Roman"/>
      <w:b/>
      <w:sz w:val="24"/>
      <w:szCs w:val="20"/>
      <w:lang w:val="en-GB" w:eastAsia="en-US"/>
    </w:rPr>
  </w:style>
  <w:style w:type="paragraph" w:customStyle="1" w:styleId="Quote1">
    <w:name w:val="Quote1"/>
    <w:basedOn w:val="Normal"/>
    <w:next w:val="Normal"/>
    <w:rsid w:val="0037191D"/>
    <w:pPr>
      <w:spacing w:before="200" w:after="160"/>
      <w:ind w:left="864" w:right="864"/>
      <w:jc w:val="center"/>
    </w:pPr>
    <w:rPr>
      <w:i/>
      <w:iCs/>
      <w:color w:val="404040"/>
    </w:rPr>
  </w:style>
  <w:style w:type="paragraph" w:customStyle="1" w:styleId="enumlev1">
    <w:name w:val="enumlev1"/>
    <w:basedOn w:val="Normal"/>
    <w:rsid w:val="0037191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7191D"/>
    <w:pPr>
      <w:ind w:left="1190" w:hanging="397"/>
    </w:pPr>
  </w:style>
  <w:style w:type="paragraph" w:customStyle="1" w:styleId="enumlev3">
    <w:name w:val="enumlev3"/>
    <w:basedOn w:val="enumlev2"/>
    <w:rsid w:val="0037191D"/>
    <w:pPr>
      <w:ind w:left="1588"/>
    </w:pPr>
  </w:style>
  <w:style w:type="character" w:customStyle="1" w:styleId="1">
    <w:name w:val="占位符文本1"/>
    <w:basedOn w:val="DefaultParagraphFont"/>
    <w:rsid w:val="0037191D"/>
    <w:rPr>
      <w:rFonts w:ascii="Times New Roman" w:hAnsi="Times New Roman" w:cs="Times New Roman"/>
      <w:color w:val="808080"/>
    </w:rPr>
  </w:style>
  <w:style w:type="paragraph" w:customStyle="1" w:styleId="2">
    <w:name w:val="列出段落2"/>
    <w:basedOn w:val="Normal"/>
    <w:rsid w:val="0037191D"/>
    <w:pPr>
      <w:tabs>
        <w:tab w:val="left" w:pos="794"/>
        <w:tab w:val="left" w:pos="1191"/>
        <w:tab w:val="left" w:pos="1588"/>
        <w:tab w:val="left" w:pos="1985"/>
      </w:tabs>
      <w:spacing w:after="160" w:line="257" w:lineRule="auto"/>
      <w:ind w:firstLineChars="200" w:firstLine="200"/>
    </w:pPr>
    <w:rPr>
      <w:lang w:val="en-US" w:eastAsia="zh-CN"/>
    </w:rPr>
  </w:style>
  <w:style w:type="paragraph" w:customStyle="1" w:styleId="10">
    <w:name w:val="列出段落1"/>
    <w:basedOn w:val="Normal"/>
    <w:qFormat/>
    <w:rsid w:val="0037191D"/>
    <w:pPr>
      <w:spacing w:after="160" w:line="257" w:lineRule="auto"/>
      <w:ind w:firstLineChars="200" w:firstLine="200"/>
    </w:pPr>
    <w:rPr>
      <w:lang w:val="en-US" w:eastAsia="zh-CN"/>
    </w:rPr>
  </w:style>
  <w:style w:type="character" w:customStyle="1" w:styleId="PlaceholderText2">
    <w:name w:val="Placeholder Text2"/>
    <w:basedOn w:val="DefaultParagraphFont"/>
    <w:rsid w:val="0037191D"/>
    <w:rPr>
      <w:rFonts w:ascii="Times New Roman" w:hAnsi="Times New Roman"/>
      <w:color w:val="808080"/>
    </w:rPr>
  </w:style>
  <w:style w:type="paragraph" w:customStyle="1" w:styleId="ListParagraph1">
    <w:name w:val="List Paragraph1"/>
    <w:basedOn w:val="Normal"/>
    <w:qFormat/>
    <w:rsid w:val="0037191D"/>
    <w:pPr>
      <w:ind w:firstLineChars="200" w:firstLine="200"/>
    </w:pPr>
  </w:style>
  <w:style w:type="character" w:customStyle="1" w:styleId="ng-binding">
    <w:name w:val="ng-binding"/>
    <w:basedOn w:val="DefaultParagraphFont"/>
    <w:rsid w:val="0037191D"/>
  </w:style>
  <w:style w:type="paragraph" w:customStyle="1" w:styleId="TF">
    <w:name w:val="TF"/>
    <w:basedOn w:val="Normal"/>
    <w:link w:val="TFChar"/>
    <w:rsid w:val="0037191D"/>
    <w:pPr>
      <w:keepLines/>
      <w:overflowPunct w:val="0"/>
      <w:autoSpaceDE w:val="0"/>
      <w:autoSpaceDN w:val="0"/>
      <w:adjustRightInd w:val="0"/>
      <w:spacing w:before="0" w:after="240"/>
      <w:jc w:val="center"/>
      <w:textAlignment w:val="baseline"/>
    </w:pPr>
    <w:rPr>
      <w:rFonts w:ascii="Arial" w:eastAsia="Batang" w:hAnsi="Arial"/>
      <w:b/>
      <w:sz w:val="20"/>
      <w:szCs w:val="20"/>
      <w:lang w:eastAsia="en-US"/>
    </w:rPr>
  </w:style>
  <w:style w:type="character" w:customStyle="1" w:styleId="high-light-bg4">
    <w:name w:val="high-light-bg4"/>
    <w:basedOn w:val="DefaultParagraphFont"/>
    <w:qFormat/>
    <w:rsid w:val="0037191D"/>
  </w:style>
  <w:style w:type="paragraph" w:styleId="DocumentMap">
    <w:name w:val="Document Map"/>
    <w:basedOn w:val="Normal"/>
    <w:rsid w:val="0037191D"/>
    <w:rPr>
      <w:rFonts w:ascii="Microsoft YaHei" w:eastAsia="Microsoft YaHei"/>
      <w:sz w:val="18"/>
      <w:szCs w:val="18"/>
    </w:rPr>
  </w:style>
  <w:style w:type="character" w:customStyle="1" w:styleId="apple-converted-space">
    <w:name w:val="apple-converted-space"/>
    <w:basedOn w:val="DefaultParagraphFont"/>
    <w:rsid w:val="0037191D"/>
  </w:style>
  <w:style w:type="paragraph" w:styleId="ListParagraph">
    <w:name w:val="List Paragraph"/>
    <w:basedOn w:val="Normal"/>
    <w:uiPriority w:val="34"/>
    <w:qFormat/>
    <w:rsid w:val="008F6E11"/>
    <w:pPr>
      <w:ind w:firstLineChars="200" w:firstLine="420"/>
    </w:pPr>
  </w:style>
  <w:style w:type="table" w:styleId="TableGrid">
    <w:name w:val="Table Grid"/>
    <w:basedOn w:val="TableNormal"/>
    <w:uiPriority w:val="39"/>
    <w:rsid w:val="00B00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2598C"/>
    <w:rPr>
      <w:rFonts w:ascii="Arial" w:eastAsia="Batang" w:hAnsi="Arial"/>
      <w:b/>
      <w:lang w:val="en-GB" w:eastAsia="en-US"/>
    </w:rPr>
  </w:style>
  <w:style w:type="character" w:customStyle="1" w:styleId="DocnumberChar">
    <w:name w:val="Docnumber Char"/>
    <w:basedOn w:val="DefaultParagraphFont"/>
    <w:link w:val="Docnumber"/>
    <w:rsid w:val="00A516D0"/>
    <w:rPr>
      <w:b/>
      <w:sz w:val="32"/>
      <w:lang w:val="en-GB" w:eastAsia="en-US"/>
    </w:rPr>
  </w:style>
  <w:style w:type="table" w:customStyle="1" w:styleId="TableGrid1">
    <w:name w:val="Table Grid1"/>
    <w:basedOn w:val="TableNormal"/>
    <w:next w:val="TableGrid"/>
    <w:uiPriority w:val="39"/>
    <w:rsid w:val="00D9075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2B8D"/>
    <w:rPr>
      <w:color w:val="954F72" w:themeColor="followedHyperlink"/>
      <w:u w:val="single"/>
    </w:rPr>
  </w:style>
  <w:style w:type="paragraph" w:customStyle="1" w:styleId="TSBHeaderQuestion">
    <w:name w:val="TSBHeaderQuestion"/>
    <w:basedOn w:val="Normal"/>
    <w:qFormat/>
    <w:rsid w:val="005A1C71"/>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5A1C71"/>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5A1C71"/>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5A1C71"/>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5A1C71"/>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5A1C71"/>
    <w:rPr>
      <w:rFonts w:eastAsiaTheme="minorEastAsia"/>
    </w:rPr>
  </w:style>
  <w:style w:type="character" w:styleId="UnresolvedMention">
    <w:name w:val="Unresolved Mention"/>
    <w:basedOn w:val="DefaultParagraphFont"/>
    <w:uiPriority w:val="99"/>
    <w:semiHidden/>
    <w:unhideWhenUsed/>
    <w:rsid w:val="00A15D59"/>
    <w:rPr>
      <w:color w:val="605E5C"/>
      <w:shd w:val="clear" w:color="auto" w:fill="E1DFDD"/>
    </w:rPr>
  </w:style>
  <w:style w:type="paragraph" w:styleId="FootnoteText">
    <w:name w:val="footnote text"/>
    <w:basedOn w:val="Normal"/>
    <w:link w:val="FootnoteTextChar"/>
    <w:uiPriority w:val="99"/>
    <w:semiHidden/>
    <w:unhideWhenUsed/>
    <w:rsid w:val="008A246E"/>
    <w:pPr>
      <w:spacing w:before="0"/>
    </w:pPr>
    <w:rPr>
      <w:sz w:val="20"/>
      <w:szCs w:val="20"/>
    </w:rPr>
  </w:style>
  <w:style w:type="character" w:customStyle="1" w:styleId="FootnoteTextChar">
    <w:name w:val="Footnote Text Char"/>
    <w:basedOn w:val="DefaultParagraphFont"/>
    <w:link w:val="FootnoteText"/>
    <w:uiPriority w:val="99"/>
    <w:semiHidden/>
    <w:rsid w:val="008A246E"/>
    <w:rPr>
      <w:lang w:val="en-GB" w:eastAsia="ja-JP"/>
    </w:rPr>
  </w:style>
  <w:style w:type="character" w:styleId="FootnoteReference">
    <w:name w:val="footnote reference"/>
    <w:basedOn w:val="DefaultParagraphFont"/>
    <w:uiPriority w:val="99"/>
    <w:semiHidden/>
    <w:unhideWhenUsed/>
    <w:rsid w:val="008A246E"/>
    <w:rPr>
      <w:vertAlign w:val="superscript"/>
    </w:rPr>
  </w:style>
  <w:style w:type="paragraph" w:customStyle="1" w:styleId="paragraph">
    <w:name w:val="paragraph"/>
    <w:basedOn w:val="Normal"/>
    <w:rsid w:val="00D66AF4"/>
    <w:pPr>
      <w:spacing w:before="100" w:beforeAutospacing="1" w:after="100" w:afterAutospacing="1"/>
    </w:pPr>
    <w:rPr>
      <w:rFonts w:eastAsia="Times New Roman"/>
      <w:lang w:val="fr-FR" w:eastAsia="fr-FR"/>
    </w:rPr>
  </w:style>
  <w:style w:type="character" w:customStyle="1" w:styleId="normaltextrun">
    <w:name w:val="normaltextrun"/>
    <w:basedOn w:val="DefaultParagraphFont"/>
    <w:rsid w:val="00D66AF4"/>
  </w:style>
  <w:style w:type="character" w:customStyle="1" w:styleId="eop">
    <w:name w:val="eop"/>
    <w:basedOn w:val="DefaultParagraphFont"/>
    <w:rsid w:val="00D6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286">
      <w:bodyDiv w:val="1"/>
      <w:marLeft w:val="0"/>
      <w:marRight w:val="0"/>
      <w:marTop w:val="0"/>
      <w:marBottom w:val="0"/>
      <w:divBdr>
        <w:top w:val="none" w:sz="0" w:space="0" w:color="auto"/>
        <w:left w:val="none" w:sz="0" w:space="0" w:color="auto"/>
        <w:bottom w:val="none" w:sz="0" w:space="0" w:color="auto"/>
        <w:right w:val="none" w:sz="0" w:space="0" w:color="auto"/>
      </w:divBdr>
    </w:div>
    <w:div w:id="87117739">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1700161934">
          <w:marLeft w:val="0"/>
          <w:marRight w:val="0"/>
          <w:marTop w:val="0"/>
          <w:marBottom w:val="0"/>
          <w:divBdr>
            <w:top w:val="none" w:sz="0" w:space="0" w:color="auto"/>
            <w:left w:val="none" w:sz="0" w:space="0" w:color="auto"/>
            <w:bottom w:val="none" w:sz="0" w:space="0" w:color="auto"/>
            <w:right w:val="none" w:sz="0" w:space="0" w:color="auto"/>
          </w:divBdr>
          <w:divsChild>
            <w:div w:id="620456783">
              <w:marLeft w:val="0"/>
              <w:marRight w:val="0"/>
              <w:marTop w:val="0"/>
              <w:marBottom w:val="0"/>
              <w:divBdr>
                <w:top w:val="none" w:sz="0" w:space="0" w:color="auto"/>
                <w:left w:val="none" w:sz="0" w:space="0" w:color="auto"/>
                <w:bottom w:val="none" w:sz="0" w:space="0" w:color="auto"/>
                <w:right w:val="none" w:sz="0" w:space="0" w:color="auto"/>
              </w:divBdr>
              <w:divsChild>
                <w:div w:id="1300568607">
                  <w:marLeft w:val="0"/>
                  <w:marRight w:val="0"/>
                  <w:marTop w:val="0"/>
                  <w:marBottom w:val="0"/>
                  <w:divBdr>
                    <w:top w:val="none" w:sz="0" w:space="0" w:color="auto"/>
                    <w:left w:val="none" w:sz="0" w:space="0" w:color="auto"/>
                    <w:bottom w:val="none" w:sz="0" w:space="0" w:color="auto"/>
                    <w:right w:val="none" w:sz="0" w:space="0" w:color="auto"/>
                  </w:divBdr>
                  <w:divsChild>
                    <w:div w:id="15408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681075">
      <w:bodyDiv w:val="1"/>
      <w:marLeft w:val="0"/>
      <w:marRight w:val="0"/>
      <w:marTop w:val="0"/>
      <w:marBottom w:val="0"/>
      <w:divBdr>
        <w:top w:val="none" w:sz="0" w:space="0" w:color="auto"/>
        <w:left w:val="none" w:sz="0" w:space="0" w:color="auto"/>
        <w:bottom w:val="none" w:sz="0" w:space="0" w:color="auto"/>
        <w:right w:val="none" w:sz="0" w:space="0" w:color="auto"/>
      </w:divBdr>
    </w:div>
    <w:div w:id="337194796">
      <w:bodyDiv w:val="1"/>
      <w:marLeft w:val="0"/>
      <w:marRight w:val="0"/>
      <w:marTop w:val="0"/>
      <w:marBottom w:val="0"/>
      <w:divBdr>
        <w:top w:val="none" w:sz="0" w:space="0" w:color="auto"/>
        <w:left w:val="none" w:sz="0" w:space="0" w:color="auto"/>
        <w:bottom w:val="none" w:sz="0" w:space="0" w:color="auto"/>
        <w:right w:val="none" w:sz="0" w:space="0" w:color="auto"/>
      </w:divBdr>
    </w:div>
    <w:div w:id="759372456">
      <w:bodyDiv w:val="1"/>
      <w:marLeft w:val="0"/>
      <w:marRight w:val="0"/>
      <w:marTop w:val="0"/>
      <w:marBottom w:val="0"/>
      <w:divBdr>
        <w:top w:val="none" w:sz="0" w:space="0" w:color="auto"/>
        <w:left w:val="none" w:sz="0" w:space="0" w:color="auto"/>
        <w:bottom w:val="none" w:sz="0" w:space="0" w:color="auto"/>
        <w:right w:val="none" w:sz="0" w:space="0" w:color="auto"/>
      </w:divBdr>
      <w:divsChild>
        <w:div w:id="1897010946">
          <w:marLeft w:val="0"/>
          <w:marRight w:val="0"/>
          <w:marTop w:val="0"/>
          <w:marBottom w:val="0"/>
          <w:divBdr>
            <w:top w:val="none" w:sz="0" w:space="0" w:color="auto"/>
            <w:left w:val="none" w:sz="0" w:space="0" w:color="auto"/>
            <w:bottom w:val="none" w:sz="0" w:space="0" w:color="auto"/>
            <w:right w:val="none" w:sz="0" w:space="0" w:color="auto"/>
          </w:divBdr>
          <w:divsChild>
            <w:div w:id="1088501446">
              <w:marLeft w:val="0"/>
              <w:marRight w:val="0"/>
              <w:marTop w:val="0"/>
              <w:marBottom w:val="0"/>
              <w:divBdr>
                <w:top w:val="none" w:sz="0" w:space="0" w:color="auto"/>
                <w:left w:val="none" w:sz="0" w:space="0" w:color="auto"/>
                <w:bottom w:val="none" w:sz="0" w:space="0" w:color="auto"/>
                <w:right w:val="none" w:sz="0" w:space="0" w:color="auto"/>
              </w:divBdr>
              <w:divsChild>
                <w:div w:id="32124005">
                  <w:marLeft w:val="0"/>
                  <w:marRight w:val="0"/>
                  <w:marTop w:val="0"/>
                  <w:marBottom w:val="0"/>
                  <w:divBdr>
                    <w:top w:val="none" w:sz="0" w:space="0" w:color="auto"/>
                    <w:left w:val="none" w:sz="0" w:space="0" w:color="auto"/>
                    <w:bottom w:val="none" w:sz="0" w:space="0" w:color="auto"/>
                    <w:right w:val="none" w:sz="0" w:space="0" w:color="auto"/>
                  </w:divBdr>
                </w:div>
                <w:div w:id="486867334">
                  <w:marLeft w:val="0"/>
                  <w:marRight w:val="0"/>
                  <w:marTop w:val="0"/>
                  <w:marBottom w:val="0"/>
                  <w:divBdr>
                    <w:top w:val="none" w:sz="0" w:space="0" w:color="auto"/>
                    <w:left w:val="none" w:sz="0" w:space="0" w:color="auto"/>
                    <w:bottom w:val="none" w:sz="0" w:space="0" w:color="auto"/>
                    <w:right w:val="none" w:sz="0" w:space="0" w:color="auto"/>
                  </w:divBdr>
                </w:div>
                <w:div w:id="11437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09063">
      <w:bodyDiv w:val="1"/>
      <w:marLeft w:val="0"/>
      <w:marRight w:val="0"/>
      <w:marTop w:val="0"/>
      <w:marBottom w:val="0"/>
      <w:divBdr>
        <w:top w:val="none" w:sz="0" w:space="0" w:color="auto"/>
        <w:left w:val="none" w:sz="0" w:space="0" w:color="auto"/>
        <w:bottom w:val="none" w:sz="0" w:space="0" w:color="auto"/>
        <w:right w:val="none" w:sz="0" w:space="0" w:color="auto"/>
      </w:divBdr>
      <w:divsChild>
        <w:div w:id="202600039">
          <w:marLeft w:val="720"/>
          <w:marRight w:val="0"/>
          <w:marTop w:val="0"/>
          <w:marBottom w:val="0"/>
          <w:divBdr>
            <w:top w:val="none" w:sz="0" w:space="0" w:color="auto"/>
            <w:left w:val="none" w:sz="0" w:space="0" w:color="auto"/>
            <w:bottom w:val="none" w:sz="0" w:space="0" w:color="auto"/>
            <w:right w:val="none" w:sz="0" w:space="0" w:color="auto"/>
          </w:divBdr>
        </w:div>
        <w:div w:id="241528892">
          <w:marLeft w:val="720"/>
          <w:marRight w:val="0"/>
          <w:marTop w:val="0"/>
          <w:marBottom w:val="0"/>
          <w:divBdr>
            <w:top w:val="none" w:sz="0" w:space="0" w:color="auto"/>
            <w:left w:val="none" w:sz="0" w:space="0" w:color="auto"/>
            <w:bottom w:val="none" w:sz="0" w:space="0" w:color="auto"/>
            <w:right w:val="none" w:sz="0" w:space="0" w:color="auto"/>
          </w:divBdr>
        </w:div>
        <w:div w:id="657658666">
          <w:marLeft w:val="720"/>
          <w:marRight w:val="0"/>
          <w:marTop w:val="0"/>
          <w:marBottom w:val="0"/>
          <w:divBdr>
            <w:top w:val="none" w:sz="0" w:space="0" w:color="auto"/>
            <w:left w:val="none" w:sz="0" w:space="0" w:color="auto"/>
            <w:bottom w:val="none" w:sz="0" w:space="0" w:color="auto"/>
            <w:right w:val="none" w:sz="0" w:space="0" w:color="auto"/>
          </w:divBdr>
        </w:div>
        <w:div w:id="1007102048">
          <w:marLeft w:val="720"/>
          <w:marRight w:val="0"/>
          <w:marTop w:val="0"/>
          <w:marBottom w:val="0"/>
          <w:divBdr>
            <w:top w:val="none" w:sz="0" w:space="0" w:color="auto"/>
            <w:left w:val="none" w:sz="0" w:space="0" w:color="auto"/>
            <w:bottom w:val="none" w:sz="0" w:space="0" w:color="auto"/>
            <w:right w:val="none" w:sz="0" w:space="0" w:color="auto"/>
          </w:divBdr>
        </w:div>
        <w:div w:id="1276718625">
          <w:marLeft w:val="720"/>
          <w:marRight w:val="0"/>
          <w:marTop w:val="0"/>
          <w:marBottom w:val="0"/>
          <w:divBdr>
            <w:top w:val="none" w:sz="0" w:space="0" w:color="auto"/>
            <w:left w:val="none" w:sz="0" w:space="0" w:color="auto"/>
            <w:bottom w:val="none" w:sz="0" w:space="0" w:color="auto"/>
            <w:right w:val="none" w:sz="0" w:space="0" w:color="auto"/>
          </w:divBdr>
        </w:div>
        <w:div w:id="1313947274">
          <w:marLeft w:val="720"/>
          <w:marRight w:val="0"/>
          <w:marTop w:val="0"/>
          <w:marBottom w:val="0"/>
          <w:divBdr>
            <w:top w:val="none" w:sz="0" w:space="0" w:color="auto"/>
            <w:left w:val="none" w:sz="0" w:space="0" w:color="auto"/>
            <w:bottom w:val="none" w:sz="0" w:space="0" w:color="auto"/>
            <w:right w:val="none" w:sz="0" w:space="0" w:color="auto"/>
          </w:divBdr>
        </w:div>
        <w:div w:id="2079282373">
          <w:marLeft w:val="720"/>
          <w:marRight w:val="0"/>
          <w:marTop w:val="0"/>
          <w:marBottom w:val="0"/>
          <w:divBdr>
            <w:top w:val="none" w:sz="0" w:space="0" w:color="auto"/>
            <w:left w:val="none" w:sz="0" w:space="0" w:color="auto"/>
            <w:bottom w:val="none" w:sz="0" w:space="0" w:color="auto"/>
            <w:right w:val="none" w:sz="0" w:space="0" w:color="auto"/>
          </w:divBdr>
        </w:div>
      </w:divsChild>
    </w:div>
    <w:div w:id="1370492518">
      <w:bodyDiv w:val="1"/>
      <w:marLeft w:val="0"/>
      <w:marRight w:val="0"/>
      <w:marTop w:val="0"/>
      <w:marBottom w:val="0"/>
      <w:divBdr>
        <w:top w:val="none" w:sz="0" w:space="0" w:color="auto"/>
        <w:left w:val="none" w:sz="0" w:space="0" w:color="auto"/>
        <w:bottom w:val="none" w:sz="0" w:space="0" w:color="auto"/>
        <w:right w:val="none" w:sz="0" w:space="0" w:color="auto"/>
      </w:divBdr>
    </w:div>
    <w:div w:id="1831557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DA43E27F5446AB958EAF62D8D0FE5"/>
        <w:category>
          <w:name w:val="General"/>
          <w:gallery w:val="placeholder"/>
        </w:category>
        <w:types>
          <w:type w:val="bbPlcHdr"/>
        </w:types>
        <w:behaviors>
          <w:behavior w:val="content"/>
        </w:behaviors>
        <w:guid w:val="{08A48DE6-C469-4E09-B535-7505E2B0FED7}"/>
      </w:docPartPr>
      <w:docPartBody>
        <w:p w:rsidR="00877332" w:rsidRDefault="00813BA3" w:rsidP="00813BA3">
          <w:pPr>
            <w:pStyle w:val="53EDA43E27F5446AB958EAF62D8D0FE5"/>
          </w:pPr>
          <w:r w:rsidRPr="001229A4">
            <w:rPr>
              <w:rStyle w:val="PlaceholderText"/>
            </w:rPr>
            <w:t>Click here to enter text.</w:t>
          </w:r>
        </w:p>
      </w:docPartBody>
    </w:docPart>
    <w:docPart>
      <w:docPartPr>
        <w:name w:val="B2C0C6EC42B34BB0B1F7571EA57F87C2"/>
        <w:category>
          <w:name w:val="General"/>
          <w:gallery w:val="placeholder"/>
        </w:category>
        <w:types>
          <w:type w:val="bbPlcHdr"/>
        </w:types>
        <w:behaviors>
          <w:behavior w:val="content"/>
        </w:behaviors>
        <w:guid w:val="{3E99DC0F-45A8-4FDE-85F1-F97917B057DB}"/>
      </w:docPartPr>
      <w:docPartBody>
        <w:p w:rsidR="00877332" w:rsidRDefault="00813BA3" w:rsidP="00813BA3">
          <w:pPr>
            <w:pStyle w:val="B2C0C6EC42B34BB0B1F7571EA57F87C2"/>
          </w:pPr>
          <w:r w:rsidRPr="001229A4">
            <w:rPr>
              <w:rStyle w:val="PlaceholderText"/>
            </w:rPr>
            <w:t>Click here to enter text.</w:t>
          </w:r>
        </w:p>
      </w:docPartBody>
    </w:docPart>
    <w:docPart>
      <w:docPartPr>
        <w:name w:val="F7C0CB96F26E483CBAAE98357EF1D2AF"/>
        <w:category>
          <w:name w:val="General"/>
          <w:gallery w:val="placeholder"/>
        </w:category>
        <w:types>
          <w:type w:val="bbPlcHdr"/>
        </w:types>
        <w:behaviors>
          <w:behavior w:val="content"/>
        </w:behaviors>
        <w:guid w:val="{C33915E6-D729-4E87-A6FC-5D6B186FF8E9}"/>
      </w:docPartPr>
      <w:docPartBody>
        <w:p w:rsidR="00130C2C" w:rsidRDefault="00B56910" w:rsidP="00B56910">
          <w:pPr>
            <w:pStyle w:val="F7C0CB96F26E483CBAAE98357EF1D2AF"/>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A3"/>
    <w:rsid w:val="00120A29"/>
    <w:rsid w:val="00130C2C"/>
    <w:rsid w:val="00214A40"/>
    <w:rsid w:val="00355462"/>
    <w:rsid w:val="006204D9"/>
    <w:rsid w:val="00813BA3"/>
    <w:rsid w:val="00877332"/>
    <w:rsid w:val="00B56910"/>
    <w:rsid w:val="00BD5390"/>
    <w:rsid w:val="00DE0D59"/>
    <w:rsid w:val="00FF4F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910"/>
    <w:rPr>
      <w:rFonts w:ascii="Times New Roman" w:hAnsi="Times New Roman"/>
      <w:color w:val="808080"/>
    </w:rPr>
  </w:style>
  <w:style w:type="paragraph" w:customStyle="1" w:styleId="53EDA43E27F5446AB958EAF62D8D0FE5">
    <w:name w:val="53EDA43E27F5446AB958EAF62D8D0FE5"/>
    <w:rsid w:val="00813BA3"/>
  </w:style>
  <w:style w:type="paragraph" w:customStyle="1" w:styleId="B2C0C6EC42B34BB0B1F7571EA57F87C2">
    <w:name w:val="B2C0C6EC42B34BB0B1F7571EA57F87C2"/>
    <w:rsid w:val="00813BA3"/>
  </w:style>
  <w:style w:type="paragraph" w:customStyle="1" w:styleId="F7C0CB96F26E483CBAAE98357EF1D2AF">
    <w:name w:val="F7C0CB96F26E483CBAAE98357EF1D2AF"/>
    <w:rsid w:val="00B56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4" ma:contentTypeDescription="Create a new document." ma:contentTypeScope="" ma:versionID="b52bb7cfe1744f9db962f21a0f0287b2">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bb356bdd826fd8d90ea23a921af4cf8"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C3F17-5BEF-4B0E-99E9-364EB7C19C8E}">
  <ds:schemaRefs>
    <ds:schemaRef ds:uri="http://schemas.microsoft.com/sharepoint/v3/contenttype/forms"/>
  </ds:schemaRefs>
</ds:datastoreItem>
</file>

<file path=customXml/itemProps2.xml><?xml version="1.0" encoding="utf-8"?>
<ds:datastoreItem xmlns:ds="http://schemas.openxmlformats.org/officeDocument/2006/customXml" ds:itemID="{66C7BFCB-8C0C-4C0F-B68A-B2DA284A4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A8B8E-3120-A64A-8AA6-09C36316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1303</Words>
  <Characters>7785</Characters>
  <Application>Microsoft Office Word</Application>
  <DocSecurity>0</DocSecurity>
  <Lines>155</Lines>
  <Paragraphs>79</Paragraphs>
  <ScaleCrop>false</ScaleCrop>
  <Manager>ITU-T</Manager>
  <Company>International Telecommunication Union (ITU)</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activities about Human Rights and Standards</dc:title>
  <dc:subject/>
  <dc:creator>TSB</dc:creator>
  <cp:keywords>Telecom anti-Fraud Management; TMN;</cp:keywords>
  <dc:description>TSAG-TD441  For: Geneva, 22-26 January 2024_x000d_Document date: _x000d_Saved by ITU51014254 at 11:10:49 on 12.01.2024</dc:description>
  <cp:lastModifiedBy>Al-Mnini, Lara</cp:lastModifiedBy>
  <cp:revision>3</cp:revision>
  <cp:lastPrinted>2016-12-23T12:52:00Z</cp:lastPrinted>
  <dcterms:created xsi:type="dcterms:W3CDTF">2024-01-12T10:13:00Z</dcterms:created>
  <dcterms:modified xsi:type="dcterms:W3CDTF">2024-01-12T10:14:00Z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Docnum">
    <vt:lpwstr>TSAG-TD441</vt:lpwstr>
  </property>
  <property fmtid="{D5CDD505-2E9C-101B-9397-08002B2CF9AE}" pid="4" name="Docbluepink">
    <vt:lpwstr>N/A</vt:lpwstr>
  </property>
  <property fmtid="{D5CDD505-2E9C-101B-9397-08002B2CF9AE}" pid="5" name="Docdest">
    <vt:lpwstr>Geneva, 22-26 January 2024</vt:lpwstr>
  </property>
  <property fmtid="{D5CDD505-2E9C-101B-9397-08002B2CF9AE}" pid="6" name="Docauthor">
    <vt:lpwstr>TSB</vt:lpwstr>
  </property>
  <property fmtid="{D5CDD505-2E9C-101B-9397-08002B2CF9AE}" pid="7" name="Docdate">
    <vt:lpwstr/>
  </property>
  <property fmtid="{D5CDD505-2E9C-101B-9397-08002B2CF9AE}" pid="8" name="Docorlang">
    <vt:lpwstr/>
  </property>
</Properties>
</file>