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46"/>
        <w:gridCol w:w="109"/>
        <w:gridCol w:w="3979"/>
        <w:gridCol w:w="47"/>
        <w:gridCol w:w="4027"/>
      </w:tblGrid>
      <w:tr w:rsidR="000D6FA7" w:rsidRPr="000D6FA7" w14:paraId="27D0223F" w14:textId="77777777" w:rsidTr="000D6FA7">
        <w:trPr>
          <w:cantSplit/>
        </w:trPr>
        <w:tc>
          <w:tcPr>
            <w:tcW w:w="1132" w:type="dxa"/>
            <w:vMerge w:val="restart"/>
            <w:vAlign w:val="center"/>
          </w:tcPr>
          <w:p w14:paraId="7A7E6FDF" w14:textId="77777777" w:rsidR="000D6FA7" w:rsidRPr="000D6FA7" w:rsidRDefault="000D6FA7" w:rsidP="000D6FA7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0D6FA7">
              <w:rPr>
                <w:noProof/>
              </w:rPr>
              <w:drawing>
                <wp:inline distT="0" distB="0" distL="0" distR="0" wp14:anchorId="6D4F8404" wp14:editId="1E888E2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5F96AC3B" w14:textId="77777777" w:rsidR="000D6FA7" w:rsidRPr="000D6FA7" w:rsidRDefault="000D6FA7" w:rsidP="000D6FA7">
            <w:pPr>
              <w:rPr>
                <w:sz w:val="16"/>
                <w:szCs w:val="16"/>
              </w:rPr>
            </w:pPr>
            <w:r w:rsidRPr="000D6FA7">
              <w:rPr>
                <w:sz w:val="16"/>
                <w:szCs w:val="16"/>
              </w:rPr>
              <w:t>INTERNATIONAL TELECOMMUNICATION UNION</w:t>
            </w:r>
          </w:p>
          <w:p w14:paraId="325A34C4" w14:textId="77777777" w:rsidR="000D6FA7" w:rsidRPr="000D6FA7" w:rsidRDefault="000D6FA7" w:rsidP="000D6FA7">
            <w:pPr>
              <w:rPr>
                <w:b/>
                <w:bCs/>
                <w:sz w:val="26"/>
                <w:szCs w:val="26"/>
              </w:rPr>
            </w:pPr>
            <w:r w:rsidRPr="000D6FA7">
              <w:rPr>
                <w:b/>
                <w:bCs/>
                <w:sz w:val="26"/>
                <w:szCs w:val="26"/>
              </w:rPr>
              <w:t>TELECOMMUNICATION</w:t>
            </w:r>
            <w:r w:rsidRPr="000D6FA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9A71B2B" w14:textId="77777777" w:rsidR="000D6FA7" w:rsidRPr="000D6FA7" w:rsidRDefault="000D6FA7" w:rsidP="000D6FA7">
            <w:pPr>
              <w:rPr>
                <w:sz w:val="20"/>
                <w:szCs w:val="20"/>
              </w:rPr>
            </w:pPr>
            <w:r w:rsidRPr="000D6FA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0D6FA7">
              <w:rPr>
                <w:sz w:val="20"/>
              </w:rPr>
              <w:t>2022</w:t>
            </w:r>
            <w:r w:rsidRPr="000D6FA7">
              <w:rPr>
                <w:sz w:val="20"/>
                <w:szCs w:val="20"/>
              </w:rPr>
              <w:t>-</w:t>
            </w:r>
            <w:r w:rsidRPr="000D6FA7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ACA23E7" w14:textId="482BEC80" w:rsidR="000D6FA7" w:rsidRPr="000D6FA7" w:rsidRDefault="000D6FA7" w:rsidP="000D6FA7">
            <w:pPr>
              <w:pStyle w:val="Docnumber"/>
            </w:pPr>
            <w:r>
              <w:t>TSAG-</w:t>
            </w:r>
            <w:proofErr w:type="spellStart"/>
            <w:r>
              <w:t>TD454</w:t>
            </w:r>
            <w:proofErr w:type="spellEnd"/>
          </w:p>
        </w:tc>
      </w:tr>
      <w:tr w:rsidR="000D6FA7" w:rsidRPr="000D6FA7" w14:paraId="7A73CA32" w14:textId="77777777" w:rsidTr="000D6FA7">
        <w:trPr>
          <w:cantSplit/>
        </w:trPr>
        <w:tc>
          <w:tcPr>
            <w:tcW w:w="1132" w:type="dxa"/>
            <w:vMerge/>
          </w:tcPr>
          <w:p w14:paraId="76BE8FBE" w14:textId="77777777" w:rsidR="000D6FA7" w:rsidRPr="000D6FA7" w:rsidRDefault="000D6FA7" w:rsidP="000D6FA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079D6975" w14:textId="77777777" w:rsidR="000D6FA7" w:rsidRPr="000D6FA7" w:rsidRDefault="000D6FA7" w:rsidP="000D6FA7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CE363AD" w14:textId="282C57AA" w:rsidR="000D6FA7" w:rsidRPr="000D6FA7" w:rsidRDefault="000D6FA7" w:rsidP="000D6FA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0D6FA7" w:rsidRPr="000D6FA7" w14:paraId="7956E3E5" w14:textId="77777777" w:rsidTr="000D6FA7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720E503" w14:textId="77777777" w:rsidR="000D6FA7" w:rsidRPr="000D6FA7" w:rsidRDefault="000D6FA7" w:rsidP="000D6FA7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53FE7FE0" w14:textId="77777777" w:rsidR="000D6FA7" w:rsidRPr="000D6FA7" w:rsidRDefault="000D6FA7" w:rsidP="000D6FA7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57CA1C5" w14:textId="77777777" w:rsidR="000D6FA7" w:rsidRPr="000D6FA7" w:rsidRDefault="000D6FA7" w:rsidP="000D6FA7">
            <w:pPr>
              <w:pStyle w:val="TSBHeaderRight14"/>
            </w:pPr>
            <w:r w:rsidRPr="000D6FA7">
              <w:t>Original: English</w:t>
            </w:r>
          </w:p>
        </w:tc>
      </w:tr>
      <w:tr w:rsidR="000D6FA7" w:rsidRPr="000D6FA7" w14:paraId="174D0C4A" w14:textId="77777777" w:rsidTr="000D6FA7">
        <w:trPr>
          <w:cantSplit/>
        </w:trPr>
        <w:tc>
          <w:tcPr>
            <w:tcW w:w="1587" w:type="dxa"/>
            <w:gridSpan w:val="3"/>
          </w:tcPr>
          <w:p w14:paraId="1571C686" w14:textId="77777777" w:rsidR="000D6FA7" w:rsidRPr="000D6FA7" w:rsidRDefault="000D6FA7" w:rsidP="000D6FA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0D6FA7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48D9BFBF" w14:textId="581CB8E0" w:rsidR="000D6FA7" w:rsidRPr="000D6FA7" w:rsidRDefault="000D6FA7" w:rsidP="000D6FA7">
            <w:pPr>
              <w:pStyle w:val="TSBHeaderQuestion"/>
            </w:pPr>
            <w:r w:rsidRPr="000D6FA7">
              <w:t>RG-WM</w:t>
            </w:r>
          </w:p>
        </w:tc>
        <w:tc>
          <w:tcPr>
            <w:tcW w:w="4026" w:type="dxa"/>
          </w:tcPr>
          <w:p w14:paraId="649DDDA6" w14:textId="60ED4310" w:rsidR="000D6FA7" w:rsidRPr="000D6FA7" w:rsidRDefault="000D6FA7" w:rsidP="000D6FA7">
            <w:pPr>
              <w:pStyle w:val="VenueDate"/>
            </w:pPr>
            <w:r w:rsidRPr="000D6FA7">
              <w:t>Geneva, 22-26 January 2024</w:t>
            </w:r>
          </w:p>
        </w:tc>
      </w:tr>
      <w:tr w:rsidR="000D6FA7" w:rsidRPr="000D6FA7" w14:paraId="1BC7CC97" w14:textId="77777777" w:rsidTr="000D6FA7">
        <w:trPr>
          <w:cantSplit/>
        </w:trPr>
        <w:tc>
          <w:tcPr>
            <w:tcW w:w="9639" w:type="dxa"/>
            <w:gridSpan w:val="6"/>
          </w:tcPr>
          <w:p w14:paraId="01DD2457" w14:textId="3AB99B8A" w:rsidR="000D6FA7" w:rsidRPr="000D6FA7" w:rsidRDefault="000D6FA7" w:rsidP="000D6FA7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0D6FA7">
              <w:rPr>
                <w:b/>
                <w:bCs/>
              </w:rPr>
              <w:t>TD</w:t>
            </w:r>
          </w:p>
        </w:tc>
      </w:tr>
      <w:tr w:rsidR="000D6FA7" w:rsidRPr="000D6FA7" w14:paraId="0A4B6525" w14:textId="77777777" w:rsidTr="000D6FA7">
        <w:trPr>
          <w:cantSplit/>
        </w:trPr>
        <w:tc>
          <w:tcPr>
            <w:tcW w:w="1587" w:type="dxa"/>
            <w:gridSpan w:val="3"/>
          </w:tcPr>
          <w:p w14:paraId="5B006C10" w14:textId="77777777" w:rsidR="000D6FA7" w:rsidRPr="000D6FA7" w:rsidRDefault="000D6FA7" w:rsidP="000D6FA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0D6FA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3A3E7CED" w14:textId="0932A6EA" w:rsidR="000D6FA7" w:rsidRPr="000D6FA7" w:rsidRDefault="000D6FA7" w:rsidP="000D6FA7">
            <w:pPr>
              <w:pStyle w:val="TSBHeaderSource"/>
            </w:pPr>
            <w:r w:rsidRPr="000D6FA7">
              <w:t>Rapporteur, TSAG Rapporteur group on working methods</w:t>
            </w:r>
          </w:p>
        </w:tc>
      </w:tr>
      <w:tr w:rsidR="000D6FA7" w:rsidRPr="000D6FA7" w14:paraId="3225C050" w14:textId="77777777" w:rsidTr="000D6FA7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0973F624" w14:textId="77777777" w:rsidR="000D6FA7" w:rsidRPr="000D6FA7" w:rsidRDefault="000D6FA7" w:rsidP="000D6FA7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0D6FA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0B6714F" w14:textId="773A1A46" w:rsidR="000D6FA7" w:rsidRPr="000D6FA7" w:rsidRDefault="000D6FA7" w:rsidP="000D6FA7">
            <w:pPr>
              <w:pStyle w:val="TSBHeaderTitle"/>
            </w:pPr>
            <w:proofErr w:type="spellStart"/>
            <w:r w:rsidRPr="000D6FA7">
              <w:t>A.13</w:t>
            </w:r>
            <w:proofErr w:type="spellEnd"/>
            <w:r w:rsidRPr="000D6FA7">
              <w:t xml:space="preserve"> justification for a proposed new Supplement </w:t>
            </w:r>
            <w:proofErr w:type="spellStart"/>
            <w:proofErr w:type="gramStart"/>
            <w:r w:rsidRPr="000D6FA7">
              <w:t>A.SupplSGA</w:t>
            </w:r>
            <w:proofErr w:type="spellEnd"/>
            <w:proofErr w:type="gramEnd"/>
            <w:r w:rsidRPr="000D6FA7">
              <w:t xml:space="preserve"> to the ITU-T A-series Recommendations "Guidelines for the development of a standards gap analysis"</w:t>
            </w:r>
          </w:p>
        </w:tc>
      </w:tr>
      <w:bookmarkEnd w:id="1"/>
      <w:bookmarkEnd w:id="8"/>
      <w:tr w:rsidR="009E6045" w:rsidRPr="007A15AC" w14:paraId="26C700E6" w14:textId="77777777" w:rsidTr="000D6FA7">
        <w:tblPrEx>
          <w:jc w:val="center"/>
        </w:tblPrEx>
        <w:trPr>
          <w:cantSplit/>
          <w:jc w:val="center"/>
        </w:trPr>
        <w:tc>
          <w:tcPr>
            <w:tcW w:w="1478" w:type="dxa"/>
            <w:gridSpan w:val="2"/>
            <w:tcBorders>
              <w:bottom w:val="single" w:sz="6" w:space="0" w:color="auto"/>
            </w:tcBorders>
          </w:tcPr>
          <w:p w14:paraId="3C8E9089" w14:textId="77777777" w:rsidR="009E6045" w:rsidRPr="007A15AC" w:rsidRDefault="009E6045" w:rsidP="00EB6775">
            <w:pPr>
              <w:rPr>
                <w:b/>
                <w:bCs/>
              </w:rPr>
            </w:pPr>
            <w:r w:rsidRPr="007A15AC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841738108"/>
            <w:placeholder>
              <w:docPart w:val="24A8868B0E67424D8A89EEB1F8260B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value="[Purpose]"/>
            </w:dropDownList>
          </w:sdtPr>
          <w:sdtEndPr/>
          <w:sdtContent>
            <w:tc>
              <w:tcPr>
                <w:tcW w:w="8162" w:type="dxa"/>
                <w:gridSpan w:val="4"/>
                <w:tcBorders>
                  <w:bottom w:val="single" w:sz="6" w:space="0" w:color="auto"/>
                </w:tcBorders>
              </w:tcPr>
              <w:p w14:paraId="444BB0B6" w14:textId="7474A47D" w:rsidR="009E6045" w:rsidRPr="007A15AC" w:rsidRDefault="00AA7051" w:rsidP="00EB6775">
                <w:r w:rsidRPr="007A15AC">
                  <w:t>Proposal</w:t>
                </w:r>
              </w:p>
            </w:tc>
          </w:sdtContent>
        </w:sdt>
      </w:tr>
      <w:tr w:rsidR="00AA7051" w:rsidRPr="00D364CB" w14:paraId="1D1ACF8D" w14:textId="77777777" w:rsidTr="000D6FA7">
        <w:tblPrEx>
          <w:jc w:val="center"/>
        </w:tblPrEx>
        <w:trPr>
          <w:cantSplit/>
          <w:jc w:val="center"/>
        </w:trPr>
        <w:tc>
          <w:tcPr>
            <w:tcW w:w="14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AA7051" w:rsidRPr="007A15AC" w:rsidRDefault="00AA7051" w:rsidP="00AA7051">
            <w:pPr>
              <w:rPr>
                <w:b/>
                <w:bCs/>
              </w:rPr>
            </w:pPr>
            <w:r w:rsidRPr="007A15AC">
              <w:rPr>
                <w:b/>
                <w:bCs/>
              </w:rPr>
              <w:t>Contact: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69D136" w14:textId="25BFDAA3" w:rsidR="00AA7051" w:rsidRPr="007A15AC" w:rsidRDefault="000D6FA7" w:rsidP="00AA7051">
            <w:sdt>
              <w:sdtPr>
                <w:alias w:val="ContactNameOrgCountry"/>
                <w:tag w:val="ContactNameOrgCountry"/>
                <w:id w:val="-42836976"/>
                <w:placeholder>
                  <w:docPart w:val="7ABD144ABC184204B48774F547D2D12B"/>
                </w:placeholder>
                <w:text w:multiLine="1"/>
              </w:sdtPr>
              <w:sdtEndPr/>
              <w:sdtContent>
                <w:r w:rsidR="00AA7051" w:rsidRPr="007A15AC">
                  <w:t xml:space="preserve">Olivier </w:t>
                </w:r>
                <w:proofErr w:type="spellStart"/>
                <w:r w:rsidR="00AA7051" w:rsidRPr="007A15AC">
                  <w:t>Dubuisson</w:t>
                </w:r>
                <w:proofErr w:type="spellEnd"/>
                <w:r w:rsidR="00AA7051" w:rsidRPr="007A15AC">
                  <w:br/>
                  <w:t>Orange</w:t>
                </w:r>
                <w:r w:rsidR="00AA7051" w:rsidRPr="007A15AC">
                  <w:br/>
                  <w:t>France</w:t>
                </w:r>
              </w:sdtContent>
            </w:sdt>
          </w:p>
        </w:tc>
        <w:sdt>
          <w:sdtPr>
            <w:alias w:val="ContactTelFaxEmail"/>
            <w:tag w:val="ContactTelFaxEmail"/>
            <w:id w:val="778066249"/>
            <w:placeholder>
              <w:docPart w:val="0F7E33485D344065B1C3F91A8D2221C1"/>
            </w:placeholder>
          </w:sdtPr>
          <w:sdtEndPr/>
          <w:sdtContent>
            <w:tc>
              <w:tcPr>
                <w:tcW w:w="4074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88BFAA2" w14:textId="46D275E1" w:rsidR="00AA7051" w:rsidRPr="00F21914" w:rsidRDefault="00AA7051" w:rsidP="00AA7051">
                <w:pPr>
                  <w:rPr>
                    <w:lang w:val="it-IT"/>
                  </w:rPr>
                </w:pPr>
                <w:r w:rsidRPr="00F21914">
                  <w:rPr>
                    <w:lang w:val="it-IT"/>
                  </w:rPr>
                  <w:t xml:space="preserve">E-mail: </w:t>
                </w:r>
                <w:r w:rsidR="000D6FA7">
                  <w:fldChar w:fldCharType="begin"/>
                </w:r>
                <w:r w:rsidR="000D6FA7" w:rsidRPr="00D364CB">
                  <w:rPr>
                    <w:lang w:val="de-DE"/>
                  </w:rPr>
                  <w:instrText>HYPERLINK "mailto:olivier.dubuisson@orange.com"</w:instrText>
                </w:r>
                <w:r w:rsidR="000D6FA7">
                  <w:fldChar w:fldCharType="separate"/>
                </w:r>
                <w:r w:rsidRPr="00F21914">
                  <w:rPr>
                    <w:rStyle w:val="Hyperlink"/>
                    <w:rFonts w:ascii="Times New Roman" w:hAnsi="Times New Roman"/>
                    <w:lang w:val="it-IT"/>
                  </w:rPr>
                  <w:t>olivier.dubuisson@orange.com</w:t>
                </w:r>
                <w:r w:rsidR="000D6FA7">
                  <w:rPr>
                    <w:rStyle w:val="Hyperlink"/>
                    <w:rFonts w:ascii="Times New Roman" w:hAnsi="Times New Roman"/>
                    <w:lang w:val="it-IT"/>
                  </w:rPr>
                  <w:fldChar w:fldCharType="end"/>
                </w:r>
              </w:p>
            </w:tc>
          </w:sdtContent>
        </w:sdt>
      </w:tr>
      <w:tr w:rsidR="00C628D0" w:rsidRPr="00C628D0" w14:paraId="60CE402D" w14:textId="77777777" w:rsidTr="000D6FA7">
        <w:tblPrEx>
          <w:jc w:val="center"/>
        </w:tblPrEx>
        <w:trPr>
          <w:cantSplit/>
          <w:jc w:val="center"/>
        </w:trPr>
        <w:tc>
          <w:tcPr>
            <w:tcW w:w="14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40704C" w14:textId="31BDE8CA" w:rsidR="00C628D0" w:rsidRPr="007A15AC" w:rsidRDefault="00C628D0" w:rsidP="00C628D0">
            <w:pPr>
              <w:rPr>
                <w:b/>
                <w:bCs/>
              </w:rPr>
            </w:pPr>
            <w:r w:rsidRPr="008F7D1F">
              <w:rPr>
                <w:b/>
                <w:bCs/>
              </w:rPr>
              <w:t>Contact: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21056D" w14:textId="5D984B59" w:rsidR="00C628D0" w:rsidRDefault="00C628D0" w:rsidP="00C628D0">
            <w:r>
              <w:rPr>
                <w:rStyle w:val="normaltextrun"/>
              </w:rPr>
              <w:t>Mr Stefano Polidori</w:t>
            </w:r>
            <w:r>
              <w:rPr>
                <w:rStyle w:val="scxw137975846"/>
              </w:rPr>
              <w:t> </w:t>
            </w:r>
            <w:r>
              <w:br/>
            </w:r>
            <w:r>
              <w:rPr>
                <w:rStyle w:val="normaltextrun"/>
              </w:rPr>
              <w:t>TSB; Secretary RG-WM</w:t>
            </w:r>
            <w:r>
              <w:rPr>
                <w:rStyle w:val="eop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D9FD10" w14:textId="368F777D" w:rsidR="00C628D0" w:rsidRDefault="00C628D0" w:rsidP="00C628D0">
            <w:r>
              <w:rPr>
                <w:rStyle w:val="normaltextrun"/>
              </w:rPr>
              <w:t>E-mail:</w:t>
            </w:r>
            <w:r>
              <w:rPr>
                <w:rStyle w:val="tabchar"/>
                <w:rFonts w:ascii="Calibri" w:hAnsi="Calibri" w:cs="Calibri"/>
              </w:rPr>
              <w:tab/>
            </w:r>
            <w:hyperlink r:id="rId11" w:tgtFrame="_blank" w:history="1">
              <w:r>
                <w:rPr>
                  <w:rStyle w:val="normaltextrun"/>
                  <w:color w:val="0000FF"/>
                  <w:u w:val="single"/>
                </w:rPr>
                <w:t>stefano.polidori@itu.int</w:t>
              </w:r>
            </w:hyperlink>
            <w:r>
              <w:rPr>
                <w:rStyle w:val="eop"/>
              </w:rPr>
              <w:t> </w:t>
            </w:r>
          </w:p>
        </w:tc>
      </w:tr>
    </w:tbl>
    <w:p w14:paraId="37A53486" w14:textId="77777777" w:rsidR="009E6045" w:rsidRPr="00271BD4" w:rsidRDefault="009E6045" w:rsidP="0089088E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9088E" w:rsidRPr="00887F65" w14:paraId="3B2E1AE1" w14:textId="77777777" w:rsidTr="00B53D1B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7A15AC" w:rsidRDefault="0089088E" w:rsidP="00EB6775">
            <w:pPr>
              <w:rPr>
                <w:b/>
                <w:bCs/>
              </w:rPr>
            </w:pPr>
            <w:r w:rsidRPr="007A15AC">
              <w:rPr>
                <w:b/>
                <w:bCs/>
              </w:rPr>
              <w:t>Keywords:</w:t>
            </w:r>
          </w:p>
        </w:tc>
        <w:tc>
          <w:tcPr>
            <w:tcW w:w="8221" w:type="dxa"/>
          </w:tcPr>
          <w:p w14:paraId="75E3B1EF" w14:textId="6DA1D9CD" w:rsidR="0089088E" w:rsidRPr="0011184E" w:rsidRDefault="000D6FA7" w:rsidP="00EB6775">
            <w:pPr>
              <w:rPr>
                <w:lang w:val="fr-FR"/>
              </w:rPr>
            </w:pPr>
            <w:sdt>
              <w:sdtPr>
                <w:alias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E0986" w:rsidRPr="00AE0986">
                  <w:t>standards gap analysis</w:t>
                </w:r>
                <w:r>
                  <w:t>;</w:t>
                </w:r>
              </w:sdtContent>
            </w:sdt>
          </w:p>
        </w:tc>
      </w:tr>
      <w:tr w:rsidR="0089088E" w:rsidRPr="007A15AC" w14:paraId="7D0F8B1C" w14:textId="77777777" w:rsidTr="00B53D1B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7A15AC" w:rsidRDefault="0089088E" w:rsidP="00EB6775">
            <w:pPr>
              <w:rPr>
                <w:b/>
                <w:bCs/>
              </w:rPr>
            </w:pPr>
            <w:r w:rsidRPr="007A15AC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BE3CBD5" w14:textId="55B70A2A" w:rsidR="0089088E" w:rsidRPr="007A15AC" w:rsidRDefault="00AE0986" w:rsidP="00F24A21">
                <w:r w:rsidRPr="007A15AC">
                  <w:t xml:space="preserve">This is </w:t>
                </w:r>
                <w:r>
                  <w:t xml:space="preserve">the </w:t>
                </w:r>
                <w:proofErr w:type="spellStart"/>
                <w:r>
                  <w:t>A.13</w:t>
                </w:r>
                <w:proofErr w:type="spellEnd"/>
                <w:r>
                  <w:t xml:space="preserve"> justification for a proposed new A-series Supplement on </w:t>
                </w:r>
                <w:r w:rsidRPr="007C6167">
                  <w:t>"</w:t>
                </w:r>
                <w:r>
                  <w:t>Guidelines for the development of a standards gap analysis</w:t>
                </w:r>
                <w:r w:rsidRPr="007C6167">
                  <w:t>"</w:t>
                </w:r>
                <w:r>
                  <w:t>.</w:t>
                </w:r>
              </w:p>
            </w:tc>
          </w:sdtContent>
        </w:sdt>
      </w:tr>
    </w:tbl>
    <w:p w14:paraId="6E98B627" w14:textId="77777777" w:rsidR="00AA7051" w:rsidRPr="007A15AC" w:rsidRDefault="00AA7051" w:rsidP="00AA7051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882"/>
        <w:gridCol w:w="4618"/>
        <w:gridCol w:w="1213"/>
        <w:gridCol w:w="1744"/>
      </w:tblGrid>
      <w:tr w:rsidR="00FD5C36" w:rsidRPr="00AE05D1" w14:paraId="2D819882" w14:textId="77777777" w:rsidTr="00FD5C36">
        <w:trPr>
          <w:trHeight w:val="114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1105B6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Question: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BD078" w14:textId="2C5AE933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TSAG</w:t>
            </w:r>
            <w:r w:rsidR="00AE0986">
              <w:rPr>
                <w:rFonts w:eastAsia="SimSun"/>
                <w:sz w:val="20"/>
              </w:rPr>
              <w:t>/RG-WM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59825C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Proposed new ITU-T:</w:t>
            </w:r>
          </w:p>
          <w:p w14:paraId="76EAB313" w14:textId="2B05AE8B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4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X</w:t>
            </w:r>
            <w:r w:rsidRPr="00AE05D1">
              <w:rPr>
                <w:rFonts w:eastAsia="SimSun"/>
                <w:b/>
                <w:bCs/>
                <w:sz w:val="20"/>
              </w:rPr>
              <w:t xml:space="preserve"> Supplement</w:t>
            </w:r>
          </w:p>
          <w:p w14:paraId="24E4CDD3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4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sym w:font="Wingdings" w:char="F06F"/>
            </w:r>
            <w:r w:rsidRPr="00AE05D1">
              <w:rPr>
                <w:rFonts w:eastAsia="SimSun"/>
                <w:b/>
                <w:bCs/>
                <w:sz w:val="20"/>
              </w:rPr>
              <w:t xml:space="preserve"> Implementer's guide</w:t>
            </w:r>
          </w:p>
          <w:p w14:paraId="78B8DD1C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sym w:font="Wingdings" w:char="F06F"/>
            </w:r>
            <w:r w:rsidRPr="00AE05D1">
              <w:rPr>
                <w:rFonts w:eastAsia="SimSun"/>
                <w:b/>
                <w:bCs/>
                <w:sz w:val="20"/>
              </w:rPr>
              <w:t xml:space="preserve"> Technical paper</w:t>
            </w:r>
          </w:p>
          <w:p w14:paraId="6707639F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sym w:font="Wingdings" w:char="F06F"/>
            </w:r>
            <w:r w:rsidRPr="00AE05D1">
              <w:rPr>
                <w:rFonts w:eastAsia="SimSun"/>
                <w:b/>
                <w:bCs/>
                <w:sz w:val="20"/>
              </w:rPr>
              <w:t xml:space="preserve"> Technical report</w:t>
            </w:r>
          </w:p>
          <w:p w14:paraId="2185ACB2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sym w:font="Wingdings" w:char="F06F"/>
            </w:r>
            <w:r w:rsidRPr="00AE05D1">
              <w:rPr>
                <w:rFonts w:eastAsia="SimSun"/>
                <w:b/>
                <w:bCs/>
                <w:sz w:val="20"/>
              </w:rPr>
              <w:t xml:space="preserve"> Handbook</w:t>
            </w:r>
          </w:p>
          <w:p w14:paraId="203EEBA7" w14:textId="77777777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sym w:font="Wingdings" w:char="F06F"/>
            </w:r>
            <w:r w:rsidRPr="00AE05D1">
              <w:rPr>
                <w:rFonts w:eastAsia="SimSun"/>
                <w:b/>
                <w:bCs/>
                <w:sz w:val="20"/>
              </w:rPr>
              <w:t xml:space="preserve"> Other: ___________________________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E327FB" w14:textId="7FA119AB" w:rsidR="00FD5C36" w:rsidRPr="00AE05D1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92538B">
              <w:rPr>
                <w:rFonts w:eastAsia="SimSun"/>
                <w:sz w:val="20"/>
              </w:rPr>
              <w:t xml:space="preserve">Virtual, </w:t>
            </w:r>
            <w:r w:rsidR="005D6426">
              <w:rPr>
                <w:rFonts w:eastAsia="SimSun"/>
                <w:sz w:val="20"/>
              </w:rPr>
              <w:t>10-17 January 2022</w:t>
            </w:r>
          </w:p>
        </w:tc>
      </w:tr>
      <w:tr w:rsidR="0092538B" w:rsidRPr="00AE05D1" w14:paraId="30604BF8" w14:textId="77777777" w:rsidTr="00FD5C36">
        <w:trPr>
          <w:trHeight w:val="34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8246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Reference and title:</w:t>
            </w:r>
          </w:p>
        </w:tc>
        <w:tc>
          <w:tcPr>
            <w:tcW w:w="8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6A979" w14:textId="031D3E95" w:rsidR="0092538B" w:rsidRPr="00437D30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szCs w:val="20"/>
              </w:rPr>
            </w:pPr>
            <w:r w:rsidRPr="00437D30">
              <w:rPr>
                <w:rFonts w:eastAsia="SimSun"/>
                <w:sz w:val="20"/>
                <w:szCs w:val="20"/>
              </w:rPr>
              <w:t xml:space="preserve">ITU-T </w:t>
            </w:r>
            <w:proofErr w:type="spellStart"/>
            <w:proofErr w:type="gramStart"/>
            <w:r w:rsidRPr="00437D30">
              <w:rPr>
                <w:rFonts w:eastAsia="SimSun"/>
                <w:sz w:val="20"/>
                <w:szCs w:val="20"/>
              </w:rPr>
              <w:t>A.Sup</w:t>
            </w:r>
            <w:r w:rsidR="00C04310">
              <w:rPr>
                <w:rFonts w:eastAsia="SimSun"/>
                <w:sz w:val="20"/>
                <w:szCs w:val="20"/>
              </w:rPr>
              <w:t>pl</w:t>
            </w:r>
            <w:r w:rsidR="00437D30" w:rsidRPr="00437D30">
              <w:rPr>
                <w:rFonts w:eastAsia="SimSun"/>
                <w:sz w:val="20"/>
                <w:szCs w:val="20"/>
              </w:rPr>
              <w:t>SG</w:t>
            </w:r>
            <w:r w:rsidRPr="00437D30">
              <w:rPr>
                <w:rFonts w:eastAsia="SimSun"/>
                <w:sz w:val="20"/>
                <w:szCs w:val="20"/>
              </w:rPr>
              <w:t>A</w:t>
            </w:r>
            <w:proofErr w:type="spellEnd"/>
            <w:proofErr w:type="gramEnd"/>
            <w:r w:rsidRPr="00437D30">
              <w:rPr>
                <w:rFonts w:eastAsia="SimSun"/>
                <w:sz w:val="20"/>
                <w:szCs w:val="20"/>
              </w:rPr>
              <w:t xml:space="preserve"> "</w:t>
            </w:r>
            <w:r w:rsidR="00437D30" w:rsidRPr="00437D30">
              <w:rPr>
                <w:sz w:val="20"/>
                <w:szCs w:val="20"/>
              </w:rPr>
              <w:t>Guidelines for the development of a standards gap analysis</w:t>
            </w:r>
            <w:r w:rsidRPr="00437D30">
              <w:rPr>
                <w:rFonts w:eastAsia="SimSun"/>
                <w:sz w:val="20"/>
                <w:szCs w:val="20"/>
              </w:rPr>
              <w:t>"</w:t>
            </w:r>
          </w:p>
        </w:tc>
      </w:tr>
      <w:tr w:rsidR="0092538B" w:rsidRPr="00AE05D1" w14:paraId="539003A2" w14:textId="77777777" w:rsidTr="00FD5C36">
        <w:trPr>
          <w:trHeight w:val="41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4F27BB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Base text: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42B70" w14:textId="11E80EBB" w:rsidR="0092538B" w:rsidRPr="00AE05D1" w:rsidRDefault="000D6FA7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hyperlink r:id="rId12" w:history="1">
              <w:proofErr w:type="spellStart"/>
              <w:r w:rsidR="001570C7">
                <w:rPr>
                  <w:rStyle w:val="Hyperlink"/>
                  <w:rFonts w:ascii="Times New Roman" w:eastAsia="SimSun" w:hAnsi="Times New Roman"/>
                  <w:sz w:val="20"/>
                </w:rPr>
                <w:t>TD385</w:t>
              </w:r>
              <w:proofErr w:type="spellEnd"/>
            </w:hyperlink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3674A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Target date: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CE689C" w14:textId="4C1200CF" w:rsidR="0092538B" w:rsidRPr="00AE05D1" w:rsidRDefault="00C04310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January 2024</w:t>
            </w:r>
          </w:p>
        </w:tc>
      </w:tr>
      <w:tr w:rsidR="0092538B" w:rsidRPr="00AE05D1" w14:paraId="318E67E1" w14:textId="77777777" w:rsidTr="00FD5C36">
        <w:trPr>
          <w:trHeight w:val="50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4B52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Editor(s):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E7117" w14:textId="6DA6B798" w:rsidR="0092538B" w:rsidRPr="0092538B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fr-FR"/>
              </w:rPr>
            </w:pPr>
            <w:r w:rsidRPr="0092538B">
              <w:rPr>
                <w:rFonts w:eastAsia="SimSun"/>
                <w:sz w:val="20"/>
                <w:lang w:val="fr-FR"/>
              </w:rPr>
              <w:t xml:space="preserve">Olivier Dubuisson, Orange, </w:t>
            </w:r>
            <w:r>
              <w:rPr>
                <w:rFonts w:eastAsia="SimSun"/>
                <w:sz w:val="20"/>
                <w:lang w:val="fr-FR"/>
              </w:rPr>
              <w:t>o</w:t>
            </w:r>
            <w:r w:rsidRPr="0092538B">
              <w:rPr>
                <w:rFonts w:eastAsia="SimSun"/>
                <w:sz w:val="20"/>
                <w:lang w:val="fr-FR"/>
              </w:rPr>
              <w:t>livier.dubuisson</w:t>
            </w:r>
            <w:r>
              <w:rPr>
                <w:rFonts w:eastAsia="SimSun"/>
                <w:sz w:val="20"/>
                <w:lang w:val="fr-FR"/>
              </w:rPr>
              <w:t>@orange.com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55333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Approval process: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5AF30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5D1">
              <w:rPr>
                <w:rFonts w:eastAsia="SimSun"/>
                <w:sz w:val="20"/>
              </w:rPr>
              <w:t>Agreement</w:t>
            </w:r>
          </w:p>
        </w:tc>
      </w:tr>
      <w:tr w:rsidR="0092538B" w:rsidRPr="00AE05D1" w14:paraId="47F1F100" w14:textId="77777777" w:rsidTr="00FD5C36">
        <w:trPr>
          <w:trHeight w:val="78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F33F95B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 xml:space="preserve">Purpose and scope </w:t>
            </w:r>
            <w:r w:rsidRPr="00AE05D1">
              <w:rPr>
                <w:rFonts w:eastAsia="SimSun"/>
                <w:sz w:val="20"/>
              </w:rPr>
              <w:t>(</w:t>
            </w:r>
            <w:proofErr w:type="gramStart"/>
            <w:r w:rsidRPr="00AE05D1">
              <w:rPr>
                <w:rFonts w:eastAsia="SimSun"/>
                <w:sz w:val="20"/>
              </w:rPr>
              <w:t>defines</w:t>
            </w:r>
            <w:proofErr w:type="gramEnd"/>
            <w:r w:rsidRPr="00AE05D1">
              <w:rPr>
                <w:rFonts w:eastAsia="SimSun"/>
                <w:sz w:val="20"/>
              </w:rPr>
              <w:t xml:space="preserve"> what issue this non-normative document will address, thus permitting readers to judge its usefulness for their work; also defines the intent or objective of the non-normative document and the aspects covered, thereby indicating the limits of its applicability):</w:t>
            </w:r>
          </w:p>
        </w:tc>
      </w:tr>
      <w:tr w:rsidR="0092538B" w:rsidRPr="00AE05D1" w14:paraId="3FAF51C6" w14:textId="77777777" w:rsidTr="00FD5C36">
        <w:trPr>
          <w:trHeight w:val="322"/>
        </w:trPr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AA39E" w14:textId="77777777" w:rsidR="00AE0986" w:rsidRPr="00AE0986" w:rsidRDefault="00AE0986" w:rsidP="00AE098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986">
              <w:rPr>
                <w:rFonts w:eastAsia="SimSun"/>
                <w:sz w:val="20"/>
              </w:rPr>
              <w:t xml:space="preserve">To enhance a common understanding of work that needs to be done, and to identify potential competitive advantages and strategic standardization opportunities while optimizing the allocation of resources, conducting </w:t>
            </w:r>
            <w:proofErr w:type="gramStart"/>
            <w:r w:rsidRPr="00AE0986">
              <w:rPr>
                <w:rFonts w:eastAsia="SimSun"/>
                <w:sz w:val="20"/>
              </w:rPr>
              <w:t>a standards</w:t>
            </w:r>
            <w:proofErr w:type="gramEnd"/>
            <w:r w:rsidRPr="00AE0986">
              <w:rPr>
                <w:rFonts w:eastAsia="SimSun"/>
                <w:sz w:val="20"/>
              </w:rPr>
              <w:t xml:space="preserve"> gap analysis might prove beneficial when a study group plans to:</w:t>
            </w:r>
          </w:p>
          <w:p w14:paraId="0083A5D1" w14:textId="77777777" w:rsidR="00AE0986" w:rsidRPr="00AE0986" w:rsidRDefault="00AE0986" w:rsidP="00AE098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986">
              <w:rPr>
                <w:rFonts w:eastAsia="SimSun"/>
                <w:sz w:val="20"/>
              </w:rPr>
              <w:t>–</w:t>
            </w:r>
            <w:r w:rsidRPr="00AE0986">
              <w:rPr>
                <w:rFonts w:eastAsia="SimSun"/>
                <w:sz w:val="20"/>
              </w:rPr>
              <w:tab/>
              <w:t>expand its scope,</w:t>
            </w:r>
          </w:p>
          <w:p w14:paraId="557CE5FE" w14:textId="77777777" w:rsidR="00AE0986" w:rsidRPr="00AE0986" w:rsidRDefault="00AE0986" w:rsidP="00AE098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986">
              <w:rPr>
                <w:rFonts w:eastAsia="SimSun"/>
                <w:sz w:val="20"/>
              </w:rPr>
              <w:t>–</w:t>
            </w:r>
            <w:r w:rsidRPr="00AE0986">
              <w:rPr>
                <w:rFonts w:eastAsia="SimSun"/>
                <w:sz w:val="20"/>
              </w:rPr>
              <w:tab/>
              <w:t>establish a new Question,</w:t>
            </w:r>
          </w:p>
          <w:p w14:paraId="33901B6A" w14:textId="43F3061D" w:rsidR="00AE0986" w:rsidRPr="00AE0986" w:rsidRDefault="00AE0986" w:rsidP="00AE098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986">
              <w:rPr>
                <w:rFonts w:eastAsia="SimSun"/>
                <w:sz w:val="20"/>
              </w:rPr>
              <w:t>–</w:t>
            </w:r>
            <w:r w:rsidRPr="00AE0986">
              <w:rPr>
                <w:rFonts w:eastAsia="SimSun"/>
                <w:sz w:val="20"/>
              </w:rPr>
              <w:tab/>
              <w:t>form a focus group, or</w:t>
            </w:r>
          </w:p>
          <w:p w14:paraId="3A788428" w14:textId="77777777" w:rsidR="00AE0986" w:rsidRPr="00AE0986" w:rsidRDefault="00AE0986" w:rsidP="00AE098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986">
              <w:rPr>
                <w:rFonts w:eastAsia="SimSun"/>
                <w:sz w:val="20"/>
              </w:rPr>
              <w:t>–</w:t>
            </w:r>
            <w:r w:rsidRPr="00AE0986">
              <w:rPr>
                <w:rFonts w:eastAsia="SimSun"/>
                <w:sz w:val="20"/>
              </w:rPr>
              <w:tab/>
              <w:t>add a new work item to its work programme.</w:t>
            </w:r>
          </w:p>
          <w:p w14:paraId="27B757C8" w14:textId="69CE229A" w:rsidR="0092538B" w:rsidRPr="00AE05D1" w:rsidRDefault="00AE0986" w:rsidP="00AE098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proofErr w:type="gramStart"/>
            <w:r w:rsidRPr="00AE0986">
              <w:rPr>
                <w:rFonts w:eastAsia="SimSun"/>
                <w:sz w:val="20"/>
              </w:rPr>
              <w:t>A standards</w:t>
            </w:r>
            <w:proofErr w:type="gramEnd"/>
            <w:r w:rsidRPr="00AE0986">
              <w:rPr>
                <w:rFonts w:eastAsia="SimSun"/>
                <w:sz w:val="20"/>
              </w:rPr>
              <w:t xml:space="preserve"> gap analysis can be developed by a study group, or provided in a contribution to a meeting and further refined by the study group.</w:t>
            </w:r>
          </w:p>
        </w:tc>
      </w:tr>
      <w:tr w:rsidR="00E24898" w:rsidRPr="00AE05D1" w14:paraId="25643D0C" w14:textId="77777777" w:rsidTr="00437D30">
        <w:trPr>
          <w:trHeight w:val="47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26AB5BD" w14:textId="77777777" w:rsidR="00E24898" w:rsidRDefault="00E24898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lastRenderedPageBreak/>
              <w:t>Summary</w:t>
            </w:r>
            <w:r w:rsidRPr="00AE05D1">
              <w:rPr>
                <w:rFonts w:eastAsia="SimSun"/>
                <w:sz w:val="20"/>
              </w:rPr>
              <w:t xml:space="preserve"> (provides a brief overview of the proposal):</w:t>
            </w:r>
          </w:p>
          <w:p w14:paraId="43E0E2A9" w14:textId="639C4C4B" w:rsidR="00E24898" w:rsidRPr="00AE05D1" w:rsidRDefault="00AE098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986">
              <w:rPr>
                <w:rFonts w:eastAsia="SimSun"/>
                <w:sz w:val="20"/>
              </w:rPr>
              <w:t xml:space="preserve">This Supplement provides guidelines to aid ITU-T study groups in developing </w:t>
            </w:r>
            <w:proofErr w:type="gramStart"/>
            <w:r w:rsidRPr="00AE0986">
              <w:rPr>
                <w:rFonts w:eastAsia="SimSun"/>
                <w:sz w:val="20"/>
              </w:rPr>
              <w:t>a standards</w:t>
            </w:r>
            <w:proofErr w:type="gramEnd"/>
            <w:r w:rsidRPr="00AE0986">
              <w:rPr>
                <w:rFonts w:eastAsia="SimSun"/>
                <w:sz w:val="20"/>
              </w:rPr>
              <w:t xml:space="preserve"> gap analysis of work done in other study groups or other standards development organizations. </w:t>
            </w:r>
            <w:proofErr w:type="gramStart"/>
            <w:r w:rsidRPr="00AE0986">
              <w:rPr>
                <w:rFonts w:eastAsia="SimSun"/>
                <w:sz w:val="20"/>
              </w:rPr>
              <w:t>A standards</w:t>
            </w:r>
            <w:proofErr w:type="gramEnd"/>
            <w:r w:rsidRPr="00AE0986">
              <w:rPr>
                <w:rFonts w:eastAsia="SimSun"/>
                <w:sz w:val="20"/>
              </w:rPr>
              <w:t xml:space="preserve"> gap analysis may be useful when a study group is considering new areas of work (i.e. establishing a new Question, establishing a focus group, adding a new work item to its work programme).</w:t>
            </w:r>
          </w:p>
        </w:tc>
      </w:tr>
      <w:tr w:rsidR="0092538B" w:rsidRPr="00AE05D1" w14:paraId="1FE93080" w14:textId="77777777" w:rsidTr="00FD5C36">
        <w:trPr>
          <w:trHeight w:val="3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2E432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Relations to ITU-T Recommendations or other documents</w:t>
            </w:r>
            <w:r w:rsidRPr="00AE05D1">
              <w:rPr>
                <w:rFonts w:eastAsia="SimSun"/>
                <w:sz w:val="20"/>
              </w:rPr>
              <w:t xml:space="preserve"> (approved or under development):</w:t>
            </w:r>
          </w:p>
        </w:tc>
      </w:tr>
      <w:tr w:rsidR="0092538B" w:rsidRPr="00AE05D1" w14:paraId="3BA4A819" w14:textId="77777777" w:rsidTr="00FD5C36">
        <w:trPr>
          <w:trHeight w:val="228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C46" w14:textId="4F730C01" w:rsidR="0092538B" w:rsidRPr="00AE05D1" w:rsidRDefault="00F21914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ITU-T </w:t>
            </w:r>
            <w:proofErr w:type="spellStart"/>
            <w:r>
              <w:rPr>
                <w:rFonts w:eastAsia="SimSun"/>
                <w:sz w:val="20"/>
              </w:rPr>
              <w:t>A.1</w:t>
            </w:r>
            <w:proofErr w:type="spellEnd"/>
            <w:r>
              <w:rPr>
                <w:rFonts w:eastAsia="SimSun"/>
                <w:sz w:val="20"/>
              </w:rPr>
              <w:t xml:space="preserve">, </w:t>
            </w:r>
            <w:proofErr w:type="spellStart"/>
            <w:r>
              <w:rPr>
                <w:rFonts w:eastAsia="SimSun"/>
                <w:sz w:val="20"/>
              </w:rPr>
              <w:t>A.7</w:t>
            </w:r>
            <w:proofErr w:type="spellEnd"/>
          </w:p>
        </w:tc>
      </w:tr>
      <w:tr w:rsidR="0092538B" w:rsidRPr="00AE05D1" w14:paraId="24B81CA8" w14:textId="77777777" w:rsidTr="00FD5C36">
        <w:trPr>
          <w:trHeight w:val="3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1ABC9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Liaisons with other study groups or with other standards bodies:</w:t>
            </w:r>
          </w:p>
        </w:tc>
      </w:tr>
      <w:tr w:rsidR="0092538B" w:rsidRPr="001D7CB7" w14:paraId="3EBB2D9C" w14:textId="77777777" w:rsidTr="00FD5C36">
        <w:trPr>
          <w:trHeight w:val="165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01C51" w14:textId="3013F648" w:rsidR="0092538B" w:rsidRPr="00986C4A" w:rsidRDefault="001570C7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fr-FR"/>
              </w:rPr>
            </w:pPr>
            <w:r>
              <w:rPr>
                <w:rFonts w:eastAsia="SimSun"/>
                <w:sz w:val="20"/>
                <w:lang w:val="fr-FR"/>
              </w:rPr>
              <w:t xml:space="preserve">All </w:t>
            </w:r>
            <w:proofErr w:type="spellStart"/>
            <w:r>
              <w:rPr>
                <w:rFonts w:eastAsia="SimSun"/>
                <w:sz w:val="20"/>
                <w:lang w:val="fr-FR"/>
              </w:rPr>
              <w:t>study</w:t>
            </w:r>
            <w:proofErr w:type="spellEnd"/>
            <w:r>
              <w:rPr>
                <w:rFonts w:eastAsia="SimSun"/>
                <w:sz w:val="20"/>
                <w:lang w:val="fr-FR"/>
              </w:rPr>
              <w:t xml:space="preserve"> groups</w:t>
            </w:r>
          </w:p>
        </w:tc>
      </w:tr>
      <w:tr w:rsidR="0092538B" w:rsidRPr="00AE05D1" w14:paraId="5DEF24EC" w14:textId="77777777" w:rsidTr="00FD5C36">
        <w:trPr>
          <w:trHeight w:val="32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19FE0" w14:textId="77777777" w:rsidR="0092538B" w:rsidRPr="00AE05D1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AE05D1">
              <w:rPr>
                <w:rFonts w:eastAsia="SimSun"/>
                <w:b/>
                <w:bCs/>
                <w:sz w:val="20"/>
              </w:rPr>
              <w:t>Supporting members that are committing to contributing actively to the work item:</w:t>
            </w:r>
          </w:p>
        </w:tc>
      </w:tr>
      <w:tr w:rsidR="0092538B" w:rsidRPr="00AE05D1" w14:paraId="4FAC269D" w14:textId="77777777" w:rsidTr="00FD5C36">
        <w:trPr>
          <w:trHeight w:val="435"/>
        </w:trPr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6855B0" w14:textId="2130B10E" w:rsidR="0092538B" w:rsidRPr="00AE05D1" w:rsidRDefault="00E14311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Canada, </w:t>
            </w:r>
            <w:r w:rsidR="001570C7">
              <w:rPr>
                <w:rFonts w:eastAsia="SimSun"/>
                <w:sz w:val="20"/>
              </w:rPr>
              <w:t>TBD</w:t>
            </w:r>
          </w:p>
        </w:tc>
      </w:tr>
    </w:tbl>
    <w:p w14:paraId="2B3B28A6" w14:textId="234F07AE" w:rsidR="00794F4F" w:rsidRPr="007A15AC" w:rsidRDefault="00394DBF" w:rsidP="00F24A21">
      <w:pPr>
        <w:jc w:val="center"/>
      </w:pPr>
      <w:bookmarkStart w:id="9" w:name="irecnoe"/>
      <w:bookmarkEnd w:id="9"/>
      <w:r w:rsidRPr="007A15AC">
        <w:t>_______________________</w:t>
      </w:r>
    </w:p>
    <w:sectPr w:rsidR="00794F4F" w:rsidRPr="007A15AC" w:rsidSect="000D6FA7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0B49" w14:textId="77777777" w:rsidR="00A01796" w:rsidRDefault="00A01796" w:rsidP="00C42125">
      <w:pPr>
        <w:spacing w:before="0"/>
      </w:pPr>
      <w:r>
        <w:separator/>
      </w:r>
    </w:p>
  </w:endnote>
  <w:endnote w:type="continuationSeparator" w:id="0">
    <w:p w14:paraId="79D743E6" w14:textId="77777777" w:rsidR="00A01796" w:rsidRDefault="00A0179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AB1F" w14:textId="77777777" w:rsidR="00A01796" w:rsidRDefault="00A01796" w:rsidP="00C42125">
      <w:pPr>
        <w:spacing w:before="0"/>
      </w:pPr>
      <w:r>
        <w:separator/>
      </w:r>
    </w:p>
  </w:footnote>
  <w:footnote w:type="continuationSeparator" w:id="0">
    <w:p w14:paraId="4FB0A8E7" w14:textId="77777777" w:rsidR="00A01796" w:rsidRDefault="00A0179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1B5537B6" w:rsidR="00C42125" w:rsidRPr="000D6FA7" w:rsidRDefault="000D6FA7" w:rsidP="000D6FA7">
    <w:pPr>
      <w:pStyle w:val="Header"/>
      <w:rPr>
        <w:sz w:val="18"/>
      </w:rPr>
    </w:pPr>
    <w:r w:rsidRPr="000D6FA7">
      <w:rPr>
        <w:sz w:val="18"/>
      </w:rPr>
      <w:t xml:space="preserve">- </w:t>
    </w:r>
    <w:r w:rsidRPr="000D6FA7">
      <w:rPr>
        <w:sz w:val="18"/>
      </w:rPr>
      <w:fldChar w:fldCharType="begin"/>
    </w:r>
    <w:r w:rsidRPr="000D6FA7">
      <w:rPr>
        <w:sz w:val="18"/>
      </w:rPr>
      <w:instrText xml:space="preserve"> PAGE  \* MERGEFORMAT </w:instrText>
    </w:r>
    <w:r w:rsidRPr="000D6FA7">
      <w:rPr>
        <w:sz w:val="18"/>
      </w:rPr>
      <w:fldChar w:fldCharType="separate"/>
    </w:r>
    <w:r w:rsidRPr="000D6FA7">
      <w:rPr>
        <w:noProof/>
        <w:sz w:val="18"/>
      </w:rPr>
      <w:t>1</w:t>
    </w:r>
    <w:r w:rsidRPr="000D6FA7">
      <w:rPr>
        <w:sz w:val="18"/>
      </w:rPr>
      <w:fldChar w:fldCharType="end"/>
    </w:r>
    <w:r w:rsidRPr="000D6FA7">
      <w:rPr>
        <w:sz w:val="18"/>
      </w:rPr>
      <w:t xml:space="preserve"> -</w:t>
    </w:r>
  </w:p>
  <w:p w14:paraId="50E893F7" w14:textId="4C8A45F9" w:rsidR="000D6FA7" w:rsidRPr="000D6FA7" w:rsidRDefault="000D6FA7" w:rsidP="000D6FA7">
    <w:pPr>
      <w:pStyle w:val="Header"/>
      <w:spacing w:after="240"/>
      <w:rPr>
        <w:sz w:val="18"/>
      </w:rPr>
    </w:pPr>
    <w:r>
      <w:rPr>
        <w:sz w:val="18"/>
      </w:rPr>
      <w:t>TSAG-</w:t>
    </w:r>
    <w:proofErr w:type="spellStart"/>
    <w:r>
      <w:rPr>
        <w:sz w:val="18"/>
      </w:rPr>
      <w:t>TD454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23743"/>
    <w:multiLevelType w:val="hybridMultilevel"/>
    <w:tmpl w:val="84729EFE"/>
    <w:lvl w:ilvl="0" w:tplc="7200ECAC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942373465">
    <w:abstractNumId w:val="9"/>
  </w:num>
  <w:num w:numId="2" w16cid:durableId="404107477">
    <w:abstractNumId w:val="7"/>
  </w:num>
  <w:num w:numId="3" w16cid:durableId="1202782977">
    <w:abstractNumId w:val="6"/>
  </w:num>
  <w:num w:numId="4" w16cid:durableId="1127240312">
    <w:abstractNumId w:val="5"/>
  </w:num>
  <w:num w:numId="5" w16cid:durableId="1021515887">
    <w:abstractNumId w:val="4"/>
  </w:num>
  <w:num w:numId="6" w16cid:durableId="1955363159">
    <w:abstractNumId w:val="8"/>
  </w:num>
  <w:num w:numId="7" w16cid:durableId="1317759934">
    <w:abstractNumId w:val="3"/>
  </w:num>
  <w:num w:numId="8" w16cid:durableId="1753426837">
    <w:abstractNumId w:val="2"/>
  </w:num>
  <w:num w:numId="9" w16cid:durableId="24210421">
    <w:abstractNumId w:val="1"/>
  </w:num>
  <w:num w:numId="10" w16cid:durableId="639262625">
    <w:abstractNumId w:val="0"/>
  </w:num>
  <w:num w:numId="11" w16cid:durableId="2104253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718FE"/>
    <w:rsid w:val="000A5CA2"/>
    <w:rsid w:val="000D6FA7"/>
    <w:rsid w:val="000E6A3A"/>
    <w:rsid w:val="0011184E"/>
    <w:rsid w:val="00125432"/>
    <w:rsid w:val="00137F40"/>
    <w:rsid w:val="00147BBE"/>
    <w:rsid w:val="001570C7"/>
    <w:rsid w:val="00171E20"/>
    <w:rsid w:val="001871EC"/>
    <w:rsid w:val="001A670F"/>
    <w:rsid w:val="001C62B8"/>
    <w:rsid w:val="001D7CB7"/>
    <w:rsid w:val="001E7B0E"/>
    <w:rsid w:val="001F141D"/>
    <w:rsid w:val="00200A06"/>
    <w:rsid w:val="00224E09"/>
    <w:rsid w:val="0025440C"/>
    <w:rsid w:val="002622FA"/>
    <w:rsid w:val="00263518"/>
    <w:rsid w:val="00271BD4"/>
    <w:rsid w:val="0027457C"/>
    <w:rsid w:val="00277326"/>
    <w:rsid w:val="002A401B"/>
    <w:rsid w:val="002B3C3D"/>
    <w:rsid w:val="002C26C0"/>
    <w:rsid w:val="002E79CB"/>
    <w:rsid w:val="002F7879"/>
    <w:rsid w:val="002F7F55"/>
    <w:rsid w:val="0030745F"/>
    <w:rsid w:val="00314630"/>
    <w:rsid w:val="0032090A"/>
    <w:rsid w:val="00321CDE"/>
    <w:rsid w:val="00333E15"/>
    <w:rsid w:val="00352BFB"/>
    <w:rsid w:val="0036651C"/>
    <w:rsid w:val="0038143C"/>
    <w:rsid w:val="0038715D"/>
    <w:rsid w:val="00394DBF"/>
    <w:rsid w:val="00397FA8"/>
    <w:rsid w:val="003A43EF"/>
    <w:rsid w:val="003D316B"/>
    <w:rsid w:val="003E4FDD"/>
    <w:rsid w:val="003F2BED"/>
    <w:rsid w:val="00437D30"/>
    <w:rsid w:val="00443878"/>
    <w:rsid w:val="004712CA"/>
    <w:rsid w:val="0047422E"/>
    <w:rsid w:val="004C0673"/>
    <w:rsid w:val="004E2CFE"/>
    <w:rsid w:val="004F0893"/>
    <w:rsid w:val="004F3816"/>
    <w:rsid w:val="005443E1"/>
    <w:rsid w:val="005658DC"/>
    <w:rsid w:val="00566EDA"/>
    <w:rsid w:val="00572654"/>
    <w:rsid w:val="005B5629"/>
    <w:rsid w:val="005C0300"/>
    <w:rsid w:val="005C4D07"/>
    <w:rsid w:val="005D6426"/>
    <w:rsid w:val="005F4B6A"/>
    <w:rsid w:val="0061451C"/>
    <w:rsid w:val="00615A0A"/>
    <w:rsid w:val="00621A25"/>
    <w:rsid w:val="006333D4"/>
    <w:rsid w:val="006369B2"/>
    <w:rsid w:val="00637F6B"/>
    <w:rsid w:val="00652C03"/>
    <w:rsid w:val="006570B0"/>
    <w:rsid w:val="006855A5"/>
    <w:rsid w:val="0069210B"/>
    <w:rsid w:val="006A4055"/>
    <w:rsid w:val="006C5641"/>
    <w:rsid w:val="006D1089"/>
    <w:rsid w:val="006D7355"/>
    <w:rsid w:val="006E24D6"/>
    <w:rsid w:val="006F587C"/>
    <w:rsid w:val="00731135"/>
    <w:rsid w:val="007324AF"/>
    <w:rsid w:val="007409B4"/>
    <w:rsid w:val="0075525E"/>
    <w:rsid w:val="007642DC"/>
    <w:rsid w:val="007903F8"/>
    <w:rsid w:val="00794F4F"/>
    <w:rsid w:val="007974BE"/>
    <w:rsid w:val="007A0916"/>
    <w:rsid w:val="007A0DFD"/>
    <w:rsid w:val="007A15AC"/>
    <w:rsid w:val="007C7122"/>
    <w:rsid w:val="007D3F11"/>
    <w:rsid w:val="007F664D"/>
    <w:rsid w:val="00842137"/>
    <w:rsid w:val="00887F65"/>
    <w:rsid w:val="0089088E"/>
    <w:rsid w:val="00892297"/>
    <w:rsid w:val="008D599B"/>
    <w:rsid w:val="008E0172"/>
    <w:rsid w:val="00924462"/>
    <w:rsid w:val="0092538B"/>
    <w:rsid w:val="00930F6B"/>
    <w:rsid w:val="009406B5"/>
    <w:rsid w:val="00946166"/>
    <w:rsid w:val="00983164"/>
    <w:rsid w:val="00986C4A"/>
    <w:rsid w:val="00992A44"/>
    <w:rsid w:val="009972EF"/>
    <w:rsid w:val="009A4862"/>
    <w:rsid w:val="009E6045"/>
    <w:rsid w:val="009E766E"/>
    <w:rsid w:val="009F715E"/>
    <w:rsid w:val="00A01796"/>
    <w:rsid w:val="00A10DBB"/>
    <w:rsid w:val="00A20D9F"/>
    <w:rsid w:val="00A25503"/>
    <w:rsid w:val="00A4013E"/>
    <w:rsid w:val="00A427CD"/>
    <w:rsid w:val="00A4600B"/>
    <w:rsid w:val="00A679D3"/>
    <w:rsid w:val="00A67A81"/>
    <w:rsid w:val="00A728A3"/>
    <w:rsid w:val="00A730A6"/>
    <w:rsid w:val="00A92F48"/>
    <w:rsid w:val="00A971A0"/>
    <w:rsid w:val="00AA1F22"/>
    <w:rsid w:val="00AA7051"/>
    <w:rsid w:val="00AE0986"/>
    <w:rsid w:val="00B05821"/>
    <w:rsid w:val="00B26C28"/>
    <w:rsid w:val="00B42910"/>
    <w:rsid w:val="00B453F5"/>
    <w:rsid w:val="00B50086"/>
    <w:rsid w:val="00B53D1B"/>
    <w:rsid w:val="00B718A5"/>
    <w:rsid w:val="00B952C4"/>
    <w:rsid w:val="00BE5227"/>
    <w:rsid w:val="00C04310"/>
    <w:rsid w:val="00C0722E"/>
    <w:rsid w:val="00C42125"/>
    <w:rsid w:val="00C62814"/>
    <w:rsid w:val="00C628D0"/>
    <w:rsid w:val="00C74937"/>
    <w:rsid w:val="00C9460E"/>
    <w:rsid w:val="00CF2B90"/>
    <w:rsid w:val="00D364CB"/>
    <w:rsid w:val="00D83213"/>
    <w:rsid w:val="00DD777E"/>
    <w:rsid w:val="00DE3062"/>
    <w:rsid w:val="00E1406C"/>
    <w:rsid w:val="00E14311"/>
    <w:rsid w:val="00E204DD"/>
    <w:rsid w:val="00E24898"/>
    <w:rsid w:val="00E53C24"/>
    <w:rsid w:val="00E82C2B"/>
    <w:rsid w:val="00EB444D"/>
    <w:rsid w:val="00ED6F4A"/>
    <w:rsid w:val="00F00EFD"/>
    <w:rsid w:val="00F02294"/>
    <w:rsid w:val="00F075D9"/>
    <w:rsid w:val="00F11CD1"/>
    <w:rsid w:val="00F21914"/>
    <w:rsid w:val="00F24A21"/>
    <w:rsid w:val="00F35F57"/>
    <w:rsid w:val="00F502FD"/>
    <w:rsid w:val="00F50467"/>
    <w:rsid w:val="00FA6787"/>
    <w:rsid w:val="00FC65C7"/>
    <w:rsid w:val="00FD5C36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basedOn w:val="DefaultParagraphFont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A15AC"/>
    <w:rPr>
      <w:color w:val="605E5C"/>
      <w:shd w:val="clear" w:color="auto" w:fill="E1DFDD"/>
    </w:rPr>
  </w:style>
  <w:style w:type="paragraph" w:customStyle="1" w:styleId="Note">
    <w:name w:val="Note"/>
    <w:basedOn w:val="Normal"/>
    <w:rsid w:val="00DD77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eastAsia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7E"/>
    <w:rPr>
      <w:rFonts w:ascii="Segoe UI" w:hAnsi="Segoe UI" w:cs="Segoe UI"/>
      <w:sz w:val="18"/>
      <w:szCs w:val="18"/>
      <w:lang w:val="en-GB" w:eastAsia="ja-JP"/>
    </w:rPr>
  </w:style>
  <w:style w:type="character" w:styleId="FootnoteReference">
    <w:name w:val="footnote reference"/>
    <w:semiHidden/>
    <w:rsid w:val="00887F65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887F6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887F65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986C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E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191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C628D0"/>
  </w:style>
  <w:style w:type="character" w:customStyle="1" w:styleId="scxw137975846">
    <w:name w:val="scxw137975846"/>
    <w:basedOn w:val="DefaultParagraphFont"/>
    <w:rsid w:val="00C628D0"/>
  </w:style>
  <w:style w:type="character" w:customStyle="1" w:styleId="eop">
    <w:name w:val="eop"/>
    <w:basedOn w:val="DefaultParagraphFont"/>
    <w:rsid w:val="00C628D0"/>
  </w:style>
  <w:style w:type="character" w:customStyle="1" w:styleId="tabchar">
    <w:name w:val="tabchar"/>
    <w:basedOn w:val="DefaultParagraphFont"/>
    <w:rsid w:val="00C628D0"/>
  </w:style>
  <w:style w:type="paragraph" w:customStyle="1" w:styleId="TSBHeaderQuestion">
    <w:name w:val="TSBHeaderQuestion"/>
    <w:basedOn w:val="Normal"/>
    <w:qFormat/>
    <w:rsid w:val="000D6F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6F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6F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6F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6F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40122-TD-GEN-0385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fano.polidori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6431B1">
          <w:pPr>
            <w:pStyle w:val="0747E8C3C0B94E57A2B87F941A299AA0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24A8868B0E67424D8A89EEB1F826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1836-27A6-4698-A152-12C7CF0DFA04}"/>
      </w:docPartPr>
      <w:docPartBody>
        <w:p w:rsidR="00390E6F" w:rsidRDefault="005E55FD" w:rsidP="005E55FD">
          <w:pPr>
            <w:pStyle w:val="24A8868B0E67424D8A89EEB1F8260BCA"/>
          </w:pPr>
          <w:r w:rsidRPr="009963AC">
            <w:rPr>
              <w:rStyle w:val="PlaceholderText"/>
            </w:rPr>
            <w:t>[Purpose]</w:t>
          </w:r>
        </w:p>
      </w:docPartBody>
    </w:docPart>
    <w:docPart>
      <w:docPartPr>
        <w:name w:val="7ABD144ABC184204B48774F547D2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9A9D-4C81-4F2B-9941-A509C2C2C4A0}"/>
      </w:docPartPr>
      <w:docPartBody>
        <w:p w:rsidR="00F83D0B" w:rsidRDefault="00322BF5" w:rsidP="00322BF5">
          <w:pPr>
            <w:pStyle w:val="7ABD144ABC184204B48774F547D2D12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F7E33485D344065B1C3F91A8D22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837C-C006-41F9-B314-FACDA9632F4F}"/>
      </w:docPartPr>
      <w:docPartBody>
        <w:p w:rsidR="00F83D0B" w:rsidRDefault="00322BF5" w:rsidP="00322BF5">
          <w:pPr>
            <w:pStyle w:val="0F7E33485D344065B1C3F91A8D2221C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17154E"/>
    <w:rsid w:val="00182469"/>
    <w:rsid w:val="001878F0"/>
    <w:rsid w:val="00322BF5"/>
    <w:rsid w:val="00390E6F"/>
    <w:rsid w:val="00541814"/>
    <w:rsid w:val="005E55FD"/>
    <w:rsid w:val="006431B1"/>
    <w:rsid w:val="007428AF"/>
    <w:rsid w:val="008756F8"/>
    <w:rsid w:val="008E6F4D"/>
    <w:rsid w:val="00960CC3"/>
    <w:rsid w:val="00983470"/>
    <w:rsid w:val="00A5137C"/>
    <w:rsid w:val="00B1233B"/>
    <w:rsid w:val="00BE619E"/>
    <w:rsid w:val="00E671C4"/>
    <w:rsid w:val="00F83D0B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BF5"/>
    <w:rPr>
      <w:rFonts w:ascii="Times New Roman" w:hAnsi="Times New Roman"/>
      <w:color w:val="808080"/>
    </w:rPr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95F1A332F76E4B38A2F7D51E222701E6">
    <w:name w:val="95F1A332F76E4B38A2F7D51E222701E6"/>
    <w:rsid w:val="005E55FD"/>
    <w:rPr>
      <w:lang w:eastAsia="en-US"/>
    </w:rPr>
  </w:style>
  <w:style w:type="paragraph" w:customStyle="1" w:styleId="C8AE9254D6BD4BBFB42BD61284010BB1">
    <w:name w:val="C8AE9254D6BD4BBFB42BD61284010BB1"/>
    <w:rsid w:val="005E55FD"/>
    <w:rPr>
      <w:lang w:eastAsia="en-US"/>
    </w:rPr>
  </w:style>
  <w:style w:type="paragraph" w:customStyle="1" w:styleId="152233752A36430594637639465F6C2D">
    <w:name w:val="152233752A36430594637639465F6C2D"/>
    <w:rsid w:val="005E55FD"/>
    <w:rPr>
      <w:lang w:eastAsia="en-US"/>
    </w:rPr>
  </w:style>
  <w:style w:type="paragraph" w:customStyle="1" w:styleId="24A8868B0E67424D8A89EEB1F8260BCA">
    <w:name w:val="24A8868B0E67424D8A89EEB1F8260BCA"/>
    <w:rsid w:val="005E55FD"/>
    <w:rPr>
      <w:lang w:eastAsia="en-US"/>
    </w:rPr>
  </w:style>
  <w:style w:type="paragraph" w:customStyle="1" w:styleId="F756095C86D64B738C4F79EE02F633A3">
    <w:name w:val="F756095C86D64B738C4F79EE02F633A3"/>
    <w:rsid w:val="005E55FD"/>
    <w:rPr>
      <w:lang w:eastAsia="en-US"/>
    </w:rPr>
  </w:style>
  <w:style w:type="paragraph" w:customStyle="1" w:styleId="1162172B23334A17B0691963370B5CA0">
    <w:name w:val="1162172B23334A17B0691963370B5CA0"/>
    <w:rsid w:val="005E55FD"/>
    <w:rPr>
      <w:lang w:eastAsia="en-US"/>
    </w:rPr>
  </w:style>
  <w:style w:type="paragraph" w:customStyle="1" w:styleId="7ABD144ABC184204B48774F547D2D12B">
    <w:name w:val="7ABD144ABC184204B48774F547D2D12B"/>
    <w:rsid w:val="00322BF5"/>
    <w:rPr>
      <w:lang w:val="en-GB" w:eastAsia="en-GB"/>
    </w:rPr>
  </w:style>
  <w:style w:type="paragraph" w:customStyle="1" w:styleId="0F7E33485D344065B1C3F91A8D2221C1">
    <w:name w:val="0F7E33485D344065B1C3F91A8D2221C1"/>
    <w:rsid w:val="00322BF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2021-09-09</When>
    <Meeting xmlns="3f6fad35-1f81-480e-a4e5-6e5474dcfb96">552</Meeting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Proposal</Purpose1>
    <Abstract xmlns="3f6fad35-1f81-480e-a4e5-6e5474dcfb96">This is the A.13 justification for a proposed new A-series Supplement on "Guidelines for the development of a standards gap analysis".</Abstract>
    <SourceRGM xmlns="3f6fad35-1f81-480e-a4e5-6e5474dcfb96">ITU-T A.5 Editor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RG-WM</QuestionText>
    <DocTypeText xmlns="3f6fad35-1f81-480e-a4e5-6e5474dcfb96">TD</DocTypeText>
    <CategoryDescription xmlns="http://schemas.microsoft.com/sharepoint.v3">TSAG RG-SC e-meeting</CategoryDescription>
    <ShortName xmlns="3f6fad35-1f81-480e-a4e5-6e5474dcfb96">TSAG-TD454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ITU-T A.5 Editor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RGSC</TermName>
          <TermId xmlns="http://schemas.microsoft.com/office/infopath/2007/PartnerControls">8b6f2a8f-d2b9-434b-b900-7b21643469d4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1000</Value>
    </TaxCatchAll>
    <IsLastVersion xmlns="3f6fad35-1f81-480e-a4e5-6e5474dcfb96">true</IsLastVersion>
    <Area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E222E5BC65065847A23A7B2DD06ED5A0" ma:contentTypeVersion="0" ma:contentTypeDescription="" ma:contentTypeScope="" ma:versionID="728671409e5dc8f7cae3792c919736fe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3931d26f6f380be2c06bbbde3994680d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.v3"/>
    <ds:schemaRef ds:uri="3f6fad35-1f81-480e-a4e5-6e5474dcfb9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B0BADE-C6DD-44F9-BCDE-0E6FE85A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2</Pages>
  <Words>423</Words>
  <Characters>2578</Characters>
  <Application>Microsoft Office Word</Application>
  <DocSecurity>0</DocSecurity>
  <Lines>99</Lines>
  <Paragraphs>76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A.13 justification for a proposed new Supplement A.SupSGA to the ITU-T A-series Recommendations "Guidelines for the development of a standards gap analysis"</vt:lpstr>
      <vt:lpstr>A.13 justification for a proposed new Supplement A.SupSGA to the ITU-T A-series Recommendations "Guidelines for the development of a standards gap analysis"</vt:lpstr>
    </vt:vector>
  </TitlesOfParts>
  <Manager>ITU-T</Manager>
  <Company>International Telecommunication Union (ITU)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A.13 justification for a proposed new Supplement A.SupplSGA to the ITU-T A-series Recommendations "Guidelines for the development of a standards gap analysis"</dc:title>
  <dc:subject/>
  <dc:creator>Rapporteur, TSAG Rapporteur group on working methods</dc:creator>
  <cp:keywords>standards gap analysis;</cp:keywords>
  <dc:description>TSAG-TD454  For: Geneva, 22-26 January 2024Document date: Saved by ITU51014254 at 09:28:26 on 16.01.2024</dc:description>
  <cp:lastModifiedBy>Al-Mnini, Lara</cp:lastModifiedBy>
  <cp:revision>2</cp:revision>
  <dcterms:created xsi:type="dcterms:W3CDTF">2024-01-16T08:32:00Z</dcterms:created>
  <dcterms:modified xsi:type="dcterms:W3CDTF">2024-01-16T08:32:00Z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0x01010072A901B997EC694AA911983CD90730E700E222E5BC65065847A23A7B2DD06ED5A0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e6c818a6-e1a0-4a6e-a969-20d857c5dc62_Enabled">
    <vt:lpwstr>true</vt:lpwstr>
  </property>
  <property fmtid="{D5CDD505-2E9C-101B-9397-08002B2CF9AE}" pid="11" name="MSIP_Label_e6c818a6-e1a0-4a6e-a969-20d857c5dc62_SetDate">
    <vt:lpwstr>2023-02-15T13:29:02Z</vt:lpwstr>
  </property>
  <property fmtid="{D5CDD505-2E9C-101B-9397-08002B2CF9AE}" pid="12" name="MSIP_Label_e6c818a6-e1a0-4a6e-a969-20d857c5dc62_Method">
    <vt:lpwstr>Standard</vt:lpwstr>
  </property>
  <property fmtid="{D5CDD505-2E9C-101B-9397-08002B2CF9AE}" pid="13" name="MSIP_Label_e6c818a6-e1a0-4a6e-a969-20d857c5dc62_Name">
    <vt:lpwstr>Orange_restricted_internal.2</vt:lpwstr>
  </property>
  <property fmtid="{D5CDD505-2E9C-101B-9397-08002B2CF9AE}" pid="14" name="MSIP_Label_e6c818a6-e1a0-4a6e-a969-20d857c5dc62_SiteId">
    <vt:lpwstr>90c7a20a-f34b-40bf-bc48-b9253b6f5d20</vt:lpwstr>
  </property>
  <property fmtid="{D5CDD505-2E9C-101B-9397-08002B2CF9AE}" pid="15" name="MSIP_Label_e6c818a6-e1a0-4a6e-a969-20d857c5dc62_ActionId">
    <vt:lpwstr>0e60aa79-7b6f-4f19-b8d0-256c81969ed8</vt:lpwstr>
  </property>
  <property fmtid="{D5CDD505-2E9C-101B-9397-08002B2CF9AE}" pid="16" name="MSIP_Label_e6c818a6-e1a0-4a6e-a969-20d857c5dc62_ContentBits">
    <vt:lpwstr>2</vt:lpwstr>
  </property>
  <property fmtid="{D5CDD505-2E9C-101B-9397-08002B2CF9AE}" pid="17" name="Docnum">
    <vt:lpwstr>TSAG-TD454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22-26 January 2024</vt:lpwstr>
  </property>
  <property fmtid="{D5CDD505-2E9C-101B-9397-08002B2CF9AE}" pid="22" name="Docauthor">
    <vt:lpwstr>Rapporteur, TSAG Rapporteur group on working methods</vt:lpwstr>
  </property>
</Properties>
</file>